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1233F" w14:textId="343D5B2E" w:rsidR="002203E8" w:rsidRPr="009578C1" w:rsidRDefault="002203E8" w:rsidP="002203E8">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4</w:t>
      </w:r>
      <w:r w:rsidRPr="00715639">
        <w:rPr>
          <w:rFonts w:cs="Arial" w:hint="eastAsia"/>
          <w:bCs/>
          <w:sz w:val="22"/>
        </w:rPr>
        <w:t>bis</w:t>
      </w:r>
      <w:r>
        <w:rPr>
          <w:rFonts w:cs="Arial"/>
          <w:bCs/>
          <w:sz w:val="22"/>
        </w:rPr>
        <w:tab/>
      </w:r>
      <w:r w:rsidR="00D23EE0" w:rsidRPr="00D23EE0">
        <w:rPr>
          <w:rFonts w:cs="Arial"/>
          <w:bCs/>
          <w:sz w:val="22"/>
        </w:rPr>
        <w:t>R4-2503843</w:t>
      </w:r>
    </w:p>
    <w:p w14:paraId="4411FECE" w14:textId="77777777" w:rsidR="002203E8" w:rsidRPr="009578C1" w:rsidRDefault="002203E8" w:rsidP="002203E8">
      <w:pPr>
        <w:pStyle w:val="a5"/>
        <w:keepLines/>
        <w:tabs>
          <w:tab w:val="right" w:pos="10440"/>
          <w:tab w:val="right" w:pos="13323"/>
        </w:tabs>
        <w:spacing w:before="60" w:after="60"/>
        <w:rPr>
          <w:rFonts w:cs="Arial"/>
          <w:b w:val="0"/>
          <w:bCs/>
          <w:sz w:val="22"/>
        </w:rPr>
      </w:pPr>
      <w:r>
        <w:rPr>
          <w:rFonts w:eastAsia="宋体" w:cs="Arial"/>
          <w:bCs/>
          <w:sz w:val="22"/>
        </w:rPr>
        <w:t>Wuhan</w:t>
      </w:r>
      <w:r w:rsidRPr="003B31CA">
        <w:rPr>
          <w:rFonts w:eastAsia="宋体" w:cs="Arial"/>
          <w:bCs/>
          <w:sz w:val="22"/>
        </w:rPr>
        <w:t xml:space="preserve">, </w:t>
      </w:r>
      <w:r>
        <w:rPr>
          <w:rFonts w:eastAsia="宋体" w:cs="Arial"/>
          <w:bCs/>
          <w:sz w:val="22"/>
        </w:rPr>
        <w:t>China</w:t>
      </w:r>
      <w:r w:rsidRPr="003B31CA">
        <w:rPr>
          <w:rFonts w:eastAsia="宋体" w:cs="Arial"/>
          <w:bCs/>
          <w:sz w:val="22"/>
        </w:rPr>
        <w:t xml:space="preserve">, </w:t>
      </w:r>
      <w:r>
        <w:rPr>
          <w:rFonts w:eastAsia="宋体" w:cs="Arial"/>
          <w:bCs/>
          <w:sz w:val="22"/>
        </w:rPr>
        <w:t>07</w:t>
      </w:r>
      <w:r w:rsidRPr="00F34682">
        <w:rPr>
          <w:rFonts w:eastAsia="宋体" w:cs="Arial"/>
          <w:bCs/>
          <w:sz w:val="22"/>
          <w:vertAlign w:val="superscript"/>
        </w:rPr>
        <w:t>th</w:t>
      </w:r>
      <w:r>
        <w:rPr>
          <w:rFonts w:eastAsia="宋体" w:cs="Arial"/>
          <w:bCs/>
          <w:sz w:val="22"/>
        </w:rPr>
        <w:t xml:space="preserve"> </w:t>
      </w:r>
      <w:r w:rsidRPr="003B31CA">
        <w:rPr>
          <w:rFonts w:eastAsia="宋体" w:cs="Arial"/>
          <w:bCs/>
          <w:sz w:val="22"/>
        </w:rPr>
        <w:t xml:space="preserve">– </w:t>
      </w:r>
      <w:r>
        <w:rPr>
          <w:rFonts w:eastAsia="宋体" w:cs="Arial"/>
          <w:bCs/>
          <w:sz w:val="22"/>
        </w:rPr>
        <w:t>11</w:t>
      </w:r>
      <w:r w:rsidRPr="00F34682">
        <w:rPr>
          <w:rFonts w:eastAsia="宋体" w:cs="Arial"/>
          <w:bCs/>
          <w:sz w:val="22"/>
          <w:vertAlign w:val="superscript"/>
        </w:rPr>
        <w:t>th</w:t>
      </w:r>
      <w:r w:rsidRPr="003B31CA">
        <w:rPr>
          <w:rFonts w:eastAsia="宋体" w:cs="Arial"/>
          <w:bCs/>
          <w:sz w:val="22"/>
        </w:rPr>
        <w:t xml:space="preserve"> </w:t>
      </w:r>
      <w:r>
        <w:rPr>
          <w:rFonts w:eastAsia="宋体" w:cs="Arial"/>
          <w:bCs/>
          <w:sz w:val="22"/>
        </w:rPr>
        <w:t>April</w:t>
      </w:r>
      <w:r w:rsidRPr="003B31CA">
        <w:rPr>
          <w:rFonts w:eastAsia="宋体" w:cs="Arial"/>
          <w:bCs/>
          <w:sz w:val="22"/>
        </w:rPr>
        <w:t>,</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2203E8"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1EAF6BF0"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bookmarkStart w:id="2" w:name="_Hlk193979461"/>
      <w:proofErr w:type="spellStart"/>
      <w:r w:rsidR="005E7E78">
        <w:rPr>
          <w:rFonts w:ascii="Arial" w:eastAsiaTheme="minorEastAsia" w:hAnsi="Arial" w:cs="Arial" w:hint="eastAsia"/>
          <w:sz w:val="22"/>
          <w:lang w:eastAsia="zh-CN"/>
        </w:rPr>
        <w:t>Iot</w:t>
      </w:r>
      <w:proofErr w:type="spellEnd"/>
      <w:r w:rsidR="008D71CA" w:rsidRPr="008D71CA">
        <w:rPr>
          <w:rFonts w:ascii="Arial" w:hAnsi="Arial" w:cs="Arial"/>
          <w:sz w:val="22"/>
        </w:rPr>
        <w:t xml:space="preserve"> NTN HPUE Rx Requirements</w:t>
      </w:r>
      <w:bookmarkEnd w:id="2"/>
    </w:p>
    <w:p w14:paraId="1BE04CBA" w14:textId="01761DA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A1B65">
        <w:rPr>
          <w:rFonts w:ascii="Arial" w:eastAsiaTheme="minorEastAsia" w:hAnsi="Arial" w:cs="Arial" w:hint="eastAsia"/>
          <w:sz w:val="22"/>
          <w:lang w:val="en-US" w:eastAsia="zh-CN"/>
        </w:rPr>
        <w:t>7</w:t>
      </w:r>
      <w:r w:rsidR="008D71CA" w:rsidRPr="008D71CA">
        <w:rPr>
          <w:rFonts w:ascii="Arial" w:eastAsiaTheme="minorEastAsia" w:hAnsi="Arial" w:cs="Arial"/>
          <w:sz w:val="22"/>
          <w:lang w:val="en-US" w:eastAsia="zh-CN"/>
        </w:rPr>
        <w:t>.</w:t>
      </w:r>
      <w:r w:rsidR="008202F2">
        <w:rPr>
          <w:rFonts w:ascii="Arial" w:eastAsiaTheme="minorEastAsia" w:hAnsi="Arial" w:cs="Arial"/>
          <w:sz w:val="22"/>
          <w:lang w:val="en-US" w:eastAsia="zh-CN"/>
        </w:rPr>
        <w:t>10</w:t>
      </w:r>
      <w:r w:rsidR="008D71CA" w:rsidRPr="008D71CA">
        <w:rPr>
          <w:rFonts w:ascii="Arial" w:eastAsiaTheme="minorEastAsia" w:hAnsi="Arial" w:cs="Arial"/>
          <w:sz w:val="22"/>
          <w:lang w:val="en-US" w:eastAsia="zh-CN"/>
        </w:rPr>
        <w:t>.2.</w:t>
      </w:r>
      <w:r w:rsidR="005E7E78">
        <w:rPr>
          <w:rFonts w:ascii="Arial" w:eastAsiaTheme="minorEastAsia" w:hAnsi="Arial" w:cs="Arial" w:hint="eastAsia"/>
          <w:sz w:val="22"/>
          <w:lang w:val="en-US" w:eastAsia="zh-CN"/>
        </w:rPr>
        <w:t>3</w:t>
      </w:r>
      <w:r w:rsidR="008D71CA" w:rsidRPr="008D71CA">
        <w:rPr>
          <w:rFonts w:ascii="Arial" w:eastAsiaTheme="minorEastAsia" w:hAnsi="Arial" w:cs="Arial"/>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8E731E1" w14:textId="25AC7C12" w:rsidR="00F36014" w:rsidRDefault="00122AC3" w:rsidP="00B82175">
      <w:pPr>
        <w:rPr>
          <w:rFonts w:eastAsiaTheme="minorEastAsia"/>
          <w:lang w:eastAsia="zh-CN"/>
        </w:rPr>
      </w:pPr>
      <w:r>
        <w:rPr>
          <w:rFonts w:eastAsiaTheme="minorEastAsia" w:hint="eastAsia"/>
          <w:lang w:eastAsia="zh-CN"/>
        </w:rPr>
        <w:t>T</w:t>
      </w:r>
      <w:r>
        <w:rPr>
          <w:rFonts w:eastAsiaTheme="minorEastAsia"/>
          <w:lang w:eastAsia="zh-CN"/>
        </w:rPr>
        <w:t xml:space="preserve">he Rx requirements have been progressing slowly for a few meetings. Since it is only applicable to </w:t>
      </w:r>
      <w:proofErr w:type="spellStart"/>
      <w:r>
        <w:rPr>
          <w:rFonts w:eastAsiaTheme="minorEastAsia"/>
          <w:lang w:eastAsia="zh-CN"/>
        </w:rPr>
        <w:t>eMTC</w:t>
      </w:r>
      <w:proofErr w:type="spellEnd"/>
      <w:r>
        <w:rPr>
          <w:rFonts w:eastAsiaTheme="minorEastAsia"/>
          <w:lang w:eastAsia="zh-CN"/>
        </w:rPr>
        <w:t xml:space="preserve"> based with full duplex case for </w:t>
      </w:r>
      <w:proofErr w:type="spellStart"/>
      <w:r>
        <w:rPr>
          <w:rFonts w:eastAsiaTheme="minorEastAsia"/>
          <w:lang w:eastAsia="zh-CN"/>
        </w:rPr>
        <w:t>Iot</w:t>
      </w:r>
      <w:proofErr w:type="spellEnd"/>
      <w:r>
        <w:rPr>
          <w:rFonts w:eastAsiaTheme="minorEastAsia"/>
          <w:lang w:eastAsia="zh-CN"/>
        </w:rPr>
        <w:t>-NTN, and not applicable to half-duplex cases, the scenarios have been confirmed for more than one meeting.</w:t>
      </w:r>
    </w:p>
    <w:p w14:paraId="108CC875" w14:textId="0879DC07" w:rsidR="00350671" w:rsidRDefault="00122AC3" w:rsidP="00B82175">
      <w:pPr>
        <w:rPr>
          <w:rFonts w:eastAsia="宋体"/>
          <w:lang w:eastAsia="zh-CN"/>
        </w:rPr>
      </w:pPr>
      <w:r>
        <w:rPr>
          <w:rFonts w:eastAsiaTheme="minorEastAsia" w:hint="eastAsia"/>
          <w:lang w:eastAsia="zh-CN"/>
        </w:rPr>
        <w:t>I</w:t>
      </w:r>
      <w:r>
        <w:rPr>
          <w:rFonts w:eastAsiaTheme="minorEastAsia"/>
          <w:lang w:eastAsia="zh-CN"/>
        </w:rPr>
        <w:t>n RAN4#114, the WF has been reached</w:t>
      </w:r>
      <w:r w:rsidR="00FB3015">
        <w:rPr>
          <w:rFonts w:eastAsiaTheme="minorEastAsia"/>
          <w:lang w:eastAsia="zh-CN"/>
        </w:rPr>
        <w:t xml:space="preserve"> in [2]. </w:t>
      </w:r>
      <w:r w:rsidR="00FB3015">
        <w:rPr>
          <w:rFonts w:eastAsiaTheme="minorEastAsia" w:hint="eastAsia"/>
          <w:lang w:eastAsia="zh-CN"/>
        </w:rPr>
        <w:t xml:space="preserve">In this paper, </w:t>
      </w:r>
      <w:r w:rsidR="00FB3015">
        <w:rPr>
          <w:rFonts w:eastAsiaTheme="minorEastAsia"/>
          <w:lang w:eastAsia="zh-CN"/>
        </w:rPr>
        <w:t>some</w:t>
      </w:r>
      <w:r w:rsidR="00FB3015">
        <w:rPr>
          <w:rFonts w:eastAsiaTheme="minorEastAsia" w:hint="eastAsia"/>
          <w:lang w:eastAsia="zh-CN"/>
        </w:rPr>
        <w:t xml:space="preserve"> </w:t>
      </w:r>
      <w:r w:rsidR="003E4D4C">
        <w:rPr>
          <w:rFonts w:eastAsiaTheme="minorEastAsia"/>
          <w:lang w:eastAsia="zh-CN"/>
        </w:rPr>
        <w:t>discussions</w:t>
      </w:r>
      <w:r w:rsidR="00FB3015">
        <w:rPr>
          <w:rFonts w:eastAsiaTheme="minorEastAsia" w:hint="eastAsia"/>
          <w:lang w:eastAsia="zh-CN"/>
        </w:rPr>
        <w:t xml:space="preserve"> are provided.</w:t>
      </w:r>
      <w:bookmarkStart w:id="3" w:name="_Hlk146642115"/>
    </w:p>
    <w:p w14:paraId="5A740250" w14:textId="3982C15A" w:rsidR="00350671" w:rsidRDefault="009A29F1" w:rsidP="00F1158E">
      <w:pPr>
        <w:pStyle w:val="1"/>
        <w:rPr>
          <w:rFonts w:eastAsia="宋体"/>
          <w:lang w:eastAsia="zh-CN"/>
        </w:rPr>
      </w:pPr>
      <w:r>
        <w:rPr>
          <w:rFonts w:eastAsia="宋体" w:hint="eastAsia"/>
          <w:lang w:eastAsia="zh-CN"/>
        </w:rPr>
        <w:t xml:space="preserve">HPUE </w:t>
      </w:r>
      <w:r w:rsidR="006A164F">
        <w:rPr>
          <w:rFonts w:eastAsia="宋体" w:hint="eastAsia"/>
          <w:lang w:eastAsia="zh-CN"/>
        </w:rPr>
        <w:t xml:space="preserve">Impact for </w:t>
      </w:r>
      <w:proofErr w:type="spellStart"/>
      <w:r w:rsidR="006B141D">
        <w:rPr>
          <w:rFonts w:eastAsia="宋体" w:hint="eastAsia"/>
          <w:lang w:eastAsia="zh-CN"/>
        </w:rPr>
        <w:t>Iot</w:t>
      </w:r>
      <w:proofErr w:type="spellEnd"/>
      <w:r w:rsidR="002A0E28">
        <w:rPr>
          <w:rFonts w:eastAsia="宋体" w:hint="eastAsia"/>
          <w:lang w:eastAsia="zh-CN"/>
        </w:rPr>
        <w:t>-NTN RSD</w:t>
      </w:r>
    </w:p>
    <w:p w14:paraId="6DD16224" w14:textId="5CD24BFD" w:rsidR="006B141D" w:rsidRDefault="006B141D" w:rsidP="006B141D">
      <w:pPr>
        <w:pStyle w:val="2"/>
        <w:tabs>
          <w:tab w:val="num" w:pos="2977"/>
        </w:tabs>
        <w:spacing w:after="240"/>
        <w:ind w:left="567"/>
        <w:rPr>
          <w:rFonts w:eastAsiaTheme="minorEastAsia"/>
          <w:lang w:eastAsia="zh-CN"/>
        </w:rPr>
      </w:pPr>
      <w:r>
        <w:rPr>
          <w:rFonts w:eastAsiaTheme="minorEastAsia" w:hint="eastAsia"/>
          <w:lang w:eastAsia="zh-CN"/>
        </w:rPr>
        <w:t>General</w:t>
      </w:r>
    </w:p>
    <w:p w14:paraId="38EC3884" w14:textId="6BE7E4B5" w:rsidR="006B141D" w:rsidRDefault="006B141D" w:rsidP="006B141D">
      <w:pPr>
        <w:rPr>
          <w:rFonts w:eastAsia="宋体"/>
          <w:lang w:eastAsia="zh-CN"/>
        </w:rPr>
      </w:pPr>
      <w:r>
        <w:rPr>
          <w:rFonts w:eastAsia="宋体" w:hint="eastAsia"/>
          <w:lang w:eastAsia="zh-CN"/>
        </w:rPr>
        <w:t xml:space="preserve">As already agreed, for all the half duplex mode cases, no RSD is needed. Only for the case of </w:t>
      </w:r>
      <w:proofErr w:type="spellStart"/>
      <w:r>
        <w:rPr>
          <w:rFonts w:eastAsia="宋体" w:hint="eastAsia"/>
          <w:lang w:eastAsia="zh-CN"/>
        </w:rPr>
        <w:t>eMTC</w:t>
      </w:r>
      <w:proofErr w:type="spellEnd"/>
      <w:r>
        <w:rPr>
          <w:rFonts w:eastAsia="宋体" w:hint="eastAsia"/>
          <w:lang w:eastAsia="zh-CN"/>
        </w:rPr>
        <w:t xml:space="preserve"> based </w:t>
      </w:r>
      <w:proofErr w:type="spellStart"/>
      <w:r>
        <w:rPr>
          <w:rFonts w:eastAsia="宋体" w:hint="eastAsia"/>
          <w:lang w:eastAsia="zh-CN"/>
        </w:rPr>
        <w:t>Iot</w:t>
      </w:r>
      <w:proofErr w:type="spellEnd"/>
      <w:r>
        <w:rPr>
          <w:rFonts w:eastAsia="宋体" w:hint="eastAsia"/>
          <w:lang w:eastAsia="zh-CN"/>
        </w:rPr>
        <w:t xml:space="preserve"> NTN with full duplex, RSD is needed to be discussed. </w:t>
      </w:r>
    </w:p>
    <w:p w14:paraId="70801613" w14:textId="64D33D7A" w:rsidR="00F52DFA" w:rsidRDefault="00F52DFA" w:rsidP="00E0332B">
      <w:pPr>
        <w:jc w:val="center"/>
        <w:rPr>
          <w:rFonts w:eastAsia="宋体"/>
          <w:lang w:eastAsia="zh-CN"/>
        </w:rPr>
      </w:pPr>
      <w:r w:rsidRPr="00E0332B">
        <w:rPr>
          <w:rFonts w:eastAsia="宋体" w:hint="eastAsia"/>
          <w:b/>
          <w:bCs/>
          <w:lang w:eastAsia="zh-CN"/>
        </w:rPr>
        <w:t xml:space="preserve">Table 1: </w:t>
      </w:r>
      <w:r w:rsidRPr="00E0332B">
        <w:rPr>
          <w:rFonts w:eastAsia="宋体" w:hint="eastAsia"/>
          <w:lang w:eastAsia="zh-CN"/>
        </w:rPr>
        <w:t xml:space="preserve">Status for requirements consideration and </w:t>
      </w:r>
      <w:r w:rsidRPr="00E0332B">
        <w:rPr>
          <w:rFonts w:eastAsia="宋体"/>
          <w:lang w:eastAsia="zh-CN"/>
        </w:rPr>
        <w:t>feasibility</w:t>
      </w:r>
      <w:r w:rsidRPr="00E0332B">
        <w:rPr>
          <w:rFonts w:eastAsia="宋体" w:hint="eastAsia"/>
          <w:lang w:eastAsia="zh-CN"/>
        </w:rPr>
        <w:t xml:space="preserve"> </w:t>
      </w:r>
      <w:r w:rsidR="00CF132D">
        <w:rPr>
          <w:rFonts w:eastAsia="宋体"/>
          <w:lang w:eastAsia="zh-CN"/>
        </w:rPr>
        <w:t>(</w:t>
      </w:r>
      <w:proofErr w:type="spellStart"/>
      <w:r w:rsidRPr="00CF132D">
        <w:rPr>
          <w:rFonts w:eastAsia="宋体" w:hint="eastAsia"/>
          <w:lang w:eastAsia="zh-CN"/>
        </w:rPr>
        <w:t>eMTC</w:t>
      </w:r>
      <w:proofErr w:type="spellEnd"/>
      <w:r w:rsidRPr="00CF132D">
        <w:rPr>
          <w:rFonts w:eastAsia="宋体" w:hint="eastAsia"/>
          <w:lang w:eastAsia="zh-CN"/>
        </w:rPr>
        <w:t xml:space="preserve"> based </w:t>
      </w:r>
      <w:proofErr w:type="spellStart"/>
      <w:r w:rsidRPr="00CF132D">
        <w:rPr>
          <w:rFonts w:eastAsia="宋体" w:hint="eastAsia"/>
          <w:lang w:eastAsia="zh-CN"/>
        </w:rPr>
        <w:t>Iot</w:t>
      </w:r>
      <w:proofErr w:type="spellEnd"/>
      <w:r w:rsidRPr="00CF132D">
        <w:rPr>
          <w:rFonts w:eastAsia="宋体" w:hint="eastAsia"/>
          <w:lang w:eastAsia="zh-CN"/>
        </w:rPr>
        <w:t xml:space="preserve"> NTN</w:t>
      </w:r>
      <w:r w:rsidRPr="00E0332B">
        <w:rPr>
          <w:rFonts w:eastAsia="宋体" w:hint="eastAsia"/>
          <w:lang w:eastAsia="zh-CN"/>
        </w:rPr>
        <w:t xml:space="preserve"> with full duplex</w:t>
      </w:r>
      <w:r w:rsidR="00CF132D">
        <w:rPr>
          <w:rFonts w:eastAsia="宋体"/>
          <w:lang w:eastAsia="zh-CN"/>
        </w:rPr>
        <w:t>)</w:t>
      </w:r>
    </w:p>
    <w:tbl>
      <w:tblPr>
        <w:tblStyle w:val="aff0"/>
        <w:tblW w:w="0" w:type="auto"/>
        <w:jc w:val="center"/>
        <w:tblLook w:val="04A0" w:firstRow="1" w:lastRow="0" w:firstColumn="1" w:lastColumn="0" w:noHBand="0" w:noVBand="1"/>
      </w:tblPr>
      <w:tblGrid>
        <w:gridCol w:w="1843"/>
        <w:gridCol w:w="1559"/>
        <w:gridCol w:w="1802"/>
        <w:gridCol w:w="1838"/>
      </w:tblGrid>
      <w:tr w:rsidR="00CF132D" w:rsidRPr="00444E08" w14:paraId="34DCE55C" w14:textId="77777777" w:rsidTr="00E00211">
        <w:trPr>
          <w:jc w:val="center"/>
        </w:trPr>
        <w:tc>
          <w:tcPr>
            <w:tcW w:w="1843" w:type="dxa"/>
          </w:tcPr>
          <w:p w14:paraId="3C846726" w14:textId="77777777" w:rsidR="00CF132D" w:rsidRPr="00444E08" w:rsidRDefault="00CF132D" w:rsidP="00E00211">
            <w:pPr>
              <w:rPr>
                <w:rFonts w:eastAsia="宋体"/>
                <w:lang w:eastAsia="zh-CN"/>
              </w:rPr>
            </w:pPr>
          </w:p>
        </w:tc>
        <w:tc>
          <w:tcPr>
            <w:tcW w:w="1559" w:type="dxa"/>
          </w:tcPr>
          <w:p w14:paraId="3E75DF31" w14:textId="77777777" w:rsidR="00CF132D" w:rsidRPr="00444E08" w:rsidRDefault="00CF132D" w:rsidP="00E00211">
            <w:pPr>
              <w:rPr>
                <w:rFonts w:eastAsia="宋体"/>
                <w:lang w:eastAsia="zh-CN"/>
              </w:rPr>
            </w:pPr>
            <w:r w:rsidRPr="00444E08">
              <w:rPr>
                <w:rFonts w:eastAsia="宋体" w:hint="eastAsia"/>
                <w:lang w:eastAsia="zh-CN"/>
              </w:rPr>
              <w:t>Power Class</w:t>
            </w:r>
          </w:p>
        </w:tc>
        <w:tc>
          <w:tcPr>
            <w:tcW w:w="1802" w:type="dxa"/>
          </w:tcPr>
          <w:p w14:paraId="4B003218" w14:textId="77777777" w:rsidR="00CF132D" w:rsidRPr="00444E08" w:rsidRDefault="00CF132D" w:rsidP="00E00211">
            <w:pPr>
              <w:rPr>
                <w:rFonts w:eastAsia="宋体"/>
                <w:lang w:eastAsia="zh-CN"/>
              </w:rPr>
            </w:pPr>
            <w:r w:rsidRPr="00444E08">
              <w:rPr>
                <w:rFonts w:eastAsia="宋体" w:hint="eastAsia"/>
                <w:lang w:eastAsia="zh-CN"/>
              </w:rPr>
              <w:t>Antenna Numbers</w:t>
            </w:r>
          </w:p>
        </w:tc>
        <w:tc>
          <w:tcPr>
            <w:tcW w:w="1838" w:type="dxa"/>
          </w:tcPr>
          <w:p w14:paraId="618E8DA5" w14:textId="77777777" w:rsidR="00CF132D" w:rsidRPr="00444E08" w:rsidRDefault="00CF132D" w:rsidP="00E00211">
            <w:pPr>
              <w:rPr>
                <w:rFonts w:eastAsia="宋体"/>
                <w:lang w:eastAsia="zh-CN"/>
              </w:rPr>
            </w:pPr>
            <w:r w:rsidRPr="00444E08">
              <w:rPr>
                <w:rFonts w:eastAsia="宋体"/>
                <w:lang w:eastAsia="zh-CN"/>
              </w:rPr>
              <w:t>H</w:t>
            </w:r>
            <w:r w:rsidRPr="00444E08">
              <w:rPr>
                <w:rFonts w:eastAsia="宋体" w:hint="eastAsia"/>
                <w:lang w:eastAsia="zh-CN"/>
              </w:rPr>
              <w:t>andheld and/or non-handheld</w:t>
            </w:r>
          </w:p>
        </w:tc>
      </w:tr>
      <w:tr w:rsidR="00CF132D" w:rsidRPr="00444E08" w14:paraId="494B43E7" w14:textId="77777777" w:rsidTr="00E00211">
        <w:tblPrEx>
          <w:jc w:val="left"/>
        </w:tblPrEx>
        <w:trPr>
          <w:trHeight w:val="146"/>
        </w:trPr>
        <w:tc>
          <w:tcPr>
            <w:tcW w:w="1843" w:type="dxa"/>
            <w:vMerge w:val="restart"/>
          </w:tcPr>
          <w:p w14:paraId="412D97BD" w14:textId="77777777" w:rsidR="00CF132D" w:rsidRPr="00444E08" w:rsidRDefault="00CF132D" w:rsidP="00E00211">
            <w:pPr>
              <w:rPr>
                <w:rFonts w:eastAsia="宋体"/>
                <w:lang w:eastAsia="zh-CN"/>
              </w:rPr>
            </w:pPr>
            <w:proofErr w:type="spellStart"/>
            <w:r w:rsidRPr="00444E08">
              <w:rPr>
                <w:rFonts w:eastAsia="宋体" w:hint="eastAsia"/>
                <w:lang w:eastAsia="zh-CN"/>
              </w:rPr>
              <w:t>eMTC</w:t>
            </w:r>
            <w:proofErr w:type="spellEnd"/>
            <w:r w:rsidRPr="00444E08">
              <w:rPr>
                <w:rFonts w:eastAsia="宋体" w:hint="eastAsia"/>
                <w:lang w:eastAsia="zh-CN"/>
              </w:rPr>
              <w:t xml:space="preserve"> based with full duplex</w:t>
            </w:r>
          </w:p>
        </w:tc>
        <w:tc>
          <w:tcPr>
            <w:tcW w:w="1559" w:type="dxa"/>
          </w:tcPr>
          <w:p w14:paraId="0D22FCB7" w14:textId="77777777" w:rsidR="00CF132D" w:rsidRPr="00444E08" w:rsidRDefault="00CF132D" w:rsidP="00E00211">
            <w:pPr>
              <w:rPr>
                <w:rFonts w:eastAsia="宋体"/>
                <w:lang w:eastAsia="zh-CN"/>
              </w:rPr>
            </w:pPr>
            <w:r w:rsidRPr="00444E08">
              <w:rPr>
                <w:rFonts w:eastAsia="宋体" w:hint="eastAsia"/>
                <w:lang w:eastAsia="zh-CN"/>
              </w:rPr>
              <w:t>PC1</w:t>
            </w:r>
          </w:p>
        </w:tc>
        <w:tc>
          <w:tcPr>
            <w:tcW w:w="1802" w:type="dxa"/>
          </w:tcPr>
          <w:p w14:paraId="12459DCC" w14:textId="77777777" w:rsidR="00CF132D" w:rsidRPr="00444E08" w:rsidRDefault="00CF132D" w:rsidP="00E00211">
            <w:pPr>
              <w:rPr>
                <w:rFonts w:eastAsia="宋体"/>
                <w:lang w:eastAsia="zh-CN"/>
              </w:rPr>
            </w:pPr>
            <w:r w:rsidRPr="00444E08">
              <w:rPr>
                <w:rFonts w:eastAsia="宋体" w:hint="eastAsia"/>
                <w:lang w:eastAsia="zh-CN"/>
              </w:rPr>
              <w:t>1Tx</w:t>
            </w:r>
          </w:p>
        </w:tc>
        <w:tc>
          <w:tcPr>
            <w:tcW w:w="1838" w:type="dxa"/>
          </w:tcPr>
          <w:p w14:paraId="13C3601F" w14:textId="77777777" w:rsidR="00CF132D" w:rsidRPr="00444E08" w:rsidRDefault="00CF132D" w:rsidP="00E00211">
            <w:pPr>
              <w:rPr>
                <w:rFonts w:eastAsia="宋体"/>
                <w:lang w:eastAsia="zh-CN"/>
              </w:rPr>
            </w:pPr>
            <w:r w:rsidRPr="00444E08">
              <w:rPr>
                <w:lang w:eastAsia="zh-CN"/>
              </w:rPr>
              <w:t>Non-handheld</w:t>
            </w:r>
          </w:p>
        </w:tc>
      </w:tr>
      <w:tr w:rsidR="00CF132D" w:rsidRPr="00444E08" w14:paraId="26A5390A" w14:textId="77777777" w:rsidTr="00E00211">
        <w:tblPrEx>
          <w:jc w:val="left"/>
        </w:tblPrEx>
        <w:tc>
          <w:tcPr>
            <w:tcW w:w="1843" w:type="dxa"/>
            <w:vMerge/>
          </w:tcPr>
          <w:p w14:paraId="6778C90F" w14:textId="77777777" w:rsidR="00CF132D" w:rsidRPr="00444E08" w:rsidRDefault="00CF132D" w:rsidP="00E00211">
            <w:pPr>
              <w:rPr>
                <w:rFonts w:eastAsia="宋体"/>
                <w:lang w:eastAsia="zh-CN"/>
              </w:rPr>
            </w:pPr>
          </w:p>
        </w:tc>
        <w:tc>
          <w:tcPr>
            <w:tcW w:w="1559" w:type="dxa"/>
          </w:tcPr>
          <w:p w14:paraId="1FC643FB" w14:textId="77777777" w:rsidR="00CF132D" w:rsidRPr="00444E08" w:rsidRDefault="00CF132D" w:rsidP="00E00211">
            <w:pPr>
              <w:rPr>
                <w:rFonts w:eastAsia="宋体"/>
                <w:lang w:eastAsia="zh-CN"/>
              </w:rPr>
            </w:pPr>
            <w:r w:rsidRPr="00444E08">
              <w:rPr>
                <w:rFonts w:eastAsia="宋体" w:hint="eastAsia"/>
                <w:lang w:eastAsia="zh-CN"/>
              </w:rPr>
              <w:t>PC2</w:t>
            </w:r>
          </w:p>
        </w:tc>
        <w:tc>
          <w:tcPr>
            <w:tcW w:w="1802" w:type="dxa"/>
          </w:tcPr>
          <w:p w14:paraId="142AAD82" w14:textId="77777777" w:rsidR="00CF132D" w:rsidRPr="00444E08" w:rsidRDefault="00CF132D" w:rsidP="00E00211">
            <w:pPr>
              <w:rPr>
                <w:rFonts w:eastAsia="宋体"/>
                <w:lang w:eastAsia="zh-CN"/>
              </w:rPr>
            </w:pPr>
            <w:r w:rsidRPr="00444E08">
              <w:rPr>
                <w:rFonts w:eastAsia="宋体" w:hint="eastAsia"/>
                <w:lang w:eastAsia="zh-CN"/>
              </w:rPr>
              <w:t>1Tx</w:t>
            </w:r>
          </w:p>
        </w:tc>
        <w:tc>
          <w:tcPr>
            <w:tcW w:w="1838" w:type="dxa"/>
          </w:tcPr>
          <w:p w14:paraId="444F05FB" w14:textId="77777777" w:rsidR="00CF132D" w:rsidRPr="00444E08" w:rsidRDefault="00CF132D" w:rsidP="00E00211">
            <w:pPr>
              <w:rPr>
                <w:rFonts w:eastAsia="宋体"/>
                <w:lang w:eastAsia="zh-CN"/>
              </w:rPr>
            </w:pPr>
            <w:r w:rsidRPr="00444E08">
              <w:rPr>
                <w:rFonts w:eastAsia="宋体" w:hint="eastAsia"/>
                <w:lang w:eastAsia="zh-CN"/>
              </w:rPr>
              <w:t>Both</w:t>
            </w:r>
          </w:p>
        </w:tc>
      </w:tr>
    </w:tbl>
    <w:p w14:paraId="39E70BD7" w14:textId="77777777" w:rsidR="00CF132D" w:rsidRDefault="00CF132D" w:rsidP="006B141D">
      <w:pPr>
        <w:rPr>
          <w:rFonts w:eastAsia="宋体"/>
          <w:lang w:eastAsia="zh-CN"/>
        </w:rPr>
      </w:pPr>
    </w:p>
    <w:p w14:paraId="00D0F5E7" w14:textId="75D59B3A" w:rsidR="001D34B9" w:rsidRDefault="00F52DFA" w:rsidP="006B141D">
      <w:pPr>
        <w:rPr>
          <w:rFonts w:eastAsia="宋体"/>
          <w:lang w:eastAsia="zh-CN"/>
        </w:rPr>
      </w:pPr>
      <w:r>
        <w:rPr>
          <w:rFonts w:eastAsia="宋体" w:hint="eastAsia"/>
          <w:lang w:eastAsia="zh-CN"/>
        </w:rPr>
        <w:t>For th</w:t>
      </w:r>
      <w:r w:rsidR="00FB3015">
        <w:rPr>
          <w:rFonts w:eastAsia="宋体"/>
          <w:lang w:eastAsia="zh-CN"/>
        </w:rPr>
        <w:t>is</w:t>
      </w:r>
      <w:r w:rsidR="001D34B9">
        <w:rPr>
          <w:rFonts w:eastAsia="宋体" w:hint="eastAsia"/>
          <w:lang w:eastAsia="zh-CN"/>
        </w:rPr>
        <w:t xml:space="preserve"> </w:t>
      </w:r>
      <w:r w:rsidR="001D34B9">
        <w:rPr>
          <w:rFonts w:eastAsia="宋体"/>
          <w:lang w:eastAsia="zh-CN"/>
        </w:rPr>
        <w:t>particular</w:t>
      </w:r>
      <w:r w:rsidR="001D34B9">
        <w:rPr>
          <w:rFonts w:eastAsia="宋体" w:hint="eastAsia"/>
          <w:lang w:eastAsia="zh-CN"/>
        </w:rPr>
        <w:t xml:space="preserve"> case</w:t>
      </w:r>
      <w:r w:rsidR="00FB3015">
        <w:rPr>
          <w:rFonts w:eastAsia="宋体"/>
          <w:lang w:eastAsia="zh-CN"/>
        </w:rPr>
        <w:t>,</w:t>
      </w:r>
      <w:r w:rsidR="001D34B9">
        <w:rPr>
          <w:rFonts w:eastAsia="宋体" w:hint="eastAsia"/>
          <w:lang w:eastAsia="zh-CN"/>
        </w:rPr>
        <w:t xml:space="preserve"> actual the guidelines should be the same to NR-NTN, since </w:t>
      </w:r>
      <w:r w:rsidR="00FB3015">
        <w:rPr>
          <w:rFonts w:eastAsia="宋体"/>
          <w:lang w:eastAsia="zh-CN"/>
        </w:rPr>
        <w:t xml:space="preserve">similar reference components are expected. However, there are two main </w:t>
      </w:r>
      <w:proofErr w:type="gramStart"/>
      <w:r w:rsidR="00FB3015">
        <w:rPr>
          <w:rFonts w:eastAsia="宋体"/>
          <w:lang w:eastAsia="zh-CN"/>
        </w:rPr>
        <w:t>difference</w:t>
      </w:r>
      <w:proofErr w:type="gramEnd"/>
      <w:r w:rsidR="00FB3015">
        <w:rPr>
          <w:rFonts w:eastAsia="宋体"/>
          <w:lang w:eastAsia="zh-CN"/>
        </w:rPr>
        <w:t xml:space="preserve">: Only 1Tx and 1Rx  </w:t>
      </w:r>
    </w:p>
    <w:p w14:paraId="1EB0E826" w14:textId="648F3C23" w:rsidR="00FB3015" w:rsidRPr="00FB3015" w:rsidRDefault="00FB3015" w:rsidP="006B141D">
      <w:pPr>
        <w:rPr>
          <w:rFonts w:eastAsia="宋体"/>
          <w:b/>
          <w:bCs/>
          <w:lang w:eastAsia="zh-CN"/>
        </w:rPr>
      </w:pPr>
      <w:r w:rsidRPr="00FB3015">
        <w:rPr>
          <w:rFonts w:eastAsia="宋体" w:hint="eastAsia"/>
          <w:b/>
          <w:bCs/>
          <w:lang w:eastAsia="zh-CN"/>
        </w:rPr>
        <w:t>O</w:t>
      </w:r>
      <w:r w:rsidRPr="00FB3015">
        <w:rPr>
          <w:rFonts w:eastAsia="宋体"/>
          <w:b/>
          <w:bCs/>
          <w:lang w:eastAsia="zh-CN"/>
        </w:rPr>
        <w:t xml:space="preserve">bservation 1: For the RSD analysis of </w:t>
      </w:r>
      <w:proofErr w:type="spellStart"/>
      <w:r w:rsidRPr="00FB3015">
        <w:rPr>
          <w:rFonts w:eastAsia="宋体"/>
          <w:b/>
          <w:bCs/>
          <w:lang w:eastAsia="zh-CN"/>
        </w:rPr>
        <w:t>eMTC</w:t>
      </w:r>
      <w:proofErr w:type="spellEnd"/>
      <w:r w:rsidRPr="00FB3015">
        <w:rPr>
          <w:rFonts w:eastAsia="宋体"/>
          <w:b/>
          <w:bCs/>
          <w:lang w:eastAsia="zh-CN"/>
        </w:rPr>
        <w:t xml:space="preserve"> based </w:t>
      </w:r>
      <w:proofErr w:type="spellStart"/>
      <w:r w:rsidRPr="00FB3015">
        <w:rPr>
          <w:rFonts w:eastAsia="宋体"/>
          <w:b/>
          <w:bCs/>
          <w:lang w:eastAsia="zh-CN"/>
        </w:rPr>
        <w:t>Iot</w:t>
      </w:r>
      <w:proofErr w:type="spellEnd"/>
      <w:r w:rsidRPr="00FB3015">
        <w:rPr>
          <w:rFonts w:eastAsia="宋体"/>
          <w:b/>
          <w:bCs/>
          <w:lang w:eastAsia="zh-CN"/>
        </w:rPr>
        <w:t xml:space="preserve"> NTN with full duplex, the key differences from NR-NTN is only 1Tx and 1Rx be considered. Other conditions (reference components conditions, duplex gap) are similar.</w:t>
      </w:r>
    </w:p>
    <w:bookmarkEnd w:id="3"/>
    <w:p w14:paraId="5F87A61A" w14:textId="26D2FAEC"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PC2</w:t>
      </w:r>
    </w:p>
    <w:p w14:paraId="2DC94682" w14:textId="11892B76" w:rsidR="001D34B9" w:rsidRDefault="00037E99" w:rsidP="00C42B50">
      <w:pPr>
        <w:rPr>
          <w:rFonts w:eastAsiaTheme="minorEastAsia"/>
          <w:lang w:eastAsia="zh-CN"/>
        </w:rPr>
      </w:pPr>
      <w:r>
        <w:rPr>
          <w:rFonts w:eastAsiaTheme="minorEastAsia" w:hint="eastAsia"/>
          <w:lang w:eastAsia="zh-CN"/>
        </w:rPr>
        <w:t xml:space="preserve">For PC2, </w:t>
      </w:r>
      <w:r w:rsidR="00FB3015">
        <w:rPr>
          <w:rFonts w:eastAsiaTheme="minorEastAsia"/>
          <w:lang w:eastAsia="zh-CN"/>
        </w:rPr>
        <w:t>the current WF in [2] is as following:</w:t>
      </w:r>
    </w:p>
    <w:p w14:paraId="408E10FB" w14:textId="77777777" w:rsidR="00FB3015" w:rsidRPr="00FB3015" w:rsidRDefault="00FB3015" w:rsidP="00FB3015">
      <w:pPr>
        <w:ind w:leftChars="200" w:left="400"/>
        <w:rPr>
          <w:b/>
          <w:i/>
          <w:iCs/>
          <w:highlight w:val="lightGray"/>
          <w:u w:val="single"/>
          <w:lang w:eastAsia="ko-KR"/>
        </w:rPr>
      </w:pPr>
      <w:r w:rsidRPr="00FB3015">
        <w:rPr>
          <w:b/>
          <w:i/>
          <w:iCs/>
          <w:highlight w:val="lightGray"/>
          <w:u w:val="single"/>
          <w:lang w:eastAsia="ko-KR"/>
        </w:rPr>
        <w:t xml:space="preserve">Issue </w:t>
      </w:r>
      <w:r w:rsidRPr="00FB3015">
        <w:rPr>
          <w:b/>
          <w:i/>
          <w:iCs/>
          <w:highlight w:val="lightGray"/>
          <w:u w:val="single"/>
          <w:lang w:eastAsia="zh-CN"/>
        </w:rPr>
        <w:t>3</w:t>
      </w:r>
      <w:r w:rsidRPr="00FB3015">
        <w:rPr>
          <w:rFonts w:hint="eastAsia"/>
          <w:b/>
          <w:i/>
          <w:iCs/>
          <w:highlight w:val="lightGray"/>
          <w:u w:val="single"/>
          <w:lang w:eastAsia="zh-CN"/>
        </w:rPr>
        <w:t>-</w:t>
      </w:r>
      <w:r w:rsidRPr="00FB3015">
        <w:rPr>
          <w:b/>
          <w:i/>
          <w:iCs/>
          <w:highlight w:val="lightGray"/>
          <w:u w:val="single"/>
          <w:lang w:eastAsia="ko-KR"/>
        </w:rPr>
        <w:t>1-</w:t>
      </w:r>
      <w:r w:rsidRPr="00FB3015">
        <w:rPr>
          <w:b/>
          <w:i/>
          <w:iCs/>
          <w:highlight w:val="lightGray"/>
          <w:u w:val="single"/>
          <w:lang w:eastAsia="zh-CN"/>
        </w:rPr>
        <w:t>1</w:t>
      </w:r>
      <w:r w:rsidRPr="00FB3015">
        <w:rPr>
          <w:b/>
          <w:i/>
          <w:iCs/>
          <w:highlight w:val="lightGray"/>
          <w:u w:val="single"/>
          <w:lang w:eastAsia="ko-KR"/>
        </w:rPr>
        <w:t xml:space="preserve">: </w:t>
      </w:r>
      <w:r w:rsidRPr="00FB3015">
        <w:rPr>
          <w:rFonts w:hint="eastAsia"/>
          <w:b/>
          <w:i/>
          <w:iCs/>
          <w:highlight w:val="lightGray"/>
          <w:u w:val="single"/>
          <w:lang w:eastAsia="zh-CN"/>
        </w:rPr>
        <w:t xml:space="preserve">PC2 </w:t>
      </w:r>
      <w:r w:rsidRPr="00FB3015">
        <w:rPr>
          <w:b/>
          <w:i/>
          <w:iCs/>
          <w:highlight w:val="lightGray"/>
          <w:u w:val="single"/>
          <w:lang w:eastAsia="zh-CN"/>
        </w:rPr>
        <w:t xml:space="preserve">1Tx </w:t>
      </w:r>
      <w:r w:rsidRPr="00FB3015">
        <w:rPr>
          <w:rFonts w:hint="eastAsia"/>
          <w:b/>
          <w:i/>
          <w:iCs/>
          <w:highlight w:val="lightGray"/>
          <w:u w:val="single"/>
          <w:lang w:eastAsia="zh-CN"/>
        </w:rPr>
        <w:t>RSD</w:t>
      </w:r>
      <w:r w:rsidRPr="00FB3015">
        <w:rPr>
          <w:b/>
          <w:i/>
          <w:iCs/>
          <w:highlight w:val="lightGray"/>
          <w:u w:val="single"/>
          <w:lang w:eastAsia="zh-CN"/>
        </w:rPr>
        <w:t xml:space="preserve"> (full duplex </w:t>
      </w:r>
      <w:proofErr w:type="spellStart"/>
      <w:r w:rsidRPr="00FB3015">
        <w:rPr>
          <w:b/>
          <w:i/>
          <w:iCs/>
          <w:highlight w:val="lightGray"/>
          <w:u w:val="single"/>
          <w:lang w:eastAsia="zh-CN"/>
        </w:rPr>
        <w:t>eMTC</w:t>
      </w:r>
      <w:proofErr w:type="spellEnd"/>
      <w:r w:rsidRPr="00FB3015">
        <w:rPr>
          <w:b/>
          <w:i/>
          <w:iCs/>
          <w:highlight w:val="lightGray"/>
          <w:u w:val="single"/>
          <w:lang w:eastAsia="zh-CN"/>
        </w:rPr>
        <w:t xml:space="preserve"> based)</w:t>
      </w:r>
    </w:p>
    <w:p w14:paraId="252E5736" w14:textId="77777777" w:rsidR="00FB3015" w:rsidRPr="00FB3015" w:rsidRDefault="00FB3015" w:rsidP="00FB3015">
      <w:pPr>
        <w:pStyle w:val="aff5"/>
        <w:numPr>
          <w:ilvl w:val="0"/>
          <w:numId w:val="19"/>
        </w:numPr>
        <w:overflowPunct/>
        <w:autoSpaceDE/>
        <w:autoSpaceDN/>
        <w:adjustRightInd/>
        <w:spacing w:after="120"/>
        <w:ind w:leftChars="380" w:left="1120"/>
        <w:contextualSpacing w:val="0"/>
        <w:textAlignment w:val="auto"/>
        <w:rPr>
          <w:i/>
          <w:iCs/>
          <w:szCs w:val="24"/>
          <w:highlight w:val="lightGray"/>
          <w:lang w:eastAsia="zh-CN"/>
        </w:rPr>
      </w:pPr>
      <w:r w:rsidRPr="00FB3015">
        <w:rPr>
          <w:i/>
          <w:iCs/>
          <w:szCs w:val="24"/>
          <w:highlight w:val="lightGray"/>
          <w:lang w:eastAsia="zh-CN"/>
        </w:rPr>
        <w:t>Proposals</w:t>
      </w:r>
    </w:p>
    <w:p w14:paraId="7DD466EA" w14:textId="77777777" w:rsidR="00FB3015" w:rsidRPr="00FB3015" w:rsidRDefault="00FB3015" w:rsidP="00FB3015">
      <w:pPr>
        <w:pStyle w:val="aff5"/>
        <w:numPr>
          <w:ilvl w:val="1"/>
          <w:numId w:val="19"/>
        </w:numPr>
        <w:overflowPunct/>
        <w:autoSpaceDE/>
        <w:autoSpaceDN/>
        <w:adjustRightInd/>
        <w:spacing w:after="120"/>
        <w:ind w:leftChars="740" w:left="1840"/>
        <w:contextualSpacing w:val="0"/>
        <w:textAlignment w:val="auto"/>
        <w:rPr>
          <w:i/>
          <w:iCs/>
          <w:szCs w:val="24"/>
          <w:highlight w:val="lightGray"/>
          <w:lang w:eastAsia="zh-CN"/>
        </w:rPr>
      </w:pPr>
      <w:r w:rsidRPr="00FB3015">
        <w:rPr>
          <w:rFonts w:hint="eastAsia"/>
          <w:i/>
          <w:iCs/>
          <w:szCs w:val="24"/>
          <w:highlight w:val="lightGray"/>
          <w:lang w:eastAsia="zh-CN"/>
        </w:rPr>
        <w:t xml:space="preserve">256: </w:t>
      </w:r>
    </w:p>
    <w:p w14:paraId="587D16F8" w14:textId="77777777" w:rsidR="00FB3015" w:rsidRPr="00FB3015" w:rsidRDefault="00FB3015" w:rsidP="00FB3015">
      <w:pPr>
        <w:pStyle w:val="aff5"/>
        <w:numPr>
          <w:ilvl w:val="2"/>
          <w:numId w:val="19"/>
        </w:numPr>
        <w:overflowPunct/>
        <w:autoSpaceDE/>
        <w:autoSpaceDN/>
        <w:adjustRightInd/>
        <w:spacing w:after="120"/>
        <w:ind w:leftChars="1208" w:left="2776"/>
        <w:contextualSpacing w:val="0"/>
        <w:textAlignment w:val="auto"/>
        <w:rPr>
          <w:i/>
          <w:iCs/>
          <w:szCs w:val="24"/>
          <w:highlight w:val="lightGray"/>
          <w:lang w:eastAsia="zh-CN"/>
        </w:rPr>
      </w:pPr>
      <w:r w:rsidRPr="00FB3015">
        <w:rPr>
          <w:i/>
          <w:iCs/>
          <w:szCs w:val="24"/>
          <w:highlight w:val="lightGray"/>
          <w:lang w:eastAsia="zh-CN"/>
        </w:rPr>
        <w:t xml:space="preserve">0 </w:t>
      </w:r>
      <w:r w:rsidRPr="00FB3015">
        <w:rPr>
          <w:rFonts w:hint="eastAsia"/>
          <w:i/>
          <w:iCs/>
          <w:szCs w:val="24"/>
          <w:highlight w:val="lightGray"/>
          <w:lang w:eastAsia="zh-CN"/>
        </w:rPr>
        <w:t xml:space="preserve">dB (vivo, </w:t>
      </w:r>
      <w:r w:rsidRPr="00FB3015">
        <w:rPr>
          <w:i/>
          <w:iCs/>
          <w:szCs w:val="24"/>
          <w:highlight w:val="lightGray"/>
          <w:lang w:eastAsia="zh-CN"/>
        </w:rPr>
        <w:t xml:space="preserve">oppo, </w:t>
      </w:r>
      <w:r w:rsidRPr="00FB3015">
        <w:rPr>
          <w:rFonts w:hint="eastAsia"/>
          <w:i/>
          <w:iCs/>
          <w:szCs w:val="24"/>
          <w:highlight w:val="lightGray"/>
          <w:lang w:eastAsia="zh-CN"/>
        </w:rPr>
        <w:t>Sa</w:t>
      </w:r>
      <w:r w:rsidRPr="00FB3015">
        <w:rPr>
          <w:i/>
          <w:iCs/>
          <w:szCs w:val="24"/>
          <w:highlight w:val="lightGray"/>
          <w:lang w:eastAsia="zh-CN"/>
        </w:rPr>
        <w:t>msung, Ericsson</w:t>
      </w:r>
      <w:r w:rsidRPr="00FB3015">
        <w:rPr>
          <w:rFonts w:hint="eastAsia"/>
          <w:i/>
          <w:iCs/>
          <w:szCs w:val="24"/>
          <w:highlight w:val="lightGray"/>
          <w:lang w:eastAsia="zh-CN"/>
        </w:rPr>
        <w:t>)</w:t>
      </w:r>
    </w:p>
    <w:p w14:paraId="51E6FA97" w14:textId="77777777" w:rsidR="00FB3015" w:rsidRPr="00FB3015" w:rsidRDefault="00FB3015" w:rsidP="00FB3015">
      <w:pPr>
        <w:pStyle w:val="aff5"/>
        <w:numPr>
          <w:ilvl w:val="2"/>
          <w:numId w:val="19"/>
        </w:numPr>
        <w:overflowPunct/>
        <w:autoSpaceDE/>
        <w:autoSpaceDN/>
        <w:adjustRightInd/>
        <w:spacing w:after="120"/>
        <w:ind w:leftChars="1208" w:left="2776"/>
        <w:contextualSpacing w:val="0"/>
        <w:textAlignment w:val="auto"/>
        <w:rPr>
          <w:i/>
          <w:iCs/>
          <w:szCs w:val="24"/>
          <w:highlight w:val="lightGray"/>
          <w:lang w:eastAsia="zh-CN"/>
        </w:rPr>
      </w:pPr>
      <w:r w:rsidRPr="00FB3015">
        <w:rPr>
          <w:i/>
          <w:iCs/>
          <w:szCs w:val="24"/>
          <w:highlight w:val="lightGray"/>
          <w:lang w:eastAsia="zh-CN"/>
        </w:rPr>
        <w:lastRenderedPageBreak/>
        <w:t xml:space="preserve">1.1 </w:t>
      </w:r>
      <w:r w:rsidRPr="00FB3015">
        <w:rPr>
          <w:rFonts w:hint="eastAsia"/>
          <w:i/>
          <w:iCs/>
          <w:szCs w:val="24"/>
          <w:highlight w:val="lightGray"/>
          <w:lang w:eastAsia="zh-CN"/>
        </w:rPr>
        <w:t>dB (</w:t>
      </w:r>
      <w:r w:rsidRPr="00FB3015">
        <w:rPr>
          <w:i/>
          <w:iCs/>
          <w:szCs w:val="24"/>
          <w:highlight w:val="lightGray"/>
          <w:lang w:eastAsia="zh-CN"/>
        </w:rPr>
        <w:t>Qualcomm</w:t>
      </w:r>
      <w:r w:rsidRPr="00FB3015">
        <w:rPr>
          <w:rFonts w:hint="eastAsia"/>
          <w:i/>
          <w:iCs/>
          <w:szCs w:val="24"/>
          <w:highlight w:val="lightGray"/>
          <w:lang w:eastAsia="zh-CN"/>
        </w:rPr>
        <w:t>)</w:t>
      </w:r>
    </w:p>
    <w:p w14:paraId="25284C2C" w14:textId="77777777" w:rsidR="00FB3015" w:rsidRPr="00FB3015" w:rsidRDefault="00FB3015" w:rsidP="00FB3015">
      <w:pPr>
        <w:pStyle w:val="aff5"/>
        <w:numPr>
          <w:ilvl w:val="1"/>
          <w:numId w:val="19"/>
        </w:numPr>
        <w:overflowPunct/>
        <w:autoSpaceDE/>
        <w:autoSpaceDN/>
        <w:adjustRightInd/>
        <w:spacing w:after="120"/>
        <w:ind w:leftChars="740" w:left="1840"/>
        <w:contextualSpacing w:val="0"/>
        <w:textAlignment w:val="auto"/>
        <w:rPr>
          <w:i/>
          <w:iCs/>
          <w:szCs w:val="24"/>
          <w:highlight w:val="lightGray"/>
          <w:lang w:eastAsia="zh-CN"/>
        </w:rPr>
      </w:pPr>
      <w:r w:rsidRPr="00FB3015">
        <w:rPr>
          <w:rFonts w:hint="eastAsia"/>
          <w:i/>
          <w:iCs/>
          <w:szCs w:val="24"/>
          <w:highlight w:val="lightGray"/>
          <w:lang w:eastAsia="zh-CN"/>
        </w:rPr>
        <w:t xml:space="preserve">255: </w:t>
      </w:r>
    </w:p>
    <w:p w14:paraId="15FEFB3E" w14:textId="77777777" w:rsidR="00FB3015" w:rsidRPr="00FB3015" w:rsidRDefault="00FB3015" w:rsidP="00FB3015">
      <w:pPr>
        <w:pStyle w:val="aff5"/>
        <w:numPr>
          <w:ilvl w:val="2"/>
          <w:numId w:val="19"/>
        </w:numPr>
        <w:overflowPunct/>
        <w:autoSpaceDE/>
        <w:autoSpaceDN/>
        <w:adjustRightInd/>
        <w:spacing w:after="120"/>
        <w:ind w:leftChars="1208" w:left="2776"/>
        <w:contextualSpacing w:val="0"/>
        <w:textAlignment w:val="auto"/>
        <w:rPr>
          <w:i/>
          <w:iCs/>
          <w:szCs w:val="24"/>
          <w:highlight w:val="lightGray"/>
          <w:lang w:eastAsia="zh-CN"/>
        </w:rPr>
      </w:pPr>
      <w:r w:rsidRPr="00FB3015">
        <w:rPr>
          <w:i/>
          <w:iCs/>
          <w:szCs w:val="24"/>
          <w:highlight w:val="lightGray"/>
          <w:lang w:eastAsia="zh-CN"/>
        </w:rPr>
        <w:t>0</w:t>
      </w:r>
      <w:r w:rsidRPr="00FB3015">
        <w:rPr>
          <w:rFonts w:hint="eastAsia"/>
          <w:i/>
          <w:iCs/>
          <w:szCs w:val="24"/>
          <w:highlight w:val="lightGray"/>
          <w:lang w:eastAsia="zh-CN"/>
        </w:rPr>
        <w:t xml:space="preserve"> </w:t>
      </w:r>
      <w:r w:rsidRPr="00FB3015">
        <w:rPr>
          <w:i/>
          <w:iCs/>
          <w:szCs w:val="24"/>
          <w:highlight w:val="lightGray"/>
          <w:lang w:eastAsia="zh-CN"/>
        </w:rPr>
        <w:t xml:space="preserve">dB </w:t>
      </w:r>
      <w:r w:rsidRPr="00FB3015">
        <w:rPr>
          <w:rFonts w:hint="eastAsia"/>
          <w:i/>
          <w:iCs/>
          <w:szCs w:val="24"/>
          <w:highlight w:val="lightGray"/>
          <w:lang w:eastAsia="zh-CN"/>
        </w:rPr>
        <w:t>(oppo)</w:t>
      </w:r>
    </w:p>
    <w:p w14:paraId="71F94965" w14:textId="77777777" w:rsidR="00FB3015" w:rsidRPr="00FB3015" w:rsidRDefault="00FB3015" w:rsidP="00FB3015">
      <w:pPr>
        <w:pStyle w:val="aff5"/>
        <w:numPr>
          <w:ilvl w:val="2"/>
          <w:numId w:val="19"/>
        </w:numPr>
        <w:overflowPunct/>
        <w:autoSpaceDE/>
        <w:autoSpaceDN/>
        <w:adjustRightInd/>
        <w:spacing w:after="120"/>
        <w:ind w:leftChars="1208" w:left="2776"/>
        <w:contextualSpacing w:val="0"/>
        <w:textAlignment w:val="auto"/>
        <w:rPr>
          <w:i/>
          <w:iCs/>
          <w:szCs w:val="24"/>
          <w:highlight w:val="lightGray"/>
          <w:lang w:eastAsia="zh-CN"/>
        </w:rPr>
      </w:pPr>
      <w:r w:rsidRPr="00FB3015">
        <w:rPr>
          <w:rFonts w:hint="eastAsia"/>
          <w:i/>
          <w:iCs/>
          <w:szCs w:val="24"/>
          <w:highlight w:val="lightGray"/>
          <w:lang w:eastAsia="zh-CN"/>
        </w:rPr>
        <w:t>1</w:t>
      </w:r>
      <w:r w:rsidRPr="00FB3015">
        <w:rPr>
          <w:i/>
          <w:iCs/>
          <w:szCs w:val="24"/>
          <w:highlight w:val="lightGray"/>
          <w:lang w:eastAsia="zh-CN"/>
        </w:rPr>
        <w:t>.2 dB (Qualcomm)</w:t>
      </w:r>
    </w:p>
    <w:p w14:paraId="038199A9" w14:textId="77777777" w:rsidR="00FB3015" w:rsidRPr="00FB3015" w:rsidRDefault="00FB3015" w:rsidP="00FB3015">
      <w:pPr>
        <w:pStyle w:val="aff5"/>
        <w:numPr>
          <w:ilvl w:val="2"/>
          <w:numId w:val="19"/>
        </w:numPr>
        <w:overflowPunct/>
        <w:autoSpaceDE/>
        <w:autoSpaceDN/>
        <w:adjustRightInd/>
        <w:spacing w:after="120"/>
        <w:ind w:leftChars="1208" w:left="2776"/>
        <w:contextualSpacing w:val="0"/>
        <w:textAlignment w:val="auto"/>
        <w:rPr>
          <w:i/>
          <w:iCs/>
          <w:szCs w:val="24"/>
          <w:highlight w:val="lightGray"/>
          <w:lang w:eastAsia="zh-CN"/>
        </w:rPr>
      </w:pPr>
      <w:r w:rsidRPr="00FB3015">
        <w:rPr>
          <w:i/>
          <w:iCs/>
          <w:szCs w:val="24"/>
          <w:highlight w:val="lightGray"/>
          <w:lang w:eastAsia="zh-CN"/>
        </w:rPr>
        <w:t>FFS</w:t>
      </w:r>
      <w:r w:rsidRPr="00FB3015">
        <w:rPr>
          <w:rFonts w:hint="eastAsia"/>
          <w:i/>
          <w:iCs/>
          <w:szCs w:val="24"/>
          <w:highlight w:val="lightGray"/>
          <w:lang w:eastAsia="zh-CN"/>
        </w:rPr>
        <w:t xml:space="preserve"> (</w:t>
      </w:r>
      <w:r w:rsidRPr="00FB3015">
        <w:rPr>
          <w:i/>
          <w:iCs/>
          <w:szCs w:val="24"/>
          <w:highlight w:val="lightGray"/>
          <w:lang w:eastAsia="zh-CN"/>
        </w:rPr>
        <w:t>vivo</w:t>
      </w:r>
      <w:r w:rsidRPr="00FB3015">
        <w:rPr>
          <w:rFonts w:hint="eastAsia"/>
          <w:i/>
          <w:iCs/>
          <w:szCs w:val="24"/>
          <w:highlight w:val="lightGray"/>
          <w:lang w:eastAsia="zh-CN"/>
        </w:rPr>
        <w:t>)</w:t>
      </w:r>
    </w:p>
    <w:p w14:paraId="1DF0A683" w14:textId="77777777" w:rsidR="00FB3015" w:rsidRPr="00FB3015" w:rsidRDefault="00FB3015" w:rsidP="00FB3015">
      <w:pPr>
        <w:pStyle w:val="aff5"/>
        <w:numPr>
          <w:ilvl w:val="1"/>
          <w:numId w:val="19"/>
        </w:numPr>
        <w:overflowPunct/>
        <w:autoSpaceDE/>
        <w:autoSpaceDN/>
        <w:adjustRightInd/>
        <w:spacing w:after="120"/>
        <w:ind w:leftChars="740" w:left="1840"/>
        <w:contextualSpacing w:val="0"/>
        <w:textAlignment w:val="auto"/>
        <w:rPr>
          <w:i/>
          <w:iCs/>
          <w:szCs w:val="24"/>
          <w:highlight w:val="lightGray"/>
          <w:lang w:eastAsia="zh-CN"/>
        </w:rPr>
      </w:pPr>
      <w:r w:rsidRPr="00FB3015">
        <w:rPr>
          <w:rFonts w:hint="eastAsia"/>
          <w:i/>
          <w:iCs/>
          <w:szCs w:val="24"/>
          <w:highlight w:val="lightGray"/>
          <w:lang w:eastAsia="zh-CN"/>
        </w:rPr>
        <w:t xml:space="preserve">254: </w:t>
      </w:r>
    </w:p>
    <w:p w14:paraId="3430B952" w14:textId="77777777" w:rsidR="00FB3015" w:rsidRPr="00FB3015" w:rsidRDefault="00FB3015" w:rsidP="00FB3015">
      <w:pPr>
        <w:pStyle w:val="aff5"/>
        <w:numPr>
          <w:ilvl w:val="2"/>
          <w:numId w:val="19"/>
        </w:numPr>
        <w:overflowPunct/>
        <w:autoSpaceDE/>
        <w:autoSpaceDN/>
        <w:adjustRightInd/>
        <w:spacing w:after="120"/>
        <w:ind w:leftChars="1208" w:left="2776"/>
        <w:contextualSpacing w:val="0"/>
        <w:textAlignment w:val="auto"/>
        <w:rPr>
          <w:i/>
          <w:iCs/>
          <w:szCs w:val="24"/>
          <w:highlight w:val="lightGray"/>
          <w:lang w:eastAsia="zh-CN"/>
        </w:rPr>
      </w:pPr>
      <w:r w:rsidRPr="00FB3015">
        <w:rPr>
          <w:i/>
          <w:iCs/>
          <w:szCs w:val="24"/>
          <w:highlight w:val="lightGray"/>
          <w:lang w:eastAsia="zh-CN"/>
        </w:rPr>
        <w:t xml:space="preserve">0 </w:t>
      </w:r>
      <w:r w:rsidRPr="00FB3015">
        <w:rPr>
          <w:rFonts w:hint="eastAsia"/>
          <w:i/>
          <w:iCs/>
          <w:szCs w:val="24"/>
          <w:highlight w:val="lightGray"/>
          <w:lang w:eastAsia="zh-CN"/>
        </w:rPr>
        <w:t>dB (</w:t>
      </w:r>
      <w:r w:rsidRPr="00FB3015">
        <w:rPr>
          <w:i/>
          <w:iCs/>
          <w:szCs w:val="24"/>
          <w:highlight w:val="lightGray"/>
          <w:lang w:eastAsia="zh-CN"/>
        </w:rPr>
        <w:t>Samsung, Ericsson</w:t>
      </w:r>
      <w:r w:rsidRPr="00FB3015">
        <w:rPr>
          <w:rFonts w:hint="eastAsia"/>
          <w:i/>
          <w:iCs/>
          <w:szCs w:val="24"/>
          <w:highlight w:val="lightGray"/>
          <w:lang w:eastAsia="zh-CN"/>
        </w:rPr>
        <w:t>)</w:t>
      </w:r>
    </w:p>
    <w:p w14:paraId="4C424E70" w14:textId="77777777" w:rsidR="00FB3015" w:rsidRPr="00FB3015" w:rsidRDefault="00FB3015" w:rsidP="00FB3015">
      <w:pPr>
        <w:pStyle w:val="aff5"/>
        <w:numPr>
          <w:ilvl w:val="0"/>
          <w:numId w:val="19"/>
        </w:numPr>
        <w:overflowPunct/>
        <w:autoSpaceDE/>
        <w:autoSpaceDN/>
        <w:adjustRightInd/>
        <w:spacing w:after="120"/>
        <w:ind w:leftChars="380" w:left="1120"/>
        <w:contextualSpacing w:val="0"/>
        <w:textAlignment w:val="auto"/>
        <w:rPr>
          <w:bCs/>
          <w:i/>
          <w:iCs/>
          <w:szCs w:val="24"/>
          <w:highlight w:val="lightGray"/>
          <w:lang w:eastAsia="zh-CN"/>
        </w:rPr>
      </w:pPr>
      <w:r w:rsidRPr="00FB3015">
        <w:rPr>
          <w:bCs/>
          <w:i/>
          <w:iCs/>
          <w:highlight w:val="lightGray"/>
          <w:u w:val="single"/>
          <w:lang w:eastAsia="zh-CN"/>
        </w:rPr>
        <w:t>WF (</w:t>
      </w:r>
      <w:r w:rsidRPr="00FB3015">
        <w:rPr>
          <w:rFonts w:hint="eastAsia"/>
          <w:bCs/>
          <w:i/>
          <w:iCs/>
          <w:highlight w:val="lightGray"/>
          <w:u w:val="single"/>
          <w:lang w:eastAsia="zh-CN"/>
        </w:rPr>
        <w:t>A</w:t>
      </w:r>
      <w:r w:rsidRPr="00FB3015">
        <w:rPr>
          <w:bCs/>
          <w:i/>
          <w:iCs/>
          <w:highlight w:val="lightGray"/>
          <w:u w:val="single"/>
          <w:lang w:eastAsia="zh-CN"/>
        </w:rPr>
        <w:t>d-hoc agreement)</w:t>
      </w:r>
    </w:p>
    <w:p w14:paraId="26C7FBC0" w14:textId="77777777" w:rsidR="00FB3015" w:rsidRPr="00FB3015" w:rsidRDefault="00FB3015" w:rsidP="00FB3015">
      <w:pPr>
        <w:pStyle w:val="aff5"/>
        <w:numPr>
          <w:ilvl w:val="1"/>
          <w:numId w:val="19"/>
        </w:numPr>
        <w:overflowPunct/>
        <w:autoSpaceDE/>
        <w:autoSpaceDN/>
        <w:adjustRightInd/>
        <w:spacing w:after="120"/>
        <w:ind w:leftChars="740" w:left="1840"/>
        <w:contextualSpacing w:val="0"/>
        <w:textAlignment w:val="auto"/>
        <w:rPr>
          <w:i/>
          <w:iCs/>
          <w:szCs w:val="24"/>
          <w:highlight w:val="lightGray"/>
          <w:lang w:eastAsia="zh-CN"/>
        </w:rPr>
      </w:pPr>
      <w:r w:rsidRPr="00FB3015">
        <w:rPr>
          <w:rFonts w:hint="eastAsia"/>
          <w:i/>
          <w:iCs/>
          <w:szCs w:val="24"/>
          <w:highlight w:val="lightGray"/>
          <w:lang w:eastAsia="zh-CN"/>
        </w:rPr>
        <w:t>256: FFS</w:t>
      </w:r>
    </w:p>
    <w:p w14:paraId="6111BF27" w14:textId="77777777" w:rsidR="00FB3015" w:rsidRPr="00FB3015" w:rsidRDefault="00FB3015" w:rsidP="00FB3015">
      <w:pPr>
        <w:pStyle w:val="aff5"/>
        <w:numPr>
          <w:ilvl w:val="1"/>
          <w:numId w:val="19"/>
        </w:numPr>
        <w:overflowPunct/>
        <w:autoSpaceDE/>
        <w:autoSpaceDN/>
        <w:adjustRightInd/>
        <w:spacing w:after="120"/>
        <w:ind w:leftChars="740" w:left="1840"/>
        <w:contextualSpacing w:val="0"/>
        <w:textAlignment w:val="auto"/>
        <w:rPr>
          <w:i/>
          <w:iCs/>
          <w:szCs w:val="24"/>
          <w:highlight w:val="lightGray"/>
          <w:lang w:eastAsia="zh-CN"/>
        </w:rPr>
      </w:pPr>
      <w:r w:rsidRPr="00FB3015">
        <w:rPr>
          <w:rFonts w:hint="eastAsia"/>
          <w:i/>
          <w:iCs/>
          <w:szCs w:val="24"/>
          <w:highlight w:val="lightGray"/>
          <w:lang w:eastAsia="zh-CN"/>
        </w:rPr>
        <w:t>255: FFS</w:t>
      </w:r>
    </w:p>
    <w:p w14:paraId="00DF232C" w14:textId="77777777" w:rsidR="00FB3015" w:rsidRPr="00FB3015" w:rsidRDefault="00FB3015" w:rsidP="00FB3015">
      <w:pPr>
        <w:pStyle w:val="aff5"/>
        <w:numPr>
          <w:ilvl w:val="1"/>
          <w:numId w:val="19"/>
        </w:numPr>
        <w:overflowPunct/>
        <w:autoSpaceDE/>
        <w:autoSpaceDN/>
        <w:adjustRightInd/>
        <w:spacing w:after="120"/>
        <w:ind w:leftChars="740" w:left="1840"/>
        <w:contextualSpacing w:val="0"/>
        <w:textAlignment w:val="auto"/>
        <w:rPr>
          <w:i/>
          <w:iCs/>
          <w:szCs w:val="24"/>
          <w:highlight w:val="lightGray"/>
          <w:lang w:eastAsia="zh-CN"/>
        </w:rPr>
      </w:pPr>
      <w:r w:rsidRPr="00FB3015">
        <w:rPr>
          <w:rFonts w:hint="eastAsia"/>
          <w:i/>
          <w:iCs/>
          <w:szCs w:val="24"/>
          <w:highlight w:val="lightGray"/>
          <w:lang w:eastAsia="zh-CN"/>
        </w:rPr>
        <w:t xml:space="preserve">254: </w:t>
      </w:r>
      <w:r w:rsidRPr="00FB3015">
        <w:rPr>
          <w:i/>
          <w:iCs/>
          <w:szCs w:val="24"/>
          <w:highlight w:val="lightGray"/>
          <w:lang w:eastAsia="zh-CN"/>
        </w:rPr>
        <w:t>0</w:t>
      </w:r>
      <w:r w:rsidRPr="00FB3015">
        <w:rPr>
          <w:rFonts w:hint="eastAsia"/>
          <w:i/>
          <w:iCs/>
          <w:szCs w:val="24"/>
          <w:highlight w:val="lightGray"/>
          <w:lang w:eastAsia="zh-CN"/>
        </w:rPr>
        <w:t>dB</w:t>
      </w:r>
    </w:p>
    <w:p w14:paraId="71D2D6F9" w14:textId="43D36B7C" w:rsidR="00FB3015" w:rsidRDefault="00FB3015" w:rsidP="00E0332B">
      <w:pPr>
        <w:rPr>
          <w:rFonts w:eastAsiaTheme="minorEastAsia"/>
          <w:lang w:eastAsia="zh-CN"/>
        </w:rPr>
      </w:pPr>
    </w:p>
    <w:p w14:paraId="5632EA39" w14:textId="77777777" w:rsidR="00175678" w:rsidRDefault="00175678" w:rsidP="00E0332B">
      <w:pPr>
        <w:rPr>
          <w:rFonts w:eastAsiaTheme="minorEastAsia"/>
          <w:lang w:eastAsia="zh-CN"/>
        </w:rPr>
      </w:pP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NR-NTN, for band 256, there is also proposal of non-zero value, and further discussion is needed. For band 255, there is not too much discussions yet. If more characteristics for </w:t>
      </w:r>
      <w:proofErr w:type="spellStart"/>
      <w:r>
        <w:rPr>
          <w:rFonts w:eastAsiaTheme="minorEastAsia"/>
          <w:lang w:eastAsia="zh-CN"/>
        </w:rPr>
        <w:t>eMTC</w:t>
      </w:r>
      <w:proofErr w:type="spellEnd"/>
      <w:r>
        <w:rPr>
          <w:rFonts w:eastAsiaTheme="minorEastAsia"/>
          <w:lang w:eastAsia="zh-CN"/>
        </w:rPr>
        <w:t xml:space="preserve"> can be identified, more reference with NR-</w:t>
      </w:r>
      <w:r>
        <w:rPr>
          <w:rFonts w:eastAsiaTheme="minorEastAsia" w:hint="eastAsia"/>
          <w:lang w:eastAsia="zh-CN"/>
        </w:rPr>
        <w:t>NTN</w:t>
      </w:r>
      <w:r>
        <w:rPr>
          <w:rFonts w:eastAsiaTheme="minorEastAsia"/>
          <w:lang w:eastAsia="zh-CN"/>
        </w:rPr>
        <w:t xml:space="preserve"> </w:t>
      </w:r>
      <w:r>
        <w:rPr>
          <w:rFonts w:eastAsiaTheme="minorEastAsia" w:hint="eastAsia"/>
          <w:lang w:eastAsia="zh-CN"/>
        </w:rPr>
        <w:t>c</w:t>
      </w:r>
      <w:r>
        <w:rPr>
          <w:rFonts w:eastAsiaTheme="minorEastAsia"/>
          <w:lang w:eastAsia="zh-CN"/>
        </w:rPr>
        <w:t>an also be considered.</w:t>
      </w:r>
    </w:p>
    <w:p w14:paraId="4904BEEE" w14:textId="77777777" w:rsidR="00E8376A" w:rsidRDefault="00175678" w:rsidP="00E0332B">
      <w:pPr>
        <w:rPr>
          <w:rFonts w:eastAsiaTheme="minorEastAsia"/>
          <w:lang w:eastAsia="zh-CN"/>
        </w:rPr>
      </w:pPr>
      <w:r>
        <w:rPr>
          <w:rFonts w:eastAsiaTheme="minorEastAsia"/>
          <w:lang w:eastAsia="zh-CN"/>
        </w:rPr>
        <w:t xml:space="preserve">In addition, no proposal has been made on possible differentiation of handheld and non-handheld yet, </w:t>
      </w:r>
      <w:r w:rsidR="00E8376A">
        <w:rPr>
          <w:rFonts w:eastAsiaTheme="minorEastAsia"/>
          <w:lang w:eastAsia="zh-CN"/>
        </w:rPr>
        <w:t>so this is likely to be what the requirements become.</w:t>
      </w:r>
    </w:p>
    <w:p w14:paraId="5CA318E6" w14:textId="2C096A9C" w:rsidR="00E8376A" w:rsidRDefault="00E8376A" w:rsidP="00E8376A">
      <w:pPr>
        <w:rPr>
          <w:rFonts w:eastAsia="宋体"/>
          <w:b/>
          <w:bCs/>
          <w:lang w:eastAsia="zh-CN"/>
        </w:rPr>
      </w:pPr>
      <w:r w:rsidRPr="009C5716">
        <w:rPr>
          <w:rFonts w:eastAsia="宋体" w:hint="eastAsia"/>
          <w:b/>
          <w:bCs/>
          <w:lang w:eastAsia="zh-CN"/>
        </w:rPr>
        <w:t>Proposal</w:t>
      </w:r>
      <w:r>
        <w:rPr>
          <w:rFonts w:eastAsia="宋体" w:hint="eastAsia"/>
          <w:b/>
          <w:bCs/>
          <w:lang w:eastAsia="zh-CN"/>
        </w:rPr>
        <w:t xml:space="preserve"> 2a</w:t>
      </w:r>
      <w:r w:rsidRPr="009C5716">
        <w:rPr>
          <w:rFonts w:eastAsia="宋体" w:hint="eastAsia"/>
          <w:b/>
          <w:bCs/>
          <w:lang w:eastAsia="zh-CN"/>
        </w:rPr>
        <w:t xml:space="preserve">: </w:t>
      </w:r>
      <w:r>
        <w:rPr>
          <w:rFonts w:eastAsia="宋体" w:hint="eastAsia"/>
          <w:b/>
          <w:bCs/>
          <w:lang w:eastAsia="zh-CN"/>
        </w:rPr>
        <w:t xml:space="preserve">For </w:t>
      </w:r>
      <w:r w:rsidRPr="00043B38">
        <w:rPr>
          <w:rFonts w:eastAsiaTheme="minorEastAsia"/>
          <w:b/>
          <w:bCs/>
          <w:lang w:eastAsia="zh-CN"/>
        </w:rPr>
        <w:t>PC2</w:t>
      </w:r>
      <w:r w:rsidRPr="00043B38">
        <w:rPr>
          <w:rFonts w:eastAsiaTheme="minorEastAsia" w:hint="eastAsia"/>
          <w:b/>
          <w:bCs/>
          <w:lang w:eastAsia="zh-CN"/>
        </w:rPr>
        <w:t xml:space="preserve"> </w:t>
      </w:r>
      <w:r w:rsidRPr="00043B38">
        <w:rPr>
          <w:rFonts w:eastAsiaTheme="minorEastAsia"/>
          <w:b/>
          <w:bCs/>
          <w:lang w:eastAsia="zh-CN"/>
        </w:rPr>
        <w:t xml:space="preserve">full duplex </w:t>
      </w:r>
      <w:proofErr w:type="spellStart"/>
      <w:r w:rsidRPr="00043B38">
        <w:rPr>
          <w:rFonts w:eastAsiaTheme="minorEastAsia"/>
          <w:b/>
          <w:bCs/>
          <w:lang w:eastAsia="zh-CN"/>
        </w:rPr>
        <w:t>eMTC</w:t>
      </w:r>
      <w:proofErr w:type="spellEnd"/>
      <w:r w:rsidRPr="00043B38">
        <w:rPr>
          <w:rFonts w:eastAsiaTheme="minorEastAsia"/>
          <w:b/>
          <w:bCs/>
          <w:lang w:eastAsia="zh-CN"/>
        </w:rPr>
        <w:t xml:space="preserve"> based </w:t>
      </w:r>
      <w:proofErr w:type="spellStart"/>
      <w:r w:rsidRPr="00043B38">
        <w:rPr>
          <w:rFonts w:eastAsiaTheme="minorEastAsia"/>
          <w:b/>
          <w:bCs/>
          <w:lang w:eastAsia="zh-CN"/>
        </w:rPr>
        <w:t>Iot</w:t>
      </w:r>
      <w:proofErr w:type="spellEnd"/>
      <w:r w:rsidRPr="00043B38">
        <w:rPr>
          <w:rFonts w:eastAsiaTheme="minorEastAsia"/>
          <w:b/>
          <w:bCs/>
          <w:lang w:eastAsia="zh-CN"/>
        </w:rPr>
        <w:t>-NTN</w:t>
      </w:r>
      <w:r>
        <w:rPr>
          <w:rFonts w:eastAsia="宋体" w:hint="eastAsia"/>
          <w:b/>
          <w:bCs/>
          <w:lang w:eastAsia="zh-CN"/>
        </w:rPr>
        <w:t>,</w:t>
      </w:r>
      <w:r>
        <w:rPr>
          <w:rFonts w:eastAsia="宋体"/>
          <w:b/>
          <w:bCs/>
          <w:lang w:eastAsia="zh-CN"/>
        </w:rPr>
        <w:t xml:space="preserve"> further study for band 255 and 256 is needed, and NR-NTN can be used as another reference and also considering that only 1Tx and 1Rx is applicable for </w:t>
      </w:r>
      <w:proofErr w:type="spellStart"/>
      <w:r>
        <w:rPr>
          <w:rFonts w:eastAsia="宋体"/>
          <w:b/>
          <w:bCs/>
          <w:lang w:eastAsia="zh-CN"/>
        </w:rPr>
        <w:t>eMTC</w:t>
      </w:r>
      <w:proofErr w:type="spellEnd"/>
      <w:r>
        <w:rPr>
          <w:rFonts w:eastAsia="宋体"/>
          <w:b/>
          <w:bCs/>
          <w:lang w:eastAsia="zh-CN"/>
        </w:rPr>
        <w:t>.</w:t>
      </w:r>
    </w:p>
    <w:p w14:paraId="4BEF15A4" w14:textId="77777777" w:rsidR="00E8376A" w:rsidRDefault="00E8376A" w:rsidP="00E8376A">
      <w:pPr>
        <w:rPr>
          <w:rFonts w:eastAsiaTheme="minorEastAsia"/>
          <w:b/>
          <w:bCs/>
          <w:lang w:eastAsia="zh-CN"/>
        </w:rPr>
      </w:pPr>
      <w:r>
        <w:rPr>
          <w:rFonts w:eastAsiaTheme="minorEastAsia" w:hint="eastAsia"/>
          <w:b/>
          <w:bCs/>
          <w:lang w:eastAsia="zh-CN"/>
        </w:rPr>
        <w:t xml:space="preserve">Proposal 2b: For power class 2, there is no </w:t>
      </w:r>
      <w:r>
        <w:rPr>
          <w:rFonts w:eastAsiaTheme="minorEastAsia"/>
          <w:b/>
          <w:bCs/>
          <w:lang w:eastAsia="zh-CN"/>
        </w:rPr>
        <w:t>differentiation</w:t>
      </w:r>
      <w:r>
        <w:rPr>
          <w:rFonts w:eastAsiaTheme="minorEastAsia" w:hint="eastAsia"/>
          <w:b/>
          <w:bCs/>
          <w:lang w:eastAsia="zh-CN"/>
        </w:rPr>
        <w:t xml:space="preserve"> of handheld and non-handheld for RSD.</w:t>
      </w:r>
    </w:p>
    <w:p w14:paraId="21A2C283" w14:textId="77777777" w:rsidR="00633238" w:rsidRPr="00E0332B" w:rsidRDefault="00633238" w:rsidP="00C42B50">
      <w:pPr>
        <w:rPr>
          <w:rFonts w:eastAsiaTheme="minorEastAsia"/>
          <w:b/>
          <w:bCs/>
          <w:lang w:eastAsia="zh-CN"/>
        </w:rPr>
      </w:pPr>
    </w:p>
    <w:p w14:paraId="191D25BC" w14:textId="31D08033"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PC1</w:t>
      </w:r>
    </w:p>
    <w:p w14:paraId="7E7E58B9" w14:textId="18167394" w:rsidR="003E4D4C" w:rsidRDefault="003E4D4C" w:rsidP="00CF132D">
      <w:pPr>
        <w:rPr>
          <w:rFonts w:eastAsiaTheme="minorEastAsia"/>
          <w:lang w:eastAsia="zh-CN"/>
        </w:rPr>
      </w:pPr>
      <w:r>
        <w:rPr>
          <w:rFonts w:eastAsiaTheme="minorEastAsia" w:hint="eastAsia"/>
          <w:lang w:eastAsia="zh-CN"/>
        </w:rPr>
        <w:t>T</w:t>
      </w:r>
      <w:r>
        <w:rPr>
          <w:rFonts w:eastAsiaTheme="minorEastAsia"/>
          <w:lang w:eastAsia="zh-CN"/>
        </w:rPr>
        <w:t>he current agreed WF is as following:</w:t>
      </w:r>
    </w:p>
    <w:p w14:paraId="6F00BD36" w14:textId="77777777" w:rsidR="003E4D4C" w:rsidRPr="003E4D4C" w:rsidRDefault="003E4D4C" w:rsidP="003E4D4C">
      <w:pPr>
        <w:ind w:leftChars="200" w:left="400"/>
        <w:rPr>
          <w:b/>
          <w:i/>
          <w:iCs/>
          <w:highlight w:val="lightGray"/>
          <w:u w:val="single"/>
          <w:lang w:eastAsia="ko-KR"/>
        </w:rPr>
      </w:pPr>
      <w:r w:rsidRPr="003E4D4C">
        <w:rPr>
          <w:b/>
          <w:i/>
          <w:iCs/>
          <w:highlight w:val="lightGray"/>
          <w:u w:val="single"/>
          <w:lang w:eastAsia="ko-KR"/>
        </w:rPr>
        <w:t xml:space="preserve">Issue </w:t>
      </w:r>
      <w:r w:rsidRPr="003E4D4C">
        <w:rPr>
          <w:b/>
          <w:i/>
          <w:iCs/>
          <w:highlight w:val="lightGray"/>
          <w:u w:val="single"/>
          <w:lang w:eastAsia="zh-CN"/>
        </w:rPr>
        <w:t>3</w:t>
      </w:r>
      <w:r w:rsidRPr="003E4D4C">
        <w:rPr>
          <w:rFonts w:hint="eastAsia"/>
          <w:b/>
          <w:i/>
          <w:iCs/>
          <w:highlight w:val="lightGray"/>
          <w:u w:val="single"/>
          <w:lang w:eastAsia="zh-CN"/>
        </w:rPr>
        <w:t>-</w:t>
      </w:r>
      <w:r w:rsidRPr="003E4D4C">
        <w:rPr>
          <w:b/>
          <w:i/>
          <w:iCs/>
          <w:highlight w:val="lightGray"/>
          <w:u w:val="single"/>
          <w:lang w:eastAsia="ko-KR"/>
        </w:rPr>
        <w:t xml:space="preserve">1-2: </w:t>
      </w:r>
      <w:r w:rsidRPr="003E4D4C">
        <w:rPr>
          <w:rFonts w:hint="eastAsia"/>
          <w:b/>
          <w:i/>
          <w:iCs/>
          <w:highlight w:val="lightGray"/>
          <w:u w:val="single"/>
          <w:lang w:eastAsia="zh-CN"/>
        </w:rPr>
        <w:t>PC1 RSD</w:t>
      </w:r>
      <w:r w:rsidRPr="003E4D4C">
        <w:rPr>
          <w:b/>
          <w:i/>
          <w:iCs/>
          <w:highlight w:val="lightGray"/>
          <w:u w:val="single"/>
          <w:lang w:eastAsia="zh-CN"/>
        </w:rPr>
        <w:t xml:space="preserve"> (Non-handheld only, full duplex </w:t>
      </w:r>
      <w:proofErr w:type="spellStart"/>
      <w:r w:rsidRPr="003E4D4C">
        <w:rPr>
          <w:b/>
          <w:i/>
          <w:iCs/>
          <w:highlight w:val="lightGray"/>
          <w:u w:val="single"/>
          <w:lang w:eastAsia="zh-CN"/>
        </w:rPr>
        <w:t>eMTC</w:t>
      </w:r>
      <w:proofErr w:type="spellEnd"/>
      <w:r w:rsidRPr="003E4D4C">
        <w:rPr>
          <w:b/>
          <w:i/>
          <w:iCs/>
          <w:highlight w:val="lightGray"/>
          <w:u w:val="single"/>
          <w:lang w:eastAsia="zh-CN"/>
        </w:rPr>
        <w:t xml:space="preserve"> based)</w:t>
      </w:r>
    </w:p>
    <w:p w14:paraId="0A67AE3E" w14:textId="77777777" w:rsidR="003E4D4C" w:rsidRPr="003E4D4C" w:rsidRDefault="003E4D4C" w:rsidP="003E4D4C">
      <w:pPr>
        <w:pStyle w:val="aff5"/>
        <w:numPr>
          <w:ilvl w:val="0"/>
          <w:numId w:val="19"/>
        </w:numPr>
        <w:overflowPunct/>
        <w:autoSpaceDE/>
        <w:autoSpaceDN/>
        <w:adjustRightInd/>
        <w:spacing w:after="120"/>
        <w:ind w:leftChars="380" w:left="1120"/>
        <w:contextualSpacing w:val="0"/>
        <w:textAlignment w:val="auto"/>
        <w:rPr>
          <w:i/>
          <w:iCs/>
          <w:szCs w:val="24"/>
          <w:highlight w:val="lightGray"/>
          <w:lang w:eastAsia="zh-CN"/>
        </w:rPr>
      </w:pPr>
      <w:r w:rsidRPr="003E4D4C">
        <w:rPr>
          <w:i/>
          <w:iCs/>
          <w:szCs w:val="24"/>
          <w:highlight w:val="lightGray"/>
          <w:lang w:eastAsia="zh-CN"/>
        </w:rPr>
        <w:t>Proposals</w:t>
      </w:r>
    </w:p>
    <w:p w14:paraId="46942A1C" w14:textId="77777777" w:rsidR="003E4D4C" w:rsidRPr="003E4D4C" w:rsidRDefault="003E4D4C" w:rsidP="003E4D4C">
      <w:pPr>
        <w:pStyle w:val="aff5"/>
        <w:numPr>
          <w:ilvl w:val="1"/>
          <w:numId w:val="19"/>
        </w:numPr>
        <w:overflowPunct/>
        <w:autoSpaceDE/>
        <w:autoSpaceDN/>
        <w:adjustRightInd/>
        <w:spacing w:after="120"/>
        <w:ind w:leftChars="740" w:left="1840"/>
        <w:contextualSpacing w:val="0"/>
        <w:textAlignment w:val="auto"/>
        <w:rPr>
          <w:i/>
          <w:iCs/>
          <w:szCs w:val="24"/>
          <w:highlight w:val="lightGray"/>
          <w:lang w:eastAsia="zh-CN"/>
        </w:rPr>
      </w:pPr>
      <w:r w:rsidRPr="003E4D4C">
        <w:rPr>
          <w:i/>
          <w:iCs/>
          <w:szCs w:val="24"/>
          <w:highlight w:val="lightGray"/>
          <w:lang w:eastAsia="zh-CN"/>
        </w:rPr>
        <w:t>Option 1</w:t>
      </w:r>
      <w:r w:rsidRPr="003E4D4C">
        <w:rPr>
          <w:rFonts w:hint="eastAsia"/>
          <w:i/>
          <w:iCs/>
          <w:szCs w:val="24"/>
          <w:highlight w:val="lightGray"/>
          <w:lang w:eastAsia="zh-CN"/>
        </w:rPr>
        <w:t xml:space="preserve">: </w:t>
      </w:r>
      <w:r w:rsidRPr="003E4D4C">
        <w:rPr>
          <w:i/>
          <w:iCs/>
          <w:szCs w:val="24"/>
          <w:highlight w:val="lightGray"/>
          <w:lang w:eastAsia="zh-CN"/>
        </w:rPr>
        <w:t>0dB for n254/n255/n256 (</w:t>
      </w:r>
      <w:proofErr w:type="gramStart"/>
      <w:r w:rsidRPr="003E4D4C">
        <w:rPr>
          <w:i/>
          <w:iCs/>
          <w:szCs w:val="24"/>
          <w:highlight w:val="lightGray"/>
          <w:lang w:eastAsia="zh-CN"/>
        </w:rPr>
        <w:t>Ericsson,…</w:t>
      </w:r>
      <w:proofErr w:type="gramEnd"/>
      <w:r w:rsidRPr="003E4D4C">
        <w:rPr>
          <w:i/>
          <w:iCs/>
          <w:szCs w:val="24"/>
          <w:highlight w:val="lightGray"/>
          <w:lang w:eastAsia="zh-CN"/>
        </w:rPr>
        <w:t>)</w:t>
      </w:r>
    </w:p>
    <w:p w14:paraId="3D2046BE" w14:textId="77777777" w:rsidR="003E4D4C" w:rsidRPr="003E4D4C" w:rsidRDefault="003E4D4C" w:rsidP="003E4D4C">
      <w:pPr>
        <w:pStyle w:val="aff5"/>
        <w:numPr>
          <w:ilvl w:val="1"/>
          <w:numId w:val="19"/>
        </w:numPr>
        <w:overflowPunct/>
        <w:autoSpaceDE/>
        <w:autoSpaceDN/>
        <w:adjustRightInd/>
        <w:spacing w:after="120"/>
        <w:ind w:leftChars="740" w:left="1840"/>
        <w:contextualSpacing w:val="0"/>
        <w:textAlignment w:val="auto"/>
        <w:rPr>
          <w:i/>
          <w:iCs/>
          <w:szCs w:val="24"/>
          <w:highlight w:val="lightGray"/>
          <w:lang w:eastAsia="zh-CN"/>
        </w:rPr>
      </w:pPr>
      <w:r w:rsidRPr="003E4D4C">
        <w:rPr>
          <w:i/>
          <w:iCs/>
          <w:szCs w:val="24"/>
          <w:highlight w:val="lightGray"/>
          <w:lang w:eastAsia="zh-CN"/>
        </w:rPr>
        <w:t>Option 2: non-zero value (MediaTek)</w:t>
      </w:r>
    </w:p>
    <w:p w14:paraId="1A46C74F" w14:textId="77777777" w:rsidR="003E4D4C" w:rsidRPr="003E4D4C" w:rsidRDefault="003E4D4C" w:rsidP="003E4D4C">
      <w:pPr>
        <w:pStyle w:val="aff5"/>
        <w:numPr>
          <w:ilvl w:val="1"/>
          <w:numId w:val="19"/>
        </w:numPr>
        <w:overflowPunct/>
        <w:autoSpaceDE/>
        <w:autoSpaceDN/>
        <w:adjustRightInd/>
        <w:spacing w:after="120"/>
        <w:ind w:leftChars="740" w:left="1840"/>
        <w:contextualSpacing w:val="0"/>
        <w:textAlignment w:val="auto"/>
        <w:rPr>
          <w:i/>
          <w:iCs/>
          <w:szCs w:val="24"/>
          <w:highlight w:val="lightGray"/>
          <w:lang w:eastAsia="zh-CN"/>
        </w:rPr>
      </w:pPr>
      <w:r w:rsidRPr="003E4D4C">
        <w:rPr>
          <w:i/>
          <w:iCs/>
          <w:szCs w:val="24"/>
          <w:highlight w:val="lightGray"/>
          <w:lang w:eastAsia="zh-CN"/>
        </w:rPr>
        <w:t>Option 3: others</w:t>
      </w:r>
    </w:p>
    <w:p w14:paraId="2858E4D6" w14:textId="77777777" w:rsidR="003E4D4C" w:rsidRPr="003E4D4C" w:rsidRDefault="003E4D4C" w:rsidP="003E4D4C">
      <w:pPr>
        <w:pStyle w:val="aff5"/>
        <w:numPr>
          <w:ilvl w:val="0"/>
          <w:numId w:val="19"/>
        </w:numPr>
        <w:overflowPunct/>
        <w:autoSpaceDE/>
        <w:autoSpaceDN/>
        <w:adjustRightInd/>
        <w:spacing w:after="120"/>
        <w:ind w:leftChars="380" w:left="1120"/>
        <w:contextualSpacing w:val="0"/>
        <w:textAlignment w:val="auto"/>
        <w:rPr>
          <w:i/>
          <w:iCs/>
          <w:szCs w:val="24"/>
          <w:highlight w:val="lightGray"/>
          <w:lang w:eastAsia="zh-CN"/>
        </w:rPr>
      </w:pPr>
      <w:r w:rsidRPr="003E4D4C">
        <w:rPr>
          <w:i/>
          <w:iCs/>
          <w:szCs w:val="24"/>
          <w:highlight w:val="lightGray"/>
          <w:lang w:eastAsia="zh-CN"/>
        </w:rPr>
        <w:t>WF</w:t>
      </w:r>
      <w:r w:rsidRPr="003E4D4C">
        <w:rPr>
          <w:i/>
          <w:iCs/>
          <w:highlight w:val="lightGray"/>
          <w:u w:val="single"/>
          <w:lang w:eastAsia="zh-CN"/>
        </w:rPr>
        <w:t xml:space="preserve"> (</w:t>
      </w:r>
      <w:r w:rsidRPr="003E4D4C">
        <w:rPr>
          <w:rFonts w:hint="eastAsia"/>
          <w:i/>
          <w:iCs/>
          <w:highlight w:val="lightGray"/>
          <w:u w:val="single"/>
          <w:lang w:eastAsia="zh-CN"/>
        </w:rPr>
        <w:t>A</w:t>
      </w:r>
      <w:r w:rsidRPr="003E4D4C">
        <w:rPr>
          <w:i/>
          <w:iCs/>
          <w:highlight w:val="lightGray"/>
          <w:u w:val="single"/>
          <w:lang w:eastAsia="zh-CN"/>
        </w:rPr>
        <w:t>d-hoc agreement)</w:t>
      </w:r>
    </w:p>
    <w:p w14:paraId="754FB5FD" w14:textId="77777777" w:rsidR="003E4D4C" w:rsidRPr="003E4D4C" w:rsidRDefault="003E4D4C" w:rsidP="003E4D4C">
      <w:pPr>
        <w:pStyle w:val="aff5"/>
        <w:numPr>
          <w:ilvl w:val="1"/>
          <w:numId w:val="19"/>
        </w:numPr>
        <w:overflowPunct/>
        <w:autoSpaceDE/>
        <w:autoSpaceDN/>
        <w:adjustRightInd/>
        <w:spacing w:after="120"/>
        <w:ind w:leftChars="740" w:left="1840"/>
        <w:contextualSpacing w:val="0"/>
        <w:textAlignment w:val="auto"/>
        <w:rPr>
          <w:i/>
          <w:iCs/>
          <w:highlight w:val="lightGray"/>
          <w:lang w:eastAsia="zh-CN"/>
        </w:rPr>
      </w:pPr>
      <w:r w:rsidRPr="003E4D4C">
        <w:rPr>
          <w:i/>
          <w:iCs/>
          <w:szCs w:val="24"/>
          <w:highlight w:val="lightGray"/>
          <w:lang w:eastAsia="zh-CN"/>
        </w:rPr>
        <w:t>K</w:t>
      </w:r>
      <w:r w:rsidRPr="003E4D4C">
        <w:rPr>
          <w:rFonts w:hint="eastAsia"/>
          <w:i/>
          <w:iCs/>
          <w:szCs w:val="24"/>
          <w:highlight w:val="lightGray"/>
          <w:lang w:eastAsia="zh-CN"/>
        </w:rPr>
        <w:t>ee</w:t>
      </w:r>
      <w:r w:rsidRPr="003E4D4C">
        <w:rPr>
          <w:i/>
          <w:iCs/>
          <w:szCs w:val="24"/>
          <w:highlight w:val="lightGray"/>
          <w:lang w:eastAsia="zh-CN"/>
        </w:rPr>
        <w:t xml:space="preserve">p earlier agreement [0] </w:t>
      </w:r>
      <w:proofErr w:type="spellStart"/>
      <w:r w:rsidRPr="003E4D4C">
        <w:rPr>
          <w:i/>
          <w:iCs/>
          <w:szCs w:val="24"/>
          <w:highlight w:val="lightGray"/>
          <w:lang w:eastAsia="zh-CN"/>
        </w:rPr>
        <w:t>dB.</w:t>
      </w:r>
      <w:proofErr w:type="spellEnd"/>
    </w:p>
    <w:p w14:paraId="0E05995C" w14:textId="77777777" w:rsidR="003E4D4C" w:rsidRPr="003E4D4C" w:rsidRDefault="003E4D4C" w:rsidP="003E4D4C">
      <w:pPr>
        <w:pStyle w:val="aff5"/>
        <w:numPr>
          <w:ilvl w:val="1"/>
          <w:numId w:val="19"/>
        </w:numPr>
        <w:overflowPunct/>
        <w:autoSpaceDE/>
        <w:autoSpaceDN/>
        <w:adjustRightInd/>
        <w:spacing w:after="120"/>
        <w:ind w:leftChars="740" w:left="1840"/>
        <w:contextualSpacing w:val="0"/>
        <w:textAlignment w:val="auto"/>
        <w:rPr>
          <w:i/>
          <w:iCs/>
          <w:highlight w:val="lightGray"/>
          <w:lang w:eastAsia="zh-CN"/>
        </w:rPr>
      </w:pPr>
      <w:r w:rsidRPr="003E4D4C">
        <w:rPr>
          <w:i/>
          <w:iCs/>
          <w:szCs w:val="24"/>
          <w:highlight w:val="lightGray"/>
          <w:lang w:eastAsia="zh-CN"/>
        </w:rPr>
        <w:t>Further study needed</w:t>
      </w:r>
    </w:p>
    <w:p w14:paraId="704A0630" w14:textId="37E87DC5" w:rsidR="003E4D4C" w:rsidRDefault="003E4D4C" w:rsidP="00CF132D">
      <w:pPr>
        <w:rPr>
          <w:rFonts w:eastAsiaTheme="minorEastAsia"/>
          <w:lang w:eastAsia="zh-CN"/>
        </w:rPr>
      </w:pPr>
    </w:p>
    <w:p w14:paraId="0F686D9B" w14:textId="0B31975B" w:rsidR="003E4D4C" w:rsidRPr="003E4D4C" w:rsidRDefault="003E4D4C" w:rsidP="003E4D4C">
      <w:pPr>
        <w:rPr>
          <w:rFonts w:eastAsiaTheme="minorEastAsia"/>
          <w:lang w:eastAsia="zh-CN"/>
        </w:rPr>
      </w:pPr>
      <w:r w:rsidRPr="003E4D4C">
        <w:rPr>
          <w:rFonts w:eastAsiaTheme="minorEastAsia"/>
          <w:lang w:eastAsia="zh-CN"/>
        </w:rPr>
        <w:t>As discussed in NR-NTN, c</w:t>
      </w:r>
      <w:r w:rsidRPr="003E4D4C">
        <w:rPr>
          <w:rFonts w:eastAsiaTheme="minorEastAsia" w:hint="eastAsia"/>
          <w:lang w:eastAsia="zh-CN"/>
        </w:rPr>
        <w:t xml:space="preserve">urrently PC1 is only for 1Tx and non-handheld case in LTE and NR TN, and typically share PC3 Rx requirements without any RSD. </w:t>
      </w:r>
      <w:r w:rsidRPr="003E4D4C">
        <w:rPr>
          <w:rFonts w:eastAsiaTheme="minorEastAsia"/>
          <w:lang w:eastAsia="zh-CN"/>
        </w:rPr>
        <w:t>For PC1</w:t>
      </w:r>
      <w:r w:rsidRPr="003E4D4C">
        <w:rPr>
          <w:rFonts w:eastAsiaTheme="minorEastAsia" w:hint="eastAsia"/>
          <w:lang w:eastAsia="zh-CN"/>
        </w:rPr>
        <w:t xml:space="preserve"> 1Tx</w:t>
      </w:r>
      <w:r w:rsidRPr="003E4D4C">
        <w:rPr>
          <w:rFonts w:eastAsiaTheme="minorEastAsia"/>
          <w:lang w:eastAsia="zh-CN"/>
        </w:rPr>
        <w:t xml:space="preserve">, if following de-sense analysis in 37.880, the current </w:t>
      </w:r>
      <w:r w:rsidRPr="003E4D4C">
        <w:rPr>
          <w:rFonts w:eastAsiaTheme="minorEastAsia" w:hint="eastAsia"/>
          <w:lang w:eastAsia="zh-CN"/>
        </w:rPr>
        <w:t xml:space="preserve">NTN </w:t>
      </w:r>
      <w:r w:rsidRPr="003E4D4C">
        <w:rPr>
          <w:rFonts w:eastAsiaTheme="minorEastAsia"/>
          <w:lang w:eastAsia="zh-CN"/>
        </w:rPr>
        <w:t>band</w:t>
      </w:r>
      <w:r w:rsidRPr="003E4D4C">
        <w:rPr>
          <w:rFonts w:eastAsiaTheme="minorEastAsia" w:hint="eastAsia"/>
          <w:lang w:eastAsia="zh-CN"/>
        </w:rPr>
        <w:t xml:space="preserve"> 254/255/256</w:t>
      </w:r>
      <w:r w:rsidRPr="003E4D4C">
        <w:rPr>
          <w:rFonts w:eastAsiaTheme="minorEastAsia"/>
          <w:lang w:eastAsia="zh-CN"/>
        </w:rPr>
        <w:t xml:space="preserve"> are easier compared to legacy </w:t>
      </w:r>
      <w:r w:rsidRPr="003E4D4C">
        <w:rPr>
          <w:rFonts w:eastAsiaTheme="minorEastAsia" w:hint="eastAsia"/>
          <w:lang w:eastAsia="zh-CN"/>
        </w:rPr>
        <w:t>PC1 bands</w:t>
      </w:r>
      <w:r w:rsidRPr="003E4D4C">
        <w:rPr>
          <w:rFonts w:eastAsiaTheme="minorEastAsia"/>
          <w:lang w:eastAsia="zh-CN"/>
        </w:rPr>
        <w:t>, and 0dB RSD can be deduced.</w:t>
      </w:r>
    </w:p>
    <w:p w14:paraId="17C789A4" w14:textId="554B22AB" w:rsidR="00E8376A" w:rsidRDefault="00E8376A" w:rsidP="00CF132D">
      <w:pPr>
        <w:rPr>
          <w:rFonts w:eastAsiaTheme="minorEastAsia"/>
          <w:lang w:eastAsia="zh-CN"/>
        </w:rPr>
      </w:pPr>
      <w:r>
        <w:rPr>
          <w:rFonts w:eastAsiaTheme="minorEastAsia"/>
          <w:lang w:eastAsia="zh-CN"/>
        </w:rPr>
        <w:t>For PC1</w:t>
      </w:r>
      <w:r w:rsidR="003E4D4C">
        <w:rPr>
          <w:rFonts w:eastAsiaTheme="minorEastAsia"/>
          <w:lang w:eastAsia="zh-CN"/>
        </w:rPr>
        <w:t xml:space="preserve"> </w:t>
      </w:r>
      <w:proofErr w:type="spellStart"/>
      <w:r w:rsidR="003E4D4C">
        <w:rPr>
          <w:rFonts w:eastAsiaTheme="minorEastAsia"/>
          <w:lang w:eastAsia="zh-CN"/>
        </w:rPr>
        <w:t>Iot</w:t>
      </w:r>
      <w:proofErr w:type="spellEnd"/>
      <w:r w:rsidR="003E4D4C">
        <w:rPr>
          <w:rFonts w:eastAsiaTheme="minorEastAsia"/>
          <w:lang w:eastAsia="zh-CN"/>
        </w:rPr>
        <w:t>-NTN</w:t>
      </w:r>
      <w:r>
        <w:rPr>
          <w:rFonts w:eastAsiaTheme="minorEastAsia"/>
          <w:lang w:eastAsia="zh-CN"/>
        </w:rPr>
        <w:t>, currently only non-handheld requirements would be defined</w:t>
      </w:r>
      <w:r w:rsidR="003E4D4C">
        <w:rPr>
          <w:rFonts w:eastAsiaTheme="minorEastAsia"/>
          <w:lang w:eastAsia="zh-CN"/>
        </w:rPr>
        <w:t xml:space="preserve"> for </w:t>
      </w:r>
      <w:proofErr w:type="spellStart"/>
      <w:r w:rsidR="003E4D4C">
        <w:rPr>
          <w:rFonts w:eastAsiaTheme="minorEastAsia"/>
          <w:lang w:eastAsia="zh-CN"/>
        </w:rPr>
        <w:t>eMTC</w:t>
      </w:r>
      <w:proofErr w:type="spellEnd"/>
      <w:r w:rsidR="003E4D4C">
        <w:rPr>
          <w:rFonts w:eastAsiaTheme="minorEastAsia"/>
          <w:lang w:eastAsia="zh-CN"/>
        </w:rPr>
        <w:t xml:space="preserve"> based full-duplex</w:t>
      </w:r>
      <w:r>
        <w:rPr>
          <w:rFonts w:eastAsiaTheme="minorEastAsia"/>
          <w:lang w:eastAsia="zh-CN"/>
        </w:rPr>
        <w:t>, as the duplexer for 1Tx PC1 UE is currently deemed as not that feasible. In this</w:t>
      </w:r>
      <w:r w:rsidR="003E4D4C">
        <w:rPr>
          <w:rFonts w:eastAsiaTheme="minorEastAsia"/>
          <w:lang w:eastAsia="zh-CN"/>
        </w:rPr>
        <w:t xml:space="preserve"> sense, more clear reference components </w:t>
      </w:r>
      <w:proofErr w:type="gramStart"/>
      <w:r w:rsidR="003E4D4C">
        <w:rPr>
          <w:rFonts w:eastAsiaTheme="minorEastAsia"/>
          <w:lang w:eastAsia="zh-CN"/>
        </w:rPr>
        <w:t>is</w:t>
      </w:r>
      <w:proofErr w:type="gramEnd"/>
      <w:r w:rsidR="003E4D4C">
        <w:rPr>
          <w:rFonts w:eastAsiaTheme="minorEastAsia"/>
          <w:lang w:eastAsia="zh-CN"/>
        </w:rPr>
        <w:t xml:space="preserve"> needed if non-zero value is proposed.</w:t>
      </w:r>
    </w:p>
    <w:p w14:paraId="15154A81" w14:textId="1744D3AF" w:rsidR="003E4D4C" w:rsidRDefault="003E4D4C" w:rsidP="003E4D4C">
      <w:pPr>
        <w:rPr>
          <w:rFonts w:eastAsiaTheme="minorEastAsia"/>
          <w:b/>
          <w:bCs/>
          <w:lang w:eastAsia="zh-CN"/>
        </w:rPr>
      </w:pPr>
      <w:r w:rsidRPr="005D083D">
        <w:rPr>
          <w:rFonts w:eastAsiaTheme="minorEastAsia"/>
          <w:b/>
          <w:bCs/>
          <w:lang w:eastAsia="zh-CN"/>
        </w:rPr>
        <w:lastRenderedPageBreak/>
        <w:t xml:space="preserve">Proposal </w:t>
      </w:r>
      <w:r>
        <w:rPr>
          <w:rFonts w:eastAsiaTheme="minorEastAsia"/>
          <w:b/>
          <w:bCs/>
          <w:lang w:eastAsia="zh-CN"/>
        </w:rPr>
        <w:t>3</w:t>
      </w:r>
      <w:r w:rsidRPr="005D083D">
        <w:rPr>
          <w:rFonts w:eastAsiaTheme="minorEastAsia"/>
          <w:b/>
          <w:bCs/>
          <w:lang w:eastAsia="zh-CN"/>
        </w:rPr>
        <w:t>: For PC1 1Tx, which is only considered feasible for non-handheld, the RSD is proposed to be 0</w:t>
      </w:r>
      <w:r>
        <w:rPr>
          <w:rFonts w:eastAsiaTheme="minorEastAsia" w:hint="eastAsia"/>
          <w:b/>
          <w:bCs/>
          <w:lang w:eastAsia="zh-CN"/>
        </w:rPr>
        <w:t>dB</w:t>
      </w:r>
      <w:r w:rsidRPr="005D083D">
        <w:rPr>
          <w:rFonts w:eastAsiaTheme="minorEastAsia"/>
          <w:b/>
          <w:bCs/>
          <w:lang w:eastAsia="zh-CN"/>
        </w:rPr>
        <w:t>.</w:t>
      </w:r>
      <w:r>
        <w:rPr>
          <w:rFonts w:eastAsiaTheme="minorEastAsia"/>
          <w:b/>
          <w:bCs/>
          <w:lang w:eastAsia="zh-CN"/>
        </w:rPr>
        <w:t xml:space="preserve"> Any non-zero value proposal should be accompanied with more detailed assumptions of the reference components.</w:t>
      </w:r>
      <w:r>
        <w:rPr>
          <w:rFonts w:eastAsiaTheme="minorEastAsia" w:hint="eastAsia"/>
          <w:b/>
          <w:bCs/>
          <w:lang w:eastAsia="zh-CN"/>
        </w:rPr>
        <w:t xml:space="preserve"> </w:t>
      </w:r>
    </w:p>
    <w:p w14:paraId="310BF4EA" w14:textId="26F70FE8" w:rsidR="00A0720F" w:rsidRPr="00CF1099" w:rsidRDefault="00794141" w:rsidP="00B21479">
      <w:pPr>
        <w:pStyle w:val="1"/>
        <w:rPr>
          <w:rFonts w:eastAsia="宋体"/>
          <w:lang w:eastAsia="zh-CN"/>
        </w:rPr>
      </w:pPr>
      <w:r>
        <w:rPr>
          <w:rFonts w:eastAsia="宋体" w:hint="eastAsia"/>
          <w:lang w:eastAsia="zh-CN"/>
        </w:rPr>
        <w:t>C</w:t>
      </w:r>
      <w:r w:rsidR="00A0720F" w:rsidRPr="00CF1099">
        <w:rPr>
          <w:rFonts w:eastAsia="宋体" w:hint="eastAsia"/>
          <w:lang w:eastAsia="zh-CN"/>
        </w:rPr>
        <w:t>onclusion</w:t>
      </w:r>
    </w:p>
    <w:p w14:paraId="3E34854B" w14:textId="27CF8B79"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200C209A" w14:textId="1FE5B0DA" w:rsidR="00794141" w:rsidRPr="004E3495" w:rsidRDefault="00794141" w:rsidP="00794141">
      <w:pPr>
        <w:overflowPunct/>
        <w:autoSpaceDE/>
        <w:autoSpaceDN/>
        <w:adjustRightInd/>
        <w:jc w:val="both"/>
        <w:textAlignment w:val="auto"/>
        <w:rPr>
          <w:rFonts w:eastAsia="宋体"/>
          <w:u w:val="single"/>
          <w:lang w:eastAsia="zh-CN"/>
        </w:rPr>
      </w:pPr>
      <w:r>
        <w:rPr>
          <w:rFonts w:eastAsia="宋体" w:hint="eastAsia"/>
          <w:u w:val="single"/>
          <w:lang w:eastAsia="zh-CN"/>
        </w:rPr>
        <w:t>General</w:t>
      </w:r>
    </w:p>
    <w:p w14:paraId="2750A7D9" w14:textId="172749D4" w:rsidR="00E0332B" w:rsidRPr="00CF132D" w:rsidRDefault="003E4D4C" w:rsidP="00E62105">
      <w:pPr>
        <w:rPr>
          <w:rFonts w:eastAsia="宋体"/>
          <w:u w:val="single"/>
          <w:lang w:eastAsia="zh-CN"/>
        </w:rPr>
      </w:pPr>
      <w:r w:rsidRPr="00FB3015">
        <w:rPr>
          <w:rFonts w:eastAsia="宋体" w:hint="eastAsia"/>
          <w:b/>
          <w:bCs/>
          <w:lang w:eastAsia="zh-CN"/>
        </w:rPr>
        <w:t>O</w:t>
      </w:r>
      <w:r w:rsidRPr="00FB3015">
        <w:rPr>
          <w:rFonts w:eastAsia="宋体"/>
          <w:b/>
          <w:bCs/>
          <w:lang w:eastAsia="zh-CN"/>
        </w:rPr>
        <w:t>bservation 1:</w:t>
      </w:r>
      <w:r w:rsidRPr="003E4D4C">
        <w:rPr>
          <w:rFonts w:eastAsia="宋体"/>
          <w:lang w:eastAsia="zh-CN"/>
        </w:rPr>
        <w:t xml:space="preserve"> For the RSD analysis of </w:t>
      </w:r>
      <w:proofErr w:type="spellStart"/>
      <w:r w:rsidRPr="003E4D4C">
        <w:rPr>
          <w:rFonts w:eastAsia="宋体"/>
          <w:lang w:eastAsia="zh-CN"/>
        </w:rPr>
        <w:t>eMTC</w:t>
      </w:r>
      <w:proofErr w:type="spellEnd"/>
      <w:r w:rsidRPr="003E4D4C">
        <w:rPr>
          <w:rFonts w:eastAsia="宋体"/>
          <w:lang w:eastAsia="zh-CN"/>
        </w:rPr>
        <w:t xml:space="preserve"> based </w:t>
      </w:r>
      <w:proofErr w:type="spellStart"/>
      <w:r w:rsidRPr="003E4D4C">
        <w:rPr>
          <w:rFonts w:eastAsia="宋体"/>
          <w:lang w:eastAsia="zh-CN"/>
        </w:rPr>
        <w:t>Iot</w:t>
      </w:r>
      <w:proofErr w:type="spellEnd"/>
      <w:r w:rsidRPr="003E4D4C">
        <w:rPr>
          <w:rFonts w:eastAsia="宋体"/>
          <w:lang w:eastAsia="zh-CN"/>
        </w:rPr>
        <w:t xml:space="preserve"> NTN with full duplex, the key differences from NR-NTN is only 1Tx and 1Rx be considered. Other conditions (reference components conditions, duplex gap) are similar.</w:t>
      </w:r>
    </w:p>
    <w:p w14:paraId="5A6D0602" w14:textId="39A119C0" w:rsidR="004E3495" w:rsidRPr="004E3495" w:rsidRDefault="004E3495" w:rsidP="007F0206">
      <w:pPr>
        <w:overflowPunct/>
        <w:autoSpaceDE/>
        <w:autoSpaceDN/>
        <w:adjustRightInd/>
        <w:jc w:val="both"/>
        <w:textAlignment w:val="auto"/>
        <w:rPr>
          <w:rFonts w:eastAsia="宋体"/>
          <w:u w:val="single"/>
          <w:lang w:eastAsia="zh-CN"/>
        </w:rPr>
      </w:pPr>
      <w:r w:rsidRPr="004E3495">
        <w:rPr>
          <w:rFonts w:eastAsia="宋体" w:hint="eastAsia"/>
          <w:u w:val="single"/>
          <w:lang w:eastAsia="zh-CN"/>
        </w:rPr>
        <w:t>PC2</w:t>
      </w:r>
    </w:p>
    <w:p w14:paraId="4FB694EE" w14:textId="77777777" w:rsidR="003E4D4C" w:rsidRPr="003E4D4C" w:rsidRDefault="003E4D4C" w:rsidP="003E4D4C">
      <w:pPr>
        <w:rPr>
          <w:rFonts w:eastAsia="宋体"/>
          <w:lang w:eastAsia="zh-CN"/>
        </w:rPr>
      </w:pPr>
      <w:r w:rsidRPr="009C5716">
        <w:rPr>
          <w:rFonts w:eastAsia="宋体" w:hint="eastAsia"/>
          <w:b/>
          <w:bCs/>
          <w:lang w:eastAsia="zh-CN"/>
        </w:rPr>
        <w:t>Proposal</w:t>
      </w:r>
      <w:r>
        <w:rPr>
          <w:rFonts w:eastAsia="宋体" w:hint="eastAsia"/>
          <w:b/>
          <w:bCs/>
          <w:lang w:eastAsia="zh-CN"/>
        </w:rPr>
        <w:t xml:space="preserve"> 2a</w:t>
      </w:r>
      <w:r w:rsidRPr="009C5716">
        <w:rPr>
          <w:rFonts w:eastAsia="宋体" w:hint="eastAsia"/>
          <w:b/>
          <w:bCs/>
          <w:lang w:eastAsia="zh-CN"/>
        </w:rPr>
        <w:t xml:space="preserve">: </w:t>
      </w:r>
      <w:r w:rsidRPr="003E4D4C">
        <w:rPr>
          <w:rFonts w:eastAsia="宋体" w:hint="eastAsia"/>
          <w:lang w:eastAsia="zh-CN"/>
        </w:rPr>
        <w:t xml:space="preserve">For </w:t>
      </w:r>
      <w:r w:rsidRPr="003E4D4C">
        <w:rPr>
          <w:rFonts w:eastAsiaTheme="minorEastAsia"/>
          <w:lang w:eastAsia="zh-CN"/>
        </w:rPr>
        <w:t>PC2</w:t>
      </w:r>
      <w:r w:rsidRPr="003E4D4C">
        <w:rPr>
          <w:rFonts w:eastAsiaTheme="minorEastAsia" w:hint="eastAsia"/>
          <w:lang w:eastAsia="zh-CN"/>
        </w:rPr>
        <w:t xml:space="preserve"> </w:t>
      </w:r>
      <w:r w:rsidRPr="003E4D4C">
        <w:rPr>
          <w:rFonts w:eastAsiaTheme="minorEastAsia"/>
          <w:lang w:eastAsia="zh-CN"/>
        </w:rPr>
        <w:t xml:space="preserve">full duplex </w:t>
      </w:r>
      <w:proofErr w:type="spellStart"/>
      <w:r w:rsidRPr="003E4D4C">
        <w:rPr>
          <w:rFonts w:eastAsiaTheme="minorEastAsia"/>
          <w:lang w:eastAsia="zh-CN"/>
        </w:rPr>
        <w:t>eMTC</w:t>
      </w:r>
      <w:proofErr w:type="spellEnd"/>
      <w:r w:rsidRPr="003E4D4C">
        <w:rPr>
          <w:rFonts w:eastAsiaTheme="minorEastAsia"/>
          <w:lang w:eastAsia="zh-CN"/>
        </w:rPr>
        <w:t xml:space="preserve"> based </w:t>
      </w:r>
      <w:proofErr w:type="spellStart"/>
      <w:r w:rsidRPr="003E4D4C">
        <w:rPr>
          <w:rFonts w:eastAsiaTheme="minorEastAsia"/>
          <w:lang w:eastAsia="zh-CN"/>
        </w:rPr>
        <w:t>Iot</w:t>
      </w:r>
      <w:proofErr w:type="spellEnd"/>
      <w:r w:rsidRPr="003E4D4C">
        <w:rPr>
          <w:rFonts w:eastAsiaTheme="minorEastAsia"/>
          <w:lang w:eastAsia="zh-CN"/>
        </w:rPr>
        <w:t>-NTN</w:t>
      </w:r>
      <w:r w:rsidRPr="003E4D4C">
        <w:rPr>
          <w:rFonts w:eastAsia="宋体" w:hint="eastAsia"/>
          <w:lang w:eastAsia="zh-CN"/>
        </w:rPr>
        <w:t>,</w:t>
      </w:r>
      <w:r w:rsidRPr="003E4D4C">
        <w:rPr>
          <w:rFonts w:eastAsia="宋体"/>
          <w:lang w:eastAsia="zh-CN"/>
        </w:rPr>
        <w:t xml:space="preserve"> further study for band 255 and 256 is needed, and NR-NTN can be used as another reference and also considering that only 1Tx and 1Rx is applicable for </w:t>
      </w:r>
      <w:proofErr w:type="spellStart"/>
      <w:r w:rsidRPr="003E4D4C">
        <w:rPr>
          <w:rFonts w:eastAsia="宋体"/>
          <w:lang w:eastAsia="zh-CN"/>
        </w:rPr>
        <w:t>eMTC</w:t>
      </w:r>
      <w:proofErr w:type="spellEnd"/>
      <w:r w:rsidRPr="003E4D4C">
        <w:rPr>
          <w:rFonts w:eastAsia="宋体"/>
          <w:lang w:eastAsia="zh-CN"/>
        </w:rPr>
        <w:t>.</w:t>
      </w:r>
    </w:p>
    <w:p w14:paraId="2586F3C7" w14:textId="06D43CA5" w:rsidR="004E3495" w:rsidRPr="003E4D4C" w:rsidRDefault="003E4D4C" w:rsidP="004E3495">
      <w:pPr>
        <w:rPr>
          <w:rFonts w:eastAsiaTheme="minorEastAsia"/>
          <w:b/>
          <w:bCs/>
          <w:lang w:eastAsia="zh-CN"/>
        </w:rPr>
      </w:pPr>
      <w:r>
        <w:rPr>
          <w:rFonts w:eastAsiaTheme="minorEastAsia" w:hint="eastAsia"/>
          <w:b/>
          <w:bCs/>
          <w:lang w:eastAsia="zh-CN"/>
        </w:rPr>
        <w:t>Proposal 2b:</w:t>
      </w:r>
      <w:r w:rsidRPr="003E4D4C">
        <w:rPr>
          <w:rFonts w:eastAsiaTheme="minorEastAsia" w:hint="eastAsia"/>
          <w:lang w:eastAsia="zh-CN"/>
        </w:rPr>
        <w:t xml:space="preserve"> For power class 2, there is no </w:t>
      </w:r>
      <w:r w:rsidRPr="003E4D4C">
        <w:rPr>
          <w:rFonts w:eastAsiaTheme="minorEastAsia"/>
          <w:lang w:eastAsia="zh-CN"/>
        </w:rPr>
        <w:t>differentiation</w:t>
      </w:r>
      <w:r w:rsidRPr="003E4D4C">
        <w:rPr>
          <w:rFonts w:eastAsiaTheme="minorEastAsia" w:hint="eastAsia"/>
          <w:lang w:eastAsia="zh-CN"/>
        </w:rPr>
        <w:t xml:space="preserve"> of handheld and non-handheld for RSD.</w:t>
      </w:r>
    </w:p>
    <w:p w14:paraId="1240F0F3" w14:textId="17732842" w:rsidR="004E3495" w:rsidRPr="004E3495" w:rsidRDefault="004E3495" w:rsidP="007F0206">
      <w:pPr>
        <w:overflowPunct/>
        <w:autoSpaceDE/>
        <w:autoSpaceDN/>
        <w:adjustRightInd/>
        <w:jc w:val="both"/>
        <w:textAlignment w:val="auto"/>
        <w:rPr>
          <w:rFonts w:eastAsiaTheme="minorEastAsia"/>
          <w:u w:val="single"/>
          <w:lang w:eastAsia="zh-CN"/>
        </w:rPr>
      </w:pPr>
      <w:r w:rsidRPr="004E3495">
        <w:rPr>
          <w:rFonts w:eastAsiaTheme="minorEastAsia" w:hint="eastAsia"/>
          <w:u w:val="single"/>
          <w:lang w:eastAsia="zh-CN"/>
        </w:rPr>
        <w:t>PC1</w:t>
      </w:r>
    </w:p>
    <w:p w14:paraId="40F80AFB" w14:textId="1B8F69C7" w:rsidR="003E4D4C" w:rsidRDefault="003E4D4C" w:rsidP="003E4D4C">
      <w:pPr>
        <w:rPr>
          <w:rFonts w:eastAsiaTheme="minorEastAsia"/>
          <w:lang w:eastAsia="zh-CN"/>
        </w:rPr>
      </w:pPr>
      <w:r w:rsidRPr="003E4D4C">
        <w:rPr>
          <w:rFonts w:eastAsiaTheme="minorEastAsia"/>
          <w:b/>
          <w:bCs/>
          <w:lang w:eastAsia="zh-CN"/>
        </w:rPr>
        <w:t>Proposal 3:</w:t>
      </w:r>
      <w:r w:rsidRPr="003E4D4C">
        <w:rPr>
          <w:rFonts w:eastAsiaTheme="minorEastAsia"/>
          <w:lang w:eastAsia="zh-CN"/>
        </w:rPr>
        <w:t xml:space="preserve"> For PC1 1Tx, which is only considered feasible for non-handheld, the RSD is proposed to be 0</w:t>
      </w:r>
      <w:r w:rsidRPr="003E4D4C">
        <w:rPr>
          <w:rFonts w:eastAsiaTheme="minorEastAsia" w:hint="eastAsia"/>
          <w:lang w:eastAsia="zh-CN"/>
        </w:rPr>
        <w:t>dB</w:t>
      </w:r>
      <w:r w:rsidRPr="003E4D4C">
        <w:rPr>
          <w:rFonts w:eastAsiaTheme="minorEastAsia"/>
          <w:lang w:eastAsia="zh-CN"/>
        </w:rPr>
        <w:t>. Any non-zero value proposal should be accompanied with more detailed assumptions of the reference components.</w:t>
      </w:r>
      <w:r w:rsidRPr="003E4D4C">
        <w:rPr>
          <w:rFonts w:eastAsiaTheme="minorEastAsia" w:hint="eastAsia"/>
          <w:lang w:eastAsia="zh-CN"/>
        </w:rPr>
        <w:t xml:space="preserve"> </w:t>
      </w:r>
    </w:p>
    <w:p w14:paraId="67D9ACCA" w14:textId="77777777" w:rsidR="003E4D4C" w:rsidRPr="003E4D4C" w:rsidRDefault="003E4D4C" w:rsidP="003E4D4C">
      <w:pPr>
        <w:rPr>
          <w:rFonts w:eastAsiaTheme="minorEastAsia"/>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239452E4" w14:textId="53144BA9" w:rsidR="00A06330" w:rsidRDefault="00A06330" w:rsidP="00761542">
      <w:pPr>
        <w:pStyle w:val="25"/>
        <w:ind w:leftChars="-10" w:left="264"/>
        <w:rPr>
          <w:rFonts w:eastAsiaTheme="minorEastAsia"/>
          <w:lang w:eastAsia="zh-CN"/>
        </w:rPr>
      </w:pPr>
      <w:r>
        <w:rPr>
          <w:rFonts w:eastAsiaTheme="minorEastAsia"/>
          <w:lang w:eastAsia="zh-CN"/>
        </w:rPr>
        <w:t xml:space="preserve">[1] </w:t>
      </w:r>
      <w:hyperlink r:id="rId8" w:history="1">
        <w:r w:rsidRPr="00A06330">
          <w:rPr>
            <w:rFonts w:eastAsiaTheme="minorEastAsia"/>
            <w:lang w:eastAsia="zh-CN"/>
          </w:rPr>
          <w:t>R4-2500681</w:t>
        </w:r>
      </w:hyperlink>
      <w:r>
        <w:rPr>
          <w:rFonts w:eastAsiaTheme="minorEastAsia"/>
          <w:lang w:eastAsia="zh-CN"/>
        </w:rPr>
        <w:t xml:space="preserve">, </w:t>
      </w:r>
      <w:r w:rsidRPr="00A06330">
        <w:rPr>
          <w:rFonts w:eastAsiaTheme="minorEastAsia"/>
          <w:lang w:eastAsia="zh-CN"/>
        </w:rPr>
        <w:t>Topic summary for [114][129] NR_IoT_NTN_HPUE_part2</w:t>
      </w:r>
      <w:r>
        <w:rPr>
          <w:rFonts w:eastAsiaTheme="minorEastAsia"/>
          <w:lang w:eastAsia="zh-CN"/>
        </w:rPr>
        <w:t xml:space="preserve">, </w:t>
      </w:r>
      <w:proofErr w:type="gramStart"/>
      <w:r w:rsidRPr="00A06330">
        <w:rPr>
          <w:rFonts w:eastAsiaTheme="minorEastAsia"/>
          <w:lang w:eastAsia="zh-CN"/>
        </w:rPr>
        <w:t>Moderator(</w:t>
      </w:r>
      <w:proofErr w:type="gramEnd"/>
      <w:r w:rsidRPr="00A06330">
        <w:rPr>
          <w:rFonts w:eastAsiaTheme="minorEastAsia"/>
          <w:lang w:eastAsia="zh-CN"/>
        </w:rPr>
        <w:t>Vivo), RAN4#114</w:t>
      </w:r>
    </w:p>
    <w:p w14:paraId="0EAD9AA2" w14:textId="3594B973" w:rsidR="00A06330" w:rsidRDefault="00A06330" w:rsidP="00A06330">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2] </w:t>
      </w:r>
      <w:r w:rsidRPr="00A06330">
        <w:rPr>
          <w:rFonts w:eastAsiaTheme="minorEastAsia"/>
          <w:lang w:eastAsia="zh-CN"/>
        </w:rPr>
        <w:t>R4-2503006</w:t>
      </w:r>
      <w:r>
        <w:rPr>
          <w:rFonts w:eastAsiaTheme="minorEastAsia"/>
          <w:lang w:eastAsia="zh-CN"/>
        </w:rPr>
        <w:t xml:space="preserve">, </w:t>
      </w:r>
      <w:r w:rsidRPr="00A06330">
        <w:rPr>
          <w:rFonts w:eastAsiaTheme="minorEastAsia"/>
          <w:lang w:eastAsia="zh-CN"/>
        </w:rPr>
        <w:t>WF on HPUE UE requirement for IoT-NTN</w:t>
      </w:r>
      <w:r>
        <w:rPr>
          <w:rFonts w:eastAsiaTheme="minorEastAsia"/>
          <w:lang w:eastAsia="zh-CN"/>
        </w:rPr>
        <w:t>, vivo, RAN4#114</w:t>
      </w:r>
    </w:p>
    <w:p w14:paraId="51B4B626" w14:textId="1E6CE0E2" w:rsidR="00A06330" w:rsidRPr="00A06330" w:rsidRDefault="00A06330" w:rsidP="00761542">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3] </w:t>
      </w:r>
      <w:r w:rsidRPr="001C66B6">
        <w:rPr>
          <w:rFonts w:eastAsiaTheme="minorEastAsia"/>
          <w:lang w:eastAsia="zh-CN"/>
        </w:rPr>
        <w:t>R4-</w:t>
      </w:r>
      <w:r>
        <w:rPr>
          <w:rFonts w:eastAsiaTheme="minorEastAsia"/>
          <w:lang w:eastAsia="zh-CN"/>
        </w:rPr>
        <w:t>250076</w:t>
      </w:r>
      <w:r w:rsidR="00122AC3">
        <w:rPr>
          <w:rFonts w:eastAsiaTheme="minorEastAsia"/>
          <w:lang w:eastAsia="zh-CN"/>
        </w:rPr>
        <w:t>5</w:t>
      </w:r>
      <w:r>
        <w:rPr>
          <w:rFonts w:eastAsiaTheme="minorEastAsia" w:hint="eastAsia"/>
          <w:lang w:eastAsia="zh-CN"/>
        </w:rPr>
        <w:t>,</w:t>
      </w:r>
      <w:r>
        <w:rPr>
          <w:rFonts w:eastAsiaTheme="minorEastAsia"/>
          <w:lang w:eastAsia="zh-CN"/>
        </w:rPr>
        <w:t xml:space="preserve"> </w:t>
      </w:r>
      <w:proofErr w:type="spellStart"/>
      <w:r w:rsidR="00122AC3" w:rsidRPr="00122AC3">
        <w:rPr>
          <w:rFonts w:eastAsiaTheme="minorEastAsia"/>
          <w:lang w:eastAsia="zh-CN"/>
        </w:rPr>
        <w:t>Iot</w:t>
      </w:r>
      <w:proofErr w:type="spellEnd"/>
      <w:r w:rsidR="00122AC3" w:rsidRPr="00122AC3">
        <w:rPr>
          <w:rFonts w:eastAsiaTheme="minorEastAsia"/>
          <w:lang w:eastAsia="zh-CN"/>
        </w:rPr>
        <w:t xml:space="preserve"> NTN HPUE Rx Requirements</w:t>
      </w:r>
      <w:r>
        <w:rPr>
          <w:rFonts w:eastAsiaTheme="minorEastAsia"/>
          <w:lang w:eastAsia="zh-CN"/>
        </w:rPr>
        <w:t>, vivo, RAN4#114</w:t>
      </w:r>
    </w:p>
    <w:sectPr w:rsidR="00A06330" w:rsidRPr="00A06330" w:rsidSect="005354FF">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71E29" w14:textId="77777777" w:rsidR="006F2D33" w:rsidRDefault="006F2D33">
      <w:r>
        <w:separator/>
      </w:r>
    </w:p>
  </w:endnote>
  <w:endnote w:type="continuationSeparator" w:id="0">
    <w:p w14:paraId="624CB1C8" w14:textId="77777777" w:rsidR="006F2D33" w:rsidRDefault="006F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1266A" w14:textId="77777777" w:rsidR="006F2D33" w:rsidRDefault="006F2D33">
      <w:r>
        <w:separator/>
      </w:r>
    </w:p>
  </w:footnote>
  <w:footnote w:type="continuationSeparator" w:id="0">
    <w:p w14:paraId="396CAE79" w14:textId="77777777" w:rsidR="006F2D33" w:rsidRDefault="006F2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2"/>
  </w:num>
  <w:num w:numId="5">
    <w:abstractNumId w:val="11"/>
  </w:num>
  <w:num w:numId="6">
    <w:abstractNumId w:val="5"/>
  </w:num>
  <w:num w:numId="7">
    <w:abstractNumId w:val="15"/>
  </w:num>
  <w:num w:numId="8">
    <w:abstractNumId w:val="0"/>
  </w:num>
  <w:num w:numId="9">
    <w:abstractNumId w:val="2"/>
  </w:num>
  <w:num w:numId="10">
    <w:abstractNumId w:val="21"/>
  </w:num>
  <w:num w:numId="11">
    <w:abstractNumId w:val="10"/>
  </w:num>
  <w:num w:numId="12">
    <w:abstractNumId w:val="17"/>
  </w:num>
  <w:num w:numId="13">
    <w:abstractNumId w:val="19"/>
  </w:num>
  <w:num w:numId="14">
    <w:abstractNumId w:val="4"/>
  </w:num>
  <w:num w:numId="15">
    <w:abstractNumId w:val="20"/>
  </w:num>
  <w:num w:numId="16">
    <w:abstractNumId w:val="9"/>
  </w:num>
  <w:num w:numId="17">
    <w:abstractNumId w:val="3"/>
  </w:num>
  <w:num w:numId="18">
    <w:abstractNumId w:val="8"/>
  </w:num>
  <w:num w:numId="19">
    <w:abstractNumId w:val="16"/>
  </w:num>
  <w:num w:numId="20">
    <w:abstractNumId w:val="12"/>
  </w:num>
  <w:num w:numId="21">
    <w:abstractNumId w:val="1"/>
  </w:num>
  <w:num w:numId="22">
    <w:abstractNumId w:val="6"/>
  </w:num>
  <w:num w:numId="23">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E99"/>
    <w:rsid w:val="000402AB"/>
    <w:rsid w:val="00040BAF"/>
    <w:rsid w:val="000412FD"/>
    <w:rsid w:val="000413D5"/>
    <w:rsid w:val="00041AF5"/>
    <w:rsid w:val="0004230A"/>
    <w:rsid w:val="0004270D"/>
    <w:rsid w:val="00042E11"/>
    <w:rsid w:val="00043564"/>
    <w:rsid w:val="00043B38"/>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B5D"/>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5D30"/>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0561"/>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C67"/>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2AC3"/>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678"/>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4B9"/>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3E8"/>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3D67"/>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65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417"/>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7C4"/>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6CFA"/>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4D4C"/>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20D"/>
    <w:rsid w:val="004025AB"/>
    <w:rsid w:val="0040289E"/>
    <w:rsid w:val="004029DE"/>
    <w:rsid w:val="0040356F"/>
    <w:rsid w:val="004035EE"/>
    <w:rsid w:val="004039E6"/>
    <w:rsid w:val="0040416A"/>
    <w:rsid w:val="0040457B"/>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5D0"/>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6F2"/>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1EC"/>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59"/>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2DE"/>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2B49"/>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073"/>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B34"/>
    <w:rsid w:val="005E2E3D"/>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E7E78"/>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6366"/>
    <w:rsid w:val="0061664A"/>
    <w:rsid w:val="0061687B"/>
    <w:rsid w:val="00617162"/>
    <w:rsid w:val="00617417"/>
    <w:rsid w:val="006177D1"/>
    <w:rsid w:val="00617861"/>
    <w:rsid w:val="006203C7"/>
    <w:rsid w:val="0062093A"/>
    <w:rsid w:val="006212A6"/>
    <w:rsid w:val="00621C92"/>
    <w:rsid w:val="0062322C"/>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77BE4"/>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41D"/>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D33"/>
    <w:rsid w:val="006F2E00"/>
    <w:rsid w:val="006F38FF"/>
    <w:rsid w:val="006F3A6F"/>
    <w:rsid w:val="006F4319"/>
    <w:rsid w:val="006F43A8"/>
    <w:rsid w:val="006F4445"/>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FC5"/>
    <w:rsid w:val="007133EC"/>
    <w:rsid w:val="00713494"/>
    <w:rsid w:val="007138E8"/>
    <w:rsid w:val="00713DBF"/>
    <w:rsid w:val="00713F0D"/>
    <w:rsid w:val="00714455"/>
    <w:rsid w:val="0071448A"/>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542"/>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41"/>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02F2"/>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5CC3"/>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133"/>
    <w:rsid w:val="008A0D59"/>
    <w:rsid w:val="008A0F40"/>
    <w:rsid w:val="008A1120"/>
    <w:rsid w:val="008A158A"/>
    <w:rsid w:val="008A1A70"/>
    <w:rsid w:val="008A1B65"/>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2AEA"/>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786"/>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423B"/>
    <w:rsid w:val="00A0503A"/>
    <w:rsid w:val="00A051E3"/>
    <w:rsid w:val="00A05285"/>
    <w:rsid w:val="00A0534B"/>
    <w:rsid w:val="00A05753"/>
    <w:rsid w:val="00A057B1"/>
    <w:rsid w:val="00A0584D"/>
    <w:rsid w:val="00A05EDD"/>
    <w:rsid w:val="00A06276"/>
    <w:rsid w:val="00A06330"/>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8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6CAF"/>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2DCA"/>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BB2"/>
    <w:rsid w:val="00C1179C"/>
    <w:rsid w:val="00C11B07"/>
    <w:rsid w:val="00C11DEB"/>
    <w:rsid w:val="00C11EE8"/>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647"/>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32D"/>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3EE0"/>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57"/>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079"/>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110"/>
    <w:rsid w:val="00E0332B"/>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105"/>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6A"/>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A04"/>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14"/>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2DFA"/>
    <w:rsid w:val="00F534BD"/>
    <w:rsid w:val="00F535A2"/>
    <w:rsid w:val="00F53B72"/>
    <w:rsid w:val="00F53BC0"/>
    <w:rsid w:val="00F53CDA"/>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015"/>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332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4\Docs\R4-250068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440</TotalTime>
  <Pages>3</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4616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57</cp:revision>
  <cp:lastPrinted>2010-01-07T02:23:00Z</cp:lastPrinted>
  <dcterms:created xsi:type="dcterms:W3CDTF">2024-08-09T23:50:00Z</dcterms:created>
  <dcterms:modified xsi:type="dcterms:W3CDTF">2025-03-28T12:13:00Z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