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AAA1B" w14:textId="0D1FB826" w:rsidR="00F57816" w:rsidRPr="00E13F75" w:rsidRDefault="00F57816" w:rsidP="00F57816">
      <w:pPr>
        <w:pStyle w:val="a5"/>
        <w:tabs>
          <w:tab w:val="left" w:pos="8055"/>
        </w:tabs>
        <w:rPr>
          <w:rFonts w:ascii="Arial" w:hAnsi="Arial" w:cs="Arial"/>
          <w:b/>
          <w:i/>
          <w:sz w:val="24"/>
          <w:szCs w:val="24"/>
        </w:rPr>
      </w:pPr>
      <w:r w:rsidRPr="00C942CA">
        <w:rPr>
          <w:rFonts w:ascii="Arial" w:hAnsi="Arial" w:cs="Arial"/>
          <w:b/>
          <w:sz w:val="24"/>
          <w:szCs w:val="24"/>
        </w:rPr>
        <w:t>3GPP TSG-RAN WG4 Meeting #1</w:t>
      </w:r>
      <w:r w:rsidR="006F698B" w:rsidRPr="00C942CA">
        <w:rPr>
          <w:rFonts w:ascii="Arial" w:hAnsi="Arial" w:cs="Arial"/>
          <w:b/>
          <w:sz w:val="24"/>
          <w:szCs w:val="24"/>
        </w:rPr>
        <w:t>1</w:t>
      </w:r>
      <w:r w:rsidR="008B7C0A">
        <w:rPr>
          <w:rFonts w:ascii="Arial" w:hAnsi="Arial" w:cs="Arial"/>
          <w:b/>
          <w:sz w:val="24"/>
          <w:szCs w:val="24"/>
        </w:rPr>
        <w:t>4</w:t>
      </w:r>
      <w:r w:rsidR="0041578A">
        <w:rPr>
          <w:rFonts w:ascii="Arial" w:hAnsi="Arial" w:cs="Arial"/>
          <w:b/>
          <w:sz w:val="24"/>
          <w:szCs w:val="24"/>
        </w:rPr>
        <w:t>bis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F23780" w:rsidRPr="00F23780">
        <w:rPr>
          <w:rFonts w:ascii="Arial" w:hAnsi="Arial" w:cs="Arial"/>
          <w:b/>
          <w:sz w:val="24"/>
          <w:szCs w:val="24"/>
        </w:rPr>
        <w:t>R4-25</w:t>
      </w:r>
      <w:r w:rsidR="00873EC8">
        <w:rPr>
          <w:rFonts w:ascii="Arial" w:hAnsi="Arial" w:cs="Arial"/>
          <w:b/>
          <w:sz w:val="24"/>
          <w:szCs w:val="24"/>
        </w:rPr>
        <w:t>03663</w:t>
      </w:r>
    </w:p>
    <w:p w14:paraId="7A5C8099" w14:textId="4613B6A0" w:rsidR="00F57816" w:rsidRPr="00E13F75" w:rsidRDefault="0041578A" w:rsidP="00F57816">
      <w:pPr>
        <w:pStyle w:val="a5"/>
        <w:tabs>
          <w:tab w:val="left" w:pos="7938"/>
        </w:tabs>
        <w:rPr>
          <w:rFonts w:ascii="Arial" w:hAnsi="Arial" w:cs="Arial"/>
          <w:b/>
          <w:i/>
          <w:sz w:val="24"/>
          <w:szCs w:val="24"/>
        </w:rPr>
      </w:pPr>
      <w:r>
        <w:rPr>
          <w:rFonts w:ascii="Arial" w:eastAsia="宋体" w:hAnsi="Arial" w:cs="Arial"/>
          <w:b/>
          <w:sz w:val="24"/>
          <w:szCs w:val="24"/>
        </w:rPr>
        <w:t>Wuhan</w:t>
      </w:r>
      <w:r w:rsidRPr="00F542A0">
        <w:rPr>
          <w:rFonts w:ascii="Arial" w:eastAsia="宋体" w:hAnsi="Arial" w:cs="Arial"/>
          <w:b/>
          <w:sz w:val="24"/>
          <w:szCs w:val="24"/>
        </w:rPr>
        <w:t xml:space="preserve">, </w:t>
      </w:r>
      <w:r>
        <w:rPr>
          <w:rFonts w:ascii="Arial" w:eastAsia="宋体" w:hAnsi="Arial" w:cs="Arial"/>
          <w:b/>
          <w:sz w:val="24"/>
          <w:szCs w:val="24"/>
        </w:rPr>
        <w:t>Hubei, China</w:t>
      </w:r>
      <w:r w:rsidRPr="00F542A0">
        <w:rPr>
          <w:rFonts w:ascii="Arial" w:eastAsia="宋体" w:hAnsi="Arial" w:cs="Arial"/>
          <w:b/>
          <w:sz w:val="24"/>
          <w:szCs w:val="24"/>
        </w:rPr>
        <w:t xml:space="preserve">, </w:t>
      </w:r>
      <w:r>
        <w:rPr>
          <w:rFonts w:ascii="Arial" w:eastAsia="宋体" w:hAnsi="Arial" w:cs="Arial"/>
          <w:b/>
          <w:sz w:val="24"/>
          <w:szCs w:val="24"/>
        </w:rPr>
        <w:t>0</w:t>
      </w:r>
      <w:r w:rsidRPr="00F542A0">
        <w:rPr>
          <w:rFonts w:ascii="Arial" w:eastAsia="宋体" w:hAnsi="Arial" w:cs="Arial"/>
          <w:b/>
          <w:sz w:val="24"/>
          <w:szCs w:val="24"/>
        </w:rPr>
        <w:t>7</w:t>
      </w:r>
      <w:r w:rsidRPr="00F542A0">
        <w:rPr>
          <w:rFonts w:ascii="Arial" w:eastAsia="宋体" w:hAnsi="Arial" w:cs="Arial"/>
          <w:b/>
          <w:sz w:val="24"/>
          <w:szCs w:val="24"/>
          <w:vertAlign w:val="superscript"/>
        </w:rPr>
        <w:t>th</w:t>
      </w:r>
      <w:r w:rsidRPr="00F542A0">
        <w:rPr>
          <w:rFonts w:ascii="Arial" w:eastAsia="宋体" w:hAnsi="Arial" w:cs="Arial"/>
          <w:b/>
          <w:sz w:val="24"/>
          <w:szCs w:val="24"/>
        </w:rPr>
        <w:t xml:space="preserve"> – </w:t>
      </w:r>
      <w:r>
        <w:rPr>
          <w:rFonts w:ascii="Arial" w:eastAsia="宋体" w:hAnsi="Arial" w:cs="Arial"/>
          <w:b/>
          <w:sz w:val="24"/>
          <w:szCs w:val="24"/>
        </w:rPr>
        <w:t>11</w:t>
      </w:r>
      <w:r>
        <w:rPr>
          <w:rFonts w:ascii="Arial" w:eastAsia="宋体" w:hAnsi="Arial" w:cs="Arial"/>
          <w:b/>
          <w:sz w:val="24"/>
          <w:szCs w:val="24"/>
          <w:vertAlign w:val="superscript"/>
        </w:rPr>
        <w:t>th</w:t>
      </w:r>
      <w:r w:rsidRPr="00F542A0">
        <w:rPr>
          <w:rFonts w:ascii="Arial" w:eastAsia="宋体" w:hAnsi="Arial" w:cs="Arial"/>
          <w:b/>
          <w:sz w:val="24"/>
          <w:szCs w:val="24"/>
        </w:rPr>
        <w:t xml:space="preserve"> </w:t>
      </w:r>
      <w:r>
        <w:rPr>
          <w:rFonts w:ascii="Arial" w:eastAsia="宋体" w:hAnsi="Arial" w:cs="Arial"/>
          <w:b/>
          <w:sz w:val="24"/>
          <w:szCs w:val="24"/>
        </w:rPr>
        <w:t>April</w:t>
      </w:r>
      <w:r w:rsidRPr="00F542A0">
        <w:rPr>
          <w:rFonts w:ascii="Arial" w:eastAsia="宋体" w:hAnsi="Arial" w:cs="Arial"/>
          <w:b/>
          <w:sz w:val="24"/>
          <w:szCs w:val="24"/>
        </w:rPr>
        <w:t>, 2025</w:t>
      </w:r>
    </w:p>
    <w:p w14:paraId="49BE6461" w14:textId="77777777" w:rsidR="00F57816" w:rsidRPr="00487983" w:rsidRDefault="00F57816" w:rsidP="00487983">
      <w:pPr>
        <w:pStyle w:val="a5"/>
        <w:tabs>
          <w:tab w:val="left" w:pos="8055"/>
        </w:tabs>
        <w:rPr>
          <w:rFonts w:ascii="Arial" w:hAnsi="Arial" w:cs="Arial"/>
          <w:bCs/>
          <w:iCs/>
          <w:sz w:val="24"/>
          <w:szCs w:val="24"/>
        </w:rPr>
      </w:pPr>
    </w:p>
    <w:p w14:paraId="281DC9F6" w14:textId="1809F1E2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Agend</w:t>
      </w:r>
      <w:r w:rsidRPr="00FE64E9">
        <w:rPr>
          <w:rFonts w:ascii="Arial" w:hAnsi="Arial" w:cs="Arial"/>
          <w:b/>
          <w:bCs/>
          <w:sz w:val="24"/>
          <w:szCs w:val="24"/>
        </w:rPr>
        <w:t>a item:</w:t>
      </w:r>
      <w:r w:rsidRPr="00FE64E9">
        <w:rPr>
          <w:rFonts w:ascii="Arial" w:hAnsi="Arial" w:cs="Arial"/>
          <w:b/>
          <w:sz w:val="24"/>
          <w:szCs w:val="24"/>
        </w:rPr>
        <w:tab/>
      </w:r>
      <w:r w:rsidRPr="00FE64E9">
        <w:rPr>
          <w:rFonts w:ascii="Arial" w:hAnsi="Arial" w:cs="Arial"/>
          <w:b/>
          <w:sz w:val="24"/>
          <w:szCs w:val="24"/>
        </w:rPr>
        <w:tab/>
      </w:r>
      <w:r w:rsidR="008A4505">
        <w:rPr>
          <w:rFonts w:ascii="Arial" w:hAnsi="Arial" w:cs="Arial"/>
          <w:bCs/>
          <w:sz w:val="24"/>
          <w:szCs w:val="24"/>
        </w:rPr>
        <w:t>7</w:t>
      </w:r>
      <w:r w:rsidR="00FD190A" w:rsidRPr="00FE64E9">
        <w:rPr>
          <w:rFonts w:ascii="Arial" w:hAnsi="Arial" w:cs="Arial"/>
          <w:bCs/>
          <w:sz w:val="24"/>
          <w:szCs w:val="24"/>
        </w:rPr>
        <w:t>.</w:t>
      </w:r>
      <w:r w:rsidR="0029438B">
        <w:rPr>
          <w:rFonts w:ascii="Arial" w:hAnsi="Arial" w:cs="Arial"/>
          <w:bCs/>
          <w:sz w:val="24"/>
          <w:szCs w:val="24"/>
        </w:rPr>
        <w:t>10</w:t>
      </w:r>
      <w:r w:rsidRPr="00FE64E9">
        <w:rPr>
          <w:rFonts w:ascii="Arial" w:hAnsi="Arial" w:cs="Arial"/>
          <w:bCs/>
          <w:sz w:val="24"/>
          <w:szCs w:val="24"/>
        </w:rPr>
        <w:t>.</w:t>
      </w:r>
      <w:r w:rsidR="008A4505">
        <w:rPr>
          <w:rFonts w:ascii="Arial" w:hAnsi="Arial" w:cs="Arial"/>
          <w:bCs/>
          <w:sz w:val="24"/>
          <w:szCs w:val="24"/>
        </w:rPr>
        <w:t>3</w:t>
      </w:r>
      <w:r w:rsidR="00F80E52">
        <w:rPr>
          <w:rFonts w:ascii="Arial" w:hAnsi="Arial" w:cs="Arial"/>
          <w:bCs/>
          <w:sz w:val="24"/>
          <w:szCs w:val="24"/>
        </w:rPr>
        <w:t>.</w:t>
      </w:r>
      <w:r w:rsidR="0029438B">
        <w:rPr>
          <w:rFonts w:ascii="Arial" w:hAnsi="Arial" w:cs="Arial"/>
          <w:bCs/>
          <w:sz w:val="24"/>
          <w:szCs w:val="24"/>
        </w:rPr>
        <w:t>4</w:t>
      </w:r>
    </w:p>
    <w:p w14:paraId="19D9AB5A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Source: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Samsung</w:t>
      </w:r>
    </w:p>
    <w:p w14:paraId="4E8F4C06" w14:textId="4CD90DEE" w:rsidR="00F57816" w:rsidRPr="00E9017B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Title:</w:t>
      </w:r>
      <w:r w:rsidRPr="00E13F75">
        <w:rPr>
          <w:rFonts w:ascii="Arial" w:hAnsi="Arial" w:cs="Arial"/>
          <w:b/>
          <w:bCs/>
          <w:sz w:val="24"/>
          <w:szCs w:val="24"/>
        </w:rPr>
        <w:tab/>
      </w:r>
      <w:r w:rsidR="0029438B">
        <w:rPr>
          <w:rFonts w:ascii="Arial" w:hAnsi="Arial" w:cs="Arial"/>
          <w:sz w:val="24"/>
          <w:szCs w:val="24"/>
        </w:rPr>
        <w:t>Discussion</w:t>
      </w:r>
      <w:r w:rsidR="00E9017B" w:rsidRPr="00E9017B">
        <w:rPr>
          <w:rFonts w:ascii="Arial" w:hAnsi="Arial" w:cs="Arial"/>
          <w:sz w:val="24"/>
          <w:szCs w:val="24"/>
        </w:rPr>
        <w:t xml:space="preserve"> </w:t>
      </w:r>
      <w:r w:rsidR="0029438B" w:rsidRPr="00D9097E">
        <w:rPr>
          <w:rFonts w:ascii="Arial" w:hAnsi="Arial" w:cs="Arial"/>
          <w:sz w:val="24"/>
          <w:szCs w:val="24"/>
        </w:rPr>
        <w:t xml:space="preserve">on RRM </w:t>
      </w:r>
      <w:r w:rsidR="0029438B">
        <w:rPr>
          <w:rFonts w:ascii="Arial" w:hAnsi="Arial" w:cs="Arial"/>
          <w:sz w:val="24"/>
          <w:szCs w:val="24"/>
        </w:rPr>
        <w:t xml:space="preserve">core </w:t>
      </w:r>
      <w:r w:rsidR="0029438B" w:rsidRPr="00D9097E">
        <w:rPr>
          <w:rFonts w:ascii="Arial" w:hAnsi="Arial" w:cs="Arial"/>
          <w:sz w:val="24"/>
          <w:szCs w:val="24"/>
        </w:rPr>
        <w:t>requirements of Rel-19 NR-NTN in less than 5MHz</w:t>
      </w:r>
    </w:p>
    <w:p w14:paraId="6A646216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Document for: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Discussion</w:t>
      </w:r>
    </w:p>
    <w:p w14:paraId="2813D304" w14:textId="77777777" w:rsidR="00F57816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Introduction</w:t>
      </w:r>
    </w:p>
    <w:p w14:paraId="28AF34DB" w14:textId="1392CBF3" w:rsidR="00672483" w:rsidRPr="0036485D" w:rsidRDefault="00DA65D6" w:rsidP="00DA65D6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last RAN4#114 meeting, for RRM core requirements of Rel-19 NR-NTN in less than 5MHz, there are only two issues left with the values in square brackets in [1]. </w:t>
      </w:r>
      <w:r>
        <w:rPr>
          <w:rFonts w:ascii="Times New Roman" w:eastAsia="宋体" w:hAnsi="Times New Roman" w:cs="Times New Roman"/>
          <w:sz w:val="20"/>
          <w:szCs w:val="20"/>
        </w:rPr>
        <w:t>In this contribution, we provide our view on the two issues.</w:t>
      </w:r>
    </w:p>
    <w:p w14:paraId="3F7773BD" w14:textId="2F7217B7" w:rsidR="00672483" w:rsidRPr="008632BF" w:rsidRDefault="00F57816" w:rsidP="00ED7C64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>
        <w:rPr>
          <w:rFonts w:eastAsia="宋体" w:cs="Arial"/>
          <w:bCs/>
          <w:lang w:val="en-US" w:eastAsia="zh-CN"/>
        </w:rPr>
        <w:t>Discussion</w:t>
      </w:r>
      <w:r w:rsidR="00672483" w:rsidRPr="008632BF">
        <w:rPr>
          <w:rFonts w:cs="Arial"/>
          <w:sz w:val="30"/>
          <w:szCs w:val="30"/>
        </w:rPr>
        <w:t xml:space="preserve"> </w:t>
      </w:r>
    </w:p>
    <w:p w14:paraId="58F7329C" w14:textId="27DC72E8" w:rsidR="009135E6" w:rsidRPr="00DA65D6" w:rsidRDefault="00DA65D6" w:rsidP="009135E6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DA65D6">
        <w:rPr>
          <w:rFonts w:ascii="Times New Roman" w:eastAsia="宋体" w:hAnsi="Times New Roman" w:cs="Times New Roman"/>
          <w:sz w:val="20"/>
          <w:szCs w:val="20"/>
        </w:rPr>
        <w:t xml:space="preserve">In RAN4#114 meeting, RAN4 achieved agreements in [1]. There are two </w:t>
      </w:r>
      <w:r>
        <w:rPr>
          <w:rFonts w:ascii="Times New Roman" w:eastAsia="宋体" w:hAnsi="Times New Roman" w:cs="Times New Roman"/>
          <w:sz w:val="20"/>
          <w:szCs w:val="20"/>
        </w:rPr>
        <w:t xml:space="preserve">issues with square brackets which are </w:t>
      </w:r>
      <w:r w:rsidR="00487983">
        <w:rPr>
          <w:rFonts w:ascii="Times New Roman" w:eastAsia="宋体" w:hAnsi="Times New Roman" w:cs="Times New Roman"/>
          <w:sz w:val="20"/>
          <w:szCs w:val="20"/>
        </w:rPr>
        <w:t>shown</w:t>
      </w:r>
      <w:r>
        <w:rPr>
          <w:rFonts w:ascii="Times New Roman" w:eastAsia="宋体" w:hAnsi="Times New Roman" w:cs="Times New Roman"/>
          <w:sz w:val="20"/>
          <w:szCs w:val="20"/>
        </w:rPr>
        <w:t xml:space="preserve"> as below: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A65D6" w:rsidRPr="00DA65D6" w14:paraId="6E6924FF" w14:textId="77777777" w:rsidTr="00DA65D6">
        <w:tc>
          <w:tcPr>
            <w:tcW w:w="9629" w:type="dxa"/>
          </w:tcPr>
          <w:p w14:paraId="52B100BB" w14:textId="77777777" w:rsidR="00DA65D6" w:rsidRPr="00DA65D6" w:rsidRDefault="00DA65D6" w:rsidP="00DA65D6">
            <w:pPr>
              <w:pStyle w:val="4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A65D6">
              <w:rPr>
                <w:rFonts w:ascii="Times New Roman" w:hAnsi="Times New Roman" w:cs="Times New Roman"/>
                <w:sz w:val="20"/>
                <w:szCs w:val="20"/>
              </w:rPr>
              <w:t>Issue 1-1-1: Measurement(SSB index detection requirements)</w:t>
            </w:r>
          </w:p>
          <w:p w14:paraId="6B75F4AD" w14:textId="77777777" w:rsidR="00DA65D6" w:rsidRPr="00DA65D6" w:rsidRDefault="00DA65D6" w:rsidP="00DA65D6">
            <w:pPr>
              <w:spacing w:after="120"/>
              <w:rPr>
                <w:iCs/>
                <w:u w:val="single"/>
              </w:rPr>
            </w:pPr>
            <w:r w:rsidRPr="00DA65D6">
              <w:rPr>
                <w:iCs/>
                <w:u w:val="single"/>
              </w:rPr>
              <w:t>Agreements:</w:t>
            </w:r>
          </w:p>
          <w:p w14:paraId="27387C85" w14:textId="77777777" w:rsidR="00DA65D6" w:rsidRPr="00DA65D6" w:rsidRDefault="00DA65D6" w:rsidP="00DA65D6">
            <w:pPr>
              <w:spacing w:after="120"/>
              <w:rPr>
                <w:iCs/>
              </w:rPr>
            </w:pPr>
            <w:r w:rsidRPr="00DA65D6">
              <w:rPr>
                <w:iCs/>
              </w:rPr>
              <w:t>The number of SSB samples for Rel-18 NTN measurement requirements (</w:t>
            </w:r>
            <w:proofErr w:type="spellStart"/>
            <w:r w:rsidRPr="00DA65D6">
              <w:rPr>
                <w:bCs/>
                <w:iCs/>
              </w:rPr>
              <w:t>T</w:t>
            </w:r>
            <w:r w:rsidRPr="00DA65D6">
              <w:rPr>
                <w:bCs/>
                <w:iCs/>
                <w:vertAlign w:val="subscript"/>
              </w:rPr>
              <w:t>identify_xxx_with_index</w:t>
            </w:r>
            <w:proofErr w:type="spellEnd"/>
            <w:r w:rsidRPr="00DA65D6">
              <w:rPr>
                <w:bCs/>
                <w:iCs/>
              </w:rPr>
              <w:t>)</w:t>
            </w:r>
            <w:r w:rsidRPr="00DA65D6">
              <w:rPr>
                <w:iCs/>
              </w:rPr>
              <w:t xml:space="preserve"> can be extended to </w:t>
            </w:r>
            <w:r w:rsidRPr="00DA65D6">
              <w:rPr>
                <w:bCs/>
                <w:iCs/>
              </w:rPr>
              <w:t xml:space="preserve">by </w:t>
            </w:r>
            <w:r w:rsidRPr="00487983">
              <w:rPr>
                <w:bCs/>
                <w:iCs/>
                <w:highlight w:val="yellow"/>
              </w:rPr>
              <w:t>[3 or 4] and [3]</w:t>
            </w:r>
            <w:r w:rsidRPr="00DA65D6">
              <w:rPr>
                <w:bCs/>
                <w:iCs/>
              </w:rPr>
              <w:t xml:space="preserve"> for intra-frequency and inter-frequency cases respectively</w:t>
            </w:r>
            <w:r w:rsidRPr="00DA65D6">
              <w:rPr>
                <w:iCs/>
              </w:rPr>
              <w:t>.</w:t>
            </w:r>
          </w:p>
          <w:p w14:paraId="3D0DD4E8" w14:textId="77777777" w:rsidR="00DA65D6" w:rsidRPr="00DA65D6" w:rsidRDefault="00DA65D6" w:rsidP="00DA65D6">
            <w:pPr>
              <w:spacing w:after="120"/>
              <w:rPr>
                <w:color w:val="0070C0"/>
              </w:rPr>
            </w:pPr>
            <w:r w:rsidRPr="00DA65D6">
              <w:rPr>
                <w:iCs/>
              </w:rPr>
              <w:t xml:space="preserve">Notes: the final value can be confirmed in the next meeting and the corresponding value will be updated in the </w:t>
            </w:r>
            <w:proofErr w:type="spellStart"/>
            <w:r w:rsidRPr="00DA65D6">
              <w:rPr>
                <w:iCs/>
              </w:rPr>
              <w:t>draftCR</w:t>
            </w:r>
            <w:proofErr w:type="spellEnd"/>
            <w:r w:rsidRPr="00DA65D6">
              <w:rPr>
                <w:iCs/>
              </w:rPr>
              <w:t>.</w:t>
            </w:r>
          </w:p>
          <w:p w14:paraId="56AD92E9" w14:textId="77777777" w:rsidR="00DA65D6" w:rsidRPr="00DA65D6" w:rsidRDefault="00DA65D6" w:rsidP="00DA65D6">
            <w:pPr>
              <w:pStyle w:val="4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A65D6">
              <w:rPr>
                <w:rFonts w:ascii="Times New Roman" w:hAnsi="Times New Roman" w:cs="Times New Roman"/>
                <w:sz w:val="20"/>
                <w:szCs w:val="20"/>
              </w:rPr>
              <w:t>Issue 1-1-2: CHO</w:t>
            </w:r>
          </w:p>
          <w:p w14:paraId="5BE9CB2F" w14:textId="77777777" w:rsidR="00DA65D6" w:rsidRPr="00DA65D6" w:rsidRDefault="00DA65D6" w:rsidP="00DA65D6">
            <w:pPr>
              <w:rPr>
                <w:u w:val="single"/>
                <w:lang w:val="sv-SE"/>
              </w:rPr>
            </w:pPr>
            <w:r w:rsidRPr="00DA65D6">
              <w:rPr>
                <w:u w:val="single"/>
                <w:lang w:val="sv-SE"/>
              </w:rPr>
              <w:t>Agreements:</w:t>
            </w:r>
          </w:p>
          <w:p w14:paraId="7B7263BC" w14:textId="2EBB3587" w:rsidR="00DA65D6" w:rsidRPr="00DA65D6" w:rsidRDefault="00DA65D6" w:rsidP="00DA65D6">
            <w:pPr>
              <w:widowControl/>
              <w:numPr>
                <w:ilvl w:val="0"/>
                <w:numId w:val="21"/>
              </w:numPr>
              <w:snapToGrid w:val="0"/>
              <w:spacing w:after="120"/>
              <w:jc w:val="left"/>
              <w:rPr>
                <w:rFonts w:eastAsia="Malgun Gothic"/>
                <w:iCs/>
              </w:rPr>
            </w:pPr>
            <w:r w:rsidRPr="00DA65D6">
              <w:rPr>
                <w:iCs/>
              </w:rPr>
              <w:t xml:space="preserve">For CHO with L3 measurement, when </w:t>
            </w:r>
            <w:proofErr w:type="spellStart"/>
            <w:r w:rsidRPr="00DA65D6">
              <w:t>T</w:t>
            </w:r>
            <w:r w:rsidRPr="00DA65D6">
              <w:rPr>
                <w:vertAlign w:val="subscript"/>
              </w:rPr>
              <w:t>measure</w:t>
            </w:r>
            <w:proofErr w:type="spellEnd"/>
            <w:r w:rsidRPr="00DA65D6">
              <w:rPr>
                <w:iCs/>
              </w:rPr>
              <w:t xml:space="preserve"> is extended with </w:t>
            </w:r>
            <w:r w:rsidRPr="00487983">
              <w:rPr>
                <w:iCs/>
                <w:highlight w:val="yellow"/>
              </w:rPr>
              <w:t>[3]</w:t>
            </w:r>
            <w:r w:rsidRPr="00DA65D6">
              <w:rPr>
                <w:iCs/>
              </w:rPr>
              <w:t xml:space="preserve"> for intra-frequency case, T</w:t>
            </w:r>
            <w:r w:rsidRPr="00DA65D6">
              <w:rPr>
                <w:iCs/>
                <w:vertAlign w:val="subscript"/>
              </w:rPr>
              <w:t xml:space="preserve">∆ </w:t>
            </w:r>
            <w:r w:rsidRPr="00DA65D6">
              <w:rPr>
                <w:iCs/>
              </w:rPr>
              <w:t xml:space="preserve">in </w:t>
            </w:r>
            <w:proofErr w:type="spellStart"/>
            <w:r w:rsidRPr="00DA65D6">
              <w:t>T</w:t>
            </w:r>
            <w:r w:rsidRPr="00DA65D6">
              <w:rPr>
                <w:vertAlign w:val="subscript"/>
              </w:rPr>
              <w:t>interrupt</w:t>
            </w:r>
            <w:proofErr w:type="spellEnd"/>
            <w:r w:rsidRPr="00DA65D6">
              <w:t xml:space="preserve"> can </w:t>
            </w:r>
            <w:r w:rsidRPr="00DA65D6">
              <w:rPr>
                <w:iCs/>
              </w:rPr>
              <w:t xml:space="preserve">be extended to </w:t>
            </w:r>
            <w:r w:rsidRPr="00487983">
              <w:rPr>
                <w:iCs/>
                <w:highlight w:val="yellow"/>
              </w:rPr>
              <w:t>[3]</w:t>
            </w:r>
            <w:r w:rsidRPr="00DA65D6">
              <w:rPr>
                <w:iCs/>
              </w:rPr>
              <w:t xml:space="preserve"> </w:t>
            </w:r>
            <w:proofErr w:type="spellStart"/>
            <w:r w:rsidRPr="00DA65D6">
              <w:rPr>
                <w:iCs/>
              </w:rPr>
              <w:t>T</w:t>
            </w:r>
            <w:r w:rsidRPr="00DA65D6">
              <w:rPr>
                <w:iCs/>
                <w:vertAlign w:val="subscript"/>
              </w:rPr>
              <w:t>rs</w:t>
            </w:r>
            <w:proofErr w:type="spellEnd"/>
            <w:r w:rsidRPr="00DA65D6">
              <w:rPr>
                <w:iCs/>
              </w:rPr>
              <w:t>.</w:t>
            </w:r>
          </w:p>
        </w:tc>
      </w:tr>
    </w:tbl>
    <w:p w14:paraId="7DD3B6ED" w14:textId="77777777" w:rsidR="00310209" w:rsidRDefault="00310209" w:rsidP="00310209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I</w:t>
      </w:r>
      <w:r>
        <w:rPr>
          <w:rFonts w:ascii="Times New Roman" w:eastAsia="宋体" w:hAnsi="Times New Roman" w:cs="Times New Roman"/>
          <w:sz w:val="20"/>
          <w:szCs w:val="20"/>
        </w:rPr>
        <w:t>n current TN less than 5MHz scenario, for SSB based L3 measurement, t</w:t>
      </w:r>
      <w:r w:rsidRPr="00C01BF4">
        <w:rPr>
          <w:rFonts w:ascii="Times New Roman" w:eastAsia="宋体" w:hAnsi="Times New Roman" w:cs="Times New Roman"/>
          <w:sz w:val="20"/>
          <w:szCs w:val="20"/>
        </w:rPr>
        <w:t>ime period for time index detection</w:t>
      </w:r>
      <w:r>
        <w:rPr>
          <w:rFonts w:ascii="Times New Roman" w:eastAsia="宋体" w:hAnsi="Times New Roman" w:cs="Times New Roman"/>
          <w:sz w:val="20"/>
          <w:szCs w:val="20"/>
        </w:rPr>
        <w:t xml:space="preserve"> of both intra-frequency measurement wi</w:t>
      </w:r>
      <w:r w:rsidRPr="00105FDB">
        <w:rPr>
          <w:rFonts w:ascii="Times New Roman" w:eastAsia="宋体" w:hAnsi="Times New Roman" w:cs="Times New Roman"/>
          <w:sz w:val="20"/>
          <w:szCs w:val="20"/>
        </w:rPr>
        <w:t>thout MG or with MG, 4 additional samples are needed. For inter-frequency measurement without MG or with MG, 3 additional samples are added</w:t>
      </w:r>
      <w:r>
        <w:rPr>
          <w:rFonts w:ascii="Times New Roman" w:eastAsia="宋体" w:hAnsi="Times New Roman" w:cs="Times New Roman"/>
          <w:sz w:val="20"/>
          <w:szCs w:val="20"/>
        </w:rPr>
        <w:t xml:space="preserve">. </w:t>
      </w:r>
    </w:p>
    <w:p w14:paraId="45FAEE17" w14:textId="5C33D86C" w:rsidR="00DA65D6" w:rsidRDefault="00310209" w:rsidP="009135E6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In last meeting, some companies proposed to change the samples for intra-frequency measurement from 4 to 3 to align with the samples for inter-frequency due to the side condition of intra-frequency and inter-frequency are different. As we checked in existing spec, the side condition for intra-frequency and inter-frequency </w:t>
      </w:r>
      <w:r w:rsidR="00130D8D">
        <w:rPr>
          <w:rFonts w:ascii="Times New Roman" w:eastAsia="宋体" w:hAnsi="Times New Roman" w:cs="Times New Roman"/>
          <w:sz w:val="20"/>
          <w:szCs w:val="20"/>
        </w:rPr>
        <w:t xml:space="preserve">are the same. It is preferred to reuse the same values in TN less than 5MHz. </w:t>
      </w:r>
    </w:p>
    <w:p w14:paraId="4C028B43" w14:textId="70E12D77" w:rsidR="00130D8D" w:rsidRPr="002025BA" w:rsidRDefault="00130D8D" w:rsidP="002025BA">
      <w:pPr>
        <w:spacing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2D0A75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</w:t>
      </w:r>
      <w:r w:rsidRPr="002D0A75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roposal 1: For SSB index detection requirements, prefer to reuse the same values in TN less than 5MHz. </w:t>
      </w:r>
      <w:r w:rsidR="002025BA" w:rsidRPr="002025BA">
        <w:rPr>
          <w:rFonts w:ascii="Times New Roman" w:eastAsia="宋体" w:hAnsi="Times New Roman" w:cs="Times New Roman"/>
          <w:b/>
          <w:bCs/>
          <w:sz w:val="20"/>
          <w:szCs w:val="20"/>
        </w:rPr>
        <w:t>The number of SSB samples for Rel-18 NTN measurement requirements (</w:t>
      </w:r>
      <w:proofErr w:type="spellStart"/>
      <w:r w:rsidR="002025BA" w:rsidRPr="002025BA">
        <w:rPr>
          <w:rFonts w:ascii="Times New Roman" w:eastAsia="宋体" w:hAnsi="Times New Roman" w:cs="Times New Roman"/>
          <w:b/>
          <w:bCs/>
          <w:sz w:val="20"/>
          <w:szCs w:val="20"/>
        </w:rPr>
        <w:t>T</w:t>
      </w:r>
      <w:r w:rsidR="002025BA" w:rsidRPr="002025BA">
        <w:rPr>
          <w:rFonts w:ascii="Times New Roman" w:eastAsia="宋体" w:hAnsi="Times New Roman" w:cs="Times New Roman"/>
          <w:b/>
          <w:bCs/>
          <w:sz w:val="20"/>
          <w:szCs w:val="20"/>
          <w:vertAlign w:val="subscript"/>
        </w:rPr>
        <w:t>identify_xxx_with_index</w:t>
      </w:r>
      <w:proofErr w:type="spellEnd"/>
      <w:r w:rsidR="002025BA" w:rsidRPr="002025BA">
        <w:rPr>
          <w:rFonts w:ascii="Times New Roman" w:eastAsia="宋体" w:hAnsi="Times New Roman" w:cs="Times New Roman"/>
          <w:b/>
          <w:bCs/>
          <w:sz w:val="20"/>
          <w:szCs w:val="20"/>
        </w:rPr>
        <w:t>) can be extended to by 4 and 3 for intra-frequency and inter-frequency cases respectively.</w:t>
      </w:r>
    </w:p>
    <w:p w14:paraId="38769F2C" w14:textId="532F9F54" w:rsidR="00130D8D" w:rsidRDefault="00130D8D" w:rsidP="009135E6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</w:p>
    <w:p w14:paraId="31BD7C58" w14:textId="3595C370" w:rsidR="002D0A75" w:rsidRPr="00B67CAA" w:rsidRDefault="00130D8D" w:rsidP="009135E6">
      <w:pPr>
        <w:spacing w:beforeLines="50" w:before="120" w:afterLines="50" w:after="12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F</w:t>
      </w:r>
      <w:r w:rsidRPr="00B67CAA">
        <w:rPr>
          <w:rFonts w:ascii="Times New Roman" w:eastAsia="宋体" w:hAnsi="Times New Roman" w:cs="Times New Roman"/>
          <w:sz w:val="20"/>
          <w:szCs w:val="20"/>
        </w:rPr>
        <w:t>or the second issue, some companies suggest</w:t>
      </w:r>
      <w:r w:rsidR="002025BA">
        <w:rPr>
          <w:rFonts w:ascii="Times New Roman" w:eastAsia="宋体" w:hAnsi="Times New Roman" w:cs="Times New Roman"/>
          <w:sz w:val="20"/>
          <w:szCs w:val="20"/>
        </w:rPr>
        <w:t>ed</w:t>
      </w:r>
      <w:r w:rsidRPr="00B67CAA">
        <w:rPr>
          <w:rFonts w:ascii="Times New Roman" w:eastAsia="宋体" w:hAnsi="Times New Roman" w:cs="Times New Roman"/>
          <w:sz w:val="20"/>
          <w:szCs w:val="20"/>
        </w:rPr>
        <w:t xml:space="preserve"> to short the values for CHO with L3 measurement due to the long time. We understand the motivation</w:t>
      </w:r>
      <w:r w:rsidR="002D0A75" w:rsidRPr="00B67CAA">
        <w:rPr>
          <w:rFonts w:ascii="Times New Roman" w:eastAsia="宋体" w:hAnsi="Times New Roman" w:cs="Times New Roman"/>
          <w:sz w:val="20"/>
          <w:szCs w:val="20"/>
        </w:rPr>
        <w:t xml:space="preserve"> of whole CHO with L3 measurement delay is long</w:t>
      </w:r>
      <w:r w:rsidRPr="00B67CAA">
        <w:rPr>
          <w:rFonts w:ascii="Times New Roman" w:eastAsia="宋体" w:hAnsi="Times New Roman" w:cs="Times New Roman"/>
          <w:sz w:val="20"/>
          <w:szCs w:val="20"/>
        </w:rPr>
        <w:t>.</w:t>
      </w:r>
      <w:r w:rsidR="002D0A75" w:rsidRPr="00B67CAA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2025BA">
        <w:rPr>
          <w:rFonts w:ascii="Times New Roman" w:eastAsia="宋体" w:hAnsi="Times New Roman" w:cs="Times New Roman"/>
          <w:sz w:val="20"/>
          <w:szCs w:val="20"/>
        </w:rPr>
        <w:t xml:space="preserve">The reason from proponent of </w:t>
      </w:r>
      <w:r w:rsidR="002D0A75" w:rsidRPr="00B67CAA">
        <w:rPr>
          <w:rFonts w:ascii="Times New Roman" w:eastAsia="宋体" w:hAnsi="Times New Roman" w:cs="Times New Roman"/>
          <w:sz w:val="20"/>
          <w:szCs w:val="20"/>
        </w:rPr>
        <w:t>decreasing</w:t>
      </w:r>
      <w:r w:rsidR="002D0A75" w:rsidRPr="00B67CAA">
        <w:rPr>
          <w:rFonts w:ascii="Times New Roman" w:hAnsi="Times New Roman" w:cs="Times New Roman"/>
          <w:sz w:val="20"/>
          <w:szCs w:val="20"/>
        </w:rPr>
        <w:t xml:space="preserve"> T</w:t>
      </w:r>
      <w:r w:rsidR="002D0A75" w:rsidRPr="00B67CAA">
        <w:rPr>
          <w:rFonts w:ascii="Times New Roman" w:hAnsi="Times New Roman" w:cs="Times New Roman"/>
          <w:sz w:val="20"/>
          <w:szCs w:val="20"/>
          <w:vertAlign w:val="subscript"/>
        </w:rPr>
        <w:t xml:space="preserve">∆ </w:t>
      </w:r>
      <w:r w:rsidR="002D0A75" w:rsidRPr="00B67CAA">
        <w:rPr>
          <w:rFonts w:ascii="Times New Roman" w:eastAsia="宋体" w:hAnsi="Times New Roman" w:cs="Times New Roman"/>
          <w:sz w:val="20"/>
          <w:szCs w:val="20"/>
        </w:rPr>
        <w:t xml:space="preserve">from 3Trs to 2Trs is </w:t>
      </w:r>
      <w:r w:rsidR="002025BA">
        <w:rPr>
          <w:rFonts w:ascii="Times New Roman" w:eastAsia="宋体" w:hAnsi="Times New Roman" w:cs="Times New Roman"/>
          <w:sz w:val="20"/>
          <w:szCs w:val="20"/>
        </w:rPr>
        <w:t>explained:</w:t>
      </w:r>
      <w:r w:rsidR="002D0A75" w:rsidRPr="00B67CAA">
        <w:rPr>
          <w:rFonts w:ascii="Times New Roman" w:eastAsia="宋体" w:hAnsi="Times New Roman" w:cs="Times New Roman"/>
          <w:sz w:val="20"/>
          <w:szCs w:val="20"/>
        </w:rPr>
        <w:t xml:space="preserve"> UE can obtain some information when the cell </w:t>
      </w:r>
      <w:r w:rsidR="002025BA">
        <w:rPr>
          <w:rFonts w:ascii="Times New Roman" w:eastAsia="宋体" w:hAnsi="Times New Roman" w:cs="Times New Roman"/>
          <w:sz w:val="20"/>
          <w:szCs w:val="20"/>
        </w:rPr>
        <w:t>was</w:t>
      </w:r>
      <w:r w:rsidR="002D0A75" w:rsidRPr="00B67CAA">
        <w:rPr>
          <w:rFonts w:ascii="Times New Roman" w:eastAsia="宋体" w:hAnsi="Times New Roman" w:cs="Times New Roman"/>
          <w:sz w:val="20"/>
          <w:szCs w:val="20"/>
        </w:rPr>
        <w:t xml:space="preserve"> detected/measured during </w:t>
      </w:r>
      <w:proofErr w:type="spellStart"/>
      <w:r w:rsidR="002D0A75" w:rsidRPr="00B67CAA">
        <w:rPr>
          <w:rFonts w:ascii="Times New Roman" w:hAnsi="Times New Roman" w:cs="Times New Roman"/>
          <w:sz w:val="20"/>
          <w:szCs w:val="20"/>
        </w:rPr>
        <w:t>T</w:t>
      </w:r>
      <w:r w:rsidR="002D0A75" w:rsidRPr="00B67CAA">
        <w:rPr>
          <w:rFonts w:ascii="Times New Roman" w:hAnsi="Times New Roman" w:cs="Times New Roman"/>
          <w:sz w:val="20"/>
          <w:szCs w:val="20"/>
          <w:vertAlign w:val="subscript"/>
        </w:rPr>
        <w:t>measure</w:t>
      </w:r>
      <w:proofErr w:type="spellEnd"/>
      <w:r w:rsidRPr="00B67CAA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2D0A75" w:rsidRPr="00B67CAA">
        <w:rPr>
          <w:rFonts w:ascii="Times New Roman" w:eastAsia="宋体" w:hAnsi="Times New Roman" w:cs="Times New Roman"/>
          <w:sz w:val="20"/>
          <w:szCs w:val="20"/>
        </w:rPr>
        <w:t xml:space="preserve">in coarse synchronization. </w:t>
      </w:r>
      <w:r w:rsidR="002025BA">
        <w:rPr>
          <w:rFonts w:ascii="Times New Roman" w:eastAsia="宋体" w:hAnsi="Times New Roman" w:cs="Times New Roman"/>
          <w:sz w:val="20"/>
          <w:szCs w:val="20"/>
        </w:rPr>
        <w:t>We cannot fully agree about this explanation. I</w:t>
      </w:r>
      <w:r w:rsidR="00B67CAA">
        <w:rPr>
          <w:rFonts w:ascii="Times New Roman" w:eastAsia="宋体" w:hAnsi="Times New Roman" w:cs="Times New Roman"/>
          <w:sz w:val="20"/>
          <w:szCs w:val="20"/>
        </w:rPr>
        <w:t xml:space="preserve">t can be observed in HO, no matter the cell is known or unknown which means the cell has been identified well or not, the fine timing/frequency </w:t>
      </w:r>
      <w:r w:rsidR="00B67CAA">
        <w:rPr>
          <w:rFonts w:ascii="Times New Roman" w:eastAsia="宋体" w:hAnsi="Times New Roman" w:cs="Times New Roman"/>
          <w:sz w:val="20"/>
          <w:szCs w:val="20"/>
        </w:rPr>
        <w:lastRenderedPageBreak/>
        <w:t>tracking</w:t>
      </w:r>
      <w:r w:rsidR="002025BA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2025BA" w:rsidRPr="0024131D">
        <w:t>T</w:t>
      </w:r>
      <w:r w:rsidR="002025BA" w:rsidRPr="0024131D">
        <w:rPr>
          <w:vertAlign w:val="subscript"/>
        </w:rPr>
        <w:t>∆</w:t>
      </w:r>
      <w:r w:rsidR="002025BA" w:rsidRPr="0024131D">
        <w:t xml:space="preserve"> </w:t>
      </w:r>
      <w:r w:rsidR="00B67CAA">
        <w:rPr>
          <w:rFonts w:ascii="Times New Roman" w:eastAsia="宋体" w:hAnsi="Times New Roman" w:cs="Times New Roman"/>
          <w:sz w:val="20"/>
          <w:szCs w:val="20"/>
        </w:rPr>
        <w:t xml:space="preserve">are with the same extension. If </w:t>
      </w:r>
      <w:r w:rsidR="002025BA">
        <w:rPr>
          <w:rFonts w:ascii="Times New Roman" w:eastAsia="宋体" w:hAnsi="Times New Roman" w:cs="Times New Roman"/>
          <w:sz w:val="20"/>
          <w:szCs w:val="20"/>
        </w:rPr>
        <w:t>review the history</w:t>
      </w:r>
      <w:r w:rsidR="00B67CAA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2025BA">
        <w:rPr>
          <w:rFonts w:ascii="Times New Roman" w:eastAsia="宋体" w:hAnsi="Times New Roman" w:cs="Times New Roman"/>
          <w:kern w:val="0"/>
          <w:sz w:val="20"/>
          <w:szCs w:val="20"/>
        </w:rPr>
        <w:t>of the</w:t>
      </w:r>
      <w:r w:rsidR="00B67CAA">
        <w:rPr>
          <w:rFonts w:ascii="Times New Roman" w:eastAsia="宋体" w:hAnsi="Times New Roman" w:cs="Times New Roman"/>
          <w:kern w:val="0"/>
          <w:sz w:val="20"/>
          <w:szCs w:val="20"/>
        </w:rPr>
        <w:t xml:space="preserve"> reason </w:t>
      </w:r>
      <w:r w:rsidR="002025BA">
        <w:rPr>
          <w:rFonts w:ascii="Times New Roman" w:eastAsia="宋体" w:hAnsi="Times New Roman" w:cs="Times New Roman"/>
          <w:kern w:val="0"/>
          <w:sz w:val="20"/>
          <w:szCs w:val="20"/>
        </w:rPr>
        <w:t>for</w:t>
      </w:r>
      <w:r w:rsidR="00B67CAA">
        <w:rPr>
          <w:rFonts w:ascii="Times New Roman" w:eastAsia="宋体" w:hAnsi="Times New Roman" w:cs="Times New Roman"/>
          <w:kern w:val="0"/>
          <w:sz w:val="20"/>
          <w:szCs w:val="20"/>
        </w:rPr>
        <w:t xml:space="preserve"> extension in TN less than 5MHz, it is just due to the punctured</w:t>
      </w:r>
      <w:r w:rsidR="00B67CAA" w:rsidRPr="00B67CAA">
        <w:rPr>
          <w:rFonts w:ascii="Times New Roman" w:eastAsia="宋体" w:hAnsi="Times New Roman" w:cs="Times New Roman"/>
          <w:kern w:val="0"/>
          <w:sz w:val="20"/>
          <w:szCs w:val="20"/>
        </w:rPr>
        <w:t xml:space="preserve"> SSB </w:t>
      </w:r>
      <w:r w:rsidR="00B67CAA">
        <w:rPr>
          <w:rFonts w:ascii="Times New Roman" w:eastAsia="宋体" w:hAnsi="Times New Roman" w:cs="Times New Roman"/>
          <w:kern w:val="0"/>
          <w:sz w:val="20"/>
          <w:szCs w:val="20"/>
        </w:rPr>
        <w:t>in frequency</w:t>
      </w:r>
      <w:r w:rsidR="002025BA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 simulation summary</w:t>
      </w:r>
      <w:r w:rsidR="00B67CAA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67CAA" w14:paraId="24D58B20" w14:textId="77777777" w:rsidTr="00B67CAA">
        <w:tc>
          <w:tcPr>
            <w:tcW w:w="9629" w:type="dxa"/>
          </w:tcPr>
          <w:p w14:paraId="1A941BA4" w14:textId="77777777" w:rsidR="00B67CAA" w:rsidRDefault="00B67CAA" w:rsidP="009135E6">
            <w:pPr>
              <w:spacing w:beforeLines="50" w:before="120" w:afterLines="50" w:after="120"/>
            </w:pPr>
            <w:r w:rsidRPr="0024131D">
              <w:t>In the interruption requirement a cell is known if it has been meeting the relevant cell identification requirement during the last 5 seconds otherwise it is unknown</w:t>
            </w:r>
            <w:r>
              <w:t>.</w:t>
            </w:r>
          </w:p>
          <w:p w14:paraId="664CA151" w14:textId="0B3A0923" w:rsidR="00B67CAA" w:rsidRDefault="00B67CAA" w:rsidP="009135E6">
            <w:pPr>
              <w:spacing w:beforeLines="50" w:before="120" w:afterLines="50" w:after="120"/>
            </w:pPr>
            <w:r w:rsidRPr="0024131D">
              <w:t>T</w:t>
            </w:r>
            <w:r w:rsidRPr="0024131D">
              <w:rPr>
                <w:vertAlign w:val="subscript"/>
              </w:rPr>
              <w:t>∆</w:t>
            </w:r>
            <w:r w:rsidRPr="0024131D">
              <w:t xml:space="preserve"> = 3*</w:t>
            </w:r>
            <w:proofErr w:type="spellStart"/>
            <w:r w:rsidRPr="0024131D">
              <w:t>T</w:t>
            </w:r>
            <w:r w:rsidRPr="0024131D">
              <w:rPr>
                <w:vertAlign w:val="subscript"/>
              </w:rPr>
              <w:t>rs</w:t>
            </w:r>
            <w:proofErr w:type="spellEnd"/>
            <w:r w:rsidRPr="0024131D">
              <w:rPr>
                <w:vertAlign w:val="subscript"/>
              </w:rPr>
              <w:t xml:space="preserve"> </w:t>
            </w:r>
            <w:r w:rsidRPr="0024131D">
              <w:t>for both known and unknown target cells operating with 12 PRB SSB BW.</w:t>
            </w:r>
          </w:p>
        </w:tc>
      </w:tr>
    </w:tbl>
    <w:p w14:paraId="0E52D0C1" w14:textId="74094250" w:rsidR="00B67CAA" w:rsidRPr="00B67CAA" w:rsidRDefault="00B67CAA" w:rsidP="009135E6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2D0A75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</w:t>
      </w:r>
      <w:r w:rsidRPr="002D0A75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2</w:t>
      </w:r>
      <w:r w:rsidRPr="002D0A75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For CHO with</w:t>
      </w:r>
      <w:r w:rsidRPr="00B67CAA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L3 measurement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, ke</w:t>
      </w:r>
      <w:r w:rsidRPr="00B67CAA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ep </w:t>
      </w:r>
      <w:r w:rsidRPr="00B67CAA">
        <w:rPr>
          <w:rFonts w:ascii="Times New Roman" w:hAnsi="Times New Roman" w:cs="Times New Roman"/>
          <w:b/>
          <w:bCs/>
          <w:iCs/>
          <w:sz w:val="20"/>
          <w:szCs w:val="20"/>
        </w:rPr>
        <w:t>T</w:t>
      </w:r>
      <w:r w:rsidRPr="00B67CAA">
        <w:rPr>
          <w:rFonts w:ascii="Times New Roman" w:hAnsi="Times New Roman" w:cs="Times New Roman"/>
          <w:b/>
          <w:bCs/>
          <w:iCs/>
          <w:sz w:val="20"/>
          <w:szCs w:val="20"/>
          <w:vertAlign w:val="subscript"/>
        </w:rPr>
        <w:t xml:space="preserve">∆ </w:t>
      </w:r>
      <w:r w:rsidRPr="00B67CAA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in </w:t>
      </w:r>
      <w:proofErr w:type="spellStart"/>
      <w:r w:rsidRPr="00B67CAA">
        <w:rPr>
          <w:rFonts w:ascii="Times New Roman" w:hAnsi="Times New Roman" w:cs="Times New Roman"/>
          <w:b/>
          <w:bCs/>
          <w:sz w:val="20"/>
          <w:szCs w:val="20"/>
        </w:rPr>
        <w:t>T</w:t>
      </w:r>
      <w:r w:rsidRPr="00B67CAA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interrupt</w:t>
      </w:r>
      <w:proofErr w:type="spellEnd"/>
      <w:r w:rsidRPr="00B67CAA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B67CAA">
        <w:rPr>
          <w:rFonts w:ascii="Times New Roman" w:hAnsi="Times New Roman" w:cs="Times New Roman"/>
          <w:b/>
          <w:bCs/>
          <w:iCs/>
          <w:sz w:val="20"/>
          <w:szCs w:val="20"/>
        </w:rPr>
        <w:t>to 3T</w:t>
      </w:r>
      <w:r w:rsidRPr="00B67CAA">
        <w:rPr>
          <w:rFonts w:ascii="Times New Roman" w:hAnsi="Times New Roman" w:cs="Times New Roman"/>
          <w:b/>
          <w:bCs/>
          <w:iCs/>
          <w:sz w:val="20"/>
          <w:szCs w:val="20"/>
          <w:vertAlign w:val="subscript"/>
        </w:rPr>
        <w:t>rs</w:t>
      </w:r>
      <w:r w:rsidR="002025BA">
        <w:rPr>
          <w:rFonts w:ascii="Times New Roman" w:hAnsi="Times New Roman" w:cs="Times New Roman"/>
          <w:b/>
          <w:bCs/>
          <w:iCs/>
          <w:sz w:val="20"/>
          <w:szCs w:val="20"/>
          <w:vertAlign w:val="subscript"/>
        </w:rPr>
        <w:t xml:space="preserve"> </w:t>
      </w:r>
      <w:r w:rsidR="002025BA" w:rsidRPr="002025BA">
        <w:rPr>
          <w:rFonts w:ascii="Times New Roman" w:hAnsi="Times New Roman" w:cs="Times New Roman"/>
          <w:b/>
          <w:bCs/>
          <w:iCs/>
          <w:sz w:val="20"/>
          <w:szCs w:val="20"/>
        </w:rPr>
        <w:t>and remove []</w:t>
      </w:r>
      <w:r w:rsidRPr="00B67CAA">
        <w:rPr>
          <w:rFonts w:ascii="Times New Roman" w:hAnsi="Times New Roman" w:cs="Times New Roman"/>
          <w:b/>
          <w:bCs/>
          <w:iCs/>
          <w:sz w:val="20"/>
          <w:szCs w:val="20"/>
        </w:rPr>
        <w:t>.</w:t>
      </w:r>
    </w:p>
    <w:p w14:paraId="7836F825" w14:textId="77777777" w:rsidR="009135E6" w:rsidRPr="009135E6" w:rsidRDefault="009135E6" w:rsidP="00903E1C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</w:p>
    <w:p w14:paraId="67581969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 w:hint="eastAsia"/>
          <w:bCs/>
          <w:lang w:val="en-US" w:eastAsia="zh-CN"/>
        </w:rPr>
        <w:t>Conclusion</w:t>
      </w:r>
    </w:p>
    <w:p w14:paraId="54C25ADB" w14:textId="1C9E74AE" w:rsidR="006E5B4F" w:rsidRDefault="00ED40E9" w:rsidP="003C1FD7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F720EF">
        <w:rPr>
          <w:rFonts w:ascii="Times New Roman" w:hAnsi="Times New Roman" w:cs="Times New Roman"/>
          <w:sz w:val="20"/>
          <w:szCs w:val="20"/>
        </w:rPr>
        <w:t>In this contribution, we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20EF">
        <w:rPr>
          <w:rFonts w:ascii="Times New Roman" w:hAnsi="Times New Roman" w:cs="Times New Roman"/>
          <w:sz w:val="20"/>
          <w:szCs w:val="20"/>
        </w:rPr>
        <w:t xml:space="preserve">provide </w:t>
      </w:r>
      <w:r>
        <w:rPr>
          <w:rFonts w:ascii="Times New Roman" w:hAnsi="Times New Roman" w:cs="Times New Roman"/>
          <w:sz w:val="20"/>
          <w:szCs w:val="20"/>
        </w:rPr>
        <w:t xml:space="preserve">our proposals for </w:t>
      </w:r>
      <w:r>
        <w:rPr>
          <w:rFonts w:ascii="Times New Roman" w:eastAsia="宋体" w:hAnsi="Times New Roman" w:cs="Times New Roman"/>
          <w:sz w:val="20"/>
          <w:szCs w:val="20"/>
        </w:rPr>
        <w:t>RRM core requirements for less than 5MHz for NR-NTN</w:t>
      </w:r>
      <w:r>
        <w:rPr>
          <w:rFonts w:ascii="Times New Roman" w:hAnsi="Times New Roman" w:cs="Times New Roman"/>
          <w:sz w:val="20"/>
          <w:szCs w:val="20"/>
        </w:rPr>
        <w:t>:</w:t>
      </w:r>
    </w:p>
    <w:p w14:paraId="05EEFE66" w14:textId="692021C9" w:rsidR="00B67CAA" w:rsidRDefault="002025BA" w:rsidP="003C1FD7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2D0A75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</w:t>
      </w:r>
      <w:r w:rsidRPr="002D0A75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roposal 1: For SSB index detection requirements, prefer to reuse the same values in TN less than 5MHz. </w:t>
      </w:r>
      <w:r w:rsidRPr="002025BA">
        <w:rPr>
          <w:rFonts w:ascii="Times New Roman" w:eastAsia="宋体" w:hAnsi="Times New Roman" w:cs="Times New Roman"/>
          <w:b/>
          <w:bCs/>
          <w:sz w:val="20"/>
          <w:szCs w:val="20"/>
        </w:rPr>
        <w:t>The number of SSB samples for Rel-18 NTN measurement requirements (</w:t>
      </w:r>
      <w:proofErr w:type="spellStart"/>
      <w:r w:rsidRPr="002025BA">
        <w:rPr>
          <w:rFonts w:ascii="Times New Roman" w:eastAsia="宋体" w:hAnsi="Times New Roman" w:cs="Times New Roman"/>
          <w:b/>
          <w:bCs/>
          <w:sz w:val="20"/>
          <w:szCs w:val="20"/>
        </w:rPr>
        <w:t>T</w:t>
      </w:r>
      <w:r w:rsidRPr="002025BA">
        <w:rPr>
          <w:rFonts w:ascii="Times New Roman" w:eastAsia="宋体" w:hAnsi="Times New Roman" w:cs="Times New Roman"/>
          <w:b/>
          <w:bCs/>
          <w:sz w:val="20"/>
          <w:szCs w:val="20"/>
          <w:vertAlign w:val="subscript"/>
        </w:rPr>
        <w:t>identify_xxx_with_index</w:t>
      </w:r>
      <w:proofErr w:type="spellEnd"/>
      <w:r w:rsidRPr="002025BA">
        <w:rPr>
          <w:rFonts w:ascii="Times New Roman" w:eastAsia="宋体" w:hAnsi="Times New Roman" w:cs="Times New Roman"/>
          <w:b/>
          <w:bCs/>
          <w:sz w:val="20"/>
          <w:szCs w:val="20"/>
        </w:rPr>
        <w:t>) can be extended to by 4 and 3 for intra-frequency and inter-frequency cases respectively.</w:t>
      </w:r>
    </w:p>
    <w:p w14:paraId="64933656" w14:textId="7F36E7CC" w:rsidR="00B67CAA" w:rsidRPr="00B448FB" w:rsidRDefault="002025BA" w:rsidP="00B448FB">
      <w:pPr>
        <w:spacing w:beforeLines="50" w:before="120" w:afterLines="50" w:after="120"/>
        <w:rPr>
          <w:rFonts w:ascii="Times New Roman" w:eastAsia="宋体" w:hAnsi="Times New Roman" w:cs="Times New Roman" w:hint="eastAsia"/>
          <w:b/>
          <w:bCs/>
          <w:sz w:val="20"/>
          <w:szCs w:val="20"/>
        </w:rPr>
      </w:pPr>
      <w:r w:rsidRPr="002D0A75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</w:t>
      </w:r>
      <w:r w:rsidRPr="002D0A75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2</w:t>
      </w:r>
      <w:r w:rsidRPr="002D0A75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For CHO with</w:t>
      </w:r>
      <w:r w:rsidRPr="00B67CAA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L3 measurement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, ke</w:t>
      </w:r>
      <w:r w:rsidRPr="00B67CAA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ep </w:t>
      </w:r>
      <w:r w:rsidRPr="00B67CAA">
        <w:rPr>
          <w:rFonts w:ascii="Times New Roman" w:hAnsi="Times New Roman" w:cs="Times New Roman"/>
          <w:b/>
          <w:bCs/>
          <w:iCs/>
          <w:sz w:val="20"/>
          <w:szCs w:val="20"/>
        </w:rPr>
        <w:t>T</w:t>
      </w:r>
      <w:r w:rsidRPr="00B67CAA">
        <w:rPr>
          <w:rFonts w:ascii="Times New Roman" w:hAnsi="Times New Roman" w:cs="Times New Roman"/>
          <w:b/>
          <w:bCs/>
          <w:iCs/>
          <w:sz w:val="20"/>
          <w:szCs w:val="20"/>
          <w:vertAlign w:val="subscript"/>
        </w:rPr>
        <w:t xml:space="preserve">∆ </w:t>
      </w:r>
      <w:r w:rsidRPr="00B67CAA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in </w:t>
      </w:r>
      <w:proofErr w:type="spellStart"/>
      <w:r w:rsidRPr="00B67CAA">
        <w:rPr>
          <w:rFonts w:ascii="Times New Roman" w:hAnsi="Times New Roman" w:cs="Times New Roman"/>
          <w:b/>
          <w:bCs/>
          <w:sz w:val="20"/>
          <w:szCs w:val="20"/>
        </w:rPr>
        <w:t>T</w:t>
      </w:r>
      <w:r w:rsidRPr="00B67CAA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interrupt</w:t>
      </w:r>
      <w:proofErr w:type="spellEnd"/>
      <w:r w:rsidRPr="00B67CAA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B67CAA">
        <w:rPr>
          <w:rFonts w:ascii="Times New Roman" w:hAnsi="Times New Roman" w:cs="Times New Roman"/>
          <w:b/>
          <w:bCs/>
          <w:iCs/>
          <w:sz w:val="20"/>
          <w:szCs w:val="20"/>
        </w:rPr>
        <w:t>to 3T</w:t>
      </w:r>
      <w:r w:rsidRPr="00B67CAA">
        <w:rPr>
          <w:rFonts w:ascii="Times New Roman" w:hAnsi="Times New Roman" w:cs="Times New Roman"/>
          <w:b/>
          <w:bCs/>
          <w:iCs/>
          <w:sz w:val="20"/>
          <w:szCs w:val="20"/>
          <w:vertAlign w:val="subscript"/>
        </w:rPr>
        <w:t>rs</w:t>
      </w:r>
      <w:r>
        <w:rPr>
          <w:rFonts w:ascii="Times New Roman" w:hAnsi="Times New Roman" w:cs="Times New Roman"/>
          <w:b/>
          <w:bCs/>
          <w:iCs/>
          <w:sz w:val="20"/>
          <w:szCs w:val="20"/>
          <w:vertAlign w:val="subscript"/>
        </w:rPr>
        <w:t xml:space="preserve"> </w:t>
      </w:r>
      <w:r w:rsidRPr="002025BA">
        <w:rPr>
          <w:rFonts w:ascii="Times New Roman" w:hAnsi="Times New Roman" w:cs="Times New Roman"/>
          <w:b/>
          <w:bCs/>
          <w:iCs/>
          <w:sz w:val="20"/>
          <w:szCs w:val="20"/>
        </w:rPr>
        <w:t>and remove []</w:t>
      </w:r>
      <w:r w:rsidRPr="00B67CAA">
        <w:rPr>
          <w:rFonts w:ascii="Times New Roman" w:hAnsi="Times New Roman" w:cs="Times New Roman"/>
          <w:b/>
          <w:bCs/>
          <w:iCs/>
          <w:sz w:val="20"/>
          <w:szCs w:val="20"/>
        </w:rPr>
        <w:t>.</w:t>
      </w:r>
    </w:p>
    <w:p w14:paraId="2F60978D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Reference</w:t>
      </w:r>
    </w:p>
    <w:p w14:paraId="2DB1C109" w14:textId="6C3F135F" w:rsidR="005B23D1" w:rsidRDefault="00196A7F" w:rsidP="00B41191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 w:rsidR="00DA65D6">
        <w:rPr>
          <w:rFonts w:ascii="Times New Roman" w:eastAsia="宋体" w:hAnsi="Times New Roman" w:cs="Times New Roman"/>
          <w:sz w:val="20"/>
          <w:szCs w:val="20"/>
        </w:rPr>
        <w:t>1</w:t>
      </w:r>
      <w:r>
        <w:rPr>
          <w:rFonts w:ascii="Times New Roman" w:eastAsia="宋体" w:hAnsi="Times New Roman" w:cs="Times New Roman"/>
          <w:sz w:val="20"/>
          <w:szCs w:val="20"/>
        </w:rPr>
        <w:t xml:space="preserve">] </w:t>
      </w:r>
      <w:r w:rsidR="00DD28CE" w:rsidRPr="00DD28CE">
        <w:rPr>
          <w:rFonts w:ascii="Times New Roman" w:eastAsia="宋体" w:hAnsi="Times New Roman" w:cs="Times New Roman"/>
          <w:sz w:val="20"/>
          <w:szCs w:val="20"/>
        </w:rPr>
        <w:t>R</w:t>
      </w:r>
      <w:r w:rsidR="00A91C62">
        <w:rPr>
          <w:rFonts w:ascii="Times New Roman" w:eastAsia="宋体" w:hAnsi="Times New Roman" w:cs="Times New Roman"/>
          <w:sz w:val="20"/>
          <w:szCs w:val="20"/>
        </w:rPr>
        <w:t>4-</w:t>
      </w:r>
      <w:r w:rsidR="00926039">
        <w:rPr>
          <w:rFonts w:ascii="Times New Roman" w:eastAsia="宋体" w:hAnsi="Times New Roman" w:cs="Times New Roman"/>
          <w:sz w:val="20"/>
          <w:szCs w:val="20"/>
        </w:rPr>
        <w:t>2502589</w:t>
      </w:r>
      <w:r w:rsidR="00D17C30"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926039" w:rsidRPr="00926039">
        <w:rPr>
          <w:rFonts w:ascii="Times New Roman" w:eastAsia="宋体" w:hAnsi="Times New Roman" w:cs="Times New Roman"/>
          <w:sz w:val="20"/>
          <w:szCs w:val="20"/>
        </w:rPr>
        <w:t xml:space="preserve">WF on RRM requirements for </w:t>
      </w:r>
      <w:proofErr w:type="spellStart"/>
      <w:r w:rsidR="00926039" w:rsidRPr="00926039">
        <w:rPr>
          <w:rFonts w:ascii="Times New Roman" w:eastAsia="宋体" w:hAnsi="Times New Roman" w:cs="Times New Roman"/>
          <w:sz w:val="20"/>
          <w:szCs w:val="20"/>
        </w:rPr>
        <w:t>NR_IoT_NTN_req_test_enh</w:t>
      </w:r>
      <w:proofErr w:type="spellEnd"/>
      <w:r w:rsidR="00D17C30"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926039">
        <w:rPr>
          <w:rFonts w:ascii="Times New Roman" w:eastAsia="宋体" w:hAnsi="Times New Roman" w:cs="Times New Roman" w:hint="eastAsia"/>
          <w:sz w:val="20"/>
          <w:szCs w:val="20"/>
        </w:rPr>
        <w:t>Xiaomi</w:t>
      </w:r>
    </w:p>
    <w:sectPr w:rsidR="005B23D1" w:rsidSect="003F50CD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ABE7A" w14:textId="77777777" w:rsidR="00D07136" w:rsidRDefault="00D07136" w:rsidP="00F57816">
      <w:r>
        <w:separator/>
      </w:r>
    </w:p>
  </w:endnote>
  <w:endnote w:type="continuationSeparator" w:id="0">
    <w:p w14:paraId="524918F3" w14:textId="77777777" w:rsidR="00D07136" w:rsidRDefault="00D07136" w:rsidP="00F57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4BC94" w14:textId="77777777" w:rsidR="00D07136" w:rsidRDefault="00D07136" w:rsidP="00F57816">
      <w:r>
        <w:separator/>
      </w:r>
    </w:p>
  </w:footnote>
  <w:footnote w:type="continuationSeparator" w:id="0">
    <w:p w14:paraId="5A5D5628" w14:textId="77777777" w:rsidR="00D07136" w:rsidRDefault="00D07136" w:rsidP="00F578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76A23"/>
    <w:multiLevelType w:val="hybridMultilevel"/>
    <w:tmpl w:val="FAFE646C"/>
    <w:lvl w:ilvl="0" w:tplc="F2148A70">
      <w:numFmt w:val="bullet"/>
      <w:lvlText w:val="•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9A62EF"/>
    <w:multiLevelType w:val="hybridMultilevel"/>
    <w:tmpl w:val="77C42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414808"/>
    <w:multiLevelType w:val="hybridMultilevel"/>
    <w:tmpl w:val="2610B2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551A6"/>
    <w:multiLevelType w:val="hybridMultilevel"/>
    <w:tmpl w:val="BA328942"/>
    <w:lvl w:ilvl="0" w:tplc="73C27AAC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EE4EAF"/>
    <w:multiLevelType w:val="hybridMultilevel"/>
    <w:tmpl w:val="911A12FA"/>
    <w:lvl w:ilvl="0" w:tplc="9CC6EE5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3A0D96"/>
    <w:multiLevelType w:val="hybridMultilevel"/>
    <w:tmpl w:val="B412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700A"/>
    <w:multiLevelType w:val="multilevel"/>
    <w:tmpl w:val="8E70C44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C31C6D"/>
    <w:multiLevelType w:val="hybridMultilevel"/>
    <w:tmpl w:val="7C32FF0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5C73EF2"/>
    <w:multiLevelType w:val="hybridMultilevel"/>
    <w:tmpl w:val="32C2A4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954176"/>
    <w:multiLevelType w:val="hybridMultilevel"/>
    <w:tmpl w:val="D952965A"/>
    <w:lvl w:ilvl="0" w:tplc="AE546ADC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eastAsia="MS Mincho" w:hint="default"/>
      </w:rPr>
    </w:lvl>
    <w:lvl w:ilvl="1" w:tplc="3BBACA6A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CE13998"/>
    <w:multiLevelType w:val="hybridMultilevel"/>
    <w:tmpl w:val="AE0C909A"/>
    <w:lvl w:ilvl="0" w:tplc="0BA4040C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F5D02F9"/>
    <w:multiLevelType w:val="multilevel"/>
    <w:tmpl w:val="8E70C44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104E60"/>
    <w:multiLevelType w:val="hybridMultilevel"/>
    <w:tmpl w:val="5E38F278"/>
    <w:lvl w:ilvl="0" w:tplc="098CA67C">
      <w:start w:val="3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9" w15:restartNumberingAfterBreak="0">
    <w:nsid w:val="485B10E7"/>
    <w:multiLevelType w:val="hybridMultilevel"/>
    <w:tmpl w:val="2C8445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40081E"/>
    <w:multiLevelType w:val="multilevel"/>
    <w:tmpl w:val="4BAC6C12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1" w15:restartNumberingAfterBreak="0">
    <w:nsid w:val="4E54400C"/>
    <w:multiLevelType w:val="multilevel"/>
    <w:tmpl w:val="4E54400C"/>
    <w:lvl w:ilvl="0">
      <w:start w:val="3"/>
      <w:numFmt w:val="bullet"/>
      <w:lvlText w:val="-"/>
      <w:lvlJc w:val="left"/>
      <w:pPr>
        <w:ind w:left="3507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7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1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0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867" w:hanging="420"/>
      </w:pPr>
      <w:rPr>
        <w:rFonts w:ascii="Wingdings" w:hAnsi="Wingdings" w:hint="default"/>
      </w:rPr>
    </w:lvl>
  </w:abstractNum>
  <w:abstractNum w:abstractNumId="22" w15:restartNumberingAfterBreak="0">
    <w:nsid w:val="519F1A5F"/>
    <w:multiLevelType w:val="hybridMultilevel"/>
    <w:tmpl w:val="EBF4AF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D64CE1"/>
    <w:multiLevelType w:val="hybridMultilevel"/>
    <w:tmpl w:val="19FE7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26" w15:restartNumberingAfterBreak="0">
    <w:nsid w:val="59ADCABA"/>
    <w:multiLevelType w:val="multilevel"/>
    <w:tmpl w:val="59ADCABA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5C0601"/>
    <w:multiLevelType w:val="hybridMultilevel"/>
    <w:tmpl w:val="167AC7B8"/>
    <w:lvl w:ilvl="0" w:tplc="76841A6A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00023F3"/>
    <w:multiLevelType w:val="hybridMultilevel"/>
    <w:tmpl w:val="6B32D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90F8E"/>
    <w:multiLevelType w:val="hybridMultilevel"/>
    <w:tmpl w:val="17E615A4"/>
    <w:lvl w:ilvl="0" w:tplc="F312A972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numFmt w:val="bullet"/>
      <w:lvlText w:val="•"/>
      <w:lvlJc w:val="left"/>
      <w:pPr>
        <w:ind w:left="6404" w:hanging="360"/>
      </w:pPr>
      <w:rPr>
        <w:rFonts w:ascii="Times New Roman" w:eastAsia="宋体" w:hAnsi="Times New Roman" w:cs="Times New Roman" w:hint="default"/>
      </w:rPr>
    </w:lvl>
  </w:abstractNum>
  <w:abstractNum w:abstractNumId="32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1884BB6"/>
    <w:multiLevelType w:val="hybridMultilevel"/>
    <w:tmpl w:val="8C32BA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B25EB9"/>
    <w:multiLevelType w:val="hybridMultilevel"/>
    <w:tmpl w:val="F998C502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1E547E">
      <w:start w:val="2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7E30194"/>
    <w:multiLevelType w:val="hybridMultilevel"/>
    <w:tmpl w:val="133AE966"/>
    <w:lvl w:ilvl="0" w:tplc="03EAA15E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97C6045"/>
    <w:multiLevelType w:val="hybridMultilevel"/>
    <w:tmpl w:val="58CCE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E20927"/>
    <w:multiLevelType w:val="multilevel"/>
    <w:tmpl w:val="C6DEC64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32"/>
  </w:num>
  <w:num w:numId="4">
    <w:abstractNumId w:val="34"/>
  </w:num>
  <w:num w:numId="5">
    <w:abstractNumId w:val="17"/>
  </w:num>
  <w:num w:numId="6">
    <w:abstractNumId w:val="29"/>
  </w:num>
  <w:num w:numId="7">
    <w:abstractNumId w:val="2"/>
  </w:num>
  <w:num w:numId="8">
    <w:abstractNumId w:val="6"/>
  </w:num>
  <w:num w:numId="9">
    <w:abstractNumId w:val="12"/>
  </w:num>
  <w:num w:numId="10">
    <w:abstractNumId w:val="19"/>
  </w:num>
  <w:num w:numId="11">
    <w:abstractNumId w:val="20"/>
  </w:num>
  <w:num w:numId="12">
    <w:abstractNumId w:val="37"/>
  </w:num>
  <w:num w:numId="13">
    <w:abstractNumId w:val="22"/>
  </w:num>
  <w:num w:numId="14">
    <w:abstractNumId w:val="13"/>
  </w:num>
  <w:num w:numId="15">
    <w:abstractNumId w:val="23"/>
  </w:num>
  <w:num w:numId="16">
    <w:abstractNumId w:val="33"/>
  </w:num>
  <w:num w:numId="17">
    <w:abstractNumId w:val="1"/>
  </w:num>
  <w:num w:numId="18">
    <w:abstractNumId w:val="36"/>
  </w:num>
  <w:num w:numId="19">
    <w:abstractNumId w:val="27"/>
  </w:num>
  <w:num w:numId="20">
    <w:abstractNumId w:val="7"/>
  </w:num>
  <w:num w:numId="21">
    <w:abstractNumId w:val="24"/>
  </w:num>
  <w:num w:numId="22">
    <w:abstractNumId w:val="18"/>
  </w:num>
  <w:num w:numId="23">
    <w:abstractNumId w:val="30"/>
  </w:num>
  <w:num w:numId="24">
    <w:abstractNumId w:val="35"/>
  </w:num>
  <w:num w:numId="25">
    <w:abstractNumId w:val="4"/>
  </w:num>
  <w:num w:numId="26">
    <w:abstractNumId w:val="5"/>
  </w:num>
  <w:num w:numId="27">
    <w:abstractNumId w:val="21"/>
  </w:num>
  <w:num w:numId="28">
    <w:abstractNumId w:val="11"/>
  </w:num>
  <w:num w:numId="29">
    <w:abstractNumId w:val="28"/>
  </w:num>
  <w:num w:numId="30">
    <w:abstractNumId w:val="31"/>
  </w:num>
  <w:num w:numId="31">
    <w:abstractNumId w:val="26"/>
  </w:num>
  <w:num w:numId="32">
    <w:abstractNumId w:val="8"/>
  </w:num>
  <w:num w:numId="33">
    <w:abstractNumId w:val="15"/>
  </w:num>
  <w:num w:numId="34">
    <w:abstractNumId w:val="25"/>
  </w:num>
  <w:num w:numId="35">
    <w:abstractNumId w:val="0"/>
  </w:num>
  <w:num w:numId="36">
    <w:abstractNumId w:val="10"/>
  </w:num>
  <w:num w:numId="37">
    <w:abstractNumId w:val="3"/>
  </w:num>
  <w:num w:numId="38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244"/>
    <w:rsid w:val="00000A01"/>
    <w:rsid w:val="0000157D"/>
    <w:rsid w:val="00006DD9"/>
    <w:rsid w:val="000105CB"/>
    <w:rsid w:val="00012F9D"/>
    <w:rsid w:val="00015DAB"/>
    <w:rsid w:val="00026B9A"/>
    <w:rsid w:val="00027632"/>
    <w:rsid w:val="000302FB"/>
    <w:rsid w:val="0005159B"/>
    <w:rsid w:val="00052B59"/>
    <w:rsid w:val="00052CA4"/>
    <w:rsid w:val="0005357D"/>
    <w:rsid w:val="00053818"/>
    <w:rsid w:val="00053F0A"/>
    <w:rsid w:val="00055532"/>
    <w:rsid w:val="00057C23"/>
    <w:rsid w:val="00060D78"/>
    <w:rsid w:val="00071BF1"/>
    <w:rsid w:val="00073F55"/>
    <w:rsid w:val="00074587"/>
    <w:rsid w:val="0008269C"/>
    <w:rsid w:val="00084658"/>
    <w:rsid w:val="000854CE"/>
    <w:rsid w:val="00087AEF"/>
    <w:rsid w:val="00096EF2"/>
    <w:rsid w:val="000A1902"/>
    <w:rsid w:val="000B0FF3"/>
    <w:rsid w:val="000B2BE5"/>
    <w:rsid w:val="000B5183"/>
    <w:rsid w:val="000B5ADF"/>
    <w:rsid w:val="000B68E8"/>
    <w:rsid w:val="000C3186"/>
    <w:rsid w:val="000C3911"/>
    <w:rsid w:val="000D3C85"/>
    <w:rsid w:val="000D5135"/>
    <w:rsid w:val="000E274C"/>
    <w:rsid w:val="000E2B05"/>
    <w:rsid w:val="000E5597"/>
    <w:rsid w:val="000E58AC"/>
    <w:rsid w:val="000E7C20"/>
    <w:rsid w:val="000F1A46"/>
    <w:rsid w:val="000F374B"/>
    <w:rsid w:val="000F72B6"/>
    <w:rsid w:val="00100486"/>
    <w:rsid w:val="00102086"/>
    <w:rsid w:val="001026F0"/>
    <w:rsid w:val="00105532"/>
    <w:rsid w:val="00112570"/>
    <w:rsid w:val="0011584F"/>
    <w:rsid w:val="001178E9"/>
    <w:rsid w:val="00126D23"/>
    <w:rsid w:val="001270D9"/>
    <w:rsid w:val="00130D8D"/>
    <w:rsid w:val="00134F05"/>
    <w:rsid w:val="001366ED"/>
    <w:rsid w:val="001458A1"/>
    <w:rsid w:val="00150BDE"/>
    <w:rsid w:val="0015241F"/>
    <w:rsid w:val="00160E2F"/>
    <w:rsid w:val="00165C69"/>
    <w:rsid w:val="0017202C"/>
    <w:rsid w:val="001726B2"/>
    <w:rsid w:val="00180900"/>
    <w:rsid w:val="00181534"/>
    <w:rsid w:val="0018736E"/>
    <w:rsid w:val="00196A7F"/>
    <w:rsid w:val="001A41EA"/>
    <w:rsid w:val="001A7751"/>
    <w:rsid w:val="001C250C"/>
    <w:rsid w:val="001C48EF"/>
    <w:rsid w:val="001D1A6A"/>
    <w:rsid w:val="001D226D"/>
    <w:rsid w:val="001D4F2C"/>
    <w:rsid w:val="001E04C5"/>
    <w:rsid w:val="001E2D51"/>
    <w:rsid w:val="001E739A"/>
    <w:rsid w:val="001F1761"/>
    <w:rsid w:val="001F31F1"/>
    <w:rsid w:val="001F456F"/>
    <w:rsid w:val="001F5599"/>
    <w:rsid w:val="001F6AC6"/>
    <w:rsid w:val="002025BA"/>
    <w:rsid w:val="002108ED"/>
    <w:rsid w:val="00211A8B"/>
    <w:rsid w:val="00214063"/>
    <w:rsid w:val="00214A0F"/>
    <w:rsid w:val="0023072D"/>
    <w:rsid w:val="00231681"/>
    <w:rsid w:val="00231FB8"/>
    <w:rsid w:val="0023527D"/>
    <w:rsid w:val="002456ED"/>
    <w:rsid w:val="00245EDD"/>
    <w:rsid w:val="00246430"/>
    <w:rsid w:val="0025697B"/>
    <w:rsid w:val="002609FE"/>
    <w:rsid w:val="00272E65"/>
    <w:rsid w:val="00272F7E"/>
    <w:rsid w:val="00272F93"/>
    <w:rsid w:val="00276331"/>
    <w:rsid w:val="00276972"/>
    <w:rsid w:val="002875C0"/>
    <w:rsid w:val="0029438B"/>
    <w:rsid w:val="00296592"/>
    <w:rsid w:val="002A5474"/>
    <w:rsid w:val="002A7244"/>
    <w:rsid w:val="002B343E"/>
    <w:rsid w:val="002B66D0"/>
    <w:rsid w:val="002C4587"/>
    <w:rsid w:val="002C5EFD"/>
    <w:rsid w:val="002D0A75"/>
    <w:rsid w:val="002D30A9"/>
    <w:rsid w:val="002D6B43"/>
    <w:rsid w:val="002D77E9"/>
    <w:rsid w:val="002E42C0"/>
    <w:rsid w:val="002E69D7"/>
    <w:rsid w:val="002E7F6A"/>
    <w:rsid w:val="002F5473"/>
    <w:rsid w:val="002F7732"/>
    <w:rsid w:val="00300FDE"/>
    <w:rsid w:val="00303839"/>
    <w:rsid w:val="00310209"/>
    <w:rsid w:val="00321950"/>
    <w:rsid w:val="00324E0A"/>
    <w:rsid w:val="00326980"/>
    <w:rsid w:val="00327BA9"/>
    <w:rsid w:val="003325F4"/>
    <w:rsid w:val="00336B70"/>
    <w:rsid w:val="00341B29"/>
    <w:rsid w:val="00350207"/>
    <w:rsid w:val="00350D4D"/>
    <w:rsid w:val="00353C08"/>
    <w:rsid w:val="00355717"/>
    <w:rsid w:val="00357205"/>
    <w:rsid w:val="003577DC"/>
    <w:rsid w:val="0036194F"/>
    <w:rsid w:val="0036485D"/>
    <w:rsid w:val="0036776F"/>
    <w:rsid w:val="00373764"/>
    <w:rsid w:val="00374DAD"/>
    <w:rsid w:val="00374E80"/>
    <w:rsid w:val="003755BD"/>
    <w:rsid w:val="00375D6F"/>
    <w:rsid w:val="003803C0"/>
    <w:rsid w:val="003837A9"/>
    <w:rsid w:val="00384261"/>
    <w:rsid w:val="003856D4"/>
    <w:rsid w:val="00391015"/>
    <w:rsid w:val="003929DE"/>
    <w:rsid w:val="00393BA4"/>
    <w:rsid w:val="003947EF"/>
    <w:rsid w:val="003A13B8"/>
    <w:rsid w:val="003A5115"/>
    <w:rsid w:val="003B08A2"/>
    <w:rsid w:val="003B44E6"/>
    <w:rsid w:val="003B7F90"/>
    <w:rsid w:val="003C1A14"/>
    <w:rsid w:val="003C1FD7"/>
    <w:rsid w:val="003C2656"/>
    <w:rsid w:val="003C30BC"/>
    <w:rsid w:val="003C5D6B"/>
    <w:rsid w:val="003D3480"/>
    <w:rsid w:val="003D417F"/>
    <w:rsid w:val="003D4695"/>
    <w:rsid w:val="003E3F33"/>
    <w:rsid w:val="003E7351"/>
    <w:rsid w:val="003F37F3"/>
    <w:rsid w:val="003F3A6C"/>
    <w:rsid w:val="003F50CD"/>
    <w:rsid w:val="003F5DE7"/>
    <w:rsid w:val="003F698A"/>
    <w:rsid w:val="00413E77"/>
    <w:rsid w:val="00414E94"/>
    <w:rsid w:val="0041578A"/>
    <w:rsid w:val="004165ED"/>
    <w:rsid w:val="004240B9"/>
    <w:rsid w:val="00432549"/>
    <w:rsid w:val="00434EDB"/>
    <w:rsid w:val="00436C63"/>
    <w:rsid w:val="00440BB6"/>
    <w:rsid w:val="00443D60"/>
    <w:rsid w:val="00453C63"/>
    <w:rsid w:val="00453FB1"/>
    <w:rsid w:val="0045709F"/>
    <w:rsid w:val="00463876"/>
    <w:rsid w:val="00464167"/>
    <w:rsid w:val="00466F7B"/>
    <w:rsid w:val="00471F53"/>
    <w:rsid w:val="004764ED"/>
    <w:rsid w:val="00483FE7"/>
    <w:rsid w:val="00487983"/>
    <w:rsid w:val="00491971"/>
    <w:rsid w:val="004A23BA"/>
    <w:rsid w:val="004A4193"/>
    <w:rsid w:val="004A5A9F"/>
    <w:rsid w:val="004A6914"/>
    <w:rsid w:val="004B12BA"/>
    <w:rsid w:val="004B1AE1"/>
    <w:rsid w:val="004B3B1D"/>
    <w:rsid w:val="004C1930"/>
    <w:rsid w:val="004C3936"/>
    <w:rsid w:val="004C3E0B"/>
    <w:rsid w:val="004C4FED"/>
    <w:rsid w:val="004C5279"/>
    <w:rsid w:val="004C6252"/>
    <w:rsid w:val="004C6CD5"/>
    <w:rsid w:val="004D2E78"/>
    <w:rsid w:val="004D7374"/>
    <w:rsid w:val="004E70C0"/>
    <w:rsid w:val="004F31BC"/>
    <w:rsid w:val="004F4898"/>
    <w:rsid w:val="004F66A6"/>
    <w:rsid w:val="00503393"/>
    <w:rsid w:val="0050531A"/>
    <w:rsid w:val="005058B0"/>
    <w:rsid w:val="00506CD8"/>
    <w:rsid w:val="005071BA"/>
    <w:rsid w:val="00512B6A"/>
    <w:rsid w:val="00514599"/>
    <w:rsid w:val="00522D6A"/>
    <w:rsid w:val="00523EA1"/>
    <w:rsid w:val="00525B4A"/>
    <w:rsid w:val="00526F1B"/>
    <w:rsid w:val="00531B6B"/>
    <w:rsid w:val="00533C74"/>
    <w:rsid w:val="005437E3"/>
    <w:rsid w:val="00545A98"/>
    <w:rsid w:val="0055605A"/>
    <w:rsid w:val="00570CF6"/>
    <w:rsid w:val="00575C94"/>
    <w:rsid w:val="00576B45"/>
    <w:rsid w:val="0058168D"/>
    <w:rsid w:val="0058624C"/>
    <w:rsid w:val="00586C22"/>
    <w:rsid w:val="00597020"/>
    <w:rsid w:val="005A12DD"/>
    <w:rsid w:val="005A45DA"/>
    <w:rsid w:val="005B0C56"/>
    <w:rsid w:val="005B23D1"/>
    <w:rsid w:val="005B435D"/>
    <w:rsid w:val="005B53B3"/>
    <w:rsid w:val="005B6DC1"/>
    <w:rsid w:val="005B70B3"/>
    <w:rsid w:val="005C1E8E"/>
    <w:rsid w:val="005C2AD3"/>
    <w:rsid w:val="005C3E95"/>
    <w:rsid w:val="005C4511"/>
    <w:rsid w:val="005D5477"/>
    <w:rsid w:val="005D6FFF"/>
    <w:rsid w:val="005E4A63"/>
    <w:rsid w:val="005F2CF9"/>
    <w:rsid w:val="005F7569"/>
    <w:rsid w:val="005F7F42"/>
    <w:rsid w:val="00601D78"/>
    <w:rsid w:val="00631E71"/>
    <w:rsid w:val="00641F8C"/>
    <w:rsid w:val="0064391C"/>
    <w:rsid w:val="0064730C"/>
    <w:rsid w:val="0065090B"/>
    <w:rsid w:val="00652015"/>
    <w:rsid w:val="00652CAA"/>
    <w:rsid w:val="0065523F"/>
    <w:rsid w:val="0065643C"/>
    <w:rsid w:val="006624A9"/>
    <w:rsid w:val="006634EE"/>
    <w:rsid w:val="00665847"/>
    <w:rsid w:val="00667440"/>
    <w:rsid w:val="00667846"/>
    <w:rsid w:val="00670889"/>
    <w:rsid w:val="00672483"/>
    <w:rsid w:val="0067344B"/>
    <w:rsid w:val="00676811"/>
    <w:rsid w:val="00676E35"/>
    <w:rsid w:val="00692CA4"/>
    <w:rsid w:val="006966B6"/>
    <w:rsid w:val="006A5F37"/>
    <w:rsid w:val="006B0446"/>
    <w:rsid w:val="006B5F86"/>
    <w:rsid w:val="006B7867"/>
    <w:rsid w:val="006C20A4"/>
    <w:rsid w:val="006D15A5"/>
    <w:rsid w:val="006D50A8"/>
    <w:rsid w:val="006D53A2"/>
    <w:rsid w:val="006D5B18"/>
    <w:rsid w:val="006D70D2"/>
    <w:rsid w:val="006D7360"/>
    <w:rsid w:val="006D7FBA"/>
    <w:rsid w:val="006E0E35"/>
    <w:rsid w:val="006E20F2"/>
    <w:rsid w:val="006E5B4F"/>
    <w:rsid w:val="006F1C44"/>
    <w:rsid w:val="006F3D67"/>
    <w:rsid w:val="006F698B"/>
    <w:rsid w:val="007056FD"/>
    <w:rsid w:val="007117D5"/>
    <w:rsid w:val="00715C72"/>
    <w:rsid w:val="007246E9"/>
    <w:rsid w:val="00724E98"/>
    <w:rsid w:val="00741CE8"/>
    <w:rsid w:val="00755947"/>
    <w:rsid w:val="00767FC0"/>
    <w:rsid w:val="00773571"/>
    <w:rsid w:val="007749B6"/>
    <w:rsid w:val="00777D0A"/>
    <w:rsid w:val="0078027D"/>
    <w:rsid w:val="00783806"/>
    <w:rsid w:val="00784BBB"/>
    <w:rsid w:val="0078504A"/>
    <w:rsid w:val="00785662"/>
    <w:rsid w:val="00785A90"/>
    <w:rsid w:val="00795963"/>
    <w:rsid w:val="007974AB"/>
    <w:rsid w:val="007A10F6"/>
    <w:rsid w:val="007A2B84"/>
    <w:rsid w:val="007B0F65"/>
    <w:rsid w:val="007C1BB7"/>
    <w:rsid w:val="007D0AA7"/>
    <w:rsid w:val="007D622B"/>
    <w:rsid w:val="007E4DED"/>
    <w:rsid w:val="007F1B33"/>
    <w:rsid w:val="007F31F9"/>
    <w:rsid w:val="007F5A15"/>
    <w:rsid w:val="0081009A"/>
    <w:rsid w:val="00812738"/>
    <w:rsid w:val="00820F9E"/>
    <w:rsid w:val="00823003"/>
    <w:rsid w:val="00826AFD"/>
    <w:rsid w:val="00837413"/>
    <w:rsid w:val="008525C5"/>
    <w:rsid w:val="00855647"/>
    <w:rsid w:val="008632BF"/>
    <w:rsid w:val="00865AB8"/>
    <w:rsid w:val="008703E7"/>
    <w:rsid w:val="00873EC8"/>
    <w:rsid w:val="00873F19"/>
    <w:rsid w:val="0088023A"/>
    <w:rsid w:val="00887377"/>
    <w:rsid w:val="008975AE"/>
    <w:rsid w:val="008A4505"/>
    <w:rsid w:val="008A48C6"/>
    <w:rsid w:val="008B0284"/>
    <w:rsid w:val="008B3FEB"/>
    <w:rsid w:val="008B74D5"/>
    <w:rsid w:val="008B75F1"/>
    <w:rsid w:val="008B7C0A"/>
    <w:rsid w:val="008C5085"/>
    <w:rsid w:val="008C522B"/>
    <w:rsid w:val="008D1910"/>
    <w:rsid w:val="008E037C"/>
    <w:rsid w:val="008E1412"/>
    <w:rsid w:val="008E2D8E"/>
    <w:rsid w:val="008E6C0B"/>
    <w:rsid w:val="008F2335"/>
    <w:rsid w:val="008F3910"/>
    <w:rsid w:val="008F498F"/>
    <w:rsid w:val="008F5B9C"/>
    <w:rsid w:val="008F779F"/>
    <w:rsid w:val="00900EB0"/>
    <w:rsid w:val="00903E1C"/>
    <w:rsid w:val="00904F2A"/>
    <w:rsid w:val="00910075"/>
    <w:rsid w:val="00912107"/>
    <w:rsid w:val="00912EBA"/>
    <w:rsid w:val="009135E6"/>
    <w:rsid w:val="009152E9"/>
    <w:rsid w:val="00915721"/>
    <w:rsid w:val="00915831"/>
    <w:rsid w:val="00917FB2"/>
    <w:rsid w:val="00921160"/>
    <w:rsid w:val="0092490B"/>
    <w:rsid w:val="009254B1"/>
    <w:rsid w:val="00926039"/>
    <w:rsid w:val="00927F7D"/>
    <w:rsid w:val="00930245"/>
    <w:rsid w:val="00932818"/>
    <w:rsid w:val="0095041F"/>
    <w:rsid w:val="009537C2"/>
    <w:rsid w:val="009538A0"/>
    <w:rsid w:val="0095727F"/>
    <w:rsid w:val="009663D2"/>
    <w:rsid w:val="009739F0"/>
    <w:rsid w:val="00974A23"/>
    <w:rsid w:val="009767E7"/>
    <w:rsid w:val="00980C2C"/>
    <w:rsid w:val="00981FC4"/>
    <w:rsid w:val="00984A1C"/>
    <w:rsid w:val="00992D62"/>
    <w:rsid w:val="0099381E"/>
    <w:rsid w:val="00995C86"/>
    <w:rsid w:val="0099647E"/>
    <w:rsid w:val="009971E2"/>
    <w:rsid w:val="009B3AC5"/>
    <w:rsid w:val="009C3146"/>
    <w:rsid w:val="009C3A8B"/>
    <w:rsid w:val="009C58BC"/>
    <w:rsid w:val="009D7553"/>
    <w:rsid w:val="009F2A3B"/>
    <w:rsid w:val="009F35A2"/>
    <w:rsid w:val="009F6EF0"/>
    <w:rsid w:val="00A01BED"/>
    <w:rsid w:val="00A0726B"/>
    <w:rsid w:val="00A12E0D"/>
    <w:rsid w:val="00A14673"/>
    <w:rsid w:val="00A24246"/>
    <w:rsid w:val="00A26377"/>
    <w:rsid w:val="00A30892"/>
    <w:rsid w:val="00A3777D"/>
    <w:rsid w:val="00A50DEA"/>
    <w:rsid w:val="00A541E8"/>
    <w:rsid w:val="00A546B1"/>
    <w:rsid w:val="00A56679"/>
    <w:rsid w:val="00A56CF1"/>
    <w:rsid w:val="00A64058"/>
    <w:rsid w:val="00A65BBA"/>
    <w:rsid w:val="00A75C6C"/>
    <w:rsid w:val="00A771C7"/>
    <w:rsid w:val="00A823F0"/>
    <w:rsid w:val="00A85332"/>
    <w:rsid w:val="00A85CB9"/>
    <w:rsid w:val="00A86BD7"/>
    <w:rsid w:val="00A87274"/>
    <w:rsid w:val="00A87A40"/>
    <w:rsid w:val="00A91C62"/>
    <w:rsid w:val="00A92D96"/>
    <w:rsid w:val="00A93592"/>
    <w:rsid w:val="00A936C4"/>
    <w:rsid w:val="00A95872"/>
    <w:rsid w:val="00AA009D"/>
    <w:rsid w:val="00AA4BE9"/>
    <w:rsid w:val="00AB38DD"/>
    <w:rsid w:val="00AB507B"/>
    <w:rsid w:val="00AC55A2"/>
    <w:rsid w:val="00AC61FB"/>
    <w:rsid w:val="00AD176C"/>
    <w:rsid w:val="00AE4C8D"/>
    <w:rsid w:val="00AE5B38"/>
    <w:rsid w:val="00AF353D"/>
    <w:rsid w:val="00AF3C60"/>
    <w:rsid w:val="00B0176A"/>
    <w:rsid w:val="00B01E2E"/>
    <w:rsid w:val="00B10427"/>
    <w:rsid w:val="00B11EF7"/>
    <w:rsid w:val="00B13C26"/>
    <w:rsid w:val="00B208F5"/>
    <w:rsid w:val="00B22117"/>
    <w:rsid w:val="00B249A6"/>
    <w:rsid w:val="00B3143C"/>
    <w:rsid w:val="00B31D11"/>
    <w:rsid w:val="00B3281A"/>
    <w:rsid w:val="00B3285E"/>
    <w:rsid w:val="00B40248"/>
    <w:rsid w:val="00B41191"/>
    <w:rsid w:val="00B413DA"/>
    <w:rsid w:val="00B41454"/>
    <w:rsid w:val="00B448FB"/>
    <w:rsid w:val="00B453FB"/>
    <w:rsid w:val="00B519B8"/>
    <w:rsid w:val="00B53E65"/>
    <w:rsid w:val="00B601F1"/>
    <w:rsid w:val="00B64734"/>
    <w:rsid w:val="00B67232"/>
    <w:rsid w:val="00B67CAA"/>
    <w:rsid w:val="00B70CFA"/>
    <w:rsid w:val="00B76962"/>
    <w:rsid w:val="00B778AE"/>
    <w:rsid w:val="00B8025D"/>
    <w:rsid w:val="00B94BD6"/>
    <w:rsid w:val="00B965CD"/>
    <w:rsid w:val="00B96925"/>
    <w:rsid w:val="00BB7153"/>
    <w:rsid w:val="00BD0907"/>
    <w:rsid w:val="00BD097A"/>
    <w:rsid w:val="00BD7BB9"/>
    <w:rsid w:val="00BE2840"/>
    <w:rsid w:val="00BE3587"/>
    <w:rsid w:val="00BF4D28"/>
    <w:rsid w:val="00C01BF4"/>
    <w:rsid w:val="00C02160"/>
    <w:rsid w:val="00C02404"/>
    <w:rsid w:val="00C05A3E"/>
    <w:rsid w:val="00C17F95"/>
    <w:rsid w:val="00C25757"/>
    <w:rsid w:val="00C260AF"/>
    <w:rsid w:val="00C33EB8"/>
    <w:rsid w:val="00C41AC4"/>
    <w:rsid w:val="00C45319"/>
    <w:rsid w:val="00C525E9"/>
    <w:rsid w:val="00C53081"/>
    <w:rsid w:val="00C54619"/>
    <w:rsid w:val="00C56036"/>
    <w:rsid w:val="00C7050E"/>
    <w:rsid w:val="00C71B60"/>
    <w:rsid w:val="00C72589"/>
    <w:rsid w:val="00C72A95"/>
    <w:rsid w:val="00C77489"/>
    <w:rsid w:val="00C84AA7"/>
    <w:rsid w:val="00C942CA"/>
    <w:rsid w:val="00C94410"/>
    <w:rsid w:val="00C95EEF"/>
    <w:rsid w:val="00CA7027"/>
    <w:rsid w:val="00CD2D83"/>
    <w:rsid w:val="00CD4B86"/>
    <w:rsid w:val="00CD71F7"/>
    <w:rsid w:val="00CD77DE"/>
    <w:rsid w:val="00CE06E6"/>
    <w:rsid w:val="00CE3303"/>
    <w:rsid w:val="00CE368F"/>
    <w:rsid w:val="00CE407E"/>
    <w:rsid w:val="00CE6062"/>
    <w:rsid w:val="00CE6961"/>
    <w:rsid w:val="00CF06BB"/>
    <w:rsid w:val="00CF3979"/>
    <w:rsid w:val="00D0163E"/>
    <w:rsid w:val="00D07136"/>
    <w:rsid w:val="00D128A4"/>
    <w:rsid w:val="00D17C30"/>
    <w:rsid w:val="00D23ECE"/>
    <w:rsid w:val="00D2411E"/>
    <w:rsid w:val="00D27345"/>
    <w:rsid w:val="00D302E8"/>
    <w:rsid w:val="00D321AD"/>
    <w:rsid w:val="00D332D5"/>
    <w:rsid w:val="00D3570E"/>
    <w:rsid w:val="00D35804"/>
    <w:rsid w:val="00D4278C"/>
    <w:rsid w:val="00D450A6"/>
    <w:rsid w:val="00D45356"/>
    <w:rsid w:val="00D46823"/>
    <w:rsid w:val="00D47DB9"/>
    <w:rsid w:val="00D61093"/>
    <w:rsid w:val="00D613AA"/>
    <w:rsid w:val="00D630CC"/>
    <w:rsid w:val="00D72411"/>
    <w:rsid w:val="00D732E5"/>
    <w:rsid w:val="00D80446"/>
    <w:rsid w:val="00D80D88"/>
    <w:rsid w:val="00D80EFF"/>
    <w:rsid w:val="00D81106"/>
    <w:rsid w:val="00D81503"/>
    <w:rsid w:val="00D82B72"/>
    <w:rsid w:val="00D8309A"/>
    <w:rsid w:val="00D9097E"/>
    <w:rsid w:val="00D915B2"/>
    <w:rsid w:val="00D926EC"/>
    <w:rsid w:val="00D92735"/>
    <w:rsid w:val="00D95398"/>
    <w:rsid w:val="00DA430D"/>
    <w:rsid w:val="00DA5CDF"/>
    <w:rsid w:val="00DA65D6"/>
    <w:rsid w:val="00DA71A7"/>
    <w:rsid w:val="00DB1289"/>
    <w:rsid w:val="00DB19EC"/>
    <w:rsid w:val="00DB45C0"/>
    <w:rsid w:val="00DC0D0B"/>
    <w:rsid w:val="00DC1B4A"/>
    <w:rsid w:val="00DC7187"/>
    <w:rsid w:val="00DD0E29"/>
    <w:rsid w:val="00DD28CE"/>
    <w:rsid w:val="00DD44CA"/>
    <w:rsid w:val="00DE12E5"/>
    <w:rsid w:val="00DF03CD"/>
    <w:rsid w:val="00DF0CA7"/>
    <w:rsid w:val="00DF3B48"/>
    <w:rsid w:val="00E0351A"/>
    <w:rsid w:val="00E113CA"/>
    <w:rsid w:val="00E13BDC"/>
    <w:rsid w:val="00E140A1"/>
    <w:rsid w:val="00E2456A"/>
    <w:rsid w:val="00E24D0D"/>
    <w:rsid w:val="00E25463"/>
    <w:rsid w:val="00E32C9E"/>
    <w:rsid w:val="00E424E6"/>
    <w:rsid w:val="00E42BCF"/>
    <w:rsid w:val="00E42FAC"/>
    <w:rsid w:val="00E50B9C"/>
    <w:rsid w:val="00E57D89"/>
    <w:rsid w:val="00E641F4"/>
    <w:rsid w:val="00E67234"/>
    <w:rsid w:val="00E675E8"/>
    <w:rsid w:val="00E6778E"/>
    <w:rsid w:val="00E778F9"/>
    <w:rsid w:val="00E84290"/>
    <w:rsid w:val="00E84D1E"/>
    <w:rsid w:val="00E9017B"/>
    <w:rsid w:val="00E92A89"/>
    <w:rsid w:val="00EA08BC"/>
    <w:rsid w:val="00EA0D2D"/>
    <w:rsid w:val="00EA210B"/>
    <w:rsid w:val="00EA7A4F"/>
    <w:rsid w:val="00EB580D"/>
    <w:rsid w:val="00EC48C7"/>
    <w:rsid w:val="00EC4A73"/>
    <w:rsid w:val="00ED2B67"/>
    <w:rsid w:val="00ED40E9"/>
    <w:rsid w:val="00ED7C64"/>
    <w:rsid w:val="00EE6829"/>
    <w:rsid w:val="00EE74EC"/>
    <w:rsid w:val="00EF1B0D"/>
    <w:rsid w:val="00EF3874"/>
    <w:rsid w:val="00F006CF"/>
    <w:rsid w:val="00F01646"/>
    <w:rsid w:val="00F0385F"/>
    <w:rsid w:val="00F108C4"/>
    <w:rsid w:val="00F13505"/>
    <w:rsid w:val="00F150B5"/>
    <w:rsid w:val="00F224A3"/>
    <w:rsid w:val="00F22E2D"/>
    <w:rsid w:val="00F234A6"/>
    <w:rsid w:val="00F23780"/>
    <w:rsid w:val="00F24591"/>
    <w:rsid w:val="00F26510"/>
    <w:rsid w:val="00F26F55"/>
    <w:rsid w:val="00F3059E"/>
    <w:rsid w:val="00F333B5"/>
    <w:rsid w:val="00F342A7"/>
    <w:rsid w:val="00F3469B"/>
    <w:rsid w:val="00F35DEA"/>
    <w:rsid w:val="00F379EA"/>
    <w:rsid w:val="00F479E8"/>
    <w:rsid w:val="00F50467"/>
    <w:rsid w:val="00F50A2C"/>
    <w:rsid w:val="00F57816"/>
    <w:rsid w:val="00F6127D"/>
    <w:rsid w:val="00F72A2B"/>
    <w:rsid w:val="00F75060"/>
    <w:rsid w:val="00F80098"/>
    <w:rsid w:val="00F80330"/>
    <w:rsid w:val="00F80E52"/>
    <w:rsid w:val="00F81A34"/>
    <w:rsid w:val="00F948A5"/>
    <w:rsid w:val="00F969E2"/>
    <w:rsid w:val="00FA6BAD"/>
    <w:rsid w:val="00FA7FEA"/>
    <w:rsid w:val="00FB33E3"/>
    <w:rsid w:val="00FB43CB"/>
    <w:rsid w:val="00FB48BC"/>
    <w:rsid w:val="00FB725F"/>
    <w:rsid w:val="00FB7647"/>
    <w:rsid w:val="00FC3662"/>
    <w:rsid w:val="00FD190A"/>
    <w:rsid w:val="00FD5630"/>
    <w:rsid w:val="00FE2F71"/>
    <w:rsid w:val="00FE64E9"/>
    <w:rsid w:val="00FF06BC"/>
    <w:rsid w:val="00FF2670"/>
    <w:rsid w:val="00FF4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061FFB"/>
  <w15:chartTrackingRefBased/>
  <w15:docId w15:val="{4B7792CB-A09B-4993-9EDE-9F3F540B0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7816"/>
    <w:pPr>
      <w:widowControl w:val="0"/>
      <w:jc w:val="both"/>
    </w:p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1,Section of paper"/>
    <w:next w:val="a"/>
    <w:link w:val="10"/>
    <w:qFormat/>
    <w:rsid w:val="00F5781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165E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8525C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74A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2BC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78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7816"/>
    <w:rPr>
      <w:sz w:val="18"/>
      <w:szCs w:val="18"/>
    </w:rPr>
  </w:style>
  <w:style w:type="paragraph" w:styleId="a5">
    <w:name w:val="footer"/>
    <w:basedOn w:val="a"/>
    <w:link w:val="a6"/>
    <w:unhideWhenUsed/>
    <w:rsid w:val="00F578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57816"/>
    <w:rPr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,1 字符"/>
    <w:basedOn w:val="a0"/>
    <w:link w:val="1"/>
    <w:rsid w:val="00F57816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7">
    <w:name w:val="Table Grid"/>
    <w:basedOn w:val="a1"/>
    <w:uiPriority w:val="39"/>
    <w:qFormat/>
    <w:rsid w:val="00F57816"/>
    <w:pPr>
      <w:spacing w:after="180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清單段落1,列出段落"/>
    <w:basedOn w:val="a"/>
    <w:link w:val="a9"/>
    <w:uiPriority w:val="34"/>
    <w:qFormat/>
    <w:rsid w:val="00F57816"/>
    <w:pPr>
      <w:widowControl/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9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8"/>
    <w:uiPriority w:val="34"/>
    <w:qFormat/>
    <w:locked/>
    <w:rsid w:val="00F5781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a"/>
    <w:link w:val="B1Zchn"/>
    <w:qFormat/>
    <w:rsid w:val="00F57816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0"/>
    <w:qFormat/>
    <w:rsid w:val="00F5781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a">
    <w:name w:val="List"/>
    <w:basedOn w:val="a"/>
    <w:uiPriority w:val="99"/>
    <w:semiHidden/>
    <w:unhideWhenUsed/>
    <w:rsid w:val="00F57816"/>
    <w:pPr>
      <w:ind w:left="200" w:hangingChars="200" w:hanging="200"/>
      <w:contextualSpacing/>
    </w:pPr>
  </w:style>
  <w:style w:type="paragraph" w:customStyle="1" w:styleId="TAL">
    <w:name w:val="TAL"/>
    <w:basedOn w:val="a"/>
    <w:link w:val="TALChar"/>
    <w:rsid w:val="00C56036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56036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B1">
    <w:name w:val="B1+"/>
    <w:basedOn w:val="a"/>
    <w:rsid w:val="009767E7"/>
    <w:pPr>
      <w:widowControl/>
      <w:numPr>
        <w:numId w:val="2"/>
      </w:numPr>
      <w:overflowPunct w:val="0"/>
      <w:autoSpaceDE w:val="0"/>
      <w:autoSpaceDN w:val="0"/>
      <w:adjustRightInd w:val="0"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41B29"/>
    <w:rPr>
      <w:b/>
    </w:rPr>
  </w:style>
  <w:style w:type="paragraph" w:customStyle="1" w:styleId="TAC">
    <w:name w:val="TAC"/>
    <w:basedOn w:val="TAL"/>
    <w:link w:val="TACChar"/>
    <w:qFormat/>
    <w:rsid w:val="00341B29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TACChar">
    <w:name w:val="TAC Char"/>
    <w:link w:val="TAC"/>
    <w:qFormat/>
    <w:rsid w:val="00341B29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41B2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b">
    <w:name w:val="Subtitle"/>
    <w:basedOn w:val="a"/>
    <w:next w:val="a"/>
    <w:link w:val="ac"/>
    <w:uiPriority w:val="11"/>
    <w:qFormat/>
    <w:rsid w:val="004165ED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sid w:val="004165ED"/>
    <w:rPr>
      <w:b/>
      <w:bCs/>
      <w:kern w:val="28"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4165ED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d">
    <w:name w:val="Placeholder Text"/>
    <w:basedOn w:val="a0"/>
    <w:uiPriority w:val="99"/>
    <w:semiHidden/>
    <w:rsid w:val="00A92D96"/>
    <w:rPr>
      <w:color w:val="808080"/>
    </w:rPr>
  </w:style>
  <w:style w:type="character" w:customStyle="1" w:styleId="30">
    <w:name w:val="标题 3 字符"/>
    <w:basedOn w:val="a0"/>
    <w:link w:val="3"/>
    <w:uiPriority w:val="9"/>
    <w:rsid w:val="008525C5"/>
    <w:rPr>
      <w:b/>
      <w:bCs/>
      <w:sz w:val="32"/>
      <w:szCs w:val="32"/>
    </w:rPr>
  </w:style>
  <w:style w:type="paragraph" w:customStyle="1" w:styleId="TH">
    <w:name w:val="TH"/>
    <w:basedOn w:val="a"/>
    <w:link w:val="THChar"/>
    <w:qFormat/>
    <w:rsid w:val="008525C5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8525C5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e">
    <w:name w:val="Normal (Web)"/>
    <w:basedOn w:val="a"/>
    <w:uiPriority w:val="99"/>
    <w:unhideWhenUsed/>
    <w:qFormat/>
    <w:rsid w:val="00837413"/>
    <w:pPr>
      <w:widowControl/>
      <w:overflowPunct w:val="0"/>
      <w:autoSpaceDE w:val="0"/>
      <w:autoSpaceDN w:val="0"/>
      <w:adjustRightInd w:val="0"/>
      <w:spacing w:before="100" w:beforeAutospacing="1" w:after="100" w:afterAutospacing="1" w:line="259" w:lineRule="auto"/>
      <w:jc w:val="left"/>
      <w:textAlignment w:val="baseline"/>
    </w:pPr>
    <w:rPr>
      <w:rFonts w:ascii="宋体" w:eastAsia="Times New Roman" w:hAnsi="宋体" w:cs="宋体"/>
      <w:kern w:val="0"/>
      <w:sz w:val="24"/>
      <w:szCs w:val="24"/>
    </w:rPr>
  </w:style>
  <w:style w:type="table" w:customStyle="1" w:styleId="TableGrid10">
    <w:name w:val="Table Grid10"/>
    <w:basedOn w:val="a1"/>
    <w:next w:val="a7"/>
    <w:uiPriority w:val="39"/>
    <w:qFormat/>
    <w:rsid w:val="00F006CF"/>
    <w:rPr>
      <w:rFonts w:ascii="Times New Roman" w:eastAsia="宋体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标题 7 字符"/>
    <w:basedOn w:val="a0"/>
    <w:link w:val="7"/>
    <w:rsid w:val="00E42BCF"/>
    <w:rPr>
      <w:b/>
      <w:bCs/>
      <w:sz w:val="24"/>
      <w:szCs w:val="24"/>
    </w:rPr>
  </w:style>
  <w:style w:type="character" w:customStyle="1" w:styleId="B1Char">
    <w:name w:val="B1 Char"/>
    <w:qFormat/>
    <w:rsid w:val="00E42BCF"/>
    <w:rPr>
      <w:rFonts w:ascii="Times New Roman" w:eastAsia="Times New Roman" w:hAnsi="Times New Roman"/>
    </w:rPr>
  </w:style>
  <w:style w:type="paragraph" w:customStyle="1" w:styleId="B2">
    <w:name w:val="B2"/>
    <w:basedOn w:val="21"/>
    <w:link w:val="B2Char"/>
    <w:rsid w:val="005B53B3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5B53B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5B53B3"/>
    <w:pPr>
      <w:ind w:leftChars="200" w:left="100" w:hangingChars="200" w:hanging="200"/>
      <w:contextualSpacing/>
    </w:pPr>
  </w:style>
  <w:style w:type="character" w:customStyle="1" w:styleId="apple-converted-space">
    <w:name w:val="apple-converted-space"/>
    <w:qFormat/>
    <w:rsid w:val="00672483"/>
  </w:style>
  <w:style w:type="character" w:customStyle="1" w:styleId="normaltextrun">
    <w:name w:val="normaltextrun"/>
    <w:rsid w:val="00672483"/>
  </w:style>
  <w:style w:type="character" w:styleId="af">
    <w:name w:val="Strong"/>
    <w:basedOn w:val="a0"/>
    <w:uiPriority w:val="22"/>
    <w:qFormat/>
    <w:rsid w:val="00672483"/>
    <w:rPr>
      <w:b/>
      <w:bCs/>
    </w:rPr>
  </w:style>
  <w:style w:type="table" w:styleId="11">
    <w:name w:val="Grid Table 1 Light"/>
    <w:basedOn w:val="a1"/>
    <w:uiPriority w:val="46"/>
    <w:rsid w:val="00672483"/>
    <w:pPr>
      <w:jc w:val="both"/>
    </w:pPr>
    <w:rPr>
      <w:rFonts w:ascii="Times New Roman" w:eastAsia="宋体" w:hAnsi="Times New Roman" w:cs="Times New Roman"/>
      <w:kern w:val="0"/>
      <w:sz w:val="20"/>
      <w:szCs w:val="20"/>
      <w:lang w:eastAsia="ko-KR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85564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character" w:customStyle="1" w:styleId="41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357205"/>
    <w:rPr>
      <w:rFonts w:eastAsia="宋体"/>
      <w:lang w:eastAsia="ja-JP"/>
    </w:rPr>
  </w:style>
  <w:style w:type="character" w:customStyle="1" w:styleId="40">
    <w:name w:val="标题 4 字符"/>
    <w:basedOn w:val="a0"/>
    <w:link w:val="4"/>
    <w:uiPriority w:val="9"/>
    <w:semiHidden/>
    <w:rsid w:val="007974AB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EQ">
    <w:name w:val="EQ"/>
    <w:basedOn w:val="a"/>
    <w:next w:val="a"/>
    <w:link w:val="EQChar"/>
    <w:rsid w:val="00C41AC4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</w:rPr>
  </w:style>
  <w:style w:type="character" w:customStyle="1" w:styleId="EQChar">
    <w:name w:val="EQ Char"/>
    <w:link w:val="EQ"/>
    <w:qFormat/>
    <w:locked/>
    <w:rsid w:val="00C41AC4"/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</w:rPr>
  </w:style>
  <w:style w:type="character" w:customStyle="1" w:styleId="TALCar">
    <w:name w:val="TAL Car"/>
    <w:qFormat/>
    <w:rsid w:val="005C1E8E"/>
    <w:rPr>
      <w:rFonts w:ascii="Arial" w:eastAsia="Times New Roman" w:hAnsi="Arial"/>
      <w:sz w:val="18"/>
      <w:lang w:eastAsia="en-GB"/>
    </w:rPr>
  </w:style>
  <w:style w:type="paragraph" w:customStyle="1" w:styleId="TAN">
    <w:name w:val="TAN"/>
    <w:basedOn w:val="TAL"/>
    <w:link w:val="TANChar"/>
    <w:rsid w:val="005C1E8E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sid w:val="005C1E8E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3C265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3C2656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689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595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843168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86411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1676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422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595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0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1624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109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0443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534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410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731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35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4480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3025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558508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1880</TotalTime>
  <Pages>2</Pages>
  <Words>566</Words>
  <Characters>3228</Characters>
  <Application>Microsoft Office Word</Application>
  <DocSecurity>0</DocSecurity>
  <Lines>26</Lines>
  <Paragraphs>7</Paragraphs>
  <ScaleCrop>false</ScaleCrop>
  <Company/>
  <LinksUpToDate>false</LinksUpToDate>
  <CharactersWithSpaces>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Yanze, samsung</dc:creator>
  <cp:keywords/>
  <dc:description/>
  <cp:lastModifiedBy>RAN4#114bis</cp:lastModifiedBy>
  <cp:revision>437</cp:revision>
  <dcterms:created xsi:type="dcterms:W3CDTF">2024-01-08T02:26:00Z</dcterms:created>
  <dcterms:modified xsi:type="dcterms:W3CDTF">2025-03-28T03:51:00Z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