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2C4627" w14:textId="0CECD193" w:rsidR="005B1D79" w:rsidRPr="005B1D79" w:rsidRDefault="00651AD8" w:rsidP="005B1D79">
      <w:pPr>
        <w:pStyle w:val="Header"/>
        <w:tabs>
          <w:tab w:val="left" w:pos="1800"/>
        </w:tabs>
        <w:spacing w:after="60"/>
        <w:ind w:left="1835" w:hangingChars="750" w:hanging="1835"/>
        <w:rPr>
          <w:sz w:val="24"/>
          <w:lang w:val="en-US"/>
        </w:rPr>
      </w:pPr>
      <w:r w:rsidRPr="00F542A0">
        <w:rPr>
          <w:rFonts w:eastAsia="SimSun" w:cs="Arial"/>
          <w:sz w:val="24"/>
          <w:lang w:eastAsia="zh-CN"/>
        </w:rPr>
        <w:t>3GPP TSG-RAN WG4 Meeting #114</w:t>
      </w:r>
      <w:r w:rsidR="008E4330">
        <w:rPr>
          <w:rFonts w:eastAsia="SimSun" w:cs="Arial"/>
          <w:sz w:val="24"/>
          <w:lang w:val="en-US" w:eastAsia="zh-CN"/>
        </w:rPr>
        <w:t>bis</w:t>
      </w:r>
      <w:r w:rsidR="00674874">
        <w:rPr>
          <w:sz w:val="24"/>
          <w:lang w:val="en-US"/>
        </w:rPr>
        <w:t xml:space="preserve">                         </w:t>
      </w:r>
      <w:r w:rsidR="00681116">
        <w:rPr>
          <w:sz w:val="24"/>
          <w:lang w:val="en-US"/>
        </w:rPr>
        <w:t xml:space="preserve"> </w:t>
      </w:r>
      <w:r w:rsidR="00F5212E">
        <w:rPr>
          <w:sz w:val="24"/>
          <w:lang w:val="en-US"/>
        </w:rPr>
        <w:t xml:space="preserve">  </w:t>
      </w:r>
      <w:r w:rsidR="006252D7" w:rsidRPr="006252D7">
        <w:rPr>
          <w:sz w:val="24"/>
          <w:lang w:val="en-US"/>
        </w:rPr>
        <w:t>R4-2503516</w:t>
      </w:r>
    </w:p>
    <w:p w14:paraId="33892A82" w14:textId="122C9BE4" w:rsidR="00412CEE" w:rsidRPr="008E4330" w:rsidRDefault="008E4330" w:rsidP="008E4330">
      <w:pPr>
        <w:pStyle w:val="Header"/>
        <w:tabs>
          <w:tab w:val="right" w:pos="9781"/>
          <w:tab w:val="right" w:pos="13323"/>
        </w:tabs>
        <w:spacing w:before="60" w:after="60"/>
        <w:outlineLvl w:val="0"/>
        <w:rPr>
          <w:rFonts w:eastAsia="SimSun" w:cs="Arial"/>
          <w:b w:val="0"/>
          <w:sz w:val="24"/>
          <w:lang w:val="en-US" w:eastAsia="zh-CN"/>
        </w:rPr>
      </w:pPr>
      <w:r>
        <w:rPr>
          <w:rFonts w:eastAsia="SimSun" w:cs="Arial"/>
          <w:sz w:val="24"/>
          <w:lang w:eastAsia="zh-CN"/>
        </w:rPr>
        <w:t>Wuhan</w:t>
      </w:r>
      <w:r w:rsidRPr="00F542A0">
        <w:rPr>
          <w:rFonts w:eastAsia="SimSun" w:cs="Arial"/>
          <w:sz w:val="24"/>
          <w:lang w:eastAsia="zh-CN"/>
        </w:rPr>
        <w:t xml:space="preserve">, </w:t>
      </w:r>
      <w:r>
        <w:rPr>
          <w:rFonts w:eastAsia="SimSun" w:cs="Arial"/>
          <w:sz w:val="24"/>
          <w:lang w:eastAsia="zh-CN"/>
        </w:rPr>
        <w:t>Hubei, China</w:t>
      </w:r>
      <w:r w:rsidRPr="00F542A0">
        <w:rPr>
          <w:rFonts w:eastAsia="SimSun" w:cs="Arial"/>
          <w:sz w:val="24"/>
          <w:lang w:eastAsia="zh-CN"/>
        </w:rPr>
        <w:t xml:space="preserve">, </w:t>
      </w:r>
      <w:r>
        <w:rPr>
          <w:rFonts w:eastAsia="SimSun" w:cs="Arial"/>
          <w:sz w:val="24"/>
          <w:lang w:eastAsia="zh-CN"/>
        </w:rPr>
        <w:t>0</w:t>
      </w:r>
      <w:r w:rsidRPr="00F542A0">
        <w:rPr>
          <w:rFonts w:eastAsia="SimSun" w:cs="Arial"/>
          <w:sz w:val="24"/>
          <w:lang w:eastAsia="zh-CN"/>
        </w:rPr>
        <w:t>7</w:t>
      </w:r>
      <w:r w:rsidRPr="00F542A0">
        <w:rPr>
          <w:rFonts w:eastAsia="SimSun" w:cs="Arial"/>
          <w:sz w:val="24"/>
          <w:vertAlign w:val="superscript"/>
          <w:lang w:eastAsia="zh-CN"/>
        </w:rPr>
        <w:t>th</w:t>
      </w:r>
      <w:r w:rsidRPr="00F542A0">
        <w:rPr>
          <w:rFonts w:eastAsia="SimSun" w:cs="Arial"/>
          <w:sz w:val="24"/>
          <w:lang w:eastAsia="zh-CN"/>
        </w:rPr>
        <w:t xml:space="preserve"> – </w:t>
      </w:r>
      <w:r>
        <w:rPr>
          <w:rFonts w:eastAsia="SimSun" w:cs="Arial"/>
          <w:sz w:val="24"/>
          <w:lang w:eastAsia="zh-CN"/>
        </w:rPr>
        <w:t>11</w:t>
      </w:r>
      <w:r>
        <w:rPr>
          <w:rFonts w:eastAsia="SimSun" w:cs="Arial"/>
          <w:sz w:val="24"/>
          <w:vertAlign w:val="superscript"/>
          <w:lang w:eastAsia="zh-CN"/>
        </w:rPr>
        <w:t>th</w:t>
      </w:r>
      <w:r w:rsidRPr="00F542A0">
        <w:rPr>
          <w:rFonts w:eastAsia="SimSun" w:cs="Arial"/>
          <w:sz w:val="24"/>
          <w:lang w:eastAsia="zh-CN"/>
        </w:rPr>
        <w:t xml:space="preserve"> </w:t>
      </w:r>
      <w:r>
        <w:rPr>
          <w:rFonts w:eastAsia="SimSun" w:cs="Arial"/>
          <w:sz w:val="24"/>
          <w:lang w:eastAsia="zh-CN"/>
        </w:rPr>
        <w:t>April</w:t>
      </w:r>
      <w:r w:rsidRPr="00F542A0">
        <w:rPr>
          <w:rFonts w:eastAsia="SimSun" w:cs="Arial"/>
          <w:sz w:val="24"/>
          <w:lang w:eastAsia="zh-CN"/>
        </w:rPr>
        <w:t>, 2025</w:t>
      </w:r>
    </w:p>
    <w:p w14:paraId="582931CF" w14:textId="29344FB4" w:rsidR="005B1D79" w:rsidRPr="005B1D79" w:rsidRDefault="005B1D79" w:rsidP="00412CEE">
      <w:pPr>
        <w:pStyle w:val="Header"/>
        <w:tabs>
          <w:tab w:val="left" w:pos="1800"/>
        </w:tabs>
        <w:spacing w:after="60"/>
        <w:rPr>
          <w:sz w:val="24"/>
          <w:lang w:val="en-US"/>
        </w:rPr>
      </w:pPr>
      <w:r w:rsidRPr="005B1D79">
        <w:rPr>
          <w:sz w:val="24"/>
          <w:lang w:val="en-US"/>
        </w:rPr>
        <w:t>Agenda Item:</w:t>
      </w:r>
      <w:r w:rsidRPr="005B1D79">
        <w:rPr>
          <w:sz w:val="24"/>
          <w:lang w:val="en-US"/>
        </w:rPr>
        <w:tab/>
      </w:r>
      <w:r w:rsidR="00F77FC0">
        <w:rPr>
          <w:sz w:val="24"/>
          <w:lang w:val="en-US"/>
        </w:rPr>
        <w:t>7</w:t>
      </w:r>
      <w:r w:rsidR="00674874">
        <w:rPr>
          <w:sz w:val="24"/>
          <w:lang w:val="en-US"/>
        </w:rPr>
        <w:t>.</w:t>
      </w:r>
      <w:r w:rsidR="002E2A8D">
        <w:rPr>
          <w:sz w:val="24"/>
          <w:lang w:val="en-US"/>
        </w:rPr>
        <w:t>20.</w:t>
      </w:r>
      <w:r w:rsidR="008E4330">
        <w:rPr>
          <w:sz w:val="24"/>
          <w:lang w:val="en-US"/>
        </w:rPr>
        <w:t>2</w:t>
      </w:r>
    </w:p>
    <w:p w14:paraId="3F68BC99" w14:textId="77777777"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Source:</w:t>
      </w:r>
      <w:r w:rsidRPr="005B1D79">
        <w:rPr>
          <w:sz w:val="24"/>
          <w:lang w:val="en-US"/>
        </w:rPr>
        <w:tab/>
        <w:t>Apple</w:t>
      </w:r>
    </w:p>
    <w:p w14:paraId="30181C30" w14:textId="043761DC"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Title:</w:t>
      </w:r>
      <w:r w:rsidRPr="005B1D79">
        <w:rPr>
          <w:sz w:val="24"/>
          <w:lang w:val="en-US"/>
        </w:rPr>
        <w:tab/>
      </w:r>
      <w:r w:rsidR="00412CEE">
        <w:rPr>
          <w:sz w:val="24"/>
          <w:lang w:val="en-US"/>
        </w:rPr>
        <w:t xml:space="preserve">Study </w:t>
      </w:r>
      <w:r w:rsidR="00EF106E">
        <w:rPr>
          <w:sz w:val="24"/>
          <w:lang w:val="en-US"/>
        </w:rPr>
        <w:t>on</w:t>
      </w:r>
      <w:r w:rsidR="00412CEE">
        <w:rPr>
          <w:sz w:val="24"/>
          <w:lang w:val="en-US"/>
        </w:rPr>
        <w:t xml:space="preserve"> CSI Compression: Testability and Interoperability issues </w:t>
      </w:r>
    </w:p>
    <w:p w14:paraId="27FE38C7" w14:textId="1D1B9D35"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Release:       Rel-19</w:t>
      </w:r>
    </w:p>
    <w:p w14:paraId="631BEAA8" w14:textId="143CF473" w:rsidR="005B1D79" w:rsidRDefault="005B1D79" w:rsidP="005B1D79">
      <w:pPr>
        <w:pStyle w:val="Header"/>
        <w:tabs>
          <w:tab w:val="clear" w:pos="4536"/>
          <w:tab w:val="left" w:pos="1800"/>
        </w:tabs>
        <w:spacing w:after="60"/>
        <w:ind w:left="1835" w:hangingChars="750" w:hanging="1835"/>
        <w:rPr>
          <w:sz w:val="24"/>
          <w:lang w:val="en-US"/>
        </w:rPr>
      </w:pPr>
      <w:r w:rsidRPr="005B1D79">
        <w:rPr>
          <w:sz w:val="24"/>
          <w:lang w:val="en-US"/>
        </w:rPr>
        <w:t>Document for:</w:t>
      </w:r>
      <w:r w:rsidRPr="005B1D79">
        <w:rPr>
          <w:sz w:val="24"/>
          <w:lang w:val="en-US"/>
        </w:rPr>
        <w:tab/>
        <w:t>Discussio</w:t>
      </w:r>
      <w:r>
        <w:rPr>
          <w:sz w:val="24"/>
          <w:lang w:val="en-US"/>
        </w:rPr>
        <w:t>n</w:t>
      </w:r>
    </w:p>
    <w:p w14:paraId="3A46FF9D" w14:textId="50D1E3C0" w:rsidR="00F5160A" w:rsidRPr="00A77241" w:rsidRDefault="00A77241" w:rsidP="00A77241">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b w:val="0"/>
          <w:bCs w:val="0"/>
          <w:sz w:val="36"/>
          <w:szCs w:val="36"/>
          <w:lang w:eastAsia="zh-CN"/>
        </w:rPr>
      </w:pPr>
      <w:r w:rsidRPr="00A77241">
        <w:rPr>
          <w:rFonts w:ascii="Times New Roman" w:eastAsia="SimSun" w:hAnsi="Times New Roman"/>
          <w:b w:val="0"/>
          <w:bCs w:val="0"/>
          <w:sz w:val="36"/>
          <w:szCs w:val="36"/>
          <w:lang w:val="en-US" w:eastAsia="zh-CN"/>
        </w:rPr>
        <w:t xml:space="preserve">1 </w:t>
      </w:r>
      <w:r w:rsidRPr="00A77241">
        <w:rPr>
          <w:rFonts w:ascii="Times New Roman" w:eastAsia="SimSun" w:hAnsi="Times New Roman"/>
          <w:b w:val="0"/>
          <w:bCs w:val="0"/>
          <w:sz w:val="36"/>
          <w:szCs w:val="36"/>
          <w:lang w:eastAsia="zh-CN"/>
        </w:rPr>
        <w:t>Introduction</w:t>
      </w:r>
    </w:p>
    <w:p w14:paraId="62ED0D45" w14:textId="25E61034" w:rsidR="00DC44AC" w:rsidRPr="00963F32" w:rsidRDefault="00DC44AC" w:rsidP="00DC44AC">
      <w:pPr>
        <w:spacing w:before="120" w:after="120"/>
        <w:jc w:val="both"/>
        <w:rPr>
          <w:szCs w:val="20"/>
        </w:rPr>
      </w:pPr>
      <w:r w:rsidRPr="00963F32">
        <w:rPr>
          <w:szCs w:val="20"/>
        </w:rPr>
        <w:t xml:space="preserve">Rel-19 Work Item </w:t>
      </w:r>
      <w:r w:rsidR="009C3776" w:rsidRPr="00963F32">
        <w:rPr>
          <w:szCs w:val="20"/>
        </w:rPr>
        <w:t xml:space="preserve">(WI) </w:t>
      </w:r>
      <w:r w:rsidRPr="00963F32">
        <w:rPr>
          <w:szCs w:val="20"/>
        </w:rPr>
        <w:t xml:space="preserve">was approved on the Artificial Intelligence (AI)/Machine Learning (ML) for NR Air Interface </w:t>
      </w:r>
      <w:r w:rsidR="009C3776" w:rsidRPr="00963F32">
        <w:rPr>
          <w:szCs w:val="20"/>
        </w:rPr>
        <w:t xml:space="preserve">(WID in </w:t>
      </w:r>
      <w:r w:rsidRPr="00963F32">
        <w:rPr>
          <w:szCs w:val="20"/>
        </w:rPr>
        <w:t>[1]</w:t>
      </w:r>
      <w:r w:rsidR="009C3776" w:rsidRPr="00963F32">
        <w:rPr>
          <w:szCs w:val="20"/>
        </w:rPr>
        <w:t>)</w:t>
      </w:r>
      <w:r w:rsidRPr="00963F32">
        <w:rPr>
          <w:szCs w:val="20"/>
        </w:rPr>
        <w:t xml:space="preserve">. The application of AI/ML techniques to NR air interface has been studied in </w:t>
      </w:r>
      <w:proofErr w:type="spellStart"/>
      <w:r w:rsidRPr="00963F32">
        <w:rPr>
          <w:szCs w:val="20"/>
        </w:rPr>
        <w:t>FS_NR_AIML_Air</w:t>
      </w:r>
      <w:proofErr w:type="spellEnd"/>
      <w:r w:rsidRPr="00963F32">
        <w:rPr>
          <w:szCs w:val="20"/>
        </w:rPr>
        <w:t>.</w:t>
      </w:r>
    </w:p>
    <w:p w14:paraId="0585FA06" w14:textId="7209A0FF" w:rsidR="00DC44AC" w:rsidRPr="00963F32" w:rsidRDefault="00DC44AC" w:rsidP="006C2D8E">
      <w:pPr>
        <w:spacing w:before="120" w:after="120"/>
        <w:jc w:val="both"/>
        <w:rPr>
          <w:szCs w:val="20"/>
        </w:rPr>
      </w:pPr>
      <w:r w:rsidRPr="00963F32">
        <w:rPr>
          <w:szCs w:val="20"/>
        </w:rPr>
        <w:t>This work item provides normative support for the general 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p>
    <w:p w14:paraId="5C46FF17" w14:textId="5D960C6C" w:rsidR="002B7A5B" w:rsidRPr="00963F32" w:rsidRDefault="002B7A5B" w:rsidP="006C2D8E">
      <w:pPr>
        <w:spacing w:before="120" w:after="120"/>
        <w:jc w:val="both"/>
        <w:rPr>
          <w:szCs w:val="20"/>
        </w:rPr>
      </w:pPr>
      <w:r w:rsidRPr="00963F32">
        <w:rPr>
          <w:szCs w:val="20"/>
        </w:rPr>
        <w:t>The current agreements on how to perform the RAN4 study on general issues for AI/ML, and issues related to interoperability/testing have been captured in the latest TR [</w:t>
      </w:r>
      <w:r w:rsidR="00DC44AC" w:rsidRPr="00963F32">
        <w:rPr>
          <w:szCs w:val="20"/>
        </w:rPr>
        <w:t>2</w:t>
      </w:r>
      <w:r w:rsidRPr="00963F32">
        <w:rPr>
          <w:szCs w:val="20"/>
        </w:rPr>
        <w:t>]</w:t>
      </w:r>
    </w:p>
    <w:p w14:paraId="20428EF4" w14:textId="333E05A1" w:rsidR="00F5160A" w:rsidRPr="00963F32" w:rsidRDefault="00F16041" w:rsidP="006C2D8E">
      <w:pPr>
        <w:spacing w:before="120" w:after="180"/>
        <w:jc w:val="both"/>
        <w:rPr>
          <w:szCs w:val="20"/>
        </w:rPr>
      </w:pPr>
      <w:bookmarkStart w:id="0" w:name="_Hlk130824939"/>
      <w:r w:rsidRPr="00963F32">
        <w:rPr>
          <w:szCs w:val="20"/>
        </w:rPr>
        <w:t xml:space="preserve">In this contribution, we provide our viewpoints on </w:t>
      </w:r>
      <w:r w:rsidR="005A6647" w:rsidRPr="00963F32">
        <w:rPr>
          <w:szCs w:val="20"/>
        </w:rPr>
        <w:t>some of the</w:t>
      </w:r>
      <w:r w:rsidRPr="00963F32">
        <w:rPr>
          <w:szCs w:val="20"/>
        </w:rPr>
        <w:t xml:space="preserve"> </w:t>
      </w:r>
      <w:bookmarkEnd w:id="0"/>
      <w:r w:rsidRPr="00963F32">
        <w:rPr>
          <w:szCs w:val="20"/>
        </w:rPr>
        <w:t>interoperability and testability aspects for AI/ML for NR air interface</w:t>
      </w:r>
      <w:r w:rsidR="005A6647" w:rsidRPr="00963F32">
        <w:rPr>
          <w:szCs w:val="20"/>
        </w:rPr>
        <w:t xml:space="preserve"> for CSI</w:t>
      </w:r>
      <w:r w:rsidR="002B7A5B" w:rsidRPr="00963F32">
        <w:rPr>
          <w:szCs w:val="20"/>
        </w:rPr>
        <w:t xml:space="preserve"> compression and prediction.</w:t>
      </w:r>
      <w:r w:rsidRPr="00963F32">
        <w:rPr>
          <w:szCs w:val="20"/>
        </w:rPr>
        <w:t xml:space="preserve"> </w:t>
      </w:r>
    </w:p>
    <w:p w14:paraId="2BB067E3" w14:textId="2AA871CB" w:rsidR="00D47B83" w:rsidRPr="00A77241" w:rsidRDefault="00A77241" w:rsidP="00A77241">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lang w:val="en-US" w:eastAsia="zh-CN"/>
        </w:rPr>
      </w:pPr>
      <w:r>
        <w:rPr>
          <w:rFonts w:ascii="Times New Roman" w:hAnsi="Times New Roman"/>
          <w:b w:val="0"/>
          <w:bCs w:val="0"/>
          <w:sz w:val="36"/>
          <w:szCs w:val="36"/>
          <w:lang w:val="en-US" w:eastAsia="zh-CN"/>
        </w:rPr>
        <w:t>2 T</w:t>
      </w:r>
      <w:r w:rsidR="00D47B83" w:rsidRPr="00A77241">
        <w:rPr>
          <w:rFonts w:ascii="Times New Roman" w:hAnsi="Times New Roman"/>
          <w:b w:val="0"/>
          <w:bCs w:val="0"/>
          <w:sz w:val="36"/>
          <w:szCs w:val="36"/>
          <w:lang w:val="en-US" w:eastAsia="zh-CN"/>
        </w:rPr>
        <w:t>est</w:t>
      </w:r>
      <w:r w:rsidR="006A5B32" w:rsidRPr="00A77241">
        <w:rPr>
          <w:rFonts w:ascii="Times New Roman" w:hAnsi="Times New Roman"/>
          <w:b w:val="0"/>
          <w:bCs w:val="0"/>
          <w:sz w:val="36"/>
          <w:szCs w:val="36"/>
          <w:lang w:val="en-US" w:eastAsia="zh-CN"/>
        </w:rPr>
        <w:t xml:space="preserve">ability and interoperability issues for CSI compression </w:t>
      </w:r>
      <w:r w:rsidR="00B71C2A" w:rsidRPr="00A77241">
        <w:rPr>
          <w:rFonts w:ascii="Times New Roman" w:hAnsi="Times New Roman"/>
          <w:b w:val="0"/>
          <w:bCs w:val="0"/>
          <w:sz w:val="36"/>
          <w:szCs w:val="36"/>
          <w:lang w:val="en-US" w:eastAsia="zh-CN"/>
        </w:rPr>
        <w:t>Option 3</w:t>
      </w:r>
    </w:p>
    <w:p w14:paraId="2FE5ECEF" w14:textId="7D8619BE" w:rsidR="00A77241" w:rsidRDefault="006A5B32" w:rsidP="00A77241">
      <w:pPr>
        <w:jc w:val="both"/>
        <w:rPr>
          <w:bCs/>
          <w:lang w:eastAsia="ko-KR"/>
        </w:rPr>
      </w:pPr>
      <w:r w:rsidRPr="00963F32">
        <w:rPr>
          <w:bCs/>
          <w:lang w:eastAsia="ko-KR"/>
        </w:rPr>
        <w:t xml:space="preserve">In </w:t>
      </w:r>
      <w:r w:rsidR="00D71332" w:rsidRPr="00963F32">
        <w:rPr>
          <w:bCs/>
          <w:lang w:eastAsia="ko-KR"/>
        </w:rPr>
        <w:t>R4-24</w:t>
      </w:r>
      <w:r w:rsidR="00A77241">
        <w:rPr>
          <w:bCs/>
          <w:lang w:eastAsia="ko-KR"/>
        </w:rPr>
        <w:t>20334</w:t>
      </w:r>
      <w:r w:rsidR="00DC3D3E">
        <w:rPr>
          <w:bCs/>
          <w:lang w:eastAsia="ko-KR"/>
        </w:rPr>
        <w:t>/</w:t>
      </w:r>
      <w:r w:rsidR="00DC3D3E" w:rsidRPr="00DC3D3E">
        <w:t xml:space="preserve"> </w:t>
      </w:r>
      <w:r w:rsidR="00DC3D3E" w:rsidRPr="00DC3D3E">
        <w:rPr>
          <w:bCs/>
          <w:lang w:eastAsia="ko-KR"/>
        </w:rPr>
        <w:t>R4-2503953</w:t>
      </w:r>
      <w:r w:rsidR="00D71332" w:rsidRPr="00963F32">
        <w:rPr>
          <w:bCs/>
          <w:lang w:eastAsia="ko-KR"/>
        </w:rPr>
        <w:t xml:space="preserve"> it was agreed to perform another round of simulations based on some agreements on model alignment of model training and data set parameters for AI/ML-based CSI compression</w:t>
      </w:r>
      <w:r w:rsidRPr="00963F32">
        <w:rPr>
          <w:bCs/>
          <w:lang w:eastAsia="ko-KR"/>
        </w:rPr>
        <w:t xml:space="preserve"> it was </w:t>
      </w:r>
      <w:r w:rsidR="00E655A0" w:rsidRPr="00963F32">
        <w:rPr>
          <w:bCs/>
          <w:lang w:eastAsia="ko-KR"/>
        </w:rPr>
        <w:t>agreed</w:t>
      </w:r>
      <w:r w:rsidRPr="00963F32">
        <w:rPr>
          <w:bCs/>
          <w:lang w:eastAsia="ko-KR"/>
        </w:rPr>
        <w:t xml:space="preserve"> to </w:t>
      </w:r>
      <w:r w:rsidR="0052481D" w:rsidRPr="00963F32">
        <w:rPr>
          <w:bCs/>
          <w:lang w:eastAsia="ko-KR"/>
        </w:rPr>
        <w:t>study the feasibility of the test decoder for Option 3.</w:t>
      </w:r>
    </w:p>
    <w:p w14:paraId="5B2EEB3E" w14:textId="22BF6A69" w:rsidR="00A77241" w:rsidRDefault="00A77241" w:rsidP="00A77241">
      <w:pPr>
        <w:jc w:val="both"/>
        <w:rPr>
          <w:b/>
          <w:lang w:eastAsia="ko-KR"/>
        </w:rPr>
      </w:pPr>
      <w:r w:rsidRPr="00A77241">
        <w:rPr>
          <w:b/>
          <w:lang w:eastAsia="ko-KR"/>
        </w:rPr>
        <w:t>Issue 1-2: Option 3 next step - decoder(s) selection</w:t>
      </w:r>
    </w:p>
    <w:p w14:paraId="691A0157" w14:textId="1C51F987" w:rsidR="00A77241" w:rsidRDefault="00A77241" w:rsidP="00A77241">
      <w:pPr>
        <w:jc w:val="both"/>
        <w:rPr>
          <w:bCs/>
          <w:lang w:eastAsia="ko-KR"/>
        </w:rPr>
      </w:pPr>
      <w:r>
        <w:rPr>
          <w:bCs/>
          <w:lang w:eastAsia="ko-KR"/>
        </w:rPr>
        <w:t xml:space="preserve">The following agreement was reached: </w:t>
      </w:r>
    </w:p>
    <w:p w14:paraId="32038C0E" w14:textId="1EDB9619" w:rsidR="00A77241" w:rsidRPr="00724229" w:rsidRDefault="00A77241" w:rsidP="00A77241">
      <w:pPr>
        <w:jc w:val="both"/>
        <w:rPr>
          <w:bCs/>
          <w:u w:val="single"/>
          <w:lang w:eastAsia="ko-KR"/>
        </w:rPr>
      </w:pPr>
      <w:r w:rsidRPr="00724229">
        <w:rPr>
          <w:bCs/>
          <w:u w:val="single"/>
          <w:lang w:eastAsia="ko-KR"/>
        </w:rPr>
        <w:t>Agreement:</w:t>
      </w:r>
    </w:p>
    <w:p w14:paraId="4D20C974" w14:textId="77777777" w:rsidR="00A77241" w:rsidRPr="00A77241" w:rsidRDefault="00A77241" w:rsidP="00A77241">
      <w:pPr>
        <w:jc w:val="both"/>
        <w:rPr>
          <w:bCs/>
          <w:lang w:eastAsia="ko-KR"/>
        </w:rPr>
      </w:pPr>
      <w:r w:rsidRPr="00A77241">
        <w:rPr>
          <w:bCs/>
          <w:lang w:eastAsia="ko-KR"/>
        </w:rPr>
        <w:t>choose the decoders with Low, medium, high SGCS among the decoders submitted by companies</w:t>
      </w:r>
    </w:p>
    <w:p w14:paraId="7DDD5535" w14:textId="77777777" w:rsidR="00A77241" w:rsidRPr="00A77241" w:rsidRDefault="00A77241" w:rsidP="00A77241">
      <w:pPr>
        <w:jc w:val="both"/>
        <w:rPr>
          <w:bCs/>
          <w:lang w:eastAsia="ko-KR"/>
        </w:rPr>
      </w:pPr>
      <w:r w:rsidRPr="00A77241">
        <w:rPr>
          <w:bCs/>
          <w:lang w:eastAsia="ko-KR"/>
        </w:rPr>
        <w:t>Continue the feasibility study on the two tracks below:</w:t>
      </w:r>
    </w:p>
    <w:p w14:paraId="2F1ACBF0" w14:textId="77777777" w:rsidR="00A77241" w:rsidRPr="00A77241" w:rsidRDefault="00A77241" w:rsidP="00A77241">
      <w:pPr>
        <w:jc w:val="both"/>
        <w:rPr>
          <w:bCs/>
          <w:lang w:eastAsia="ko-KR"/>
        </w:rPr>
      </w:pPr>
      <w:r w:rsidRPr="00A77241">
        <w:rPr>
          <w:b/>
          <w:u w:val="single"/>
          <w:lang w:eastAsia="ko-KR"/>
        </w:rPr>
        <w:t>Track 1</w:t>
      </w:r>
      <w:r w:rsidRPr="00A77241">
        <w:rPr>
          <w:bCs/>
          <w:lang w:eastAsia="ko-KR"/>
        </w:rPr>
        <w:t>: Select 3 decoders at RAN4#113. Companies train own encoders (with own Eigenvector dataset) and check performance against decoders (with at least own test dataset)</w:t>
      </w:r>
    </w:p>
    <w:p w14:paraId="320E8F6E" w14:textId="77777777" w:rsidR="00A77241" w:rsidRPr="00A77241" w:rsidRDefault="00A77241" w:rsidP="00A77241">
      <w:pPr>
        <w:jc w:val="both"/>
        <w:rPr>
          <w:bCs/>
          <w:lang w:eastAsia="ko-KR"/>
        </w:rPr>
      </w:pPr>
      <w:r w:rsidRPr="00A77241">
        <w:rPr>
          <w:bCs/>
          <w:lang w:eastAsia="ko-KR"/>
        </w:rPr>
        <w:t>-</w:t>
      </w:r>
      <w:r w:rsidRPr="00A77241">
        <w:rPr>
          <w:bCs/>
          <w:lang w:eastAsia="ko-KR"/>
        </w:rPr>
        <w:tab/>
        <w:t>The 3 decoders are selected based on low, medium, high mean SGCS out of available decoders</w:t>
      </w:r>
    </w:p>
    <w:p w14:paraId="795B9DF8" w14:textId="7CE921D7" w:rsidR="00DC3D3E" w:rsidRPr="00501832" w:rsidRDefault="00A77241" w:rsidP="00DC3D3E">
      <w:pPr>
        <w:spacing w:after="120"/>
        <w:rPr>
          <w:lang w:eastAsia="zh-CN"/>
        </w:rPr>
      </w:pPr>
      <w:r w:rsidRPr="00A77241">
        <w:rPr>
          <w:bCs/>
          <w:lang w:eastAsia="ko-KR"/>
        </w:rPr>
        <w:t>-</w:t>
      </w:r>
      <w:r w:rsidRPr="00A77241">
        <w:rPr>
          <w:bCs/>
          <w:lang w:eastAsia="ko-KR"/>
        </w:rPr>
        <w:tab/>
        <w:t xml:space="preserve">At least an encoder with the agreed model structure should be considered when making own encoder. Optionally companies can try own encoder with their preferred structure. Companies should report the structure if </w:t>
      </w:r>
      <w:r w:rsidRPr="00A77241">
        <w:rPr>
          <w:bCs/>
          <w:lang w:eastAsia="ko-KR"/>
        </w:rPr>
        <w:lastRenderedPageBreak/>
        <w:t>different.</w:t>
      </w:r>
      <w:r w:rsidR="00DC3D3E" w:rsidRPr="00DC3D3E">
        <w:rPr>
          <w:lang w:eastAsia="zh-CN"/>
        </w:rPr>
        <w:t xml:space="preserve"> </w:t>
      </w:r>
      <w:r w:rsidR="00DC3D3E" w:rsidRPr="0006480D">
        <w:rPr>
          <w:lang w:eastAsia="zh-CN"/>
        </w:rPr>
        <w:t xml:space="preserve">Each company is encouraged to train own encoder using the fixed decoder and their own dataset, and then test with every </w:t>
      </w:r>
      <w:proofErr w:type="gramStart"/>
      <w:r w:rsidR="00DC3D3E" w:rsidRPr="0006480D">
        <w:rPr>
          <w:lang w:eastAsia="zh-CN"/>
        </w:rPr>
        <w:t>companies</w:t>
      </w:r>
      <w:proofErr w:type="gramEnd"/>
      <w:r w:rsidR="00DC3D3E" w:rsidRPr="0006480D">
        <w:rPr>
          <w:lang w:eastAsia="zh-CN"/>
        </w:rPr>
        <w:t xml:space="preserve"> datasets, in order to check for consistency in results</w:t>
      </w:r>
    </w:p>
    <w:p w14:paraId="73A12F3F" w14:textId="4AC83013" w:rsidR="00A77241" w:rsidRPr="00A77241" w:rsidRDefault="00A77241" w:rsidP="00A77241">
      <w:pPr>
        <w:jc w:val="both"/>
        <w:rPr>
          <w:bCs/>
          <w:lang w:eastAsia="ko-KR"/>
        </w:rPr>
      </w:pPr>
    </w:p>
    <w:p w14:paraId="099E7E40" w14:textId="449C86E9" w:rsidR="00A77241" w:rsidRPr="00A77241" w:rsidRDefault="00A77241" w:rsidP="00A77241">
      <w:pPr>
        <w:jc w:val="both"/>
        <w:rPr>
          <w:bCs/>
          <w:lang w:eastAsia="ko-KR"/>
        </w:rPr>
      </w:pPr>
      <w:r w:rsidRPr="00A77241">
        <w:rPr>
          <w:b/>
          <w:u w:val="single"/>
          <w:lang w:eastAsia="ko-KR"/>
        </w:rPr>
        <w:t>Track 2</w:t>
      </w:r>
      <w:r w:rsidRPr="00A77241">
        <w:rPr>
          <w:bCs/>
          <w:lang w:eastAsia="ko-KR"/>
        </w:rPr>
        <w:t>: Create a mixed dataset at RAN4#113. By RAN4#114, companies train decoders based on the mixed dataset. At RAN4#114, one or more decoder selected and after RAN4#114, companies develop encoders and check encoder performance with own dataset checked against decoder(s).</w:t>
      </w:r>
    </w:p>
    <w:p w14:paraId="639C708E" w14:textId="4C7CCDCE" w:rsidR="00DC3D3E" w:rsidRPr="00A0206B" w:rsidRDefault="00A77241" w:rsidP="00DC3D3E">
      <w:pPr>
        <w:spacing w:after="120"/>
        <w:rPr>
          <w:lang w:eastAsia="zh-CN"/>
        </w:rPr>
      </w:pPr>
      <w:r w:rsidRPr="00A77241">
        <w:rPr>
          <w:bCs/>
          <w:lang w:eastAsia="ko-KR"/>
        </w:rPr>
        <w:t>-</w:t>
      </w:r>
      <w:r w:rsidRPr="00A77241">
        <w:rPr>
          <w:bCs/>
          <w:lang w:eastAsia="ko-KR"/>
        </w:rPr>
        <w:tab/>
        <w:t>At least an encoder with the agreed model structure should be considered when making own encoder. Optionally companies can try own encoder with their preferred structure. Companies should report the structure if different.</w:t>
      </w:r>
      <w:r w:rsidR="00DC3D3E" w:rsidRPr="00DC3D3E">
        <w:rPr>
          <w:lang w:eastAsia="zh-CN"/>
        </w:rPr>
        <w:t xml:space="preserve"> </w:t>
      </w:r>
      <w:r w:rsidR="00DC3D3E" w:rsidRPr="00920027">
        <w:rPr>
          <w:lang w:eastAsia="zh-CN"/>
        </w:rPr>
        <w:t xml:space="preserve">Once the frozen decoder is selected, companies are invited to train their own encoders using the mixed dataset or/and private dataset and test using the mixed </w:t>
      </w:r>
      <w:proofErr w:type="spellStart"/>
      <w:r w:rsidR="00DC3D3E" w:rsidRPr="00920027">
        <w:rPr>
          <w:lang w:eastAsia="zh-CN"/>
        </w:rPr>
        <w:t>testset</w:t>
      </w:r>
      <w:proofErr w:type="spellEnd"/>
    </w:p>
    <w:p w14:paraId="274BB985" w14:textId="0396D52D" w:rsidR="00971726" w:rsidRPr="00963F32" w:rsidRDefault="00971726" w:rsidP="00A77241">
      <w:pPr>
        <w:jc w:val="both"/>
        <w:rPr>
          <w:bCs/>
          <w:lang w:eastAsia="ko-KR"/>
        </w:rPr>
      </w:pPr>
    </w:p>
    <w:p w14:paraId="149BAD46" w14:textId="77777777" w:rsidR="006A5B32" w:rsidRPr="00963F32" w:rsidRDefault="006A5B32" w:rsidP="00D47B83">
      <w:pPr>
        <w:rPr>
          <w:bCs/>
          <w:lang w:eastAsia="ko-KR"/>
        </w:rPr>
      </w:pPr>
    </w:p>
    <w:p w14:paraId="2DB137D8" w14:textId="7BB21487" w:rsidR="00E655A0" w:rsidRPr="007D4590" w:rsidRDefault="00E655A0" w:rsidP="00E655A0">
      <w:pPr>
        <w:jc w:val="both"/>
        <w:rPr>
          <w:bCs/>
          <w:sz w:val="32"/>
          <w:szCs w:val="32"/>
          <w:lang w:eastAsia="ko-KR"/>
        </w:rPr>
      </w:pPr>
      <w:r w:rsidRPr="007D4590">
        <w:rPr>
          <w:bCs/>
          <w:sz w:val="32"/>
          <w:szCs w:val="32"/>
          <w:lang w:eastAsia="ko-KR"/>
        </w:rPr>
        <w:t>2.1</w:t>
      </w:r>
      <w:r w:rsidR="00416268">
        <w:rPr>
          <w:bCs/>
          <w:sz w:val="32"/>
          <w:szCs w:val="32"/>
          <w:lang w:eastAsia="ko-KR"/>
        </w:rPr>
        <w:t xml:space="preserve"> </w:t>
      </w:r>
      <w:r w:rsidRPr="007D4590">
        <w:rPr>
          <w:bCs/>
          <w:sz w:val="32"/>
          <w:szCs w:val="32"/>
          <w:lang w:eastAsia="ko-KR"/>
        </w:rPr>
        <w:t>Simulation parameters for verifying the feasibility of aligning model among companies</w:t>
      </w:r>
    </w:p>
    <w:p w14:paraId="3AB1FAA8" w14:textId="50D0360D" w:rsidR="00E655A0" w:rsidRPr="00963F32" w:rsidRDefault="0052481D" w:rsidP="00E655A0">
      <w:pPr>
        <w:jc w:val="both"/>
        <w:rPr>
          <w:bCs/>
          <w:sz w:val="21"/>
          <w:szCs w:val="21"/>
          <w:lang w:eastAsia="ko-KR"/>
        </w:rPr>
      </w:pPr>
      <w:r w:rsidRPr="00963F32">
        <w:rPr>
          <w:bCs/>
          <w:sz w:val="21"/>
          <w:szCs w:val="21"/>
          <w:lang w:eastAsia="ko-KR"/>
        </w:rPr>
        <w:t>The following simulation parameters have been agreed:</w:t>
      </w:r>
    </w:p>
    <w:p w14:paraId="13B615F6" w14:textId="77777777" w:rsidR="00E655A0" w:rsidRPr="00963F32" w:rsidRDefault="00E655A0" w:rsidP="00E655A0">
      <w:pPr>
        <w:rPr>
          <w:rFonts w:eastAsia="Yu Mincho"/>
          <w:b/>
          <w:bCs/>
          <w:lang w:eastAsia="ja-JP"/>
        </w:rPr>
      </w:pPr>
      <w:r w:rsidRPr="00963F32">
        <w:rPr>
          <w:b/>
          <w:bCs/>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642"/>
        <w:gridCol w:w="5621"/>
      </w:tblGrid>
      <w:tr w:rsidR="00E655A0" w:rsidRPr="00963F32" w14:paraId="5316D71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tcPr>
          <w:p w14:paraId="4B7543E6" w14:textId="77777777" w:rsidR="00E655A0" w:rsidRPr="00963F32" w:rsidRDefault="00E655A0" w:rsidP="009150D2">
            <w:pPr>
              <w:pStyle w:val="TAH"/>
              <w:spacing w:line="256" w:lineRule="auto"/>
              <w:rPr>
                <w:rFonts w:ascii="Times New Roman" w:hAnsi="Times New Roman"/>
              </w:rPr>
            </w:pPr>
            <w:r w:rsidRPr="00963F32">
              <w:rPr>
                <w:rFonts w:ascii="Times New Roman" w:hAnsi="Times New Roman"/>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tcPr>
          <w:p w14:paraId="6CBABDF8" w14:textId="77777777" w:rsidR="00E655A0" w:rsidRPr="00963F32" w:rsidRDefault="00E655A0" w:rsidP="009150D2">
            <w:pPr>
              <w:pStyle w:val="TAH"/>
              <w:spacing w:line="256" w:lineRule="auto"/>
              <w:rPr>
                <w:rFonts w:ascii="Times New Roman" w:hAnsi="Times New Roman"/>
              </w:rPr>
            </w:pPr>
            <w:r w:rsidRPr="00963F32">
              <w:rPr>
                <w:rFonts w:ascii="Times New Roman" w:hAnsi="Times New Roman"/>
              </w:rPr>
              <w:t>Value</w:t>
            </w:r>
          </w:p>
        </w:tc>
      </w:tr>
      <w:tr w:rsidR="00E655A0" w:rsidRPr="00963F32" w14:paraId="2A8AB66D"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E4775B0"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Duplex, Waveform</w:t>
            </w:r>
          </w:p>
        </w:tc>
        <w:tc>
          <w:tcPr>
            <w:tcW w:w="5621" w:type="dxa"/>
            <w:tcBorders>
              <w:top w:val="single" w:sz="4" w:space="0" w:color="auto"/>
              <w:left w:val="single" w:sz="4" w:space="0" w:color="auto"/>
              <w:bottom w:val="single" w:sz="4" w:space="0" w:color="auto"/>
              <w:right w:val="single" w:sz="4" w:space="0" w:color="auto"/>
            </w:tcBorders>
          </w:tcPr>
          <w:p w14:paraId="067AA7F9"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FDD, OFDM</w:t>
            </w:r>
          </w:p>
        </w:tc>
      </w:tr>
      <w:tr w:rsidR="00E655A0" w:rsidRPr="00963F32" w14:paraId="3059B28C"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6854B91"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Multiple access</w:t>
            </w:r>
          </w:p>
        </w:tc>
        <w:tc>
          <w:tcPr>
            <w:tcW w:w="5621" w:type="dxa"/>
            <w:tcBorders>
              <w:top w:val="single" w:sz="4" w:space="0" w:color="auto"/>
              <w:left w:val="single" w:sz="4" w:space="0" w:color="auto"/>
              <w:bottom w:val="single" w:sz="4" w:space="0" w:color="auto"/>
              <w:right w:val="single" w:sz="4" w:space="0" w:color="auto"/>
            </w:tcBorders>
          </w:tcPr>
          <w:p w14:paraId="62B0B697"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OFDMA</w:t>
            </w:r>
          </w:p>
        </w:tc>
      </w:tr>
      <w:tr w:rsidR="00E655A0" w:rsidRPr="00963F32" w14:paraId="6BC65D07"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C2369B7"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Scenario</w:t>
            </w:r>
          </w:p>
        </w:tc>
        <w:tc>
          <w:tcPr>
            <w:tcW w:w="5621" w:type="dxa"/>
            <w:tcBorders>
              <w:top w:val="single" w:sz="4" w:space="0" w:color="auto"/>
              <w:left w:val="single" w:sz="4" w:space="0" w:color="auto"/>
              <w:bottom w:val="single" w:sz="4" w:space="0" w:color="auto"/>
              <w:right w:val="single" w:sz="4" w:space="0" w:color="auto"/>
            </w:tcBorders>
          </w:tcPr>
          <w:p w14:paraId="759B8EE8" w14:textId="77777777" w:rsidR="00E655A0" w:rsidRPr="00963F32" w:rsidRDefault="00E655A0" w:rsidP="009150D2">
            <w:pPr>
              <w:keepNext/>
              <w:keepLines/>
              <w:spacing w:line="256" w:lineRule="auto"/>
              <w:jc w:val="both"/>
              <w:rPr>
                <w:sz w:val="18"/>
              </w:rPr>
            </w:pPr>
            <w:r w:rsidRPr="00963F32">
              <w:rPr>
                <w:sz w:val="18"/>
              </w:rPr>
              <w:t>Dense Urban (Macro only)</w:t>
            </w:r>
          </w:p>
        </w:tc>
      </w:tr>
      <w:tr w:rsidR="00E655A0" w:rsidRPr="00963F32" w14:paraId="2A5DD0A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3EBD466"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Frequency Range</w:t>
            </w:r>
          </w:p>
        </w:tc>
        <w:tc>
          <w:tcPr>
            <w:tcW w:w="5621" w:type="dxa"/>
            <w:tcBorders>
              <w:top w:val="single" w:sz="4" w:space="0" w:color="auto"/>
              <w:left w:val="single" w:sz="4" w:space="0" w:color="auto"/>
              <w:bottom w:val="single" w:sz="4" w:space="0" w:color="auto"/>
              <w:right w:val="single" w:sz="4" w:space="0" w:color="auto"/>
            </w:tcBorders>
          </w:tcPr>
          <w:p w14:paraId="79401475"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snapToGrid w:val="0"/>
              </w:rPr>
              <w:t>FR1 only, [2GHz, 4GHz]</w:t>
            </w:r>
          </w:p>
        </w:tc>
      </w:tr>
      <w:tr w:rsidR="00E655A0" w:rsidRPr="00963F32" w14:paraId="55EB3DE2"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6C1B6692"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Inter-BS distance</w:t>
            </w:r>
          </w:p>
        </w:tc>
        <w:tc>
          <w:tcPr>
            <w:tcW w:w="5621" w:type="dxa"/>
            <w:tcBorders>
              <w:top w:val="single" w:sz="4" w:space="0" w:color="auto"/>
              <w:left w:val="single" w:sz="4" w:space="0" w:color="auto"/>
              <w:bottom w:val="single" w:sz="4" w:space="0" w:color="auto"/>
              <w:right w:val="single" w:sz="4" w:space="0" w:color="auto"/>
            </w:tcBorders>
          </w:tcPr>
          <w:p w14:paraId="723AD431"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200m</w:t>
            </w:r>
          </w:p>
        </w:tc>
      </w:tr>
      <w:tr w:rsidR="00E655A0" w:rsidRPr="00963F32" w14:paraId="04EA4801"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CB1D819"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val="en-US" w:eastAsia="zh-CN"/>
              </w:rPr>
              <w:t>Channel model        </w:t>
            </w:r>
          </w:p>
        </w:tc>
        <w:tc>
          <w:tcPr>
            <w:tcW w:w="5621" w:type="dxa"/>
            <w:tcBorders>
              <w:top w:val="single" w:sz="4" w:space="0" w:color="auto"/>
              <w:left w:val="single" w:sz="4" w:space="0" w:color="auto"/>
              <w:bottom w:val="single" w:sz="4" w:space="0" w:color="auto"/>
              <w:right w:val="single" w:sz="4" w:space="0" w:color="auto"/>
            </w:tcBorders>
          </w:tcPr>
          <w:p w14:paraId="0DBC1E7D"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According to TR 38.901</w:t>
            </w:r>
          </w:p>
        </w:tc>
      </w:tr>
      <w:tr w:rsidR="00E655A0" w:rsidRPr="00963F32" w14:paraId="4D9A3D8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AD8F062"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 xml:space="preserve">Antenna setup and port layouts at </w:t>
            </w:r>
            <w:proofErr w:type="spellStart"/>
            <w:r w:rsidRPr="00963F32">
              <w:rPr>
                <w:rFonts w:ascii="Times New Roman" w:hAnsi="Times New Roman"/>
                <w:lang w:eastAsia="zh-CN"/>
              </w:rPr>
              <w:t>gNB</w:t>
            </w:r>
            <w:proofErr w:type="spellEnd"/>
          </w:p>
        </w:tc>
        <w:tc>
          <w:tcPr>
            <w:tcW w:w="5621" w:type="dxa"/>
            <w:tcBorders>
              <w:top w:val="single" w:sz="4" w:space="0" w:color="auto"/>
              <w:left w:val="single" w:sz="4" w:space="0" w:color="auto"/>
              <w:bottom w:val="single" w:sz="4" w:space="0" w:color="auto"/>
              <w:right w:val="single" w:sz="4" w:space="0" w:color="auto"/>
            </w:tcBorders>
          </w:tcPr>
          <w:p w14:paraId="5F8AA4E9" w14:textId="77777777" w:rsidR="00E655A0" w:rsidRPr="00963F32" w:rsidRDefault="00E655A0" w:rsidP="009150D2">
            <w:pPr>
              <w:keepNext/>
              <w:keepLines/>
              <w:spacing w:line="256" w:lineRule="auto"/>
              <w:jc w:val="both"/>
              <w:rPr>
                <w:sz w:val="18"/>
                <w:szCs w:val="18"/>
                <w:lang w:eastAsia="zh-CN"/>
              </w:rPr>
            </w:pPr>
            <w:r w:rsidRPr="00963F32">
              <w:rPr>
                <w:sz w:val="18"/>
                <w:szCs w:val="18"/>
                <w:lang w:eastAsia="zh-CN"/>
              </w:rPr>
              <w:t>Companies need to report which option(s) are used between</w:t>
            </w:r>
          </w:p>
          <w:p w14:paraId="64E55928" w14:textId="77777777" w:rsidR="00E655A0" w:rsidRPr="00963F32" w:rsidRDefault="00E655A0" w:rsidP="009150D2">
            <w:pPr>
              <w:keepNext/>
              <w:keepLines/>
              <w:spacing w:line="256" w:lineRule="auto"/>
              <w:jc w:val="both"/>
              <w:rPr>
                <w:sz w:val="18"/>
                <w:szCs w:val="18"/>
                <w:lang w:val="fr-FR" w:eastAsia="zh-CN"/>
              </w:rPr>
            </w:pPr>
            <w:r w:rsidRPr="00963F32">
              <w:rPr>
                <w:sz w:val="18"/>
                <w:szCs w:val="18"/>
                <w:lang w:val="fr-FR" w:eastAsia="zh-CN"/>
              </w:rPr>
              <w:t xml:space="preserve">- 32 </w:t>
            </w:r>
            <w:proofErr w:type="gramStart"/>
            <w:r w:rsidRPr="00963F32">
              <w:rPr>
                <w:sz w:val="18"/>
                <w:szCs w:val="18"/>
                <w:lang w:val="fr-FR" w:eastAsia="zh-CN"/>
              </w:rPr>
              <w:t>ports:</w:t>
            </w:r>
            <w:proofErr w:type="gramEnd"/>
            <w:r w:rsidRPr="00963F32">
              <w:rPr>
                <w:sz w:val="18"/>
                <w:szCs w:val="18"/>
                <w:lang w:val="fr-FR" w:eastAsia="zh-CN"/>
              </w:rPr>
              <w:t xml:space="preserve"> (8,8,2,1,1,2,8), (</w:t>
            </w:r>
            <w:proofErr w:type="spellStart"/>
            <w:r w:rsidRPr="00963F32">
              <w:rPr>
                <w:sz w:val="18"/>
                <w:szCs w:val="18"/>
                <w:lang w:val="fr-FR" w:eastAsia="zh-CN"/>
              </w:rPr>
              <w:t>dH,dV</w:t>
            </w:r>
            <w:proofErr w:type="spellEnd"/>
            <w:r w:rsidRPr="00963F32">
              <w:rPr>
                <w:sz w:val="18"/>
                <w:szCs w:val="18"/>
                <w:lang w:val="fr-FR" w:eastAsia="zh-CN"/>
              </w:rPr>
              <w:t>) = (0.5, 0.8)</w:t>
            </w:r>
            <w:r w:rsidRPr="00963F32">
              <w:rPr>
                <w:sz w:val="18"/>
                <w:szCs w:val="18"/>
                <w:lang w:eastAsia="zh-CN"/>
              </w:rPr>
              <w:t>λ</w:t>
            </w:r>
          </w:p>
        </w:tc>
      </w:tr>
      <w:tr w:rsidR="00E655A0" w:rsidRPr="00963F32" w14:paraId="6F53024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1384B40"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Antenna setup and port layouts at UE</w:t>
            </w:r>
          </w:p>
        </w:tc>
        <w:tc>
          <w:tcPr>
            <w:tcW w:w="5621" w:type="dxa"/>
            <w:tcBorders>
              <w:top w:val="single" w:sz="4" w:space="0" w:color="auto"/>
              <w:left w:val="single" w:sz="4" w:space="0" w:color="auto"/>
              <w:bottom w:val="single" w:sz="4" w:space="0" w:color="auto"/>
              <w:right w:val="single" w:sz="4" w:space="0" w:color="auto"/>
            </w:tcBorders>
          </w:tcPr>
          <w:p w14:paraId="57ABA7D9" w14:textId="77777777" w:rsidR="00E655A0" w:rsidRPr="00963F32" w:rsidRDefault="00E655A0" w:rsidP="009150D2">
            <w:pPr>
              <w:widowControl w:val="0"/>
              <w:spacing w:line="256" w:lineRule="auto"/>
              <w:jc w:val="both"/>
              <w:rPr>
                <w:sz w:val="18"/>
                <w:szCs w:val="18"/>
                <w:lang w:eastAsia="zh-CN"/>
              </w:rPr>
            </w:pPr>
            <w:r w:rsidRPr="00963F32">
              <w:rPr>
                <w:sz w:val="18"/>
                <w:szCs w:val="18"/>
                <w:lang w:eastAsia="zh-CN"/>
              </w:rPr>
              <w:t>4RX: (1,2,2,1,1,1,2), (</w:t>
            </w:r>
            <w:proofErr w:type="spellStart"/>
            <w:proofErr w:type="gramStart"/>
            <w:r w:rsidRPr="00963F32">
              <w:rPr>
                <w:sz w:val="18"/>
                <w:szCs w:val="18"/>
                <w:lang w:eastAsia="zh-CN"/>
              </w:rPr>
              <w:t>dH,dV</w:t>
            </w:r>
            <w:proofErr w:type="spellEnd"/>
            <w:proofErr w:type="gramEnd"/>
            <w:r w:rsidRPr="00963F32">
              <w:rPr>
                <w:sz w:val="18"/>
                <w:szCs w:val="18"/>
                <w:lang w:eastAsia="zh-CN"/>
              </w:rPr>
              <w:t>) = (0.5, 0.5)λ for (rank 1-4)</w:t>
            </w:r>
          </w:p>
        </w:tc>
      </w:tr>
      <w:tr w:rsidR="00E655A0" w:rsidRPr="00963F32" w14:paraId="249EA7C2"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5E8A49F5"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BS Tx power</w:t>
            </w:r>
          </w:p>
        </w:tc>
        <w:tc>
          <w:tcPr>
            <w:tcW w:w="5621" w:type="dxa"/>
            <w:tcBorders>
              <w:top w:val="single" w:sz="4" w:space="0" w:color="auto"/>
              <w:left w:val="single" w:sz="4" w:space="0" w:color="auto"/>
              <w:bottom w:val="single" w:sz="4" w:space="0" w:color="auto"/>
              <w:right w:val="single" w:sz="4" w:space="0" w:color="auto"/>
            </w:tcBorders>
          </w:tcPr>
          <w:p w14:paraId="7A442DD1"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44dBm for 20MHz</w:t>
            </w:r>
          </w:p>
        </w:tc>
      </w:tr>
      <w:tr w:rsidR="00E655A0" w:rsidRPr="00963F32" w14:paraId="06C1422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596887A"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BS antenna height</w:t>
            </w:r>
          </w:p>
        </w:tc>
        <w:tc>
          <w:tcPr>
            <w:tcW w:w="5621" w:type="dxa"/>
            <w:tcBorders>
              <w:top w:val="single" w:sz="4" w:space="0" w:color="auto"/>
              <w:left w:val="single" w:sz="4" w:space="0" w:color="auto"/>
              <w:bottom w:val="single" w:sz="4" w:space="0" w:color="auto"/>
              <w:right w:val="single" w:sz="4" w:space="0" w:color="auto"/>
            </w:tcBorders>
          </w:tcPr>
          <w:p w14:paraId="2AFEA9B5"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25m</w:t>
            </w:r>
          </w:p>
        </w:tc>
      </w:tr>
      <w:tr w:rsidR="00E655A0" w:rsidRPr="00963F32" w14:paraId="3BDBC785"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F127009"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UE antenna height &amp; gain</w:t>
            </w:r>
          </w:p>
        </w:tc>
        <w:tc>
          <w:tcPr>
            <w:tcW w:w="5621" w:type="dxa"/>
            <w:tcBorders>
              <w:top w:val="single" w:sz="4" w:space="0" w:color="auto"/>
              <w:left w:val="single" w:sz="4" w:space="0" w:color="auto"/>
              <w:bottom w:val="single" w:sz="4" w:space="0" w:color="auto"/>
              <w:right w:val="single" w:sz="4" w:space="0" w:color="auto"/>
            </w:tcBorders>
          </w:tcPr>
          <w:p w14:paraId="4160DBC4"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Follow TR36.873</w:t>
            </w:r>
          </w:p>
        </w:tc>
      </w:tr>
      <w:tr w:rsidR="00E655A0" w:rsidRPr="00963F32" w14:paraId="03BB8A66"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9820092"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UE receiver noise figure</w:t>
            </w:r>
          </w:p>
        </w:tc>
        <w:tc>
          <w:tcPr>
            <w:tcW w:w="5621" w:type="dxa"/>
            <w:tcBorders>
              <w:top w:val="single" w:sz="4" w:space="0" w:color="auto"/>
              <w:left w:val="single" w:sz="4" w:space="0" w:color="auto"/>
              <w:bottom w:val="single" w:sz="4" w:space="0" w:color="auto"/>
              <w:right w:val="single" w:sz="4" w:space="0" w:color="auto"/>
            </w:tcBorders>
          </w:tcPr>
          <w:p w14:paraId="0B5CD748"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9dB</w:t>
            </w:r>
          </w:p>
        </w:tc>
      </w:tr>
      <w:tr w:rsidR="00E655A0" w:rsidRPr="00963F32" w14:paraId="50C540D9" w14:textId="77777777" w:rsidTr="009150D2">
        <w:trPr>
          <w:jc w:val="center"/>
        </w:trPr>
        <w:tc>
          <w:tcPr>
            <w:tcW w:w="1642" w:type="dxa"/>
            <w:vMerge w:val="restart"/>
            <w:tcBorders>
              <w:top w:val="single" w:sz="4" w:space="0" w:color="auto"/>
              <w:left w:val="single" w:sz="4" w:space="0" w:color="auto"/>
              <w:bottom w:val="single" w:sz="4" w:space="0" w:color="auto"/>
              <w:right w:val="single" w:sz="4" w:space="0" w:color="auto"/>
            </w:tcBorders>
          </w:tcPr>
          <w:p w14:paraId="4CB92918"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Numerology</w:t>
            </w:r>
          </w:p>
        </w:tc>
        <w:tc>
          <w:tcPr>
            <w:tcW w:w="1642" w:type="dxa"/>
            <w:tcBorders>
              <w:top w:val="single" w:sz="4" w:space="0" w:color="auto"/>
              <w:left w:val="single" w:sz="4" w:space="0" w:color="auto"/>
              <w:bottom w:val="single" w:sz="4" w:space="0" w:color="auto"/>
              <w:right w:val="single" w:sz="4" w:space="0" w:color="auto"/>
            </w:tcBorders>
          </w:tcPr>
          <w:p w14:paraId="766A66D7"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Slot/non-slot</w:t>
            </w:r>
          </w:p>
        </w:tc>
        <w:tc>
          <w:tcPr>
            <w:tcW w:w="5621" w:type="dxa"/>
            <w:tcBorders>
              <w:top w:val="single" w:sz="4" w:space="0" w:color="auto"/>
              <w:left w:val="single" w:sz="4" w:space="0" w:color="auto"/>
              <w:bottom w:val="single" w:sz="4" w:space="0" w:color="auto"/>
              <w:right w:val="single" w:sz="4" w:space="0" w:color="auto"/>
            </w:tcBorders>
          </w:tcPr>
          <w:p w14:paraId="6AF8403C"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rPr>
              <w:t>14 OFDM symbol slot</w:t>
            </w:r>
          </w:p>
        </w:tc>
      </w:tr>
      <w:tr w:rsidR="00E655A0" w:rsidRPr="00963F32" w14:paraId="675000B0" w14:textId="77777777" w:rsidTr="009150D2">
        <w:trPr>
          <w:jc w:val="center"/>
        </w:trPr>
        <w:tc>
          <w:tcPr>
            <w:tcW w:w="1642" w:type="dxa"/>
            <w:vMerge/>
            <w:tcBorders>
              <w:top w:val="single" w:sz="4" w:space="0" w:color="auto"/>
              <w:left w:val="single" w:sz="4" w:space="0" w:color="auto"/>
              <w:bottom w:val="single" w:sz="4" w:space="0" w:color="auto"/>
              <w:right w:val="single" w:sz="4" w:space="0" w:color="auto"/>
            </w:tcBorders>
            <w:vAlign w:val="center"/>
          </w:tcPr>
          <w:p w14:paraId="3A5592D5" w14:textId="77777777" w:rsidR="00E655A0" w:rsidRPr="00963F32" w:rsidRDefault="00E655A0" w:rsidP="009150D2">
            <w:pPr>
              <w:spacing w:line="256" w:lineRule="auto"/>
              <w:rPr>
                <w:sz w:val="18"/>
                <w:lang w:eastAsia="zh-CN"/>
              </w:rPr>
            </w:pPr>
          </w:p>
        </w:tc>
        <w:tc>
          <w:tcPr>
            <w:tcW w:w="1642" w:type="dxa"/>
            <w:tcBorders>
              <w:top w:val="single" w:sz="4" w:space="0" w:color="auto"/>
              <w:left w:val="single" w:sz="4" w:space="0" w:color="auto"/>
              <w:bottom w:val="single" w:sz="4" w:space="0" w:color="auto"/>
              <w:right w:val="single" w:sz="4" w:space="0" w:color="auto"/>
            </w:tcBorders>
          </w:tcPr>
          <w:p w14:paraId="7FEED296"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SCS</w:t>
            </w:r>
          </w:p>
        </w:tc>
        <w:tc>
          <w:tcPr>
            <w:tcW w:w="5621" w:type="dxa"/>
            <w:tcBorders>
              <w:top w:val="single" w:sz="4" w:space="0" w:color="auto"/>
              <w:left w:val="single" w:sz="4" w:space="0" w:color="auto"/>
              <w:bottom w:val="single" w:sz="4" w:space="0" w:color="auto"/>
              <w:right w:val="single" w:sz="4" w:space="0" w:color="auto"/>
            </w:tcBorders>
          </w:tcPr>
          <w:p w14:paraId="0811C333" w14:textId="77777777" w:rsidR="00E655A0" w:rsidRPr="00963F32" w:rsidRDefault="00E655A0" w:rsidP="009150D2">
            <w:pPr>
              <w:pStyle w:val="TAC"/>
              <w:keepNext w:val="0"/>
              <w:spacing w:line="252" w:lineRule="auto"/>
              <w:jc w:val="left"/>
              <w:rPr>
                <w:rFonts w:ascii="Times New Roman" w:hAnsi="Times New Roman"/>
              </w:rPr>
            </w:pPr>
            <w:r w:rsidRPr="00963F32">
              <w:rPr>
                <w:rFonts w:ascii="Times New Roman" w:hAnsi="Times New Roman"/>
              </w:rPr>
              <w:t xml:space="preserve">Baseline: 15kHz for </w:t>
            </w:r>
            <w:proofErr w:type="gramStart"/>
            <w:r w:rsidRPr="00963F32">
              <w:rPr>
                <w:rFonts w:ascii="Times New Roman" w:hAnsi="Times New Roman"/>
              </w:rPr>
              <w:t>2GHz;</w:t>
            </w:r>
            <w:proofErr w:type="gramEnd"/>
            <w:r w:rsidRPr="00963F32">
              <w:rPr>
                <w:rFonts w:ascii="Times New Roman" w:hAnsi="Times New Roman"/>
              </w:rPr>
              <w:t xml:space="preserve"> </w:t>
            </w:r>
          </w:p>
          <w:p w14:paraId="2C7A3500" w14:textId="77777777" w:rsidR="00E655A0" w:rsidRPr="00963F32" w:rsidRDefault="00E655A0" w:rsidP="009150D2">
            <w:pPr>
              <w:pStyle w:val="TAC"/>
              <w:keepNext w:val="0"/>
              <w:keepLines w:val="0"/>
              <w:widowControl w:val="0"/>
              <w:spacing w:line="256" w:lineRule="auto"/>
              <w:jc w:val="left"/>
              <w:rPr>
                <w:rFonts w:ascii="Times New Roman" w:eastAsia="Yu Mincho" w:hAnsi="Times New Roman"/>
                <w:lang w:eastAsia="ja-JP"/>
              </w:rPr>
            </w:pPr>
            <w:r w:rsidRPr="00963F32">
              <w:rPr>
                <w:rFonts w:ascii="Times New Roman" w:hAnsi="Times New Roman"/>
              </w:rPr>
              <w:t>Optional: 30kHz for 4GHz</w:t>
            </w:r>
          </w:p>
        </w:tc>
      </w:tr>
      <w:tr w:rsidR="00E655A0" w:rsidRPr="00963F32" w14:paraId="18A13474"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033748EB"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Simulation bandwidth</w:t>
            </w:r>
          </w:p>
        </w:tc>
        <w:tc>
          <w:tcPr>
            <w:tcW w:w="5621" w:type="dxa"/>
            <w:tcBorders>
              <w:top w:val="single" w:sz="4" w:space="0" w:color="auto"/>
              <w:left w:val="single" w:sz="4" w:space="0" w:color="auto"/>
              <w:bottom w:val="single" w:sz="4" w:space="0" w:color="auto"/>
              <w:right w:val="single" w:sz="4" w:space="0" w:color="auto"/>
            </w:tcBorders>
          </w:tcPr>
          <w:p w14:paraId="7AF4FED6" w14:textId="77777777" w:rsidR="00E655A0" w:rsidRPr="00963F32" w:rsidRDefault="00E655A0" w:rsidP="009150D2">
            <w:pPr>
              <w:pStyle w:val="TAC"/>
              <w:keepNext w:val="0"/>
              <w:spacing w:line="252" w:lineRule="auto"/>
              <w:jc w:val="left"/>
              <w:rPr>
                <w:rFonts w:ascii="Times New Roman" w:hAnsi="Times New Roman"/>
                <w:snapToGrid w:val="0"/>
              </w:rPr>
            </w:pPr>
            <w:r w:rsidRPr="00963F32">
              <w:rPr>
                <w:rFonts w:ascii="Times New Roman" w:hAnsi="Times New Roman"/>
              </w:rPr>
              <w:t xml:space="preserve">Baseline: </w:t>
            </w:r>
            <w:r w:rsidRPr="00963F32">
              <w:rPr>
                <w:rFonts w:ascii="Times New Roman" w:hAnsi="Times New Roman"/>
                <w:snapToGrid w:val="0"/>
              </w:rPr>
              <w:t>10 MHz for 15kHz</w:t>
            </w:r>
          </w:p>
          <w:p w14:paraId="23E1630A"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napToGrid w:val="0"/>
                <w:lang w:eastAsia="en-US"/>
              </w:rPr>
            </w:pPr>
            <w:r w:rsidRPr="00963F32">
              <w:rPr>
                <w:rFonts w:ascii="Times New Roman" w:hAnsi="Times New Roman"/>
                <w:snapToGrid w:val="0"/>
              </w:rPr>
              <w:t>Optional: 20 MHz for 30kHz</w:t>
            </w:r>
          </w:p>
        </w:tc>
      </w:tr>
      <w:tr w:rsidR="00E655A0" w:rsidRPr="00963F32" w14:paraId="06702A35"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B65F3FE"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Frame structure</w:t>
            </w:r>
          </w:p>
        </w:tc>
        <w:tc>
          <w:tcPr>
            <w:tcW w:w="5621" w:type="dxa"/>
            <w:tcBorders>
              <w:top w:val="single" w:sz="4" w:space="0" w:color="auto"/>
              <w:left w:val="single" w:sz="4" w:space="0" w:color="auto"/>
              <w:bottom w:val="single" w:sz="4" w:space="0" w:color="auto"/>
              <w:right w:val="single" w:sz="4" w:space="0" w:color="auto"/>
            </w:tcBorders>
          </w:tcPr>
          <w:p w14:paraId="114E5DC6"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Slot Format 0 (all downlink) for all slots</w:t>
            </w:r>
          </w:p>
        </w:tc>
      </w:tr>
      <w:tr w:rsidR="00E655A0" w:rsidRPr="00963F32" w14:paraId="12CECA8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180FEC5A"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MIMO scheme</w:t>
            </w:r>
          </w:p>
        </w:tc>
        <w:tc>
          <w:tcPr>
            <w:tcW w:w="5621" w:type="dxa"/>
            <w:tcBorders>
              <w:top w:val="single" w:sz="4" w:space="0" w:color="auto"/>
              <w:left w:val="single" w:sz="4" w:space="0" w:color="auto"/>
              <w:bottom w:val="single" w:sz="4" w:space="0" w:color="auto"/>
              <w:right w:val="single" w:sz="4" w:space="0" w:color="auto"/>
            </w:tcBorders>
          </w:tcPr>
          <w:p w14:paraId="35EAFBE8"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SU-MIMO</w:t>
            </w:r>
          </w:p>
        </w:tc>
      </w:tr>
      <w:tr w:rsidR="00E655A0" w:rsidRPr="00963F32" w14:paraId="6313CC17"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tcPr>
          <w:p w14:paraId="223B5476"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MIMO layers</w:t>
            </w:r>
          </w:p>
        </w:tc>
        <w:tc>
          <w:tcPr>
            <w:tcW w:w="5621" w:type="dxa"/>
            <w:tcBorders>
              <w:top w:val="single" w:sz="4" w:space="0" w:color="auto"/>
              <w:left w:val="single" w:sz="4" w:space="0" w:color="auto"/>
              <w:bottom w:val="single" w:sz="4" w:space="0" w:color="auto"/>
              <w:right w:val="single" w:sz="4" w:space="0" w:color="auto"/>
            </w:tcBorders>
          </w:tcPr>
          <w:p w14:paraId="5924030A" w14:textId="77777777" w:rsidR="00E655A0" w:rsidRPr="00963F32" w:rsidRDefault="00E655A0" w:rsidP="009150D2">
            <w:pPr>
              <w:pStyle w:val="TAC"/>
              <w:keepNext w:val="0"/>
              <w:spacing w:line="252" w:lineRule="auto"/>
              <w:jc w:val="left"/>
              <w:rPr>
                <w:rFonts w:ascii="Times New Roman" w:hAnsi="Times New Roman"/>
              </w:rPr>
            </w:pPr>
            <w:r w:rsidRPr="00963F32">
              <w:rPr>
                <w:rFonts w:ascii="Times New Roman" w:hAnsi="Times New Roman"/>
              </w:rPr>
              <w:t>Baseline: 1</w:t>
            </w:r>
          </w:p>
          <w:p w14:paraId="55957E1C"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rPr>
              <w:lastRenderedPageBreak/>
              <w:t>Optional: 2</w:t>
            </w:r>
          </w:p>
        </w:tc>
      </w:tr>
      <w:tr w:rsidR="00E655A0" w:rsidRPr="00963F32" w14:paraId="4E6DD01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tcPr>
          <w:p w14:paraId="098978FB"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lastRenderedPageBreak/>
              <w:t>CSI feedback</w:t>
            </w:r>
          </w:p>
        </w:tc>
        <w:tc>
          <w:tcPr>
            <w:tcW w:w="5621" w:type="dxa"/>
            <w:tcBorders>
              <w:top w:val="single" w:sz="4" w:space="0" w:color="auto"/>
              <w:left w:val="single" w:sz="4" w:space="0" w:color="auto"/>
              <w:bottom w:val="single" w:sz="4" w:space="0" w:color="auto"/>
              <w:right w:val="single" w:sz="4" w:space="0" w:color="auto"/>
            </w:tcBorders>
          </w:tcPr>
          <w:p w14:paraId="79F2FADD" w14:textId="77777777" w:rsidR="00E655A0" w:rsidRPr="00963F32" w:rsidRDefault="00E655A0" w:rsidP="009150D2">
            <w:pPr>
              <w:widowControl w:val="0"/>
              <w:spacing w:line="256" w:lineRule="auto"/>
              <w:jc w:val="both"/>
              <w:rPr>
                <w:sz w:val="18"/>
                <w:szCs w:val="18"/>
                <w:lang w:eastAsia="zh-CN"/>
              </w:rPr>
            </w:pPr>
            <w:r w:rsidRPr="00963F32">
              <w:rPr>
                <w:sz w:val="18"/>
                <w:szCs w:val="18"/>
                <w:lang w:eastAsia="zh-CN"/>
              </w:rPr>
              <w:t>Feedback assumption at least for baseline scheme</w:t>
            </w:r>
          </w:p>
          <w:p w14:paraId="798EEDA3" w14:textId="77777777" w:rsidR="00E655A0" w:rsidRPr="00963F32" w:rsidRDefault="00E655A0" w:rsidP="009150D2">
            <w:pPr>
              <w:widowControl w:val="0"/>
              <w:spacing w:line="221" w:lineRule="atLeast"/>
              <w:jc w:val="both"/>
              <w:textAlignment w:val="baseline"/>
              <w:rPr>
                <w:rFonts w:eastAsia="Microsoft YaHei UI"/>
                <w:sz w:val="18"/>
                <w:szCs w:val="18"/>
                <w:lang w:eastAsia="zh-CN"/>
              </w:rPr>
            </w:pPr>
            <w:r w:rsidRPr="00963F32">
              <w:rPr>
                <w:rFonts w:eastAsia="Microsoft YaHei UI"/>
                <w:sz w:val="18"/>
                <w:szCs w:val="18"/>
                <w:lang w:eastAsia="zh-CN"/>
              </w:rPr>
              <w:t xml:space="preserve">- CSI feedback periodicity </w:t>
            </w:r>
            <w:r w:rsidRPr="00963F32">
              <w:rPr>
                <w:rFonts w:eastAsia="Microsoft YaHei UI"/>
                <w:sz w:val="14"/>
                <w:szCs w:val="14"/>
                <w:lang w:eastAsia="zh-CN"/>
              </w:rPr>
              <w:t>(full CSI feedback)</w:t>
            </w:r>
            <w:r w:rsidRPr="00963F32">
              <w:rPr>
                <w:rFonts w:eastAsia="Microsoft YaHei UI"/>
                <w:sz w:val="18"/>
                <w:szCs w:val="18"/>
                <w:lang w:eastAsia="zh-CN"/>
              </w:rPr>
              <w:t xml:space="preserve">: 5 </w:t>
            </w:r>
            <w:proofErr w:type="spellStart"/>
            <w:r w:rsidRPr="00963F32">
              <w:rPr>
                <w:rFonts w:eastAsia="Microsoft YaHei UI"/>
                <w:sz w:val="18"/>
                <w:szCs w:val="18"/>
                <w:lang w:eastAsia="zh-CN"/>
              </w:rPr>
              <w:t>ms</w:t>
            </w:r>
            <w:proofErr w:type="spellEnd"/>
            <w:r w:rsidRPr="00963F32">
              <w:rPr>
                <w:rFonts w:eastAsia="Microsoft YaHei UI"/>
                <w:sz w:val="18"/>
                <w:szCs w:val="18"/>
                <w:lang w:eastAsia="zh-CN"/>
              </w:rPr>
              <w:t xml:space="preserve"> (baseline)</w:t>
            </w:r>
          </w:p>
          <w:p w14:paraId="7B3F8211" w14:textId="77777777" w:rsidR="00E655A0" w:rsidRPr="00963F32" w:rsidRDefault="00E655A0" w:rsidP="009150D2">
            <w:pPr>
              <w:widowControl w:val="0"/>
              <w:spacing w:line="221" w:lineRule="atLeast"/>
              <w:jc w:val="both"/>
              <w:textAlignment w:val="baseline"/>
              <w:rPr>
                <w:rFonts w:eastAsia="MS Mincho"/>
                <w:sz w:val="18"/>
                <w:szCs w:val="18"/>
              </w:rPr>
            </w:pPr>
            <w:r w:rsidRPr="00963F32">
              <w:rPr>
                <w:rFonts w:eastAsia="Microsoft YaHei UI"/>
                <w:sz w:val="18"/>
                <w:szCs w:val="18"/>
                <w:lang w:eastAsia="zh-CN"/>
              </w:rPr>
              <w:t xml:space="preserve">- Scheduling delay </w:t>
            </w:r>
            <w:r w:rsidRPr="00963F32">
              <w:rPr>
                <w:rFonts w:eastAsia="Microsoft YaHei UI"/>
                <w:sz w:val="14"/>
                <w:szCs w:val="14"/>
                <w:lang w:eastAsia="zh-CN"/>
              </w:rPr>
              <w:t>(from CSI feedback to time to apply in scheduling)</w:t>
            </w:r>
            <w:r w:rsidRPr="00963F32">
              <w:rPr>
                <w:rFonts w:eastAsia="Microsoft YaHei UI"/>
                <w:sz w:val="18"/>
                <w:szCs w:val="18"/>
                <w:lang w:eastAsia="zh-CN"/>
              </w:rPr>
              <w:t xml:space="preserve">: 4 </w:t>
            </w:r>
            <w:proofErr w:type="spellStart"/>
            <w:r w:rsidRPr="00963F32">
              <w:rPr>
                <w:rFonts w:eastAsia="Microsoft YaHei UI"/>
                <w:sz w:val="18"/>
                <w:szCs w:val="18"/>
                <w:lang w:eastAsia="zh-CN"/>
              </w:rPr>
              <w:t>ms</w:t>
            </w:r>
            <w:proofErr w:type="spellEnd"/>
          </w:p>
        </w:tc>
      </w:tr>
      <w:tr w:rsidR="00E655A0" w:rsidRPr="00963F32" w14:paraId="485DF91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65D5F82C"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Traffic load (Resource utilization)</w:t>
            </w:r>
          </w:p>
        </w:tc>
        <w:tc>
          <w:tcPr>
            <w:tcW w:w="5621" w:type="dxa"/>
            <w:tcBorders>
              <w:top w:val="single" w:sz="4" w:space="0" w:color="auto"/>
              <w:left w:val="single" w:sz="4" w:space="0" w:color="auto"/>
              <w:bottom w:val="single" w:sz="4" w:space="0" w:color="auto"/>
              <w:right w:val="single" w:sz="4" w:space="0" w:color="auto"/>
            </w:tcBorders>
          </w:tcPr>
          <w:p w14:paraId="5C9E91B0" w14:textId="77777777" w:rsidR="00E655A0" w:rsidRPr="00963F32" w:rsidRDefault="00E655A0" w:rsidP="009150D2">
            <w:pPr>
              <w:pStyle w:val="TAC"/>
              <w:keepNext w:val="0"/>
              <w:spacing w:line="252" w:lineRule="auto"/>
              <w:jc w:val="left"/>
              <w:rPr>
                <w:rFonts w:ascii="Times New Roman" w:hAnsi="Times New Roman"/>
              </w:rPr>
            </w:pPr>
            <w:r w:rsidRPr="00963F32">
              <w:rPr>
                <w:rFonts w:ascii="Times New Roman" w:hAnsi="Times New Roman"/>
              </w:rPr>
              <w:t>Baseline: 50%</w:t>
            </w:r>
          </w:p>
          <w:p w14:paraId="4A4807BF"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rPr>
              <w:t>Optional: 20/70%</w:t>
            </w:r>
            <w:r w:rsidRPr="00963F32">
              <w:rPr>
                <w:rFonts w:ascii="Times New Roman" w:hAnsi="Times New Roman"/>
                <w:szCs w:val="18"/>
              </w:rPr>
              <w:t xml:space="preserve"> </w:t>
            </w:r>
          </w:p>
        </w:tc>
      </w:tr>
      <w:tr w:rsidR="00E655A0" w:rsidRPr="00963F32" w14:paraId="7BB3F284"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5828AA03"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UE distribution</w:t>
            </w:r>
          </w:p>
        </w:tc>
        <w:tc>
          <w:tcPr>
            <w:tcW w:w="5621" w:type="dxa"/>
            <w:tcBorders>
              <w:top w:val="single" w:sz="4" w:space="0" w:color="auto"/>
              <w:left w:val="single" w:sz="4" w:space="0" w:color="auto"/>
              <w:bottom w:val="single" w:sz="4" w:space="0" w:color="auto"/>
              <w:right w:val="single" w:sz="4" w:space="0" w:color="auto"/>
            </w:tcBorders>
          </w:tcPr>
          <w:p w14:paraId="2B0F0EB5" w14:textId="77777777" w:rsidR="00E655A0" w:rsidRPr="00963F32" w:rsidRDefault="00E655A0" w:rsidP="009150D2">
            <w:pPr>
              <w:widowControl w:val="0"/>
              <w:spacing w:line="256" w:lineRule="auto"/>
              <w:jc w:val="both"/>
              <w:rPr>
                <w:sz w:val="18"/>
                <w:szCs w:val="18"/>
                <w:lang w:eastAsia="zh-CN"/>
              </w:rPr>
            </w:pPr>
            <w:r w:rsidRPr="00963F32">
              <w:rPr>
                <w:sz w:val="18"/>
                <w:szCs w:val="18"/>
                <w:lang w:eastAsia="zh-CN"/>
              </w:rPr>
              <w:t>CSI compression: 80% indoor (3 km/h), 20% outdoor (30 km/h)</w:t>
            </w:r>
          </w:p>
        </w:tc>
      </w:tr>
      <w:tr w:rsidR="00E655A0" w:rsidRPr="00963F32" w14:paraId="677EBAE5"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416BBE12"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UE receiver</w:t>
            </w:r>
          </w:p>
        </w:tc>
        <w:tc>
          <w:tcPr>
            <w:tcW w:w="5621" w:type="dxa"/>
            <w:tcBorders>
              <w:top w:val="single" w:sz="4" w:space="0" w:color="auto"/>
              <w:left w:val="single" w:sz="4" w:space="0" w:color="auto"/>
              <w:bottom w:val="single" w:sz="4" w:space="0" w:color="auto"/>
              <w:right w:val="single" w:sz="4" w:space="0" w:color="auto"/>
            </w:tcBorders>
          </w:tcPr>
          <w:p w14:paraId="5D6785A4"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MMSE-IRC as the baseline receiver</w:t>
            </w:r>
          </w:p>
        </w:tc>
      </w:tr>
      <w:tr w:rsidR="00E655A0" w:rsidRPr="00963F32" w14:paraId="3B98D229"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03D4C6A0"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Feedback assumption</w:t>
            </w:r>
          </w:p>
        </w:tc>
        <w:tc>
          <w:tcPr>
            <w:tcW w:w="5621" w:type="dxa"/>
            <w:tcBorders>
              <w:top w:val="single" w:sz="4" w:space="0" w:color="auto"/>
              <w:left w:val="single" w:sz="4" w:space="0" w:color="auto"/>
              <w:bottom w:val="single" w:sz="4" w:space="0" w:color="auto"/>
              <w:right w:val="single" w:sz="4" w:space="0" w:color="auto"/>
            </w:tcBorders>
          </w:tcPr>
          <w:p w14:paraId="14D49D07"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Realistic</w:t>
            </w:r>
          </w:p>
        </w:tc>
      </w:tr>
      <w:tr w:rsidR="00E655A0" w:rsidRPr="00963F32" w14:paraId="04BAF1AC"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0C346B5"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Channel estimation         </w:t>
            </w:r>
          </w:p>
        </w:tc>
        <w:tc>
          <w:tcPr>
            <w:tcW w:w="5621" w:type="dxa"/>
            <w:tcBorders>
              <w:top w:val="single" w:sz="4" w:space="0" w:color="auto"/>
              <w:left w:val="single" w:sz="4" w:space="0" w:color="auto"/>
              <w:bottom w:val="single" w:sz="4" w:space="0" w:color="auto"/>
              <w:right w:val="single" w:sz="4" w:space="0" w:color="auto"/>
            </w:tcBorders>
          </w:tcPr>
          <w:p w14:paraId="0E7C8977" w14:textId="77777777" w:rsidR="00E655A0" w:rsidRPr="00963F32" w:rsidRDefault="00E655A0" w:rsidP="009150D2">
            <w:pPr>
              <w:widowControl w:val="0"/>
              <w:spacing w:line="256" w:lineRule="auto"/>
              <w:rPr>
                <w:rFonts w:eastAsia="Yu Mincho"/>
                <w:szCs w:val="18"/>
                <w:lang w:eastAsia="ja-JP"/>
              </w:rPr>
            </w:pPr>
            <w:r w:rsidRPr="00963F32">
              <w:rPr>
                <w:sz w:val="18"/>
                <w:szCs w:val="18"/>
                <w:lang w:eastAsia="zh-CN"/>
              </w:rPr>
              <w:t>Realistic</w:t>
            </w:r>
            <w:r w:rsidRPr="00963F32">
              <w:rPr>
                <w:rFonts w:eastAsia="Yu Mincho"/>
                <w:sz w:val="18"/>
                <w:szCs w:val="18"/>
                <w:lang w:eastAsia="ja-JP"/>
              </w:rPr>
              <w:t xml:space="preserve"> or ideal channel estimation</w:t>
            </w:r>
          </w:p>
          <w:p w14:paraId="5AB24982" w14:textId="77777777" w:rsidR="00E655A0" w:rsidRPr="00963F32" w:rsidRDefault="00E655A0" w:rsidP="009150D2">
            <w:pPr>
              <w:pStyle w:val="TAC"/>
              <w:keepNext w:val="0"/>
              <w:keepLines w:val="0"/>
              <w:widowControl w:val="0"/>
              <w:spacing w:line="256" w:lineRule="auto"/>
              <w:jc w:val="left"/>
              <w:rPr>
                <w:rFonts w:ascii="Times New Roman" w:hAnsi="Times New Roman"/>
                <w:szCs w:val="18"/>
              </w:rPr>
            </w:pPr>
          </w:p>
        </w:tc>
      </w:tr>
    </w:tbl>
    <w:p w14:paraId="01E33AFF" w14:textId="02B81E8F" w:rsidR="006A5B32" w:rsidRPr="00963F32" w:rsidRDefault="006A5B32" w:rsidP="006A5B32">
      <w:pPr>
        <w:jc w:val="both"/>
        <w:rPr>
          <w:bCs/>
          <w:sz w:val="24"/>
          <w:lang w:eastAsia="ko-KR"/>
        </w:rPr>
      </w:pPr>
    </w:p>
    <w:p w14:paraId="748087B6" w14:textId="77777777" w:rsidR="006A5B32" w:rsidRPr="00963F32" w:rsidRDefault="006A5B32" w:rsidP="006A5B32">
      <w:pPr>
        <w:rPr>
          <w:rFonts w:eastAsia="Yu Mincho"/>
          <w:iCs/>
          <w:lang w:eastAsia="ja-JP"/>
        </w:rPr>
      </w:pPr>
    </w:p>
    <w:p w14:paraId="3FCEFB4C" w14:textId="17CCC30A" w:rsidR="00E655A0" w:rsidRPr="00963F32" w:rsidRDefault="00E655A0" w:rsidP="00E655A0">
      <w:pPr>
        <w:rPr>
          <w:rFonts w:eastAsia="Yu Mincho"/>
          <w:lang w:eastAsia="ja-JP"/>
        </w:rPr>
      </w:pPr>
      <w:r w:rsidRPr="00963F32">
        <w:rPr>
          <w:rFonts w:eastAsia="Yu Mincho"/>
          <w:lang w:eastAsia="ja-JP"/>
        </w:rPr>
        <w:t xml:space="preserve">Based on the two rounds of discussions, the following parameters </w:t>
      </w:r>
      <w:r w:rsidR="0052481D" w:rsidRPr="00963F32">
        <w:rPr>
          <w:rFonts w:eastAsia="Yu Mincho"/>
          <w:lang w:eastAsia="ja-JP"/>
        </w:rPr>
        <w:t>were agreed for the AI models</w:t>
      </w:r>
      <w:r w:rsidRPr="00963F32">
        <w:rPr>
          <w:rFonts w:eastAsia="Yu Mincho"/>
          <w:lang w:eastAsia="ja-JP"/>
        </w:rPr>
        <w:t>:</w:t>
      </w:r>
    </w:p>
    <w:p w14:paraId="028B5992" w14:textId="77777777" w:rsidR="00E655A0" w:rsidRPr="00963F32" w:rsidRDefault="00E655A0" w:rsidP="00E655A0">
      <w:pPr>
        <w:jc w:val="center"/>
        <w:rPr>
          <w:rFonts w:eastAsia="Yu Mincho"/>
          <w:lang w:eastAsia="ja-JP"/>
        </w:rPr>
      </w:pPr>
      <w:r w:rsidRPr="00963F32">
        <w:rPr>
          <w:rFonts w:eastAsia="DengXian"/>
          <w:b/>
          <w:noProof/>
          <w:lang w:eastAsia="zh-CN"/>
        </w:rPr>
        <w:drawing>
          <wp:inline distT="0" distB="0" distL="0" distR="0" wp14:anchorId="59C894E5" wp14:editId="2C4C4D13">
            <wp:extent cx="3759835" cy="3599815"/>
            <wp:effectExtent l="0" t="0" r="0" b="635"/>
            <wp:docPr id="2145478379" name="图片 7"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478379" name="图片 7" descr="A black background with a black square&#10;&#10;Description automatically generated with medium confide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786618" cy="3625304"/>
                    </a:xfrm>
                    <a:prstGeom prst="rect">
                      <a:avLst/>
                    </a:prstGeom>
                    <a:noFill/>
                  </pic:spPr>
                </pic:pic>
              </a:graphicData>
            </a:graphic>
          </wp:inline>
        </w:drawing>
      </w:r>
    </w:p>
    <w:p w14:paraId="36F7EA0A" w14:textId="77777777" w:rsidR="00E655A0" w:rsidRPr="00963F32" w:rsidRDefault="00E655A0" w:rsidP="00E655A0">
      <w:pPr>
        <w:jc w:val="center"/>
        <w:rPr>
          <w:rFonts w:eastAsia="Yu Mincho"/>
          <w:lang w:eastAsia="ja-JP"/>
        </w:rPr>
      </w:pPr>
      <w:r w:rsidRPr="00963F32">
        <w:rPr>
          <w:rFonts w:eastAsia="DengXian"/>
          <w:lang w:eastAsia="zh-CN"/>
        </w:rPr>
        <w:t xml:space="preserve">Fig 1. </w:t>
      </w:r>
      <w:r w:rsidRPr="00963F32">
        <w:rPr>
          <w:rFonts w:eastAsia="Yu Mincho"/>
          <w:lang w:eastAsia="ja-JP"/>
        </w:rPr>
        <w:t>Detailed model diagrams of encoder.</w:t>
      </w:r>
    </w:p>
    <w:p w14:paraId="1A65097B" w14:textId="77777777" w:rsidR="00E655A0" w:rsidRPr="00963F32" w:rsidRDefault="00E655A0" w:rsidP="00E655A0">
      <w:pPr>
        <w:jc w:val="center"/>
        <w:rPr>
          <w:rFonts w:eastAsia="Yu Mincho"/>
          <w:lang w:eastAsia="ja-JP"/>
        </w:rPr>
      </w:pPr>
    </w:p>
    <w:p w14:paraId="5FDA5DB8" w14:textId="77777777" w:rsidR="00E655A0" w:rsidRPr="00963F32" w:rsidRDefault="00E655A0" w:rsidP="00E655A0">
      <w:pPr>
        <w:jc w:val="center"/>
        <w:rPr>
          <w:rFonts w:eastAsia="Yu Mincho"/>
          <w:lang w:eastAsia="ja-JP"/>
        </w:rPr>
      </w:pPr>
      <w:r w:rsidRPr="00963F32">
        <w:rPr>
          <w:rFonts w:eastAsia="DengXian"/>
          <w:b/>
          <w:noProof/>
          <w:lang w:eastAsia="zh-CN"/>
        </w:rPr>
        <w:lastRenderedPageBreak/>
        <w:drawing>
          <wp:inline distT="0" distB="0" distL="0" distR="0" wp14:anchorId="7B6416CD" wp14:editId="013A1535">
            <wp:extent cx="3752215" cy="3716020"/>
            <wp:effectExtent l="0" t="0" r="635" b="0"/>
            <wp:docPr id="726903166" name="图片 17"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903166" name="图片 17" descr="A black background with a black square&#10;&#10;Description automatically generated with medium confidenc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765842" cy="3729056"/>
                    </a:xfrm>
                    <a:prstGeom prst="rect">
                      <a:avLst/>
                    </a:prstGeom>
                    <a:noFill/>
                  </pic:spPr>
                </pic:pic>
              </a:graphicData>
            </a:graphic>
          </wp:inline>
        </w:drawing>
      </w:r>
    </w:p>
    <w:p w14:paraId="574A55C0" w14:textId="77777777" w:rsidR="00E655A0" w:rsidRPr="00963F32" w:rsidRDefault="00E655A0" w:rsidP="00E655A0">
      <w:pPr>
        <w:jc w:val="center"/>
        <w:rPr>
          <w:rFonts w:eastAsia="DengXian"/>
          <w:lang w:eastAsia="zh-CN"/>
        </w:rPr>
      </w:pPr>
      <w:r w:rsidRPr="00963F32">
        <w:rPr>
          <w:rFonts w:eastAsia="DengXian"/>
          <w:lang w:eastAsia="zh-CN"/>
        </w:rPr>
        <w:t xml:space="preserve">Fig 2. </w:t>
      </w:r>
      <w:r w:rsidRPr="00963F32">
        <w:rPr>
          <w:rFonts w:eastAsia="Yu Mincho"/>
          <w:lang w:eastAsia="ja-JP"/>
        </w:rPr>
        <w:t>Detailed model diagrams of decoder.</w:t>
      </w:r>
    </w:p>
    <w:p w14:paraId="637DD853" w14:textId="50F49D67" w:rsidR="006A5B32" w:rsidRPr="00963F32" w:rsidRDefault="006A5B32" w:rsidP="006A5B32">
      <w:pPr>
        <w:rPr>
          <w:rFonts w:eastAsia="Yu Mincho"/>
          <w:iCs/>
          <w:lang w:eastAsia="ja-JP"/>
        </w:rPr>
      </w:pPr>
    </w:p>
    <w:p w14:paraId="2C96D18C" w14:textId="1CF3253D" w:rsidR="00E655A0" w:rsidRPr="00963F32" w:rsidRDefault="006A5B32" w:rsidP="00E655A0">
      <w:pPr>
        <w:rPr>
          <w:bCs/>
          <w:sz w:val="24"/>
          <w:lang w:eastAsia="ko-KR"/>
        </w:rPr>
      </w:pPr>
      <w:r w:rsidRPr="00963F32">
        <w:rPr>
          <w:bCs/>
          <w:sz w:val="24"/>
          <w:lang w:eastAsia="ko-KR"/>
        </w:rPr>
        <w:t xml:space="preserve"> </w:t>
      </w:r>
      <w:r w:rsidR="00E655A0" w:rsidRPr="00963F32">
        <w:rPr>
          <w:rFonts w:eastAsia="Yu Mincho"/>
          <w:lang w:eastAsia="ja-JP"/>
        </w:rPr>
        <w:t>System parameters:</w:t>
      </w:r>
    </w:p>
    <w:tbl>
      <w:tblPr>
        <w:tblStyle w:val="TableGrid"/>
        <w:tblW w:w="0" w:type="auto"/>
        <w:tblLook w:val="04A0" w:firstRow="1" w:lastRow="0" w:firstColumn="1" w:lastColumn="0" w:noHBand="0" w:noVBand="1"/>
      </w:tblPr>
      <w:tblGrid>
        <w:gridCol w:w="2582"/>
        <w:gridCol w:w="6706"/>
      </w:tblGrid>
      <w:tr w:rsidR="00E655A0" w:rsidRPr="00963F32" w14:paraId="3234E1F3" w14:textId="77777777" w:rsidTr="009150D2">
        <w:tc>
          <w:tcPr>
            <w:tcW w:w="2830" w:type="dxa"/>
          </w:tcPr>
          <w:p w14:paraId="30F1A48D" w14:textId="77777777" w:rsidR="00E655A0" w:rsidRPr="00963F32" w:rsidRDefault="00E655A0" w:rsidP="009150D2">
            <w:pPr>
              <w:rPr>
                <w:rFonts w:eastAsia="Yu Mincho"/>
              </w:rPr>
            </w:pPr>
            <w:r w:rsidRPr="00963F32">
              <w:rPr>
                <w:rFonts w:eastAsia="Yu Mincho"/>
              </w:rPr>
              <w:t>Frequency range</w:t>
            </w:r>
          </w:p>
        </w:tc>
        <w:tc>
          <w:tcPr>
            <w:tcW w:w="7627" w:type="dxa"/>
          </w:tcPr>
          <w:p w14:paraId="41429402" w14:textId="77777777" w:rsidR="00E655A0" w:rsidRPr="00963F32" w:rsidRDefault="00E655A0" w:rsidP="009150D2">
            <w:pPr>
              <w:rPr>
                <w:rFonts w:eastAsia="Yu Mincho"/>
              </w:rPr>
            </w:pPr>
            <w:r w:rsidRPr="00963F32">
              <w:rPr>
                <w:rFonts w:eastAsia="Yu Mincho"/>
              </w:rPr>
              <w:t>2GHz (4GHz optional)</w:t>
            </w:r>
          </w:p>
        </w:tc>
      </w:tr>
      <w:tr w:rsidR="00E655A0" w:rsidRPr="00963F32" w14:paraId="4EB2111D" w14:textId="77777777" w:rsidTr="009150D2">
        <w:tc>
          <w:tcPr>
            <w:tcW w:w="2830" w:type="dxa"/>
          </w:tcPr>
          <w:p w14:paraId="31CCFD39" w14:textId="77777777" w:rsidR="00E655A0" w:rsidRPr="00963F32" w:rsidRDefault="00E655A0" w:rsidP="009150D2">
            <w:pPr>
              <w:rPr>
                <w:rFonts w:eastAsia="Yu Mincho"/>
              </w:rPr>
            </w:pPr>
            <w:r w:rsidRPr="00963F32">
              <w:rPr>
                <w:rFonts w:eastAsia="Yu Mincho"/>
              </w:rPr>
              <w:t>MIMO Layers</w:t>
            </w:r>
          </w:p>
        </w:tc>
        <w:tc>
          <w:tcPr>
            <w:tcW w:w="7627" w:type="dxa"/>
          </w:tcPr>
          <w:p w14:paraId="201B344C" w14:textId="77777777" w:rsidR="00E655A0" w:rsidRPr="00963F32" w:rsidRDefault="00E655A0" w:rsidP="009150D2">
            <w:pPr>
              <w:rPr>
                <w:rFonts w:eastAsia="Yu Mincho"/>
              </w:rPr>
            </w:pPr>
            <w:r w:rsidRPr="00963F32">
              <w:rPr>
                <w:rFonts w:eastAsia="Yu Mincho"/>
              </w:rPr>
              <w:t xml:space="preserve">1 layer (2 layers optional, companies to </w:t>
            </w:r>
          </w:p>
        </w:tc>
      </w:tr>
      <w:tr w:rsidR="00E655A0" w:rsidRPr="00963F32" w14:paraId="30966EA5" w14:textId="77777777" w:rsidTr="009150D2">
        <w:tc>
          <w:tcPr>
            <w:tcW w:w="2830" w:type="dxa"/>
          </w:tcPr>
          <w:p w14:paraId="204766A5" w14:textId="77777777" w:rsidR="00E655A0" w:rsidRPr="00963F32" w:rsidRDefault="00E655A0" w:rsidP="009150D2">
            <w:pPr>
              <w:rPr>
                <w:rFonts w:eastAsia="Yu Mincho"/>
              </w:rPr>
            </w:pPr>
            <w:r w:rsidRPr="00963F32">
              <w:rPr>
                <w:rFonts w:eastAsia="Yu Mincho"/>
              </w:rPr>
              <w:t>Sub-bands</w:t>
            </w:r>
          </w:p>
        </w:tc>
        <w:tc>
          <w:tcPr>
            <w:tcW w:w="7627" w:type="dxa"/>
          </w:tcPr>
          <w:p w14:paraId="6E398B00" w14:textId="77777777" w:rsidR="00E655A0" w:rsidRPr="00963F32" w:rsidRDefault="00E655A0" w:rsidP="009150D2">
            <w:pPr>
              <w:rPr>
                <w:rFonts w:eastAsia="Yu Mincho"/>
              </w:rPr>
            </w:pPr>
            <w:r w:rsidRPr="00963F32">
              <w:rPr>
                <w:rFonts w:eastAsia="Yu Mincho"/>
              </w:rPr>
              <w:t>13</w:t>
            </w:r>
          </w:p>
        </w:tc>
      </w:tr>
      <w:tr w:rsidR="00E655A0" w:rsidRPr="00963F32" w14:paraId="4B791ACE" w14:textId="77777777" w:rsidTr="009150D2">
        <w:tc>
          <w:tcPr>
            <w:tcW w:w="2830" w:type="dxa"/>
          </w:tcPr>
          <w:p w14:paraId="161F7C25" w14:textId="77777777" w:rsidR="00E655A0" w:rsidRPr="00963F32" w:rsidRDefault="00E655A0" w:rsidP="009150D2">
            <w:pPr>
              <w:rPr>
                <w:rFonts w:eastAsia="Yu Mincho"/>
              </w:rPr>
            </w:pPr>
            <w:r w:rsidRPr="00963F32">
              <w:rPr>
                <w:rFonts w:eastAsia="Yu Mincho"/>
              </w:rPr>
              <w:t>Channel estimation</w:t>
            </w:r>
          </w:p>
        </w:tc>
        <w:tc>
          <w:tcPr>
            <w:tcW w:w="7627" w:type="dxa"/>
          </w:tcPr>
          <w:p w14:paraId="50EA66DD" w14:textId="77777777" w:rsidR="00E655A0" w:rsidRPr="00963F32" w:rsidRDefault="00E655A0" w:rsidP="009150D2">
            <w:pPr>
              <w:rPr>
                <w:rFonts w:eastAsia="Yu Mincho"/>
              </w:rPr>
            </w:pPr>
            <w:r w:rsidRPr="00963F32">
              <w:rPr>
                <w:rFonts w:eastAsia="Yu Mincho"/>
              </w:rPr>
              <w:t>ideal</w:t>
            </w:r>
          </w:p>
        </w:tc>
      </w:tr>
      <w:tr w:rsidR="00E655A0" w:rsidRPr="00963F32" w14:paraId="76F9D230" w14:textId="77777777" w:rsidTr="009150D2">
        <w:tc>
          <w:tcPr>
            <w:tcW w:w="2830" w:type="dxa"/>
          </w:tcPr>
          <w:p w14:paraId="0006279B" w14:textId="77777777" w:rsidR="00E655A0" w:rsidRPr="00963F32" w:rsidRDefault="00E655A0" w:rsidP="009150D2">
            <w:pPr>
              <w:rPr>
                <w:rFonts w:eastAsia="Yu Mincho"/>
              </w:rPr>
            </w:pPr>
            <w:r w:rsidRPr="00963F32">
              <w:rPr>
                <w:rFonts w:eastAsia="Yu Mincho"/>
              </w:rPr>
              <w:t>Metrics</w:t>
            </w:r>
          </w:p>
        </w:tc>
        <w:tc>
          <w:tcPr>
            <w:tcW w:w="7627" w:type="dxa"/>
          </w:tcPr>
          <w:p w14:paraId="072A25D3" w14:textId="77777777" w:rsidR="00E655A0" w:rsidRPr="00963F32" w:rsidRDefault="00E655A0" w:rsidP="009150D2">
            <w:pPr>
              <w:rPr>
                <w:rFonts w:eastAsia="Yu Mincho"/>
              </w:rPr>
            </w:pPr>
            <w:r w:rsidRPr="00963F32">
              <w:rPr>
                <w:rFonts w:eastAsia="Yu Mincho"/>
              </w:rPr>
              <w:t xml:space="preserve">SGCS of AI CSI feedback and </w:t>
            </w:r>
            <w:proofErr w:type="spellStart"/>
            <w:r w:rsidRPr="00963F32">
              <w:rPr>
                <w:rFonts w:eastAsia="Yu Mincho"/>
              </w:rPr>
              <w:t>eTypeII</w:t>
            </w:r>
            <w:proofErr w:type="spellEnd"/>
            <w:r w:rsidRPr="00963F32">
              <w:rPr>
                <w:rFonts w:eastAsia="Yu Mincho"/>
              </w:rPr>
              <w:t xml:space="preserve"> CSI feedback, both relative to ideal CSI.</w:t>
            </w:r>
          </w:p>
        </w:tc>
      </w:tr>
    </w:tbl>
    <w:p w14:paraId="33D48908" w14:textId="77777777" w:rsidR="00E655A0" w:rsidRPr="00963F32" w:rsidRDefault="00E655A0" w:rsidP="006662ED">
      <w:pPr>
        <w:jc w:val="both"/>
        <w:rPr>
          <w:rFonts w:eastAsia="Batang"/>
          <w:b/>
          <w:szCs w:val="20"/>
        </w:rPr>
      </w:pPr>
    </w:p>
    <w:p w14:paraId="6630D515" w14:textId="1ABA71A2" w:rsidR="00175BB5" w:rsidRPr="007D4590" w:rsidRDefault="00175BB5" w:rsidP="00175BB5">
      <w:pPr>
        <w:jc w:val="both"/>
        <w:rPr>
          <w:bCs/>
          <w:sz w:val="32"/>
          <w:szCs w:val="32"/>
          <w:lang w:eastAsia="ko-KR"/>
        </w:rPr>
      </w:pPr>
      <w:r w:rsidRPr="007D4590">
        <w:rPr>
          <w:bCs/>
          <w:sz w:val="32"/>
          <w:szCs w:val="32"/>
          <w:lang w:eastAsia="ko-KR"/>
        </w:rPr>
        <w:t>2.</w:t>
      </w:r>
      <w:r w:rsidR="00416268">
        <w:rPr>
          <w:bCs/>
          <w:sz w:val="32"/>
          <w:szCs w:val="32"/>
          <w:lang w:eastAsia="ko-KR"/>
        </w:rPr>
        <w:t>2</w:t>
      </w:r>
      <w:r w:rsidRPr="007D4590">
        <w:rPr>
          <w:bCs/>
          <w:sz w:val="32"/>
          <w:szCs w:val="32"/>
          <w:lang w:eastAsia="ko-KR"/>
        </w:rPr>
        <w:t>.</w:t>
      </w:r>
      <w:r w:rsidRPr="007D4590">
        <w:rPr>
          <w:rFonts w:eastAsia="SimSun"/>
          <w:bCs/>
          <w:i/>
          <w:iCs/>
          <w:sz w:val="32"/>
          <w:szCs w:val="32"/>
          <w:lang w:val="en-GB" w:eastAsia="ja-JP"/>
        </w:rPr>
        <w:t xml:space="preserve"> </w:t>
      </w:r>
      <w:r w:rsidRPr="007D4590">
        <w:rPr>
          <w:bCs/>
          <w:sz w:val="32"/>
          <w:szCs w:val="32"/>
          <w:lang w:eastAsia="ko-KR"/>
        </w:rPr>
        <w:t>Simulation results for the agreed test decoder for Option 3</w:t>
      </w:r>
      <w:r w:rsidR="00DB64E5">
        <w:rPr>
          <w:bCs/>
          <w:sz w:val="32"/>
          <w:szCs w:val="32"/>
          <w:lang w:eastAsia="ko-KR"/>
        </w:rPr>
        <w:t>: Track-1</w:t>
      </w:r>
      <w:r w:rsidRPr="007D4590">
        <w:rPr>
          <w:bCs/>
          <w:sz w:val="32"/>
          <w:szCs w:val="32"/>
          <w:lang w:eastAsia="ko-KR"/>
        </w:rPr>
        <w:t xml:space="preserve"> </w:t>
      </w:r>
    </w:p>
    <w:p w14:paraId="7C4FEE84" w14:textId="61EE03DA" w:rsidR="00724229" w:rsidRDefault="00724229" w:rsidP="00416268">
      <w:pPr>
        <w:jc w:val="both"/>
        <w:rPr>
          <w:rFonts w:eastAsia="DengXian"/>
          <w:lang w:eastAsia="zh-CN"/>
        </w:rPr>
      </w:pPr>
      <w:r>
        <w:rPr>
          <w:rFonts w:eastAsia="DengXian"/>
          <w:lang w:eastAsia="zh-CN"/>
        </w:rPr>
        <w:t>In this section we provide simulation results for the test decoders for Option 3: Samsung test decoder, CAT</w:t>
      </w:r>
      <w:r w:rsidR="00E6355B">
        <w:rPr>
          <w:rFonts w:eastAsia="DengXian"/>
          <w:lang w:eastAsia="zh-CN"/>
        </w:rPr>
        <w:t>T</w:t>
      </w:r>
      <w:r>
        <w:rPr>
          <w:rFonts w:eastAsia="DengXian"/>
          <w:lang w:eastAsia="zh-CN"/>
        </w:rPr>
        <w:t xml:space="preserve"> </w:t>
      </w:r>
      <w:r w:rsidR="00994CCF">
        <w:rPr>
          <w:rFonts w:eastAsia="DengXian"/>
          <w:lang w:eastAsia="zh-CN"/>
        </w:rPr>
        <w:t xml:space="preserve">and HW </w:t>
      </w:r>
      <w:r>
        <w:rPr>
          <w:rFonts w:eastAsia="DengXian"/>
          <w:lang w:eastAsia="zh-CN"/>
        </w:rPr>
        <w:t>decoder</w:t>
      </w:r>
      <w:r w:rsidR="00994CCF">
        <w:rPr>
          <w:rFonts w:eastAsia="DengXian"/>
          <w:lang w:eastAsia="zh-CN"/>
        </w:rPr>
        <w:t xml:space="preserve"> for the quantized models.</w:t>
      </w:r>
      <w:r>
        <w:rPr>
          <w:rFonts w:eastAsia="DengXian"/>
          <w:lang w:eastAsia="zh-CN"/>
        </w:rPr>
        <w:t xml:space="preserve"> </w:t>
      </w:r>
      <w:r w:rsidR="00994CCF">
        <w:rPr>
          <w:rFonts w:eastAsia="DengXian"/>
          <w:lang w:eastAsia="zh-CN"/>
        </w:rPr>
        <w:t xml:space="preserve"> </w:t>
      </w:r>
    </w:p>
    <w:p w14:paraId="6EE8C138" w14:textId="002D21BF" w:rsidR="00A92004" w:rsidRPr="00963F32" w:rsidRDefault="00A92004" w:rsidP="00175BB5">
      <w:pPr>
        <w:jc w:val="both"/>
        <w:rPr>
          <w:rFonts w:eastAsia="DengXian"/>
          <w:lang w:eastAsia="zh-CN"/>
        </w:rPr>
      </w:pPr>
      <w:r w:rsidRPr="00963F32">
        <w:rPr>
          <w:rFonts w:eastAsia="DengXian"/>
          <w:lang w:eastAsia="zh-CN"/>
        </w:rPr>
        <w:t>We perform quantization a</w:t>
      </w:r>
      <w:r w:rsidR="0081076B" w:rsidRPr="00963F32">
        <w:rPr>
          <w:rFonts w:eastAsia="DengXian"/>
          <w:lang w:eastAsia="zh-CN"/>
        </w:rPr>
        <w:t xml:space="preserve">ware training by bypassing the quantization in the backward propagation to enable zero gradient (due to round) and enable learning. </w:t>
      </w:r>
    </w:p>
    <w:p w14:paraId="0F73F079" w14:textId="77777777" w:rsidR="00416268" w:rsidRDefault="00416268" w:rsidP="00175BB5">
      <w:pPr>
        <w:jc w:val="both"/>
        <w:rPr>
          <w:rFonts w:eastAsia="DengXian"/>
          <w:lang w:eastAsia="zh-CN"/>
        </w:rPr>
      </w:pPr>
    </w:p>
    <w:p w14:paraId="1F85C565" w14:textId="048D16DC" w:rsidR="00724229" w:rsidRPr="00724229" w:rsidRDefault="00724229" w:rsidP="00175BB5">
      <w:pPr>
        <w:jc w:val="both"/>
        <w:rPr>
          <w:rFonts w:eastAsia="DengXian"/>
          <w:lang w:eastAsia="zh-CN"/>
        </w:rPr>
      </w:pPr>
      <w:r w:rsidRPr="00724229">
        <w:rPr>
          <w:rFonts w:eastAsia="DengXian"/>
          <w:u w:val="single"/>
          <w:lang w:eastAsia="zh-CN"/>
        </w:rPr>
        <w:t>CATT test decoder:</w:t>
      </w:r>
      <w:r>
        <w:rPr>
          <w:rFonts w:eastAsia="DengXian"/>
          <w:u w:val="single"/>
          <w:lang w:eastAsia="zh-CN"/>
        </w:rPr>
        <w:t xml:space="preserve"> </w:t>
      </w:r>
      <w:r>
        <w:rPr>
          <w:rFonts w:eastAsia="DengXian"/>
          <w:lang w:eastAsia="zh-CN"/>
        </w:rPr>
        <w:t>We train</w:t>
      </w:r>
      <w:r w:rsidR="00994CCF">
        <w:rPr>
          <w:rFonts w:eastAsia="DengXian"/>
          <w:lang w:eastAsia="zh-CN"/>
        </w:rPr>
        <w:t>ed</w:t>
      </w:r>
      <w:r>
        <w:rPr>
          <w:rFonts w:eastAsia="DengXian"/>
          <w:lang w:eastAsia="zh-CN"/>
        </w:rPr>
        <w:t xml:space="preserve"> the quantization aware test decoder</w:t>
      </w:r>
      <w:r w:rsidR="00E96916">
        <w:rPr>
          <w:rFonts w:eastAsia="DengXian"/>
          <w:lang w:eastAsia="zh-CN"/>
        </w:rPr>
        <w:t xml:space="preserve"> developed by</w:t>
      </w:r>
      <w:r w:rsidR="00740DF5">
        <w:rPr>
          <w:rFonts w:eastAsia="DengXian"/>
          <w:lang w:eastAsia="zh-CN"/>
        </w:rPr>
        <w:t xml:space="preserve"> CATT along with our own Encoder</w:t>
      </w:r>
      <w:r w:rsidR="00994CCF">
        <w:rPr>
          <w:rFonts w:eastAsia="DengXian"/>
          <w:lang w:eastAsia="zh-CN"/>
        </w:rPr>
        <w:t xml:space="preserve"> </w:t>
      </w:r>
      <w:r w:rsidR="00E96916">
        <w:rPr>
          <w:rFonts w:eastAsia="DengXian"/>
          <w:lang w:eastAsia="zh-CN"/>
        </w:rPr>
        <w:t>and</w:t>
      </w:r>
      <w:r w:rsidR="00994CCF">
        <w:rPr>
          <w:rFonts w:eastAsia="DengXian"/>
          <w:lang w:eastAsia="zh-CN"/>
        </w:rPr>
        <w:t xml:space="preserve"> own dataset. Subsequently, we tested the trained Enc/Dec </w:t>
      </w:r>
      <w:r w:rsidR="00E96916">
        <w:rPr>
          <w:rFonts w:eastAsia="DengXian"/>
          <w:lang w:eastAsia="zh-CN"/>
        </w:rPr>
        <w:t xml:space="preserve">pair </w:t>
      </w:r>
      <w:r w:rsidR="00994CCF">
        <w:rPr>
          <w:rFonts w:eastAsia="DengXian"/>
          <w:lang w:eastAsia="zh-CN"/>
        </w:rPr>
        <w:t xml:space="preserve">model with datasets across different companies as shown in Fig 3.  </w:t>
      </w:r>
      <w:r w:rsidR="00740DF5">
        <w:rPr>
          <w:rFonts w:eastAsia="DengXian"/>
          <w:lang w:eastAsia="zh-CN"/>
        </w:rPr>
        <w:t xml:space="preserve"> </w:t>
      </w:r>
    </w:p>
    <w:p w14:paraId="076E71A0" w14:textId="20E11BD0" w:rsidR="00416268" w:rsidRPr="00963F32" w:rsidRDefault="00994CCF" w:rsidP="00416268">
      <w:pPr>
        <w:jc w:val="center"/>
        <w:rPr>
          <w:rFonts w:eastAsia="DengXian"/>
          <w:lang w:eastAsia="zh-CN"/>
        </w:rPr>
      </w:pPr>
      <w:r w:rsidRPr="00994CCF">
        <w:rPr>
          <w:rFonts w:eastAsia="DengXian"/>
          <w:noProof/>
          <w:lang w:eastAsia="zh-CN"/>
        </w:rPr>
        <w:lastRenderedPageBreak/>
        <w:drawing>
          <wp:inline distT="0" distB="0" distL="0" distR="0" wp14:anchorId="76F4AE69" wp14:editId="6FC80AFF">
            <wp:extent cx="5904230" cy="3992245"/>
            <wp:effectExtent l="0" t="0" r="0" b="0"/>
            <wp:docPr id="1825203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203145" name=""/>
                    <pic:cNvPicPr/>
                  </pic:nvPicPr>
                  <pic:blipFill>
                    <a:blip r:embed="rId10"/>
                    <a:stretch>
                      <a:fillRect/>
                    </a:stretch>
                  </pic:blipFill>
                  <pic:spPr>
                    <a:xfrm>
                      <a:off x="0" y="0"/>
                      <a:ext cx="5904230" cy="3992245"/>
                    </a:xfrm>
                    <a:prstGeom prst="rect">
                      <a:avLst/>
                    </a:prstGeom>
                  </pic:spPr>
                </pic:pic>
              </a:graphicData>
            </a:graphic>
          </wp:inline>
        </w:drawing>
      </w:r>
    </w:p>
    <w:p w14:paraId="3309B7AE" w14:textId="278E9FB3" w:rsidR="00416268" w:rsidRPr="00963F32" w:rsidRDefault="00416268" w:rsidP="00416268">
      <w:pPr>
        <w:jc w:val="center"/>
        <w:rPr>
          <w:rFonts w:eastAsia="Yu Mincho"/>
          <w:lang w:eastAsia="ja-JP"/>
        </w:rPr>
      </w:pPr>
      <w:r w:rsidRPr="00963F32">
        <w:rPr>
          <w:rFonts w:eastAsia="DengXian"/>
          <w:lang w:eastAsia="zh-CN"/>
        </w:rPr>
        <w:t xml:space="preserve">Fig </w:t>
      </w:r>
      <w:r w:rsidR="00740DF5">
        <w:rPr>
          <w:rFonts w:eastAsia="DengXian"/>
          <w:lang w:eastAsia="zh-CN"/>
        </w:rPr>
        <w:t>3</w:t>
      </w:r>
      <w:r w:rsidRPr="00963F32">
        <w:rPr>
          <w:rFonts w:eastAsia="DengXian"/>
          <w:lang w:eastAsia="zh-CN"/>
        </w:rPr>
        <w:t xml:space="preserve">. </w:t>
      </w:r>
      <w:r w:rsidR="00740DF5">
        <w:rPr>
          <w:rFonts w:eastAsia="Yu Mincho"/>
          <w:lang w:eastAsia="ja-JP"/>
        </w:rPr>
        <w:t>Training/</w:t>
      </w:r>
      <w:r w:rsidR="00994CCF">
        <w:rPr>
          <w:rFonts w:eastAsia="Yu Mincho"/>
          <w:lang w:eastAsia="ja-JP"/>
        </w:rPr>
        <w:t>testing</w:t>
      </w:r>
      <w:r w:rsidR="00740DF5">
        <w:rPr>
          <w:rFonts w:eastAsia="Yu Mincho"/>
          <w:lang w:eastAsia="ja-JP"/>
        </w:rPr>
        <w:t xml:space="preserve"> </w:t>
      </w:r>
      <w:r w:rsidR="00994CCF">
        <w:rPr>
          <w:rFonts w:eastAsia="Yu Mincho"/>
          <w:lang w:eastAsia="ja-JP"/>
        </w:rPr>
        <w:t xml:space="preserve">of </w:t>
      </w:r>
      <w:r w:rsidR="00740DF5">
        <w:rPr>
          <w:rFonts w:eastAsia="Yu Mincho"/>
          <w:lang w:eastAsia="ja-JP"/>
        </w:rPr>
        <w:t xml:space="preserve">CATT </w:t>
      </w:r>
      <w:r w:rsidR="00994CCF">
        <w:rPr>
          <w:rFonts w:eastAsia="Yu Mincho"/>
          <w:lang w:eastAsia="ja-JP"/>
        </w:rPr>
        <w:t xml:space="preserve">Quantized Test </w:t>
      </w:r>
      <w:r w:rsidR="00740DF5">
        <w:rPr>
          <w:rFonts w:eastAsia="Yu Mincho"/>
          <w:lang w:eastAsia="ja-JP"/>
        </w:rPr>
        <w:t>Decoder</w:t>
      </w:r>
    </w:p>
    <w:p w14:paraId="55E9652E" w14:textId="77777777" w:rsidR="00416268" w:rsidRPr="00963F32" w:rsidRDefault="00416268" w:rsidP="00175BB5">
      <w:pPr>
        <w:jc w:val="both"/>
        <w:rPr>
          <w:rFonts w:eastAsia="DengXian"/>
          <w:lang w:eastAsia="zh-CN"/>
        </w:rPr>
      </w:pPr>
    </w:p>
    <w:p w14:paraId="022CD744" w14:textId="40C57A1E" w:rsidR="00C11940" w:rsidRPr="00724229" w:rsidRDefault="00C11940" w:rsidP="00C11940">
      <w:pPr>
        <w:jc w:val="both"/>
        <w:rPr>
          <w:rFonts w:eastAsia="DengXian"/>
          <w:lang w:eastAsia="zh-CN"/>
        </w:rPr>
      </w:pPr>
      <w:r>
        <w:rPr>
          <w:rFonts w:eastAsia="DengXian"/>
          <w:u w:val="single"/>
          <w:lang w:eastAsia="zh-CN"/>
        </w:rPr>
        <w:t>Samsung quantized</w:t>
      </w:r>
      <w:r w:rsidRPr="00724229">
        <w:rPr>
          <w:rFonts w:eastAsia="DengXian"/>
          <w:u w:val="single"/>
          <w:lang w:eastAsia="zh-CN"/>
        </w:rPr>
        <w:t xml:space="preserve"> test decoder:</w:t>
      </w:r>
      <w:r>
        <w:rPr>
          <w:rFonts w:eastAsia="DengXian"/>
          <w:u w:val="single"/>
          <w:lang w:eastAsia="zh-CN"/>
        </w:rPr>
        <w:t xml:space="preserve"> </w:t>
      </w:r>
      <w:r>
        <w:rPr>
          <w:rFonts w:eastAsia="DengXian"/>
          <w:lang w:eastAsia="zh-CN"/>
        </w:rPr>
        <w:t xml:space="preserve">We trained the quantization aware test decoder </w:t>
      </w:r>
      <w:r w:rsidR="00E96916">
        <w:rPr>
          <w:rFonts w:eastAsia="DengXian"/>
          <w:lang w:eastAsia="zh-CN"/>
        </w:rPr>
        <w:t>developed</w:t>
      </w:r>
      <w:r>
        <w:rPr>
          <w:rFonts w:eastAsia="DengXian"/>
          <w:lang w:eastAsia="zh-CN"/>
        </w:rPr>
        <w:t xml:space="preserve"> </w:t>
      </w:r>
      <w:r w:rsidR="00E96916">
        <w:rPr>
          <w:rFonts w:eastAsia="DengXian"/>
          <w:lang w:eastAsia="zh-CN"/>
        </w:rPr>
        <w:t>from Samsung</w:t>
      </w:r>
      <w:r>
        <w:rPr>
          <w:rFonts w:eastAsia="DengXian"/>
          <w:lang w:eastAsia="zh-CN"/>
        </w:rPr>
        <w:t xml:space="preserve"> along with our own Encoder </w:t>
      </w:r>
      <w:r w:rsidR="00E96916">
        <w:rPr>
          <w:rFonts w:eastAsia="DengXian"/>
          <w:lang w:eastAsia="zh-CN"/>
        </w:rPr>
        <w:t>and</w:t>
      </w:r>
      <w:r>
        <w:rPr>
          <w:rFonts w:eastAsia="DengXian"/>
          <w:lang w:eastAsia="zh-CN"/>
        </w:rPr>
        <w:t xml:space="preserve"> </w:t>
      </w:r>
      <w:r w:rsidR="00E96916">
        <w:rPr>
          <w:rFonts w:eastAsia="DengXian"/>
          <w:lang w:eastAsia="zh-CN"/>
        </w:rPr>
        <w:t>Apple’s</w:t>
      </w:r>
      <w:r>
        <w:rPr>
          <w:rFonts w:eastAsia="DengXian"/>
          <w:lang w:eastAsia="zh-CN"/>
        </w:rPr>
        <w:t xml:space="preserve"> dataset</w:t>
      </w:r>
      <w:r w:rsidR="00E96916">
        <w:rPr>
          <w:rFonts w:eastAsia="DengXian"/>
          <w:lang w:eastAsia="zh-CN"/>
        </w:rPr>
        <w:t xml:space="preserve"> (/NOK dataset)</w:t>
      </w:r>
      <w:r>
        <w:rPr>
          <w:rFonts w:eastAsia="DengXian"/>
          <w:lang w:eastAsia="zh-CN"/>
        </w:rPr>
        <w:t xml:space="preserve">. Subsequently, we tested the trained Enc/Dec </w:t>
      </w:r>
      <w:r w:rsidR="00E96916">
        <w:rPr>
          <w:rFonts w:eastAsia="DengXian"/>
          <w:lang w:eastAsia="zh-CN"/>
        </w:rPr>
        <w:t xml:space="preserve">pair </w:t>
      </w:r>
      <w:r>
        <w:rPr>
          <w:rFonts w:eastAsia="DengXian"/>
          <w:lang w:eastAsia="zh-CN"/>
        </w:rPr>
        <w:t xml:space="preserve">model with datasets across different companies as shown in Fig </w:t>
      </w:r>
      <w:r w:rsidR="00E96916">
        <w:rPr>
          <w:rFonts w:eastAsia="DengXian"/>
          <w:lang w:eastAsia="zh-CN"/>
        </w:rPr>
        <w:t>4 / Fig 5</w:t>
      </w:r>
      <w:r>
        <w:rPr>
          <w:rFonts w:eastAsia="DengXian"/>
          <w:lang w:eastAsia="zh-CN"/>
        </w:rPr>
        <w:t xml:space="preserve">.   </w:t>
      </w:r>
    </w:p>
    <w:p w14:paraId="520BA053" w14:textId="77777777" w:rsidR="00AC1867" w:rsidRDefault="00AC1867" w:rsidP="00175BB5">
      <w:pPr>
        <w:jc w:val="both"/>
        <w:rPr>
          <w:rFonts w:eastAsia="DengXian"/>
          <w:lang w:eastAsia="zh-CN"/>
        </w:rPr>
      </w:pPr>
    </w:p>
    <w:p w14:paraId="40AA3EBD" w14:textId="77777777" w:rsidR="00C11940" w:rsidRDefault="00C11940" w:rsidP="00175BB5">
      <w:pPr>
        <w:jc w:val="both"/>
        <w:rPr>
          <w:rFonts w:eastAsia="DengXian"/>
          <w:lang w:eastAsia="zh-CN"/>
        </w:rPr>
      </w:pPr>
    </w:p>
    <w:p w14:paraId="02E7691E" w14:textId="77777777" w:rsidR="00C11940" w:rsidRDefault="00C11940" w:rsidP="00175BB5">
      <w:pPr>
        <w:jc w:val="both"/>
        <w:rPr>
          <w:rFonts w:eastAsia="DengXian"/>
          <w:lang w:eastAsia="zh-CN"/>
        </w:rPr>
      </w:pPr>
    </w:p>
    <w:p w14:paraId="7516AE62" w14:textId="6ED6B25B" w:rsidR="00C11940" w:rsidRPr="00963F32" w:rsidRDefault="00C11940" w:rsidP="00C11940">
      <w:pPr>
        <w:jc w:val="center"/>
        <w:rPr>
          <w:rFonts w:eastAsia="DengXian"/>
          <w:lang w:eastAsia="zh-CN"/>
        </w:rPr>
      </w:pPr>
      <w:r w:rsidRPr="00C11940">
        <w:rPr>
          <w:rFonts w:eastAsia="DengXian"/>
          <w:noProof/>
          <w:lang w:eastAsia="zh-CN"/>
        </w:rPr>
        <w:lastRenderedPageBreak/>
        <w:drawing>
          <wp:inline distT="0" distB="0" distL="0" distR="0" wp14:anchorId="3D853788" wp14:editId="27D1ED70">
            <wp:extent cx="5056909" cy="3682548"/>
            <wp:effectExtent l="0" t="0" r="0" b="0"/>
            <wp:docPr id="14688729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872961" name=""/>
                    <pic:cNvPicPr/>
                  </pic:nvPicPr>
                  <pic:blipFill>
                    <a:blip r:embed="rId11"/>
                    <a:stretch>
                      <a:fillRect/>
                    </a:stretch>
                  </pic:blipFill>
                  <pic:spPr>
                    <a:xfrm>
                      <a:off x="0" y="0"/>
                      <a:ext cx="5062884" cy="3686899"/>
                    </a:xfrm>
                    <a:prstGeom prst="rect">
                      <a:avLst/>
                    </a:prstGeom>
                  </pic:spPr>
                </pic:pic>
              </a:graphicData>
            </a:graphic>
          </wp:inline>
        </w:drawing>
      </w:r>
    </w:p>
    <w:p w14:paraId="68EF842C" w14:textId="74E410F2" w:rsidR="00740DF5" w:rsidRPr="00963F32" w:rsidRDefault="000025CA" w:rsidP="00E96916">
      <w:pPr>
        <w:jc w:val="center"/>
        <w:rPr>
          <w:rFonts w:eastAsia="Yu Mincho"/>
          <w:lang w:eastAsia="ja-JP"/>
        </w:rPr>
      </w:pPr>
      <w:r w:rsidRPr="00963F32">
        <w:rPr>
          <w:rFonts w:eastAsia="DengXian"/>
          <w:lang w:eastAsia="zh-CN"/>
        </w:rPr>
        <w:t xml:space="preserve">Fig </w:t>
      </w:r>
      <w:r w:rsidR="00740DF5">
        <w:rPr>
          <w:rFonts w:eastAsia="DengXian"/>
          <w:lang w:eastAsia="zh-CN"/>
        </w:rPr>
        <w:t>4</w:t>
      </w:r>
      <w:r w:rsidR="00740DF5" w:rsidRPr="00963F32">
        <w:rPr>
          <w:rFonts w:eastAsia="DengXian"/>
          <w:lang w:eastAsia="zh-CN"/>
        </w:rPr>
        <w:t xml:space="preserve">. </w:t>
      </w:r>
      <w:r w:rsidR="00E96916">
        <w:rPr>
          <w:rFonts w:eastAsia="Yu Mincho"/>
          <w:lang w:eastAsia="ja-JP"/>
        </w:rPr>
        <w:t>Training/testing of Samsung Quantized Test Decoder with Own dataset</w:t>
      </w:r>
    </w:p>
    <w:p w14:paraId="314567C8" w14:textId="47AE8511" w:rsidR="000025CA" w:rsidRPr="00963F32" w:rsidRDefault="000025CA" w:rsidP="00740DF5">
      <w:pPr>
        <w:jc w:val="center"/>
        <w:rPr>
          <w:rFonts w:eastAsia="DengXian"/>
          <w:lang w:eastAsia="zh-CN"/>
        </w:rPr>
      </w:pPr>
    </w:p>
    <w:p w14:paraId="4C63A183" w14:textId="74F9AF88" w:rsidR="009A4F86" w:rsidRPr="00963F32" w:rsidRDefault="00C11940" w:rsidP="00C11940">
      <w:pPr>
        <w:jc w:val="center"/>
        <w:rPr>
          <w:rFonts w:eastAsia="DengXian"/>
          <w:b/>
          <w:bCs/>
          <w:lang w:eastAsia="zh-CN"/>
        </w:rPr>
      </w:pPr>
      <w:r w:rsidRPr="00C11940">
        <w:rPr>
          <w:rFonts w:eastAsia="DengXian"/>
          <w:b/>
          <w:bCs/>
          <w:noProof/>
          <w:lang w:eastAsia="zh-CN"/>
        </w:rPr>
        <w:drawing>
          <wp:inline distT="0" distB="0" distL="0" distR="0" wp14:anchorId="29CFECBE" wp14:editId="4ECB241F">
            <wp:extent cx="4623736" cy="3326822"/>
            <wp:effectExtent l="0" t="0" r="0" b="0"/>
            <wp:docPr id="20020538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53818" name=""/>
                    <pic:cNvPicPr/>
                  </pic:nvPicPr>
                  <pic:blipFill>
                    <a:blip r:embed="rId12"/>
                    <a:stretch>
                      <a:fillRect/>
                    </a:stretch>
                  </pic:blipFill>
                  <pic:spPr>
                    <a:xfrm>
                      <a:off x="0" y="0"/>
                      <a:ext cx="4637231" cy="3336532"/>
                    </a:xfrm>
                    <a:prstGeom prst="rect">
                      <a:avLst/>
                    </a:prstGeom>
                  </pic:spPr>
                </pic:pic>
              </a:graphicData>
            </a:graphic>
          </wp:inline>
        </w:drawing>
      </w:r>
    </w:p>
    <w:p w14:paraId="4A1DB8BD" w14:textId="3CAC2065" w:rsidR="00740DF5" w:rsidRDefault="00416268" w:rsidP="006366D5">
      <w:pPr>
        <w:jc w:val="center"/>
        <w:rPr>
          <w:rFonts w:eastAsia="Yu Mincho"/>
          <w:lang w:eastAsia="ja-JP"/>
        </w:rPr>
      </w:pPr>
      <w:r w:rsidRPr="00963F32">
        <w:rPr>
          <w:rFonts w:eastAsia="DengXian"/>
          <w:lang w:eastAsia="zh-CN"/>
        </w:rPr>
        <w:t xml:space="preserve">Fig </w:t>
      </w:r>
      <w:r w:rsidR="00740DF5">
        <w:rPr>
          <w:rFonts w:eastAsia="DengXian"/>
          <w:lang w:eastAsia="zh-CN"/>
        </w:rPr>
        <w:t>5</w:t>
      </w:r>
      <w:r w:rsidRPr="00963F32">
        <w:rPr>
          <w:rFonts w:eastAsia="DengXian"/>
          <w:lang w:eastAsia="zh-CN"/>
        </w:rPr>
        <w:t xml:space="preserve">. </w:t>
      </w:r>
      <w:r w:rsidR="00E96916">
        <w:rPr>
          <w:rFonts w:eastAsia="Yu Mincho"/>
          <w:lang w:eastAsia="ja-JP"/>
        </w:rPr>
        <w:t>Training/testing of Samsung Quantized Test Decoder with NOK dataset</w:t>
      </w:r>
    </w:p>
    <w:p w14:paraId="52E4931C" w14:textId="77777777" w:rsidR="00740DF5" w:rsidRPr="00963F32" w:rsidRDefault="00740DF5" w:rsidP="00740DF5">
      <w:pPr>
        <w:jc w:val="center"/>
        <w:rPr>
          <w:rFonts w:eastAsia="Yu Mincho"/>
          <w:lang w:eastAsia="ja-JP"/>
        </w:rPr>
      </w:pPr>
    </w:p>
    <w:p w14:paraId="7C52B662" w14:textId="77777777" w:rsidR="00E96916" w:rsidRDefault="00E96916" w:rsidP="000D5B87">
      <w:pPr>
        <w:jc w:val="both"/>
        <w:rPr>
          <w:rFonts w:eastAsia="DengXian"/>
          <w:lang w:eastAsia="zh-CN"/>
        </w:rPr>
      </w:pPr>
    </w:p>
    <w:p w14:paraId="103BE5E3" w14:textId="279BC412" w:rsidR="00E96916" w:rsidRPr="00724229" w:rsidRDefault="00E96916" w:rsidP="00E96916">
      <w:pPr>
        <w:jc w:val="both"/>
        <w:rPr>
          <w:rFonts w:eastAsia="DengXian"/>
          <w:lang w:eastAsia="zh-CN"/>
        </w:rPr>
      </w:pPr>
      <w:r>
        <w:rPr>
          <w:rFonts w:eastAsia="DengXian"/>
          <w:u w:val="single"/>
          <w:lang w:eastAsia="zh-CN"/>
        </w:rPr>
        <w:lastRenderedPageBreak/>
        <w:t>HW</w:t>
      </w:r>
      <w:r w:rsidRPr="00724229">
        <w:rPr>
          <w:rFonts w:eastAsia="DengXian"/>
          <w:u w:val="single"/>
          <w:lang w:eastAsia="zh-CN"/>
        </w:rPr>
        <w:t xml:space="preserve"> test decoder</w:t>
      </w:r>
      <w:r>
        <w:rPr>
          <w:rFonts w:eastAsia="DengXian"/>
          <w:u w:val="single"/>
          <w:lang w:eastAsia="zh-CN"/>
        </w:rPr>
        <w:t xml:space="preserve">: </w:t>
      </w:r>
      <w:r>
        <w:rPr>
          <w:rFonts w:eastAsia="DengXian"/>
          <w:lang w:eastAsia="zh-CN"/>
        </w:rPr>
        <w:t xml:space="preserve"> We trained the quantization aware test decoder developed from Huawei along with our own Encoder and Apple’s dataset (/Ericsson dataset). Subsequently, we tested the trained Enc/Dec pair model with datasets across different companies as shown in Fig 6 / Fig 7.   </w:t>
      </w:r>
    </w:p>
    <w:p w14:paraId="72B1FE0E" w14:textId="64EEF72D" w:rsidR="009A4F86" w:rsidRPr="00963F32" w:rsidRDefault="00E96916" w:rsidP="000D5B87">
      <w:pPr>
        <w:jc w:val="both"/>
        <w:rPr>
          <w:rFonts w:eastAsia="DengXian"/>
          <w:b/>
          <w:bCs/>
          <w:lang w:eastAsia="zh-CN"/>
        </w:rPr>
      </w:pPr>
      <w:r>
        <w:rPr>
          <w:rFonts w:eastAsia="DengXian"/>
          <w:lang w:eastAsia="zh-CN"/>
        </w:rPr>
        <w:t xml:space="preserve"> </w:t>
      </w:r>
    </w:p>
    <w:p w14:paraId="5614A2FD" w14:textId="47DA05F8" w:rsidR="00416268" w:rsidRPr="00963F32" w:rsidRDefault="00E96916" w:rsidP="00416268">
      <w:pPr>
        <w:jc w:val="center"/>
        <w:rPr>
          <w:rFonts w:eastAsia="Yu Mincho"/>
          <w:lang w:eastAsia="ja-JP"/>
        </w:rPr>
      </w:pPr>
      <w:r w:rsidRPr="00E96916">
        <w:rPr>
          <w:rFonts w:eastAsia="Yu Mincho"/>
          <w:noProof/>
          <w:lang w:eastAsia="ja-JP"/>
        </w:rPr>
        <w:drawing>
          <wp:inline distT="0" distB="0" distL="0" distR="0" wp14:anchorId="1223D4F0" wp14:editId="53C6B90F">
            <wp:extent cx="5015886" cy="3637569"/>
            <wp:effectExtent l="0" t="0" r="0" b="0"/>
            <wp:docPr id="268238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238778" name=""/>
                    <pic:cNvPicPr/>
                  </pic:nvPicPr>
                  <pic:blipFill>
                    <a:blip r:embed="rId13"/>
                    <a:stretch>
                      <a:fillRect/>
                    </a:stretch>
                  </pic:blipFill>
                  <pic:spPr>
                    <a:xfrm>
                      <a:off x="0" y="0"/>
                      <a:ext cx="5032429" cy="3649566"/>
                    </a:xfrm>
                    <a:prstGeom prst="rect">
                      <a:avLst/>
                    </a:prstGeom>
                  </pic:spPr>
                </pic:pic>
              </a:graphicData>
            </a:graphic>
          </wp:inline>
        </w:drawing>
      </w:r>
    </w:p>
    <w:p w14:paraId="70BDB20D" w14:textId="5067738A" w:rsidR="00416268" w:rsidRDefault="00416268" w:rsidP="00416268">
      <w:pPr>
        <w:jc w:val="center"/>
        <w:rPr>
          <w:rFonts w:eastAsia="DengXian"/>
          <w:lang w:eastAsia="zh-CN"/>
        </w:rPr>
      </w:pPr>
      <w:r w:rsidRPr="00963F32">
        <w:rPr>
          <w:rFonts w:eastAsia="DengXian"/>
          <w:lang w:eastAsia="zh-CN"/>
        </w:rPr>
        <w:t xml:space="preserve">Fig </w:t>
      </w:r>
      <w:r w:rsidR="00450FE0">
        <w:rPr>
          <w:rFonts w:eastAsia="DengXian"/>
          <w:lang w:eastAsia="zh-CN"/>
        </w:rPr>
        <w:t>6</w:t>
      </w:r>
      <w:r w:rsidRPr="00963F32">
        <w:rPr>
          <w:rFonts w:eastAsia="DengXian"/>
          <w:lang w:eastAsia="zh-CN"/>
        </w:rPr>
        <w:t xml:space="preserve">. </w:t>
      </w:r>
      <w:r w:rsidR="00E96916">
        <w:rPr>
          <w:rFonts w:eastAsia="Yu Mincho"/>
          <w:lang w:eastAsia="ja-JP"/>
        </w:rPr>
        <w:t>Training/testing of Huawei Quantized Test Decoder with Apple dataset</w:t>
      </w:r>
    </w:p>
    <w:p w14:paraId="6E9834CD" w14:textId="77777777" w:rsidR="00450FE0" w:rsidRPr="00963F32" w:rsidRDefault="00450FE0" w:rsidP="00416268">
      <w:pPr>
        <w:jc w:val="center"/>
        <w:rPr>
          <w:rFonts w:eastAsia="DengXian"/>
          <w:lang w:eastAsia="zh-CN"/>
        </w:rPr>
      </w:pPr>
    </w:p>
    <w:p w14:paraId="1D79B5B8" w14:textId="77777777" w:rsidR="00AF6B8C" w:rsidRDefault="00AF6B8C" w:rsidP="00DE4507">
      <w:pPr>
        <w:jc w:val="both"/>
        <w:rPr>
          <w:rFonts w:eastAsia="DengXian"/>
          <w:b/>
          <w:bCs/>
          <w:lang w:eastAsia="zh-CN"/>
        </w:rPr>
      </w:pPr>
    </w:p>
    <w:p w14:paraId="7EF53372" w14:textId="77777777" w:rsidR="00AF6B8C" w:rsidRDefault="00AF6B8C" w:rsidP="00DE4507">
      <w:pPr>
        <w:jc w:val="both"/>
        <w:rPr>
          <w:rFonts w:eastAsia="DengXian"/>
          <w:b/>
          <w:bCs/>
          <w:lang w:eastAsia="zh-CN"/>
        </w:rPr>
      </w:pPr>
    </w:p>
    <w:p w14:paraId="119C22EF" w14:textId="3B1639CD" w:rsidR="00E96916" w:rsidRPr="00963F32" w:rsidRDefault="00E96916" w:rsidP="00E96916">
      <w:pPr>
        <w:jc w:val="center"/>
        <w:rPr>
          <w:rFonts w:eastAsia="Yu Mincho"/>
          <w:lang w:eastAsia="ja-JP"/>
        </w:rPr>
      </w:pPr>
      <w:r w:rsidRPr="00E96916">
        <w:rPr>
          <w:rFonts w:eastAsia="Yu Mincho"/>
          <w:noProof/>
          <w:lang w:eastAsia="ja-JP"/>
        </w:rPr>
        <w:drawing>
          <wp:inline distT="0" distB="0" distL="0" distR="0" wp14:anchorId="5EB43CF8" wp14:editId="60AA361C">
            <wp:extent cx="4329350" cy="3180196"/>
            <wp:effectExtent l="0" t="0" r="0" b="0"/>
            <wp:docPr id="10139705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970541" name=""/>
                    <pic:cNvPicPr/>
                  </pic:nvPicPr>
                  <pic:blipFill>
                    <a:blip r:embed="rId14"/>
                    <a:stretch>
                      <a:fillRect/>
                    </a:stretch>
                  </pic:blipFill>
                  <pic:spPr>
                    <a:xfrm>
                      <a:off x="0" y="0"/>
                      <a:ext cx="4338852" cy="3187176"/>
                    </a:xfrm>
                    <a:prstGeom prst="rect">
                      <a:avLst/>
                    </a:prstGeom>
                  </pic:spPr>
                </pic:pic>
              </a:graphicData>
            </a:graphic>
          </wp:inline>
        </w:drawing>
      </w:r>
    </w:p>
    <w:p w14:paraId="2DF4EFFC" w14:textId="72983644" w:rsidR="00E96916" w:rsidRDefault="00E96916" w:rsidP="00E96916">
      <w:pPr>
        <w:jc w:val="center"/>
        <w:rPr>
          <w:rFonts w:eastAsia="DengXian"/>
          <w:lang w:eastAsia="zh-CN"/>
        </w:rPr>
      </w:pPr>
      <w:r w:rsidRPr="00963F32">
        <w:rPr>
          <w:rFonts w:eastAsia="DengXian"/>
          <w:lang w:eastAsia="zh-CN"/>
        </w:rPr>
        <w:t xml:space="preserve">Fig </w:t>
      </w:r>
      <w:r>
        <w:rPr>
          <w:rFonts w:eastAsia="DengXian"/>
          <w:lang w:eastAsia="zh-CN"/>
        </w:rPr>
        <w:t>7</w:t>
      </w:r>
      <w:r w:rsidRPr="00963F32">
        <w:rPr>
          <w:rFonts w:eastAsia="DengXian"/>
          <w:lang w:eastAsia="zh-CN"/>
        </w:rPr>
        <w:t xml:space="preserve">. </w:t>
      </w:r>
      <w:r>
        <w:rPr>
          <w:rFonts w:eastAsia="Yu Mincho"/>
          <w:lang w:eastAsia="ja-JP"/>
        </w:rPr>
        <w:t>Training/testing of Huawei Quantized Test Decoder with Ericsson dataset</w:t>
      </w:r>
    </w:p>
    <w:p w14:paraId="0ECD8F3F" w14:textId="568D1F8E" w:rsidR="00232713" w:rsidRDefault="00232713" w:rsidP="00232713">
      <w:pPr>
        <w:jc w:val="center"/>
        <w:rPr>
          <w:rFonts w:eastAsia="DengXian"/>
          <w:b/>
          <w:bCs/>
          <w:lang w:eastAsia="zh-CN"/>
        </w:rPr>
      </w:pPr>
    </w:p>
    <w:p w14:paraId="64C25897" w14:textId="77777777" w:rsidR="00232713" w:rsidRDefault="00232713" w:rsidP="00DE4507">
      <w:pPr>
        <w:jc w:val="both"/>
        <w:rPr>
          <w:rFonts w:eastAsia="DengXian"/>
          <w:b/>
          <w:bCs/>
          <w:lang w:eastAsia="zh-CN"/>
        </w:rPr>
      </w:pPr>
    </w:p>
    <w:p w14:paraId="049CC131" w14:textId="290DCEF6" w:rsidR="00DE4507" w:rsidRDefault="00DE4507" w:rsidP="00DE4507">
      <w:pPr>
        <w:jc w:val="both"/>
        <w:rPr>
          <w:rFonts w:eastAsia="DengXian"/>
          <w:b/>
          <w:bCs/>
          <w:lang w:eastAsia="zh-CN"/>
        </w:rPr>
      </w:pPr>
      <w:r w:rsidRPr="00963F32">
        <w:rPr>
          <w:rFonts w:eastAsia="DengXian"/>
          <w:b/>
          <w:bCs/>
          <w:lang w:eastAsia="zh-CN"/>
        </w:rPr>
        <w:t>Observation</w:t>
      </w:r>
      <w:r>
        <w:rPr>
          <w:rFonts w:eastAsia="DengXian"/>
          <w:b/>
          <w:bCs/>
          <w:lang w:eastAsia="zh-CN"/>
        </w:rPr>
        <w:t xml:space="preserve"> </w:t>
      </w:r>
      <w:r w:rsidR="00323999">
        <w:rPr>
          <w:rFonts w:eastAsia="DengXian"/>
          <w:b/>
          <w:bCs/>
          <w:lang w:eastAsia="zh-CN"/>
        </w:rPr>
        <w:t>1</w:t>
      </w:r>
      <w:r w:rsidRPr="00963F32">
        <w:rPr>
          <w:rFonts w:eastAsia="DengXian"/>
          <w:b/>
          <w:bCs/>
          <w:lang w:eastAsia="zh-CN"/>
        </w:rPr>
        <w:t xml:space="preserve">: </w:t>
      </w:r>
      <w:r w:rsidR="00F33EAA" w:rsidRPr="00F33EAA">
        <w:rPr>
          <w:rFonts w:eastAsia="DengXian"/>
          <w:b/>
          <w:bCs/>
          <w:lang w:eastAsia="zh-CN"/>
        </w:rPr>
        <w:t>The feasibility of Option 3 Test Decoder under Track 1 can</w:t>
      </w:r>
      <w:r w:rsidR="006366D5">
        <w:rPr>
          <w:rFonts w:eastAsia="DengXian"/>
          <w:b/>
          <w:bCs/>
          <w:lang w:eastAsia="zh-CN"/>
        </w:rPr>
        <w:t>not be e</w:t>
      </w:r>
      <w:r w:rsidR="00F33EAA" w:rsidRPr="00F33EAA">
        <w:rPr>
          <w:rFonts w:eastAsia="DengXian"/>
          <w:b/>
          <w:bCs/>
          <w:lang w:eastAsia="zh-CN"/>
        </w:rPr>
        <w:t>stablished</w:t>
      </w:r>
      <w:r w:rsidR="00323999">
        <w:rPr>
          <w:rFonts w:eastAsia="DengXian"/>
          <w:b/>
          <w:bCs/>
          <w:lang w:eastAsia="zh-CN"/>
        </w:rPr>
        <w:t xml:space="preserve"> for </w:t>
      </w:r>
      <w:r w:rsidR="006366D5">
        <w:rPr>
          <w:rFonts w:eastAsia="DengXian"/>
          <w:b/>
          <w:bCs/>
          <w:lang w:eastAsia="zh-CN"/>
        </w:rPr>
        <w:t>all the chosen</w:t>
      </w:r>
      <w:r w:rsidR="00323999">
        <w:rPr>
          <w:rFonts w:eastAsia="DengXian"/>
          <w:b/>
          <w:bCs/>
          <w:lang w:eastAsia="zh-CN"/>
        </w:rPr>
        <w:t xml:space="preserve"> test decoder</w:t>
      </w:r>
      <w:r w:rsidR="006366D5">
        <w:rPr>
          <w:rFonts w:eastAsia="DengXian"/>
          <w:b/>
          <w:bCs/>
          <w:lang w:eastAsia="zh-CN"/>
        </w:rPr>
        <w:t>s due to the performance dependency on the testing dataset. That is, in the absence of an agreed training dataset, if each company trains each own encoder with own training dataset, then the testing performance at TE with the trained DUT will be testing</w:t>
      </w:r>
      <w:r w:rsidR="00830161">
        <w:rPr>
          <w:rFonts w:eastAsia="DengXian"/>
          <w:b/>
          <w:bCs/>
          <w:lang w:eastAsia="zh-CN"/>
        </w:rPr>
        <w:t>-</w:t>
      </w:r>
      <w:r w:rsidR="006366D5">
        <w:rPr>
          <w:rFonts w:eastAsia="DengXian"/>
          <w:b/>
          <w:bCs/>
          <w:lang w:eastAsia="zh-CN"/>
        </w:rPr>
        <w:t xml:space="preserve">dataset dependent. DUT will perform differently depending on the testing dataset. </w:t>
      </w:r>
      <w:r w:rsidR="00830161">
        <w:rPr>
          <w:rFonts w:eastAsia="DengXian"/>
          <w:b/>
          <w:bCs/>
          <w:lang w:eastAsia="zh-CN"/>
        </w:rPr>
        <w:t>From simulation results, t</w:t>
      </w:r>
      <w:r w:rsidR="006366D5">
        <w:rPr>
          <w:rFonts w:eastAsia="DengXian"/>
          <w:b/>
          <w:bCs/>
          <w:lang w:eastAsia="zh-CN"/>
        </w:rPr>
        <w:t>here</w:t>
      </w:r>
      <w:r w:rsidR="00830161">
        <w:rPr>
          <w:rFonts w:eastAsia="DengXian"/>
          <w:b/>
          <w:bCs/>
          <w:lang w:eastAsia="zh-CN"/>
        </w:rPr>
        <w:t xml:space="preserve"> is</w:t>
      </w:r>
      <w:r w:rsidR="006366D5">
        <w:rPr>
          <w:rFonts w:eastAsia="DengXian"/>
          <w:b/>
          <w:bCs/>
          <w:lang w:eastAsia="zh-CN"/>
        </w:rPr>
        <w:t xml:space="preserve"> a statistical difference between </w:t>
      </w:r>
      <w:r w:rsidR="00830161">
        <w:rPr>
          <w:rFonts w:eastAsia="DengXian"/>
          <w:b/>
          <w:bCs/>
          <w:lang w:eastAsia="zh-CN"/>
        </w:rPr>
        <w:t>companies’</w:t>
      </w:r>
      <w:r w:rsidR="006366D5">
        <w:rPr>
          <w:rFonts w:eastAsia="DengXian"/>
          <w:b/>
          <w:bCs/>
          <w:lang w:eastAsia="zh-CN"/>
        </w:rPr>
        <w:t xml:space="preserve"> datasets.</w:t>
      </w:r>
    </w:p>
    <w:p w14:paraId="3C819F04" w14:textId="77777777" w:rsidR="00DE4507" w:rsidRDefault="00DE4507" w:rsidP="00866D82">
      <w:pPr>
        <w:rPr>
          <w:bCs/>
          <w:sz w:val="24"/>
          <w:lang w:eastAsia="ko-KR"/>
        </w:rPr>
      </w:pPr>
    </w:p>
    <w:p w14:paraId="0DE37FB5" w14:textId="77777777" w:rsidR="00830161" w:rsidRDefault="00033232" w:rsidP="00830161">
      <w:pPr>
        <w:jc w:val="both"/>
        <w:rPr>
          <w:b/>
          <w:szCs w:val="20"/>
          <w:lang w:eastAsia="ko-KR"/>
        </w:rPr>
      </w:pPr>
      <w:r w:rsidRPr="00DE4507">
        <w:rPr>
          <w:b/>
          <w:szCs w:val="20"/>
          <w:lang w:eastAsia="ko-KR"/>
        </w:rPr>
        <w:t>Proposal</w:t>
      </w:r>
      <w:r w:rsidR="00DE4507">
        <w:rPr>
          <w:b/>
          <w:szCs w:val="20"/>
          <w:lang w:eastAsia="ko-KR"/>
        </w:rPr>
        <w:t xml:space="preserve"> </w:t>
      </w:r>
      <w:r w:rsidR="00830161">
        <w:rPr>
          <w:b/>
          <w:szCs w:val="20"/>
          <w:lang w:eastAsia="ko-KR"/>
        </w:rPr>
        <w:t>1</w:t>
      </w:r>
      <w:r w:rsidRPr="00DE4507">
        <w:rPr>
          <w:b/>
          <w:szCs w:val="20"/>
          <w:lang w:eastAsia="ko-KR"/>
        </w:rPr>
        <w:t xml:space="preserve">: </w:t>
      </w:r>
      <w:r w:rsidR="00B075F1" w:rsidRPr="00B075F1">
        <w:rPr>
          <w:b/>
          <w:szCs w:val="20"/>
          <w:lang w:eastAsia="ko-KR"/>
        </w:rPr>
        <w:t>To establish the feasibility of the Test Decoder under Option 3</w:t>
      </w:r>
      <w:r w:rsidR="00830161">
        <w:rPr>
          <w:b/>
          <w:szCs w:val="20"/>
          <w:lang w:eastAsia="ko-KR"/>
        </w:rPr>
        <w:t xml:space="preserve"> and Track1</w:t>
      </w:r>
      <w:r w:rsidR="00B075F1" w:rsidRPr="00B075F1">
        <w:rPr>
          <w:b/>
          <w:szCs w:val="20"/>
          <w:lang w:eastAsia="ko-KR"/>
        </w:rPr>
        <w:t>, each company should train its own encoder using the fully specified Test Decoder and its own training data. The trained encoder should then be tested with the Test Decoder using datasets from different companies</w:t>
      </w:r>
      <w:r w:rsidR="006D426D">
        <w:rPr>
          <w:b/>
          <w:szCs w:val="20"/>
          <w:lang w:eastAsia="ko-KR"/>
        </w:rPr>
        <w:t xml:space="preserve"> and demonstrate performance consistency</w:t>
      </w:r>
    </w:p>
    <w:p w14:paraId="7F15E90B" w14:textId="77777777" w:rsidR="00830161" w:rsidRDefault="00830161" w:rsidP="00B075F1">
      <w:pPr>
        <w:rPr>
          <w:b/>
          <w:szCs w:val="20"/>
          <w:lang w:eastAsia="ko-KR"/>
        </w:rPr>
      </w:pPr>
    </w:p>
    <w:p w14:paraId="6DB57ADD" w14:textId="6021BC92" w:rsidR="00830161" w:rsidRDefault="00830161" w:rsidP="00B075F1">
      <w:pPr>
        <w:rPr>
          <w:bCs/>
          <w:szCs w:val="20"/>
          <w:lang w:eastAsia="ko-KR"/>
        </w:rPr>
      </w:pPr>
      <w:r>
        <w:rPr>
          <w:bCs/>
          <w:szCs w:val="20"/>
          <w:lang w:eastAsia="ko-KR"/>
        </w:rPr>
        <w:t xml:space="preserve">To investigate the SGCS performance dependency on the dataset, we propose to define a similarity/dissimilarity metric between CSI datasets. In such a way we could confirm that the performance degradation is a result from the dataset mismatch metric. </w:t>
      </w:r>
    </w:p>
    <w:p w14:paraId="6E076815" w14:textId="77777777" w:rsidR="00830161" w:rsidRDefault="00830161" w:rsidP="00B075F1">
      <w:pPr>
        <w:rPr>
          <w:rFonts w:eastAsia="Yu Mincho"/>
          <w:b/>
          <w:bCs/>
          <w:color w:val="000000" w:themeColor="text1"/>
          <w:lang w:eastAsia="ja-JP"/>
        </w:rPr>
      </w:pPr>
    </w:p>
    <w:p w14:paraId="65F94FA8" w14:textId="0E5328F7" w:rsidR="00830161" w:rsidRDefault="00830161" w:rsidP="00830161">
      <w:pPr>
        <w:jc w:val="both"/>
        <w:rPr>
          <w:bCs/>
          <w:szCs w:val="20"/>
          <w:lang w:eastAsia="ko-KR"/>
        </w:rPr>
      </w:pPr>
      <w:r>
        <w:rPr>
          <w:rFonts w:eastAsia="Yu Mincho"/>
          <w:b/>
          <w:bCs/>
          <w:color w:val="000000" w:themeColor="text1"/>
          <w:lang w:eastAsia="ja-JP"/>
        </w:rPr>
        <w:t>Proposal 2: I</w:t>
      </w:r>
      <w:r w:rsidRPr="00830161">
        <w:rPr>
          <w:rFonts w:eastAsia="Yu Mincho"/>
          <w:b/>
          <w:bCs/>
          <w:color w:val="000000" w:themeColor="text1"/>
          <w:lang w:eastAsia="ja-JP"/>
        </w:rPr>
        <w:t>nvestigate a Channel State Information (CSI) metric that provides a statistical measure of how well CSI can be compressed, directly translating to SGCS</w:t>
      </w:r>
      <w:r>
        <w:rPr>
          <w:rFonts w:eastAsia="Yu Mincho"/>
          <w:b/>
          <w:bCs/>
          <w:color w:val="000000" w:themeColor="text1"/>
          <w:lang w:eastAsia="ja-JP"/>
        </w:rPr>
        <w:t xml:space="preserve"> performance</w:t>
      </w:r>
      <w:r w:rsidRPr="00830161">
        <w:rPr>
          <w:rFonts w:eastAsia="Yu Mincho"/>
          <w:b/>
          <w:bCs/>
          <w:color w:val="000000" w:themeColor="text1"/>
          <w:lang w:eastAsia="ja-JP"/>
        </w:rPr>
        <w:t xml:space="preserve">. Using this approach, a </w:t>
      </w:r>
      <w:r w:rsidRPr="00121D39">
        <w:rPr>
          <w:rFonts w:eastAsia="Yu Mincho"/>
          <w:b/>
          <w:bCs/>
          <w:color w:val="000000" w:themeColor="text1"/>
          <w:u w:val="single"/>
          <w:lang w:eastAsia="ja-JP"/>
        </w:rPr>
        <w:t xml:space="preserve">dissimilarity metric between CSI training and testing datasets can be derived to predict </w:t>
      </w:r>
      <w:r w:rsidRPr="00830161">
        <w:rPr>
          <w:rFonts w:eastAsia="Yu Mincho"/>
          <w:b/>
          <w:bCs/>
          <w:color w:val="000000" w:themeColor="text1"/>
          <w:lang w:eastAsia="ja-JP"/>
        </w:rPr>
        <w:t xml:space="preserve">or interpret SGCS </w:t>
      </w:r>
      <w:r>
        <w:rPr>
          <w:rFonts w:eastAsia="Yu Mincho"/>
          <w:b/>
          <w:bCs/>
          <w:color w:val="000000" w:themeColor="text1"/>
          <w:lang w:eastAsia="ja-JP"/>
        </w:rPr>
        <w:t>results</w:t>
      </w:r>
      <w:r w:rsidRPr="00830161">
        <w:rPr>
          <w:rFonts w:eastAsia="Yu Mincho"/>
          <w:b/>
          <w:bCs/>
          <w:color w:val="000000" w:themeColor="text1"/>
          <w:lang w:eastAsia="ja-JP"/>
        </w:rPr>
        <w:t>. One such metric could be </w:t>
      </w:r>
      <w:r w:rsidR="00121D39" w:rsidRPr="00121D39">
        <w:rPr>
          <w:rFonts w:eastAsia="Yu Mincho"/>
          <w:b/>
          <w:bCs/>
          <w:color w:val="000000" w:themeColor="text1"/>
          <w:lang w:eastAsia="ja-JP"/>
        </w:rPr>
        <w:t>Angular-Delay Channel Entropy</w:t>
      </w:r>
      <w:r w:rsidR="00121D39">
        <w:rPr>
          <w:rFonts w:eastAsia="Yu Mincho"/>
          <w:b/>
          <w:bCs/>
          <w:color w:val="000000" w:themeColor="text1"/>
          <w:lang w:eastAsia="ja-JP"/>
        </w:rPr>
        <w:t xml:space="preserve"> (ADCE)</w:t>
      </w:r>
      <w:r w:rsidRPr="00830161">
        <w:rPr>
          <w:rFonts w:eastAsia="Yu Mincho"/>
          <w:b/>
          <w:bCs/>
          <w:color w:val="000000" w:themeColor="text1"/>
          <w:lang w:eastAsia="ja-JP"/>
        </w:rPr>
        <w:t xml:space="preserve">, which quantifies the uncertainty in CSI’s spectral distribution and reflects its </w:t>
      </w:r>
      <w:r w:rsidR="00121D39" w:rsidRPr="00830161">
        <w:rPr>
          <w:rFonts w:eastAsia="Yu Mincho"/>
          <w:b/>
          <w:bCs/>
          <w:color w:val="000000" w:themeColor="text1"/>
          <w:lang w:eastAsia="ja-JP"/>
        </w:rPr>
        <w:t>compressibilit</w:t>
      </w:r>
      <w:r w:rsidR="00121D39">
        <w:rPr>
          <w:rFonts w:eastAsia="Yu Mincho"/>
          <w:b/>
          <w:bCs/>
          <w:color w:val="000000" w:themeColor="text1"/>
          <w:lang w:eastAsia="ja-JP"/>
        </w:rPr>
        <w:t>y. The</w:t>
      </w:r>
      <w:r>
        <w:rPr>
          <w:rFonts w:eastAsia="Yu Mincho"/>
          <w:b/>
          <w:bCs/>
          <w:color w:val="000000" w:themeColor="text1"/>
          <w:lang w:eastAsia="ja-JP"/>
        </w:rPr>
        <w:t xml:space="preserve"> </w:t>
      </w:r>
      <w:r w:rsidR="00121D39">
        <w:rPr>
          <w:rFonts w:eastAsia="Yu Mincho"/>
          <w:b/>
          <w:bCs/>
          <w:color w:val="000000" w:themeColor="text1"/>
          <w:lang w:eastAsia="ja-JP"/>
        </w:rPr>
        <w:t>ADCE</w:t>
      </w:r>
      <w:r>
        <w:rPr>
          <w:rFonts w:eastAsia="Yu Mincho"/>
          <w:b/>
          <w:bCs/>
          <w:color w:val="000000" w:themeColor="text1"/>
          <w:lang w:eastAsia="ja-JP"/>
        </w:rPr>
        <w:t xml:space="preserve"> can be defined as </w:t>
      </w:r>
      <m:oMath>
        <m:r>
          <m:rPr>
            <m:sty m:val="bi"/>
          </m:rPr>
          <w:rPr>
            <w:rFonts w:ascii="Cambria Math" w:eastAsia="Yu Mincho" w:hAnsi="Cambria Math"/>
            <w:color w:val="000000" w:themeColor="text1"/>
            <w:lang w:eastAsia="ja-JP"/>
          </w:rPr>
          <m:t>ADCE=</m:t>
        </m:r>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i</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j</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ctrlPr>
                  <w:rPr>
                    <w:rFonts w:ascii="Cambria Math" w:eastAsia="Yu Mincho" w:hAnsi="Cambria Math"/>
                    <w:b/>
                    <w:bCs/>
                    <w:i/>
                    <w:color w:val="000000" w:themeColor="text1"/>
                    <w:lang w:eastAsia="ja-JP"/>
                  </w:rPr>
                </m:ctrlPr>
              </m:e>
            </m:nary>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lo</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g</m:t>
                </m:r>
              </m:e>
              <m:sub>
                <m:r>
                  <m:rPr>
                    <m:sty m:val="bi"/>
                  </m:rPr>
                  <w:rPr>
                    <w:rFonts w:ascii="Cambria Math" w:eastAsia="Yu Mincho" w:hAnsi="Cambria Math"/>
                    <w:color w:val="000000" w:themeColor="text1"/>
                    <w:lang w:eastAsia="ja-JP"/>
                  </w:rPr>
                  <m:t>2</m:t>
                </m:r>
              </m:sub>
            </m:sSub>
            <m:d>
              <m:dPr>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ctrlPr>
              <w:rPr>
                <w:rFonts w:ascii="Cambria Math" w:eastAsia="Yu Mincho" w:hAnsi="Cambria Math"/>
                <w:b/>
                <w:bCs/>
                <w:i/>
                <w:color w:val="000000" w:themeColor="text1"/>
                <w:lang w:eastAsia="ja-JP"/>
              </w:rPr>
            </m:ctrlPr>
          </m:e>
        </m:nary>
      </m:oMath>
      <w:r>
        <w:rPr>
          <w:rFonts w:eastAsia="Yu Mincho"/>
          <w:b/>
          <w:bCs/>
          <w:color w:val="000000" w:themeColor="text1"/>
          <w:lang w:eastAsia="ja-JP"/>
        </w:rPr>
        <w:t xml:space="preserve">, where </w:t>
      </w:r>
      <m:oMath>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f>
          <m:fPr>
            <m:ctrlPr>
              <w:rPr>
                <w:rFonts w:ascii="Cambria Math" w:eastAsia="Yu Mincho" w:hAnsi="Cambria Math"/>
                <w:b/>
                <w:bCs/>
                <w:color w:val="000000" w:themeColor="text1"/>
                <w:lang w:eastAsia="ja-JP"/>
              </w:rPr>
            </m:ctrlPr>
          </m:fPr>
          <m:num>
            <m:sSup>
              <m:sSupPr>
                <m:ctrlPr>
                  <w:rPr>
                    <w:rFonts w:ascii="Cambria Math" w:eastAsia="Yu Mincho" w:hAnsi="Cambria Math"/>
                    <w:b/>
                    <w:bCs/>
                    <w:i/>
                    <w:color w:val="000000" w:themeColor="text1"/>
                    <w:lang w:eastAsia="ja-JP"/>
                  </w:rPr>
                </m:ctrlPr>
              </m:sSupPr>
              <m:e>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e>
              <m:sup>
                <m:r>
                  <m:rPr>
                    <m:sty m:val="bi"/>
                  </m:rPr>
                  <w:rPr>
                    <w:rFonts w:ascii="Cambria Math" w:eastAsia="Yu Mincho" w:hAnsi="Cambria Math"/>
                    <w:color w:val="000000" w:themeColor="text1"/>
                    <w:lang w:eastAsia="ja-JP"/>
                  </w:rPr>
                  <m:t>2</m:t>
                </m:r>
              </m:sup>
            </m:sSup>
            <m:ctrlPr>
              <w:rPr>
                <w:rFonts w:ascii="Cambria Math" w:eastAsia="Yu Mincho" w:hAnsi="Cambria Math"/>
                <w:b/>
                <w:bCs/>
                <w:i/>
                <w:color w:val="000000" w:themeColor="text1"/>
                <w:lang w:eastAsia="ja-JP"/>
              </w:rPr>
            </m:ctrlPr>
          </m:num>
          <m:den>
            <m:sSubSup>
              <m:sSubSupPr>
                <m:ctrlPr>
                  <w:rPr>
                    <w:rFonts w:ascii="Cambria Math" w:eastAsia="Yu Mincho" w:hAnsi="Cambria Math"/>
                    <w:b/>
                    <w:bCs/>
                    <w:color w:val="000000" w:themeColor="text1"/>
                    <w:lang w:eastAsia="ja-JP"/>
                  </w:rPr>
                </m:ctrlPr>
              </m:sSubSupPr>
              <m:e>
                <m:r>
                  <m:rPr>
                    <m:sty m:val="bi"/>
                  </m:rPr>
                  <w:rPr>
                    <w:rFonts w:ascii="Cambria Math" w:eastAsia="Yu Mincho" w:hAnsi="Cambria Math"/>
                    <w:color w:val="000000" w:themeColor="text1"/>
                    <w:lang w:eastAsia="ja-JP"/>
                  </w:rPr>
                  <m:t>||H||</m:t>
                </m:r>
              </m:e>
              <m:sub>
                <m:r>
                  <m:rPr>
                    <m:sty m:val="bi"/>
                  </m:rPr>
                  <w:rPr>
                    <w:rFonts w:ascii="Cambria Math" w:eastAsia="Yu Mincho" w:hAnsi="Cambria Math"/>
                    <w:color w:val="000000" w:themeColor="text1"/>
                    <w:lang w:eastAsia="ja-JP"/>
                  </w:rPr>
                  <m:t>F</m:t>
                </m:r>
              </m:sub>
              <m:sup>
                <m:r>
                  <m:rPr>
                    <m:sty m:val="bi"/>
                  </m:rPr>
                  <w:rPr>
                    <w:rFonts w:ascii="Cambria Math" w:eastAsia="Yu Mincho" w:hAnsi="Cambria Math"/>
                    <w:color w:val="000000" w:themeColor="text1"/>
                    <w:lang w:eastAsia="ja-JP"/>
                  </w:rPr>
                  <m:t>2</m:t>
                </m:r>
              </m:sup>
            </m:sSubSup>
            <m:ctrlPr>
              <w:rPr>
                <w:rFonts w:ascii="Cambria Math" w:eastAsia="Yu Mincho" w:hAnsi="Cambria Math"/>
                <w:b/>
                <w:bCs/>
                <w:i/>
                <w:color w:val="000000" w:themeColor="text1"/>
                <w:lang w:eastAsia="ja-JP"/>
              </w:rPr>
            </m:ctrlPr>
          </m:den>
        </m:f>
      </m:oMath>
      <w:r>
        <w:rPr>
          <w:rFonts w:eastAsia="Yu Mincho"/>
          <w:b/>
          <w:bCs/>
          <w:color w:val="000000" w:themeColor="text1"/>
          <w:lang w:eastAsia="ja-JP"/>
        </w:rPr>
        <w:t xml:space="preserve">, and </w:t>
      </w:r>
      <m:oMath>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d</m:t>
            </m:r>
          </m:sub>
        </m:sSub>
        <m:acc>
          <m:accPr>
            <m:chr m:val="̃"/>
            <m:ctrlPr>
              <w:rPr>
                <w:rFonts w:ascii="Cambria Math" w:eastAsia="Yu Mincho" w:hAnsi="Cambria Math"/>
                <w:b/>
                <w:bCs/>
                <w:color w:val="000000" w:themeColor="text1"/>
                <w:lang w:eastAsia="ja-JP"/>
              </w:rPr>
            </m:ctrlPr>
          </m:accPr>
          <m:e>
            <m:r>
              <m:rPr>
                <m:sty m:val="bi"/>
              </m:rPr>
              <w:rPr>
                <w:rFonts w:ascii="Cambria Math" w:eastAsia="Yu Mincho" w:hAnsi="Cambria Math"/>
                <w:color w:val="000000" w:themeColor="text1"/>
                <w:lang w:eastAsia="ja-JP"/>
              </w:rPr>
              <m:t>H</m:t>
            </m:r>
          </m:e>
        </m:acc>
        <m:sSubSup>
          <m:sSubSupPr>
            <m:ctrlPr>
              <w:rPr>
                <w:rFonts w:ascii="Cambria Math" w:eastAsia="Yu Mincho" w:hAnsi="Cambria Math"/>
                <w:b/>
                <w:bCs/>
                <w:i/>
                <w:color w:val="000000" w:themeColor="text1"/>
                <w:lang w:eastAsia="ja-JP"/>
              </w:rPr>
            </m:ctrlPr>
          </m:sSubSup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a</m:t>
            </m:r>
          </m:sub>
          <m:sup>
            <m:r>
              <m:rPr>
                <m:sty m:val="bi"/>
              </m:rPr>
              <w:rPr>
                <w:rFonts w:ascii="Cambria Math" w:eastAsia="Yu Mincho" w:hAnsi="Cambria Math"/>
                <w:color w:val="000000" w:themeColor="text1"/>
                <w:lang w:eastAsia="ja-JP"/>
              </w:rPr>
              <m:t>H</m:t>
            </m:r>
          </m:sup>
        </m:sSubSup>
      </m:oMath>
      <w:r>
        <w:rPr>
          <w:rFonts w:eastAsia="Yu Mincho"/>
          <w:b/>
          <w:bCs/>
          <w:color w:val="000000" w:themeColor="text1"/>
          <w:lang w:eastAsia="ja-JP"/>
        </w:rPr>
        <w:t xml:space="preserve"> is a virtual channel representation in angular/delay domain</w:t>
      </w:r>
      <w:r w:rsidR="00121D39">
        <w:rPr>
          <w:rFonts w:eastAsia="Yu Mincho"/>
          <w:b/>
          <w:bCs/>
          <w:color w:val="000000" w:themeColor="text1"/>
          <w:lang w:eastAsia="ja-JP"/>
        </w:rPr>
        <w:t xml:space="preserve"> which </w:t>
      </w:r>
      <w:r w:rsidR="00121D39" w:rsidRPr="00121D39">
        <w:rPr>
          <w:rFonts w:eastAsia="Yu Mincho"/>
          <w:b/>
          <w:bCs/>
          <w:color w:val="000000" w:themeColor="text1"/>
          <w:lang w:eastAsia="ja-JP"/>
        </w:rPr>
        <w:t>separates multipath components into resolvable delay taps </w:t>
      </w:r>
      <w:r w:rsidR="00121D39">
        <w:rPr>
          <w:rFonts w:eastAsia="Yu Mincho"/>
          <w:b/>
          <w:bCs/>
          <w:color w:val="000000" w:themeColor="text1"/>
          <w:lang w:eastAsia="ja-JP"/>
        </w:rPr>
        <w:t xml:space="preserve">and spatial angles. ADCE </w:t>
      </w:r>
      <w:r w:rsidR="00121D39" w:rsidRPr="00121D39">
        <w:rPr>
          <w:rFonts w:eastAsia="Yu Mincho"/>
          <w:b/>
          <w:bCs/>
          <w:color w:val="000000" w:themeColor="text1"/>
          <w:lang w:eastAsia="ja-JP"/>
        </w:rPr>
        <w:t>captures the sparsity or randomness of these components.</w:t>
      </w:r>
      <w:r>
        <w:rPr>
          <w:bCs/>
          <w:szCs w:val="20"/>
          <w:lang w:eastAsia="ko-KR"/>
        </w:rPr>
        <w:t xml:space="preserve"> </w:t>
      </w:r>
    </w:p>
    <w:p w14:paraId="778C51DA" w14:textId="70B574C5" w:rsidR="00830161" w:rsidRPr="00830161" w:rsidRDefault="00830161" w:rsidP="00830161">
      <w:pPr>
        <w:jc w:val="both"/>
        <w:rPr>
          <w:bCs/>
          <w:szCs w:val="20"/>
          <w:lang w:eastAsia="ko-KR"/>
        </w:rPr>
      </w:pPr>
      <w:r>
        <w:rPr>
          <w:bCs/>
          <w:szCs w:val="20"/>
          <w:lang w:eastAsia="ko-KR"/>
        </w:rPr>
        <w:t xml:space="preserve">By doing so, the test decoder would be deemed feasible if we knew that the QC dataset had a high </w:t>
      </w:r>
      <w:r w:rsidR="00121D39">
        <w:rPr>
          <w:bCs/>
          <w:szCs w:val="20"/>
          <w:lang w:eastAsia="ko-KR"/>
        </w:rPr>
        <w:t>ADCE</w:t>
      </w:r>
      <w:r>
        <w:rPr>
          <w:bCs/>
          <w:szCs w:val="20"/>
          <w:lang w:eastAsia="ko-KR"/>
        </w:rPr>
        <w:t xml:space="preserve"> (less compressible). We could then design the testing framework according to the characteristics of the testing CSI metric suggested in proposal 2. </w:t>
      </w:r>
    </w:p>
    <w:p w14:paraId="535C454C" w14:textId="1F65063C" w:rsidR="00705E0F" w:rsidRPr="00DE4507" w:rsidRDefault="006D426D" w:rsidP="00830161">
      <w:pPr>
        <w:rPr>
          <w:b/>
          <w:szCs w:val="20"/>
          <w:lang w:eastAsia="ko-KR"/>
        </w:rPr>
      </w:pPr>
      <w:r>
        <w:rPr>
          <w:b/>
          <w:szCs w:val="20"/>
          <w:lang w:eastAsia="ko-KR"/>
        </w:rPr>
        <w:t xml:space="preserve">   </w:t>
      </w:r>
    </w:p>
    <w:p w14:paraId="5C7CCFDB" w14:textId="11AE0306" w:rsidR="00437B13" w:rsidRDefault="0091354B" w:rsidP="0091354B">
      <w:pPr>
        <w:jc w:val="both"/>
        <w:rPr>
          <w:bCs/>
          <w:sz w:val="32"/>
          <w:szCs w:val="32"/>
          <w:lang w:eastAsia="ko-KR"/>
        </w:rPr>
      </w:pPr>
      <w:r w:rsidRPr="007D4590">
        <w:rPr>
          <w:bCs/>
          <w:sz w:val="32"/>
          <w:szCs w:val="32"/>
          <w:lang w:eastAsia="ko-KR"/>
        </w:rPr>
        <w:t>2.</w:t>
      </w:r>
      <w:r>
        <w:rPr>
          <w:bCs/>
          <w:sz w:val="32"/>
          <w:szCs w:val="32"/>
          <w:lang w:eastAsia="ko-KR"/>
        </w:rPr>
        <w:t>3</w:t>
      </w:r>
      <w:r w:rsidRPr="007D4590">
        <w:rPr>
          <w:bCs/>
          <w:sz w:val="32"/>
          <w:szCs w:val="32"/>
          <w:lang w:eastAsia="ko-KR"/>
        </w:rPr>
        <w:t>.</w:t>
      </w:r>
      <w:r w:rsidRPr="007D4590">
        <w:rPr>
          <w:rFonts w:eastAsia="SimSun"/>
          <w:bCs/>
          <w:i/>
          <w:iCs/>
          <w:sz w:val="32"/>
          <w:szCs w:val="32"/>
          <w:lang w:val="en-GB" w:eastAsia="ja-JP"/>
        </w:rPr>
        <w:t xml:space="preserve"> </w:t>
      </w:r>
      <w:r w:rsidRPr="007D4590">
        <w:rPr>
          <w:bCs/>
          <w:sz w:val="32"/>
          <w:szCs w:val="32"/>
          <w:lang w:eastAsia="ko-KR"/>
        </w:rPr>
        <w:t>Simulation results for the agreed test decoder for Option 3</w:t>
      </w:r>
      <w:r>
        <w:rPr>
          <w:bCs/>
          <w:sz w:val="32"/>
          <w:szCs w:val="32"/>
          <w:lang w:eastAsia="ko-KR"/>
        </w:rPr>
        <w:t>: Track-2</w:t>
      </w:r>
    </w:p>
    <w:p w14:paraId="09E9171D" w14:textId="1688C3C8" w:rsidR="00437B13" w:rsidRPr="00437B13" w:rsidRDefault="00437B13" w:rsidP="0091354B">
      <w:pPr>
        <w:jc w:val="both"/>
        <w:rPr>
          <w:bCs/>
          <w:sz w:val="32"/>
          <w:szCs w:val="32"/>
          <w:lang w:eastAsia="ko-KR"/>
        </w:rPr>
      </w:pPr>
      <w:r>
        <w:rPr>
          <w:rFonts w:eastAsia="DengXian"/>
          <w:lang w:eastAsia="zh-CN"/>
        </w:rPr>
        <w:t>For Track-2 we simula</w:t>
      </w:r>
      <w:r w:rsidR="00CF4348">
        <w:rPr>
          <w:rFonts w:eastAsia="DengXian"/>
          <w:lang w:eastAsia="zh-CN"/>
        </w:rPr>
        <w:t>ted a system comprising of our own Encoder and test decoder</w:t>
      </w:r>
      <w:r w:rsidR="00830161">
        <w:rPr>
          <w:rFonts w:eastAsia="DengXian"/>
          <w:lang w:eastAsia="zh-CN"/>
        </w:rPr>
        <w:t xml:space="preserve"> (Samsung)</w:t>
      </w:r>
      <w:r w:rsidR="00CF4348">
        <w:rPr>
          <w:rFonts w:eastAsia="DengXian"/>
          <w:lang w:eastAsia="zh-CN"/>
        </w:rPr>
        <w:t xml:space="preserve">, trained with a </w:t>
      </w:r>
      <w:proofErr w:type="gramStart"/>
      <w:r w:rsidR="00CF4348">
        <w:rPr>
          <w:rFonts w:eastAsia="DengXian"/>
          <w:lang w:eastAsia="zh-CN"/>
        </w:rPr>
        <w:t>Mixed</w:t>
      </w:r>
      <w:proofErr w:type="gramEnd"/>
      <w:r w:rsidR="00CF4348">
        <w:rPr>
          <w:rFonts w:eastAsia="DengXian"/>
          <w:lang w:eastAsia="zh-CN"/>
        </w:rPr>
        <w:t xml:space="preserve"> dataset as it was specified in the reflector. After training, we tested the pair of trained Encoder and Decoder with the </w:t>
      </w:r>
      <w:r w:rsidR="00830161">
        <w:rPr>
          <w:rFonts w:eastAsia="DengXian"/>
          <w:lang w:eastAsia="zh-CN"/>
        </w:rPr>
        <w:t xml:space="preserve">mixed </w:t>
      </w:r>
      <w:r w:rsidR="00CF4348">
        <w:rPr>
          <w:rFonts w:eastAsia="DengXian"/>
          <w:lang w:eastAsia="zh-CN"/>
        </w:rPr>
        <w:t xml:space="preserve">testing </w:t>
      </w:r>
      <w:r w:rsidR="00830161">
        <w:rPr>
          <w:rFonts w:eastAsia="DengXian"/>
          <w:lang w:eastAsia="zh-CN"/>
        </w:rPr>
        <w:t>dataset as well as across different companies test dataset.</w:t>
      </w:r>
      <w:r w:rsidR="00CF4348">
        <w:rPr>
          <w:rFonts w:eastAsia="DengXian"/>
          <w:lang w:eastAsia="zh-CN"/>
        </w:rPr>
        <w:t xml:space="preserve"> </w:t>
      </w:r>
      <w:r w:rsidR="00830161">
        <w:rPr>
          <w:rFonts w:eastAsia="DengXian"/>
          <w:lang w:eastAsia="zh-CN"/>
        </w:rPr>
        <w:t xml:space="preserve">This is shown in Fig 8. </w:t>
      </w:r>
    </w:p>
    <w:p w14:paraId="616DD35F" w14:textId="4DDE09D1" w:rsidR="0091354B" w:rsidRDefault="0091354B" w:rsidP="0091354B">
      <w:pPr>
        <w:jc w:val="center"/>
        <w:rPr>
          <w:rFonts w:eastAsia="DengXian"/>
          <w:b/>
          <w:bCs/>
          <w:lang w:eastAsia="zh-CN"/>
        </w:rPr>
      </w:pPr>
      <w:r w:rsidRPr="007D4590">
        <w:rPr>
          <w:bCs/>
          <w:sz w:val="32"/>
          <w:szCs w:val="32"/>
          <w:lang w:eastAsia="ko-KR"/>
        </w:rPr>
        <w:lastRenderedPageBreak/>
        <w:t xml:space="preserve"> </w:t>
      </w:r>
      <w:r w:rsidR="00830161" w:rsidRPr="00830161">
        <w:rPr>
          <w:bCs/>
          <w:noProof/>
          <w:sz w:val="32"/>
          <w:szCs w:val="32"/>
          <w:lang w:eastAsia="ko-KR"/>
        </w:rPr>
        <w:drawing>
          <wp:inline distT="0" distB="0" distL="0" distR="0" wp14:anchorId="5A2B6BAB" wp14:editId="2A1F9DD1">
            <wp:extent cx="5091702" cy="4167332"/>
            <wp:effectExtent l="0" t="0" r="0" b="0"/>
            <wp:docPr id="768026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026864" name=""/>
                    <pic:cNvPicPr/>
                  </pic:nvPicPr>
                  <pic:blipFill>
                    <a:blip r:embed="rId15"/>
                    <a:stretch>
                      <a:fillRect/>
                    </a:stretch>
                  </pic:blipFill>
                  <pic:spPr>
                    <a:xfrm>
                      <a:off x="0" y="0"/>
                      <a:ext cx="5104623" cy="4177907"/>
                    </a:xfrm>
                    <a:prstGeom prst="rect">
                      <a:avLst/>
                    </a:prstGeom>
                  </pic:spPr>
                </pic:pic>
              </a:graphicData>
            </a:graphic>
          </wp:inline>
        </w:drawing>
      </w:r>
    </w:p>
    <w:p w14:paraId="56D1ED26" w14:textId="3AFBA11A" w:rsidR="0091354B" w:rsidRDefault="0091354B" w:rsidP="00437B13">
      <w:pPr>
        <w:jc w:val="center"/>
        <w:rPr>
          <w:rFonts w:eastAsia="DengXian"/>
          <w:lang w:eastAsia="zh-CN"/>
        </w:rPr>
      </w:pPr>
      <w:r w:rsidRPr="00963F32">
        <w:rPr>
          <w:rFonts w:eastAsia="DengXian"/>
          <w:lang w:eastAsia="zh-CN"/>
        </w:rPr>
        <w:t xml:space="preserve">Fig </w:t>
      </w:r>
      <w:r w:rsidR="00830161">
        <w:rPr>
          <w:rFonts w:eastAsia="DengXian"/>
          <w:lang w:eastAsia="zh-CN"/>
        </w:rPr>
        <w:t>8</w:t>
      </w:r>
      <w:r w:rsidRPr="00963F32">
        <w:rPr>
          <w:rFonts w:eastAsia="DengXian"/>
          <w:lang w:eastAsia="zh-CN"/>
        </w:rPr>
        <w:t xml:space="preserve">. </w:t>
      </w:r>
      <w:r w:rsidR="00CF4348">
        <w:rPr>
          <w:rFonts w:eastAsia="DengXian"/>
          <w:lang w:eastAsia="zh-CN"/>
        </w:rPr>
        <w:t>Performance with trained Enc/Dec with mixed dataset</w:t>
      </w:r>
      <w:r w:rsidR="00456C09">
        <w:rPr>
          <w:rFonts w:eastAsia="DengXian"/>
          <w:lang w:eastAsia="zh-CN"/>
        </w:rPr>
        <w:t xml:space="preserve"> (training =mixed dataset)</w:t>
      </w:r>
    </w:p>
    <w:p w14:paraId="22B7EEBA" w14:textId="77777777" w:rsidR="00456C09" w:rsidRPr="00963F32" w:rsidRDefault="00456C09" w:rsidP="00456C09">
      <w:pPr>
        <w:jc w:val="center"/>
        <w:rPr>
          <w:rFonts w:eastAsia="Yu Mincho"/>
          <w:lang w:eastAsia="ja-JP"/>
        </w:rPr>
      </w:pPr>
      <w:r w:rsidRPr="00062A0B">
        <w:rPr>
          <w:rFonts w:eastAsia="Yu Mincho"/>
          <w:noProof/>
          <w:lang w:eastAsia="ja-JP"/>
        </w:rPr>
        <w:lastRenderedPageBreak/>
        <w:drawing>
          <wp:inline distT="0" distB="0" distL="0" distR="0" wp14:anchorId="2266CD5D" wp14:editId="5CE12BEB">
            <wp:extent cx="5904230" cy="4493260"/>
            <wp:effectExtent l="0" t="0" r="0" b="2540"/>
            <wp:docPr id="2083111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111086" name=""/>
                    <pic:cNvPicPr/>
                  </pic:nvPicPr>
                  <pic:blipFill>
                    <a:blip r:embed="rId16"/>
                    <a:stretch>
                      <a:fillRect/>
                    </a:stretch>
                  </pic:blipFill>
                  <pic:spPr>
                    <a:xfrm>
                      <a:off x="0" y="0"/>
                      <a:ext cx="5904230" cy="4493260"/>
                    </a:xfrm>
                    <a:prstGeom prst="rect">
                      <a:avLst/>
                    </a:prstGeom>
                  </pic:spPr>
                </pic:pic>
              </a:graphicData>
            </a:graphic>
          </wp:inline>
        </w:drawing>
      </w:r>
    </w:p>
    <w:p w14:paraId="7E8AF279" w14:textId="3748CCC4" w:rsidR="00456C09" w:rsidRDefault="00456C09" w:rsidP="00456C09">
      <w:pPr>
        <w:jc w:val="center"/>
        <w:rPr>
          <w:rFonts w:eastAsia="DengXian"/>
          <w:lang w:eastAsia="zh-CN"/>
        </w:rPr>
      </w:pPr>
      <w:r w:rsidRPr="00963F32">
        <w:rPr>
          <w:rFonts w:eastAsia="DengXian"/>
          <w:lang w:eastAsia="zh-CN"/>
        </w:rPr>
        <w:t xml:space="preserve">Fig </w:t>
      </w:r>
      <w:r>
        <w:rPr>
          <w:rFonts w:eastAsia="DengXian"/>
          <w:lang w:eastAsia="zh-CN"/>
        </w:rPr>
        <w:t>9</w:t>
      </w:r>
      <w:r w:rsidRPr="00963F32">
        <w:rPr>
          <w:rFonts w:eastAsia="DengXian"/>
          <w:lang w:eastAsia="zh-CN"/>
        </w:rPr>
        <w:t xml:space="preserve">. </w:t>
      </w:r>
      <w:r>
        <w:rPr>
          <w:rFonts w:eastAsia="DengXian"/>
          <w:lang w:eastAsia="zh-CN"/>
        </w:rPr>
        <w:t>Performance with trained Enc/Dec with mixed dataset (training =Apple dataset)</w:t>
      </w:r>
    </w:p>
    <w:p w14:paraId="054E2825" w14:textId="33851B12" w:rsidR="00456C09" w:rsidRDefault="00456C09" w:rsidP="00456C09">
      <w:pPr>
        <w:jc w:val="center"/>
        <w:rPr>
          <w:rFonts w:eastAsia="DengXian"/>
          <w:lang w:eastAsia="zh-CN"/>
        </w:rPr>
      </w:pPr>
    </w:p>
    <w:p w14:paraId="223D3F73" w14:textId="77777777" w:rsidR="00456C09" w:rsidRDefault="00456C09" w:rsidP="00437B13">
      <w:pPr>
        <w:jc w:val="center"/>
        <w:rPr>
          <w:rFonts w:eastAsia="DengXian"/>
          <w:lang w:eastAsia="zh-CN"/>
        </w:rPr>
      </w:pPr>
    </w:p>
    <w:p w14:paraId="20C85609" w14:textId="77777777" w:rsidR="00CF4348" w:rsidRDefault="00CF4348" w:rsidP="00437B13">
      <w:pPr>
        <w:jc w:val="center"/>
        <w:rPr>
          <w:rFonts w:eastAsia="DengXian"/>
          <w:b/>
          <w:bCs/>
          <w:lang w:eastAsia="zh-CN"/>
        </w:rPr>
      </w:pPr>
    </w:p>
    <w:p w14:paraId="1C3591BA" w14:textId="77777777" w:rsidR="00830161" w:rsidRDefault="00CF4348" w:rsidP="00B356FA">
      <w:pPr>
        <w:jc w:val="both"/>
        <w:rPr>
          <w:rFonts w:eastAsia="DengXian"/>
          <w:b/>
          <w:bCs/>
          <w:lang w:eastAsia="zh-CN"/>
        </w:rPr>
      </w:pPr>
      <w:r w:rsidRPr="00963F32">
        <w:rPr>
          <w:rFonts w:eastAsia="DengXian"/>
          <w:b/>
          <w:bCs/>
          <w:lang w:eastAsia="zh-CN"/>
        </w:rPr>
        <w:t>Observation</w:t>
      </w:r>
      <w:r>
        <w:rPr>
          <w:rFonts w:eastAsia="DengXian"/>
          <w:b/>
          <w:bCs/>
          <w:lang w:eastAsia="zh-CN"/>
        </w:rPr>
        <w:t xml:space="preserve"> 2</w:t>
      </w:r>
      <w:r w:rsidRPr="00963F32">
        <w:rPr>
          <w:rFonts w:eastAsia="DengXian"/>
          <w:b/>
          <w:bCs/>
          <w:lang w:eastAsia="zh-CN"/>
        </w:rPr>
        <w:t xml:space="preserve">: </w:t>
      </w:r>
      <w:r w:rsidR="00830161">
        <w:rPr>
          <w:rFonts w:eastAsia="DengXian"/>
          <w:b/>
          <w:bCs/>
          <w:lang w:eastAsia="zh-CN"/>
        </w:rPr>
        <w:t xml:space="preserve">Performance of Own trained (mixed dataset) Encoder with Mixed Dataset trained Decoder is more consistent across various companies testing datasets. However, the performance on testing datasets that don’t belong to the training dataset (QC, CATT) is significantly degraded mirroring the issues observed in track1. </w:t>
      </w:r>
    </w:p>
    <w:p w14:paraId="5F919FD7" w14:textId="77777777" w:rsidR="00830161" w:rsidRDefault="00830161" w:rsidP="00CF4348">
      <w:pPr>
        <w:rPr>
          <w:rFonts w:eastAsia="DengXian"/>
          <w:b/>
          <w:bCs/>
          <w:lang w:eastAsia="zh-CN"/>
        </w:rPr>
      </w:pPr>
    </w:p>
    <w:p w14:paraId="14EACCAA" w14:textId="77777777" w:rsidR="0067767C" w:rsidRDefault="00830161" w:rsidP="0067767C">
      <w:pPr>
        <w:rPr>
          <w:rFonts w:eastAsia="DengXian"/>
          <w:b/>
          <w:bCs/>
          <w:lang w:eastAsia="zh-CN"/>
        </w:rPr>
      </w:pPr>
      <w:r>
        <w:rPr>
          <w:rFonts w:eastAsia="DengXian"/>
          <w:b/>
          <w:bCs/>
          <w:lang w:eastAsia="zh-CN"/>
        </w:rPr>
        <w:t xml:space="preserve">Proposal 3: To determine </w:t>
      </w:r>
      <w:r w:rsidR="0067767C">
        <w:rPr>
          <w:rFonts w:eastAsia="DengXian"/>
          <w:b/>
          <w:bCs/>
          <w:lang w:eastAsia="zh-CN"/>
        </w:rPr>
        <w:t xml:space="preserve">the initial </w:t>
      </w:r>
      <w:r>
        <w:rPr>
          <w:rFonts w:eastAsia="DengXian"/>
          <w:b/>
          <w:bCs/>
          <w:lang w:eastAsia="zh-CN"/>
        </w:rPr>
        <w:t>feasibility of test decoder under Option 3</w:t>
      </w:r>
      <w:r w:rsidR="0067767C">
        <w:rPr>
          <w:rFonts w:eastAsia="DengXian"/>
          <w:b/>
          <w:bCs/>
          <w:lang w:eastAsia="zh-CN"/>
        </w:rPr>
        <w:t xml:space="preserve"> and Track 2, each company to train Own Encoder with Test decoder with the mixed dataset. Subsequently each company tests the Enc/Dec pair with the mixed dataset to ensure performance consistency across all companies. </w:t>
      </w:r>
    </w:p>
    <w:p w14:paraId="1DC03BA4" w14:textId="77777777" w:rsidR="0067767C" w:rsidRDefault="0067767C" w:rsidP="0067767C">
      <w:pPr>
        <w:rPr>
          <w:rFonts w:eastAsia="DengXian"/>
          <w:b/>
          <w:bCs/>
          <w:lang w:eastAsia="zh-CN"/>
        </w:rPr>
      </w:pPr>
    </w:p>
    <w:p w14:paraId="0B2C38BD" w14:textId="047EB8B6" w:rsidR="00982CF3" w:rsidRDefault="00982CF3" w:rsidP="0067767C">
      <w:pPr>
        <w:rPr>
          <w:rFonts w:eastAsia="DengXian"/>
          <w:lang w:eastAsia="zh-CN"/>
        </w:rPr>
      </w:pPr>
      <w:r>
        <w:rPr>
          <w:rFonts w:eastAsia="DengXian"/>
          <w:lang w:eastAsia="zh-CN"/>
        </w:rPr>
        <w:t xml:space="preserve">Remaining issue is how to guarantee that if DUT passes the test (trained/tested with synthetic data) it also performs well in the field (with field data) </w:t>
      </w:r>
    </w:p>
    <w:p w14:paraId="7A9259EC" w14:textId="77777777" w:rsidR="00BE5864" w:rsidRDefault="00BE5864" w:rsidP="0067767C">
      <w:pPr>
        <w:rPr>
          <w:rFonts w:eastAsia="DengXian"/>
          <w:lang w:eastAsia="zh-CN"/>
        </w:rPr>
      </w:pPr>
    </w:p>
    <w:p w14:paraId="48E0649D" w14:textId="4578B571" w:rsidR="00982CF3" w:rsidRDefault="00982CF3" w:rsidP="0067767C">
      <w:pPr>
        <w:rPr>
          <w:rFonts w:eastAsia="DengXian"/>
          <w:lang w:eastAsia="zh-CN"/>
        </w:rPr>
      </w:pPr>
      <w:r>
        <w:rPr>
          <w:rFonts w:eastAsia="DengXian"/>
          <w:b/>
          <w:bCs/>
          <w:lang w:eastAsia="zh-CN"/>
        </w:rPr>
        <w:t xml:space="preserve">Proposal 4: RAN4 to investigate </w:t>
      </w:r>
      <w:r w:rsidRPr="00982CF3">
        <w:rPr>
          <w:rFonts w:eastAsia="DengXian"/>
          <w:b/>
          <w:bCs/>
          <w:lang w:eastAsia="zh-CN"/>
        </w:rPr>
        <w:t xml:space="preserve">potential performance loss due to the dataset distribution mismatch </w:t>
      </w:r>
      <w:r>
        <w:rPr>
          <w:rFonts w:eastAsia="DengXian"/>
          <w:b/>
          <w:bCs/>
          <w:lang w:eastAsia="zh-CN"/>
        </w:rPr>
        <w:t xml:space="preserve">(field data distributions) </w:t>
      </w:r>
      <w:r w:rsidRPr="00982CF3">
        <w:rPr>
          <w:rFonts w:eastAsia="DengXian"/>
          <w:b/>
          <w:bCs/>
          <w:lang w:eastAsia="zh-CN"/>
        </w:rPr>
        <w:t xml:space="preserve">when one or both parts of the AI/ML models are specified with a synthetic dataset. </w:t>
      </w:r>
      <w:r>
        <w:rPr>
          <w:rFonts w:eastAsia="DengXian"/>
          <w:lang w:eastAsia="zh-CN"/>
        </w:rPr>
        <w:t xml:space="preserve"> </w:t>
      </w:r>
    </w:p>
    <w:p w14:paraId="7E55D60F" w14:textId="77777777" w:rsidR="00EE6DC7" w:rsidRDefault="00EE6DC7" w:rsidP="0067767C">
      <w:pPr>
        <w:rPr>
          <w:rFonts w:eastAsia="DengXian"/>
          <w:lang w:eastAsia="zh-CN"/>
        </w:rPr>
      </w:pPr>
    </w:p>
    <w:p w14:paraId="3919ADA2" w14:textId="56628373" w:rsidR="00982CF3" w:rsidRDefault="00982CF3" w:rsidP="0011342A">
      <w:pPr>
        <w:jc w:val="both"/>
        <w:rPr>
          <w:rFonts w:eastAsia="DengXian"/>
          <w:b/>
          <w:bCs/>
          <w:lang w:eastAsia="zh-CN"/>
        </w:rPr>
      </w:pPr>
      <w:r>
        <w:rPr>
          <w:rFonts w:eastAsia="DengXian"/>
          <w:b/>
          <w:bCs/>
          <w:lang w:eastAsia="zh-CN"/>
        </w:rPr>
        <w:lastRenderedPageBreak/>
        <w:t>Proposal 5: RAN4 to investigate the similarity between Option 3 and Inter-vendor collaboration direction C (</w:t>
      </w:r>
      <w:r w:rsidRPr="00982CF3">
        <w:rPr>
          <w:rFonts w:eastAsia="DengXian"/>
          <w:b/>
          <w:bCs/>
          <w:lang w:eastAsia="zh-CN"/>
        </w:rPr>
        <w:t>Fully standardized reference model(s) and parameters with specified CSI generation part and/or CSI reconstruction part (Inter vendor collaboration option 1)</w:t>
      </w:r>
      <w:r>
        <w:rPr>
          <w:rFonts w:eastAsia="DengXian"/>
          <w:b/>
          <w:bCs/>
          <w:lang w:eastAsia="zh-CN"/>
        </w:rPr>
        <w:t xml:space="preserve"> from RAN1</w:t>
      </w:r>
      <w:r w:rsidR="00B356FA">
        <w:rPr>
          <w:rFonts w:eastAsia="DengXian"/>
          <w:b/>
          <w:bCs/>
          <w:lang w:eastAsia="zh-CN"/>
        </w:rPr>
        <w:t xml:space="preserve"> study </w:t>
      </w:r>
      <w:r>
        <w:rPr>
          <w:rFonts w:eastAsia="DengXian"/>
          <w:b/>
          <w:bCs/>
          <w:lang w:eastAsia="zh-CN"/>
        </w:rPr>
        <w:t xml:space="preserve"> </w:t>
      </w:r>
    </w:p>
    <w:p w14:paraId="110A04FA" w14:textId="77777777" w:rsidR="00982CF3" w:rsidRDefault="00982CF3" w:rsidP="0011342A">
      <w:pPr>
        <w:jc w:val="both"/>
        <w:rPr>
          <w:rFonts w:eastAsia="DengXian"/>
          <w:b/>
          <w:bCs/>
          <w:lang w:eastAsia="zh-CN"/>
        </w:rPr>
      </w:pPr>
    </w:p>
    <w:p w14:paraId="486DB1C7" w14:textId="76A1C1B2" w:rsidR="00982CF3" w:rsidRDefault="00982CF3" w:rsidP="00982CF3">
      <w:pPr>
        <w:jc w:val="both"/>
        <w:rPr>
          <w:rFonts w:eastAsia="DengXian"/>
          <w:b/>
          <w:bCs/>
          <w:lang w:eastAsia="zh-CN"/>
        </w:rPr>
      </w:pPr>
      <w:r>
        <w:rPr>
          <w:rFonts w:eastAsia="DengXian"/>
          <w:b/>
          <w:bCs/>
          <w:lang w:eastAsia="zh-CN"/>
        </w:rPr>
        <w:t xml:space="preserve">Proposal </w:t>
      </w:r>
      <w:r w:rsidR="00EE6DC7">
        <w:rPr>
          <w:rFonts w:eastAsia="DengXian"/>
          <w:b/>
          <w:bCs/>
          <w:lang w:eastAsia="zh-CN"/>
        </w:rPr>
        <w:t>6</w:t>
      </w:r>
      <w:r>
        <w:rPr>
          <w:rFonts w:eastAsia="DengXian"/>
          <w:b/>
          <w:bCs/>
          <w:lang w:eastAsia="zh-CN"/>
        </w:rPr>
        <w:t xml:space="preserve">: RAN4 to investigate </w:t>
      </w:r>
      <w:r w:rsidR="005C29E0">
        <w:rPr>
          <w:rFonts w:eastAsia="DengXian"/>
          <w:b/>
          <w:bCs/>
          <w:lang w:eastAsia="zh-CN"/>
        </w:rPr>
        <w:t xml:space="preserve">how many test decoders need to be specified under Option 3. </w:t>
      </w:r>
      <w:r w:rsidR="00B356FA">
        <w:rPr>
          <w:rFonts w:eastAsia="DengXian"/>
          <w:b/>
          <w:bCs/>
          <w:lang w:eastAsia="zh-CN"/>
        </w:rPr>
        <w:t xml:space="preserve">Identify </w:t>
      </w:r>
      <w:r w:rsidR="005C29E0">
        <w:rPr>
          <w:rFonts w:eastAsia="DengXian"/>
          <w:b/>
          <w:bCs/>
          <w:lang w:eastAsia="zh-CN"/>
        </w:rPr>
        <w:t>the granularity of scenarios/dep</w:t>
      </w:r>
      <w:r w:rsidR="00EE6DC7">
        <w:rPr>
          <w:rFonts w:eastAsia="DengXian"/>
          <w:b/>
          <w:bCs/>
          <w:lang w:eastAsia="zh-CN"/>
        </w:rPr>
        <w:t>loyments that will dictate a new test decoder.</w:t>
      </w:r>
    </w:p>
    <w:p w14:paraId="7E087C1A" w14:textId="3690BABB" w:rsidR="00982CF3" w:rsidRDefault="00982CF3" w:rsidP="0011342A">
      <w:pPr>
        <w:jc w:val="both"/>
        <w:rPr>
          <w:rFonts w:eastAsia="DengXian"/>
          <w:b/>
          <w:bCs/>
          <w:lang w:eastAsia="zh-CN"/>
        </w:rPr>
      </w:pPr>
      <w:r>
        <w:rPr>
          <w:rFonts w:eastAsia="DengXian"/>
          <w:b/>
          <w:bCs/>
          <w:lang w:eastAsia="zh-CN"/>
        </w:rPr>
        <w:t xml:space="preserve">  </w:t>
      </w:r>
    </w:p>
    <w:p w14:paraId="4343F53A" w14:textId="4EEA0CAA" w:rsidR="00BE5864" w:rsidRDefault="00BE5864" w:rsidP="0011342A">
      <w:pPr>
        <w:jc w:val="both"/>
        <w:rPr>
          <w:rFonts w:eastAsia="DengXian"/>
          <w:b/>
          <w:bCs/>
          <w:lang w:eastAsia="zh-CN"/>
        </w:rPr>
      </w:pPr>
      <w:r>
        <w:rPr>
          <w:rFonts w:eastAsia="DengXian"/>
          <w:b/>
          <w:bCs/>
          <w:lang w:eastAsia="zh-CN"/>
        </w:rPr>
        <w:t>Proposal 7: To complete feasibility analysis under Option 3, the following question should be answered:</w:t>
      </w:r>
    </w:p>
    <w:p w14:paraId="28EBCB7D" w14:textId="057FE093" w:rsidR="00BE5864" w:rsidRDefault="00BE5864" w:rsidP="0011342A">
      <w:pPr>
        <w:jc w:val="both"/>
        <w:rPr>
          <w:rFonts w:eastAsia="DengXian"/>
          <w:b/>
          <w:bCs/>
          <w:lang w:eastAsia="zh-CN"/>
        </w:rPr>
      </w:pPr>
      <w:r w:rsidRPr="00BE5864">
        <w:rPr>
          <w:rFonts w:eastAsia="DengXian"/>
          <w:b/>
          <w:bCs/>
          <w:lang w:eastAsia="zh-CN"/>
        </w:rPr>
        <w:t>Performance Consistency Across UE Encoder Implementations: Can the performance be maintained across different UE encoder implementations? Specifically, if the UE encoder uses a different AI/ML backbone (e.g., a Transformer-based architecture), does the system still achieve comparable results?</w:t>
      </w:r>
    </w:p>
    <w:p w14:paraId="6000CFB9" w14:textId="77777777" w:rsidR="00BE5864" w:rsidRDefault="00BE5864" w:rsidP="0011342A">
      <w:pPr>
        <w:jc w:val="both"/>
        <w:rPr>
          <w:rFonts w:eastAsia="DengXian"/>
          <w:b/>
          <w:bCs/>
          <w:lang w:eastAsia="zh-CN"/>
        </w:rPr>
      </w:pPr>
    </w:p>
    <w:p w14:paraId="6AD6D7BA" w14:textId="57711BD4" w:rsidR="00BE5864" w:rsidRDefault="00BE5864" w:rsidP="0011342A">
      <w:pPr>
        <w:jc w:val="both"/>
        <w:rPr>
          <w:rFonts w:eastAsia="DengXian"/>
          <w:b/>
          <w:bCs/>
          <w:lang w:eastAsia="zh-CN"/>
        </w:rPr>
      </w:pPr>
      <w:r>
        <w:rPr>
          <w:rFonts w:eastAsia="DengXian"/>
          <w:b/>
          <w:bCs/>
          <w:lang w:eastAsia="zh-CN"/>
        </w:rPr>
        <w:t xml:space="preserve">Proposal </w:t>
      </w:r>
      <w:r w:rsidR="00E63433">
        <w:rPr>
          <w:rFonts w:eastAsia="DengXian"/>
          <w:b/>
          <w:bCs/>
          <w:lang w:eastAsia="zh-CN"/>
        </w:rPr>
        <w:t>8: To</w:t>
      </w:r>
      <w:r w:rsidRPr="00BE5864">
        <w:rPr>
          <w:rFonts w:eastAsia="DengXian"/>
          <w:b/>
          <w:bCs/>
          <w:lang w:eastAsia="zh-CN"/>
        </w:rPr>
        <w:t xml:space="preserve"> align with real-world deployment scenarios and advance toward defining performance requirements, the feasibility analysis should be expanded to include at least two layers</w:t>
      </w:r>
    </w:p>
    <w:p w14:paraId="7777056F" w14:textId="7BE7B453" w:rsidR="00232DD3" w:rsidRPr="007D4590" w:rsidRDefault="00232DD3" w:rsidP="0011342A">
      <w:pPr>
        <w:jc w:val="both"/>
        <w:rPr>
          <w:bCs/>
          <w:sz w:val="32"/>
          <w:szCs w:val="32"/>
          <w:lang w:eastAsia="ko-KR"/>
        </w:rPr>
      </w:pPr>
      <w:r w:rsidRPr="007D4590">
        <w:rPr>
          <w:bCs/>
          <w:sz w:val="32"/>
          <w:szCs w:val="32"/>
          <w:lang w:eastAsia="ko-KR"/>
        </w:rPr>
        <w:t>2.1.5</w:t>
      </w:r>
      <w:r w:rsidRPr="007D4590">
        <w:rPr>
          <w:rFonts w:eastAsia="SimSun"/>
          <w:bCs/>
          <w:i/>
          <w:iCs/>
          <w:sz w:val="32"/>
          <w:szCs w:val="32"/>
          <w:lang w:val="en-GB" w:eastAsia="ja-JP"/>
        </w:rPr>
        <w:t xml:space="preserve"> </w:t>
      </w:r>
      <w:r w:rsidR="0011342A" w:rsidRPr="007D4590">
        <w:rPr>
          <w:bCs/>
          <w:sz w:val="32"/>
          <w:szCs w:val="32"/>
          <w:lang w:eastAsia="ko-KR"/>
        </w:rPr>
        <w:t>Updated diagram feasibility analysis</w:t>
      </w:r>
      <w:r w:rsidRPr="007D4590">
        <w:rPr>
          <w:bCs/>
          <w:sz w:val="32"/>
          <w:szCs w:val="32"/>
          <w:lang w:eastAsia="ko-KR"/>
        </w:rPr>
        <w:t xml:space="preserve"> for Option 3 </w:t>
      </w:r>
    </w:p>
    <w:p w14:paraId="5F74FDE3" w14:textId="1B9A1449" w:rsidR="00082030" w:rsidRPr="00082030" w:rsidRDefault="00082030" w:rsidP="00082030">
      <w:pPr>
        <w:jc w:val="both"/>
        <w:rPr>
          <w:bCs/>
          <w:sz w:val="21"/>
          <w:szCs w:val="21"/>
          <w:lang w:eastAsia="zh-CN"/>
        </w:rPr>
      </w:pPr>
      <w:r w:rsidRPr="00082030">
        <w:rPr>
          <w:bCs/>
          <w:sz w:val="21"/>
          <w:szCs w:val="21"/>
          <w:lang w:eastAsia="zh-CN"/>
        </w:rPr>
        <w:t xml:space="preserve">For the two-sided model, two key </w:t>
      </w:r>
      <w:r w:rsidR="005D5311">
        <w:rPr>
          <w:bCs/>
          <w:sz w:val="21"/>
          <w:szCs w:val="21"/>
          <w:lang w:eastAsia="zh-CN"/>
        </w:rPr>
        <w:t>challenges</w:t>
      </w:r>
      <w:r w:rsidRPr="00082030">
        <w:rPr>
          <w:bCs/>
          <w:sz w:val="21"/>
          <w:szCs w:val="21"/>
          <w:lang w:eastAsia="zh-CN"/>
        </w:rPr>
        <w:t xml:space="preserve"> arise:</w:t>
      </w:r>
    </w:p>
    <w:p w14:paraId="263CCD73" w14:textId="4176E74C" w:rsidR="00082030" w:rsidRPr="00082030" w:rsidRDefault="005D5311" w:rsidP="005D5311">
      <w:pPr>
        <w:numPr>
          <w:ilvl w:val="0"/>
          <w:numId w:val="72"/>
        </w:numPr>
        <w:jc w:val="both"/>
        <w:rPr>
          <w:bCs/>
          <w:sz w:val="21"/>
          <w:szCs w:val="21"/>
          <w:lang w:eastAsia="zh-CN"/>
        </w:rPr>
      </w:pPr>
      <w:r w:rsidRPr="005D5311">
        <w:rPr>
          <w:bCs/>
          <w:sz w:val="21"/>
          <w:szCs w:val="21"/>
          <w:lang w:eastAsia="zh-CN"/>
        </w:rPr>
        <w:t>How can tests be designed to ensure they are feasible to implement across different test equipment and yield repeatable results</w:t>
      </w:r>
      <w:r w:rsidR="00082030" w:rsidRPr="00082030">
        <w:rPr>
          <w:bCs/>
          <w:sz w:val="21"/>
          <w:szCs w:val="21"/>
          <w:lang w:eastAsia="zh-CN"/>
        </w:rPr>
        <w:t>?</w:t>
      </w:r>
    </w:p>
    <w:p w14:paraId="05A28268" w14:textId="5D4D3476" w:rsidR="00082030" w:rsidRDefault="00082030" w:rsidP="005D5311">
      <w:pPr>
        <w:numPr>
          <w:ilvl w:val="0"/>
          <w:numId w:val="72"/>
        </w:numPr>
        <w:jc w:val="both"/>
        <w:rPr>
          <w:bCs/>
          <w:sz w:val="21"/>
          <w:szCs w:val="21"/>
          <w:lang w:eastAsia="zh-CN"/>
        </w:rPr>
      </w:pPr>
      <w:r w:rsidRPr="00082030">
        <w:rPr>
          <w:bCs/>
          <w:sz w:val="21"/>
          <w:szCs w:val="21"/>
          <w:lang w:eastAsia="zh-CN"/>
        </w:rPr>
        <w:t>How can we ensure that the requirements and test setup are sufficiently related to real network conditions, so that the tests are meaningful in relation to actual network operation?</w:t>
      </w:r>
      <w:r>
        <w:rPr>
          <w:bCs/>
          <w:sz w:val="21"/>
          <w:szCs w:val="21"/>
          <w:lang w:eastAsia="zh-CN"/>
        </w:rPr>
        <w:t xml:space="preserve"> (i</w:t>
      </w:r>
      <w:r w:rsidRPr="00082030">
        <w:rPr>
          <w:bCs/>
          <w:sz w:val="21"/>
          <w:szCs w:val="21"/>
          <w:lang w:eastAsia="zh-CN"/>
        </w:rPr>
        <w:t>mportance of having a robust test decoder and a rich latent space for effective real-world operation</w:t>
      </w:r>
      <w:r>
        <w:rPr>
          <w:bCs/>
          <w:sz w:val="21"/>
          <w:szCs w:val="21"/>
          <w:lang w:eastAsia="zh-CN"/>
        </w:rPr>
        <w:t>)</w:t>
      </w:r>
    </w:p>
    <w:p w14:paraId="0BB31EF2" w14:textId="77777777" w:rsidR="00082030" w:rsidRPr="00082030" w:rsidRDefault="00082030" w:rsidP="005D5311">
      <w:pPr>
        <w:ind w:left="720"/>
        <w:jc w:val="both"/>
        <w:rPr>
          <w:bCs/>
          <w:sz w:val="21"/>
          <w:szCs w:val="21"/>
          <w:lang w:eastAsia="zh-CN"/>
        </w:rPr>
      </w:pPr>
    </w:p>
    <w:p w14:paraId="46718A26" w14:textId="77777777" w:rsidR="00082030" w:rsidRPr="00082030" w:rsidRDefault="00082030" w:rsidP="00082030">
      <w:pPr>
        <w:jc w:val="both"/>
        <w:rPr>
          <w:bCs/>
          <w:sz w:val="21"/>
          <w:szCs w:val="21"/>
          <w:lang w:eastAsia="zh-CN"/>
        </w:rPr>
      </w:pPr>
      <w:r w:rsidRPr="00082030">
        <w:rPr>
          <w:bCs/>
          <w:sz w:val="21"/>
          <w:szCs w:val="21"/>
          <w:lang w:eastAsia="zh-CN"/>
        </w:rPr>
        <w:t>To meet these criteria, according to option 3, a test decoder is standardized. By doing so, a consistent, repeatable test can be implemented across various test equipment, ensuring that test results are both reliable and applicable to real-world scenarios.</w:t>
      </w:r>
    </w:p>
    <w:p w14:paraId="74662B00" w14:textId="146B74A5" w:rsidR="00082030" w:rsidRDefault="00082030" w:rsidP="00082030">
      <w:pPr>
        <w:jc w:val="both"/>
        <w:rPr>
          <w:bCs/>
          <w:sz w:val="21"/>
          <w:szCs w:val="21"/>
          <w:lang w:eastAsia="zh-CN"/>
        </w:rPr>
      </w:pPr>
      <w:r w:rsidRPr="00082030">
        <w:rPr>
          <w:bCs/>
          <w:sz w:val="21"/>
          <w:szCs w:val="21"/>
          <w:u w:val="single"/>
          <w:lang w:eastAsia="zh-CN"/>
        </w:rPr>
        <w:t>Feasibility analysis</w:t>
      </w:r>
      <w:r>
        <w:rPr>
          <w:bCs/>
          <w:sz w:val="21"/>
          <w:szCs w:val="21"/>
          <w:lang w:eastAsia="zh-CN"/>
        </w:rPr>
        <w:t xml:space="preserve">: </w:t>
      </w:r>
      <w:r w:rsidRPr="00082030">
        <w:rPr>
          <w:bCs/>
          <w:sz w:val="21"/>
          <w:szCs w:val="21"/>
          <w:lang w:eastAsia="zh-CN"/>
        </w:rPr>
        <w:t xml:space="preserve">Once the test decoder is standardized and established, all </w:t>
      </w:r>
      <w:r>
        <w:rPr>
          <w:bCs/>
          <w:sz w:val="21"/>
          <w:szCs w:val="21"/>
          <w:lang w:eastAsia="zh-CN"/>
        </w:rPr>
        <w:t xml:space="preserve">vendors </w:t>
      </w:r>
      <w:r w:rsidRPr="00082030">
        <w:rPr>
          <w:bCs/>
          <w:sz w:val="21"/>
          <w:szCs w:val="21"/>
          <w:lang w:eastAsia="zh-CN"/>
        </w:rPr>
        <w:t>can create practical product encoders that leverage the knowledge of the test decoder and its latent space. Before the final adoption of a test decoder, companies can validate its effectiveness by confirming that they can indeed develop encoders based on the decoder</w:t>
      </w:r>
    </w:p>
    <w:p w14:paraId="5310B7BA" w14:textId="77777777" w:rsidR="00082030" w:rsidRDefault="00082030" w:rsidP="00082030">
      <w:pPr>
        <w:jc w:val="both"/>
        <w:rPr>
          <w:bCs/>
          <w:sz w:val="21"/>
          <w:szCs w:val="21"/>
          <w:lang w:eastAsia="zh-CN"/>
        </w:rPr>
      </w:pPr>
    </w:p>
    <w:p w14:paraId="1D058C9B" w14:textId="07FC2B39" w:rsidR="00DD2B11" w:rsidRPr="00963F32" w:rsidRDefault="001F339B" w:rsidP="0011342A">
      <w:pPr>
        <w:jc w:val="both"/>
        <w:rPr>
          <w:bCs/>
          <w:sz w:val="21"/>
          <w:szCs w:val="21"/>
          <w:lang w:eastAsia="ko-KR"/>
        </w:rPr>
      </w:pPr>
      <w:r w:rsidRPr="005B4335">
        <w:rPr>
          <w:b/>
          <w:sz w:val="21"/>
          <w:szCs w:val="21"/>
          <w:lang w:eastAsia="ko-KR"/>
        </w:rPr>
        <w:t xml:space="preserve">We provide an updated flowchart diagram </w:t>
      </w:r>
      <w:r w:rsidR="005B4335" w:rsidRPr="005B4335">
        <w:rPr>
          <w:b/>
          <w:sz w:val="21"/>
          <w:szCs w:val="21"/>
          <w:lang w:eastAsia="ko-KR"/>
        </w:rPr>
        <w:t>(from RAN4#112)</w:t>
      </w:r>
      <w:r w:rsidR="005B4335">
        <w:rPr>
          <w:bCs/>
          <w:sz w:val="21"/>
          <w:szCs w:val="21"/>
          <w:lang w:eastAsia="ko-KR"/>
        </w:rPr>
        <w:t xml:space="preserve"> </w:t>
      </w:r>
      <w:r w:rsidRPr="00963F32">
        <w:rPr>
          <w:bCs/>
          <w:sz w:val="21"/>
          <w:szCs w:val="21"/>
          <w:lang w:eastAsia="ko-KR"/>
        </w:rPr>
        <w:t>for the procedures to follow for testing the feasibility of the test decoder for Option 3</w:t>
      </w:r>
      <w:r w:rsidR="00963F32" w:rsidRPr="00963F32">
        <w:rPr>
          <w:bCs/>
          <w:sz w:val="21"/>
          <w:szCs w:val="21"/>
          <w:lang w:eastAsia="ko-KR"/>
        </w:rPr>
        <w:t xml:space="preserve">: </w:t>
      </w:r>
    </w:p>
    <w:p w14:paraId="2F69BD3F" w14:textId="7DA50B24" w:rsidR="0011342A" w:rsidRPr="00963F32" w:rsidRDefault="0011342A" w:rsidP="0011342A">
      <w:pPr>
        <w:jc w:val="both"/>
        <w:rPr>
          <w:bCs/>
          <w:sz w:val="21"/>
          <w:szCs w:val="21"/>
          <w:lang w:eastAsia="ko-KR"/>
        </w:rPr>
      </w:pPr>
      <w:r w:rsidRPr="00963F32">
        <w:rPr>
          <w:bCs/>
          <w:sz w:val="21"/>
          <w:szCs w:val="21"/>
          <w:lang w:eastAsia="ko-KR"/>
        </w:rPr>
        <w:lastRenderedPageBreak/>
        <w:t xml:space="preserve"> </w:t>
      </w:r>
      <w:r w:rsidR="00BD3266">
        <w:rPr>
          <w:bCs/>
          <w:noProof/>
          <w:sz w:val="21"/>
          <w:szCs w:val="21"/>
          <w:lang w:eastAsia="ko-KR"/>
        </w:rPr>
        <w:drawing>
          <wp:inline distT="0" distB="0" distL="0" distR="0" wp14:anchorId="3FA96C39" wp14:editId="182FEA3E">
            <wp:extent cx="5904230" cy="6834505"/>
            <wp:effectExtent l="0" t="0" r="1270" b="0"/>
            <wp:docPr id="1518617162" name="Picture 5"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617162" name="Picture 5" descr="A diagram of a flow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04230" cy="6834505"/>
                    </a:xfrm>
                    <a:prstGeom prst="rect">
                      <a:avLst/>
                    </a:prstGeom>
                  </pic:spPr>
                </pic:pic>
              </a:graphicData>
            </a:graphic>
          </wp:inline>
        </w:drawing>
      </w:r>
    </w:p>
    <w:p w14:paraId="0DB2846C" w14:textId="619D68CD" w:rsidR="0011342A" w:rsidRPr="00963F32" w:rsidRDefault="0011342A" w:rsidP="0011342A">
      <w:pPr>
        <w:jc w:val="center"/>
        <w:rPr>
          <w:rFonts w:eastAsia="DengXian"/>
          <w:lang w:eastAsia="zh-CN"/>
        </w:rPr>
      </w:pPr>
    </w:p>
    <w:p w14:paraId="3EECCCCC" w14:textId="2E268B1B" w:rsidR="0011342A" w:rsidRPr="00963F32" w:rsidRDefault="000274C9" w:rsidP="0011342A">
      <w:pPr>
        <w:jc w:val="center"/>
        <w:rPr>
          <w:rFonts w:eastAsia="Yu Mincho"/>
          <w:b/>
          <w:bCs/>
          <w:lang w:eastAsia="ja-JP"/>
        </w:rPr>
      </w:pPr>
      <w:r w:rsidRPr="00963F32">
        <w:rPr>
          <w:rFonts w:eastAsia="DengXian"/>
          <w:b/>
          <w:bCs/>
          <w:lang w:eastAsia="zh-CN"/>
        </w:rPr>
        <w:t>Figure</w:t>
      </w:r>
      <w:r w:rsidR="001F339B" w:rsidRPr="00963F32">
        <w:rPr>
          <w:rFonts w:eastAsia="DengXian"/>
          <w:b/>
          <w:bCs/>
          <w:lang w:eastAsia="zh-CN"/>
        </w:rPr>
        <w:t xml:space="preserve"> </w:t>
      </w:r>
      <w:r w:rsidR="00456C09">
        <w:rPr>
          <w:rFonts w:eastAsia="DengXian"/>
          <w:b/>
          <w:bCs/>
          <w:lang w:eastAsia="zh-CN"/>
        </w:rPr>
        <w:t>10</w:t>
      </w:r>
      <w:r w:rsidR="0011342A" w:rsidRPr="00963F32">
        <w:rPr>
          <w:rFonts w:eastAsia="Yu Mincho"/>
          <w:b/>
          <w:bCs/>
          <w:lang w:eastAsia="ja-JP"/>
        </w:rPr>
        <w:t>.</w:t>
      </w:r>
      <w:r w:rsidR="001F339B" w:rsidRPr="00963F32">
        <w:rPr>
          <w:rFonts w:eastAsia="Yu Mincho"/>
          <w:b/>
          <w:bCs/>
          <w:lang w:eastAsia="ja-JP"/>
        </w:rPr>
        <w:t xml:space="preserve"> Flowchart of procedures for feasibility analysis of Option 3 Test decoder</w:t>
      </w:r>
    </w:p>
    <w:p w14:paraId="3616755A" w14:textId="77777777" w:rsidR="00080A85" w:rsidRPr="00963F32" w:rsidRDefault="00080A85" w:rsidP="0011342A">
      <w:pPr>
        <w:jc w:val="center"/>
        <w:rPr>
          <w:rFonts w:eastAsia="Yu Mincho"/>
          <w:b/>
          <w:bCs/>
          <w:lang w:eastAsia="ja-JP"/>
        </w:rPr>
      </w:pPr>
    </w:p>
    <w:p w14:paraId="7B715CD0" w14:textId="77777777" w:rsidR="00080A85" w:rsidRPr="00963F32" w:rsidRDefault="00080A85" w:rsidP="0011342A">
      <w:pPr>
        <w:jc w:val="center"/>
        <w:rPr>
          <w:rFonts w:eastAsia="Yu Mincho"/>
          <w:b/>
          <w:bCs/>
          <w:lang w:eastAsia="ja-JP"/>
        </w:rPr>
      </w:pPr>
    </w:p>
    <w:p w14:paraId="4604344D" w14:textId="77D365A9" w:rsidR="00080A85" w:rsidRPr="00963F32" w:rsidRDefault="00080A85" w:rsidP="0011342A">
      <w:pPr>
        <w:jc w:val="both"/>
        <w:rPr>
          <w:bCs/>
          <w:sz w:val="21"/>
          <w:szCs w:val="21"/>
          <w:lang w:eastAsia="ko-KR"/>
        </w:rPr>
      </w:pPr>
      <w:r w:rsidRPr="00963F32">
        <w:rPr>
          <w:bCs/>
          <w:sz w:val="21"/>
          <w:szCs w:val="21"/>
          <w:lang w:eastAsia="ko-KR"/>
        </w:rPr>
        <w:t xml:space="preserve">For aiding the performance alignment of the simulation results reported by each company, each company should list the training parameters that the encoder, decoder pair was trained with.  As a next step we could employ data sharing as shown in step 8. </w:t>
      </w:r>
    </w:p>
    <w:p w14:paraId="4DA9A888" w14:textId="77777777" w:rsidR="00AD22BD" w:rsidRPr="00963F32" w:rsidRDefault="00AD22BD" w:rsidP="0011342A">
      <w:pPr>
        <w:jc w:val="both"/>
        <w:rPr>
          <w:b/>
          <w:sz w:val="21"/>
          <w:szCs w:val="21"/>
          <w:lang w:eastAsia="ko-KR"/>
        </w:rPr>
      </w:pPr>
    </w:p>
    <w:p w14:paraId="40456335" w14:textId="6832551E" w:rsidR="005E1B6A" w:rsidRPr="00963F32" w:rsidRDefault="00014FAF" w:rsidP="0011342A">
      <w:pPr>
        <w:jc w:val="both"/>
        <w:rPr>
          <w:b/>
          <w:sz w:val="21"/>
          <w:szCs w:val="21"/>
          <w:lang w:eastAsia="ko-KR"/>
        </w:rPr>
      </w:pPr>
      <w:r w:rsidRPr="00963F32">
        <w:rPr>
          <w:b/>
          <w:sz w:val="21"/>
          <w:szCs w:val="21"/>
          <w:lang w:eastAsia="ko-KR"/>
        </w:rPr>
        <w:lastRenderedPageBreak/>
        <w:t>Proposal</w:t>
      </w:r>
      <w:r w:rsidR="00DE0126" w:rsidRPr="00963F32">
        <w:rPr>
          <w:b/>
          <w:sz w:val="21"/>
          <w:szCs w:val="21"/>
          <w:lang w:eastAsia="ko-KR"/>
        </w:rPr>
        <w:t xml:space="preserve"> </w:t>
      </w:r>
      <w:r w:rsidR="00E63433">
        <w:rPr>
          <w:b/>
          <w:sz w:val="21"/>
          <w:szCs w:val="21"/>
          <w:lang w:eastAsia="ko-KR"/>
        </w:rPr>
        <w:t>9</w:t>
      </w:r>
      <w:r w:rsidRPr="00963F32">
        <w:rPr>
          <w:b/>
          <w:sz w:val="21"/>
          <w:szCs w:val="21"/>
          <w:lang w:eastAsia="ko-KR"/>
        </w:rPr>
        <w:t>: RAN4 to employ the procedure</w:t>
      </w:r>
      <w:r w:rsidR="00DE0126" w:rsidRPr="00963F32">
        <w:rPr>
          <w:b/>
          <w:sz w:val="21"/>
          <w:szCs w:val="21"/>
          <w:lang w:eastAsia="ko-KR"/>
        </w:rPr>
        <w:t>s</w:t>
      </w:r>
      <w:r w:rsidRPr="00963F32">
        <w:rPr>
          <w:b/>
          <w:sz w:val="21"/>
          <w:szCs w:val="21"/>
          <w:lang w:eastAsia="ko-KR"/>
        </w:rPr>
        <w:t xml:space="preserve"> shown in the flowchart for </w:t>
      </w:r>
      <w:r w:rsidR="00604261" w:rsidRPr="00963F32">
        <w:rPr>
          <w:b/>
          <w:sz w:val="21"/>
          <w:szCs w:val="21"/>
          <w:lang w:eastAsia="ko-KR"/>
        </w:rPr>
        <w:t xml:space="preserve">studying the </w:t>
      </w:r>
      <w:r w:rsidRPr="00963F32">
        <w:rPr>
          <w:b/>
          <w:sz w:val="21"/>
          <w:szCs w:val="21"/>
          <w:lang w:eastAsia="ko-KR"/>
        </w:rPr>
        <w:t>feasibility analysis of test decoder Option</w:t>
      </w:r>
      <w:r w:rsidR="005E1B6A" w:rsidRPr="00963F32">
        <w:rPr>
          <w:b/>
          <w:sz w:val="21"/>
          <w:szCs w:val="21"/>
          <w:lang w:eastAsia="ko-KR"/>
        </w:rPr>
        <w:t xml:space="preserve"> </w:t>
      </w:r>
      <w:r w:rsidRPr="00963F32">
        <w:rPr>
          <w:b/>
          <w:sz w:val="21"/>
          <w:szCs w:val="21"/>
          <w:lang w:eastAsia="ko-KR"/>
        </w:rPr>
        <w:t>3</w:t>
      </w:r>
      <w:r w:rsidR="00DE0126" w:rsidRPr="00963F32">
        <w:rPr>
          <w:b/>
          <w:sz w:val="21"/>
          <w:szCs w:val="21"/>
          <w:lang w:eastAsia="ko-KR"/>
        </w:rPr>
        <w:t>.</w:t>
      </w:r>
      <w:r w:rsidR="004C715D">
        <w:rPr>
          <w:b/>
          <w:sz w:val="21"/>
          <w:szCs w:val="21"/>
          <w:lang w:eastAsia="ko-KR"/>
        </w:rPr>
        <w:t xml:space="preserve"> (It captures both </w:t>
      </w:r>
      <w:r w:rsidR="005D5311">
        <w:rPr>
          <w:b/>
          <w:sz w:val="21"/>
          <w:szCs w:val="21"/>
          <w:lang w:eastAsia="ko-KR"/>
        </w:rPr>
        <w:t>Track-1</w:t>
      </w:r>
      <w:r w:rsidR="004C715D">
        <w:rPr>
          <w:b/>
          <w:sz w:val="21"/>
          <w:szCs w:val="21"/>
          <w:lang w:eastAsia="ko-KR"/>
        </w:rPr>
        <w:t xml:space="preserve"> and </w:t>
      </w:r>
      <w:r w:rsidR="005D5311">
        <w:rPr>
          <w:b/>
          <w:sz w:val="21"/>
          <w:szCs w:val="21"/>
          <w:lang w:eastAsia="ko-KR"/>
        </w:rPr>
        <w:t>Track-</w:t>
      </w:r>
      <w:r w:rsidR="004C715D">
        <w:rPr>
          <w:b/>
          <w:sz w:val="21"/>
          <w:szCs w:val="21"/>
          <w:lang w:eastAsia="ko-KR"/>
        </w:rPr>
        <w:t>2)</w:t>
      </w:r>
    </w:p>
    <w:p w14:paraId="37C6C2B2" w14:textId="77777777" w:rsidR="004C715D" w:rsidRDefault="004C715D" w:rsidP="000274C9">
      <w:pPr>
        <w:jc w:val="both"/>
        <w:rPr>
          <w:b/>
          <w:sz w:val="21"/>
          <w:szCs w:val="21"/>
          <w:lang w:eastAsia="ko-KR"/>
        </w:rPr>
      </w:pPr>
    </w:p>
    <w:p w14:paraId="3952A515" w14:textId="1F8B22E7" w:rsidR="00014FAF" w:rsidRPr="00963F32" w:rsidRDefault="005E1B6A" w:rsidP="000274C9">
      <w:pPr>
        <w:jc w:val="both"/>
        <w:rPr>
          <w:bCs/>
          <w:sz w:val="21"/>
          <w:szCs w:val="21"/>
          <w:lang w:eastAsia="ko-KR"/>
        </w:rPr>
      </w:pPr>
      <w:r w:rsidRPr="00963F32">
        <w:rPr>
          <w:bCs/>
          <w:sz w:val="21"/>
          <w:szCs w:val="21"/>
          <w:lang w:eastAsia="ko-KR"/>
        </w:rPr>
        <w:t>We further elaborate on the steps described in the flowchart.</w:t>
      </w:r>
      <w:r w:rsidRPr="00963F32">
        <w:rPr>
          <w:color w:val="000000"/>
          <w:sz w:val="27"/>
          <w:szCs w:val="27"/>
        </w:rPr>
        <w:t xml:space="preserve"> </w:t>
      </w:r>
      <w:r w:rsidRPr="00963F32">
        <w:rPr>
          <w:bCs/>
          <w:sz w:val="21"/>
          <w:szCs w:val="21"/>
          <w:lang w:eastAsia="ko-KR"/>
        </w:rPr>
        <w:t>We need to agree on the criteria to determine if feasibility is me</w:t>
      </w:r>
      <w:r w:rsidR="00442227" w:rsidRPr="00963F32">
        <w:rPr>
          <w:bCs/>
          <w:sz w:val="21"/>
          <w:szCs w:val="21"/>
          <w:lang w:eastAsia="ko-KR"/>
        </w:rPr>
        <w:t>t</w:t>
      </w:r>
      <w:r w:rsidRPr="00963F32">
        <w:rPr>
          <w:bCs/>
          <w:sz w:val="21"/>
          <w:szCs w:val="21"/>
          <w:lang w:eastAsia="ko-KR"/>
        </w:rPr>
        <w:t xml:space="preserve">. </w:t>
      </w:r>
      <w:r w:rsidR="00316FC9" w:rsidRPr="00963F32">
        <w:rPr>
          <w:bCs/>
          <w:sz w:val="21"/>
          <w:szCs w:val="21"/>
          <w:lang w:eastAsia="ko-KR"/>
        </w:rPr>
        <w:t>A test decoder that delivers marginal throughput performance compared to e-type II under ideal conditions (unquantized training data, high SNR) should be considered not feasible. A test decoder with better performance should be considered for feasibility analysis (loopback to step 1). Another aspect of feasibility concerns the alignment of all the UE preferred encoder with the chosen test decoder (step 6).</w:t>
      </w:r>
    </w:p>
    <w:p w14:paraId="220AD056" w14:textId="77777777" w:rsidR="00321BF7" w:rsidRPr="00963F32" w:rsidRDefault="00321BF7" w:rsidP="000274C9">
      <w:pPr>
        <w:jc w:val="both"/>
        <w:rPr>
          <w:b/>
          <w:sz w:val="21"/>
          <w:szCs w:val="21"/>
          <w:lang w:eastAsia="ko-KR"/>
        </w:rPr>
      </w:pPr>
    </w:p>
    <w:p w14:paraId="4F5A6069" w14:textId="5EA460DC" w:rsidR="00502E3A" w:rsidRPr="00963F32" w:rsidRDefault="00502E3A" w:rsidP="000274C9">
      <w:pPr>
        <w:jc w:val="both"/>
        <w:rPr>
          <w:b/>
          <w:sz w:val="21"/>
          <w:szCs w:val="21"/>
          <w:lang w:eastAsia="ko-KR"/>
        </w:rPr>
      </w:pPr>
      <w:r w:rsidRPr="00963F32">
        <w:rPr>
          <w:b/>
          <w:sz w:val="21"/>
          <w:szCs w:val="21"/>
          <w:lang w:eastAsia="ko-KR"/>
        </w:rPr>
        <w:t>Proposal</w:t>
      </w:r>
      <w:r w:rsidR="005E612B" w:rsidRPr="00963F32">
        <w:rPr>
          <w:b/>
          <w:sz w:val="21"/>
          <w:szCs w:val="21"/>
          <w:lang w:eastAsia="ko-KR"/>
        </w:rPr>
        <w:t xml:space="preserve"> </w:t>
      </w:r>
      <w:r w:rsidR="00E63433">
        <w:rPr>
          <w:b/>
          <w:sz w:val="21"/>
          <w:szCs w:val="21"/>
          <w:lang w:eastAsia="ko-KR"/>
        </w:rPr>
        <w:t>10</w:t>
      </w:r>
      <w:r w:rsidRPr="00963F32">
        <w:rPr>
          <w:b/>
          <w:sz w:val="21"/>
          <w:szCs w:val="21"/>
          <w:lang w:eastAsia="ko-KR"/>
        </w:rPr>
        <w:t xml:space="preserve">: The following criteria should establish the feasibility of the test decoder: </w:t>
      </w:r>
    </w:p>
    <w:p w14:paraId="72446F9F" w14:textId="698AE3AD" w:rsidR="00502E3A" w:rsidRPr="00963F32" w:rsidRDefault="00502E3A" w:rsidP="00502E3A">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The test decoder (along with the encoder) should deliver reasonable throughput performance gain compared to e-type II in ideal conditions. RAN4 to extend the feasibility analysis to higher ranks and different payload sizes to determine consistency of performance improvement. FFS on how to quantify the acceptable performance gain. </w:t>
      </w:r>
      <w:r w:rsidR="005E612B" w:rsidRPr="00963F32">
        <w:rPr>
          <w:rFonts w:ascii="Times New Roman" w:hAnsi="Times New Roman"/>
          <w:b/>
          <w:szCs w:val="21"/>
          <w:lang w:eastAsia="ko-KR"/>
        </w:rPr>
        <w:t xml:space="preserve">(performance-complexity tradeoff)  </w:t>
      </w:r>
    </w:p>
    <w:p w14:paraId="6E920D5F" w14:textId="77777777" w:rsidR="005E612B" w:rsidRPr="00963F32" w:rsidRDefault="00502E3A" w:rsidP="00502E3A">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All UE preferred </w:t>
      </w:r>
      <w:r w:rsidR="005E612B" w:rsidRPr="00963F32">
        <w:rPr>
          <w:rFonts w:ascii="Times New Roman" w:hAnsi="Times New Roman"/>
          <w:b/>
          <w:szCs w:val="21"/>
          <w:lang w:eastAsia="ko-KR"/>
        </w:rPr>
        <w:t xml:space="preserve">encoders should be aligned (work well) with the chosen test decoder  </w:t>
      </w:r>
    </w:p>
    <w:p w14:paraId="570655F8" w14:textId="77777777" w:rsidR="005E612B" w:rsidRPr="00963F32" w:rsidRDefault="005E612B" w:rsidP="005E612B">
      <w:pPr>
        <w:pStyle w:val="ListParagraph"/>
        <w:ind w:left="720" w:firstLineChars="0" w:firstLine="0"/>
        <w:rPr>
          <w:rFonts w:ascii="Times New Roman" w:hAnsi="Times New Roman"/>
          <w:b/>
          <w:szCs w:val="21"/>
          <w:lang w:eastAsia="ko-KR"/>
        </w:rPr>
      </w:pPr>
    </w:p>
    <w:p w14:paraId="402BEDC5" w14:textId="5418DC69" w:rsidR="00CC1294" w:rsidRPr="00963F32" w:rsidRDefault="00CC1294" w:rsidP="005E612B">
      <w:pPr>
        <w:rPr>
          <w:bCs/>
          <w:szCs w:val="21"/>
          <w:lang w:eastAsia="ko-KR"/>
        </w:rPr>
      </w:pPr>
      <w:r w:rsidRPr="00963F32">
        <w:rPr>
          <w:bCs/>
          <w:szCs w:val="21"/>
          <w:lang w:eastAsia="ko-KR"/>
        </w:rPr>
        <w:t xml:space="preserve">Therefore, the feasibility should entail both a performance and alignment aspect. </w:t>
      </w:r>
    </w:p>
    <w:p w14:paraId="3ABFD9E8" w14:textId="77777777" w:rsidR="00E6355B" w:rsidRDefault="00E6355B" w:rsidP="005E612B">
      <w:pPr>
        <w:rPr>
          <w:bCs/>
          <w:szCs w:val="21"/>
          <w:lang w:eastAsia="ko-KR"/>
        </w:rPr>
      </w:pPr>
    </w:p>
    <w:p w14:paraId="6B723FE1" w14:textId="58CC9012" w:rsidR="005E612B" w:rsidRPr="00963F32" w:rsidRDefault="005E612B" w:rsidP="005E612B">
      <w:pPr>
        <w:rPr>
          <w:bCs/>
          <w:szCs w:val="21"/>
          <w:lang w:eastAsia="ko-KR"/>
        </w:rPr>
      </w:pPr>
      <w:r w:rsidRPr="00963F32">
        <w:rPr>
          <w:bCs/>
          <w:szCs w:val="21"/>
          <w:lang w:eastAsia="ko-KR"/>
        </w:rPr>
        <w:t xml:space="preserve">We will also need to agree </w:t>
      </w:r>
      <w:r w:rsidR="006C2B20" w:rsidRPr="00963F32">
        <w:rPr>
          <w:bCs/>
          <w:szCs w:val="21"/>
          <w:lang w:eastAsia="ko-KR"/>
        </w:rPr>
        <w:t>on how to determine the alignment aspect.</w:t>
      </w:r>
    </w:p>
    <w:p w14:paraId="0FCBD183" w14:textId="4DB33C58" w:rsidR="005E612B" w:rsidRPr="00963F32" w:rsidRDefault="005E612B" w:rsidP="005E612B">
      <w:pPr>
        <w:rPr>
          <w:b/>
          <w:sz w:val="21"/>
          <w:szCs w:val="21"/>
          <w:lang w:eastAsia="ko-KR"/>
        </w:rPr>
      </w:pPr>
      <w:r w:rsidRPr="00963F32">
        <w:rPr>
          <w:b/>
          <w:sz w:val="21"/>
          <w:szCs w:val="21"/>
          <w:lang w:eastAsia="ko-KR"/>
        </w:rPr>
        <w:t xml:space="preserve">Proposal </w:t>
      </w:r>
      <w:r w:rsidR="00E63433">
        <w:rPr>
          <w:b/>
          <w:sz w:val="21"/>
          <w:szCs w:val="21"/>
          <w:lang w:eastAsia="ko-KR"/>
        </w:rPr>
        <w:t>11</w:t>
      </w:r>
      <w:r w:rsidRPr="00963F32">
        <w:rPr>
          <w:b/>
          <w:sz w:val="21"/>
          <w:szCs w:val="21"/>
          <w:lang w:eastAsia="ko-KR"/>
        </w:rPr>
        <w:t xml:space="preserve">: The following </w:t>
      </w:r>
      <w:r w:rsidR="005424AC" w:rsidRPr="00963F32">
        <w:rPr>
          <w:b/>
          <w:sz w:val="21"/>
          <w:szCs w:val="21"/>
          <w:lang w:eastAsia="ko-KR"/>
        </w:rPr>
        <w:t>principles should guide the establish</w:t>
      </w:r>
      <w:r w:rsidR="006C2B20" w:rsidRPr="00963F32">
        <w:rPr>
          <w:b/>
          <w:sz w:val="21"/>
          <w:szCs w:val="21"/>
          <w:lang w:eastAsia="ko-KR"/>
        </w:rPr>
        <w:t>ment</w:t>
      </w:r>
      <w:r w:rsidR="005424AC" w:rsidRPr="00963F32">
        <w:rPr>
          <w:b/>
          <w:sz w:val="21"/>
          <w:szCs w:val="21"/>
          <w:lang w:eastAsia="ko-KR"/>
        </w:rPr>
        <w:t xml:space="preserve"> </w:t>
      </w:r>
      <w:r w:rsidR="006C2B20" w:rsidRPr="00963F32">
        <w:rPr>
          <w:b/>
          <w:sz w:val="21"/>
          <w:szCs w:val="21"/>
          <w:lang w:eastAsia="ko-KR"/>
        </w:rPr>
        <w:t xml:space="preserve">of </w:t>
      </w:r>
      <w:r w:rsidR="005424AC" w:rsidRPr="00963F32">
        <w:rPr>
          <w:b/>
          <w:sz w:val="21"/>
          <w:szCs w:val="21"/>
          <w:lang w:eastAsia="ko-KR"/>
        </w:rPr>
        <w:t>the alignment asp</w:t>
      </w:r>
      <w:r w:rsidR="006C2B20" w:rsidRPr="00963F32">
        <w:rPr>
          <w:b/>
          <w:sz w:val="21"/>
          <w:szCs w:val="21"/>
          <w:lang w:eastAsia="ko-KR"/>
        </w:rPr>
        <w:t>ect of the</w:t>
      </w:r>
      <w:r w:rsidR="005424AC" w:rsidRPr="00963F32">
        <w:rPr>
          <w:b/>
          <w:sz w:val="21"/>
          <w:szCs w:val="21"/>
          <w:lang w:eastAsia="ko-KR"/>
        </w:rPr>
        <w:t xml:space="preserve"> feasibility </w:t>
      </w:r>
      <w:r w:rsidR="006C2B20" w:rsidRPr="00963F32">
        <w:rPr>
          <w:b/>
          <w:sz w:val="21"/>
          <w:szCs w:val="21"/>
          <w:lang w:eastAsia="ko-KR"/>
        </w:rPr>
        <w:t>analysis</w:t>
      </w:r>
      <w:r w:rsidR="00BC48F6" w:rsidRPr="00963F32">
        <w:rPr>
          <w:b/>
          <w:sz w:val="21"/>
          <w:szCs w:val="21"/>
          <w:lang w:eastAsia="ko-KR"/>
        </w:rPr>
        <w:t xml:space="preserve"> (steps 6-7)</w:t>
      </w:r>
      <w:r w:rsidR="006C2B20" w:rsidRPr="00963F32">
        <w:rPr>
          <w:b/>
          <w:sz w:val="21"/>
          <w:szCs w:val="21"/>
          <w:lang w:eastAsia="ko-KR"/>
        </w:rPr>
        <w:t>:</w:t>
      </w:r>
    </w:p>
    <w:p w14:paraId="678CD3CD" w14:textId="58C946DF" w:rsidR="00316FC9" w:rsidRPr="00963F32" w:rsidRDefault="005E612B" w:rsidP="005E612B">
      <w:pPr>
        <w:pStyle w:val="ListParagraph"/>
        <w:numPr>
          <w:ilvl w:val="0"/>
          <w:numId w:val="64"/>
        </w:numPr>
        <w:ind w:firstLineChars="0"/>
        <w:rPr>
          <w:rFonts w:ascii="Times New Roman" w:hAnsi="Times New Roman"/>
          <w:b/>
          <w:szCs w:val="21"/>
          <w:lang w:eastAsia="ko-KR"/>
        </w:rPr>
      </w:pPr>
      <w:r w:rsidRPr="00963F32">
        <w:rPr>
          <w:rFonts w:ascii="Times New Roman" w:hAnsi="Times New Roman"/>
          <w:b/>
          <w:szCs w:val="21"/>
          <w:lang w:eastAsia="ko-KR"/>
        </w:rPr>
        <w:t>A well-trained UE encoder with the same or higher complexity compared to the Ref encoder that the test decoder was trained with, should have at least similar performance with the reference performance.</w:t>
      </w:r>
    </w:p>
    <w:p w14:paraId="1FE344BD" w14:textId="1F0A62A3" w:rsidR="005E612B" w:rsidRPr="00963F32" w:rsidRDefault="005424AC" w:rsidP="007E5295">
      <w:pPr>
        <w:pStyle w:val="ListParagraph"/>
        <w:numPr>
          <w:ilvl w:val="0"/>
          <w:numId w:val="64"/>
        </w:numPr>
        <w:ind w:firstLineChars="0"/>
        <w:rPr>
          <w:rFonts w:ascii="Times New Roman" w:hAnsi="Times New Roman"/>
          <w:bCs/>
          <w:szCs w:val="21"/>
          <w:lang w:eastAsia="ko-KR"/>
        </w:rPr>
      </w:pPr>
      <w:r w:rsidRPr="00963F32">
        <w:rPr>
          <w:rFonts w:ascii="Times New Roman" w:hAnsi="Times New Roman"/>
          <w:b/>
          <w:szCs w:val="21"/>
          <w:lang w:eastAsia="ko-KR"/>
        </w:rPr>
        <w:t xml:space="preserve">FFS </w:t>
      </w:r>
      <w:r w:rsidR="006C2B20" w:rsidRPr="00963F32">
        <w:rPr>
          <w:rFonts w:ascii="Times New Roman" w:hAnsi="Times New Roman"/>
          <w:b/>
          <w:szCs w:val="21"/>
          <w:lang w:eastAsia="ko-KR"/>
        </w:rPr>
        <w:t>on how to define a criterion for the similarity/dissimilarity of all companies' performance results with respect to the reference performance, considering UE encoder complexity as well.</w:t>
      </w:r>
    </w:p>
    <w:p w14:paraId="1D06FB3B" w14:textId="77777777" w:rsidR="00263AA5" w:rsidRPr="00963F32" w:rsidRDefault="00263AA5" w:rsidP="00263AA5">
      <w:pPr>
        <w:rPr>
          <w:bCs/>
          <w:szCs w:val="21"/>
          <w:lang w:eastAsia="ko-KR"/>
        </w:rPr>
      </w:pPr>
    </w:p>
    <w:p w14:paraId="1E1A8027" w14:textId="24436C8D" w:rsidR="00DE3A06" w:rsidRPr="00963F32" w:rsidRDefault="00DE3A06" w:rsidP="00963F32">
      <w:pPr>
        <w:ind w:left="360"/>
        <w:rPr>
          <w:b/>
          <w:szCs w:val="21"/>
          <w:lang w:eastAsia="ko-KR"/>
        </w:rPr>
      </w:pPr>
    </w:p>
    <w:p w14:paraId="4426FE03" w14:textId="03A6D026" w:rsidR="00DE3A06" w:rsidRPr="00963F32" w:rsidRDefault="00F1237D" w:rsidP="00DE3A06">
      <w:pPr>
        <w:rPr>
          <w:rFonts w:eastAsia="Yu Mincho"/>
          <w:iCs/>
          <w:sz w:val="21"/>
          <w:szCs w:val="21"/>
          <w:lang w:eastAsia="ja-JP"/>
        </w:rPr>
      </w:pPr>
      <w:r w:rsidRPr="00963F32">
        <w:rPr>
          <w:bCs/>
          <w:szCs w:val="21"/>
          <w:lang w:eastAsia="ko-KR"/>
        </w:rPr>
        <w:t xml:space="preserve">According to the agreed </w:t>
      </w:r>
      <w:r w:rsidRPr="00963F32">
        <w:rPr>
          <w:rFonts w:eastAsia="Yu Mincho"/>
          <w:iCs/>
          <w:sz w:val="21"/>
          <w:szCs w:val="21"/>
          <w:lang w:eastAsia="ja-JP"/>
        </w:rPr>
        <w:t>t</w:t>
      </w:r>
      <w:r w:rsidR="00DE3A06" w:rsidRPr="00963F32">
        <w:rPr>
          <w:rFonts w:eastAsia="Yu Mincho"/>
          <w:iCs/>
          <w:sz w:val="21"/>
          <w:szCs w:val="21"/>
          <w:lang w:eastAsia="ja-JP"/>
        </w:rPr>
        <w:t>est decoder derivation procedure:</w:t>
      </w:r>
    </w:p>
    <w:p w14:paraId="26EB9315" w14:textId="77777777" w:rsidR="00DE3A06" w:rsidRPr="00963F32"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Option 1</w:t>
      </w:r>
    </w:p>
    <w:p w14:paraId="367645E0" w14:textId="77777777" w:rsidR="00DE3A06" w:rsidRPr="00963F32"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Companies bring encoder + decoder set based on agreed parameters. RAN4 chooses one of the decoders and interested companies further check if an encoder can be trained with this decoder to obtain similar performance/complexity (or other evaluation criteria)</w:t>
      </w:r>
    </w:p>
    <w:p w14:paraId="72637385" w14:textId="77777777" w:rsidR="00DE3A06" w:rsidRPr="00963F32"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Option 2</w:t>
      </w:r>
    </w:p>
    <w:p w14:paraId="6C53AAA7" w14:textId="77777777" w:rsidR="00DE3A06" w:rsidRPr="00963F32"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Companies bring training data for encoder + decoder pair, interested companies train an encoder + decoder pair based on the aggregated dataset from all companies to check decoder derivation feasibility and performance/complexity (or other evaluation criteria)</w:t>
      </w:r>
    </w:p>
    <w:p w14:paraId="5F1FF5EA" w14:textId="77777777" w:rsidR="00F1237D" w:rsidRPr="00963F32" w:rsidRDefault="00F1237D"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p>
    <w:p w14:paraId="300C7EAC" w14:textId="1CD1B908" w:rsidR="00F1237D" w:rsidRPr="00963F32" w:rsidRDefault="00F1237D"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 xml:space="preserve">We are merging the two options in </w:t>
      </w:r>
      <w:r w:rsidR="000058DB" w:rsidRPr="00963F32">
        <w:rPr>
          <w:rFonts w:ascii="Times New Roman" w:eastAsia="Yu Mincho" w:hAnsi="Times New Roman"/>
          <w:iCs/>
          <w:szCs w:val="21"/>
          <w:lang w:eastAsia="ja-JP"/>
        </w:rPr>
        <w:t>one</w:t>
      </w:r>
      <w:r w:rsidRPr="00963F32">
        <w:rPr>
          <w:rFonts w:ascii="Times New Roman" w:eastAsia="Yu Mincho" w:hAnsi="Times New Roman"/>
          <w:iCs/>
          <w:szCs w:val="21"/>
          <w:lang w:eastAsia="ja-JP"/>
        </w:rPr>
        <w:t xml:space="preserve"> flowchart. </w:t>
      </w:r>
      <w:r w:rsidR="000058DB" w:rsidRPr="00963F32">
        <w:rPr>
          <w:rFonts w:ascii="Times New Roman" w:eastAsia="Yu Mincho" w:hAnsi="Times New Roman"/>
          <w:iCs/>
          <w:szCs w:val="21"/>
          <w:lang w:eastAsia="ja-JP"/>
        </w:rPr>
        <w:t>First,</w:t>
      </w:r>
      <w:r w:rsidRPr="00963F32">
        <w:rPr>
          <w:rFonts w:ascii="Times New Roman" w:eastAsia="Yu Mincho" w:hAnsi="Times New Roman"/>
          <w:iCs/>
          <w:szCs w:val="21"/>
          <w:lang w:eastAsia="ja-JP"/>
        </w:rPr>
        <w:t xml:space="preserve"> we evaluate the feasibility analysis of Option 1 (</w:t>
      </w:r>
      <w:r w:rsidRPr="00963F32">
        <w:rPr>
          <w:rFonts w:ascii="Times New Roman" w:eastAsia="Yu Mincho" w:hAnsi="Times New Roman"/>
          <w:b/>
          <w:bCs/>
          <w:iCs/>
          <w:szCs w:val="21"/>
          <w:lang w:eastAsia="ja-JP"/>
        </w:rPr>
        <w:t>s</w:t>
      </w:r>
      <w:r w:rsidR="000058DB" w:rsidRPr="00963F32">
        <w:rPr>
          <w:rFonts w:ascii="Times New Roman" w:eastAsia="Yu Mincho" w:hAnsi="Times New Roman"/>
          <w:b/>
          <w:bCs/>
          <w:iCs/>
          <w:szCs w:val="21"/>
          <w:lang w:eastAsia="ja-JP"/>
        </w:rPr>
        <w:t>teps 1-7</w:t>
      </w:r>
      <w:r w:rsidR="000058DB" w:rsidRPr="00963F32">
        <w:rPr>
          <w:rFonts w:ascii="Times New Roman" w:eastAsia="Yu Mincho" w:hAnsi="Times New Roman"/>
          <w:iCs/>
          <w:szCs w:val="21"/>
          <w:lang w:eastAsia="ja-JP"/>
        </w:rPr>
        <w:t>) and if Option 1 is not feasible then we investigate Option 2 (</w:t>
      </w:r>
      <w:r w:rsidR="000058DB" w:rsidRPr="00963F32">
        <w:rPr>
          <w:rFonts w:ascii="Times New Roman" w:eastAsia="Yu Mincho" w:hAnsi="Times New Roman"/>
          <w:b/>
          <w:bCs/>
          <w:iCs/>
          <w:szCs w:val="21"/>
          <w:lang w:eastAsia="ja-JP"/>
        </w:rPr>
        <w:t>steps 8-13</w:t>
      </w:r>
      <w:r w:rsidR="000058DB" w:rsidRPr="00963F32">
        <w:rPr>
          <w:rFonts w:ascii="Times New Roman" w:eastAsia="Yu Mincho" w:hAnsi="Times New Roman"/>
          <w:iCs/>
          <w:szCs w:val="21"/>
          <w:lang w:eastAsia="ja-JP"/>
        </w:rPr>
        <w:t xml:space="preserve">). </w:t>
      </w:r>
    </w:p>
    <w:p w14:paraId="749B30FF" w14:textId="2F050C87" w:rsidR="00B71C2A" w:rsidRDefault="00B71C2A" w:rsidP="00B71C2A">
      <w:pPr>
        <w:pStyle w:val="Heading2"/>
        <w:rPr>
          <w:rFonts w:ascii="Times New Roman" w:eastAsia="SimSun" w:hAnsi="Times New Roman"/>
          <w:b w:val="0"/>
          <w:bCs w:val="0"/>
          <w:iCs w:val="0"/>
          <w:sz w:val="32"/>
          <w:szCs w:val="32"/>
          <w:lang w:val="en-US" w:eastAsia="zh-CN"/>
        </w:rPr>
      </w:pPr>
      <w:r w:rsidRPr="00361A24">
        <w:rPr>
          <w:rFonts w:ascii="Times New Roman" w:eastAsia="SimSun" w:hAnsi="Times New Roman"/>
          <w:b w:val="0"/>
          <w:bCs w:val="0"/>
          <w:iCs w:val="0"/>
          <w:sz w:val="32"/>
          <w:szCs w:val="32"/>
          <w:lang w:val="en-US" w:eastAsia="zh-CN"/>
        </w:rPr>
        <w:lastRenderedPageBreak/>
        <w:t>2.2 Testability and interoperability issues for CSI compression Option 4</w:t>
      </w:r>
    </w:p>
    <w:p w14:paraId="1040A101" w14:textId="0E717EE2" w:rsidR="00C50DB0" w:rsidRDefault="00C50DB0" w:rsidP="00C50DB0">
      <w:pPr>
        <w:rPr>
          <w:rFonts w:eastAsia="SimSun"/>
          <w:lang w:eastAsia="zh-CN"/>
        </w:rPr>
      </w:pPr>
      <w:r>
        <w:rPr>
          <w:rFonts w:eastAsia="SimSun"/>
          <w:lang w:eastAsia="zh-CN"/>
        </w:rPr>
        <w:t>During RAN4#112bis the following agreement was reached:</w:t>
      </w:r>
    </w:p>
    <w:p w14:paraId="6A6C4A30" w14:textId="77777777" w:rsidR="00C50DB0" w:rsidRPr="00D46D19" w:rsidRDefault="00C50DB0" w:rsidP="00C50DB0">
      <w:pPr>
        <w:rPr>
          <w:rFonts w:eastAsia="Yu Mincho"/>
          <w:lang w:eastAsia="ja-JP"/>
        </w:rPr>
      </w:pPr>
      <w:r w:rsidRPr="00E6355B">
        <w:rPr>
          <w:rFonts w:eastAsia="Yu Mincho" w:hint="eastAsia"/>
          <w:lang w:eastAsia="ja-JP"/>
        </w:rPr>
        <w:t xml:space="preserve">Interested companies are invited to bring </w:t>
      </w:r>
      <w:r w:rsidRPr="00E6355B">
        <w:rPr>
          <w:rFonts w:eastAsia="Yu Mincho"/>
          <w:lang w:eastAsia="ja-JP"/>
        </w:rPr>
        <w:t xml:space="preserve">further </w:t>
      </w:r>
      <w:r w:rsidRPr="00E6355B">
        <w:rPr>
          <w:rFonts w:eastAsia="Yu Mincho" w:hint="eastAsia"/>
          <w:lang w:eastAsia="ja-JP"/>
        </w:rPr>
        <w:t>proposals for the next steps for the feasibility study of Option 4</w:t>
      </w:r>
      <w:r w:rsidRPr="00D46D19">
        <w:rPr>
          <w:rFonts w:eastAsia="Yu Mincho" w:hint="eastAsia"/>
          <w:lang w:eastAsia="ja-JP"/>
        </w:rPr>
        <w:t>(for any of the sub-options of Option 4)</w:t>
      </w:r>
    </w:p>
    <w:p w14:paraId="074E1F19" w14:textId="4EA73F2E" w:rsidR="00C50DB0" w:rsidRDefault="00C50DB0" w:rsidP="00C50DB0">
      <w:pPr>
        <w:rPr>
          <w:rFonts w:eastAsia="SimSun"/>
          <w:lang w:eastAsia="zh-CN"/>
        </w:rPr>
      </w:pPr>
      <w:r>
        <w:rPr>
          <w:rFonts w:eastAsia="SimSun"/>
          <w:lang w:eastAsia="zh-CN"/>
        </w:rPr>
        <w:t xml:space="preserve">In the discussion below we elaborate on our proposal for Option </w:t>
      </w:r>
      <w:proofErr w:type="gramStart"/>
      <w:r>
        <w:rPr>
          <w:rFonts w:eastAsia="SimSun"/>
          <w:lang w:eastAsia="zh-CN"/>
        </w:rPr>
        <w:t>4</w:t>
      </w:r>
      <w:proofErr w:type="gramEnd"/>
      <w:r>
        <w:rPr>
          <w:rFonts w:eastAsia="SimSun"/>
          <w:lang w:eastAsia="zh-CN"/>
        </w:rPr>
        <w:t xml:space="preserve"> and we provide a flow chart with the next steps.</w:t>
      </w:r>
    </w:p>
    <w:p w14:paraId="401EECB2" w14:textId="77777777" w:rsidR="00C50DB0" w:rsidRPr="00C50DB0" w:rsidRDefault="00C50DB0" w:rsidP="00C50DB0">
      <w:pPr>
        <w:rPr>
          <w:rFonts w:eastAsia="SimSun"/>
          <w:lang w:eastAsia="zh-CN"/>
        </w:rPr>
      </w:pPr>
    </w:p>
    <w:p w14:paraId="3FCFE4CD" w14:textId="204F5CB5" w:rsidR="00361A24" w:rsidRDefault="00361A24" w:rsidP="00B71C2A">
      <w:pPr>
        <w:spacing w:after="180"/>
        <w:jc w:val="both"/>
        <w:rPr>
          <w:rFonts w:eastAsia="Yu Mincho"/>
          <w:sz w:val="21"/>
          <w:szCs w:val="21"/>
          <w:lang w:eastAsia="ja-JP"/>
        </w:rPr>
      </w:pPr>
      <w:r w:rsidRPr="00361A24">
        <w:rPr>
          <w:rFonts w:eastAsia="Yu Mincho"/>
          <w:b/>
          <w:bCs/>
          <w:sz w:val="21"/>
          <w:szCs w:val="21"/>
          <w:lang w:eastAsia="ja-JP"/>
        </w:rPr>
        <w:t>Option 4</w:t>
      </w:r>
      <w:r w:rsidRPr="00361A24">
        <w:rPr>
          <w:rFonts w:eastAsia="Yu Mincho"/>
          <w:sz w:val="21"/>
          <w:szCs w:val="21"/>
          <w:lang w:eastAsia="ja-JP"/>
        </w:rPr>
        <w:t> entails utilizing a reproducible test decoder for testing purposes, while the decoder itself is not explicitly detailed in the specification. The specification should include sufficient information to allow different test equipment (TE) vendors, and eventually network (NW) vendors, to design decoders that deliver consistent and reproducible test results.</w:t>
      </w:r>
    </w:p>
    <w:p w14:paraId="69D1A5DA" w14:textId="1A1BC7C9" w:rsidR="00361A24" w:rsidRDefault="00361A24" w:rsidP="00B71C2A">
      <w:pPr>
        <w:spacing w:after="180"/>
        <w:jc w:val="both"/>
        <w:rPr>
          <w:rFonts w:eastAsia="Yu Mincho"/>
          <w:sz w:val="21"/>
          <w:szCs w:val="21"/>
          <w:lang w:eastAsia="ja-JP"/>
        </w:rPr>
      </w:pPr>
      <w:r w:rsidRPr="00701527">
        <w:rPr>
          <w:rFonts w:eastAsia="Yu Mincho"/>
          <w:b/>
          <w:bCs/>
          <w:sz w:val="21"/>
          <w:szCs w:val="21"/>
          <w:lang w:eastAsia="ja-JP"/>
        </w:rPr>
        <w:t>The ultimate objective of both Option 3 and Option 4</w:t>
      </w:r>
      <w:r w:rsidRPr="00361A24">
        <w:rPr>
          <w:rFonts w:eastAsia="Yu Mincho"/>
          <w:sz w:val="21"/>
          <w:szCs w:val="21"/>
          <w:lang w:eastAsia="ja-JP"/>
        </w:rPr>
        <w:t xml:space="preserve"> is to establish a common and standardized decoder that facilitates reproducible and consistent testing for test equipment (TE</w:t>
      </w:r>
      <w:r w:rsidRPr="006F3D4E">
        <w:rPr>
          <w:rFonts w:eastAsia="Yu Mincho"/>
          <w:b/>
          <w:bCs/>
          <w:sz w:val="21"/>
          <w:szCs w:val="21"/>
          <w:lang w:eastAsia="ja-JP"/>
        </w:rPr>
        <w:t>). In Option 3, the decoder is explicitly defined, whereas in Option 4, a</w:t>
      </w:r>
      <w:r w:rsidR="006F3D4E" w:rsidRPr="006F3D4E">
        <w:rPr>
          <w:rFonts w:eastAsia="Yu Mincho"/>
          <w:b/>
          <w:bCs/>
          <w:sz w:val="21"/>
          <w:szCs w:val="21"/>
          <w:lang w:eastAsia="ja-JP"/>
        </w:rPr>
        <w:t xml:space="preserve"> reference</w:t>
      </w:r>
      <w:r w:rsidRPr="006F3D4E">
        <w:rPr>
          <w:rFonts w:eastAsia="Yu Mincho"/>
          <w:b/>
          <w:bCs/>
          <w:sz w:val="21"/>
          <w:szCs w:val="21"/>
          <w:lang w:eastAsia="ja-JP"/>
        </w:rPr>
        <w:t xml:space="preserve"> encoder or a dataset is </w:t>
      </w:r>
      <w:proofErr w:type="gramStart"/>
      <w:r w:rsidRPr="006F3D4E">
        <w:rPr>
          <w:rFonts w:eastAsia="Yu Mincho"/>
          <w:b/>
          <w:bCs/>
          <w:sz w:val="21"/>
          <w:szCs w:val="21"/>
          <w:lang w:eastAsia="ja-JP"/>
        </w:rPr>
        <w:t>specified ,</w:t>
      </w:r>
      <w:proofErr w:type="gramEnd"/>
      <w:r w:rsidRPr="006F3D4E">
        <w:rPr>
          <w:rFonts w:eastAsia="Yu Mincho"/>
          <w:b/>
          <w:bCs/>
          <w:sz w:val="21"/>
          <w:szCs w:val="21"/>
          <w:lang w:eastAsia="ja-JP"/>
        </w:rPr>
        <w:t xml:space="preserve"> allowing the TE vendor to derive the decoder.</w:t>
      </w:r>
      <w:r w:rsidR="0094088D">
        <w:rPr>
          <w:rFonts w:eastAsia="Yu Mincho"/>
          <w:sz w:val="21"/>
          <w:szCs w:val="21"/>
          <w:lang w:eastAsia="ja-JP"/>
        </w:rPr>
        <w:t xml:space="preserve"> The test decoder should also be interoperable across multi-vendor Encoders.</w:t>
      </w:r>
    </w:p>
    <w:p w14:paraId="57F70C1D" w14:textId="56000481" w:rsidR="00E60941" w:rsidRPr="005D5311" w:rsidRDefault="005D5311" w:rsidP="00E60941">
      <w:pPr>
        <w:rPr>
          <w:b/>
          <w:bCs/>
        </w:rPr>
      </w:pPr>
      <w:r w:rsidRPr="00963F32">
        <w:rPr>
          <w:rFonts w:eastAsia="DengXian"/>
          <w:b/>
          <w:bCs/>
          <w:lang w:eastAsia="zh-CN"/>
        </w:rPr>
        <w:t>Observation</w:t>
      </w:r>
      <w:r>
        <w:rPr>
          <w:rFonts w:eastAsia="DengXian"/>
          <w:b/>
          <w:bCs/>
          <w:lang w:eastAsia="zh-CN"/>
        </w:rPr>
        <w:t xml:space="preserve"> 3</w:t>
      </w:r>
      <w:r w:rsidRPr="005D5311">
        <w:rPr>
          <w:rFonts w:eastAsia="DengXian"/>
          <w:b/>
          <w:bCs/>
          <w:lang w:eastAsia="zh-CN"/>
        </w:rPr>
        <w:t xml:space="preserve">: </w:t>
      </w:r>
      <w:r w:rsidRPr="005D5311">
        <w:rPr>
          <w:b/>
          <w:bCs/>
        </w:rPr>
        <w:t>To</w:t>
      </w:r>
      <w:r w:rsidR="00E60941" w:rsidRPr="005D5311">
        <w:rPr>
          <w:b/>
          <w:bCs/>
        </w:rPr>
        <w:t xml:space="preserve"> achieve reproduc</w:t>
      </w:r>
      <w:r w:rsidR="006F3D4E" w:rsidRPr="005D5311">
        <w:rPr>
          <w:b/>
          <w:bCs/>
        </w:rPr>
        <w:t>i</w:t>
      </w:r>
      <w:r w:rsidR="00E60941" w:rsidRPr="005D5311">
        <w:rPr>
          <w:b/>
          <w:bCs/>
        </w:rPr>
        <w:t xml:space="preserve">ble tests and guarantee interoperability, the specification will need to capture the following aspects: </w:t>
      </w:r>
    </w:p>
    <w:p w14:paraId="35D9680D" w14:textId="76C80223" w:rsidR="00E60941" w:rsidRPr="005D5311" w:rsidRDefault="00E60941" w:rsidP="00E60941">
      <w:pPr>
        <w:pStyle w:val="ListParagraph"/>
        <w:widowControl/>
        <w:numPr>
          <w:ilvl w:val="0"/>
          <w:numId w:val="74"/>
        </w:numPr>
        <w:spacing w:line="259" w:lineRule="auto"/>
        <w:ind w:firstLineChars="0"/>
        <w:jc w:val="left"/>
        <w:rPr>
          <w:rFonts w:ascii="Times New Roman" w:hAnsi="Times New Roman"/>
          <w:b/>
          <w:bCs/>
        </w:rPr>
      </w:pPr>
      <w:r w:rsidRPr="005D5311">
        <w:rPr>
          <w:rFonts w:ascii="Times New Roman" w:hAnsi="Times New Roman"/>
          <w:b/>
          <w:bCs/>
        </w:rPr>
        <w:t xml:space="preserve">The latent space representation to be captured by the decoder </w:t>
      </w:r>
    </w:p>
    <w:p w14:paraId="02E1DAA5" w14:textId="3C20A078" w:rsidR="00E60941" w:rsidRPr="005D5311" w:rsidRDefault="00E60941" w:rsidP="00E60941">
      <w:pPr>
        <w:pStyle w:val="ListParagraph"/>
        <w:numPr>
          <w:ilvl w:val="0"/>
          <w:numId w:val="65"/>
        </w:numPr>
        <w:ind w:firstLineChars="0"/>
        <w:rPr>
          <w:rFonts w:ascii="Times New Roman" w:hAnsi="Times New Roman"/>
          <w:b/>
          <w:bCs/>
        </w:rPr>
      </w:pPr>
      <w:r w:rsidRPr="005D5311">
        <w:rPr>
          <w:rFonts w:ascii="Times New Roman" w:hAnsi="Times New Roman"/>
          <w:b/>
          <w:bCs/>
        </w:rPr>
        <w:t>An aggregate dataset from UE vendors, featuring UE-preferred encoders in the form of {V, c}, aiming to enrich the latent space and enhance interoperability.</w:t>
      </w:r>
    </w:p>
    <w:p w14:paraId="3F19E740" w14:textId="77777777" w:rsidR="00E60941" w:rsidRDefault="00E60941" w:rsidP="00B71C2A">
      <w:pPr>
        <w:spacing w:after="180"/>
        <w:jc w:val="both"/>
        <w:rPr>
          <w:rFonts w:eastAsia="Yu Mincho"/>
          <w:sz w:val="21"/>
          <w:szCs w:val="21"/>
          <w:lang w:eastAsia="ja-JP"/>
        </w:rPr>
      </w:pPr>
    </w:p>
    <w:p w14:paraId="68257BA1" w14:textId="3C6D105F" w:rsidR="00B71C2A" w:rsidRPr="00963F32" w:rsidRDefault="00B71C2A" w:rsidP="00B71C2A">
      <w:pPr>
        <w:spacing w:after="180"/>
        <w:jc w:val="both"/>
        <w:rPr>
          <w:rFonts w:eastAsia="Yu Mincho"/>
          <w:sz w:val="21"/>
          <w:szCs w:val="21"/>
          <w:lang w:eastAsia="ja-JP"/>
        </w:rPr>
      </w:pPr>
      <w:r w:rsidRPr="00963F32">
        <w:rPr>
          <w:rFonts w:eastAsia="Yu Mincho"/>
          <w:sz w:val="21"/>
          <w:szCs w:val="21"/>
          <w:lang w:eastAsia="ja-JP"/>
        </w:rPr>
        <w:t xml:space="preserve">For Option 4 test decoders, we require partially specified decoders </w:t>
      </w:r>
      <w:r w:rsidRPr="00963F32">
        <w:rPr>
          <w:rFonts w:eastAsia="Yu Mincho"/>
          <w:b/>
          <w:bCs/>
          <w:sz w:val="21"/>
          <w:szCs w:val="21"/>
          <w:lang w:eastAsia="ja-JP"/>
        </w:rPr>
        <w:t>to satisfy the principle of test repeatability and bounded variation across TE implementations</w:t>
      </w:r>
      <w:r w:rsidRPr="00963F32">
        <w:rPr>
          <w:rFonts w:eastAsia="Yu Mincho"/>
          <w:sz w:val="21"/>
          <w:szCs w:val="21"/>
          <w:lang w:eastAsia="ja-JP"/>
        </w:rPr>
        <w:t>.</w:t>
      </w:r>
    </w:p>
    <w:p w14:paraId="0104CAD3" w14:textId="77777777" w:rsidR="00B71C2A" w:rsidRPr="00963F32" w:rsidRDefault="00B71C2A" w:rsidP="00B71C2A">
      <w:pPr>
        <w:spacing w:after="180"/>
        <w:jc w:val="both"/>
        <w:rPr>
          <w:color w:val="0D0D0D"/>
          <w:sz w:val="21"/>
          <w:szCs w:val="21"/>
          <w:shd w:val="clear" w:color="auto" w:fill="FFFFFF"/>
        </w:rPr>
      </w:pPr>
      <w:r w:rsidRPr="00963F32">
        <w:rPr>
          <w:rFonts w:eastAsia="Yu Mincho"/>
          <w:sz w:val="21"/>
          <w:szCs w:val="21"/>
          <w:lang w:eastAsia="ja-JP"/>
        </w:rPr>
        <w:t xml:space="preserve">Test repeatability should be guaranteed for Option 4 (bounded variations across various TE implementations). </w:t>
      </w:r>
      <w:r w:rsidRPr="00963F32">
        <w:rPr>
          <w:b/>
          <w:bCs/>
          <w:color w:val="0D0D0D"/>
          <w:sz w:val="21"/>
          <w:szCs w:val="21"/>
          <w:shd w:val="clear" w:color="auto" w:fill="FFFFFF"/>
        </w:rPr>
        <w:t>If the DUT passes or fails the test with one TE implementation, it should exhibit the same outcome with another TE implementation</w:t>
      </w:r>
      <w:r w:rsidRPr="00963F32">
        <w:rPr>
          <w:color w:val="0D0D0D"/>
          <w:sz w:val="21"/>
          <w:szCs w:val="21"/>
          <w:shd w:val="clear" w:color="auto" w:fill="FFFFFF"/>
        </w:rPr>
        <w:t>.</w:t>
      </w:r>
    </w:p>
    <w:p w14:paraId="2FE5B361" w14:textId="77777777" w:rsidR="00B71C2A" w:rsidRPr="00963F32" w:rsidRDefault="00B71C2A" w:rsidP="00B71C2A">
      <w:pPr>
        <w:spacing w:after="180"/>
        <w:rPr>
          <w:rFonts w:eastAsia="MS Mincho"/>
          <w:sz w:val="24"/>
          <w:u w:val="single"/>
          <w:lang w:val="en-GB"/>
        </w:rPr>
      </w:pPr>
      <w:r w:rsidRPr="00963F32">
        <w:rPr>
          <w:rFonts w:eastAsia="Yu Mincho"/>
          <w:lang w:eastAsia="ja-JP"/>
        </w:rPr>
        <w:t>Based on the WF from RAN4 #111 [R4-2410571] and the ad-hoc meeting notes:</w:t>
      </w:r>
    </w:p>
    <w:p w14:paraId="1A1F68F5" w14:textId="77777777" w:rsidR="00B71C2A" w:rsidRPr="00963F32" w:rsidRDefault="00B71C2A" w:rsidP="00B71C2A">
      <w:pPr>
        <w:spacing w:after="180"/>
        <w:rPr>
          <w:rFonts w:eastAsia="MS Mincho"/>
          <w:i/>
          <w:color w:val="0D0D0D" w:themeColor="text1" w:themeTint="F2"/>
          <w:szCs w:val="20"/>
          <w:lang w:eastAsia="zh-CN"/>
        </w:rPr>
      </w:pPr>
      <w:r w:rsidRPr="00963F32">
        <w:rPr>
          <w:rFonts w:eastAsia="MS Mincho"/>
          <w:i/>
          <w:color w:val="0D0D0D" w:themeColor="text1" w:themeTint="F2"/>
          <w:szCs w:val="20"/>
          <w:lang w:eastAsia="zh-CN"/>
        </w:rPr>
        <w:t>Option 4 for 2-sided model</w:t>
      </w:r>
    </w:p>
    <w:p w14:paraId="420A4061" w14:textId="77777777" w:rsidR="00B71C2A" w:rsidRPr="00963F32" w:rsidRDefault="00B71C2A" w:rsidP="00B71C2A">
      <w:pPr>
        <w:rPr>
          <w:iCs/>
          <w:color w:val="000000" w:themeColor="text1"/>
          <w:sz w:val="21"/>
          <w:szCs w:val="21"/>
          <w:lang w:eastAsia="zh-CN"/>
        </w:rPr>
      </w:pPr>
      <w:r w:rsidRPr="00963F32">
        <w:rPr>
          <w:iCs/>
          <w:color w:val="000000" w:themeColor="text1"/>
          <w:sz w:val="21"/>
          <w:szCs w:val="21"/>
          <w:lang w:eastAsia="zh-CN"/>
        </w:rPr>
        <w:t xml:space="preserve">Several companies brought proposal on how to further study/check the feasibility of option 4. </w:t>
      </w:r>
    </w:p>
    <w:p w14:paraId="1E54A25E" w14:textId="77777777" w:rsidR="00B71C2A" w:rsidRPr="00963F32" w:rsidRDefault="00B71C2A" w:rsidP="00B71C2A">
      <w:pPr>
        <w:rPr>
          <w:b/>
          <w:color w:val="000000" w:themeColor="text1"/>
          <w:sz w:val="21"/>
          <w:szCs w:val="21"/>
          <w:u w:val="single"/>
          <w:lang w:eastAsia="ko-KR"/>
        </w:rPr>
      </w:pPr>
      <w:r w:rsidRPr="00963F32">
        <w:rPr>
          <w:b/>
          <w:color w:val="000000" w:themeColor="text1"/>
          <w:sz w:val="21"/>
          <w:szCs w:val="21"/>
          <w:u w:val="single"/>
          <w:lang w:eastAsia="ko-KR"/>
        </w:rPr>
        <w:t>Issue 4-</w:t>
      </w:r>
      <w:r w:rsidRPr="00963F32">
        <w:rPr>
          <w:rFonts w:eastAsia="Yu Mincho"/>
          <w:b/>
          <w:color w:val="000000" w:themeColor="text1"/>
          <w:sz w:val="21"/>
          <w:szCs w:val="21"/>
          <w:u w:val="single"/>
          <w:lang w:eastAsia="ja-JP"/>
        </w:rPr>
        <w:t>6</w:t>
      </w:r>
      <w:r w:rsidRPr="00963F32">
        <w:rPr>
          <w:b/>
          <w:color w:val="000000" w:themeColor="text1"/>
          <w:sz w:val="21"/>
          <w:szCs w:val="21"/>
          <w:u w:val="single"/>
          <w:lang w:eastAsia="ko-KR"/>
        </w:rPr>
        <w:t>: Option 4 for 2-sided model</w:t>
      </w:r>
    </w:p>
    <w:p w14:paraId="2FE5B934" w14:textId="77777777" w:rsidR="00B71C2A" w:rsidRPr="00963F32" w:rsidRDefault="00B71C2A" w:rsidP="00B71C2A">
      <w:pPr>
        <w:pStyle w:val="ListParagraph"/>
        <w:widowControl/>
        <w:numPr>
          <w:ilvl w:val="0"/>
          <w:numId w:val="11"/>
        </w:numPr>
        <w:spacing w:after="120"/>
        <w:ind w:left="720" w:firstLineChars="0"/>
        <w:jc w:val="left"/>
        <w:rPr>
          <w:rFonts w:ascii="Times New Roman" w:hAnsi="Times New Roman"/>
          <w:color w:val="000000" w:themeColor="text1"/>
          <w:szCs w:val="21"/>
        </w:rPr>
      </w:pPr>
      <w:r w:rsidRPr="00963F32">
        <w:rPr>
          <w:rFonts w:ascii="Times New Roman" w:hAnsi="Times New Roman"/>
          <w:color w:val="000000" w:themeColor="text1"/>
          <w:szCs w:val="21"/>
        </w:rPr>
        <w:t>Proposals</w:t>
      </w:r>
    </w:p>
    <w:p w14:paraId="1AFEDD8E"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hAnsi="Times New Roman"/>
          <w:color w:val="000000" w:themeColor="text1"/>
          <w:szCs w:val="21"/>
        </w:rPr>
        <w:t xml:space="preserve">Option 1: </w:t>
      </w:r>
      <w:r w:rsidRPr="00963F32">
        <w:rPr>
          <w:rFonts w:ascii="Times New Roman" w:eastAsia="Yu Mincho" w:hAnsi="Times New Roman"/>
          <w:color w:val="000000" w:themeColor="text1"/>
          <w:szCs w:val="21"/>
          <w:lang w:eastAsia="ja-JP"/>
        </w:rPr>
        <w:t>Qualcomm (R4-2407334)</w:t>
      </w:r>
    </w:p>
    <w:p w14:paraId="3E864603" w14:textId="77777777" w:rsidR="00B71C2A" w:rsidRPr="005D5311" w:rsidRDefault="00B71C2A" w:rsidP="00B71C2A">
      <w:pPr>
        <w:pStyle w:val="ListParagraph"/>
        <w:widowControl/>
        <w:numPr>
          <w:ilvl w:val="0"/>
          <w:numId w:val="11"/>
        </w:numPr>
        <w:ind w:left="936" w:firstLineChars="0"/>
        <w:jc w:val="left"/>
        <w:rPr>
          <w:rFonts w:ascii="Times New Roman" w:hAnsi="Times New Roman"/>
          <w:szCs w:val="21"/>
        </w:rPr>
      </w:pPr>
      <w:r w:rsidRPr="005D5311">
        <w:rPr>
          <w:rFonts w:ascii="Times New Roman" w:hAnsi="Times New Roman"/>
          <w:szCs w:val="21"/>
        </w:rPr>
        <w:t>Option 4a-1 standardized dataset</w:t>
      </w:r>
    </w:p>
    <w:p w14:paraId="4038A81F"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1: RAN4 agrees a pair of encoder and decoder with full details (same as fully specified decoder discussion) and an encoder input data generation procedure.</w:t>
      </w:r>
    </w:p>
    <w:p w14:paraId="58968E98"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2: RAN4 uses this encoder/decoder pair and the generation procedure to generate a set of decoder input and output data and captures this dataset in the specification.</w:t>
      </w:r>
    </w:p>
    <w:p w14:paraId="22E93530"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lastRenderedPageBreak/>
        <w:t>Step 3: RAN4 specifies a test decoder verification procedure based on the specified dataset.</w:t>
      </w:r>
    </w:p>
    <w:p w14:paraId="67AA2F5A" w14:textId="77777777" w:rsidR="00B71C2A" w:rsidRPr="005D5311" w:rsidRDefault="00B71C2A" w:rsidP="00B71C2A">
      <w:pPr>
        <w:pStyle w:val="ListParagraph"/>
        <w:widowControl/>
        <w:numPr>
          <w:ilvl w:val="0"/>
          <w:numId w:val="11"/>
        </w:numPr>
        <w:ind w:left="936" w:firstLineChars="0"/>
        <w:jc w:val="left"/>
        <w:rPr>
          <w:rFonts w:ascii="Times New Roman" w:hAnsi="Times New Roman"/>
          <w:szCs w:val="21"/>
        </w:rPr>
      </w:pPr>
      <w:r w:rsidRPr="005D5311">
        <w:rPr>
          <w:rFonts w:ascii="Times New Roman" w:hAnsi="Times New Roman"/>
          <w:szCs w:val="21"/>
        </w:rPr>
        <w:t>Option 4a-2 standardized aggregated dataset</w:t>
      </w:r>
    </w:p>
    <w:p w14:paraId="06E78363"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 xml:space="preserve">Step 1: RAN4 achieves some agreements (e.g., part of but not all the parameters in the test decoder parameter table in the previous meeting </w:t>
      </w:r>
      <w:proofErr w:type="gramStart"/>
      <w:r w:rsidRPr="005D5311">
        <w:rPr>
          <w:rFonts w:ascii="Times New Roman" w:hAnsi="Times New Roman"/>
          <w:szCs w:val="21"/>
        </w:rPr>
        <w:t>WF[</w:t>
      </w:r>
      <w:proofErr w:type="gramEnd"/>
      <w:r w:rsidRPr="005D5311">
        <w:rPr>
          <w:rFonts w:ascii="Times New Roman" w:hAnsi="Times New Roman"/>
          <w:szCs w:val="21"/>
        </w:rPr>
        <w:t>1]) for the test decoder.</w:t>
      </w:r>
    </w:p>
    <w:p w14:paraId="7AA831D2"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2: Interested companies can design their own encoder/decoder pairs based on the agreements to contribute the (decoder input, decoder output) dataset to RAN4</w:t>
      </w:r>
    </w:p>
    <w:p w14:paraId="218C42B9"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3: RAN4 aggregates the datasets from all the contributing companies, and capture the aggregated dataset in the specification</w:t>
      </w:r>
    </w:p>
    <w:p w14:paraId="1CE8693C"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4: RAN4 specifies a test decoder verification procedure based on the specified dataset.</w:t>
      </w:r>
    </w:p>
    <w:p w14:paraId="1B19D4DA" w14:textId="77777777" w:rsidR="00B71C2A" w:rsidRPr="005D5311" w:rsidRDefault="00B71C2A" w:rsidP="00B71C2A">
      <w:pPr>
        <w:pStyle w:val="ListParagraph"/>
        <w:widowControl/>
        <w:numPr>
          <w:ilvl w:val="0"/>
          <w:numId w:val="11"/>
        </w:numPr>
        <w:ind w:left="936" w:firstLineChars="0"/>
        <w:jc w:val="left"/>
        <w:rPr>
          <w:rFonts w:ascii="Times New Roman" w:hAnsi="Times New Roman"/>
          <w:szCs w:val="21"/>
        </w:rPr>
      </w:pPr>
      <w:r w:rsidRPr="005D5311">
        <w:rPr>
          <w:rFonts w:ascii="Times New Roman" w:hAnsi="Times New Roman"/>
          <w:szCs w:val="21"/>
        </w:rPr>
        <w:t>Option 4b reference encoder/decoder pair</w:t>
      </w:r>
    </w:p>
    <w:p w14:paraId="49076F8F"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1: RAN4 agrees a pair of encoder and decoder with full details (same as fully specified decoder discussion) and an encoder input data generation procedure</w:t>
      </w:r>
    </w:p>
    <w:p w14:paraId="3D4F9BEA"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2: RAN4 capture the encoder/decoder as a reference encoder/decoder pair and the encoder input data generation procedure in the specification.</w:t>
      </w:r>
    </w:p>
    <w:p w14:paraId="321D271E"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3: RAN4 specifies a test decoder verification procedure based on the reference encoder.</w:t>
      </w:r>
    </w:p>
    <w:p w14:paraId="23726BD6" w14:textId="77777777" w:rsidR="00B71C2A" w:rsidRPr="005D5311" w:rsidRDefault="00B71C2A" w:rsidP="00B71C2A">
      <w:pPr>
        <w:pStyle w:val="ListParagraph"/>
        <w:widowControl/>
        <w:numPr>
          <w:ilvl w:val="0"/>
          <w:numId w:val="11"/>
        </w:numPr>
        <w:spacing w:after="160" w:line="259" w:lineRule="auto"/>
        <w:ind w:left="936" w:firstLineChars="0"/>
        <w:contextualSpacing/>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 xml:space="preserve">Option 2: Xiaomi (R4-2407847): </w:t>
      </w:r>
      <w:r w:rsidRPr="005D5311">
        <w:rPr>
          <w:rFonts w:ascii="Times New Roman" w:hAnsi="Times New Roman"/>
          <w:color w:val="000000" w:themeColor="text1"/>
          <w:szCs w:val="21"/>
        </w:rPr>
        <w:t>Standardized data / dataset format + Dataset exchange between NW-side and UE-side</w:t>
      </w:r>
    </w:p>
    <w:p w14:paraId="779FC495" w14:textId="77777777" w:rsidR="00B71C2A" w:rsidRPr="00963F32" w:rsidRDefault="00B71C2A" w:rsidP="00B71C2A">
      <w:pPr>
        <w:pStyle w:val="ListParagraph"/>
        <w:widowControl/>
        <w:numPr>
          <w:ilvl w:val="0"/>
          <w:numId w:val="61"/>
        </w:numPr>
        <w:spacing w:after="120"/>
        <w:ind w:firstLineChars="0"/>
        <w:rPr>
          <w:rFonts w:ascii="Times New Roman" w:hAnsi="Times New Roman"/>
          <w:b/>
          <w:color w:val="000000" w:themeColor="text1"/>
          <w:szCs w:val="21"/>
        </w:rPr>
      </w:pPr>
      <w:r w:rsidRPr="00963F32">
        <w:rPr>
          <w:rFonts w:ascii="Times New Roman" w:eastAsia="Yu Mincho" w:hAnsi="Times New Roman"/>
          <w:color w:val="000000" w:themeColor="text1"/>
          <w:szCs w:val="21"/>
          <w:lang w:eastAsia="ja-JP"/>
        </w:rPr>
        <w:t>Option 3: vivo(R4-2408294)</w:t>
      </w:r>
    </w:p>
    <w:p w14:paraId="47459226" w14:textId="33406BFC" w:rsidR="00B71C2A" w:rsidRPr="005D5311" w:rsidRDefault="00B71C2A" w:rsidP="00B71C2A">
      <w:pPr>
        <w:pStyle w:val="ListParagraph"/>
        <w:widowControl/>
        <w:numPr>
          <w:ilvl w:val="1"/>
          <w:numId w:val="61"/>
        </w:numPr>
        <w:spacing w:after="120"/>
        <w:ind w:firstLineChars="0"/>
        <w:rPr>
          <w:rFonts w:ascii="Times New Roman" w:hAnsi="Times New Roman"/>
          <w:bCs/>
          <w:color w:val="000000" w:themeColor="text1"/>
          <w:szCs w:val="21"/>
        </w:rPr>
      </w:pPr>
      <w:r w:rsidRPr="005D5311">
        <w:rPr>
          <w:rFonts w:ascii="Times New Roman" w:hAnsi="Times New Roman"/>
          <w:bCs/>
          <w:color w:val="000000" w:themeColor="text1"/>
          <w:szCs w:val="21"/>
        </w:rPr>
        <w:t xml:space="preserve">Option 4a: Reference encoder + test decoder model structure, and channel generation method are in the </w:t>
      </w:r>
      <w:proofErr w:type="gramStart"/>
      <w:r w:rsidRPr="005D5311">
        <w:rPr>
          <w:rFonts w:ascii="Times New Roman" w:hAnsi="Times New Roman"/>
          <w:bCs/>
          <w:color w:val="000000" w:themeColor="text1"/>
          <w:szCs w:val="21"/>
        </w:rPr>
        <w:t>spec;</w:t>
      </w:r>
      <w:proofErr w:type="gramEnd"/>
      <w:r w:rsidRPr="005D5311">
        <w:rPr>
          <w:rFonts w:ascii="Times New Roman" w:hAnsi="Times New Roman"/>
          <w:bCs/>
          <w:color w:val="000000" w:themeColor="text1"/>
          <w:szCs w:val="21"/>
        </w:rPr>
        <w:t xml:space="preserve"> </w:t>
      </w:r>
    </w:p>
    <w:p w14:paraId="5304859C" w14:textId="77777777" w:rsidR="00B71C2A" w:rsidRPr="005D5311" w:rsidRDefault="00B71C2A" w:rsidP="00B71C2A">
      <w:pPr>
        <w:pStyle w:val="ListParagraph"/>
        <w:widowControl/>
        <w:numPr>
          <w:ilvl w:val="1"/>
          <w:numId w:val="61"/>
        </w:numPr>
        <w:spacing w:after="120"/>
        <w:ind w:firstLineChars="0"/>
        <w:rPr>
          <w:rFonts w:ascii="Times New Roman" w:hAnsi="Times New Roman"/>
          <w:bCs/>
          <w:color w:val="000000" w:themeColor="text1"/>
          <w:szCs w:val="21"/>
        </w:rPr>
      </w:pPr>
      <w:r w:rsidRPr="005D5311">
        <w:rPr>
          <w:rFonts w:ascii="Times New Roman" w:hAnsi="Times New Roman"/>
          <w:bCs/>
          <w:color w:val="000000" w:themeColor="text1"/>
          <w:szCs w:val="21"/>
        </w:rPr>
        <w:t xml:space="preserve">Option 4b: Test decoder model structure + reference encoder model structure, and dataset (PMI and corresponding channel) are in the </w:t>
      </w:r>
      <w:proofErr w:type="gramStart"/>
      <w:r w:rsidRPr="005D5311">
        <w:rPr>
          <w:rFonts w:ascii="Times New Roman" w:hAnsi="Times New Roman"/>
          <w:bCs/>
          <w:color w:val="000000" w:themeColor="text1"/>
          <w:szCs w:val="21"/>
        </w:rPr>
        <w:t>spec;</w:t>
      </w:r>
      <w:proofErr w:type="gramEnd"/>
      <w:r w:rsidRPr="005D5311">
        <w:rPr>
          <w:rFonts w:ascii="Times New Roman" w:hAnsi="Times New Roman"/>
          <w:bCs/>
          <w:color w:val="000000" w:themeColor="text1"/>
          <w:szCs w:val="21"/>
        </w:rPr>
        <w:t xml:space="preserve"> </w:t>
      </w:r>
    </w:p>
    <w:p w14:paraId="6F868849"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hAnsi="Times New Roman"/>
          <w:color w:val="000000" w:themeColor="text1"/>
          <w:szCs w:val="21"/>
        </w:rPr>
        <w:t>Option 4 – Huawei (R4-240</w:t>
      </w:r>
      <w:r w:rsidRPr="00963F32">
        <w:rPr>
          <w:rFonts w:ascii="Times New Roman" w:eastAsia="Yu Mincho" w:hAnsi="Times New Roman"/>
          <w:color w:val="000000" w:themeColor="text1"/>
          <w:szCs w:val="21"/>
          <w:lang w:eastAsia="ja-JP"/>
        </w:rPr>
        <w:t>9003)</w:t>
      </w:r>
      <w:r w:rsidRPr="00963F32">
        <w:rPr>
          <w:rFonts w:ascii="Times New Roman" w:hAnsi="Times New Roman"/>
          <w:color w:val="000000" w:themeColor="text1"/>
          <w:szCs w:val="21"/>
        </w:rPr>
        <w:t>)</w:t>
      </w:r>
    </w:p>
    <w:p w14:paraId="172757D3" w14:textId="77777777" w:rsidR="00B71C2A" w:rsidRPr="00963F32" w:rsidRDefault="00B71C2A" w:rsidP="00B71C2A">
      <w:pPr>
        <w:pStyle w:val="ListParagraph"/>
        <w:widowControl/>
        <w:numPr>
          <w:ilvl w:val="0"/>
          <w:numId w:val="11"/>
        </w:numPr>
        <w:ind w:left="936" w:firstLineChars="0"/>
        <w:rPr>
          <w:rFonts w:ascii="Times New Roman" w:hAnsi="Times New Roman"/>
          <w:szCs w:val="21"/>
        </w:rPr>
      </w:pPr>
      <w:r w:rsidRPr="00963F32">
        <w:rPr>
          <w:rFonts w:ascii="Times New Roman" w:hAnsi="Times New Roman"/>
          <w:szCs w:val="21"/>
        </w:rPr>
        <w:t>Option 4a: Model structure is not specified in RAN4. Training dataset is specified, where each training sample consists of both the raw channel matric/precoding matrix and the bit stream forwarded to the test decoder.</w:t>
      </w:r>
    </w:p>
    <w:p w14:paraId="5B610481" w14:textId="77777777" w:rsidR="00B71C2A" w:rsidRPr="00963F32" w:rsidRDefault="00B71C2A" w:rsidP="00B71C2A">
      <w:pPr>
        <w:pStyle w:val="ListParagraph"/>
        <w:widowControl/>
        <w:numPr>
          <w:ilvl w:val="0"/>
          <w:numId w:val="11"/>
        </w:numPr>
        <w:ind w:left="936" w:firstLineChars="0"/>
        <w:rPr>
          <w:rFonts w:ascii="Times New Roman" w:hAnsi="Times New Roman"/>
          <w:szCs w:val="21"/>
        </w:rPr>
      </w:pPr>
      <w:r w:rsidRPr="00963F32">
        <w:rPr>
          <w:rFonts w:ascii="Times New Roman" w:hAnsi="Times New Roman"/>
          <w:szCs w:val="21"/>
        </w:rPr>
        <w:t xml:space="preserve">Option 4b: Model structure is specified in RAN4. Training dataset is not specified for verifying the encoder at DUT. The test decoder developed by TE vendor needs verification. </w:t>
      </w:r>
    </w:p>
    <w:p w14:paraId="33F6B450" w14:textId="77777777" w:rsidR="00B71C2A" w:rsidRPr="00963F32" w:rsidRDefault="00B71C2A" w:rsidP="00B71C2A">
      <w:pPr>
        <w:pStyle w:val="ListParagraph"/>
        <w:widowControl/>
        <w:numPr>
          <w:ilvl w:val="1"/>
          <w:numId w:val="11"/>
        </w:numPr>
        <w:ind w:left="1656" w:firstLineChars="0"/>
        <w:rPr>
          <w:rFonts w:ascii="Times New Roman" w:hAnsi="Times New Roman"/>
          <w:szCs w:val="21"/>
        </w:rPr>
      </w:pPr>
      <w:r w:rsidRPr="00963F32">
        <w:rPr>
          <w:rFonts w:ascii="Times New Roman" w:hAnsi="Times New Roman"/>
          <w:szCs w:val="21"/>
        </w:rPr>
        <w:t>FFS: How to determine the test metric for test decoder developed by each TE vendor.</w:t>
      </w:r>
    </w:p>
    <w:p w14:paraId="1A7026AC"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Option 5: Nokia (R4-2408659)</w:t>
      </w:r>
    </w:p>
    <w:p w14:paraId="5B886482" w14:textId="77777777" w:rsidR="00B71C2A" w:rsidRPr="005D5311" w:rsidRDefault="00B71C2A" w:rsidP="00B71C2A">
      <w:pPr>
        <w:pStyle w:val="ListParagraph"/>
        <w:widowControl/>
        <w:numPr>
          <w:ilvl w:val="0"/>
          <w:numId w:val="11"/>
        </w:numPr>
        <w:spacing w:after="160" w:line="259" w:lineRule="auto"/>
        <w:ind w:left="936" w:firstLineChars="0"/>
        <w:contextualSpacing/>
        <w:jc w:val="left"/>
        <w:rPr>
          <w:rFonts w:ascii="Times New Roman" w:hAnsi="Times New Roman"/>
          <w:szCs w:val="21"/>
        </w:rPr>
      </w:pPr>
      <w:r w:rsidRPr="005D5311">
        <w:rPr>
          <w:rFonts w:ascii="Times New Roman" w:hAnsi="Times New Roman"/>
          <w:szCs w:val="21"/>
        </w:rPr>
        <w:t>Option 2 (Dataset based):</w:t>
      </w:r>
    </w:p>
    <w:p w14:paraId="1A84A8C5" w14:textId="77777777" w:rsidR="00B71C2A" w:rsidRPr="005D5311" w:rsidRDefault="00B71C2A" w:rsidP="00B71C2A">
      <w:pPr>
        <w:pStyle w:val="ListParagraph"/>
        <w:widowControl/>
        <w:numPr>
          <w:ilvl w:val="1"/>
          <w:numId w:val="11"/>
        </w:numPr>
        <w:spacing w:after="160" w:line="259" w:lineRule="auto"/>
        <w:ind w:left="1656" w:firstLineChars="0"/>
        <w:contextualSpacing/>
        <w:jc w:val="left"/>
        <w:rPr>
          <w:rFonts w:ascii="Times New Roman" w:hAnsi="Times New Roman"/>
          <w:szCs w:val="21"/>
        </w:rPr>
      </w:pPr>
      <w:r w:rsidRPr="005D5311">
        <w:rPr>
          <w:rFonts w:ascii="Times New Roman" w:hAnsi="Times New Roman"/>
          <w:szCs w:val="21"/>
        </w:rPr>
        <w:t>Option 2a: Freeze complete training data while leaving model architecture for implementation.</w:t>
      </w:r>
    </w:p>
    <w:p w14:paraId="6E4B435D" w14:textId="77777777" w:rsidR="00B71C2A" w:rsidRPr="005D5311" w:rsidRDefault="00B71C2A" w:rsidP="00B71C2A">
      <w:pPr>
        <w:pStyle w:val="ListParagraph"/>
        <w:widowControl/>
        <w:numPr>
          <w:ilvl w:val="1"/>
          <w:numId w:val="11"/>
        </w:numPr>
        <w:spacing w:after="160" w:line="259" w:lineRule="auto"/>
        <w:ind w:left="1656" w:firstLineChars="0"/>
        <w:contextualSpacing/>
        <w:jc w:val="left"/>
        <w:rPr>
          <w:rFonts w:ascii="Times New Roman" w:hAnsi="Times New Roman"/>
          <w:szCs w:val="21"/>
        </w:rPr>
      </w:pPr>
      <w:r w:rsidRPr="005D5311">
        <w:rPr>
          <w:rFonts w:ascii="Times New Roman" w:hAnsi="Times New Roman"/>
          <w:szCs w:val="21"/>
        </w:rPr>
        <w:t>Option 2b: Freeze the important characteristics of training data, e.g., number of bits of latent message while leaving actual data samples and model architecture for implementation.</w:t>
      </w:r>
    </w:p>
    <w:p w14:paraId="586430A8" w14:textId="77777777" w:rsidR="00B71C2A" w:rsidRPr="005D5311" w:rsidRDefault="00B71C2A" w:rsidP="00B71C2A">
      <w:pPr>
        <w:pStyle w:val="ListParagraph"/>
        <w:widowControl/>
        <w:numPr>
          <w:ilvl w:val="0"/>
          <w:numId w:val="11"/>
        </w:numPr>
        <w:spacing w:after="160" w:line="259" w:lineRule="auto"/>
        <w:ind w:left="936" w:firstLineChars="0"/>
        <w:contextualSpacing/>
        <w:jc w:val="left"/>
        <w:rPr>
          <w:rFonts w:ascii="Times New Roman" w:hAnsi="Times New Roman"/>
          <w:szCs w:val="21"/>
        </w:rPr>
      </w:pPr>
      <w:r w:rsidRPr="005D5311">
        <w:rPr>
          <w:rFonts w:ascii="Times New Roman" w:hAnsi="Times New Roman"/>
          <w:szCs w:val="21"/>
        </w:rPr>
        <w:lastRenderedPageBreak/>
        <w:t>Option 3: Freeze the important characteristics of training data, e.g., number of bits of latent message, and a backbone of model architecture while leaving actual data samples and architectural details for implementation.</w:t>
      </w:r>
    </w:p>
    <w:p w14:paraId="16AB9033"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Option 6: Ericsson (R4-2408492)</w:t>
      </w:r>
    </w:p>
    <w:p w14:paraId="4EC7AEF9" w14:textId="77777777" w:rsidR="00B71C2A" w:rsidRPr="00963F32" w:rsidRDefault="00B71C2A" w:rsidP="00B71C2A">
      <w:pPr>
        <w:pStyle w:val="ListParagraph"/>
        <w:widowControl/>
        <w:numPr>
          <w:ilvl w:val="2"/>
          <w:numId w:val="11"/>
        </w:numPr>
        <w:spacing w:after="120"/>
        <w:ind w:left="2376" w:firstLineChars="0"/>
        <w:jc w:val="left"/>
        <w:rPr>
          <w:rFonts w:ascii="Times New Roman" w:hAnsi="Times New Roman"/>
          <w:color w:val="000000" w:themeColor="text1"/>
          <w:szCs w:val="21"/>
        </w:rPr>
      </w:pPr>
      <w:r w:rsidRPr="00963F32">
        <w:rPr>
          <w:rFonts w:ascii="Times New Roman" w:hAnsi="Times New Roman"/>
          <w:color w:val="000000" w:themeColor="text1"/>
          <w:szCs w:val="21"/>
        </w:rPr>
        <w:t>the latent space needs to be standardized</w:t>
      </w:r>
    </w:p>
    <w:p w14:paraId="5D905402" w14:textId="77777777" w:rsidR="00B71C2A" w:rsidRPr="00963F32" w:rsidRDefault="00B71C2A" w:rsidP="00B71C2A">
      <w:pPr>
        <w:pStyle w:val="ListParagraph"/>
        <w:widowControl/>
        <w:numPr>
          <w:ilvl w:val="2"/>
          <w:numId w:val="11"/>
        </w:numPr>
        <w:spacing w:after="120"/>
        <w:ind w:left="2376" w:firstLineChars="0"/>
        <w:jc w:val="left"/>
        <w:rPr>
          <w:rFonts w:ascii="Times New Roman" w:hAnsi="Times New Roman"/>
          <w:color w:val="000000" w:themeColor="text1"/>
          <w:szCs w:val="21"/>
        </w:rPr>
      </w:pPr>
      <w:r w:rsidRPr="00963F32">
        <w:rPr>
          <w:rFonts w:ascii="Times New Roman" w:hAnsi="Times New Roman"/>
          <w:color w:val="000000" w:themeColor="text1"/>
          <w:szCs w:val="21"/>
        </w:rPr>
        <w:t xml:space="preserve">standardize a reference encoder </w:t>
      </w:r>
      <w:proofErr w:type="gramStart"/>
      <w:r w:rsidRPr="00963F32">
        <w:rPr>
          <w:rFonts w:ascii="Times New Roman" w:hAnsi="Times New Roman"/>
          <w:color w:val="000000" w:themeColor="text1"/>
          <w:szCs w:val="21"/>
        </w:rPr>
        <w:t>in order to</w:t>
      </w:r>
      <w:proofErr w:type="gramEnd"/>
      <w:r w:rsidRPr="00963F32">
        <w:rPr>
          <w:rFonts w:ascii="Times New Roman" w:hAnsi="Times New Roman"/>
          <w:color w:val="000000" w:themeColor="text1"/>
          <w:szCs w:val="21"/>
        </w:rPr>
        <w:t xml:space="preserve"> capture the latent space</w:t>
      </w:r>
    </w:p>
    <w:p w14:paraId="04F3AA7F"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Option 7: others</w:t>
      </w:r>
    </w:p>
    <w:p w14:paraId="12E06E7B" w14:textId="77777777" w:rsidR="00B71C2A" w:rsidRPr="00963F32" w:rsidRDefault="00B71C2A" w:rsidP="00B71C2A">
      <w:pPr>
        <w:pStyle w:val="ListParagraph"/>
        <w:widowControl/>
        <w:numPr>
          <w:ilvl w:val="0"/>
          <w:numId w:val="11"/>
        </w:numPr>
        <w:spacing w:after="120"/>
        <w:ind w:left="720" w:firstLineChars="0"/>
        <w:jc w:val="left"/>
        <w:rPr>
          <w:rFonts w:ascii="Times New Roman" w:hAnsi="Times New Roman"/>
          <w:color w:val="000000" w:themeColor="text1"/>
          <w:szCs w:val="21"/>
        </w:rPr>
      </w:pPr>
      <w:r w:rsidRPr="00963F32">
        <w:rPr>
          <w:rFonts w:ascii="Times New Roman" w:hAnsi="Times New Roman"/>
          <w:color w:val="000000" w:themeColor="text1"/>
          <w:szCs w:val="21"/>
        </w:rPr>
        <w:t>Recommended WF</w:t>
      </w:r>
    </w:p>
    <w:p w14:paraId="46FB1BD5"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 xml:space="preserve">To be discussed </w:t>
      </w:r>
    </w:p>
    <w:p w14:paraId="2A67883B" w14:textId="77777777" w:rsidR="00B71C2A" w:rsidRPr="00963F32" w:rsidRDefault="00B71C2A" w:rsidP="00B71C2A">
      <w:pPr>
        <w:spacing w:after="120"/>
        <w:rPr>
          <w:rFonts w:eastAsia="Yu Mincho"/>
          <w:iCs/>
          <w:color w:val="000000" w:themeColor="text1"/>
          <w:sz w:val="21"/>
          <w:szCs w:val="21"/>
          <w:lang w:eastAsia="ja-JP"/>
        </w:rPr>
      </w:pPr>
      <w:r w:rsidRPr="00963F32">
        <w:rPr>
          <w:rFonts w:eastAsia="Yu Mincho"/>
          <w:iCs/>
          <w:color w:val="000000" w:themeColor="text1"/>
          <w:sz w:val="21"/>
          <w:szCs w:val="21"/>
          <w:lang w:eastAsia="ja-JP"/>
        </w:rPr>
        <w:t xml:space="preserve">Likely multiple options need to be chosen/combined RAN4 should agree on a minimum set such that companies can continue the study. </w:t>
      </w:r>
    </w:p>
    <w:p w14:paraId="60E20EB5" w14:textId="767A5A0A" w:rsidR="00B71C2A" w:rsidRPr="00963F32" w:rsidRDefault="00B356FA" w:rsidP="00B71C2A">
      <w:pPr>
        <w:spacing w:after="120"/>
        <w:rPr>
          <w:rFonts w:eastAsia="Yu Mincho"/>
          <w:iCs/>
          <w:color w:val="000000" w:themeColor="text1"/>
          <w:sz w:val="21"/>
          <w:szCs w:val="21"/>
          <w:lang w:eastAsia="ja-JP"/>
        </w:rPr>
      </w:pPr>
      <w:r>
        <w:rPr>
          <w:rFonts w:eastAsia="Yu Mincho"/>
          <w:iCs/>
          <w:color w:val="000000" w:themeColor="text1"/>
          <w:sz w:val="21"/>
          <w:szCs w:val="21"/>
          <w:lang w:eastAsia="ja-JP"/>
        </w:rPr>
        <w:t>We are elaborating on the steps described on the way forward from RAN#114 for option 4a and option 4b.</w:t>
      </w:r>
    </w:p>
    <w:p w14:paraId="5B5B1656" w14:textId="77777777"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 xml:space="preserve">The architecture of the test decoder is partially specified through some high-level parameters (to be agreed) while leaving room for vendor specific implementations </w:t>
      </w:r>
    </w:p>
    <w:p w14:paraId="5074C040" w14:textId="77777777"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 xml:space="preserve">Interested companies implement a test decoder according to the partially specified agreement </w:t>
      </w:r>
    </w:p>
    <w:p w14:paraId="2A003D61" w14:textId="77777777"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 xml:space="preserve">The partially specified test decoder is trained from an aggregate data set of UE encoder latent space distributions (dataset is stored in a server). Multiple test decoders are trained from participating companies. The test decoders are stored in a database. </w:t>
      </w:r>
    </w:p>
    <w:p w14:paraId="663F7BD1" w14:textId="4342FEEC"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Each UE vendor t</w:t>
      </w:r>
      <w:r w:rsidR="00273C9B">
        <w:rPr>
          <w:rFonts w:ascii="Times New Roman" w:eastAsia="Yu Mincho" w:hAnsi="Times New Roman"/>
          <w:color w:val="000000" w:themeColor="text1"/>
          <w:szCs w:val="21"/>
          <w:lang w:eastAsia="ja-JP"/>
        </w:rPr>
        <w:t>ests</w:t>
      </w:r>
      <w:r w:rsidRPr="00963F32">
        <w:rPr>
          <w:rFonts w:ascii="Times New Roman" w:eastAsia="Yu Mincho" w:hAnsi="Times New Roman"/>
          <w:color w:val="000000" w:themeColor="text1"/>
          <w:szCs w:val="21"/>
          <w:lang w:eastAsia="ja-JP"/>
        </w:rPr>
        <w:t xml:space="preserve"> its own preferred Encoder with the test decoders stored in the database   </w:t>
      </w:r>
    </w:p>
    <w:p w14:paraId="75608A4D" w14:textId="77777777" w:rsidR="00B71C2A" w:rsidRPr="00963F32" w:rsidRDefault="00B71C2A" w:rsidP="00B71C2A">
      <w:pPr>
        <w:spacing w:after="180"/>
        <w:jc w:val="both"/>
        <w:rPr>
          <w:rFonts w:eastAsia="Yu Mincho"/>
          <w:sz w:val="21"/>
          <w:szCs w:val="21"/>
          <w:lang w:eastAsia="ja-JP"/>
        </w:rPr>
      </w:pPr>
      <w:r w:rsidRPr="00963F32">
        <w:rPr>
          <w:rFonts w:eastAsia="Yu Mincho"/>
          <w:color w:val="000000" w:themeColor="text1"/>
          <w:szCs w:val="21"/>
          <w:lang w:eastAsia="ja-JP"/>
        </w:rPr>
        <w:t>Regarding the goal of Option 4 test decoder:</w:t>
      </w:r>
    </w:p>
    <w:p w14:paraId="13A69BFE" w14:textId="77777777" w:rsidR="00B71C2A" w:rsidRPr="00963F32" w:rsidRDefault="00B71C2A" w:rsidP="00B71C2A">
      <w:pPr>
        <w:spacing w:after="180"/>
        <w:jc w:val="both"/>
        <w:rPr>
          <w:color w:val="0D0D0D"/>
          <w:sz w:val="21"/>
          <w:szCs w:val="21"/>
          <w:shd w:val="clear" w:color="auto" w:fill="FFFFFF"/>
        </w:rPr>
      </w:pPr>
      <w:r w:rsidRPr="00963F32">
        <w:rPr>
          <w:rFonts w:eastAsia="Yu Mincho"/>
          <w:sz w:val="21"/>
          <w:szCs w:val="21"/>
          <w:lang w:eastAsia="ja-JP"/>
        </w:rPr>
        <w:t xml:space="preserve">Test repeatability should be guaranteed for Option 4 (bounded variations across various TE implementations). </w:t>
      </w:r>
      <w:r w:rsidRPr="00963F32">
        <w:rPr>
          <w:b/>
          <w:bCs/>
          <w:color w:val="0D0D0D"/>
          <w:sz w:val="21"/>
          <w:szCs w:val="21"/>
          <w:shd w:val="clear" w:color="auto" w:fill="FFFFFF"/>
        </w:rPr>
        <w:t>If the DUT passes or fails the test with one TE implementation, it should exhibit the same outcome with another TE implementation</w:t>
      </w:r>
      <w:r w:rsidRPr="00963F32">
        <w:rPr>
          <w:color w:val="0D0D0D"/>
          <w:sz w:val="21"/>
          <w:szCs w:val="21"/>
          <w:shd w:val="clear" w:color="auto" w:fill="FFFFFF"/>
        </w:rPr>
        <w:t xml:space="preserve">. </w:t>
      </w:r>
    </w:p>
    <w:p w14:paraId="79BB2807" w14:textId="77777777" w:rsidR="00B71C2A" w:rsidRDefault="00B71C2A" w:rsidP="00B71C2A">
      <w:pPr>
        <w:spacing w:after="180"/>
        <w:jc w:val="both"/>
        <w:rPr>
          <w:color w:val="0D0D0D"/>
          <w:sz w:val="21"/>
          <w:szCs w:val="21"/>
          <w:shd w:val="clear" w:color="auto" w:fill="FFFFFF"/>
        </w:rPr>
      </w:pPr>
      <w:r w:rsidRPr="00963F32">
        <w:rPr>
          <w:color w:val="0D0D0D"/>
          <w:sz w:val="21"/>
          <w:szCs w:val="21"/>
          <w:shd w:val="clear" w:color="auto" w:fill="FFFFFF"/>
        </w:rPr>
        <w:t>The proposed procedures could determine the feasibility of the Option 4 test decoder goal since DUT =&gt; preferred UE encoder and {another TE implementation} =&gt; Test Decoder stored in database.</w:t>
      </w:r>
    </w:p>
    <w:p w14:paraId="1BFB7CB2" w14:textId="08598809" w:rsidR="00B71C2A" w:rsidRPr="00963F32" w:rsidRDefault="00B71C2A" w:rsidP="00B71C2A">
      <w:pPr>
        <w:spacing w:after="180"/>
        <w:jc w:val="both"/>
        <w:rPr>
          <w:color w:val="0D0D0D"/>
          <w:sz w:val="21"/>
          <w:szCs w:val="21"/>
          <w:shd w:val="clear" w:color="auto" w:fill="FFFFFF"/>
        </w:rPr>
      </w:pPr>
      <w:r w:rsidRPr="00963F32">
        <w:rPr>
          <w:color w:val="0D0D0D"/>
          <w:sz w:val="21"/>
          <w:szCs w:val="21"/>
          <w:shd w:val="clear" w:color="auto" w:fill="FFFFFF"/>
        </w:rPr>
        <w:t>The flowchart of procedures is shown below:</w:t>
      </w:r>
      <w:r w:rsidR="00B356FA">
        <w:rPr>
          <w:color w:val="0D0D0D"/>
          <w:sz w:val="21"/>
          <w:szCs w:val="21"/>
          <w:shd w:val="clear" w:color="auto" w:fill="FFFFFF"/>
        </w:rPr>
        <w:t xml:space="preserve"> </w:t>
      </w:r>
    </w:p>
    <w:p w14:paraId="19EB7E93" w14:textId="77777777" w:rsidR="00B71C2A" w:rsidRPr="00963F32" w:rsidRDefault="00B71C2A" w:rsidP="00B71C2A">
      <w:pPr>
        <w:spacing w:after="120"/>
        <w:rPr>
          <w:rFonts w:eastAsia="Yu Mincho"/>
          <w:color w:val="000000" w:themeColor="text1"/>
          <w:szCs w:val="21"/>
          <w:lang w:eastAsia="ja-JP"/>
        </w:rPr>
      </w:pPr>
      <w:r w:rsidRPr="00963F32">
        <w:rPr>
          <w:rFonts w:eastAsia="Yu Mincho"/>
          <w:color w:val="000000" w:themeColor="text1"/>
          <w:szCs w:val="21"/>
          <w:lang w:eastAsia="ja-JP"/>
        </w:rPr>
        <w:t xml:space="preserve"> </w:t>
      </w:r>
    </w:p>
    <w:p w14:paraId="7A6392EF" w14:textId="77777777" w:rsidR="00B71C2A" w:rsidRPr="00963F32" w:rsidRDefault="00B71C2A" w:rsidP="00B71C2A">
      <w:pPr>
        <w:spacing w:after="180"/>
        <w:rPr>
          <w:rFonts w:eastAsia="MS Mincho"/>
          <w:iCs/>
          <w:color w:val="000000" w:themeColor="text1"/>
          <w:szCs w:val="20"/>
          <w:lang w:eastAsia="zh-CN"/>
        </w:rPr>
      </w:pPr>
    </w:p>
    <w:p w14:paraId="5908CA3E" w14:textId="62EF40CB" w:rsidR="00B71C2A" w:rsidRPr="00963F32" w:rsidRDefault="00D76E68" w:rsidP="00B71C2A">
      <w:pPr>
        <w:jc w:val="center"/>
        <w:rPr>
          <w:rFonts w:eastAsia="DengXian"/>
          <w:lang w:eastAsia="zh-CN"/>
        </w:rPr>
      </w:pPr>
      <w:r w:rsidRPr="00D76E68">
        <w:rPr>
          <w:rFonts w:eastAsia="DengXian"/>
          <w:noProof/>
          <w:lang w:eastAsia="zh-CN"/>
        </w:rPr>
        <w:lastRenderedPageBreak/>
        <w:drawing>
          <wp:inline distT="0" distB="0" distL="0" distR="0" wp14:anchorId="0F95A31C" wp14:editId="0E2100F5">
            <wp:extent cx="5904230" cy="7129145"/>
            <wp:effectExtent l="0" t="0" r="1270" b="0"/>
            <wp:docPr id="1098511582" name="Picture 1" descr="A diagram of a software development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511582" name="Picture 1" descr="A diagram of a software development process&#10;&#10;AI-generated content may be incorrect."/>
                    <pic:cNvPicPr/>
                  </pic:nvPicPr>
                  <pic:blipFill>
                    <a:blip r:embed="rId18"/>
                    <a:stretch>
                      <a:fillRect/>
                    </a:stretch>
                  </pic:blipFill>
                  <pic:spPr>
                    <a:xfrm>
                      <a:off x="0" y="0"/>
                      <a:ext cx="5904230" cy="7129145"/>
                    </a:xfrm>
                    <a:prstGeom prst="rect">
                      <a:avLst/>
                    </a:prstGeom>
                  </pic:spPr>
                </pic:pic>
              </a:graphicData>
            </a:graphic>
          </wp:inline>
        </w:drawing>
      </w:r>
    </w:p>
    <w:p w14:paraId="41438A42" w14:textId="57A7ABCC" w:rsidR="00B71C2A" w:rsidRPr="00963F32" w:rsidRDefault="00B71C2A" w:rsidP="00B71C2A">
      <w:pPr>
        <w:jc w:val="center"/>
        <w:rPr>
          <w:rFonts w:eastAsia="Yu Mincho"/>
          <w:lang w:eastAsia="ja-JP"/>
        </w:rPr>
      </w:pPr>
      <w:r w:rsidRPr="00963F32">
        <w:rPr>
          <w:rFonts w:eastAsia="DengXian"/>
          <w:b/>
          <w:bCs/>
          <w:lang w:eastAsia="zh-CN"/>
        </w:rPr>
        <w:t xml:space="preserve">Fig </w:t>
      </w:r>
      <w:r w:rsidR="00552389">
        <w:rPr>
          <w:rFonts w:eastAsia="DengXian"/>
          <w:b/>
          <w:bCs/>
          <w:lang w:eastAsia="zh-CN"/>
        </w:rPr>
        <w:t>1</w:t>
      </w:r>
      <w:r w:rsidR="00456C09">
        <w:rPr>
          <w:rFonts w:eastAsia="DengXian"/>
          <w:b/>
          <w:bCs/>
          <w:lang w:eastAsia="zh-CN"/>
        </w:rPr>
        <w:t>1</w:t>
      </w:r>
      <w:r w:rsidRPr="00963F32">
        <w:rPr>
          <w:rFonts w:eastAsia="Yu Mincho"/>
          <w:b/>
          <w:bCs/>
          <w:lang w:eastAsia="ja-JP"/>
        </w:rPr>
        <w:t>. Flowchart of procedures for feasibility analysis of Option 4</w:t>
      </w:r>
      <w:r w:rsidR="00D76E68">
        <w:rPr>
          <w:rFonts w:eastAsia="Yu Mincho"/>
          <w:b/>
          <w:bCs/>
          <w:lang w:eastAsia="ja-JP"/>
        </w:rPr>
        <w:t>a</w:t>
      </w:r>
      <w:r w:rsidRPr="00963F32">
        <w:rPr>
          <w:rFonts w:eastAsia="Yu Mincho"/>
          <w:b/>
          <w:bCs/>
          <w:lang w:eastAsia="ja-JP"/>
        </w:rPr>
        <w:t xml:space="preserve"> Test decoder</w:t>
      </w:r>
      <w:r w:rsidRPr="00963F32">
        <w:rPr>
          <w:rFonts w:eastAsia="Yu Mincho"/>
          <w:lang w:eastAsia="ja-JP"/>
        </w:rPr>
        <w:t>.</w:t>
      </w:r>
    </w:p>
    <w:p w14:paraId="571BE8BB" w14:textId="2AF71B77" w:rsidR="00B71C2A" w:rsidRDefault="00D76E68" w:rsidP="00B71C2A">
      <w:pPr>
        <w:jc w:val="both"/>
        <w:rPr>
          <w:b/>
          <w:sz w:val="21"/>
          <w:szCs w:val="21"/>
          <w:lang w:eastAsia="ko-KR"/>
        </w:rPr>
      </w:pPr>
      <w:r w:rsidRPr="00D76E68">
        <w:rPr>
          <w:b/>
          <w:noProof/>
          <w:sz w:val="21"/>
          <w:szCs w:val="21"/>
          <w:lang w:eastAsia="ko-KR"/>
        </w:rPr>
        <w:lastRenderedPageBreak/>
        <w:drawing>
          <wp:inline distT="0" distB="0" distL="0" distR="0" wp14:anchorId="64E569B0" wp14:editId="0DF8CDFF">
            <wp:extent cx="5904230" cy="7047865"/>
            <wp:effectExtent l="0" t="0" r="1270" b="0"/>
            <wp:docPr id="97251824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18247" name="Picture 1" descr="A screenshot of a computer&#10;&#10;AI-generated content may be incorrect."/>
                    <pic:cNvPicPr/>
                  </pic:nvPicPr>
                  <pic:blipFill>
                    <a:blip r:embed="rId19"/>
                    <a:stretch>
                      <a:fillRect/>
                    </a:stretch>
                  </pic:blipFill>
                  <pic:spPr>
                    <a:xfrm>
                      <a:off x="0" y="0"/>
                      <a:ext cx="5904230" cy="7047865"/>
                    </a:xfrm>
                    <a:prstGeom prst="rect">
                      <a:avLst/>
                    </a:prstGeom>
                  </pic:spPr>
                </pic:pic>
              </a:graphicData>
            </a:graphic>
          </wp:inline>
        </w:drawing>
      </w:r>
    </w:p>
    <w:p w14:paraId="236E1014" w14:textId="7FBC37B9" w:rsidR="00D76E68" w:rsidRPr="00963F32" w:rsidRDefault="00D76E68" w:rsidP="00D76E68">
      <w:pPr>
        <w:jc w:val="center"/>
        <w:rPr>
          <w:rFonts w:eastAsia="DengXian"/>
          <w:lang w:eastAsia="zh-CN"/>
        </w:rPr>
      </w:pPr>
    </w:p>
    <w:p w14:paraId="506B8DFB" w14:textId="1BB7C9B8" w:rsidR="00D76E68" w:rsidRPr="00963F32" w:rsidRDefault="00D76E68" w:rsidP="00D76E68">
      <w:pPr>
        <w:jc w:val="center"/>
        <w:rPr>
          <w:rFonts w:eastAsia="Yu Mincho"/>
          <w:lang w:eastAsia="ja-JP"/>
        </w:rPr>
      </w:pPr>
      <w:r w:rsidRPr="00963F32">
        <w:rPr>
          <w:rFonts w:eastAsia="DengXian"/>
          <w:b/>
          <w:bCs/>
          <w:lang w:eastAsia="zh-CN"/>
        </w:rPr>
        <w:t xml:space="preserve">Fig </w:t>
      </w:r>
      <w:r>
        <w:rPr>
          <w:rFonts w:eastAsia="DengXian"/>
          <w:b/>
          <w:bCs/>
          <w:lang w:eastAsia="zh-CN"/>
        </w:rPr>
        <w:t>1</w:t>
      </w:r>
      <w:r w:rsidR="00456C09">
        <w:rPr>
          <w:rFonts w:eastAsia="DengXian"/>
          <w:b/>
          <w:bCs/>
          <w:lang w:eastAsia="zh-CN"/>
        </w:rPr>
        <w:t>2</w:t>
      </w:r>
      <w:r w:rsidRPr="00963F32">
        <w:rPr>
          <w:rFonts w:eastAsia="Yu Mincho"/>
          <w:b/>
          <w:bCs/>
          <w:lang w:eastAsia="ja-JP"/>
        </w:rPr>
        <w:t>. Flowchart of procedures for feasibility analysis of Option 4</w:t>
      </w:r>
      <w:r>
        <w:rPr>
          <w:rFonts w:eastAsia="Yu Mincho"/>
          <w:b/>
          <w:bCs/>
          <w:lang w:eastAsia="ja-JP"/>
        </w:rPr>
        <w:t>b</w:t>
      </w:r>
      <w:r w:rsidRPr="00963F32">
        <w:rPr>
          <w:rFonts w:eastAsia="Yu Mincho"/>
          <w:b/>
          <w:bCs/>
          <w:lang w:eastAsia="ja-JP"/>
        </w:rPr>
        <w:t xml:space="preserve"> Test decoder</w:t>
      </w:r>
      <w:r w:rsidRPr="00963F32">
        <w:rPr>
          <w:rFonts w:eastAsia="Yu Mincho"/>
          <w:lang w:eastAsia="ja-JP"/>
        </w:rPr>
        <w:t>.</w:t>
      </w:r>
    </w:p>
    <w:p w14:paraId="71E68D56" w14:textId="77777777" w:rsidR="00D76E68" w:rsidRPr="00963F32" w:rsidRDefault="00D76E68" w:rsidP="00B71C2A">
      <w:pPr>
        <w:jc w:val="both"/>
        <w:rPr>
          <w:b/>
          <w:sz w:val="21"/>
          <w:szCs w:val="21"/>
          <w:lang w:eastAsia="ko-KR"/>
        </w:rPr>
      </w:pPr>
    </w:p>
    <w:p w14:paraId="64BC3735" w14:textId="29BD2A61" w:rsidR="00B71C2A" w:rsidRDefault="00B71C2A" w:rsidP="00B71C2A">
      <w:pPr>
        <w:jc w:val="both"/>
        <w:rPr>
          <w:b/>
          <w:sz w:val="21"/>
          <w:szCs w:val="21"/>
          <w:lang w:eastAsia="ko-KR"/>
        </w:rPr>
      </w:pPr>
      <w:r w:rsidRPr="00963F32">
        <w:rPr>
          <w:b/>
          <w:sz w:val="21"/>
          <w:szCs w:val="21"/>
          <w:lang w:eastAsia="ko-KR"/>
        </w:rPr>
        <w:t xml:space="preserve">Proposal </w:t>
      </w:r>
      <w:r w:rsidR="00D76E68">
        <w:rPr>
          <w:b/>
          <w:sz w:val="21"/>
          <w:szCs w:val="21"/>
          <w:lang w:eastAsia="ko-KR"/>
        </w:rPr>
        <w:t>1</w:t>
      </w:r>
      <w:r w:rsidR="00E63433">
        <w:rPr>
          <w:b/>
          <w:sz w:val="21"/>
          <w:szCs w:val="21"/>
          <w:lang w:eastAsia="ko-KR"/>
        </w:rPr>
        <w:t>2</w:t>
      </w:r>
      <w:r w:rsidRPr="00963F32">
        <w:rPr>
          <w:b/>
          <w:sz w:val="21"/>
          <w:szCs w:val="21"/>
          <w:lang w:eastAsia="ko-KR"/>
        </w:rPr>
        <w:t xml:space="preserve">: RAN4 to employ the </w:t>
      </w:r>
      <w:r w:rsidR="00B356FA">
        <w:rPr>
          <w:b/>
          <w:sz w:val="21"/>
          <w:szCs w:val="21"/>
          <w:lang w:eastAsia="ko-KR"/>
        </w:rPr>
        <w:t xml:space="preserve">detailed </w:t>
      </w:r>
      <w:r w:rsidRPr="00963F32">
        <w:rPr>
          <w:b/>
          <w:sz w:val="21"/>
          <w:szCs w:val="21"/>
          <w:lang w:eastAsia="ko-KR"/>
        </w:rPr>
        <w:t xml:space="preserve">procedures shown in the flowchart for studying the feasibility analysis of test decoder </w:t>
      </w:r>
      <w:r w:rsidRPr="00B356FA">
        <w:rPr>
          <w:b/>
          <w:sz w:val="21"/>
          <w:szCs w:val="21"/>
          <w:u w:val="single"/>
          <w:lang w:eastAsia="ko-KR"/>
        </w:rPr>
        <w:t>Option</w:t>
      </w:r>
      <w:r w:rsidR="00C50DB0" w:rsidRPr="00B356FA">
        <w:rPr>
          <w:b/>
          <w:sz w:val="21"/>
          <w:szCs w:val="21"/>
          <w:u w:val="single"/>
          <w:lang w:eastAsia="ko-KR"/>
        </w:rPr>
        <w:t xml:space="preserve"> </w:t>
      </w:r>
      <w:r w:rsidRPr="00B356FA">
        <w:rPr>
          <w:b/>
          <w:sz w:val="21"/>
          <w:szCs w:val="21"/>
          <w:u w:val="single"/>
          <w:lang w:eastAsia="ko-KR"/>
        </w:rPr>
        <w:t>4</w:t>
      </w:r>
      <w:r w:rsidR="00B356FA" w:rsidRPr="00B356FA">
        <w:rPr>
          <w:b/>
          <w:sz w:val="21"/>
          <w:szCs w:val="21"/>
          <w:u w:val="single"/>
          <w:lang w:eastAsia="ko-KR"/>
        </w:rPr>
        <w:t>a and Option 4b</w:t>
      </w:r>
      <w:r w:rsidR="00B356FA">
        <w:rPr>
          <w:b/>
          <w:sz w:val="21"/>
          <w:szCs w:val="21"/>
          <w:lang w:eastAsia="ko-KR"/>
        </w:rPr>
        <w:t xml:space="preserve"> </w:t>
      </w:r>
      <w:r w:rsidRPr="00963F32">
        <w:rPr>
          <w:b/>
          <w:sz w:val="21"/>
          <w:szCs w:val="21"/>
          <w:lang w:eastAsia="ko-KR"/>
        </w:rPr>
        <w:t>based on the aggregate dataset and database of test decoder models</w:t>
      </w:r>
    </w:p>
    <w:p w14:paraId="2DB7CF1B" w14:textId="77777777"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The architecture of the test decoder is partially specified through some high-level parameters (to be agreed) while leaving room for vendor specific implementations </w:t>
      </w:r>
    </w:p>
    <w:p w14:paraId="7F910131" w14:textId="77777777"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lastRenderedPageBreak/>
        <w:t xml:space="preserve">Interested companies implement a test decoder according to the partially specified agreement </w:t>
      </w:r>
    </w:p>
    <w:p w14:paraId="78E7B274" w14:textId="77777777"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The partially specified test decoder is trained from an aggregate data set of UE encoder latent space distributions (dataset is stored in a server). Multiple test decoders are trained from participating companies. The test decoders are stored in a database. </w:t>
      </w:r>
    </w:p>
    <w:p w14:paraId="6BB5FD81" w14:textId="7392ABB4"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Each UE vendor tests its own preferred Encoder with the test decoders stored in the database   </w:t>
      </w:r>
    </w:p>
    <w:p w14:paraId="7F7CD9A0" w14:textId="5959F4A8"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Analysis of results to determine feasibility of test decoder</w:t>
      </w:r>
    </w:p>
    <w:p w14:paraId="12847AD1" w14:textId="0645612B" w:rsidR="00814396" w:rsidRPr="00B82FA7" w:rsidRDefault="00814396" w:rsidP="00814396">
      <w:pPr>
        <w:pStyle w:val="Heading2"/>
        <w:rPr>
          <w:rFonts w:ascii="Times New Roman" w:eastAsia="SimSun" w:hAnsi="Times New Roman"/>
          <w:b w:val="0"/>
          <w:bCs w:val="0"/>
          <w:iCs w:val="0"/>
          <w:sz w:val="32"/>
          <w:szCs w:val="32"/>
          <w:lang w:val="en-US" w:eastAsia="zh-CN"/>
        </w:rPr>
      </w:pPr>
      <w:r w:rsidRPr="00B82FA7">
        <w:rPr>
          <w:rFonts w:ascii="Times New Roman" w:eastAsia="SimSun" w:hAnsi="Times New Roman"/>
          <w:b w:val="0"/>
          <w:bCs w:val="0"/>
          <w:iCs w:val="0"/>
          <w:sz w:val="32"/>
          <w:szCs w:val="32"/>
          <w:lang w:val="en-US" w:eastAsia="zh-CN"/>
        </w:rPr>
        <w:t>2.</w:t>
      </w:r>
      <w:r w:rsidR="00B71C2A" w:rsidRPr="00B82FA7">
        <w:rPr>
          <w:rFonts w:ascii="Times New Roman" w:eastAsia="SimSun" w:hAnsi="Times New Roman"/>
          <w:b w:val="0"/>
          <w:bCs w:val="0"/>
          <w:iCs w:val="0"/>
          <w:sz w:val="32"/>
          <w:szCs w:val="32"/>
          <w:lang w:val="en-US" w:eastAsia="zh-CN"/>
        </w:rPr>
        <w:t>3</w:t>
      </w:r>
      <w:r w:rsidRPr="00B82FA7">
        <w:rPr>
          <w:rFonts w:ascii="Times New Roman" w:eastAsia="SimSun" w:hAnsi="Times New Roman"/>
          <w:b w:val="0"/>
          <w:bCs w:val="0"/>
          <w:iCs w:val="0"/>
          <w:sz w:val="32"/>
          <w:szCs w:val="32"/>
          <w:lang w:val="en-US" w:eastAsia="zh-CN"/>
        </w:rPr>
        <w:t xml:space="preserve"> Generalization/scalability aspects</w:t>
      </w:r>
    </w:p>
    <w:p w14:paraId="7F685B25" w14:textId="77777777" w:rsidR="00814396" w:rsidRPr="00963F32" w:rsidRDefault="00814396" w:rsidP="00814396">
      <w:pPr>
        <w:spacing w:after="180"/>
        <w:jc w:val="both"/>
      </w:pPr>
      <w:r w:rsidRPr="00963F32">
        <w:t xml:space="preserve">The performance of generalization is of importance for a successful AI/ML feature deployment and the necessity and feasibility of defining requirements or test to verify the generalization of AI/ML has been studied. The content below from the TR discusses achieving minimum performance </w:t>
      </w:r>
      <w:r w:rsidRPr="00963F32">
        <w:rPr>
          <w:b/>
          <w:bCs/>
        </w:rPr>
        <w:t>under certain conditions</w:t>
      </w:r>
      <w:r w:rsidRPr="00963F32">
        <w:t xml:space="preserve"> while ensuring that performance is not significantly degraded </w:t>
      </w:r>
      <w:r w:rsidRPr="00963F32">
        <w:rPr>
          <w:b/>
          <w:bCs/>
        </w:rPr>
        <w:t>under other conditions</w:t>
      </w:r>
      <w:r w:rsidRPr="00963F32">
        <w:t xml:space="preserve"> Accordingly for the generalization verification aspects, the following contents are agreed to be captured in TR 38.843 [1]: </w:t>
      </w:r>
    </w:p>
    <w:tbl>
      <w:tblPr>
        <w:tblStyle w:val="TableGrid"/>
        <w:tblW w:w="0" w:type="auto"/>
        <w:tblLook w:val="04A0" w:firstRow="1" w:lastRow="0" w:firstColumn="1" w:lastColumn="0" w:noHBand="0" w:noVBand="1"/>
      </w:tblPr>
      <w:tblGrid>
        <w:gridCol w:w="9288"/>
      </w:tblGrid>
      <w:tr w:rsidR="00814396" w:rsidRPr="00963F32" w14:paraId="169119BE" w14:textId="77777777" w:rsidTr="00F23C41">
        <w:tc>
          <w:tcPr>
            <w:tcW w:w="9288" w:type="dxa"/>
          </w:tcPr>
          <w:p w14:paraId="617D959F" w14:textId="77777777" w:rsidR="00814396" w:rsidRPr="00963F32" w:rsidRDefault="00814396" w:rsidP="00F23C41">
            <w:pPr>
              <w:rPr>
                <w:sz w:val="21"/>
                <w:szCs w:val="21"/>
              </w:rPr>
            </w:pPr>
            <w:r w:rsidRPr="00963F32">
              <w:rPr>
                <w:szCs w:val="20"/>
              </w:rPr>
              <w:t xml:space="preserve">The goals of generalization test are to verify whether the minimum level of performance of AI/ML functionality/model can be achieved/maintain under the identified scenarios and/or configurations, while the </w:t>
            </w:r>
            <w:r w:rsidRPr="00963F32">
              <w:rPr>
                <w:sz w:val="21"/>
                <w:szCs w:val="21"/>
              </w:rPr>
              <w:t>performance won’t be significantly degraded in other scenarios and/or configurations. The following aspects should be considered for generalization/scalability related testing:</w:t>
            </w:r>
          </w:p>
          <w:p w14:paraId="29E1E648"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t>details about the scenarios and/or configurations for test and the corresponding AI/ML models/functionality</w:t>
            </w:r>
          </w:p>
          <w:p w14:paraId="5A4C12C0"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t>what the minimum level performance for each identified scenario and/or configuration is</w:t>
            </w:r>
          </w:p>
          <w:p w14:paraId="33782B3D"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t>what the significant degradation for other scenarios and/or configurations is</w:t>
            </w:r>
          </w:p>
          <w:p w14:paraId="241F94AF" w14:textId="77777777" w:rsidR="00814396" w:rsidRPr="00963F32" w:rsidRDefault="00814396" w:rsidP="00F23C41">
            <w:pPr>
              <w:rPr>
                <w:sz w:val="21"/>
                <w:szCs w:val="21"/>
              </w:rPr>
            </w:pPr>
            <w:r w:rsidRPr="00963F32">
              <w:rPr>
                <w:sz w:val="21"/>
                <w:szCs w:val="21"/>
              </w:rPr>
              <w:t>It should also be considered that generalization and/or scalability related requirements for different scenarios/ configurations can be implicitly handled in the test case definition.</w:t>
            </w:r>
          </w:p>
          <w:p w14:paraId="6A97C906" w14:textId="77777777" w:rsidR="00814396" w:rsidRPr="00963F32" w:rsidRDefault="00814396" w:rsidP="00F23C41">
            <w:pPr>
              <w:rPr>
                <w:rFonts w:eastAsia="PMingLiU"/>
                <w:szCs w:val="20"/>
                <w:lang w:eastAsia="zh-TW"/>
              </w:rPr>
            </w:pPr>
            <w:r w:rsidRPr="00963F32">
              <w:rPr>
                <w:szCs w:val="20"/>
              </w:rPr>
              <w:t xml:space="preserve">As for the handling of generalization tests, the following </w:t>
            </w:r>
            <w:r w:rsidRPr="00963F32">
              <w:rPr>
                <w:rFonts w:eastAsia="PMingLiU"/>
                <w:szCs w:val="20"/>
                <w:lang w:eastAsia="zh-TW"/>
              </w:rPr>
              <w:t>option is considered as baseline:</w:t>
            </w:r>
          </w:p>
          <w:p w14:paraId="5C07E802" w14:textId="77777777" w:rsidR="00814396" w:rsidRPr="00963F32" w:rsidRDefault="00814396" w:rsidP="00F23C41">
            <w:pPr>
              <w:rPr>
                <w:rFonts w:eastAsia="PMingLiU"/>
                <w:szCs w:val="20"/>
                <w:lang w:eastAsia="zh-TW"/>
              </w:rPr>
            </w:pPr>
            <w:r w:rsidRPr="00963F32">
              <w:rPr>
                <w:rFonts w:eastAsia="PMingLiU"/>
                <w:szCs w:val="20"/>
                <w:lang w:eastAsia="zh-TW"/>
              </w:rPr>
              <w:t xml:space="preserve">Signaling based LCM procedures and performance monitoring are considered in dedicated test cases and are excluded in tests verifying generalization. RAN4 may define multiple tests with different conditions. In each of the test, </w:t>
            </w:r>
            <w:r w:rsidRPr="00963F32">
              <w:rPr>
                <w:rFonts w:eastAsia="PMingLiU"/>
                <w:b/>
                <w:bCs/>
                <w:szCs w:val="20"/>
                <w:lang w:eastAsia="zh-TW"/>
              </w:rPr>
              <w:t>TE configures the same specified UE configuration, and therefore the same specified UE configuration is tested under different conditions to verify its generalizability</w:t>
            </w:r>
            <w:r w:rsidRPr="00963F32">
              <w:rPr>
                <w:rFonts w:eastAsia="PMingLiU"/>
                <w:szCs w:val="20"/>
                <w:lang w:eastAsia="zh-TW"/>
              </w:rPr>
              <w:t>. (environment differs in each test but not changing dynamically during the test)</w:t>
            </w:r>
          </w:p>
          <w:p w14:paraId="365C8618" w14:textId="77777777" w:rsidR="00814396" w:rsidRPr="00963F32" w:rsidRDefault="00814396" w:rsidP="00814396">
            <w:pPr>
              <w:pStyle w:val="ListParagraph"/>
              <w:widowControl/>
              <w:numPr>
                <w:ilvl w:val="0"/>
                <w:numId w:val="50"/>
              </w:numPr>
              <w:spacing w:after="180" w:line="259" w:lineRule="auto"/>
              <w:ind w:firstLineChars="0"/>
              <w:jc w:val="left"/>
              <w:rPr>
                <w:rFonts w:ascii="Times New Roman" w:eastAsia="PMingLiU" w:hAnsi="Times New Roman"/>
                <w:lang w:eastAsia="zh-TW"/>
              </w:rPr>
            </w:pPr>
            <w:r w:rsidRPr="00963F32">
              <w:rPr>
                <w:rFonts w:ascii="Times New Roman" w:eastAsia="PMingLiU" w:hAnsi="Times New Roman"/>
                <w:lang w:eastAsia="zh-TW"/>
              </w:rPr>
              <w:t>Specified UE configuration includes functionality and/or model ID if defined</w:t>
            </w:r>
          </w:p>
        </w:tc>
      </w:tr>
    </w:tbl>
    <w:p w14:paraId="33F17B41" w14:textId="39AF7BCB" w:rsidR="00BE69F4" w:rsidRPr="00963F32" w:rsidRDefault="00BE69F4" w:rsidP="00BE69F4">
      <w:pPr>
        <w:pStyle w:val="B1"/>
        <w:spacing w:after="0"/>
        <w:ind w:left="0" w:firstLine="0"/>
        <w:jc w:val="both"/>
      </w:pPr>
    </w:p>
    <w:p w14:paraId="7FC79D2A" w14:textId="0CCE8CF0" w:rsidR="00BE69F4" w:rsidRPr="00963F32" w:rsidRDefault="00BE69F4" w:rsidP="00BE69F4">
      <w:pPr>
        <w:pStyle w:val="B1"/>
        <w:spacing w:after="0"/>
        <w:ind w:left="0" w:firstLine="0"/>
        <w:jc w:val="both"/>
      </w:pPr>
      <w:r w:rsidRPr="00963F32">
        <w:t>Consider the following aspects regarding the different conditions for testing generalization for CSI AI/ML use:</w:t>
      </w:r>
    </w:p>
    <w:p w14:paraId="7141BC16" w14:textId="77777777" w:rsidR="00BE69F4" w:rsidRPr="00963F32" w:rsidRDefault="00BE69F4" w:rsidP="00BE69F4">
      <w:pPr>
        <w:pStyle w:val="B1"/>
        <w:spacing w:after="0"/>
        <w:ind w:left="0" w:firstLine="0"/>
        <w:jc w:val="both"/>
      </w:pPr>
    </w:p>
    <w:p w14:paraId="70F30805" w14:textId="693094A8" w:rsidR="00BE69F4" w:rsidRPr="00963F32"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rPr>
        <w:t>Various antenna port layouts, e.g., (N1/N2/P) and/or antenna port numbers (e.g., 32 ports, 16 ports)</w:t>
      </w:r>
    </w:p>
    <w:p w14:paraId="489AEDE5" w14:textId="15A73CE4" w:rsidR="00BE69F4" w:rsidRPr="00963F32" w:rsidRDefault="00BE69F4" w:rsidP="00BE69F4">
      <w:pPr>
        <w:pStyle w:val="B1"/>
        <w:numPr>
          <w:ilvl w:val="0"/>
          <w:numId w:val="46"/>
        </w:numPr>
        <w:spacing w:after="0"/>
        <w:jc w:val="both"/>
      </w:pPr>
      <w:r w:rsidRPr="00963F32">
        <w:t>Various antenna spacings (e.g., 0.5 lambda, 0.8 lambda, etc)</w:t>
      </w:r>
    </w:p>
    <w:p w14:paraId="7AA54B38" w14:textId="2F0B66AE" w:rsidR="00BE69F4" w:rsidRPr="00963F32" w:rsidRDefault="00BE69F4" w:rsidP="00BE69F4">
      <w:pPr>
        <w:pStyle w:val="B1"/>
        <w:numPr>
          <w:ilvl w:val="0"/>
          <w:numId w:val="46"/>
        </w:numPr>
        <w:spacing w:after="0"/>
        <w:jc w:val="both"/>
      </w:pPr>
      <w:r w:rsidRPr="00963F32">
        <w:t>Various antenna virtualization (</w:t>
      </w:r>
      <w:proofErr w:type="spellStart"/>
      <w:r w:rsidRPr="00963F32">
        <w:t>TxRU</w:t>
      </w:r>
      <w:proofErr w:type="spellEnd"/>
      <w:r w:rsidRPr="00963F32">
        <w:t xml:space="preserve"> mapping)</w:t>
      </w:r>
    </w:p>
    <w:p w14:paraId="0CF8E4E7" w14:textId="7EAD63DD" w:rsidR="00BE69F4" w:rsidRPr="00963F32" w:rsidRDefault="00BE69F4" w:rsidP="00BE69F4">
      <w:pPr>
        <w:pStyle w:val="B1"/>
        <w:numPr>
          <w:ilvl w:val="0"/>
          <w:numId w:val="46"/>
        </w:numPr>
        <w:spacing w:after="0"/>
        <w:jc w:val="both"/>
      </w:pPr>
      <w:r w:rsidRPr="00963F32">
        <w:t>Various carrier frequencies and bands (e.g., 2GHz, 4.0GHz)</w:t>
      </w:r>
    </w:p>
    <w:p w14:paraId="67F90E62" w14:textId="0D094AE4" w:rsidR="00BE69F4" w:rsidRPr="00963F32" w:rsidRDefault="00BE69F4" w:rsidP="00BE69F4">
      <w:pPr>
        <w:pStyle w:val="B1"/>
        <w:numPr>
          <w:ilvl w:val="0"/>
          <w:numId w:val="46"/>
        </w:numPr>
        <w:spacing w:after="0"/>
        <w:jc w:val="both"/>
      </w:pPr>
      <w:r w:rsidRPr="00963F32">
        <w:t xml:space="preserve">Various outdoor/indoor UE distributions for </w:t>
      </w:r>
      <w:proofErr w:type="spellStart"/>
      <w:r w:rsidRPr="00963F32">
        <w:t>UMa</w:t>
      </w:r>
      <w:proofErr w:type="spellEnd"/>
      <w:r w:rsidRPr="00963F32">
        <w:t>/Umi</w:t>
      </w:r>
    </w:p>
    <w:p w14:paraId="106625EE" w14:textId="1F49BA96" w:rsidR="00BE69F4" w:rsidRPr="00963F32" w:rsidRDefault="00BE69F4" w:rsidP="00BE69F4">
      <w:pPr>
        <w:pStyle w:val="B1"/>
        <w:numPr>
          <w:ilvl w:val="0"/>
          <w:numId w:val="46"/>
        </w:numPr>
        <w:spacing w:after="0"/>
        <w:jc w:val="both"/>
      </w:pPr>
      <w:r w:rsidRPr="00963F32">
        <w:lastRenderedPageBreak/>
        <w:t>Various UE speeds.</w:t>
      </w:r>
    </w:p>
    <w:p w14:paraId="305D7908" w14:textId="77777777" w:rsidR="00BE69F4" w:rsidRPr="00963F32" w:rsidRDefault="00BE69F4" w:rsidP="00BE69F4">
      <w:pPr>
        <w:pStyle w:val="B1"/>
        <w:spacing w:after="0"/>
        <w:ind w:left="0" w:firstLine="0"/>
        <w:jc w:val="both"/>
      </w:pPr>
    </w:p>
    <w:p w14:paraId="576C4DD7" w14:textId="77777777" w:rsidR="00BE69F4" w:rsidRPr="00963F32" w:rsidRDefault="00BE69F4" w:rsidP="00BE69F4">
      <w:pPr>
        <w:pStyle w:val="B1"/>
        <w:spacing w:after="0"/>
        <w:ind w:left="0" w:firstLine="0"/>
        <w:jc w:val="both"/>
      </w:pPr>
    </w:p>
    <w:p w14:paraId="602E5E99" w14:textId="43D01A36" w:rsidR="00BE69F4" w:rsidRPr="00963F32" w:rsidRDefault="00BE69F4" w:rsidP="00BE69F4">
      <w:pPr>
        <w:pStyle w:val="B1"/>
        <w:spacing w:after="0"/>
        <w:ind w:left="0" w:firstLine="0"/>
        <w:jc w:val="both"/>
      </w:pPr>
      <w:r w:rsidRPr="00963F32">
        <w:t>Consider the following aspects regarding the scalability aspect for generalization testing for CSI AI/ML use:</w:t>
      </w:r>
    </w:p>
    <w:p w14:paraId="74D07751" w14:textId="5F44744C" w:rsidR="00BE69F4" w:rsidRPr="00963F32" w:rsidRDefault="00BE69F4" w:rsidP="00BE69F4">
      <w:pPr>
        <w:pStyle w:val="B1"/>
        <w:spacing w:after="0"/>
        <w:jc w:val="both"/>
      </w:pPr>
      <w:r w:rsidRPr="00963F32">
        <w:t xml:space="preserve"> </w:t>
      </w:r>
    </w:p>
    <w:p w14:paraId="373A9273" w14:textId="30E97FC3" w:rsidR="00814396" w:rsidRPr="00963F32" w:rsidRDefault="00814396" w:rsidP="00814396">
      <w:pPr>
        <w:pStyle w:val="B1"/>
        <w:numPr>
          <w:ilvl w:val="0"/>
          <w:numId w:val="46"/>
        </w:numPr>
        <w:spacing w:after="0"/>
        <w:jc w:val="both"/>
        <w:rPr>
          <w:lang w:eastAsia="zh-CN"/>
        </w:rPr>
      </w:pPr>
      <w:r w:rsidRPr="00963F32">
        <w:rPr>
          <w:lang w:eastAsia="zh-CN"/>
        </w:rPr>
        <w:t xml:space="preserve">Various bandwidths (e.g., </w:t>
      </w:r>
      <w:r w:rsidR="00BE69F4" w:rsidRPr="00963F32">
        <w:rPr>
          <w:lang w:eastAsia="zh-CN"/>
        </w:rPr>
        <w:t>2</w:t>
      </w:r>
      <w:r w:rsidRPr="00963F32">
        <w:rPr>
          <w:lang w:eastAsia="zh-CN"/>
        </w:rPr>
        <w:t xml:space="preserve">0MHz, </w:t>
      </w:r>
      <w:r w:rsidR="00BE69F4" w:rsidRPr="00963F32">
        <w:rPr>
          <w:lang w:eastAsia="zh-CN"/>
        </w:rPr>
        <w:t>5</w:t>
      </w:r>
      <w:r w:rsidRPr="00963F32">
        <w:rPr>
          <w:lang w:eastAsia="zh-CN"/>
        </w:rPr>
        <w:t xml:space="preserve">0MHz) and/or frequency granularities, (e.g., size of </w:t>
      </w:r>
      <w:proofErr w:type="spellStart"/>
      <w:r w:rsidRPr="00963F32">
        <w:rPr>
          <w:lang w:eastAsia="zh-CN"/>
        </w:rPr>
        <w:t>subband</w:t>
      </w:r>
      <w:proofErr w:type="spellEnd"/>
      <w:r w:rsidRPr="00963F32">
        <w:rPr>
          <w:lang w:eastAsia="zh-CN"/>
        </w:rPr>
        <w:t>)</w:t>
      </w:r>
      <w:r w:rsidR="00BE69F4" w:rsidRPr="00963F32">
        <w:rPr>
          <w:lang w:eastAsia="zh-CN"/>
        </w:rPr>
        <w:t xml:space="preserve">, different layers </w:t>
      </w:r>
    </w:p>
    <w:p w14:paraId="5D111BCB" w14:textId="41617AD5" w:rsidR="00814396" w:rsidRPr="00963F32" w:rsidRDefault="00814396" w:rsidP="00814396">
      <w:pPr>
        <w:pStyle w:val="B1"/>
        <w:numPr>
          <w:ilvl w:val="0"/>
          <w:numId w:val="46"/>
        </w:numPr>
        <w:spacing w:after="0"/>
        <w:jc w:val="both"/>
        <w:rPr>
          <w:lang w:eastAsia="zh-CN"/>
        </w:rPr>
      </w:pPr>
      <w:r w:rsidRPr="00963F32">
        <w:rPr>
          <w:lang w:eastAsia="zh-CN"/>
        </w:rPr>
        <w:t>Various sizes of CSI feedback payloads</w:t>
      </w:r>
    </w:p>
    <w:p w14:paraId="3FBCC8DF" w14:textId="441ACFD0" w:rsidR="00814396" w:rsidRPr="00963F32" w:rsidRDefault="00814396" w:rsidP="00BE69F4">
      <w:pPr>
        <w:pStyle w:val="ListParagraph"/>
        <w:ind w:left="720" w:firstLineChars="0" w:firstLine="0"/>
        <w:rPr>
          <w:rFonts w:ascii="Times New Roman" w:eastAsia="DengXian" w:hAnsi="Times New Roman"/>
          <w:b/>
          <w:bCs/>
          <w:color w:val="000000" w:themeColor="text1"/>
          <w:szCs w:val="21"/>
        </w:rPr>
      </w:pPr>
    </w:p>
    <w:p w14:paraId="774D4A6E" w14:textId="43CA7527" w:rsidR="00BE69F4" w:rsidRPr="00566D29" w:rsidRDefault="00BE69F4" w:rsidP="00566D29">
      <w:pPr>
        <w:spacing w:after="120"/>
        <w:rPr>
          <w:rFonts w:eastAsia="Yu Mincho"/>
          <w:b/>
          <w:bCs/>
          <w:color w:val="000000" w:themeColor="text1"/>
          <w:lang w:val="en-GB" w:eastAsia="ja-JP"/>
        </w:rPr>
      </w:pPr>
      <w:r w:rsidRPr="00963F32">
        <w:rPr>
          <w:rFonts w:eastAsia="Yu Mincho"/>
          <w:b/>
          <w:bCs/>
          <w:color w:val="000000" w:themeColor="text1"/>
          <w:lang w:val="en-GB" w:eastAsia="ja-JP"/>
        </w:rPr>
        <w:t>Proposal</w:t>
      </w:r>
      <w:r w:rsidR="00A451F5" w:rsidRPr="00963F32">
        <w:rPr>
          <w:rFonts w:eastAsia="Yu Mincho"/>
          <w:b/>
          <w:bCs/>
          <w:color w:val="000000" w:themeColor="text1"/>
          <w:lang w:val="en-GB" w:eastAsia="ja-JP"/>
        </w:rPr>
        <w:t xml:space="preserve"> </w:t>
      </w:r>
      <w:r w:rsidR="00D76E68">
        <w:rPr>
          <w:rFonts w:eastAsia="Yu Mincho"/>
          <w:b/>
          <w:bCs/>
          <w:color w:val="000000" w:themeColor="text1"/>
          <w:lang w:val="en-GB" w:eastAsia="ja-JP"/>
        </w:rPr>
        <w:t>1</w:t>
      </w:r>
      <w:r w:rsidR="00E63433">
        <w:rPr>
          <w:rFonts w:eastAsia="Yu Mincho"/>
          <w:b/>
          <w:bCs/>
          <w:color w:val="000000" w:themeColor="text1"/>
          <w:lang w:val="en-GB" w:eastAsia="ja-JP"/>
        </w:rPr>
        <w:t>3</w:t>
      </w:r>
      <w:r w:rsidRPr="00963F32">
        <w:rPr>
          <w:rFonts w:eastAsia="Yu Mincho"/>
          <w:b/>
          <w:bCs/>
          <w:color w:val="000000" w:themeColor="text1"/>
          <w:lang w:val="en-GB" w:eastAsia="ja-JP"/>
        </w:rPr>
        <w:t>:</w:t>
      </w:r>
      <w:r w:rsidR="00566D29">
        <w:rPr>
          <w:rFonts w:eastAsia="Yu Mincho"/>
          <w:b/>
          <w:bCs/>
          <w:color w:val="000000" w:themeColor="text1"/>
          <w:lang w:val="en-GB" w:eastAsia="ja-JP"/>
        </w:rPr>
        <w:t xml:space="preserve"> </w:t>
      </w:r>
      <w:r w:rsidRPr="00963F32">
        <w:rPr>
          <w:b/>
          <w:bCs/>
        </w:rPr>
        <w:t>Consider the following aspects regarding the different conditions for testing generalization for CSI AI/ML use:</w:t>
      </w:r>
    </w:p>
    <w:p w14:paraId="6B2D450F" w14:textId="77777777" w:rsidR="00BE69F4" w:rsidRPr="00963F32"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b/>
          <w:bCs/>
        </w:rPr>
        <w:t>Various antenna port layouts, e.g., (N1/N2/P) and/or antenna port numbers (e.g., 32 ports, 16 ports)</w:t>
      </w:r>
    </w:p>
    <w:p w14:paraId="42BF4E41" w14:textId="77777777" w:rsidR="00BE69F4" w:rsidRPr="00963F32" w:rsidRDefault="00BE69F4" w:rsidP="00BE69F4">
      <w:pPr>
        <w:pStyle w:val="B1"/>
        <w:numPr>
          <w:ilvl w:val="0"/>
          <w:numId w:val="46"/>
        </w:numPr>
        <w:spacing w:after="0"/>
        <w:jc w:val="both"/>
        <w:rPr>
          <w:b/>
          <w:bCs/>
        </w:rPr>
      </w:pPr>
      <w:r w:rsidRPr="00963F32">
        <w:rPr>
          <w:b/>
          <w:bCs/>
        </w:rPr>
        <w:t>Various antenna spacings (e.g., 0.5 lambda, 0.8 lambda, etc)</w:t>
      </w:r>
    </w:p>
    <w:p w14:paraId="4029EC8E" w14:textId="77777777" w:rsidR="00BE69F4" w:rsidRPr="00963F32" w:rsidRDefault="00BE69F4" w:rsidP="00BE69F4">
      <w:pPr>
        <w:pStyle w:val="B1"/>
        <w:numPr>
          <w:ilvl w:val="0"/>
          <w:numId w:val="46"/>
        </w:numPr>
        <w:spacing w:after="0"/>
        <w:jc w:val="both"/>
        <w:rPr>
          <w:b/>
          <w:bCs/>
        </w:rPr>
      </w:pPr>
      <w:r w:rsidRPr="00963F32">
        <w:rPr>
          <w:b/>
          <w:bCs/>
        </w:rPr>
        <w:t>Various antenna virtualization (</w:t>
      </w:r>
      <w:proofErr w:type="spellStart"/>
      <w:r w:rsidRPr="00963F32">
        <w:rPr>
          <w:b/>
          <w:bCs/>
        </w:rPr>
        <w:t>TxRU</w:t>
      </w:r>
      <w:proofErr w:type="spellEnd"/>
      <w:r w:rsidRPr="00963F32">
        <w:rPr>
          <w:b/>
          <w:bCs/>
        </w:rPr>
        <w:t xml:space="preserve"> mapping)</w:t>
      </w:r>
    </w:p>
    <w:p w14:paraId="2364CE5E" w14:textId="77777777" w:rsidR="00BE69F4" w:rsidRPr="00963F32" w:rsidRDefault="00BE69F4" w:rsidP="00BE69F4">
      <w:pPr>
        <w:pStyle w:val="B1"/>
        <w:numPr>
          <w:ilvl w:val="0"/>
          <w:numId w:val="46"/>
        </w:numPr>
        <w:spacing w:after="0"/>
        <w:jc w:val="both"/>
        <w:rPr>
          <w:b/>
          <w:bCs/>
        </w:rPr>
      </w:pPr>
      <w:r w:rsidRPr="00963F32">
        <w:rPr>
          <w:b/>
          <w:bCs/>
        </w:rPr>
        <w:t>Various carrier frequencies and bands (e.g., 2GHz, 4.0GHz)</w:t>
      </w:r>
    </w:p>
    <w:p w14:paraId="6D4DAA43" w14:textId="77777777" w:rsidR="00BE69F4" w:rsidRPr="00963F32" w:rsidRDefault="00BE69F4" w:rsidP="00BE69F4">
      <w:pPr>
        <w:pStyle w:val="B1"/>
        <w:numPr>
          <w:ilvl w:val="0"/>
          <w:numId w:val="46"/>
        </w:numPr>
        <w:spacing w:after="0"/>
        <w:jc w:val="both"/>
        <w:rPr>
          <w:b/>
          <w:bCs/>
        </w:rPr>
      </w:pPr>
      <w:r w:rsidRPr="00963F32">
        <w:rPr>
          <w:b/>
          <w:bCs/>
        </w:rPr>
        <w:t xml:space="preserve">Various outdoor/indoor UE distributions for </w:t>
      </w:r>
      <w:proofErr w:type="spellStart"/>
      <w:r w:rsidRPr="00963F32">
        <w:rPr>
          <w:b/>
          <w:bCs/>
        </w:rPr>
        <w:t>UMa</w:t>
      </w:r>
      <w:proofErr w:type="spellEnd"/>
      <w:r w:rsidRPr="00963F32">
        <w:rPr>
          <w:b/>
          <w:bCs/>
        </w:rPr>
        <w:t>/Umi</w:t>
      </w:r>
    </w:p>
    <w:p w14:paraId="029AD686" w14:textId="55CB9458" w:rsidR="00BE69F4" w:rsidRPr="00566D29" w:rsidRDefault="00BE69F4" w:rsidP="00566D29">
      <w:pPr>
        <w:pStyle w:val="B1"/>
        <w:numPr>
          <w:ilvl w:val="0"/>
          <w:numId w:val="46"/>
        </w:numPr>
        <w:spacing w:after="0"/>
        <w:jc w:val="both"/>
        <w:rPr>
          <w:b/>
          <w:bCs/>
        </w:rPr>
      </w:pPr>
      <w:r w:rsidRPr="00963F32">
        <w:rPr>
          <w:b/>
          <w:bCs/>
        </w:rPr>
        <w:t>Various UE speeds.</w:t>
      </w:r>
    </w:p>
    <w:p w14:paraId="56EB58D8" w14:textId="060622A0" w:rsidR="00BE69F4" w:rsidRPr="00963F32" w:rsidRDefault="00BE69F4" w:rsidP="00566D29">
      <w:pPr>
        <w:pStyle w:val="B1"/>
        <w:spacing w:after="0"/>
        <w:ind w:left="0" w:firstLine="0"/>
        <w:jc w:val="both"/>
        <w:rPr>
          <w:b/>
          <w:bCs/>
        </w:rPr>
      </w:pPr>
      <w:r w:rsidRPr="00963F32">
        <w:rPr>
          <w:b/>
          <w:bCs/>
        </w:rPr>
        <w:t xml:space="preserve">Consider the following aspects regarding the scalability aspect for generalization testing for CSI AI/ML use: </w:t>
      </w:r>
    </w:p>
    <w:p w14:paraId="1DBC4BCD" w14:textId="77777777" w:rsidR="00BE69F4" w:rsidRPr="00963F32" w:rsidRDefault="00BE69F4" w:rsidP="00BE69F4">
      <w:pPr>
        <w:pStyle w:val="B1"/>
        <w:numPr>
          <w:ilvl w:val="0"/>
          <w:numId w:val="46"/>
        </w:numPr>
        <w:spacing w:after="0"/>
        <w:jc w:val="both"/>
        <w:rPr>
          <w:b/>
          <w:bCs/>
          <w:lang w:eastAsia="zh-CN"/>
        </w:rPr>
      </w:pPr>
      <w:r w:rsidRPr="00963F32">
        <w:rPr>
          <w:b/>
          <w:bCs/>
          <w:lang w:eastAsia="zh-CN"/>
        </w:rPr>
        <w:t xml:space="preserve">Various bandwidths (e.g., 20MHz, 50MHz) and/or frequency granularities, (e.g., size of </w:t>
      </w:r>
      <w:proofErr w:type="spellStart"/>
      <w:r w:rsidRPr="00963F32">
        <w:rPr>
          <w:b/>
          <w:bCs/>
          <w:lang w:eastAsia="zh-CN"/>
        </w:rPr>
        <w:t>subband</w:t>
      </w:r>
      <w:proofErr w:type="spellEnd"/>
      <w:r w:rsidRPr="00963F32">
        <w:rPr>
          <w:b/>
          <w:bCs/>
          <w:lang w:eastAsia="zh-CN"/>
        </w:rPr>
        <w:t xml:space="preserve">), different layers </w:t>
      </w:r>
    </w:p>
    <w:p w14:paraId="5BB4ACE5" w14:textId="77777777" w:rsidR="00BE69F4" w:rsidRPr="00963F32" w:rsidRDefault="00BE69F4" w:rsidP="00BE69F4">
      <w:pPr>
        <w:pStyle w:val="B1"/>
        <w:numPr>
          <w:ilvl w:val="0"/>
          <w:numId w:val="46"/>
        </w:numPr>
        <w:spacing w:after="0"/>
        <w:jc w:val="both"/>
        <w:rPr>
          <w:b/>
          <w:bCs/>
          <w:lang w:eastAsia="zh-CN"/>
        </w:rPr>
      </w:pPr>
      <w:r w:rsidRPr="00963F32">
        <w:rPr>
          <w:b/>
          <w:bCs/>
          <w:lang w:eastAsia="zh-CN"/>
        </w:rPr>
        <w:t>Various sizes of CSI feedback payloads</w:t>
      </w:r>
    </w:p>
    <w:p w14:paraId="32DE5D28" w14:textId="77777777" w:rsidR="00A451F5" w:rsidRDefault="00A451F5" w:rsidP="00FC7F4C">
      <w:pPr>
        <w:spacing w:after="120"/>
        <w:rPr>
          <w:rFonts w:eastAsia="Yu Mincho"/>
          <w:b/>
          <w:bCs/>
          <w:color w:val="000000" w:themeColor="text1"/>
          <w:lang w:val="en-AU" w:eastAsia="ja-JP"/>
        </w:rPr>
      </w:pPr>
    </w:p>
    <w:p w14:paraId="28DDE799" w14:textId="1E9F59D4" w:rsidR="00B82FA7" w:rsidRPr="00B82FA7" w:rsidRDefault="00B82FA7" w:rsidP="00B82FA7">
      <w:pPr>
        <w:pStyle w:val="Heading2"/>
        <w:rPr>
          <w:rFonts w:ascii="Times New Roman" w:eastAsia="SimSun" w:hAnsi="Times New Roman"/>
          <w:b w:val="0"/>
          <w:bCs w:val="0"/>
          <w:iCs w:val="0"/>
          <w:sz w:val="32"/>
          <w:szCs w:val="32"/>
          <w:lang w:val="en-US" w:eastAsia="zh-CN"/>
        </w:rPr>
      </w:pPr>
      <w:r w:rsidRPr="00B82FA7">
        <w:rPr>
          <w:rFonts w:ascii="Times New Roman" w:eastAsia="SimSun" w:hAnsi="Times New Roman"/>
          <w:b w:val="0"/>
          <w:bCs w:val="0"/>
          <w:iCs w:val="0"/>
          <w:sz w:val="32"/>
          <w:szCs w:val="32"/>
          <w:lang w:val="en-US" w:eastAsia="zh-CN"/>
        </w:rPr>
        <w:t>2.</w:t>
      </w:r>
      <w:r>
        <w:rPr>
          <w:rFonts w:ascii="Times New Roman" w:eastAsia="SimSun" w:hAnsi="Times New Roman"/>
          <w:b w:val="0"/>
          <w:bCs w:val="0"/>
          <w:iCs w:val="0"/>
          <w:sz w:val="32"/>
          <w:szCs w:val="32"/>
          <w:lang w:val="en-US" w:eastAsia="zh-CN"/>
        </w:rPr>
        <w:t>4</w:t>
      </w:r>
      <w:r w:rsidRPr="00B82FA7">
        <w:rPr>
          <w:rFonts w:ascii="Times New Roman" w:eastAsia="SimSun" w:hAnsi="Times New Roman"/>
          <w:b w:val="0"/>
          <w:bCs w:val="0"/>
          <w:iCs w:val="0"/>
          <w:sz w:val="32"/>
          <w:szCs w:val="32"/>
          <w:lang w:val="en-US" w:eastAsia="zh-CN"/>
        </w:rPr>
        <w:t xml:space="preserve"> </w:t>
      </w:r>
      <w:r>
        <w:rPr>
          <w:rFonts w:ascii="Times New Roman" w:eastAsia="SimSun" w:hAnsi="Times New Roman"/>
          <w:b w:val="0"/>
          <w:bCs w:val="0"/>
          <w:iCs w:val="0"/>
          <w:sz w:val="32"/>
          <w:szCs w:val="32"/>
          <w:lang w:val="en-US" w:eastAsia="zh-CN"/>
        </w:rPr>
        <w:t>Monitoring Procedures/KPI</w:t>
      </w:r>
    </w:p>
    <w:p w14:paraId="24644836" w14:textId="6E5C01D6" w:rsidR="00B82FA7" w:rsidRPr="00B82FA7" w:rsidRDefault="00233A0E" w:rsidP="00FC7F4C">
      <w:pPr>
        <w:spacing w:after="120"/>
        <w:rPr>
          <w:rFonts w:eastAsia="Yu Mincho"/>
          <w:color w:val="000000" w:themeColor="text1"/>
          <w:lang w:eastAsia="ja-JP"/>
        </w:rPr>
      </w:pPr>
      <w:r w:rsidRPr="00B82FA7">
        <w:rPr>
          <w:rFonts w:eastAsia="Yu Mincho"/>
          <w:color w:val="000000" w:themeColor="text1"/>
          <w:lang w:eastAsia="ja-JP"/>
        </w:rPr>
        <w:t>During the RAN1#117 meeting, the following agreements on model monitoring are agreed to be studied further</w:t>
      </w:r>
      <w:r w:rsidR="00B82FA7" w:rsidRPr="00233A0E">
        <w:rPr>
          <w:rFonts w:eastAsia="Yu Mincho"/>
          <w:b/>
          <w:bCs/>
          <w:noProof/>
          <w:color w:val="000000" w:themeColor="text1"/>
          <w:lang w:eastAsia="ja-JP"/>
        </w:rPr>
        <w:drawing>
          <wp:inline distT="0" distB="0" distL="0" distR="0" wp14:anchorId="4CEA2FB9" wp14:editId="55C8555B">
            <wp:extent cx="4638502" cy="2524786"/>
            <wp:effectExtent l="0" t="0" r="0" b="2540"/>
            <wp:docPr id="1606417984"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417984" name="Picture 1" descr="A close-up of a document&#10;&#10;Description automatically generated"/>
                    <pic:cNvPicPr/>
                  </pic:nvPicPr>
                  <pic:blipFill>
                    <a:blip r:embed="rId20"/>
                    <a:stretch>
                      <a:fillRect/>
                    </a:stretch>
                  </pic:blipFill>
                  <pic:spPr>
                    <a:xfrm>
                      <a:off x="0" y="0"/>
                      <a:ext cx="4709057" cy="2563190"/>
                    </a:xfrm>
                    <a:prstGeom prst="rect">
                      <a:avLst/>
                    </a:prstGeom>
                  </pic:spPr>
                </pic:pic>
              </a:graphicData>
            </a:graphic>
          </wp:inline>
        </w:drawing>
      </w:r>
    </w:p>
    <w:p w14:paraId="4546C88B" w14:textId="2EF56C45" w:rsidR="00233A0E" w:rsidRDefault="00233A0E" w:rsidP="00233A0E">
      <w:pPr>
        <w:spacing w:after="120"/>
        <w:jc w:val="center"/>
        <w:rPr>
          <w:rFonts w:eastAsia="Yu Mincho"/>
          <w:b/>
          <w:bCs/>
          <w:color w:val="000000" w:themeColor="text1"/>
          <w:lang w:eastAsia="ja-JP"/>
        </w:rPr>
      </w:pPr>
    </w:p>
    <w:p w14:paraId="56DD5676" w14:textId="7CD8A6DB" w:rsidR="00233A0E" w:rsidRDefault="007F0E86" w:rsidP="007F0E86">
      <w:pPr>
        <w:spacing w:after="120"/>
        <w:rPr>
          <w:rFonts w:eastAsia="Yu Mincho"/>
          <w:color w:val="000000" w:themeColor="text1"/>
          <w:lang w:eastAsia="ja-JP"/>
        </w:rPr>
      </w:pPr>
      <w:r w:rsidRPr="007F0E86">
        <w:rPr>
          <w:rFonts w:eastAsia="Yu Mincho"/>
          <w:color w:val="000000" w:themeColor="text1"/>
          <w:lang w:eastAsia="ja-JP"/>
        </w:rPr>
        <w:lastRenderedPageBreak/>
        <w:t>For UE side monitoring, UE can calculate the intermediate KPI between the ground-truth CSI and the recovery CSI (i.e., output of the CSI reconstruction model) indicated by NW</w:t>
      </w:r>
      <w:r w:rsidR="0010485E">
        <w:rPr>
          <w:rFonts w:eastAsia="Yu Mincho"/>
          <w:color w:val="000000" w:themeColor="text1"/>
          <w:lang w:eastAsia="ja-JP"/>
        </w:rPr>
        <w:t>.</w:t>
      </w:r>
      <w:r w:rsidRPr="007F0E86">
        <w:rPr>
          <w:rFonts w:eastAsia="Yu Mincho"/>
          <w:color w:val="000000" w:themeColor="text1"/>
          <w:lang w:eastAsia="ja-JP"/>
        </w:rPr>
        <w:t xml:space="preserve"> eT2-like high-resolution codebook for reporting format and SGCS for the type of intermediate KPI are likely used to deliver the recovery CSIs.</w:t>
      </w:r>
      <w:r>
        <w:rPr>
          <w:rFonts w:eastAsia="Yu Mincho"/>
          <w:color w:val="000000" w:themeColor="text1"/>
          <w:lang w:eastAsia="ja-JP"/>
        </w:rPr>
        <w:t xml:space="preserve"> This will create significant signaling overhead. </w:t>
      </w:r>
    </w:p>
    <w:p w14:paraId="51B7643F" w14:textId="6DBE1855" w:rsidR="007F0E86" w:rsidRPr="007F0E86" w:rsidRDefault="007F0E86" w:rsidP="0010485E">
      <w:pPr>
        <w:spacing w:after="120"/>
        <w:jc w:val="both"/>
        <w:rPr>
          <w:rFonts w:eastAsia="Yu Mincho"/>
          <w:color w:val="000000" w:themeColor="text1"/>
          <w:lang w:eastAsia="ja-JP"/>
        </w:rPr>
      </w:pPr>
      <w:r>
        <w:rPr>
          <w:rFonts w:eastAsia="Yu Mincho"/>
          <w:color w:val="000000" w:themeColor="text1"/>
          <w:lang w:eastAsia="ja-JP"/>
        </w:rPr>
        <w:t>Instead, we could rely on the input CSI data distribution to detect any anomaly or data drift.</w:t>
      </w:r>
      <w:r w:rsidRPr="007F0E86">
        <w:rPr>
          <w:rFonts w:eastAsia="Yu Mincho"/>
          <w:color w:val="000000" w:themeColor="text1"/>
          <w:lang w:eastAsia="ja-JP"/>
        </w:rPr>
        <w:t xml:space="preserve"> Channel State Information (CSI) reflects the state of the wireless channel, which is influenced by the environment (e.g., movement of objects, user mobility) and the system configuration (e.g., antenna array changes, beamforming adjustments). Any significant change in the environment or configuration/scenario will inherently alter the statistical or semantic properties of the CSI samples. We aim at reducing the frequency of monitoring procedures unless there is an indication of an event change that would indicate that the AI/ML model has drifted or the input data distribution to the AI/ML model has drifted </w:t>
      </w:r>
    </w:p>
    <w:p w14:paraId="2B7F85B2" w14:textId="4DCE4E81" w:rsidR="007F0E86" w:rsidRPr="007F0E86" w:rsidRDefault="0010485E" w:rsidP="007F0E86">
      <w:pPr>
        <w:spacing w:after="120"/>
        <w:rPr>
          <w:rFonts w:eastAsia="Yu Mincho"/>
          <w:b/>
          <w:bCs/>
          <w:color w:val="000000" w:themeColor="text1"/>
          <w:lang w:eastAsia="ja-JP"/>
        </w:rPr>
      </w:pPr>
      <w:r w:rsidRPr="00C34AB2">
        <w:rPr>
          <w:rFonts w:eastAsia="Yu Mincho"/>
          <w:b/>
          <w:bCs/>
          <w:color w:val="000000" w:themeColor="text1"/>
          <w:lang w:eastAsia="ja-JP"/>
        </w:rPr>
        <w:t>Observation</w:t>
      </w:r>
      <w:r w:rsidR="00566D29">
        <w:rPr>
          <w:rFonts w:eastAsia="Yu Mincho"/>
          <w:b/>
          <w:bCs/>
          <w:color w:val="000000" w:themeColor="text1"/>
          <w:lang w:eastAsia="ja-JP"/>
        </w:rPr>
        <w:t xml:space="preserve"> 4</w:t>
      </w:r>
      <w:r w:rsidR="007F0E86" w:rsidRPr="00C34AB2">
        <w:rPr>
          <w:rFonts w:eastAsia="Yu Mincho"/>
          <w:b/>
          <w:bCs/>
          <w:color w:val="000000" w:themeColor="text1"/>
          <w:lang w:eastAsia="ja-JP"/>
        </w:rPr>
        <w:t xml:space="preserve">: Input CSI </w:t>
      </w:r>
      <w:r>
        <w:rPr>
          <w:rFonts w:eastAsia="Yu Mincho"/>
          <w:b/>
          <w:bCs/>
          <w:color w:val="000000" w:themeColor="text1"/>
          <w:lang w:eastAsia="ja-JP"/>
        </w:rPr>
        <w:t xml:space="preserve">data </w:t>
      </w:r>
      <w:r w:rsidRPr="00C34AB2">
        <w:rPr>
          <w:rFonts w:eastAsia="Yu Mincho"/>
          <w:b/>
          <w:bCs/>
          <w:color w:val="000000" w:themeColor="text1"/>
          <w:lang w:eastAsia="ja-JP"/>
        </w:rPr>
        <w:t>distribution</w:t>
      </w:r>
      <w:r w:rsidR="007F0E86" w:rsidRPr="00C34AB2">
        <w:rPr>
          <w:rFonts w:eastAsia="Yu Mincho"/>
          <w:b/>
          <w:bCs/>
          <w:color w:val="000000" w:themeColor="text1"/>
          <w:lang w:eastAsia="ja-JP"/>
        </w:rPr>
        <w:t xml:space="preserve"> </w:t>
      </w:r>
      <w:r>
        <w:rPr>
          <w:rFonts w:eastAsia="Yu Mincho"/>
          <w:b/>
          <w:bCs/>
          <w:color w:val="000000" w:themeColor="text1"/>
          <w:lang w:eastAsia="ja-JP"/>
        </w:rPr>
        <w:t>can be used</w:t>
      </w:r>
      <w:r w:rsidR="007F0E86" w:rsidRPr="00C34AB2">
        <w:rPr>
          <w:rFonts w:eastAsia="Yu Mincho"/>
          <w:b/>
          <w:bCs/>
          <w:color w:val="000000" w:themeColor="text1"/>
          <w:lang w:eastAsia="ja-JP"/>
        </w:rPr>
        <w:t xml:space="preserve"> to detect a monitoring event. </w:t>
      </w:r>
      <w:r>
        <w:rPr>
          <w:rFonts w:eastAsia="Yu Mincho"/>
          <w:b/>
          <w:bCs/>
          <w:color w:val="000000" w:themeColor="text1"/>
          <w:lang w:eastAsia="ja-JP"/>
        </w:rPr>
        <w:t>By d</w:t>
      </w:r>
      <w:r w:rsidR="007F0E86" w:rsidRPr="007F0E86">
        <w:rPr>
          <w:rFonts w:eastAsia="Yu Mincho"/>
          <w:b/>
          <w:bCs/>
          <w:color w:val="000000" w:themeColor="text1"/>
          <w:lang w:eastAsia="ja-JP"/>
        </w:rPr>
        <w:t>etect</w:t>
      </w:r>
      <w:r>
        <w:rPr>
          <w:rFonts w:eastAsia="Yu Mincho"/>
          <w:b/>
          <w:bCs/>
          <w:color w:val="000000" w:themeColor="text1"/>
          <w:lang w:eastAsia="ja-JP"/>
        </w:rPr>
        <w:t>ing</w:t>
      </w:r>
      <w:r w:rsidR="007F0E86" w:rsidRPr="007F0E86">
        <w:rPr>
          <w:rFonts w:eastAsia="Yu Mincho"/>
          <w:b/>
          <w:bCs/>
          <w:color w:val="000000" w:themeColor="text1"/>
          <w:lang w:eastAsia="ja-JP"/>
        </w:rPr>
        <w:t xml:space="preserve"> monitoring events without ground truth CSI excessive overhead signaling</w:t>
      </w:r>
      <w:r>
        <w:rPr>
          <w:rFonts w:eastAsia="Yu Mincho"/>
          <w:b/>
          <w:bCs/>
          <w:color w:val="000000" w:themeColor="text1"/>
          <w:lang w:eastAsia="ja-JP"/>
        </w:rPr>
        <w:t xml:space="preserve"> can be avoided</w:t>
      </w:r>
    </w:p>
    <w:p w14:paraId="514A5851" w14:textId="7CFB2B18" w:rsidR="00233A0E" w:rsidRPr="007F0E86" w:rsidRDefault="00233A0E" w:rsidP="00233A0E">
      <w:pPr>
        <w:spacing w:after="120"/>
        <w:rPr>
          <w:rFonts w:eastAsia="Yu Mincho"/>
          <w:color w:val="000000" w:themeColor="text1"/>
          <w:lang w:eastAsia="ja-JP"/>
        </w:rPr>
      </w:pPr>
      <w:r w:rsidRPr="007F0E86">
        <w:rPr>
          <w:rFonts w:eastAsia="Yu Mincho"/>
          <w:color w:val="000000" w:themeColor="text1"/>
          <w:lang w:eastAsia="ja-JP"/>
        </w:rPr>
        <w:t>By continuously monitoring how these properties evolve over time, sudden deviations or trends can be detected, signaling a monitoring event.</w:t>
      </w:r>
      <w:r w:rsidRPr="007F0E86">
        <w:t xml:space="preserve"> </w:t>
      </w:r>
      <w:r w:rsidRPr="007F0E86">
        <w:rPr>
          <w:rFonts w:eastAsia="Yu Mincho"/>
          <w:color w:val="000000" w:themeColor="text1"/>
          <w:lang w:eastAsia="ja-JP"/>
        </w:rPr>
        <w:t xml:space="preserve">Performing monitoring operations is expensive due to the necessity of signaling the ground truth and/or the assumption of the availability of the ground truth </w:t>
      </w:r>
    </w:p>
    <w:p w14:paraId="66FE4A59" w14:textId="31E304B2" w:rsidR="00B603F1" w:rsidRPr="00B603F1" w:rsidRDefault="007F0E86" w:rsidP="00233A0E">
      <w:pPr>
        <w:spacing w:after="120"/>
        <w:rPr>
          <w:rFonts w:eastAsia="Yu Mincho"/>
          <w:b/>
          <w:bCs/>
          <w:color w:val="000000" w:themeColor="text1"/>
          <w:lang w:eastAsia="ja-JP"/>
        </w:rPr>
      </w:pPr>
      <w:r w:rsidRPr="007F0E86">
        <w:rPr>
          <w:rFonts w:eastAsia="Yu Mincho"/>
          <w:b/>
          <w:bCs/>
          <w:color w:val="000000" w:themeColor="text1"/>
          <w:lang w:eastAsia="ja-JP"/>
        </w:rPr>
        <w:t>Proposal</w:t>
      </w:r>
      <w:r w:rsidR="00566D29">
        <w:rPr>
          <w:rFonts w:eastAsia="Yu Mincho"/>
          <w:b/>
          <w:bCs/>
          <w:color w:val="000000" w:themeColor="text1"/>
          <w:lang w:eastAsia="ja-JP"/>
        </w:rPr>
        <w:t xml:space="preserve"> </w:t>
      </w:r>
      <w:r w:rsidR="00D76E68">
        <w:rPr>
          <w:rFonts w:eastAsia="Yu Mincho"/>
          <w:b/>
          <w:bCs/>
          <w:color w:val="000000" w:themeColor="text1"/>
          <w:lang w:eastAsia="ja-JP"/>
        </w:rPr>
        <w:t>1</w:t>
      </w:r>
      <w:r w:rsidR="00E63433">
        <w:rPr>
          <w:rFonts w:eastAsia="Yu Mincho"/>
          <w:b/>
          <w:bCs/>
          <w:color w:val="000000" w:themeColor="text1"/>
          <w:lang w:eastAsia="ja-JP"/>
        </w:rPr>
        <w:t>4</w:t>
      </w:r>
      <w:r w:rsidRPr="007F0E86">
        <w:rPr>
          <w:rFonts w:eastAsia="Yu Mincho"/>
          <w:b/>
          <w:bCs/>
          <w:color w:val="000000" w:themeColor="text1"/>
          <w:lang w:eastAsia="ja-JP"/>
        </w:rPr>
        <w:t xml:space="preserve">: </w:t>
      </w:r>
      <w:r w:rsidR="00566D29">
        <w:rPr>
          <w:rFonts w:eastAsia="Yu Mincho"/>
          <w:b/>
          <w:bCs/>
          <w:color w:val="000000" w:themeColor="text1"/>
          <w:lang w:eastAsia="ja-JP"/>
        </w:rPr>
        <w:t>Investigate CSI</w:t>
      </w:r>
      <w:r w:rsidRPr="007F0E86">
        <w:rPr>
          <w:rFonts w:eastAsia="Yu Mincho"/>
          <w:b/>
          <w:bCs/>
          <w:color w:val="000000" w:themeColor="text1"/>
          <w:lang w:eastAsia="ja-JP"/>
        </w:rPr>
        <w:t xml:space="preserve"> similarity of input data distributions using</w:t>
      </w:r>
      <w:r w:rsidR="00121D39">
        <w:rPr>
          <w:rFonts w:eastAsia="Yu Mincho"/>
          <w:b/>
          <w:bCs/>
          <w:color w:val="000000" w:themeColor="text1"/>
          <w:lang w:eastAsia="ja-JP"/>
        </w:rPr>
        <w:t xml:space="preserve"> </w:t>
      </w:r>
      <w:r w:rsidR="00121D39" w:rsidRPr="00121D39">
        <w:rPr>
          <w:rFonts w:eastAsia="Yu Mincho"/>
          <w:b/>
          <w:bCs/>
          <w:color w:val="000000" w:themeColor="text1"/>
          <w:lang w:eastAsia="ja-JP"/>
        </w:rPr>
        <w:t>Angular-Delay Channel Entropy</w:t>
      </w:r>
      <w:r w:rsidR="00121D39">
        <w:rPr>
          <w:rFonts w:eastAsia="Yu Mincho"/>
          <w:b/>
          <w:bCs/>
          <w:color w:val="000000" w:themeColor="text1"/>
          <w:lang w:eastAsia="ja-JP"/>
        </w:rPr>
        <w:t xml:space="preserve"> ADCE</w:t>
      </w:r>
      <w:r w:rsidRPr="007F0E86">
        <w:rPr>
          <w:rFonts w:eastAsia="Yu Mincho"/>
          <w:b/>
          <w:bCs/>
          <w:color w:val="000000" w:themeColor="text1"/>
          <w:lang w:eastAsia="ja-JP"/>
        </w:rPr>
        <w:t xml:space="preserve"> as a statistical measure. This approach aims to reduce the reliance on more expensive monitoring procedures, such as those based on KPIs and ground truth availability, by initiating these procedures only when significant changes in data distribution are detected.</w:t>
      </w:r>
      <w:r w:rsidR="00B603F1">
        <w:rPr>
          <w:rFonts w:eastAsia="Yu Mincho"/>
          <w:b/>
          <w:bCs/>
          <w:color w:val="000000" w:themeColor="text1"/>
          <w:lang w:eastAsia="ja-JP"/>
        </w:rPr>
        <w:t xml:space="preserve"> The </w:t>
      </w:r>
      <w:r w:rsidR="00121D39">
        <w:rPr>
          <w:rFonts w:eastAsia="Yu Mincho"/>
          <w:b/>
          <w:bCs/>
          <w:color w:val="000000" w:themeColor="text1"/>
          <w:lang w:eastAsia="ja-JP"/>
        </w:rPr>
        <w:t>ADCE</w:t>
      </w:r>
      <w:r w:rsidR="00B603F1">
        <w:rPr>
          <w:rFonts w:eastAsia="Yu Mincho"/>
          <w:b/>
          <w:bCs/>
          <w:color w:val="000000" w:themeColor="text1"/>
          <w:lang w:eastAsia="ja-JP"/>
        </w:rPr>
        <w:t xml:space="preserve"> can be defined as </w:t>
      </w:r>
      <m:oMath>
        <m:r>
          <m:rPr>
            <m:sty m:val="bi"/>
          </m:rPr>
          <w:rPr>
            <w:rFonts w:ascii="Cambria Math" w:eastAsia="Yu Mincho" w:hAnsi="Cambria Math"/>
            <w:color w:val="000000" w:themeColor="text1"/>
            <w:lang w:eastAsia="ja-JP"/>
          </w:rPr>
          <m:t>ADCE=</m:t>
        </m:r>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i</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j</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ctrlPr>
                  <w:rPr>
                    <w:rFonts w:ascii="Cambria Math" w:eastAsia="Yu Mincho" w:hAnsi="Cambria Math"/>
                    <w:b/>
                    <w:bCs/>
                    <w:i/>
                    <w:color w:val="000000" w:themeColor="text1"/>
                    <w:lang w:eastAsia="ja-JP"/>
                  </w:rPr>
                </m:ctrlPr>
              </m:e>
            </m:nary>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lo</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g</m:t>
                </m:r>
              </m:e>
              <m:sub>
                <m:r>
                  <m:rPr>
                    <m:sty m:val="bi"/>
                  </m:rPr>
                  <w:rPr>
                    <w:rFonts w:ascii="Cambria Math" w:eastAsia="Yu Mincho" w:hAnsi="Cambria Math"/>
                    <w:color w:val="000000" w:themeColor="text1"/>
                    <w:lang w:eastAsia="ja-JP"/>
                  </w:rPr>
                  <m:t>2</m:t>
                </m:r>
              </m:sub>
            </m:sSub>
            <m:d>
              <m:dPr>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ctrlPr>
              <w:rPr>
                <w:rFonts w:ascii="Cambria Math" w:eastAsia="Yu Mincho" w:hAnsi="Cambria Math"/>
                <w:b/>
                <w:bCs/>
                <w:i/>
                <w:color w:val="000000" w:themeColor="text1"/>
                <w:lang w:eastAsia="ja-JP"/>
              </w:rPr>
            </m:ctrlPr>
          </m:e>
        </m:nary>
      </m:oMath>
      <w:r w:rsidR="00B603F1">
        <w:rPr>
          <w:rFonts w:eastAsia="Yu Mincho"/>
          <w:b/>
          <w:bCs/>
          <w:color w:val="000000" w:themeColor="text1"/>
          <w:lang w:eastAsia="ja-JP"/>
        </w:rPr>
        <w:t xml:space="preserve">, where </w:t>
      </w:r>
      <m:oMath>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f>
          <m:fPr>
            <m:ctrlPr>
              <w:rPr>
                <w:rFonts w:ascii="Cambria Math" w:eastAsia="Yu Mincho" w:hAnsi="Cambria Math"/>
                <w:b/>
                <w:bCs/>
                <w:color w:val="000000" w:themeColor="text1"/>
                <w:lang w:eastAsia="ja-JP"/>
              </w:rPr>
            </m:ctrlPr>
          </m:fPr>
          <m:num>
            <m:sSup>
              <m:sSupPr>
                <m:ctrlPr>
                  <w:rPr>
                    <w:rFonts w:ascii="Cambria Math" w:eastAsia="Yu Mincho" w:hAnsi="Cambria Math"/>
                    <w:b/>
                    <w:bCs/>
                    <w:i/>
                    <w:color w:val="000000" w:themeColor="text1"/>
                    <w:lang w:eastAsia="ja-JP"/>
                  </w:rPr>
                </m:ctrlPr>
              </m:sSupPr>
              <m:e>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e>
              <m:sup>
                <m:r>
                  <m:rPr>
                    <m:sty m:val="bi"/>
                  </m:rPr>
                  <w:rPr>
                    <w:rFonts w:ascii="Cambria Math" w:eastAsia="Yu Mincho" w:hAnsi="Cambria Math"/>
                    <w:color w:val="000000" w:themeColor="text1"/>
                    <w:lang w:eastAsia="ja-JP"/>
                  </w:rPr>
                  <m:t>2</m:t>
                </m:r>
              </m:sup>
            </m:sSup>
            <m:ctrlPr>
              <w:rPr>
                <w:rFonts w:ascii="Cambria Math" w:eastAsia="Yu Mincho" w:hAnsi="Cambria Math"/>
                <w:b/>
                <w:bCs/>
                <w:i/>
                <w:color w:val="000000" w:themeColor="text1"/>
                <w:lang w:eastAsia="ja-JP"/>
              </w:rPr>
            </m:ctrlPr>
          </m:num>
          <m:den>
            <m:sSubSup>
              <m:sSubSupPr>
                <m:ctrlPr>
                  <w:rPr>
                    <w:rFonts w:ascii="Cambria Math" w:eastAsia="Yu Mincho" w:hAnsi="Cambria Math"/>
                    <w:b/>
                    <w:bCs/>
                    <w:color w:val="000000" w:themeColor="text1"/>
                    <w:lang w:eastAsia="ja-JP"/>
                  </w:rPr>
                </m:ctrlPr>
              </m:sSubSupPr>
              <m:e>
                <m:r>
                  <m:rPr>
                    <m:sty m:val="bi"/>
                  </m:rPr>
                  <w:rPr>
                    <w:rFonts w:ascii="Cambria Math" w:eastAsia="Yu Mincho" w:hAnsi="Cambria Math"/>
                    <w:color w:val="000000" w:themeColor="text1"/>
                    <w:lang w:eastAsia="ja-JP"/>
                  </w:rPr>
                  <m:t>||H||</m:t>
                </m:r>
              </m:e>
              <m:sub>
                <m:r>
                  <m:rPr>
                    <m:sty m:val="bi"/>
                  </m:rPr>
                  <w:rPr>
                    <w:rFonts w:ascii="Cambria Math" w:eastAsia="Yu Mincho" w:hAnsi="Cambria Math"/>
                    <w:color w:val="000000" w:themeColor="text1"/>
                    <w:lang w:eastAsia="ja-JP"/>
                  </w:rPr>
                  <m:t>F</m:t>
                </m:r>
              </m:sub>
              <m:sup>
                <m:r>
                  <m:rPr>
                    <m:sty m:val="bi"/>
                  </m:rPr>
                  <w:rPr>
                    <w:rFonts w:ascii="Cambria Math" w:eastAsia="Yu Mincho" w:hAnsi="Cambria Math"/>
                    <w:color w:val="000000" w:themeColor="text1"/>
                    <w:lang w:eastAsia="ja-JP"/>
                  </w:rPr>
                  <m:t>2</m:t>
                </m:r>
              </m:sup>
            </m:sSubSup>
            <m:ctrlPr>
              <w:rPr>
                <w:rFonts w:ascii="Cambria Math" w:eastAsia="Yu Mincho" w:hAnsi="Cambria Math"/>
                <w:b/>
                <w:bCs/>
                <w:i/>
                <w:color w:val="000000" w:themeColor="text1"/>
                <w:lang w:eastAsia="ja-JP"/>
              </w:rPr>
            </m:ctrlPr>
          </m:den>
        </m:f>
      </m:oMath>
      <w:r w:rsidR="00B603F1">
        <w:rPr>
          <w:rFonts w:eastAsia="Yu Mincho"/>
          <w:b/>
          <w:bCs/>
          <w:color w:val="000000" w:themeColor="text1"/>
          <w:lang w:eastAsia="ja-JP"/>
        </w:rPr>
        <w:t xml:space="preserve">, and </w:t>
      </w:r>
      <m:oMath>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d</m:t>
            </m:r>
          </m:sub>
        </m:sSub>
        <m:acc>
          <m:accPr>
            <m:chr m:val="̃"/>
            <m:ctrlPr>
              <w:rPr>
                <w:rFonts w:ascii="Cambria Math" w:eastAsia="Yu Mincho" w:hAnsi="Cambria Math"/>
                <w:b/>
                <w:bCs/>
                <w:color w:val="000000" w:themeColor="text1"/>
                <w:lang w:eastAsia="ja-JP"/>
              </w:rPr>
            </m:ctrlPr>
          </m:accPr>
          <m:e>
            <m:r>
              <m:rPr>
                <m:sty m:val="bi"/>
              </m:rPr>
              <w:rPr>
                <w:rFonts w:ascii="Cambria Math" w:eastAsia="Yu Mincho" w:hAnsi="Cambria Math"/>
                <w:color w:val="000000" w:themeColor="text1"/>
                <w:lang w:eastAsia="ja-JP"/>
              </w:rPr>
              <m:t>H</m:t>
            </m:r>
          </m:e>
        </m:acc>
        <m:sSubSup>
          <m:sSubSupPr>
            <m:ctrlPr>
              <w:rPr>
                <w:rFonts w:ascii="Cambria Math" w:eastAsia="Yu Mincho" w:hAnsi="Cambria Math"/>
                <w:b/>
                <w:bCs/>
                <w:i/>
                <w:color w:val="000000" w:themeColor="text1"/>
                <w:lang w:eastAsia="ja-JP"/>
              </w:rPr>
            </m:ctrlPr>
          </m:sSubSup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a</m:t>
            </m:r>
          </m:sub>
          <m:sup>
            <m:r>
              <m:rPr>
                <m:sty m:val="bi"/>
              </m:rPr>
              <w:rPr>
                <w:rFonts w:ascii="Cambria Math" w:eastAsia="Yu Mincho" w:hAnsi="Cambria Math"/>
                <w:color w:val="000000" w:themeColor="text1"/>
                <w:lang w:eastAsia="ja-JP"/>
              </w:rPr>
              <m:t>H</m:t>
            </m:r>
          </m:sup>
        </m:sSubSup>
      </m:oMath>
      <w:r w:rsidR="00B603F1">
        <w:rPr>
          <w:rFonts w:eastAsia="Yu Mincho"/>
          <w:b/>
          <w:bCs/>
          <w:color w:val="000000" w:themeColor="text1"/>
          <w:lang w:eastAsia="ja-JP"/>
        </w:rPr>
        <w:t xml:space="preserve"> is a virtual channel representation in angular/delay domain </w:t>
      </w:r>
    </w:p>
    <w:p w14:paraId="55D335E9" w14:textId="77777777" w:rsidR="00BE653D" w:rsidRPr="007F0E86" w:rsidRDefault="00BE653D" w:rsidP="00233A0E">
      <w:pPr>
        <w:spacing w:after="120"/>
        <w:rPr>
          <w:rFonts w:eastAsia="Yu Mincho"/>
          <w:b/>
          <w:bCs/>
          <w:color w:val="000000" w:themeColor="text1"/>
          <w:lang w:eastAsia="ja-JP"/>
        </w:rPr>
      </w:pPr>
    </w:p>
    <w:p w14:paraId="5B42460E" w14:textId="170998C2" w:rsidR="00233A0E" w:rsidRPr="007F0E86" w:rsidRDefault="00233A0E" w:rsidP="00233A0E">
      <w:pPr>
        <w:spacing w:after="120"/>
        <w:rPr>
          <w:rFonts w:eastAsia="Yu Mincho"/>
          <w:color w:val="000000" w:themeColor="text1"/>
          <w:lang w:eastAsia="ja-JP"/>
        </w:rPr>
      </w:pPr>
      <w:r w:rsidRPr="007F0E86">
        <w:rPr>
          <w:rFonts w:eastAsia="Yu Mincho"/>
          <w:color w:val="000000" w:themeColor="text1"/>
          <w:lang w:eastAsia="ja-JP"/>
        </w:rPr>
        <w:t>By monitoring this</w:t>
      </w:r>
      <w:r w:rsidR="00566D29">
        <w:rPr>
          <w:rFonts w:eastAsia="Yu Mincho"/>
          <w:color w:val="000000" w:themeColor="text1"/>
          <w:lang w:eastAsia="ja-JP"/>
        </w:rPr>
        <w:t xml:space="preserve"> </w:t>
      </w:r>
      <w:r w:rsidRPr="007F0E86">
        <w:rPr>
          <w:rFonts w:eastAsia="Yu Mincho"/>
          <w:color w:val="000000" w:themeColor="text1"/>
          <w:lang w:eastAsia="ja-JP"/>
        </w:rPr>
        <w:t>metric (its computation is inexpensive) and by confirming similarity there is no need to employ the more expensive monitoring procedures (monitoring based on KPIs and availability of the ground truth)</w:t>
      </w:r>
      <w:r w:rsidR="00566D29">
        <w:rPr>
          <w:rFonts w:eastAsia="Yu Mincho"/>
          <w:color w:val="000000" w:themeColor="text1"/>
          <w:lang w:eastAsia="ja-JP"/>
        </w:rPr>
        <w:t>.</w:t>
      </w:r>
      <w:r w:rsidRPr="007F0E86">
        <w:rPr>
          <w:rFonts w:eastAsia="Yu Mincho"/>
          <w:color w:val="000000" w:themeColor="text1"/>
          <w:lang w:eastAsia="ja-JP"/>
        </w:rPr>
        <w:t xml:space="preserve"> Only when the computation of </w:t>
      </w:r>
      <w:r w:rsidR="00121D39">
        <w:rPr>
          <w:rFonts w:eastAsia="Yu Mincho"/>
          <w:color w:val="000000" w:themeColor="text1"/>
          <w:lang w:eastAsia="ja-JP"/>
        </w:rPr>
        <w:t>ADCE</w:t>
      </w:r>
      <w:r w:rsidRPr="007F0E86">
        <w:rPr>
          <w:rFonts w:eastAsia="Yu Mincho"/>
          <w:color w:val="000000" w:themeColor="text1"/>
          <w:lang w:eastAsia="ja-JP"/>
        </w:rPr>
        <w:t xml:space="preserve"> indicates an event change the KPI based monitoring procedures will be initiated </w:t>
      </w:r>
    </w:p>
    <w:p w14:paraId="0F7925A1" w14:textId="068395D2" w:rsidR="00C34AB2" w:rsidRPr="00C34AB2" w:rsidRDefault="00C34AB2" w:rsidP="0010485E">
      <w:pPr>
        <w:spacing w:after="120"/>
        <w:jc w:val="both"/>
        <w:rPr>
          <w:rFonts w:eastAsia="Yu Mincho"/>
          <w:color w:val="000000" w:themeColor="text1"/>
          <w:lang w:eastAsia="ja-JP"/>
        </w:rPr>
      </w:pPr>
      <w:r>
        <w:rPr>
          <w:rFonts w:eastAsia="Yu Mincho"/>
          <w:color w:val="000000" w:themeColor="text1"/>
          <w:lang w:eastAsia="ja-JP"/>
        </w:rPr>
        <w:t>Another advantage of</w:t>
      </w:r>
      <w:r w:rsidRPr="00C34AB2">
        <w:t xml:space="preserve"> </w:t>
      </w:r>
      <w:r w:rsidR="00121D39">
        <w:rPr>
          <w:rFonts w:eastAsia="Yu Mincho"/>
          <w:color w:val="000000" w:themeColor="text1"/>
          <w:lang w:eastAsia="ja-JP"/>
        </w:rPr>
        <w:t>ADCE</w:t>
      </w:r>
      <w:r w:rsidRPr="00C34AB2">
        <w:rPr>
          <w:rFonts w:eastAsia="Yu Mincho"/>
          <w:color w:val="000000" w:themeColor="text1"/>
          <w:lang w:eastAsia="ja-JP"/>
        </w:rPr>
        <w:t xml:space="preserve"> </w:t>
      </w:r>
      <w:r w:rsidR="0010485E">
        <w:rPr>
          <w:rFonts w:eastAsia="Yu Mincho"/>
          <w:color w:val="000000" w:themeColor="text1"/>
          <w:lang w:eastAsia="ja-JP"/>
        </w:rPr>
        <w:t>is that it can be used</w:t>
      </w:r>
      <w:r w:rsidRPr="00C34AB2">
        <w:rPr>
          <w:rFonts w:eastAsia="Yu Mincho"/>
          <w:color w:val="000000" w:themeColor="text1"/>
          <w:lang w:eastAsia="ja-JP"/>
        </w:rPr>
        <w:t xml:space="preserve"> </w:t>
      </w:r>
      <w:r w:rsidR="0010485E">
        <w:rPr>
          <w:rFonts w:eastAsia="Yu Mincho"/>
          <w:color w:val="000000" w:themeColor="text1"/>
          <w:lang w:eastAsia="ja-JP"/>
        </w:rPr>
        <w:t xml:space="preserve">as a </w:t>
      </w:r>
      <w:r w:rsidRPr="00C34AB2">
        <w:rPr>
          <w:rFonts w:eastAsia="Yu Mincho"/>
          <w:color w:val="000000" w:themeColor="text1"/>
          <w:lang w:eastAsia="ja-JP"/>
        </w:rPr>
        <w:t xml:space="preserve">Measure of Smoothness and </w:t>
      </w:r>
      <w:r w:rsidR="0010485E" w:rsidRPr="00C34AB2">
        <w:rPr>
          <w:rFonts w:eastAsia="Yu Mincho"/>
          <w:color w:val="000000" w:themeColor="text1"/>
          <w:lang w:eastAsia="ja-JP"/>
        </w:rPr>
        <w:t>Correlation: In</w:t>
      </w:r>
      <w:r w:rsidRPr="00C34AB2">
        <w:rPr>
          <w:rFonts w:eastAsia="Yu Mincho"/>
          <w:color w:val="000000" w:themeColor="text1"/>
          <w:lang w:eastAsia="ja-JP"/>
        </w:rPr>
        <w:t xml:space="preserve"> the spatial-frequency domain, smoothness or correlation in CSI samples indicates how coherent or predictable the wireless channel is across space and frequency.</w:t>
      </w:r>
      <w:r w:rsidR="0010485E">
        <w:rPr>
          <w:rFonts w:eastAsia="Yu Mincho"/>
          <w:color w:val="000000" w:themeColor="text1"/>
          <w:lang w:eastAsia="ja-JP"/>
        </w:rPr>
        <w:t xml:space="preserve"> </w:t>
      </w:r>
      <w:r w:rsidRPr="00C34AB2">
        <w:rPr>
          <w:rFonts w:eastAsia="Yu Mincho"/>
          <w:color w:val="000000" w:themeColor="text1"/>
          <w:lang w:eastAsia="ja-JP"/>
        </w:rPr>
        <w:t xml:space="preserve">A low </w:t>
      </w:r>
      <w:r w:rsidR="00121D39">
        <w:rPr>
          <w:rFonts w:eastAsia="Yu Mincho"/>
          <w:color w:val="000000" w:themeColor="text1"/>
          <w:lang w:eastAsia="ja-JP"/>
        </w:rPr>
        <w:t>ADCE</w:t>
      </w:r>
      <w:r w:rsidRPr="00C34AB2">
        <w:rPr>
          <w:rFonts w:eastAsia="Yu Mincho"/>
          <w:color w:val="000000" w:themeColor="text1"/>
          <w:lang w:eastAsia="ja-JP"/>
        </w:rPr>
        <w:t xml:space="preserve"> value suggests a more predictable (smooth/correlated) channel, meaning power is concentrated in a smaller number of dominant </w:t>
      </w:r>
      <w:r w:rsidR="0010485E" w:rsidRPr="00C34AB2">
        <w:rPr>
          <w:rFonts w:eastAsia="Yu Mincho"/>
          <w:color w:val="000000" w:themeColor="text1"/>
          <w:lang w:eastAsia="ja-JP"/>
        </w:rPr>
        <w:t>components. A</w:t>
      </w:r>
      <w:r w:rsidRPr="00C34AB2">
        <w:rPr>
          <w:rFonts w:eastAsia="Yu Mincho"/>
          <w:color w:val="000000" w:themeColor="text1"/>
          <w:lang w:eastAsia="ja-JP"/>
        </w:rPr>
        <w:t xml:space="preserve"> high </w:t>
      </w:r>
      <w:r w:rsidR="00121D39">
        <w:rPr>
          <w:rFonts w:eastAsia="Yu Mincho"/>
          <w:color w:val="000000" w:themeColor="text1"/>
          <w:lang w:eastAsia="ja-JP"/>
        </w:rPr>
        <w:t>ADCE</w:t>
      </w:r>
      <w:r w:rsidRPr="00C34AB2">
        <w:rPr>
          <w:rFonts w:eastAsia="Yu Mincho"/>
          <w:color w:val="000000" w:themeColor="text1"/>
          <w:lang w:eastAsia="ja-JP"/>
        </w:rPr>
        <w:t xml:space="preserve"> value indicates a less predictable (less smooth, less correlated) channel, meaning power is distributed more evenly across </w:t>
      </w:r>
      <w:r w:rsidR="0010485E" w:rsidRPr="00C34AB2">
        <w:rPr>
          <w:rFonts w:eastAsia="Yu Mincho"/>
          <w:color w:val="000000" w:themeColor="text1"/>
          <w:lang w:eastAsia="ja-JP"/>
        </w:rPr>
        <w:t>components. Lower</w:t>
      </w:r>
      <w:r w:rsidRPr="00C34AB2">
        <w:rPr>
          <w:rFonts w:eastAsia="Yu Mincho"/>
          <w:color w:val="000000" w:themeColor="text1"/>
          <w:lang w:eastAsia="ja-JP"/>
        </w:rPr>
        <w:t xml:space="preserve"> </w:t>
      </w:r>
      <w:r w:rsidR="00121D39">
        <w:rPr>
          <w:rFonts w:eastAsia="Yu Mincho"/>
          <w:color w:val="000000" w:themeColor="text1"/>
          <w:lang w:eastAsia="ja-JP"/>
        </w:rPr>
        <w:t>ADCE</w:t>
      </w:r>
      <w:r w:rsidRPr="00C34AB2">
        <w:rPr>
          <w:rFonts w:eastAsia="Yu Mincho"/>
          <w:color w:val="000000" w:themeColor="text1"/>
          <w:lang w:eastAsia="ja-JP"/>
        </w:rPr>
        <w:t xml:space="preserve"> implies higher sparsity in the delay-beam domain, which simplifies the representation of CSI samples and enhances the efficiency of AI/ML-based compression methods.</w:t>
      </w:r>
    </w:p>
    <w:p w14:paraId="4C99A428" w14:textId="099BB1A6" w:rsidR="00233A0E" w:rsidRPr="007F0E86" w:rsidRDefault="00233A0E" w:rsidP="00233A0E">
      <w:pPr>
        <w:spacing w:after="120"/>
        <w:rPr>
          <w:rFonts w:eastAsia="Yu Mincho"/>
          <w:color w:val="000000" w:themeColor="text1"/>
          <w:lang w:eastAsia="ja-JP"/>
        </w:rPr>
      </w:pPr>
      <w:r w:rsidRPr="007F0E86">
        <w:rPr>
          <w:rFonts w:eastAsia="Yu Mincho"/>
          <w:color w:val="000000" w:themeColor="text1"/>
          <w:lang w:eastAsia="ja-JP"/>
        </w:rPr>
        <w:t xml:space="preserve">Dynamic configuration can obtain an optimal tradeoff </w:t>
      </w:r>
      <w:r w:rsidR="0010485E" w:rsidRPr="007F0E86">
        <w:rPr>
          <w:rFonts w:eastAsia="Yu Mincho"/>
          <w:color w:val="000000" w:themeColor="text1"/>
          <w:lang w:eastAsia="ja-JP"/>
        </w:rPr>
        <w:t>between</w:t>
      </w:r>
      <w:r w:rsidRPr="007F0E86">
        <w:rPr>
          <w:rFonts w:eastAsia="Yu Mincho"/>
          <w:color w:val="000000" w:themeColor="text1"/>
          <w:lang w:eastAsia="ja-JP"/>
        </w:rPr>
        <w:t xml:space="preserve"> signaling overhead (payload size), performance under </w:t>
      </w:r>
      <w:r w:rsidR="00566D29" w:rsidRPr="007F0E86">
        <w:rPr>
          <w:rFonts w:eastAsia="Yu Mincho"/>
          <w:color w:val="000000" w:themeColor="text1"/>
          <w:lang w:eastAsia="ja-JP"/>
        </w:rPr>
        <w:t>various</w:t>
      </w:r>
      <w:r w:rsidRPr="007F0E86">
        <w:rPr>
          <w:rFonts w:eastAsia="Yu Mincho"/>
          <w:color w:val="000000" w:themeColor="text1"/>
          <w:lang w:eastAsia="ja-JP"/>
        </w:rPr>
        <w:t xml:space="preserve"> channels and noise conditions</w:t>
      </w:r>
      <w:r w:rsidR="0010485E">
        <w:rPr>
          <w:rFonts w:eastAsia="Yu Mincho"/>
          <w:color w:val="000000" w:themeColor="text1"/>
          <w:lang w:eastAsia="ja-JP"/>
        </w:rPr>
        <w:t>.</w:t>
      </w:r>
      <w:r w:rsidRPr="007F0E86">
        <w:rPr>
          <w:rFonts w:eastAsia="Yu Mincho"/>
          <w:color w:val="000000" w:themeColor="text1"/>
          <w:lang w:eastAsia="ja-JP"/>
        </w:rPr>
        <w:t xml:space="preserve"> By doing so the UE/NW could adaptively adjust the compression process, optimizing the balance between feedback overhead and accuracy in representing the channel state</w:t>
      </w:r>
    </w:p>
    <w:p w14:paraId="454B21E3" w14:textId="177AF993" w:rsidR="00F8012F" w:rsidRDefault="00F8012F" w:rsidP="00233A0E">
      <w:pPr>
        <w:spacing w:after="120"/>
        <w:rPr>
          <w:rFonts w:eastAsia="Yu Mincho"/>
          <w:b/>
          <w:bCs/>
          <w:color w:val="000000" w:themeColor="text1"/>
          <w:lang w:eastAsia="ja-JP"/>
        </w:rPr>
      </w:pPr>
      <w:r>
        <w:rPr>
          <w:rFonts w:eastAsia="Yu Mincho"/>
          <w:b/>
          <w:bCs/>
          <w:color w:val="000000" w:themeColor="text1"/>
          <w:lang w:eastAsia="ja-JP"/>
        </w:rPr>
        <w:t>Proposal</w:t>
      </w:r>
      <w:r w:rsidR="00566D29">
        <w:rPr>
          <w:rFonts w:eastAsia="Yu Mincho"/>
          <w:b/>
          <w:bCs/>
          <w:color w:val="000000" w:themeColor="text1"/>
          <w:lang w:eastAsia="ja-JP"/>
        </w:rPr>
        <w:t xml:space="preserve"> </w:t>
      </w:r>
      <w:r w:rsidR="00B356FA">
        <w:rPr>
          <w:rFonts w:eastAsia="Yu Mincho"/>
          <w:b/>
          <w:bCs/>
          <w:color w:val="000000" w:themeColor="text1"/>
          <w:lang w:eastAsia="ja-JP"/>
        </w:rPr>
        <w:t>1</w:t>
      </w:r>
      <w:r w:rsidR="00E63433">
        <w:rPr>
          <w:rFonts w:eastAsia="Yu Mincho"/>
          <w:b/>
          <w:bCs/>
          <w:color w:val="000000" w:themeColor="text1"/>
          <w:lang w:eastAsia="ja-JP"/>
        </w:rPr>
        <w:t>5</w:t>
      </w:r>
      <w:r>
        <w:rPr>
          <w:rFonts w:eastAsia="Yu Mincho"/>
          <w:b/>
          <w:bCs/>
          <w:color w:val="000000" w:themeColor="text1"/>
          <w:lang w:eastAsia="ja-JP"/>
        </w:rPr>
        <w:t>: RAN4 to investigate defining m</w:t>
      </w:r>
      <w:r w:rsidRPr="00F8012F">
        <w:rPr>
          <w:rFonts w:eastAsia="Yu Mincho"/>
          <w:b/>
          <w:bCs/>
          <w:color w:val="000000" w:themeColor="text1"/>
          <w:lang w:eastAsia="ja-JP"/>
        </w:rPr>
        <w:t xml:space="preserve">etrics for Monitoring CSI Input Distribution to Trigger Monitoring Procedures and </w:t>
      </w:r>
      <w:r>
        <w:rPr>
          <w:rFonts w:eastAsia="Yu Mincho"/>
          <w:b/>
          <w:bCs/>
          <w:color w:val="000000" w:themeColor="text1"/>
          <w:lang w:eastAsia="ja-JP"/>
        </w:rPr>
        <w:t>their</w:t>
      </w:r>
      <w:r w:rsidRPr="00F8012F">
        <w:rPr>
          <w:rFonts w:eastAsia="Yu Mincho"/>
          <w:b/>
          <w:bCs/>
          <w:color w:val="000000" w:themeColor="text1"/>
          <w:lang w:eastAsia="ja-JP"/>
        </w:rPr>
        <w:t xml:space="preserve"> Application to Dynamic CSI Compression</w:t>
      </w:r>
    </w:p>
    <w:p w14:paraId="41FCFACA" w14:textId="557B6855" w:rsidR="000679EF" w:rsidRDefault="000679EF" w:rsidP="000679EF">
      <w:pPr>
        <w:spacing w:after="120"/>
        <w:rPr>
          <w:rFonts w:eastAsia="Yu Mincho"/>
          <w:color w:val="000000" w:themeColor="text1"/>
          <w:lang w:eastAsia="ja-JP"/>
        </w:rPr>
      </w:pPr>
      <w:r w:rsidRPr="000679EF">
        <w:rPr>
          <w:rFonts w:eastAsia="Yu Mincho"/>
          <w:color w:val="000000" w:themeColor="text1"/>
          <w:lang w:eastAsia="ja-JP"/>
        </w:rPr>
        <w:lastRenderedPageBreak/>
        <w:t>To facilitate network-side (NW) monitoring with minimal feedback overhead, we propose an approach to insert a small number of redundancy elements into the input CSI vector of the encoder at the UE. This allows the NW to use the reconstructed redundancy elements to assess the quality of the CSI after decompression. This method enables the NW to monitor the quality of each CSI feedback in real-time.</w:t>
      </w:r>
      <w:r>
        <w:rPr>
          <w:rFonts w:eastAsia="Yu Mincho"/>
          <w:color w:val="000000" w:themeColor="text1"/>
          <w:lang w:eastAsia="ja-JP"/>
        </w:rPr>
        <w:t xml:space="preserve"> </w:t>
      </w:r>
      <w:r w:rsidRPr="000679EF">
        <w:rPr>
          <w:rFonts w:eastAsia="Yu Mincho"/>
          <w:color w:val="000000" w:themeColor="text1"/>
          <w:lang w:eastAsia="ja-JP"/>
        </w:rPr>
        <w:t>These redundancy elements, which are additional elements of CSI samples added to the original CSI vector, serve as a reference for the NW to assess the quality of the CSI once it is decompressed.</w:t>
      </w:r>
      <w:r>
        <w:rPr>
          <w:rFonts w:eastAsia="Yu Mincho"/>
          <w:color w:val="000000" w:themeColor="text1"/>
          <w:lang w:eastAsia="ja-JP"/>
        </w:rPr>
        <w:t xml:space="preserve"> </w:t>
      </w:r>
      <w:r w:rsidRPr="000679EF">
        <w:rPr>
          <w:rFonts w:eastAsia="Yu Mincho"/>
          <w:color w:val="000000" w:themeColor="text1"/>
          <w:lang w:eastAsia="ja-JP"/>
        </w:rPr>
        <w:t>By embedding only, a small number of redundancy elements into the feedback, this approach introduces very little additional overhead, making it suitable for reducing the signaling overhead for monitoring procedures</w:t>
      </w:r>
    </w:p>
    <w:p w14:paraId="36454DC4" w14:textId="200F71D6" w:rsidR="000679EF" w:rsidRDefault="000679EF" w:rsidP="000679EF">
      <w:pPr>
        <w:spacing w:after="120"/>
        <w:rPr>
          <w:rFonts w:eastAsia="Yu Mincho"/>
          <w:color w:val="000000" w:themeColor="text1"/>
          <w:lang w:eastAsia="ja-JP"/>
        </w:rPr>
      </w:pPr>
      <w:r w:rsidRPr="000679EF">
        <w:rPr>
          <w:rFonts w:eastAsia="Yu Mincho"/>
          <w:color w:val="000000" w:themeColor="text1"/>
          <w:lang w:eastAsia="ja-JP"/>
        </w:rPr>
        <w:t>Redundancy Elements in Input CSI</w:t>
      </w:r>
      <w:r>
        <w:rPr>
          <w:rFonts w:eastAsia="Yu Mincho"/>
          <w:color w:val="000000" w:themeColor="text1"/>
          <w:lang w:eastAsia="ja-JP"/>
        </w:rPr>
        <w:t xml:space="preserve"> where a</w:t>
      </w:r>
      <w:r w:rsidRPr="000679EF">
        <w:rPr>
          <w:rFonts w:eastAsia="Yu Mincho"/>
          <w:color w:val="000000" w:themeColor="text1"/>
          <w:lang w:eastAsia="ja-JP"/>
        </w:rPr>
        <w:t xml:space="preserve"> subset of known values is embedded within the CSI vector before encoding at UE</w:t>
      </w:r>
      <w:r>
        <w:rPr>
          <w:rFonts w:eastAsia="Yu Mincho"/>
          <w:color w:val="000000" w:themeColor="text1"/>
          <w:lang w:eastAsia="ja-JP"/>
        </w:rPr>
        <w:t xml:space="preserve"> </w:t>
      </w:r>
      <w:r w:rsidRPr="000679EF">
        <w:rPr>
          <w:rFonts w:eastAsia="Yu Mincho"/>
          <w:color w:val="000000" w:themeColor="text1"/>
          <w:lang w:eastAsia="ja-JP"/>
        </w:rPr>
        <w:t>These elements are designed to be distinguishable and remain consistent across encoding and decoding processes.</w:t>
      </w:r>
      <w:r>
        <w:rPr>
          <w:rFonts w:eastAsia="Yu Mincho"/>
          <w:color w:val="000000" w:themeColor="text1"/>
          <w:lang w:eastAsia="ja-JP"/>
        </w:rPr>
        <w:t xml:space="preserve"> </w:t>
      </w:r>
      <w:r w:rsidRPr="000679EF">
        <w:rPr>
          <w:rFonts w:eastAsia="Yu Mincho"/>
          <w:color w:val="000000" w:themeColor="text1"/>
          <w:lang w:eastAsia="ja-JP"/>
        </w:rPr>
        <w:t>Fixed Reference Patterns: Predefined sequences (e.g., CSI patterns of small matrices) known to both the UE and NW.</w:t>
      </w:r>
      <w:r>
        <w:rPr>
          <w:rFonts w:eastAsia="Yu Mincho"/>
          <w:color w:val="000000" w:themeColor="text1"/>
          <w:lang w:eastAsia="ja-JP"/>
        </w:rPr>
        <w:t xml:space="preserve"> </w:t>
      </w:r>
      <w:r w:rsidRPr="000679EF">
        <w:rPr>
          <w:rFonts w:eastAsia="Yu Mincho"/>
          <w:color w:val="000000" w:themeColor="text1"/>
          <w:lang w:eastAsia="ja-JP"/>
        </w:rPr>
        <w:t>Derived Elements: Generated from portions of the CSI vector using known mathematical functions, such as low-dimensional projections.</w:t>
      </w:r>
    </w:p>
    <w:p w14:paraId="44C9A218" w14:textId="1DEA6680" w:rsidR="000679EF" w:rsidRDefault="000679EF" w:rsidP="000679EF">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1</w:t>
      </w:r>
      <w:r w:rsidR="00E63433">
        <w:rPr>
          <w:rFonts w:eastAsia="Yu Mincho"/>
          <w:b/>
          <w:bCs/>
          <w:color w:val="000000" w:themeColor="text1"/>
          <w:lang w:eastAsia="ja-JP"/>
        </w:rPr>
        <w:t>6</w:t>
      </w:r>
      <w:r w:rsidRPr="000679EF">
        <w:rPr>
          <w:rFonts w:eastAsia="Yu Mincho"/>
          <w:b/>
          <w:bCs/>
          <w:color w:val="000000" w:themeColor="text1"/>
          <w:lang w:eastAsia="ja-JP"/>
        </w:rPr>
        <w:t>: For Monitoring CSI AI/ML Models investigate embedding a subset of known values, referred to as redundancy elements, into the CSI vector at the UE before encoding. These elements act as reference points that can be tracked throughout the encoding and decoding processes. The approach is designed to facilitate the monitoring of AI/ML models by providing a measurable and consistent benchmark for evaluating model performance.</w:t>
      </w:r>
    </w:p>
    <w:p w14:paraId="373B651D" w14:textId="59B853A8" w:rsidR="00E15FE7" w:rsidRPr="00E15FE7" w:rsidRDefault="004677E1" w:rsidP="00E15FE7">
      <w:pPr>
        <w:spacing w:after="120"/>
        <w:rPr>
          <w:rFonts w:eastAsia="Yu Mincho"/>
          <w:color w:val="000000" w:themeColor="text1"/>
          <w:lang w:eastAsia="ja-JP"/>
        </w:rPr>
      </w:pPr>
      <w:r>
        <w:rPr>
          <w:rFonts w:eastAsia="Yu Mincho"/>
          <w:color w:val="000000" w:themeColor="text1"/>
          <w:lang w:eastAsia="ja-JP"/>
        </w:rPr>
        <w:t>For CSI model monitoring identifying the r</w:t>
      </w:r>
      <w:r w:rsidR="00E15FE7" w:rsidRPr="00E15FE7">
        <w:rPr>
          <w:rFonts w:eastAsia="Yu Mincho"/>
          <w:color w:val="000000" w:themeColor="text1"/>
          <w:lang w:eastAsia="ja-JP"/>
        </w:rPr>
        <w:t xml:space="preserve">oot cause </w:t>
      </w:r>
      <w:r>
        <w:rPr>
          <w:rFonts w:eastAsia="Yu Mincho"/>
          <w:color w:val="000000" w:themeColor="text1"/>
          <w:lang w:eastAsia="ja-JP"/>
        </w:rPr>
        <w:t>of degradation</w:t>
      </w:r>
      <w:r w:rsidR="00E15FE7" w:rsidRPr="00E15FE7">
        <w:rPr>
          <w:rFonts w:eastAsia="Yu Mincho"/>
          <w:color w:val="000000" w:themeColor="text1"/>
          <w:lang w:eastAsia="ja-JP"/>
        </w:rPr>
        <w:t xml:space="preserve"> </w:t>
      </w:r>
      <w:r>
        <w:rPr>
          <w:rFonts w:eastAsia="Yu Mincho"/>
          <w:color w:val="000000" w:themeColor="text1"/>
          <w:lang w:eastAsia="ja-JP"/>
        </w:rPr>
        <w:t>is important</w:t>
      </w:r>
      <w:r w:rsidR="00E15FE7" w:rsidRPr="00E15FE7">
        <w:rPr>
          <w:rFonts w:eastAsia="Yu Mincho"/>
          <w:color w:val="000000" w:themeColor="text1"/>
          <w:lang w:eastAsia="ja-JP"/>
        </w:rPr>
        <w:t xml:space="preserve">. We propose dividing the process into two stages. </w:t>
      </w:r>
    </w:p>
    <w:p w14:paraId="71C98CDD" w14:textId="66F949FF" w:rsidR="00E15FE7" w:rsidRDefault="00E15FE7" w:rsidP="00E15FE7">
      <w:pPr>
        <w:spacing w:after="120"/>
        <w:rPr>
          <w:rFonts w:eastAsia="Yu Mincho"/>
          <w:color w:val="000000" w:themeColor="text1"/>
          <w:lang w:eastAsia="ja-JP"/>
        </w:rPr>
      </w:pPr>
      <w:r w:rsidRPr="00E15FE7">
        <w:rPr>
          <w:rFonts w:eastAsia="Yu Mincho"/>
          <w:color w:val="000000" w:themeColor="text1"/>
          <w:lang w:eastAsia="ja-JP"/>
        </w:rPr>
        <w:t xml:space="preserve">The initial stage focuses on determining whether the AI/ML model is the source of performance degradation or if external factors are at play. This involves assessing the effectiveness of the CSI generation and reconstruction processes, particularly through analyzing the SGCS </w:t>
      </w:r>
      <w:r w:rsidR="004677E1">
        <w:rPr>
          <w:rFonts w:eastAsia="Yu Mincho"/>
          <w:color w:val="000000" w:themeColor="text1"/>
          <w:lang w:eastAsia="ja-JP"/>
        </w:rPr>
        <w:t xml:space="preserve">the encoder/decoder pair </w:t>
      </w:r>
      <w:r w:rsidRPr="00E15FE7">
        <w:rPr>
          <w:rFonts w:eastAsia="Yu Mincho"/>
          <w:color w:val="000000" w:themeColor="text1"/>
          <w:lang w:eastAsia="ja-JP"/>
        </w:rPr>
        <w:t>which represents nominal CSI feedback. If the first stage identifies the AI/ML model as a potential cause, the second stage proceeds to isolate the exact issue within the model, enabling a more targeted investigation.</w:t>
      </w:r>
    </w:p>
    <w:p w14:paraId="1E9B3FFB" w14:textId="57A1832E" w:rsidR="004677E1" w:rsidRDefault="004677E1" w:rsidP="00E15FE7">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1</w:t>
      </w:r>
      <w:r w:rsidR="00E63433">
        <w:rPr>
          <w:rFonts w:eastAsia="Yu Mincho"/>
          <w:b/>
          <w:bCs/>
          <w:color w:val="000000" w:themeColor="text1"/>
          <w:lang w:eastAsia="ja-JP"/>
        </w:rPr>
        <w:t>7</w:t>
      </w:r>
      <w:r w:rsidRPr="000679EF">
        <w:rPr>
          <w:rFonts w:eastAsia="Yu Mincho"/>
          <w:b/>
          <w:bCs/>
          <w:color w:val="000000" w:themeColor="text1"/>
          <w:lang w:eastAsia="ja-JP"/>
        </w:rPr>
        <w:t>:</w:t>
      </w:r>
      <w:r>
        <w:rPr>
          <w:rFonts w:eastAsia="Yu Mincho"/>
          <w:b/>
          <w:bCs/>
          <w:color w:val="000000" w:themeColor="text1"/>
          <w:lang w:eastAsia="ja-JP"/>
        </w:rPr>
        <w:t xml:space="preserve"> </w:t>
      </w:r>
      <w:r w:rsidRPr="004677E1">
        <w:rPr>
          <w:rFonts w:eastAsia="Yu Mincho"/>
          <w:b/>
          <w:bCs/>
          <w:color w:val="000000" w:themeColor="text1"/>
          <w:lang w:eastAsia="ja-JP"/>
        </w:rPr>
        <w:t xml:space="preserve">We propose a two-stage approach for CSI model monitoring, first distinguishing whether performance degradation stems from the AI/ML model or external </w:t>
      </w:r>
      <w:r w:rsidR="00B603F1" w:rsidRPr="004677E1">
        <w:rPr>
          <w:rFonts w:eastAsia="Yu Mincho"/>
          <w:b/>
          <w:bCs/>
          <w:color w:val="000000" w:themeColor="text1"/>
          <w:lang w:eastAsia="ja-JP"/>
        </w:rPr>
        <w:t>factors and</w:t>
      </w:r>
      <w:r w:rsidRPr="004677E1">
        <w:rPr>
          <w:rFonts w:eastAsia="Yu Mincho"/>
          <w:b/>
          <w:bCs/>
          <w:color w:val="000000" w:themeColor="text1"/>
          <w:lang w:eastAsia="ja-JP"/>
        </w:rPr>
        <w:t xml:space="preserve"> then isolating the specific issue within the model if identified as the cause.</w:t>
      </w:r>
      <w:r>
        <w:rPr>
          <w:rFonts w:eastAsia="Yu Mincho"/>
          <w:b/>
          <w:bCs/>
          <w:color w:val="000000" w:themeColor="text1"/>
          <w:lang w:eastAsia="ja-JP"/>
        </w:rPr>
        <w:t xml:space="preserve"> </w:t>
      </w:r>
    </w:p>
    <w:p w14:paraId="4AFAEC3C" w14:textId="09161C53" w:rsidR="00B603F1" w:rsidRPr="00CF6BBA" w:rsidRDefault="00B603F1" w:rsidP="00B603F1">
      <w:pPr>
        <w:spacing w:before="120"/>
        <w:jc w:val="both"/>
        <w:rPr>
          <w:sz w:val="21"/>
          <w:szCs w:val="21"/>
        </w:rPr>
      </w:pPr>
      <w:r>
        <w:rPr>
          <w:sz w:val="21"/>
          <w:szCs w:val="21"/>
        </w:rPr>
        <w:t>We are also facing with the challenge of h</w:t>
      </w:r>
      <w:r w:rsidRPr="00CF6BBA">
        <w:rPr>
          <w:sz w:val="21"/>
          <w:szCs w:val="21"/>
        </w:rPr>
        <w:t xml:space="preserve">ow to define requirements for Model </w:t>
      </w:r>
      <w:proofErr w:type="gramStart"/>
      <w:r w:rsidRPr="00CF6BBA">
        <w:rPr>
          <w:sz w:val="21"/>
          <w:szCs w:val="21"/>
        </w:rPr>
        <w:t>Monitoring?</w:t>
      </w:r>
      <w:proofErr w:type="gramEnd"/>
      <w:r w:rsidRPr="00CF6BBA">
        <w:rPr>
          <w:sz w:val="21"/>
          <w:szCs w:val="21"/>
        </w:rPr>
        <w:t xml:space="preserve">  How to evaluate if the monitoring procedure is “Accurate”?</w:t>
      </w:r>
    </w:p>
    <w:p w14:paraId="174588ED" w14:textId="77777777" w:rsidR="00B603F1" w:rsidRPr="00CF6BBA" w:rsidRDefault="00B603F1" w:rsidP="00B603F1">
      <w:pPr>
        <w:spacing w:before="120"/>
        <w:jc w:val="both"/>
        <w:rPr>
          <w:sz w:val="21"/>
          <w:szCs w:val="21"/>
        </w:rPr>
      </w:pPr>
      <w:r w:rsidRPr="00CF6BBA">
        <w:rPr>
          <w:sz w:val="21"/>
          <w:szCs w:val="21"/>
          <w:u w:val="single"/>
        </w:rPr>
        <w:t>Current approach:</w:t>
      </w:r>
      <w:r w:rsidRPr="00CF6BBA">
        <w:rPr>
          <w:sz w:val="21"/>
          <w:szCs w:val="21"/>
        </w:rPr>
        <w:t xml:space="preserve"> Accuracy of the KPI Model monitoring metric: In R18 study, SGCS accuracy for model monitoring is computed by averaging the per-sample difference between the genie SGCS and calculated SGCS based on ground-truth reporting and SGCS estimation, i.e., </w:t>
      </w:r>
      <m:oMath>
        <m:r>
          <w:rPr>
            <w:rFonts w:ascii="Cambria Math" w:hAnsi="Cambria Math"/>
            <w:sz w:val="21"/>
            <w:szCs w:val="21"/>
          </w:rPr>
          <m:t>E</m:t>
        </m:r>
        <m:d>
          <m:dPr>
            <m:begChr m:val="["/>
            <m:endChr m:val="]"/>
            <m:ctrlPr>
              <w:rPr>
                <w:rFonts w:ascii="Cambria Math" w:hAnsi="Cambria Math"/>
                <w:i/>
                <w:sz w:val="21"/>
                <w:szCs w:val="21"/>
              </w:rPr>
            </m:ctrlPr>
          </m:dPr>
          <m:e>
            <m:d>
              <m:dPr>
                <m:begChr m:val="|"/>
                <m:endChr m:val="|"/>
                <m:ctrlPr>
                  <w:rPr>
                    <w:rFonts w:ascii="Cambria Math" w:hAnsi="Cambria Math"/>
                    <w:i/>
                    <w:sz w:val="21"/>
                    <w:szCs w:val="21"/>
                  </w:rPr>
                </m:ctrlPr>
              </m:dPr>
              <m:e>
                <m:r>
                  <w:rPr>
                    <w:rFonts w:ascii="Cambria Math" w:hAnsi="Cambria Math"/>
                    <w:sz w:val="21"/>
                    <w:szCs w:val="21"/>
                  </w:rPr>
                  <m:t>SGC</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genie</m:t>
                    </m:r>
                  </m:sub>
                </m:sSub>
                <m:r>
                  <w:rPr>
                    <w:rFonts w:ascii="Cambria Math" w:hAnsi="Cambria Math"/>
                    <w:sz w:val="21"/>
                    <w:szCs w:val="21"/>
                  </w:rPr>
                  <m:t>-SGC</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measured</m:t>
                    </m:r>
                  </m:sub>
                </m:sSub>
              </m:e>
            </m:d>
          </m:e>
        </m:d>
      </m:oMath>
    </w:p>
    <w:p w14:paraId="61A29861" w14:textId="77777777" w:rsidR="00B603F1" w:rsidRPr="00CF6BBA" w:rsidRDefault="00B603F1" w:rsidP="00B603F1">
      <w:pPr>
        <w:spacing w:before="120"/>
        <w:jc w:val="both"/>
        <w:rPr>
          <w:sz w:val="21"/>
          <w:szCs w:val="21"/>
        </w:rPr>
      </w:pPr>
      <w:r>
        <w:rPr>
          <w:sz w:val="21"/>
          <w:szCs w:val="21"/>
        </w:rPr>
        <w:t>However, t</w:t>
      </w:r>
      <w:r w:rsidRPr="00CF6BBA">
        <w:rPr>
          <w:sz w:val="21"/>
          <w:szCs w:val="21"/>
        </w:rPr>
        <w:t xml:space="preserve">his accuracy metric fails to reflect the performance of decision-making processes critical for monitoring. </w:t>
      </w:r>
      <w:r>
        <w:rPr>
          <w:sz w:val="21"/>
          <w:szCs w:val="21"/>
        </w:rPr>
        <w:t>We would prefer to make use of a different</w:t>
      </w:r>
      <w:r w:rsidRPr="00CF6BBA">
        <w:rPr>
          <w:sz w:val="21"/>
          <w:szCs w:val="21"/>
        </w:rPr>
        <w:t xml:space="preserve"> approach: performance of decision-making processes that indicates the accuracy of predicting an event that indicates AI/ML model drift and performance degradation   </w:t>
      </w:r>
    </w:p>
    <w:p w14:paraId="35BCA87E" w14:textId="77777777" w:rsidR="00B603F1" w:rsidRPr="00CF6BBA" w:rsidRDefault="00B603F1" w:rsidP="00B603F1">
      <w:pPr>
        <w:spacing w:before="120"/>
        <w:jc w:val="both"/>
        <w:rPr>
          <w:sz w:val="21"/>
          <w:szCs w:val="21"/>
        </w:rPr>
      </w:pPr>
      <w:r w:rsidRPr="00CF6BBA">
        <w:rPr>
          <w:sz w:val="21"/>
          <w:szCs w:val="21"/>
        </w:rPr>
        <w:t>Monitoring systems are not just about measuring accuracy; they are about identifying and reacting to anomalies, model degradation, or environmental changes.</w:t>
      </w:r>
    </w:p>
    <w:p w14:paraId="2198A8CA" w14:textId="77777777" w:rsidR="00B603F1" w:rsidRPr="00CF6BBA" w:rsidRDefault="00B603F1" w:rsidP="00B603F1">
      <w:pPr>
        <w:spacing w:before="120"/>
        <w:jc w:val="both"/>
        <w:rPr>
          <w:sz w:val="21"/>
          <w:szCs w:val="21"/>
        </w:rPr>
      </w:pPr>
      <w:r w:rsidRPr="00CF6BBA">
        <w:rPr>
          <w:sz w:val="21"/>
          <w:szCs w:val="21"/>
        </w:rPr>
        <w:t>Therefore, there is a need for Decision-Making Accuracy:</w:t>
      </w:r>
    </w:p>
    <w:p w14:paraId="78901E01" w14:textId="77777777" w:rsidR="00B603F1" w:rsidRPr="00CF6BBA" w:rsidRDefault="00B603F1" w:rsidP="00B603F1">
      <w:pPr>
        <w:spacing w:before="120"/>
        <w:jc w:val="both"/>
        <w:rPr>
          <w:sz w:val="21"/>
          <w:szCs w:val="21"/>
        </w:rPr>
      </w:pPr>
      <w:r w:rsidRPr="00CF6BBA">
        <w:rPr>
          <w:sz w:val="21"/>
          <w:szCs w:val="21"/>
        </w:rPr>
        <w:lastRenderedPageBreak/>
        <w:t>The primary goal of performance monitoring is to detect issues (like data drift, model degradation, hardware faults) and trigger appropriate actions (e.g., model re-training, re-configuration, AI/ML model switch or deactivation).</w:t>
      </w:r>
    </w:p>
    <w:p w14:paraId="4BDBF749" w14:textId="77777777" w:rsidR="00B603F1" w:rsidRDefault="00B603F1" w:rsidP="00B603F1">
      <w:pPr>
        <w:spacing w:before="120"/>
        <w:jc w:val="both"/>
        <w:rPr>
          <w:sz w:val="21"/>
          <w:szCs w:val="21"/>
        </w:rPr>
      </w:pPr>
      <w:r w:rsidRPr="00CF6BBA">
        <w:rPr>
          <w:sz w:val="21"/>
          <w:szCs w:val="21"/>
        </w:rPr>
        <w:t>Thus, what's more important is the accuracy of monitoring decisions rather than just the numerical accuracy of SGCS measurements.</w:t>
      </w:r>
    </w:p>
    <w:p w14:paraId="50AA8D27" w14:textId="77777777" w:rsidR="00B603F1" w:rsidRDefault="00B603F1" w:rsidP="00B603F1">
      <w:pPr>
        <w:spacing w:before="120"/>
        <w:jc w:val="both"/>
        <w:rPr>
          <w:sz w:val="21"/>
          <w:szCs w:val="21"/>
        </w:rPr>
      </w:pPr>
      <w:r w:rsidRPr="00F377D9">
        <w:rPr>
          <w:sz w:val="21"/>
          <w:szCs w:val="21"/>
        </w:rPr>
        <w:t>Performance monitoring in AI/ML-driven wireless networks is essential to detect issues such as data drift, model degradation, and hardware faults, and to trigger appropriate actions like model re-training, re-configuration, or deactivation. To achieve this, the system must ensure high event detection accuracy with low false positives and negatives, real-time monitoring, and multi-dimensional metrics. Proactive prediction capabilities, adaptive thresholds, and automated decision-making are critical to address issues before they impact performance. The implementation requires scalable and flexible solutions, including robust data collection, advanced detection algorithms, and predictive models. By meeting these requirements, the system will enhance reliability, maintain optimal performance, and ensure seamless adaptation to changing channel conditions.</w:t>
      </w:r>
    </w:p>
    <w:p w14:paraId="39F5DEA5" w14:textId="26D8219B" w:rsidR="00B603F1" w:rsidRPr="0048566A" w:rsidRDefault="00B603F1" w:rsidP="00B603F1">
      <w:pPr>
        <w:spacing w:before="120"/>
        <w:jc w:val="both"/>
        <w:rPr>
          <w:b/>
          <w:bCs/>
          <w:sz w:val="21"/>
          <w:szCs w:val="21"/>
        </w:rPr>
      </w:pPr>
      <w:r w:rsidRPr="00F377D9">
        <w:rPr>
          <w:b/>
          <w:bCs/>
          <w:sz w:val="21"/>
          <w:szCs w:val="21"/>
        </w:rPr>
        <w:t>Proposal</w:t>
      </w:r>
      <w:r>
        <w:rPr>
          <w:b/>
          <w:bCs/>
          <w:sz w:val="21"/>
          <w:szCs w:val="21"/>
        </w:rPr>
        <w:t xml:space="preserve"> 1</w:t>
      </w:r>
      <w:r w:rsidR="00E63433">
        <w:rPr>
          <w:b/>
          <w:bCs/>
          <w:sz w:val="21"/>
          <w:szCs w:val="21"/>
        </w:rPr>
        <w:t>8</w:t>
      </w:r>
      <w:r w:rsidRPr="00F377D9">
        <w:rPr>
          <w:b/>
          <w:bCs/>
          <w:sz w:val="21"/>
          <w:szCs w:val="21"/>
        </w:rPr>
        <w:t>: RAN4 to investigate a performance monitoring framework to detect issues such as data drift, model degradation, and AI/ML model aging, triggering actions like re-training, re-configuration, or model switching. The system will ensure high detection accuracy, real-time monitoring, and proactive predictions, enabling reliable adaptation to changing channel conditions while maintaining optimal performance</w:t>
      </w:r>
      <w:r>
        <w:rPr>
          <w:b/>
          <w:bCs/>
          <w:sz w:val="21"/>
          <w:szCs w:val="21"/>
        </w:rPr>
        <w:t>.</w:t>
      </w:r>
    </w:p>
    <w:p w14:paraId="22EBCBEC" w14:textId="77777777" w:rsidR="00B603F1" w:rsidRDefault="00B603F1" w:rsidP="00E15FE7">
      <w:pPr>
        <w:spacing w:after="120"/>
        <w:rPr>
          <w:rFonts w:eastAsia="Yu Mincho"/>
          <w:b/>
          <w:bCs/>
          <w:color w:val="000000" w:themeColor="text1"/>
          <w:lang w:eastAsia="ja-JP"/>
        </w:rPr>
      </w:pPr>
    </w:p>
    <w:p w14:paraId="155F4827" w14:textId="7D9CD9DB" w:rsidR="001E3ECF" w:rsidRPr="001E3ECF" w:rsidRDefault="00093C08" w:rsidP="007534EC">
      <w:pPr>
        <w:spacing w:after="120"/>
        <w:rPr>
          <w:rFonts w:eastAsia="Yu Mincho"/>
          <w:b/>
          <w:bCs/>
          <w:color w:val="000000" w:themeColor="text1"/>
          <w:sz w:val="21"/>
          <w:szCs w:val="21"/>
          <w:lang w:eastAsia="ja-JP"/>
        </w:rPr>
      </w:pPr>
      <w:r w:rsidRPr="001E3ECF">
        <w:rPr>
          <w:rFonts w:eastAsia="Yu Mincho"/>
          <w:b/>
          <w:bCs/>
          <w:color w:val="000000" w:themeColor="text1"/>
          <w:sz w:val="21"/>
          <w:szCs w:val="21"/>
          <w:lang w:eastAsia="ja-JP"/>
        </w:rPr>
        <w:t xml:space="preserve">Proposal </w:t>
      </w:r>
      <w:r w:rsidR="00D76E68">
        <w:rPr>
          <w:rFonts w:eastAsia="Yu Mincho"/>
          <w:b/>
          <w:bCs/>
          <w:color w:val="000000" w:themeColor="text1"/>
          <w:sz w:val="21"/>
          <w:szCs w:val="21"/>
          <w:lang w:eastAsia="ja-JP"/>
        </w:rPr>
        <w:t>1</w:t>
      </w:r>
      <w:r w:rsidR="00E63433">
        <w:rPr>
          <w:rFonts w:eastAsia="Yu Mincho"/>
          <w:b/>
          <w:bCs/>
          <w:color w:val="000000" w:themeColor="text1"/>
          <w:sz w:val="21"/>
          <w:szCs w:val="21"/>
          <w:lang w:eastAsia="ja-JP"/>
        </w:rPr>
        <w:t>9</w:t>
      </w:r>
      <w:r w:rsidRPr="001E3ECF">
        <w:rPr>
          <w:rFonts w:eastAsia="Yu Mincho"/>
          <w:b/>
          <w:bCs/>
          <w:color w:val="000000" w:themeColor="text1"/>
          <w:sz w:val="21"/>
          <w:szCs w:val="21"/>
          <w:lang w:eastAsia="ja-JP"/>
        </w:rPr>
        <w:t xml:space="preserve">: </w:t>
      </w:r>
      <w:r w:rsidR="001E3ECF" w:rsidRPr="001E3ECF">
        <w:rPr>
          <w:rStyle w:val="Strong"/>
          <w:color w:val="000000" w:themeColor="text1"/>
          <w:sz w:val="21"/>
          <w:szCs w:val="21"/>
        </w:rPr>
        <w:t xml:space="preserve">For a performance monitoring framework, event detection for data distribution drift and anomalous behavior is based on the output of a trained model that predicts performance deviations (the event). Consider the following cases as shown </w:t>
      </w:r>
      <w:r w:rsidR="001E3ECF">
        <w:rPr>
          <w:rStyle w:val="Strong"/>
          <w:color w:val="000000" w:themeColor="text1"/>
          <w:sz w:val="21"/>
          <w:szCs w:val="21"/>
        </w:rPr>
        <w:t xml:space="preserve">below: </w:t>
      </w:r>
    </w:p>
    <w:p w14:paraId="3FFF01E0" w14:textId="71B05950" w:rsidR="007534EC" w:rsidRDefault="007534EC" w:rsidP="007534EC">
      <w:pPr>
        <w:spacing w:after="120"/>
        <w:rPr>
          <w:rFonts w:eastAsia="Yu Mincho"/>
          <w:b/>
          <w:bCs/>
          <w:color w:val="000000" w:themeColor="text1"/>
          <w:lang w:eastAsia="ja-JP"/>
        </w:rPr>
      </w:pPr>
      <w:r w:rsidRPr="007534EC">
        <w:rPr>
          <w:rFonts w:eastAsia="Yu Mincho"/>
          <w:b/>
          <w:bCs/>
          <w:color w:val="000000" w:themeColor="text1"/>
          <w:lang w:eastAsia="ja-JP"/>
        </w:rPr>
        <w:t>(1) Indirect Event Detection: AI/ML model for SGCS EST is trained to predict SGCS from latent space c. Subsequently a detection logic can trigger event detection (2) Direct Event Detection is based on AI/ML model to directly predict an event</w:t>
      </w:r>
    </w:p>
    <w:p w14:paraId="2170BFA3" w14:textId="00437BFC" w:rsidR="007534EC" w:rsidRDefault="007534EC" w:rsidP="007534EC">
      <w:pPr>
        <w:jc w:val="center"/>
        <w:rPr>
          <w:rFonts w:eastAsia="DengXian"/>
          <w:b/>
          <w:bCs/>
          <w:lang w:eastAsia="zh-CN"/>
        </w:rPr>
      </w:pPr>
      <w:r w:rsidRPr="007534EC">
        <w:rPr>
          <w:rFonts w:eastAsia="DengXian"/>
          <w:b/>
          <w:bCs/>
          <w:noProof/>
          <w:lang w:eastAsia="zh-CN"/>
        </w:rPr>
        <w:drawing>
          <wp:inline distT="0" distB="0" distL="0" distR="0" wp14:anchorId="37F821FA" wp14:editId="4D529D56">
            <wp:extent cx="5904230" cy="2705100"/>
            <wp:effectExtent l="0" t="0" r="1270" b="0"/>
            <wp:docPr id="1790385088" name="Picture 1" descr="A diagram of a data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385088" name="Picture 1" descr="A diagram of a data system&#10;&#10;Description automatically generated with medium confidence"/>
                    <pic:cNvPicPr/>
                  </pic:nvPicPr>
                  <pic:blipFill>
                    <a:blip r:embed="rId21"/>
                    <a:stretch>
                      <a:fillRect/>
                    </a:stretch>
                  </pic:blipFill>
                  <pic:spPr>
                    <a:xfrm>
                      <a:off x="0" y="0"/>
                      <a:ext cx="5904230" cy="2705100"/>
                    </a:xfrm>
                    <a:prstGeom prst="rect">
                      <a:avLst/>
                    </a:prstGeom>
                  </pic:spPr>
                </pic:pic>
              </a:graphicData>
            </a:graphic>
          </wp:inline>
        </w:drawing>
      </w:r>
    </w:p>
    <w:p w14:paraId="7D748509" w14:textId="613447E5" w:rsidR="007534EC" w:rsidRPr="001E3ECF" w:rsidRDefault="007534EC" w:rsidP="007534EC">
      <w:pPr>
        <w:jc w:val="center"/>
        <w:rPr>
          <w:rFonts w:eastAsia="DengXian"/>
          <w:lang w:eastAsia="zh-CN"/>
        </w:rPr>
      </w:pPr>
      <w:r w:rsidRPr="00963F32">
        <w:rPr>
          <w:rFonts w:eastAsia="DengXian"/>
          <w:lang w:eastAsia="zh-CN"/>
        </w:rPr>
        <w:t xml:space="preserve">Fig </w:t>
      </w:r>
      <w:r>
        <w:rPr>
          <w:rFonts w:eastAsia="DengXian"/>
          <w:lang w:eastAsia="zh-CN"/>
        </w:rPr>
        <w:t>1</w:t>
      </w:r>
      <w:r w:rsidR="00456C09">
        <w:rPr>
          <w:rFonts w:eastAsia="DengXian"/>
          <w:lang w:eastAsia="zh-CN"/>
        </w:rPr>
        <w:t>3</w:t>
      </w:r>
      <w:r w:rsidRPr="00963F32">
        <w:rPr>
          <w:rFonts w:eastAsia="DengXian"/>
          <w:lang w:eastAsia="zh-CN"/>
        </w:rPr>
        <w:t xml:space="preserve">. </w:t>
      </w:r>
      <w:r w:rsidR="001E3ECF">
        <w:rPr>
          <w:rFonts w:eastAsia="DengXian"/>
          <w:lang w:eastAsia="zh-CN"/>
        </w:rPr>
        <w:t>P</w:t>
      </w:r>
      <w:r w:rsidR="001E3ECF" w:rsidRPr="001E3ECF">
        <w:rPr>
          <w:sz w:val="21"/>
          <w:szCs w:val="21"/>
        </w:rPr>
        <w:t>erformance monitoring framework</w:t>
      </w:r>
      <w:r w:rsidR="001E3ECF" w:rsidRPr="001E3ECF">
        <w:rPr>
          <w:rFonts w:eastAsia="Yu Mincho"/>
          <w:color w:val="000000" w:themeColor="text1"/>
          <w:lang w:eastAsia="ja-JP"/>
        </w:rPr>
        <w:t xml:space="preserve"> for Event detection</w:t>
      </w:r>
    </w:p>
    <w:p w14:paraId="1114E98A" w14:textId="77777777" w:rsidR="00BE653D" w:rsidRDefault="00BE653D" w:rsidP="00E15FE7">
      <w:pPr>
        <w:spacing w:after="120"/>
        <w:rPr>
          <w:rFonts w:eastAsia="Yu Mincho"/>
          <w:b/>
          <w:bCs/>
          <w:color w:val="000000" w:themeColor="text1"/>
          <w:lang w:eastAsia="ja-JP"/>
        </w:rPr>
      </w:pPr>
    </w:p>
    <w:p w14:paraId="637E4995" w14:textId="77777777" w:rsidR="00D47B1E" w:rsidRDefault="00D47B1E" w:rsidP="00E15FE7">
      <w:pPr>
        <w:spacing w:after="120"/>
        <w:rPr>
          <w:rFonts w:eastAsia="Yu Mincho"/>
          <w:b/>
          <w:bCs/>
          <w:color w:val="000000" w:themeColor="text1"/>
          <w:lang w:eastAsia="ja-JP"/>
        </w:rPr>
      </w:pPr>
    </w:p>
    <w:p w14:paraId="7CD171AB" w14:textId="67AB524C" w:rsidR="00D47B1E" w:rsidRDefault="00D87A1F" w:rsidP="00E15FE7">
      <w:pPr>
        <w:spacing w:after="120"/>
        <w:rPr>
          <w:rFonts w:eastAsia="Yu Mincho"/>
          <w:color w:val="000000" w:themeColor="text1"/>
          <w:lang w:eastAsia="ja-JP"/>
        </w:rPr>
      </w:pPr>
      <w:r>
        <w:rPr>
          <w:rFonts w:eastAsia="Yu Mincho"/>
          <w:color w:val="000000" w:themeColor="text1"/>
          <w:lang w:eastAsia="ja-JP"/>
        </w:rPr>
        <w:t xml:space="preserve">There are couple of issues by using SGCS as an intermediate KPI for CSI compression. We list the issues below: </w:t>
      </w:r>
    </w:p>
    <w:p w14:paraId="1335F850" w14:textId="40470B09" w:rsidR="00D87A1F" w:rsidRPr="00D87A1F" w:rsidRDefault="00D87A1F" w:rsidP="00D87A1F">
      <w:pPr>
        <w:pStyle w:val="ListParagraph"/>
        <w:numPr>
          <w:ilvl w:val="0"/>
          <w:numId w:val="80"/>
        </w:numPr>
        <w:spacing w:after="120"/>
        <w:ind w:firstLineChars="0"/>
        <w:rPr>
          <w:rFonts w:eastAsia="Yu Mincho"/>
          <w:color w:val="000000" w:themeColor="text1"/>
          <w:u w:val="single"/>
          <w:lang w:eastAsia="ja-JP"/>
        </w:rPr>
      </w:pPr>
      <w:r w:rsidRPr="00D87A1F">
        <w:rPr>
          <w:rFonts w:eastAsia="Yu Mincho"/>
          <w:color w:val="000000" w:themeColor="text1"/>
          <w:u w:val="single"/>
          <w:lang w:eastAsia="ja-JP"/>
        </w:rPr>
        <w:t>SGCS Doesn't Capture Information or Capacity Loss Directly</w:t>
      </w:r>
    </w:p>
    <w:p w14:paraId="1F7145A0" w14:textId="3FCDBE10" w:rsidR="00D87A1F" w:rsidRDefault="00D87A1F" w:rsidP="00D87A1F">
      <w:pPr>
        <w:spacing w:after="120"/>
        <w:jc w:val="both"/>
        <w:rPr>
          <w:rFonts w:eastAsia="Yu Mincho"/>
          <w:color w:val="000000" w:themeColor="text1"/>
          <w:lang w:eastAsia="ja-JP"/>
        </w:rPr>
      </w:pPr>
      <w:r w:rsidRPr="00D87A1F">
        <w:rPr>
          <w:rFonts w:eastAsia="Yu Mincho"/>
          <w:color w:val="000000" w:themeColor="text1"/>
          <w:lang w:eastAsia="ja-JP"/>
        </w:rPr>
        <w:t xml:space="preserve">SGCS only measures angular similarity between CSI matrices, ignoring magnitude differences that impact channel </w:t>
      </w:r>
      <w:r>
        <w:rPr>
          <w:rFonts w:eastAsia="Yu Mincho"/>
          <w:color w:val="000000" w:themeColor="text1"/>
          <w:lang w:eastAsia="ja-JP"/>
        </w:rPr>
        <w:t>quality</w:t>
      </w:r>
      <w:r w:rsidRPr="00D87A1F">
        <w:rPr>
          <w:rFonts w:eastAsia="Yu Mincho"/>
          <w:color w:val="000000" w:themeColor="text1"/>
          <w:lang w:eastAsia="ja-JP"/>
        </w:rPr>
        <w:t>. Information loss due to quantization, feedback delay, or imperfect CSI compression is not explicitly reflected in SGCS.</w:t>
      </w:r>
      <w:r>
        <w:rPr>
          <w:rFonts w:eastAsia="Yu Mincho"/>
          <w:color w:val="000000" w:themeColor="text1"/>
          <w:lang w:eastAsia="ja-JP"/>
        </w:rPr>
        <w:t xml:space="preserve"> </w:t>
      </w:r>
      <w:r w:rsidRPr="00D87A1F">
        <w:rPr>
          <w:rFonts w:eastAsia="Yu Mincho"/>
          <w:color w:val="000000" w:themeColor="text1"/>
          <w:lang w:eastAsia="ja-JP"/>
        </w:rPr>
        <w:t>Capacity loss is a function of channel power and spatial correlation, but SGCS does not account for power scaling effects, which are crucial in MIMO systems.</w:t>
      </w:r>
    </w:p>
    <w:p w14:paraId="1D9C2172" w14:textId="12AE8237" w:rsidR="00D87A1F" w:rsidRPr="00D87A1F" w:rsidRDefault="00D87A1F" w:rsidP="00D87A1F">
      <w:pPr>
        <w:pStyle w:val="ListParagraph"/>
        <w:numPr>
          <w:ilvl w:val="0"/>
          <w:numId w:val="80"/>
        </w:numPr>
        <w:spacing w:after="120"/>
        <w:ind w:firstLineChars="0"/>
        <w:rPr>
          <w:rFonts w:eastAsia="Yu Mincho"/>
          <w:color w:val="000000" w:themeColor="text1"/>
          <w:u w:val="single"/>
          <w:lang w:eastAsia="ja-JP"/>
        </w:rPr>
      </w:pPr>
      <w:r w:rsidRPr="00D87A1F">
        <w:rPr>
          <w:rFonts w:eastAsia="Yu Mincho"/>
          <w:color w:val="000000" w:themeColor="text1"/>
          <w:u w:val="single"/>
          <w:lang w:eastAsia="ja-JP"/>
        </w:rPr>
        <w:t>SGCS is Weakly Correlated with Throughput</w:t>
      </w:r>
    </w:p>
    <w:p w14:paraId="0E9D40BD" w14:textId="381319B1" w:rsidR="00D87A1F" w:rsidRDefault="00D87A1F" w:rsidP="00D87A1F">
      <w:pPr>
        <w:spacing w:after="120"/>
        <w:rPr>
          <w:rFonts w:eastAsia="Yu Mincho"/>
          <w:color w:val="000000" w:themeColor="text1"/>
          <w:lang w:eastAsia="ja-JP"/>
        </w:rPr>
      </w:pPr>
      <w:r w:rsidRPr="00D87A1F">
        <w:rPr>
          <w:rFonts w:eastAsia="Yu Mincho"/>
          <w:color w:val="000000" w:themeColor="text1"/>
          <w:lang w:eastAsia="ja-JP"/>
        </w:rPr>
        <w:t>Throughput depends on spectral efficiency, which is determined by the achievable rate formula</w:t>
      </w:r>
      <w:r>
        <w:rPr>
          <w:rFonts w:eastAsia="Yu Mincho"/>
          <w:color w:val="000000" w:themeColor="text1"/>
          <w:lang w:eastAsia="ja-JP"/>
        </w:rPr>
        <w:t xml:space="preserve">. </w:t>
      </w:r>
      <w:r w:rsidRPr="00D87A1F">
        <w:rPr>
          <w:rFonts w:eastAsia="Yu Mincho"/>
          <w:color w:val="000000" w:themeColor="text1"/>
          <w:lang w:eastAsia="ja-JP"/>
        </w:rPr>
        <w:t>SGCS does not directly relate to the determinant or eigenvalues of H, making it an incomplete indicator of spectral efficiency.</w:t>
      </w:r>
      <w:r>
        <w:rPr>
          <w:rFonts w:eastAsia="Yu Mincho"/>
          <w:color w:val="000000" w:themeColor="text1"/>
          <w:lang w:eastAsia="ja-JP"/>
        </w:rPr>
        <w:t xml:space="preserve"> </w:t>
      </w:r>
      <w:r w:rsidRPr="00D87A1F">
        <w:rPr>
          <w:rFonts w:eastAsia="Yu Mincho"/>
          <w:color w:val="000000" w:themeColor="text1"/>
          <w:lang w:eastAsia="ja-JP"/>
        </w:rPr>
        <w:t>The impact of CSI errors on MCS selection and beamforming is non-trivial, making it hard to infer actual throughput loss from SGCS degradation.</w:t>
      </w:r>
    </w:p>
    <w:p w14:paraId="4FDFB9C6" w14:textId="291BBA9C" w:rsidR="00D87A1F" w:rsidRPr="00D87A1F" w:rsidRDefault="00D87A1F" w:rsidP="00D87A1F">
      <w:pPr>
        <w:pStyle w:val="ListParagraph"/>
        <w:numPr>
          <w:ilvl w:val="0"/>
          <w:numId w:val="80"/>
        </w:numPr>
        <w:spacing w:after="120"/>
        <w:ind w:firstLineChars="0"/>
        <w:rPr>
          <w:rFonts w:eastAsia="Yu Mincho"/>
          <w:color w:val="000000" w:themeColor="text1"/>
          <w:u w:val="single"/>
          <w:lang w:eastAsia="ja-JP"/>
        </w:rPr>
      </w:pPr>
      <w:r w:rsidRPr="00D87A1F">
        <w:rPr>
          <w:rFonts w:eastAsia="Yu Mincho"/>
          <w:color w:val="000000" w:themeColor="text1"/>
          <w:u w:val="single"/>
          <w:lang w:eastAsia="ja-JP"/>
        </w:rPr>
        <w:t>SGCS Does Not Capture CSI Feedback Imperfections Well</w:t>
      </w:r>
    </w:p>
    <w:p w14:paraId="0490C8C3" w14:textId="46931063" w:rsidR="00D87A1F" w:rsidRPr="00D87A1F" w:rsidRDefault="00D87A1F" w:rsidP="00D87A1F">
      <w:pPr>
        <w:jc w:val="both"/>
        <w:rPr>
          <w:sz w:val="21"/>
          <w:szCs w:val="21"/>
        </w:rPr>
      </w:pPr>
      <w:r w:rsidRPr="00D87A1F">
        <w:rPr>
          <w:sz w:val="21"/>
          <w:szCs w:val="21"/>
        </w:rPr>
        <w:t>Compression artifacts: If a UE sends quantized CSI feedback, the distortion in signal space may not align with angular deviations captured by SGCS.</w:t>
      </w:r>
      <w:r>
        <w:rPr>
          <w:sz w:val="21"/>
          <w:szCs w:val="21"/>
        </w:rPr>
        <w:t xml:space="preserve"> </w:t>
      </w:r>
      <w:r w:rsidRPr="00D87A1F">
        <w:rPr>
          <w:sz w:val="21"/>
          <w:szCs w:val="21"/>
        </w:rPr>
        <w:t>Interference and noise effects: SGCS does not distinguish between CSI errors due to channel noise versus quantization/compression, leading to ambiguities in interpreting feedback accuracy.</w:t>
      </w:r>
    </w:p>
    <w:p w14:paraId="0B9E5B98" w14:textId="77777777" w:rsidR="00D87A1F" w:rsidRDefault="00D87A1F" w:rsidP="00D87A1F">
      <w:pPr>
        <w:pStyle w:val="ListParagraph"/>
        <w:spacing w:after="120"/>
        <w:ind w:left="720" w:firstLineChars="0" w:firstLine="0"/>
        <w:rPr>
          <w:rFonts w:ascii="Times New Roman" w:eastAsia="Yu Mincho" w:hAnsi="Times New Roman"/>
          <w:color w:val="000000" w:themeColor="text1"/>
          <w:szCs w:val="21"/>
          <w:lang w:eastAsia="ja-JP"/>
        </w:rPr>
      </w:pPr>
    </w:p>
    <w:p w14:paraId="7A98E93B" w14:textId="458B94AD" w:rsidR="00D87A1F" w:rsidRPr="00D87A1F" w:rsidRDefault="00D87A1F" w:rsidP="00D87A1F">
      <w:pPr>
        <w:spacing w:after="120"/>
        <w:rPr>
          <w:b/>
          <w:bCs/>
          <w:szCs w:val="21"/>
        </w:rPr>
      </w:pPr>
      <w:r w:rsidRPr="00D87A1F">
        <w:rPr>
          <w:b/>
          <w:bCs/>
          <w:szCs w:val="21"/>
        </w:rPr>
        <w:t xml:space="preserve">Observation 5: </w:t>
      </w:r>
    </w:p>
    <w:p w14:paraId="4CC92191" w14:textId="77777777" w:rsidR="00D87A1F" w:rsidRPr="00D87A1F" w:rsidRDefault="00D87A1F" w:rsidP="00D87A1F">
      <w:pPr>
        <w:pStyle w:val="ListParagraph"/>
        <w:numPr>
          <w:ilvl w:val="0"/>
          <w:numId w:val="81"/>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Doesn't Capture Information or Capacity Loss Directly</w:t>
      </w:r>
    </w:p>
    <w:p w14:paraId="5B1982E7" w14:textId="77777777" w:rsidR="00D87A1F" w:rsidRPr="00D87A1F" w:rsidRDefault="00D87A1F" w:rsidP="00D87A1F">
      <w:pPr>
        <w:spacing w:after="120"/>
        <w:jc w:val="both"/>
        <w:rPr>
          <w:rFonts w:eastAsia="Yu Mincho"/>
          <w:b/>
          <w:bCs/>
          <w:color w:val="000000" w:themeColor="text1"/>
          <w:lang w:eastAsia="ja-JP"/>
        </w:rPr>
      </w:pPr>
      <w:r w:rsidRPr="00D87A1F">
        <w:rPr>
          <w:rFonts w:eastAsia="Yu Mincho"/>
          <w:b/>
          <w:bCs/>
          <w:color w:val="000000" w:themeColor="text1"/>
          <w:lang w:eastAsia="ja-JP"/>
        </w:rPr>
        <w:t>SGCS only measures angular similarity between CSI matrices, ignoring magnitude differences that impact channel quality. Information loss due to quantization, feedback delay, or imperfect CSI compression is not explicitly reflected in SGCS. Capacity loss is a function of channel power and spatial correlation, but SGCS does not account for power scaling effects, which are crucial in MIMO systems.</w:t>
      </w:r>
    </w:p>
    <w:p w14:paraId="7CBFBFD7" w14:textId="77777777" w:rsidR="00D87A1F" w:rsidRPr="00D87A1F" w:rsidRDefault="00D87A1F" w:rsidP="00D87A1F">
      <w:pPr>
        <w:pStyle w:val="ListParagraph"/>
        <w:numPr>
          <w:ilvl w:val="0"/>
          <w:numId w:val="81"/>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is Weakly Correlated with Throughput</w:t>
      </w:r>
    </w:p>
    <w:p w14:paraId="632F98D5" w14:textId="77777777" w:rsidR="00D87A1F" w:rsidRPr="00D87A1F" w:rsidRDefault="00D87A1F" w:rsidP="00D87A1F">
      <w:pPr>
        <w:spacing w:after="120"/>
        <w:rPr>
          <w:rFonts w:eastAsia="Yu Mincho"/>
          <w:b/>
          <w:bCs/>
          <w:color w:val="000000" w:themeColor="text1"/>
          <w:lang w:eastAsia="ja-JP"/>
        </w:rPr>
      </w:pPr>
      <w:r w:rsidRPr="00D87A1F">
        <w:rPr>
          <w:rFonts w:eastAsia="Yu Mincho"/>
          <w:b/>
          <w:bCs/>
          <w:color w:val="000000" w:themeColor="text1"/>
          <w:lang w:eastAsia="ja-JP"/>
        </w:rPr>
        <w:t>Throughput depends on spectral efficiency, which is determined by the achievable rate formula. SGCS does not directly relate to the determinant or eigenvalues of H, making it an incomplete indicator of spectral efficiency. The impact of CSI errors on MCS selection and beamforming is non-trivial, making it hard to infer actual throughput loss from SGCS degradation.</w:t>
      </w:r>
    </w:p>
    <w:p w14:paraId="34071BA4" w14:textId="77777777" w:rsidR="00D87A1F" w:rsidRPr="00D87A1F" w:rsidRDefault="00D87A1F" w:rsidP="00D87A1F">
      <w:pPr>
        <w:pStyle w:val="ListParagraph"/>
        <w:numPr>
          <w:ilvl w:val="0"/>
          <w:numId w:val="81"/>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Does Not Capture CSI Feedback Imperfections Well</w:t>
      </w:r>
    </w:p>
    <w:p w14:paraId="0FBC2A83" w14:textId="77777777" w:rsidR="00D87A1F" w:rsidRDefault="00D87A1F" w:rsidP="00D87A1F">
      <w:pPr>
        <w:jc w:val="both"/>
        <w:rPr>
          <w:b/>
          <w:bCs/>
          <w:sz w:val="21"/>
          <w:szCs w:val="21"/>
        </w:rPr>
      </w:pPr>
      <w:r w:rsidRPr="00D87A1F">
        <w:rPr>
          <w:b/>
          <w:bCs/>
          <w:sz w:val="21"/>
          <w:szCs w:val="21"/>
        </w:rPr>
        <w:t>Compression artifacts: If a UE sends quantized CSI feedback, the distortion in signal space may not align with angular deviations captured by SGCS. Interference and noise effects: SGCS does not distinguish between CSI errors due to channel noise versus quantization/compression, leading to ambiguities in interpreting feedback accuracy.</w:t>
      </w:r>
    </w:p>
    <w:p w14:paraId="40742EF6" w14:textId="77777777" w:rsidR="00D87A1F" w:rsidRDefault="00D87A1F" w:rsidP="00D87A1F">
      <w:pPr>
        <w:jc w:val="both"/>
        <w:rPr>
          <w:b/>
          <w:bCs/>
          <w:sz w:val="21"/>
          <w:szCs w:val="21"/>
        </w:rPr>
      </w:pPr>
    </w:p>
    <w:p w14:paraId="65705855" w14:textId="77777777" w:rsidR="000134C5" w:rsidRDefault="00D87A1F" w:rsidP="00D87A1F">
      <w:pPr>
        <w:jc w:val="both"/>
        <w:rPr>
          <w:sz w:val="21"/>
          <w:szCs w:val="21"/>
        </w:rPr>
      </w:pPr>
      <w:r>
        <w:rPr>
          <w:sz w:val="21"/>
          <w:szCs w:val="21"/>
        </w:rPr>
        <w:t xml:space="preserve">We aim at establishing a KPI metric which addresses the issues discussed with SGCS and it provides a close relation to throughput and spectral efficiency. </w:t>
      </w:r>
      <w:r w:rsidR="007937E6">
        <w:rPr>
          <w:sz w:val="21"/>
          <w:szCs w:val="21"/>
        </w:rPr>
        <w:t xml:space="preserve">For this purpose, lets denote a general precoder matrix P. Under ideal conditions (no compression) the ideal CSI would be denoted as V. Under AI/ML model compression and </w:t>
      </w:r>
      <w:r w:rsidR="007937E6">
        <w:rPr>
          <w:sz w:val="21"/>
          <w:szCs w:val="21"/>
        </w:rPr>
        <w:lastRenderedPageBreak/>
        <w:t xml:space="preserve">other artifacts the reconstructed CSI is </w:t>
      </w:r>
      <w:proofErr w:type="spellStart"/>
      <w:r w:rsidR="007937E6">
        <w:rPr>
          <w:sz w:val="21"/>
          <w:szCs w:val="21"/>
        </w:rPr>
        <w:t>Vc</w:t>
      </w:r>
      <w:proofErr w:type="spellEnd"/>
      <w:r w:rsidR="007937E6">
        <w:rPr>
          <w:sz w:val="21"/>
          <w:szCs w:val="21"/>
        </w:rPr>
        <w:t xml:space="preserve">, where c denotes corrupted CSI. Our goal is to derive an approximate formula </w:t>
      </w:r>
      <w:r w:rsidR="00921E2F">
        <w:rPr>
          <w:sz w:val="21"/>
          <w:szCs w:val="21"/>
        </w:rPr>
        <w:t xml:space="preserve">that describes the capacity loss under two different effective channels: </w:t>
      </w:r>
      <m:oMath>
        <m:r>
          <w:rPr>
            <w:rFonts w:ascii="Cambria Math" w:hAnsi="Cambria Math"/>
            <w:sz w:val="21"/>
            <w:szCs w:val="21"/>
          </w:rPr>
          <m:t>H</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|P=</m:t>
            </m:r>
            <m:sSub>
              <m:sSubPr>
                <m:ctrlPr>
                  <w:rPr>
                    <w:rFonts w:ascii="Cambria Math" w:hAnsi="Cambria Math"/>
                    <w:i/>
                    <w:sz w:val="21"/>
                    <w:szCs w:val="21"/>
                  </w:rPr>
                </m:ctrlPr>
              </m:sSubPr>
              <m:e>
                <m:r>
                  <w:rPr>
                    <w:rFonts w:ascii="Cambria Math" w:hAnsi="Cambria Math"/>
                    <w:sz w:val="21"/>
                    <w:szCs w:val="21"/>
                  </w:rPr>
                  <m:t>V</m:t>
                </m:r>
              </m:e>
              <m:sub>
                <m:r>
                  <w:rPr>
                    <w:rFonts w:ascii="Cambria Math" w:hAnsi="Cambria Math"/>
                    <w:sz w:val="21"/>
                    <w:szCs w:val="21"/>
                  </w:rPr>
                  <m:t xml:space="preserve"> </m:t>
                </m:r>
              </m:sub>
            </m:sSub>
          </m:sub>
        </m:sSub>
      </m:oMath>
      <w:r w:rsidR="00921E2F">
        <w:rPr>
          <w:sz w:val="21"/>
          <w:szCs w:val="21"/>
        </w:rPr>
        <w:t xml:space="preserve"> </w:t>
      </w:r>
      <w:proofErr w:type="gramStart"/>
      <w:r w:rsidR="00921E2F">
        <w:rPr>
          <w:sz w:val="21"/>
          <w:szCs w:val="21"/>
        </w:rPr>
        <w:t>and :</w:t>
      </w:r>
      <w:proofErr w:type="gramEnd"/>
      <w:r w:rsidR="00921E2F">
        <w:rPr>
          <w:sz w:val="21"/>
          <w:szCs w:val="21"/>
        </w:rPr>
        <w:t xml:space="preserve"> </w:t>
      </w:r>
      <m:oMath>
        <m:r>
          <w:rPr>
            <w:rFonts w:ascii="Cambria Math" w:hAnsi="Cambria Math"/>
            <w:sz w:val="21"/>
            <w:szCs w:val="21"/>
          </w:rPr>
          <m:t>H</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|P=</m:t>
            </m:r>
            <m:sSub>
              <m:sSubPr>
                <m:ctrlPr>
                  <w:rPr>
                    <w:rFonts w:ascii="Cambria Math" w:hAnsi="Cambria Math"/>
                    <w:i/>
                    <w:sz w:val="21"/>
                    <w:szCs w:val="21"/>
                  </w:rPr>
                </m:ctrlPr>
              </m:sSubPr>
              <m:e>
                <m:r>
                  <w:rPr>
                    <w:rFonts w:ascii="Cambria Math" w:hAnsi="Cambria Math"/>
                    <w:sz w:val="21"/>
                    <w:szCs w:val="21"/>
                  </w:rPr>
                  <m:t>Vc</m:t>
                </m:r>
              </m:e>
              <m:sub>
                <m:r>
                  <w:rPr>
                    <w:rFonts w:ascii="Cambria Math" w:hAnsi="Cambria Math"/>
                    <w:sz w:val="21"/>
                    <w:szCs w:val="21"/>
                  </w:rPr>
                  <m:t xml:space="preserve"> </m:t>
                </m:r>
              </m:sub>
            </m:sSub>
          </m:sub>
        </m:sSub>
      </m:oMath>
      <w:r w:rsidR="00921E2F">
        <w:rPr>
          <w:sz w:val="21"/>
          <w:szCs w:val="21"/>
        </w:rPr>
        <w:t>.  Assuming we have a system with rank L. Then the system capacity is given by the formula:</w:t>
      </w:r>
      <w:r w:rsidR="000134C5">
        <w:rPr>
          <w:sz w:val="21"/>
          <w:szCs w:val="21"/>
        </w:rPr>
        <w:t xml:space="preserve"> </w:t>
      </w:r>
      <m:oMath>
        <m:r>
          <w:rPr>
            <w:rFonts w:ascii="Cambria Math" w:hAnsi="Cambria Math"/>
            <w:sz w:val="21"/>
            <w:szCs w:val="21"/>
          </w:rPr>
          <m:t>C=</m:t>
        </m:r>
        <m:nary>
          <m:naryPr>
            <m:chr m:val="∑"/>
            <m:limLoc m:val="undOvr"/>
            <m:ctrlPr>
              <w:rPr>
                <w:rFonts w:ascii="Cambria Math" w:hAnsi="Cambria Math"/>
                <w:i/>
                <w:sz w:val="21"/>
                <w:szCs w:val="21"/>
              </w:rPr>
            </m:ctrlPr>
          </m:naryPr>
          <m:sub>
            <m:r>
              <w:rPr>
                <w:rFonts w:ascii="Cambria Math" w:hAnsi="Cambria Math"/>
                <w:sz w:val="21"/>
                <w:szCs w:val="21"/>
              </w:rPr>
              <m:t>k=1</m:t>
            </m:r>
          </m:sub>
          <m:sup>
            <m:r>
              <w:rPr>
                <w:rFonts w:ascii="Cambria Math" w:hAnsi="Cambria Math"/>
                <w:sz w:val="21"/>
                <w:szCs w:val="21"/>
              </w:rPr>
              <m:t>L</m:t>
            </m:r>
          </m:sup>
          <m:e>
            <m:r>
              <w:rPr>
                <w:rFonts w:ascii="Cambria Math" w:hAnsi="Cambria Math"/>
                <w:sz w:val="21"/>
                <w:szCs w:val="21"/>
              </w:rPr>
              <m:t>lo</m:t>
            </m:r>
            <m:sSub>
              <m:sSubPr>
                <m:ctrlPr>
                  <w:rPr>
                    <w:rFonts w:ascii="Cambria Math" w:hAnsi="Cambria Math"/>
                    <w:i/>
                    <w:sz w:val="21"/>
                    <w:szCs w:val="21"/>
                  </w:rPr>
                </m:ctrlPr>
              </m:sSubPr>
              <m:e>
                <m:r>
                  <w:rPr>
                    <w:rFonts w:ascii="Cambria Math" w:hAnsi="Cambria Math"/>
                    <w:sz w:val="21"/>
                    <w:szCs w:val="21"/>
                  </w:rPr>
                  <m:t>g</m:t>
                </m:r>
              </m:e>
              <m:sub>
                <m:r>
                  <w:rPr>
                    <w:rFonts w:ascii="Cambria Math" w:hAnsi="Cambria Math"/>
                    <w:sz w:val="21"/>
                    <w:szCs w:val="21"/>
                  </w:rPr>
                  <m:t>2</m:t>
                </m:r>
              </m:sub>
            </m:sSub>
            <m:d>
              <m:dPr>
                <m:ctrlPr>
                  <w:rPr>
                    <w:rFonts w:ascii="Cambria Math" w:hAnsi="Cambria Math"/>
                    <w:i/>
                    <w:sz w:val="21"/>
                    <w:szCs w:val="21"/>
                  </w:rPr>
                </m:ctrlPr>
              </m:dPr>
              <m:e>
                <m:r>
                  <w:rPr>
                    <w:rFonts w:ascii="Cambria Math" w:hAnsi="Cambria Math"/>
                    <w:sz w:val="21"/>
                    <w:szCs w:val="21"/>
                  </w:rPr>
                  <m:t>1+SIN</m:t>
                </m:r>
                <m:sSub>
                  <m:sSubPr>
                    <m:ctrlPr>
                      <w:rPr>
                        <w:rFonts w:ascii="Cambria Math" w:hAnsi="Cambria Math"/>
                        <w:i/>
                        <w:sz w:val="21"/>
                        <w:szCs w:val="21"/>
                      </w:rPr>
                    </m:ctrlPr>
                  </m:sSubPr>
                  <m:e>
                    <m:r>
                      <w:rPr>
                        <w:rFonts w:ascii="Cambria Math" w:hAnsi="Cambria Math"/>
                        <w:sz w:val="21"/>
                        <w:szCs w:val="21"/>
                      </w:rPr>
                      <m:t>R</m:t>
                    </m:r>
                  </m:e>
                  <m:sub>
                    <m:r>
                      <w:rPr>
                        <w:rFonts w:ascii="Cambria Math" w:hAnsi="Cambria Math"/>
                        <w:sz w:val="21"/>
                        <w:szCs w:val="21"/>
                      </w:rPr>
                      <m:t>k</m:t>
                    </m:r>
                  </m:sub>
                </m:sSub>
              </m:e>
            </m:d>
          </m:e>
        </m:nary>
      </m:oMath>
      <w:r w:rsidR="000134C5">
        <w:rPr>
          <w:sz w:val="21"/>
          <w:szCs w:val="21"/>
        </w:rPr>
        <w:t xml:space="preserve">, where SINRk </w:t>
      </w:r>
      <w:proofErr w:type="gramStart"/>
      <w:r w:rsidR="000134C5">
        <w:rPr>
          <w:sz w:val="21"/>
          <w:szCs w:val="21"/>
        </w:rPr>
        <w:t>takes into account</w:t>
      </w:r>
      <w:proofErr w:type="gramEnd"/>
      <w:r w:rsidR="000134C5">
        <w:rPr>
          <w:sz w:val="21"/>
          <w:szCs w:val="21"/>
        </w:rPr>
        <w:t xml:space="preserve"> the interstream interference and it depends on the MIMO receiver.  </w:t>
      </w:r>
    </w:p>
    <w:p w14:paraId="61DE42FD" w14:textId="4DC08503" w:rsidR="00534341" w:rsidRPr="00093C08" w:rsidRDefault="000134C5" w:rsidP="00D87A1F">
      <w:pPr>
        <w:jc w:val="both"/>
        <w:rPr>
          <w:b/>
          <w:bCs/>
          <w:sz w:val="21"/>
          <w:szCs w:val="21"/>
        </w:rPr>
      </w:pPr>
      <w:r w:rsidRPr="00093C08">
        <w:rPr>
          <w:b/>
          <w:bCs/>
          <w:sz w:val="21"/>
          <w:szCs w:val="21"/>
        </w:rPr>
        <w:t xml:space="preserve">Proposal </w:t>
      </w:r>
      <w:r w:rsidR="00E63433">
        <w:rPr>
          <w:b/>
          <w:bCs/>
          <w:sz w:val="21"/>
          <w:szCs w:val="21"/>
        </w:rPr>
        <w:t>20</w:t>
      </w:r>
      <w:r w:rsidRPr="00093C08">
        <w:rPr>
          <w:b/>
          <w:bCs/>
          <w:sz w:val="21"/>
          <w:szCs w:val="21"/>
        </w:rPr>
        <w:t xml:space="preserve">: </w:t>
      </w:r>
      <w:r w:rsidR="00093C08">
        <w:rPr>
          <w:b/>
          <w:bCs/>
          <w:sz w:val="21"/>
          <w:szCs w:val="21"/>
        </w:rPr>
        <w:t xml:space="preserve"> </w:t>
      </w:r>
      <w:r w:rsidRPr="00093C08">
        <w:rPr>
          <w:b/>
          <w:bCs/>
          <w:sz w:val="21"/>
          <w:szCs w:val="21"/>
        </w:rPr>
        <w:t xml:space="preserve">Consider a new KPI for CSI compression that </w:t>
      </w:r>
      <w:r w:rsidR="00E5413B" w:rsidRPr="00093C08">
        <w:rPr>
          <w:b/>
          <w:bCs/>
          <w:sz w:val="21"/>
          <w:szCs w:val="21"/>
        </w:rPr>
        <w:t>could offer an indication of spectral efficiency</w:t>
      </w:r>
      <w:r w:rsidR="00093C08" w:rsidRPr="00093C08">
        <w:rPr>
          <w:b/>
          <w:bCs/>
          <w:sz w:val="21"/>
          <w:szCs w:val="21"/>
        </w:rPr>
        <w:t xml:space="preserve"> loss due to </w:t>
      </w:r>
      <w:r w:rsidR="00534341" w:rsidRPr="00093C08">
        <w:rPr>
          <w:b/>
          <w:bCs/>
          <w:sz w:val="21"/>
          <w:szCs w:val="21"/>
        </w:rPr>
        <w:t>misalignment</w:t>
      </w:r>
      <w:r w:rsidR="00093C08" w:rsidRPr="00093C08">
        <w:rPr>
          <w:b/>
          <w:bCs/>
          <w:sz w:val="21"/>
          <w:szCs w:val="21"/>
        </w:rPr>
        <w:t xml:space="preserve"> of precoders. It can be conceptually described as</w:t>
      </w:r>
      <w:r w:rsidRPr="00093C08">
        <w:rPr>
          <w:b/>
          <w:bCs/>
          <w:sz w:val="21"/>
          <w:szCs w:val="21"/>
        </w:rPr>
        <w:t xml:space="preserve"> </w:t>
      </w:r>
      <m:oMath>
        <m:r>
          <m:rPr>
            <m:sty m:val="bi"/>
          </m:rPr>
          <w:rPr>
            <w:rFonts w:ascii="Cambria Math" w:hAnsi="Cambria Math"/>
            <w:sz w:val="21"/>
            <w:szCs w:val="21"/>
          </w:rPr>
          <m:t>KPI:</m:t>
        </m:r>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P=V</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m:t>
            </m:r>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sub>
        </m:sSub>
      </m:oMath>
      <w:r w:rsidR="00093C08" w:rsidRPr="00093C08">
        <w:rPr>
          <w:b/>
          <w:bCs/>
          <w:sz w:val="21"/>
          <w:szCs w:val="21"/>
        </w:rPr>
        <w:t xml:space="preserve"> where </w:t>
      </w:r>
      <w:proofErr w:type="spellStart"/>
      <w:r w:rsidR="00093C08" w:rsidRPr="00093C08">
        <w:rPr>
          <w:b/>
          <w:bCs/>
          <w:sz w:val="21"/>
          <w:szCs w:val="21"/>
        </w:rPr>
        <w:t>Vc</w:t>
      </w:r>
      <w:proofErr w:type="spellEnd"/>
      <w:r w:rsidR="00093C08" w:rsidRPr="00093C08">
        <w:rPr>
          <w:b/>
          <w:bCs/>
          <w:sz w:val="21"/>
          <w:szCs w:val="21"/>
        </w:rPr>
        <w:t xml:space="preserve"> is the corrupted</w:t>
      </w:r>
      <w:r w:rsidR="00BE5864">
        <w:rPr>
          <w:b/>
          <w:bCs/>
          <w:sz w:val="21"/>
          <w:szCs w:val="21"/>
        </w:rPr>
        <w:t xml:space="preserve"> reconstructed </w:t>
      </w:r>
      <w:r w:rsidR="00093C08" w:rsidRPr="00093C08">
        <w:rPr>
          <w:b/>
          <w:bCs/>
          <w:sz w:val="21"/>
          <w:szCs w:val="21"/>
        </w:rPr>
        <w:t xml:space="preserve">CSI </w:t>
      </w:r>
    </w:p>
    <w:p w14:paraId="212B30A2" w14:textId="4E723963" w:rsidR="000134C5" w:rsidRDefault="000134C5" w:rsidP="00D87A1F">
      <w:pPr>
        <w:jc w:val="both"/>
        <w:rPr>
          <w:b/>
          <w:bCs/>
          <w:sz w:val="21"/>
          <w:szCs w:val="21"/>
        </w:rPr>
      </w:pPr>
      <w:r w:rsidRPr="00093C08">
        <w:rPr>
          <w:b/>
          <w:bCs/>
          <w:sz w:val="21"/>
          <w:szCs w:val="21"/>
        </w:rPr>
        <w:t xml:space="preserve"> </w:t>
      </w:r>
    </w:p>
    <w:p w14:paraId="58CFC7BE" w14:textId="21254C20" w:rsidR="00A42134" w:rsidRDefault="00534341" w:rsidP="00A42134">
      <w:pPr>
        <w:jc w:val="both"/>
        <w:rPr>
          <w:b/>
          <w:sz w:val="21"/>
          <w:szCs w:val="21"/>
        </w:rPr>
      </w:pPr>
      <w:r w:rsidRPr="00534341">
        <w:rPr>
          <w:b/>
          <w:bCs/>
          <w:sz w:val="21"/>
          <w:szCs w:val="21"/>
        </w:rPr>
        <w:t xml:space="preserve">Proposal </w:t>
      </w:r>
      <w:r w:rsidR="00E63433">
        <w:rPr>
          <w:b/>
          <w:bCs/>
          <w:sz w:val="21"/>
          <w:szCs w:val="21"/>
        </w:rPr>
        <w:t>21</w:t>
      </w:r>
      <w:r w:rsidRPr="00534341">
        <w:rPr>
          <w:b/>
          <w:bCs/>
          <w:sz w:val="21"/>
          <w:szCs w:val="21"/>
        </w:rPr>
        <w:t xml:space="preserve">: Investigate the benefits of defining a new KPI for CSI compression that is linked to capacity loss. For an SVD receiver this metric is  approximated as </w:t>
      </w:r>
      <m:oMath>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loss,SVD</m:t>
            </m:r>
          </m:sub>
        </m:sSub>
        <m:r>
          <m:rPr>
            <m:sty m:val="b"/>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k=1</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r>
              <m:rPr>
                <m:sty m:val="bi"/>
              </m:rPr>
              <w:rPr>
                <w:rFonts w:ascii="Cambria Math" w:hAnsi="Cambria Math"/>
                <w:sz w:val="21"/>
                <w:szCs w:val="21"/>
              </w:rPr>
              <m:t>lo</m:t>
            </m:r>
            <m:sSub>
              <m:sSubPr>
                <m:ctrlPr>
                  <w:rPr>
                    <w:rFonts w:ascii="Cambria Math" w:hAnsi="Cambria Math"/>
                    <w:b/>
                    <w:bCs/>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2</m:t>
                </m:r>
              </m:sub>
            </m:sSub>
            <m:d>
              <m:dPr>
                <m:ctrlPr>
                  <w:rPr>
                    <w:rFonts w:ascii="Cambria Math" w:hAnsi="Cambria Math"/>
                    <w:b/>
                    <w:bCs/>
                    <w:sz w:val="21"/>
                    <w:szCs w:val="21"/>
                  </w:rPr>
                </m:ctrlPr>
              </m:dPr>
              <m:e>
                <m:f>
                  <m:fPr>
                    <m:ctrlPr>
                      <w:rPr>
                        <w:rFonts w:ascii="Cambria Math" w:hAnsi="Cambria Math"/>
                        <w:b/>
                        <w:bCs/>
                        <w:sz w:val="21"/>
                        <w:szCs w:val="21"/>
                      </w:rPr>
                    </m:ctrlPr>
                  </m:fPr>
                  <m:num>
                    <m:r>
                      <m:rPr>
                        <m:sty m:val="bi"/>
                      </m:rPr>
                      <w:rPr>
                        <w:rFonts w:ascii="Cambria Math" w:hAnsi="Cambria Math"/>
                        <w:sz w:val="21"/>
                        <w:szCs w:val="21"/>
                      </w:rPr>
                      <m:t>ρ</m:t>
                    </m:r>
                    <m:sSub>
                      <m:sSubPr>
                        <m:ctrlPr>
                          <w:rPr>
                            <w:rFonts w:ascii="Cambria Math" w:hAnsi="Cambria Math"/>
                            <w:b/>
                            <w:bCs/>
                            <w:i/>
                            <w:sz w:val="21"/>
                            <w:szCs w:val="21"/>
                          </w:rPr>
                        </m:ctrlPr>
                      </m:sSubPr>
                      <m:e>
                        <m:r>
                          <m:rPr>
                            <m:sty m:val="bi"/>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r>
                      <m:rPr>
                        <m:lit/>
                        <m:sty m:val="bi"/>
                      </m:rPr>
                      <w:rPr>
                        <w:rFonts w:ascii="Cambria Math" w:hAnsi="Cambria Math"/>
                        <w:sz w:val="21"/>
                        <w:szCs w:val="21"/>
                      </w:rPr>
                      <m:t>/</m:t>
                    </m:r>
                    <m:r>
                      <m:rPr>
                        <m:sty m:val="bi"/>
                      </m:rPr>
                      <w:rPr>
                        <w:rFonts w:ascii="Cambria Math" w:hAnsi="Cambria Math"/>
                        <w:sz w:val="21"/>
                        <w:szCs w:val="21"/>
                      </w:rPr>
                      <m:t>L+1</m:t>
                    </m:r>
                    <m:ctrlPr>
                      <w:rPr>
                        <w:rFonts w:ascii="Cambria Math" w:hAnsi="Cambria Math"/>
                        <w:b/>
                        <w:bCs/>
                        <w:i/>
                        <w:sz w:val="21"/>
                        <w:szCs w:val="21"/>
                      </w:rPr>
                    </m:ctrlPr>
                  </m:num>
                  <m:den>
                    <m:sSub>
                      <m:sSubPr>
                        <m:ctrlPr>
                          <w:rPr>
                            <w:rFonts w:ascii="Cambria Math" w:hAnsi="Cambria Math"/>
                            <w:b/>
                            <w:bCs/>
                            <w:i/>
                            <w:sz w:val="21"/>
                            <w:szCs w:val="21"/>
                          </w:rPr>
                        </m:ctrlPr>
                      </m:sSubPr>
                      <m:e>
                        <m:r>
                          <m:rPr>
                            <m:sty m:val="bi"/>
                          </m:rPr>
                          <w:rPr>
                            <w:rFonts w:ascii="Cambria Math" w:hAnsi="Cambria Math"/>
                            <w:sz w:val="21"/>
                            <w:szCs w:val="21"/>
                          </w:rPr>
                          <m:t>ρ</m:t>
                        </m: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den>
                </m:f>
                <m:ctrlPr>
                  <w:rPr>
                    <w:rFonts w:ascii="Cambria Math" w:hAnsi="Cambria Math"/>
                    <w:b/>
                    <w:bCs/>
                    <w:i/>
                    <w:sz w:val="21"/>
                    <w:szCs w:val="21"/>
                  </w:rPr>
                </m:ctrlPr>
              </m:e>
            </m:d>
            <m:ctrlPr>
              <w:rPr>
                <w:rFonts w:ascii="Cambria Math" w:hAnsi="Cambria Math"/>
                <w:b/>
                <w:bCs/>
                <w:i/>
                <w:sz w:val="21"/>
                <w:szCs w:val="21"/>
              </w:rPr>
            </m:ctrlPr>
          </m:e>
        </m:nary>
      </m:oMath>
      <w:r w:rsidR="00A42134" w:rsidRPr="00534341">
        <w:rPr>
          <w:b/>
          <w:bCs/>
          <w:sz w:val="21"/>
          <w:szCs w:val="21"/>
        </w:rPr>
        <w:t xml:space="preserve">, where </w:t>
      </w:r>
      <m:oMath>
        <m:sSub>
          <m:sSubPr>
            <m:ctrlPr>
              <w:rPr>
                <w:rFonts w:ascii="Cambria Math" w:hAnsi="Cambria Math"/>
                <w:b/>
                <w:bCs/>
                <w:i/>
                <w:sz w:val="21"/>
                <w:szCs w:val="21"/>
              </w:rPr>
            </m:ctrlPr>
          </m:sSubPr>
          <m:e>
            <m:r>
              <m:rPr>
                <m:sty m:val="b"/>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j=1,j</m:t>
            </m:r>
            <m:r>
              <m:rPr>
                <m:sty m:val="b"/>
              </m:rPr>
              <w:rPr>
                <w:rFonts w:ascii="Cambria Math" w:hAnsi="Cambria Math"/>
                <w:sz w:val="21"/>
                <w:szCs w:val="21"/>
              </w:rPr>
              <m:t>≠</m:t>
            </m:r>
            <m:r>
              <m:rPr>
                <m:sty m:val="bi"/>
              </m:rPr>
              <w:rPr>
                <w:rFonts w:ascii="Cambria Math" w:hAnsi="Cambria Math"/>
                <w:sz w:val="21"/>
                <w:szCs w:val="21"/>
              </w:rPr>
              <m:t>k</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e>
        </m:nary>
      </m:oMath>
      <w:r w:rsidRPr="00534341">
        <w:rPr>
          <w:b/>
          <w:bCs/>
          <w:sz w:val="21"/>
          <w:szCs w:val="21"/>
        </w:rPr>
        <w:t xml:space="preserve">  is defined as the inter-stream interference to layer k caused by the mismatch between </w:t>
      </w:r>
      <m:oMath>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oMath>
      <w:r w:rsidRPr="00534341">
        <w:rPr>
          <w:b/>
          <w:bCs/>
          <w:sz w:val="21"/>
          <w:szCs w:val="21"/>
        </w:rPr>
        <w:t xml:space="preserve"> and V.  Also </w:t>
      </w:r>
      <m:oMath>
        <m:r>
          <m:rPr>
            <m:sty m:val="bi"/>
          </m:rPr>
          <w:rPr>
            <w:rFonts w:ascii="Cambria Math" w:hAnsi="Cambria Math"/>
            <w:sz w:val="21"/>
            <w:szCs w:val="21"/>
          </w:rPr>
          <m:t xml:space="preserve">ρ </m:t>
        </m:r>
      </m:oMath>
      <w:r w:rsidRPr="00534341">
        <w:rPr>
          <w:b/>
          <w:bCs/>
          <w:sz w:val="21"/>
          <w:szCs w:val="21"/>
        </w:rPr>
        <w:t xml:space="preserve">is the SNR and </w:t>
      </w:r>
      <m:oMath>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oMath>
      <w:r w:rsidRPr="00534341">
        <w:rPr>
          <w:b/>
          <w:bCs/>
          <w:sz w:val="21"/>
          <w:szCs w:val="21"/>
        </w:rPr>
        <w:t xml:space="preserve"> is the eigenvalue of the channel </w:t>
      </w:r>
      <m:oMath>
        <m:sSup>
          <m:sSupPr>
            <m:ctrlPr>
              <w:rPr>
                <w:rFonts w:ascii="Cambria Math" w:hAnsi="Cambria Math"/>
                <w:b/>
                <w:bCs/>
                <w:i/>
                <w:sz w:val="21"/>
                <w:szCs w:val="21"/>
              </w:rPr>
            </m:ctrlPr>
          </m:sSupPr>
          <m:e>
            <m:r>
              <m:rPr>
                <m:sty m:val="bi"/>
              </m:rPr>
              <w:rPr>
                <w:rFonts w:ascii="Cambria Math" w:hAnsi="Cambria Math"/>
                <w:sz w:val="21"/>
                <w:szCs w:val="21"/>
              </w:rPr>
              <m:t>H</m:t>
            </m:r>
          </m:e>
          <m:sup>
            <m:r>
              <m:rPr>
                <m:sty m:val="bi"/>
              </m:rPr>
              <w:rPr>
                <w:rFonts w:ascii="Cambria Math" w:hAnsi="Cambria Math"/>
                <w:sz w:val="21"/>
                <w:szCs w:val="21"/>
              </w:rPr>
              <m:t>'</m:t>
            </m:r>
          </m:sup>
        </m:sSup>
        <m:r>
          <m:rPr>
            <m:sty m:val="bi"/>
          </m:rPr>
          <w:rPr>
            <w:rFonts w:ascii="Cambria Math" w:hAnsi="Cambria Math"/>
            <w:sz w:val="21"/>
            <w:szCs w:val="21"/>
          </w:rPr>
          <m:t>H</m:t>
        </m:r>
      </m:oMath>
    </w:p>
    <w:p w14:paraId="4B8DAAE2" w14:textId="77777777" w:rsidR="00BE5864" w:rsidRDefault="00BE5864" w:rsidP="00A42134">
      <w:pPr>
        <w:jc w:val="both"/>
        <w:rPr>
          <w:b/>
          <w:sz w:val="21"/>
          <w:szCs w:val="21"/>
        </w:rPr>
      </w:pPr>
    </w:p>
    <w:p w14:paraId="621DD6A1" w14:textId="359D84F0" w:rsidR="00BE5864" w:rsidRPr="00BE5864" w:rsidRDefault="00BE5864" w:rsidP="00A42134">
      <w:pPr>
        <w:jc w:val="both"/>
        <w:rPr>
          <w:b/>
          <w:sz w:val="21"/>
          <w:szCs w:val="21"/>
        </w:rPr>
      </w:pPr>
      <w:r>
        <w:rPr>
          <w:b/>
          <w:sz w:val="21"/>
          <w:szCs w:val="21"/>
        </w:rPr>
        <w:t xml:space="preserve">For rank 1: the proposed metric becomes </w:t>
      </w:r>
      <m:oMath>
        <m:sSub>
          <m:sSubPr>
            <m:ctrlPr>
              <w:rPr>
                <w:rFonts w:ascii="Cambria Math" w:hAnsi="Cambria Math"/>
                <w:b/>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m:t>
            </m:r>
          </m:sub>
        </m:sSub>
        <m:r>
          <m:rPr>
            <m:sty m:val="bi"/>
          </m:rPr>
          <w:rPr>
            <w:rFonts w:ascii="Cambria Math" w:hAnsi="Cambria Math"/>
            <w:sz w:val="21"/>
            <w:szCs w:val="21"/>
          </w:rPr>
          <m:t>=-lo</m:t>
        </m:r>
        <m:sSub>
          <m:sSubPr>
            <m:ctrlPr>
              <w:rPr>
                <w:rFonts w:ascii="Cambria Math" w:hAnsi="Cambria Math"/>
                <w:b/>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2</m:t>
            </m:r>
          </m:sub>
        </m:sSub>
        <m:d>
          <m:dPr>
            <m:ctrlPr>
              <w:rPr>
                <w:rFonts w:ascii="Cambria Math" w:hAnsi="Cambria Math"/>
                <w:b/>
                <w:i/>
                <w:sz w:val="21"/>
                <w:szCs w:val="21"/>
              </w:rPr>
            </m:ctrlPr>
          </m:dPr>
          <m:e>
            <m:r>
              <m:rPr>
                <m:sty m:val="bi"/>
              </m:rPr>
              <w:rPr>
                <w:rFonts w:ascii="Cambria Math" w:hAnsi="Cambria Math"/>
                <w:sz w:val="21"/>
                <w:szCs w:val="21"/>
              </w:rPr>
              <m:t>v</m:t>
            </m:r>
            <m:sSup>
              <m:sSupPr>
                <m:ctrlPr>
                  <w:rPr>
                    <w:rFonts w:ascii="Cambria Math" w:hAnsi="Cambria Math"/>
                    <w:b/>
                    <w:i/>
                    <w:sz w:val="21"/>
                    <w:szCs w:val="21"/>
                  </w:rPr>
                </m:ctrlPr>
              </m:sSupPr>
              <m:e>
                <m:d>
                  <m:dPr>
                    <m:ctrlPr>
                      <w:rPr>
                        <w:rFonts w:ascii="Cambria Math" w:hAnsi="Cambria Math"/>
                        <w:b/>
                        <w:i/>
                        <w:sz w:val="21"/>
                        <w:szCs w:val="21"/>
                      </w:rPr>
                    </m:ctrlPr>
                  </m:dPr>
                  <m:e>
                    <m:r>
                      <m:rPr>
                        <m:sty m:val="bi"/>
                      </m:rPr>
                      <w:rPr>
                        <w:rFonts w:ascii="Cambria Math" w:hAnsi="Cambria Math"/>
                        <w:sz w:val="21"/>
                        <w:szCs w:val="21"/>
                      </w:rPr>
                      <m:t>1</m:t>
                    </m:r>
                  </m:e>
                </m:d>
              </m:e>
              <m:sup>
                <m:r>
                  <m:rPr>
                    <m:sty m:val="bi"/>
                  </m:rPr>
                  <w:rPr>
                    <w:rFonts w:ascii="Cambria Math" w:hAnsi="Cambria Math"/>
                    <w:sz w:val="21"/>
                    <w:szCs w:val="21"/>
                  </w:rPr>
                  <m:t>H</m:t>
                </m:r>
              </m:sup>
            </m:sSup>
            <m:sSub>
              <m:sSubPr>
                <m:ctrlPr>
                  <w:rPr>
                    <w:rFonts w:ascii="Cambria Math" w:hAnsi="Cambria Math"/>
                    <w:b/>
                    <w:i/>
                    <w:sz w:val="21"/>
                    <w:szCs w:val="21"/>
                  </w:rPr>
                </m:ctrlPr>
              </m:sSubPr>
              <m:e>
                <m:r>
                  <m:rPr>
                    <m:sty m:val="bi"/>
                  </m:rPr>
                  <w:rPr>
                    <w:rFonts w:ascii="Cambria Math" w:hAnsi="Cambria Math"/>
                    <w:sz w:val="21"/>
                    <w:szCs w:val="21"/>
                  </w:rPr>
                  <m:t>v</m:t>
                </m:r>
                <m:ctrlPr>
                  <w:rPr>
                    <w:rFonts w:ascii="Cambria Math" w:hAnsi="Cambria Math"/>
                    <w:b/>
                    <w:sz w:val="21"/>
                    <w:szCs w:val="21"/>
                  </w:rPr>
                </m:ctrlP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oMath>
      <w:r>
        <w:rPr>
          <w:b/>
          <w:sz w:val="21"/>
          <w:szCs w:val="21"/>
        </w:rPr>
        <w:t xml:space="preserve">, while </w:t>
      </w:r>
      <m:oMath>
        <m:r>
          <m:rPr>
            <m:sty m:val="bi"/>
          </m:rPr>
          <w:rPr>
            <w:rFonts w:ascii="Cambria Math" w:hAnsi="Cambria Math"/>
            <w:sz w:val="21"/>
            <w:szCs w:val="21"/>
          </w:rPr>
          <m:t>SGCS=</m:t>
        </m:r>
        <m:sSubSup>
          <m:sSubSupPr>
            <m:ctrlPr>
              <w:rPr>
                <w:rFonts w:ascii="Cambria Math" w:hAnsi="Cambria Math"/>
                <w:b/>
                <w:i/>
                <w:sz w:val="21"/>
                <w:szCs w:val="21"/>
              </w:rPr>
            </m:ctrlPr>
          </m:sSubSupPr>
          <m:e>
            <m:d>
              <m:dPr>
                <m:begChr m:val="|"/>
                <m:endChr m:val="|"/>
                <m:ctrlPr>
                  <w:rPr>
                    <w:rFonts w:ascii="Cambria Math" w:hAnsi="Cambria Math"/>
                    <w:b/>
                    <w:i/>
                    <w:sz w:val="21"/>
                    <w:szCs w:val="21"/>
                  </w:rPr>
                </m:ctrlPr>
              </m:dPr>
              <m:e>
                <m:d>
                  <m:dPr>
                    <m:begChr m:val="|"/>
                    <m:endChr m:val="|"/>
                    <m:ctrlPr>
                      <w:rPr>
                        <w:rFonts w:ascii="Cambria Math" w:hAnsi="Cambria Math"/>
                        <w:b/>
                        <w:i/>
                        <w:sz w:val="21"/>
                        <w:szCs w:val="21"/>
                      </w:rPr>
                    </m:ctrlPr>
                  </m:dPr>
                  <m:e>
                    <m:r>
                      <m:rPr>
                        <m:sty m:val="bi"/>
                      </m:rPr>
                      <w:rPr>
                        <w:rFonts w:ascii="Cambria Math" w:hAnsi="Cambria Math"/>
                        <w:sz w:val="21"/>
                        <w:szCs w:val="21"/>
                      </w:rPr>
                      <m:t>v</m:t>
                    </m:r>
                    <m:sSup>
                      <m:sSupPr>
                        <m:ctrlPr>
                          <w:rPr>
                            <w:rFonts w:ascii="Cambria Math" w:hAnsi="Cambria Math"/>
                            <w:b/>
                            <w:i/>
                            <w:sz w:val="21"/>
                            <w:szCs w:val="21"/>
                          </w:rPr>
                        </m:ctrlPr>
                      </m:sSupPr>
                      <m:e>
                        <m:d>
                          <m:dPr>
                            <m:ctrlPr>
                              <w:rPr>
                                <w:rFonts w:ascii="Cambria Math" w:hAnsi="Cambria Math"/>
                                <w:b/>
                                <w:i/>
                                <w:sz w:val="21"/>
                                <w:szCs w:val="21"/>
                              </w:rPr>
                            </m:ctrlPr>
                          </m:dPr>
                          <m:e>
                            <m:r>
                              <m:rPr>
                                <m:sty m:val="bi"/>
                              </m:rPr>
                              <w:rPr>
                                <w:rFonts w:ascii="Cambria Math" w:hAnsi="Cambria Math"/>
                                <w:sz w:val="21"/>
                                <w:szCs w:val="21"/>
                              </w:rPr>
                              <m:t>1</m:t>
                            </m:r>
                          </m:e>
                        </m:d>
                      </m:e>
                      <m:sup>
                        <m:r>
                          <m:rPr>
                            <m:sty m:val="bi"/>
                          </m:rPr>
                          <w:rPr>
                            <w:rFonts w:ascii="Cambria Math" w:hAnsi="Cambria Math"/>
                            <w:sz w:val="21"/>
                            <w:szCs w:val="21"/>
                          </w:rPr>
                          <m:t>H</m:t>
                        </m:r>
                      </m:sup>
                    </m:sSup>
                    <m:sSub>
                      <m:sSubPr>
                        <m:ctrlPr>
                          <w:rPr>
                            <w:rFonts w:ascii="Cambria Math" w:hAnsi="Cambria Math"/>
                            <w:b/>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e>
            </m:d>
          </m:e>
          <m:sub>
            <m:r>
              <m:rPr>
                <m:sty m:val="bi"/>
              </m:rPr>
              <w:rPr>
                <w:rFonts w:ascii="Cambria Math" w:hAnsi="Cambria Math"/>
                <w:sz w:val="21"/>
                <w:szCs w:val="21"/>
              </w:rPr>
              <m:t>2</m:t>
            </m:r>
          </m:sub>
          <m:sup>
            <m:r>
              <m:rPr>
                <m:sty m:val="bi"/>
              </m:rPr>
              <w:rPr>
                <w:rFonts w:ascii="Cambria Math" w:hAnsi="Cambria Math"/>
                <w:sz w:val="21"/>
                <w:szCs w:val="21"/>
              </w:rPr>
              <m:t>2</m:t>
            </m:r>
          </m:sup>
        </m:sSubSup>
        <m:r>
          <m:rPr>
            <m:lit/>
            <m:sty m:val="bi"/>
          </m:rPr>
          <w:rPr>
            <w:rFonts w:ascii="Cambria Math" w:hAnsi="Cambria Math"/>
            <w:sz w:val="21"/>
            <w:szCs w:val="21"/>
          </w:rPr>
          <m:t>/</m:t>
        </m:r>
        <m:sSubSup>
          <m:sSubSupPr>
            <m:ctrlPr>
              <w:rPr>
                <w:rFonts w:ascii="Cambria Math" w:hAnsi="Cambria Math"/>
                <w:b/>
                <w:i/>
                <w:sz w:val="21"/>
                <w:szCs w:val="21"/>
              </w:rPr>
            </m:ctrlPr>
          </m:sSubSupPr>
          <m:e>
            <m:d>
              <m:dPr>
                <m:begChr m:val="|"/>
                <m:endChr m:val="|"/>
                <m:ctrlPr>
                  <w:rPr>
                    <w:rFonts w:ascii="Cambria Math" w:hAnsi="Cambria Math"/>
                    <w:b/>
                    <w:i/>
                    <w:sz w:val="21"/>
                    <w:szCs w:val="21"/>
                  </w:rPr>
                </m:ctrlPr>
              </m:dPr>
              <m:e>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e>
            </m:d>
          </m:e>
          <m:sub>
            <m:r>
              <m:rPr>
                <m:sty m:val="bi"/>
              </m:rPr>
              <w:rPr>
                <w:rFonts w:ascii="Cambria Math" w:hAnsi="Cambria Math"/>
                <w:sz w:val="21"/>
                <w:szCs w:val="21"/>
              </w:rPr>
              <m:t>2</m:t>
            </m:r>
          </m:sub>
          <m:sup>
            <m:r>
              <m:rPr>
                <m:sty m:val="bi"/>
              </m:rPr>
              <w:rPr>
                <w:rFonts w:ascii="Cambria Math" w:hAnsi="Cambria Math"/>
                <w:sz w:val="21"/>
                <w:szCs w:val="21"/>
              </w:rPr>
              <m:t>2</m:t>
            </m:r>
          </m:sup>
        </m:sSubSup>
      </m:oMath>
      <w:r>
        <w:rPr>
          <w:b/>
          <w:sz w:val="21"/>
          <w:szCs w:val="21"/>
        </w:rPr>
        <w:t xml:space="preserve">.  Under ideal conditions the term </w:t>
      </w:r>
      <m:oMath>
        <m:sSub>
          <m:sSubPr>
            <m:ctrlPr>
              <w:rPr>
                <w:rFonts w:ascii="Cambria Math" w:hAnsi="Cambria Math"/>
                <w:b/>
                <w:bCs/>
                <w:i/>
                <w:sz w:val="21"/>
                <w:szCs w:val="21"/>
              </w:rPr>
            </m:ctrlPr>
          </m:sSubPr>
          <m:e>
            <m:r>
              <m:rPr>
                <m:sty m:val="b"/>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 xml:space="preserve"> = 0</m:t>
        </m:r>
      </m:oMath>
      <w:r>
        <w:rPr>
          <w:b/>
          <w:bCs/>
          <w:sz w:val="21"/>
          <w:szCs w:val="21"/>
        </w:rPr>
        <w:t xml:space="preserve"> due to the orthogonality. But under imperfection this term contributes to the denominator and the capacity decreases.</w:t>
      </w:r>
    </w:p>
    <w:p w14:paraId="0FB0C37C" w14:textId="7701C27A" w:rsidR="009D4881" w:rsidRDefault="00BE5864" w:rsidP="00A42134">
      <w:pPr>
        <w:jc w:val="both"/>
        <w:rPr>
          <w:b/>
          <w:sz w:val="21"/>
          <w:szCs w:val="21"/>
        </w:rPr>
      </w:pPr>
      <w:r>
        <w:rPr>
          <w:b/>
          <w:sz w:val="21"/>
          <w:szCs w:val="21"/>
        </w:rPr>
        <w:t xml:space="preserve"> </w:t>
      </w:r>
    </w:p>
    <w:p w14:paraId="6B46EE52" w14:textId="7D8DF77E" w:rsidR="009D4881" w:rsidRPr="009D4881" w:rsidRDefault="009D4881" w:rsidP="00A42134">
      <w:pPr>
        <w:jc w:val="both"/>
        <w:rPr>
          <w:bCs/>
          <w:sz w:val="21"/>
          <w:szCs w:val="21"/>
        </w:rPr>
      </w:pPr>
      <w:r w:rsidRPr="009D4881">
        <w:rPr>
          <w:bCs/>
          <w:sz w:val="21"/>
          <w:szCs w:val="21"/>
        </w:rPr>
        <w:t xml:space="preserve">Another advantage of the proposed KPI is that it could </w:t>
      </w:r>
      <w:r>
        <w:rPr>
          <w:bCs/>
          <w:sz w:val="21"/>
          <w:szCs w:val="21"/>
        </w:rPr>
        <w:t xml:space="preserve">be </w:t>
      </w:r>
      <w:r w:rsidRPr="009D4881">
        <w:rPr>
          <w:bCs/>
          <w:sz w:val="21"/>
          <w:szCs w:val="21"/>
        </w:rPr>
        <w:t xml:space="preserve">used as </w:t>
      </w:r>
      <w:proofErr w:type="gramStart"/>
      <w:r w:rsidRPr="009D4881">
        <w:rPr>
          <w:bCs/>
          <w:sz w:val="21"/>
          <w:szCs w:val="21"/>
        </w:rPr>
        <w:t>an</w:t>
      </w:r>
      <w:proofErr w:type="gramEnd"/>
      <w:r w:rsidRPr="009D4881">
        <w:rPr>
          <w:bCs/>
          <w:sz w:val="21"/>
          <w:szCs w:val="21"/>
        </w:rPr>
        <w:t xml:space="preserve"> </w:t>
      </w:r>
      <w:r>
        <w:rPr>
          <w:bCs/>
          <w:sz w:val="21"/>
          <w:szCs w:val="21"/>
        </w:rPr>
        <w:t>compensation factor</w:t>
      </w:r>
      <w:r w:rsidRPr="009D4881">
        <w:rPr>
          <w:bCs/>
          <w:sz w:val="21"/>
          <w:szCs w:val="21"/>
        </w:rPr>
        <w:t xml:space="preserve"> to determine the CQI.  </w:t>
      </w:r>
    </w:p>
    <w:p w14:paraId="2B7F46BA" w14:textId="71865323" w:rsidR="00D87A1F" w:rsidRDefault="009D4881" w:rsidP="00DF143F">
      <w:pPr>
        <w:jc w:val="both"/>
        <w:rPr>
          <w:sz w:val="21"/>
          <w:szCs w:val="21"/>
        </w:rPr>
      </w:pPr>
      <w:r w:rsidRPr="009D4881">
        <w:rPr>
          <w:sz w:val="21"/>
          <w:szCs w:val="21"/>
        </w:rPr>
        <w:t xml:space="preserve">In legacy CSI report using PMI codebook, since the PMI construction algorithm is not complicated, it is feasible for UE to construct the PMI for CQI calculation. In this way, the precoder used in CQI calculation is same as the precoding vectors reported to the </w:t>
      </w:r>
      <w:proofErr w:type="spellStart"/>
      <w:r w:rsidRPr="009D4881">
        <w:rPr>
          <w:sz w:val="21"/>
          <w:szCs w:val="21"/>
        </w:rPr>
        <w:t>gNB</w:t>
      </w:r>
      <w:proofErr w:type="spellEnd"/>
      <w:r w:rsidRPr="009D4881">
        <w:rPr>
          <w:sz w:val="21"/>
          <w:szCs w:val="21"/>
        </w:rPr>
        <w:t xml:space="preserve">. However, in AI/ML based CSI compression and feedback, the CSI reconstruction model and CSI generation model are normally run at </w:t>
      </w:r>
      <w:proofErr w:type="spellStart"/>
      <w:r w:rsidRPr="009D4881">
        <w:rPr>
          <w:sz w:val="21"/>
          <w:szCs w:val="21"/>
        </w:rPr>
        <w:t>gNB</w:t>
      </w:r>
      <w:proofErr w:type="spellEnd"/>
      <w:r w:rsidRPr="009D4881">
        <w:rPr>
          <w:sz w:val="21"/>
          <w:szCs w:val="21"/>
        </w:rPr>
        <w:t xml:space="preserve"> side and UE side separately, it may or may not be feasible for UE to follow the legacy principle.</w:t>
      </w:r>
      <w:r>
        <w:rPr>
          <w:sz w:val="21"/>
          <w:szCs w:val="21"/>
        </w:rPr>
        <w:t xml:space="preserve"> In RAN1 the following discussions and options are available: </w:t>
      </w:r>
    </w:p>
    <w:p w14:paraId="2BD48AEF" w14:textId="77777777" w:rsidR="009D4881" w:rsidRDefault="009D4881" w:rsidP="00DF143F">
      <w:pPr>
        <w:jc w:val="both"/>
        <w:rPr>
          <w:sz w:val="21"/>
          <w:szCs w:val="21"/>
        </w:rPr>
      </w:pPr>
    </w:p>
    <w:p w14:paraId="7B8DED0F" w14:textId="4F214525" w:rsidR="009D4881" w:rsidRDefault="009D4881" w:rsidP="00DF143F">
      <w:pPr>
        <w:jc w:val="both"/>
        <w:rPr>
          <w:sz w:val="21"/>
          <w:szCs w:val="21"/>
        </w:rPr>
      </w:pPr>
      <w:r w:rsidRPr="009D4881">
        <w:rPr>
          <w:noProof/>
          <w:sz w:val="21"/>
          <w:szCs w:val="21"/>
        </w:rPr>
        <w:lastRenderedPageBreak/>
        <w:drawing>
          <wp:inline distT="0" distB="0" distL="0" distR="0" wp14:anchorId="4A667994" wp14:editId="2C9FE84A">
            <wp:extent cx="5904230" cy="3056255"/>
            <wp:effectExtent l="0" t="0" r="1270" b="4445"/>
            <wp:docPr id="85523691" name="Picture 1" descr="A screenshot of a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3691" name="Picture 1" descr="A screenshot of a white text&#10;&#10;Description automatically generated"/>
                    <pic:cNvPicPr/>
                  </pic:nvPicPr>
                  <pic:blipFill>
                    <a:blip r:embed="rId22"/>
                    <a:stretch>
                      <a:fillRect/>
                    </a:stretch>
                  </pic:blipFill>
                  <pic:spPr>
                    <a:xfrm>
                      <a:off x="0" y="0"/>
                      <a:ext cx="5904230" cy="3056255"/>
                    </a:xfrm>
                    <a:prstGeom prst="rect">
                      <a:avLst/>
                    </a:prstGeom>
                  </pic:spPr>
                </pic:pic>
              </a:graphicData>
            </a:graphic>
          </wp:inline>
        </w:drawing>
      </w:r>
    </w:p>
    <w:p w14:paraId="57A16F53" w14:textId="70486775" w:rsidR="009D4881" w:rsidRPr="00DF143F" w:rsidRDefault="009D4881" w:rsidP="00DF143F">
      <w:pPr>
        <w:jc w:val="both"/>
        <w:rPr>
          <w:sz w:val="21"/>
          <w:szCs w:val="21"/>
        </w:rPr>
      </w:pPr>
      <w:r w:rsidRPr="00534341">
        <w:rPr>
          <w:b/>
          <w:bCs/>
          <w:sz w:val="21"/>
          <w:szCs w:val="21"/>
        </w:rPr>
        <w:t xml:space="preserve">Proposal </w:t>
      </w:r>
      <w:r w:rsidR="00B356FA">
        <w:rPr>
          <w:b/>
          <w:bCs/>
          <w:sz w:val="21"/>
          <w:szCs w:val="21"/>
        </w:rPr>
        <w:t>2</w:t>
      </w:r>
      <w:r w:rsidR="00E63433">
        <w:rPr>
          <w:b/>
          <w:bCs/>
          <w:sz w:val="21"/>
          <w:szCs w:val="21"/>
        </w:rPr>
        <w:t>2</w:t>
      </w:r>
      <w:r w:rsidRPr="00534341">
        <w:rPr>
          <w:b/>
          <w:bCs/>
          <w:sz w:val="21"/>
          <w:szCs w:val="21"/>
        </w:rPr>
        <w:t>: Investigate</w:t>
      </w:r>
      <w:r>
        <w:rPr>
          <w:b/>
          <w:bCs/>
          <w:sz w:val="21"/>
          <w:szCs w:val="21"/>
        </w:rPr>
        <w:t xml:space="preserve"> the feasibility of using the spectral efficiency KPI to determine the CQI adjustment for option 1b.</w:t>
      </w:r>
    </w:p>
    <w:p w14:paraId="5A0AA8E9" w14:textId="21E655BF" w:rsidR="00F5160A" w:rsidRPr="00963F32" w:rsidRDefault="00000000" w:rsidP="00FC7F4C">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lang w:val="en-US" w:eastAsia="zh-CN"/>
        </w:rPr>
      </w:pPr>
      <w:r w:rsidRPr="00963F32">
        <w:rPr>
          <w:rFonts w:ascii="Times New Roman" w:eastAsia="SimSun" w:hAnsi="Times New Roman"/>
          <w:lang w:val="en-US" w:eastAsia="zh-CN"/>
        </w:rPr>
        <w:t>Conclusion</w:t>
      </w:r>
      <w:r w:rsidR="00D76E68">
        <w:rPr>
          <w:rFonts w:ascii="Times New Roman" w:eastAsia="SimSun" w:hAnsi="Times New Roman"/>
          <w:lang w:val="en-US" w:eastAsia="zh-CN"/>
        </w:rPr>
        <w:t>s</w:t>
      </w:r>
    </w:p>
    <w:p w14:paraId="72CB8C91" w14:textId="226AF86F" w:rsidR="00976E5A" w:rsidRPr="00963F32" w:rsidRDefault="00976E5A" w:rsidP="00976E5A">
      <w:pPr>
        <w:rPr>
          <w:rFonts w:eastAsia="SimSun"/>
          <w:lang w:eastAsia="zh-CN"/>
        </w:rPr>
      </w:pPr>
      <w:r w:rsidRPr="00963F32">
        <w:rPr>
          <w:rFonts w:eastAsia="SimSun"/>
          <w:lang w:eastAsia="zh-CN"/>
        </w:rPr>
        <w:t>In conclusion the following observations and proposals were discussed in this contribution:</w:t>
      </w:r>
    </w:p>
    <w:p w14:paraId="3DBEAFE5" w14:textId="77777777" w:rsidR="00B356FA" w:rsidRDefault="00B356FA" w:rsidP="00B356FA">
      <w:pPr>
        <w:jc w:val="both"/>
        <w:rPr>
          <w:rFonts w:eastAsia="DengXian"/>
          <w:b/>
          <w:bCs/>
          <w:lang w:eastAsia="zh-CN"/>
        </w:rPr>
      </w:pPr>
    </w:p>
    <w:p w14:paraId="4AAD6A33" w14:textId="79D00E3A" w:rsidR="00B356FA" w:rsidRDefault="00B356FA" w:rsidP="00B356FA">
      <w:pPr>
        <w:jc w:val="both"/>
        <w:rPr>
          <w:rFonts w:eastAsia="DengXian"/>
          <w:b/>
          <w:bCs/>
          <w:lang w:eastAsia="zh-CN"/>
        </w:rPr>
      </w:pPr>
      <w:r w:rsidRPr="00963F32">
        <w:rPr>
          <w:rFonts w:eastAsia="DengXian"/>
          <w:b/>
          <w:bCs/>
          <w:lang w:eastAsia="zh-CN"/>
        </w:rPr>
        <w:t>Observation</w:t>
      </w:r>
      <w:r>
        <w:rPr>
          <w:rFonts w:eastAsia="DengXian"/>
          <w:b/>
          <w:bCs/>
          <w:lang w:eastAsia="zh-CN"/>
        </w:rPr>
        <w:t xml:space="preserve"> 1</w:t>
      </w:r>
      <w:r w:rsidRPr="00963F32">
        <w:rPr>
          <w:rFonts w:eastAsia="DengXian"/>
          <w:b/>
          <w:bCs/>
          <w:lang w:eastAsia="zh-CN"/>
        </w:rPr>
        <w:t xml:space="preserve">: </w:t>
      </w:r>
      <w:r w:rsidRPr="00F33EAA">
        <w:rPr>
          <w:rFonts w:eastAsia="DengXian"/>
          <w:b/>
          <w:bCs/>
          <w:lang w:eastAsia="zh-CN"/>
        </w:rPr>
        <w:t>The feasibility of Option 3 Test Decoder under Track 1 can</w:t>
      </w:r>
      <w:r>
        <w:rPr>
          <w:rFonts w:eastAsia="DengXian"/>
          <w:b/>
          <w:bCs/>
          <w:lang w:eastAsia="zh-CN"/>
        </w:rPr>
        <w:t>not be e</w:t>
      </w:r>
      <w:r w:rsidRPr="00F33EAA">
        <w:rPr>
          <w:rFonts w:eastAsia="DengXian"/>
          <w:b/>
          <w:bCs/>
          <w:lang w:eastAsia="zh-CN"/>
        </w:rPr>
        <w:t>stablished</w:t>
      </w:r>
      <w:r>
        <w:rPr>
          <w:rFonts w:eastAsia="DengXian"/>
          <w:b/>
          <w:bCs/>
          <w:lang w:eastAsia="zh-CN"/>
        </w:rPr>
        <w:t xml:space="preserve"> for all the chosen test decoders due to the performance dependency on the testing dataset. That is, in the absence of an agreed training dataset, if each company trains each own encoder with own training dataset, then the testing performance at TE with the trained DUT will be testing-dataset dependent. DUT will perform differently depending on the testing dataset. From simulation results, there is a statistical difference between companies’ datasets.</w:t>
      </w:r>
    </w:p>
    <w:p w14:paraId="4BD770CC" w14:textId="77777777" w:rsidR="00B356FA" w:rsidRDefault="00B356FA" w:rsidP="00B356FA">
      <w:pPr>
        <w:jc w:val="both"/>
        <w:rPr>
          <w:rFonts w:eastAsia="DengXian"/>
          <w:b/>
          <w:bCs/>
          <w:lang w:eastAsia="zh-CN"/>
        </w:rPr>
      </w:pPr>
    </w:p>
    <w:p w14:paraId="5647FDEC" w14:textId="77777777" w:rsidR="00B356FA" w:rsidRDefault="00B356FA" w:rsidP="00B356FA">
      <w:pPr>
        <w:jc w:val="both"/>
        <w:rPr>
          <w:rFonts w:eastAsia="DengXian"/>
          <w:b/>
          <w:bCs/>
          <w:lang w:eastAsia="zh-CN"/>
        </w:rPr>
      </w:pPr>
      <w:r w:rsidRPr="00963F32">
        <w:rPr>
          <w:rFonts w:eastAsia="DengXian"/>
          <w:b/>
          <w:bCs/>
          <w:lang w:eastAsia="zh-CN"/>
        </w:rPr>
        <w:t>Observation</w:t>
      </w:r>
      <w:r>
        <w:rPr>
          <w:rFonts w:eastAsia="DengXian"/>
          <w:b/>
          <w:bCs/>
          <w:lang w:eastAsia="zh-CN"/>
        </w:rPr>
        <w:t xml:space="preserve"> 2</w:t>
      </w:r>
      <w:r w:rsidRPr="00963F32">
        <w:rPr>
          <w:rFonts w:eastAsia="DengXian"/>
          <w:b/>
          <w:bCs/>
          <w:lang w:eastAsia="zh-CN"/>
        </w:rPr>
        <w:t xml:space="preserve">: </w:t>
      </w:r>
      <w:r>
        <w:rPr>
          <w:rFonts w:eastAsia="DengXian"/>
          <w:b/>
          <w:bCs/>
          <w:lang w:eastAsia="zh-CN"/>
        </w:rPr>
        <w:t xml:space="preserve">Performance of Own trained (mixed dataset) Encoder with Mixed Dataset trained Decoder is more consistent across various companies testing datasets. However, the performance on testing datasets that don’t belong to the training dataset (QC, CATT) is significantly degraded mirroring the issues observed in track1. </w:t>
      </w:r>
    </w:p>
    <w:p w14:paraId="7FE1CB1A" w14:textId="77777777" w:rsidR="00B356FA" w:rsidRPr="005D5311" w:rsidRDefault="00B356FA" w:rsidP="00B356FA">
      <w:pPr>
        <w:rPr>
          <w:b/>
          <w:bCs/>
        </w:rPr>
      </w:pPr>
      <w:r w:rsidRPr="00963F32">
        <w:rPr>
          <w:rFonts w:eastAsia="DengXian"/>
          <w:b/>
          <w:bCs/>
          <w:lang w:eastAsia="zh-CN"/>
        </w:rPr>
        <w:t>Observation</w:t>
      </w:r>
      <w:r>
        <w:rPr>
          <w:rFonts w:eastAsia="DengXian"/>
          <w:b/>
          <w:bCs/>
          <w:lang w:eastAsia="zh-CN"/>
        </w:rPr>
        <w:t xml:space="preserve"> 3</w:t>
      </w:r>
      <w:r w:rsidRPr="005D5311">
        <w:rPr>
          <w:rFonts w:eastAsia="DengXian"/>
          <w:b/>
          <w:bCs/>
          <w:lang w:eastAsia="zh-CN"/>
        </w:rPr>
        <w:t xml:space="preserve">: </w:t>
      </w:r>
      <w:r w:rsidRPr="005D5311">
        <w:rPr>
          <w:b/>
          <w:bCs/>
        </w:rPr>
        <w:t xml:space="preserve">To achieve reproducible tests and guarantee interoperability, the specification will need to capture the following aspects: </w:t>
      </w:r>
    </w:p>
    <w:p w14:paraId="1439B07D" w14:textId="77777777" w:rsidR="00B356FA" w:rsidRPr="005D5311" w:rsidRDefault="00B356FA" w:rsidP="00B356FA">
      <w:pPr>
        <w:pStyle w:val="ListParagraph"/>
        <w:widowControl/>
        <w:numPr>
          <w:ilvl w:val="0"/>
          <w:numId w:val="74"/>
        </w:numPr>
        <w:spacing w:line="259" w:lineRule="auto"/>
        <w:ind w:firstLineChars="0"/>
        <w:jc w:val="left"/>
        <w:rPr>
          <w:rFonts w:ascii="Times New Roman" w:hAnsi="Times New Roman"/>
          <w:b/>
          <w:bCs/>
        </w:rPr>
      </w:pPr>
      <w:r w:rsidRPr="005D5311">
        <w:rPr>
          <w:rFonts w:ascii="Times New Roman" w:hAnsi="Times New Roman"/>
          <w:b/>
          <w:bCs/>
        </w:rPr>
        <w:t xml:space="preserve">The latent space representation to be captured by the decoder </w:t>
      </w:r>
    </w:p>
    <w:p w14:paraId="0434719F" w14:textId="77777777" w:rsidR="00B356FA" w:rsidRPr="005D5311" w:rsidRDefault="00B356FA" w:rsidP="00B356FA">
      <w:pPr>
        <w:pStyle w:val="ListParagraph"/>
        <w:numPr>
          <w:ilvl w:val="0"/>
          <w:numId w:val="65"/>
        </w:numPr>
        <w:ind w:firstLineChars="0"/>
        <w:rPr>
          <w:rFonts w:ascii="Times New Roman" w:hAnsi="Times New Roman"/>
          <w:b/>
          <w:bCs/>
        </w:rPr>
      </w:pPr>
      <w:r w:rsidRPr="005D5311">
        <w:rPr>
          <w:rFonts w:ascii="Times New Roman" w:hAnsi="Times New Roman"/>
          <w:b/>
          <w:bCs/>
        </w:rPr>
        <w:t>An aggregate dataset from UE vendors, featuring UE-preferred encoders in the form of {V, c}, aiming to enrich the latent space and enhance interoperability.</w:t>
      </w:r>
    </w:p>
    <w:p w14:paraId="068C7A99" w14:textId="77777777" w:rsidR="00B356FA" w:rsidRDefault="00B356FA" w:rsidP="00B356FA">
      <w:pPr>
        <w:jc w:val="both"/>
        <w:rPr>
          <w:rFonts w:eastAsia="DengXian"/>
          <w:b/>
          <w:bCs/>
          <w:lang w:eastAsia="zh-CN"/>
        </w:rPr>
      </w:pPr>
    </w:p>
    <w:p w14:paraId="38210CC5" w14:textId="77777777" w:rsidR="00B356FA" w:rsidRPr="007F0E86" w:rsidRDefault="00B356FA" w:rsidP="00B356FA">
      <w:pPr>
        <w:spacing w:after="120"/>
        <w:rPr>
          <w:rFonts w:eastAsia="Yu Mincho"/>
          <w:b/>
          <w:bCs/>
          <w:color w:val="000000" w:themeColor="text1"/>
          <w:lang w:eastAsia="ja-JP"/>
        </w:rPr>
      </w:pPr>
      <w:r w:rsidRPr="00C34AB2">
        <w:rPr>
          <w:rFonts w:eastAsia="Yu Mincho"/>
          <w:b/>
          <w:bCs/>
          <w:color w:val="000000" w:themeColor="text1"/>
          <w:lang w:eastAsia="ja-JP"/>
        </w:rPr>
        <w:t>Observation</w:t>
      </w:r>
      <w:r>
        <w:rPr>
          <w:rFonts w:eastAsia="Yu Mincho"/>
          <w:b/>
          <w:bCs/>
          <w:color w:val="000000" w:themeColor="text1"/>
          <w:lang w:eastAsia="ja-JP"/>
        </w:rPr>
        <w:t xml:space="preserve"> 4</w:t>
      </w:r>
      <w:r w:rsidRPr="00C34AB2">
        <w:rPr>
          <w:rFonts w:eastAsia="Yu Mincho"/>
          <w:b/>
          <w:bCs/>
          <w:color w:val="000000" w:themeColor="text1"/>
          <w:lang w:eastAsia="ja-JP"/>
        </w:rPr>
        <w:t xml:space="preserve">: Input CSI </w:t>
      </w:r>
      <w:r>
        <w:rPr>
          <w:rFonts w:eastAsia="Yu Mincho"/>
          <w:b/>
          <w:bCs/>
          <w:color w:val="000000" w:themeColor="text1"/>
          <w:lang w:eastAsia="ja-JP"/>
        </w:rPr>
        <w:t xml:space="preserve">data </w:t>
      </w:r>
      <w:r w:rsidRPr="00C34AB2">
        <w:rPr>
          <w:rFonts w:eastAsia="Yu Mincho"/>
          <w:b/>
          <w:bCs/>
          <w:color w:val="000000" w:themeColor="text1"/>
          <w:lang w:eastAsia="ja-JP"/>
        </w:rPr>
        <w:t xml:space="preserve">distribution </w:t>
      </w:r>
      <w:r>
        <w:rPr>
          <w:rFonts w:eastAsia="Yu Mincho"/>
          <w:b/>
          <w:bCs/>
          <w:color w:val="000000" w:themeColor="text1"/>
          <w:lang w:eastAsia="ja-JP"/>
        </w:rPr>
        <w:t>can be used</w:t>
      </w:r>
      <w:r w:rsidRPr="00C34AB2">
        <w:rPr>
          <w:rFonts w:eastAsia="Yu Mincho"/>
          <w:b/>
          <w:bCs/>
          <w:color w:val="000000" w:themeColor="text1"/>
          <w:lang w:eastAsia="ja-JP"/>
        </w:rPr>
        <w:t xml:space="preserve"> to detect a monitoring event. </w:t>
      </w:r>
      <w:r>
        <w:rPr>
          <w:rFonts w:eastAsia="Yu Mincho"/>
          <w:b/>
          <w:bCs/>
          <w:color w:val="000000" w:themeColor="text1"/>
          <w:lang w:eastAsia="ja-JP"/>
        </w:rPr>
        <w:t>By d</w:t>
      </w:r>
      <w:r w:rsidRPr="007F0E86">
        <w:rPr>
          <w:rFonts w:eastAsia="Yu Mincho"/>
          <w:b/>
          <w:bCs/>
          <w:color w:val="000000" w:themeColor="text1"/>
          <w:lang w:eastAsia="ja-JP"/>
        </w:rPr>
        <w:t>etect</w:t>
      </w:r>
      <w:r>
        <w:rPr>
          <w:rFonts w:eastAsia="Yu Mincho"/>
          <w:b/>
          <w:bCs/>
          <w:color w:val="000000" w:themeColor="text1"/>
          <w:lang w:eastAsia="ja-JP"/>
        </w:rPr>
        <w:t>ing</w:t>
      </w:r>
      <w:r w:rsidRPr="007F0E86">
        <w:rPr>
          <w:rFonts w:eastAsia="Yu Mincho"/>
          <w:b/>
          <w:bCs/>
          <w:color w:val="000000" w:themeColor="text1"/>
          <w:lang w:eastAsia="ja-JP"/>
        </w:rPr>
        <w:t xml:space="preserve"> monitoring events without ground truth CSI excessive overhead signaling</w:t>
      </w:r>
      <w:r>
        <w:rPr>
          <w:rFonts w:eastAsia="Yu Mincho"/>
          <w:b/>
          <w:bCs/>
          <w:color w:val="000000" w:themeColor="text1"/>
          <w:lang w:eastAsia="ja-JP"/>
        </w:rPr>
        <w:t xml:space="preserve"> can be avoided</w:t>
      </w:r>
    </w:p>
    <w:p w14:paraId="7B2C4766" w14:textId="77777777" w:rsidR="00B356FA" w:rsidRPr="00D87A1F" w:rsidRDefault="00B356FA" w:rsidP="00B356FA">
      <w:pPr>
        <w:spacing w:after="120"/>
        <w:rPr>
          <w:b/>
          <w:bCs/>
          <w:szCs w:val="21"/>
        </w:rPr>
      </w:pPr>
      <w:r w:rsidRPr="00D87A1F">
        <w:rPr>
          <w:b/>
          <w:bCs/>
          <w:szCs w:val="21"/>
        </w:rPr>
        <w:lastRenderedPageBreak/>
        <w:t xml:space="preserve">Observation 5: </w:t>
      </w:r>
    </w:p>
    <w:p w14:paraId="6CBC0246" w14:textId="77777777" w:rsidR="00B356FA" w:rsidRPr="00D87A1F" w:rsidRDefault="00B356FA" w:rsidP="00B356FA">
      <w:pPr>
        <w:pStyle w:val="ListParagraph"/>
        <w:numPr>
          <w:ilvl w:val="0"/>
          <w:numId w:val="83"/>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Doesn't Capture Information or Capacity Loss Directly</w:t>
      </w:r>
    </w:p>
    <w:p w14:paraId="03B018C4" w14:textId="77777777" w:rsidR="00B356FA" w:rsidRPr="00D87A1F" w:rsidRDefault="00B356FA" w:rsidP="00B356FA">
      <w:pPr>
        <w:spacing w:after="120"/>
        <w:jc w:val="both"/>
        <w:rPr>
          <w:rFonts w:eastAsia="Yu Mincho"/>
          <w:b/>
          <w:bCs/>
          <w:color w:val="000000" w:themeColor="text1"/>
          <w:lang w:eastAsia="ja-JP"/>
        </w:rPr>
      </w:pPr>
      <w:r w:rsidRPr="00D87A1F">
        <w:rPr>
          <w:rFonts w:eastAsia="Yu Mincho"/>
          <w:b/>
          <w:bCs/>
          <w:color w:val="000000" w:themeColor="text1"/>
          <w:lang w:eastAsia="ja-JP"/>
        </w:rPr>
        <w:t>SGCS only measures angular similarity between CSI matrices, ignoring magnitude differences that impact channel quality. Information loss due to quantization, feedback delay, or imperfect CSI compression is not explicitly reflected in SGCS. Capacity loss is a function of channel power and spatial correlation, but SGCS does not account for power scaling effects, which are crucial in MIMO systems.</w:t>
      </w:r>
    </w:p>
    <w:p w14:paraId="15B2C8E2" w14:textId="77777777" w:rsidR="00B356FA" w:rsidRPr="00D87A1F" w:rsidRDefault="00B356FA" w:rsidP="00B356FA">
      <w:pPr>
        <w:pStyle w:val="ListParagraph"/>
        <w:numPr>
          <w:ilvl w:val="0"/>
          <w:numId w:val="83"/>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is Weakly Correlated with Throughput</w:t>
      </w:r>
    </w:p>
    <w:p w14:paraId="06D149FE" w14:textId="77777777" w:rsidR="00B356FA" w:rsidRPr="00D87A1F" w:rsidRDefault="00B356FA" w:rsidP="00B356FA">
      <w:pPr>
        <w:spacing w:after="120"/>
        <w:rPr>
          <w:rFonts w:eastAsia="Yu Mincho"/>
          <w:b/>
          <w:bCs/>
          <w:color w:val="000000" w:themeColor="text1"/>
          <w:lang w:eastAsia="ja-JP"/>
        </w:rPr>
      </w:pPr>
      <w:r w:rsidRPr="00D87A1F">
        <w:rPr>
          <w:rFonts w:eastAsia="Yu Mincho"/>
          <w:b/>
          <w:bCs/>
          <w:color w:val="000000" w:themeColor="text1"/>
          <w:lang w:eastAsia="ja-JP"/>
        </w:rPr>
        <w:t>Throughput depends on spectral efficiency, which is determined by the achievable rate formula. SGCS does not directly relate to the determinant or eigenvalues of H, making it an incomplete indicator of spectral efficiency. The impact of CSI errors on MCS selection and beamforming is non-trivial, making it hard to infer actual throughput loss from SGCS degradation.</w:t>
      </w:r>
    </w:p>
    <w:p w14:paraId="2610381E" w14:textId="77777777" w:rsidR="00B356FA" w:rsidRPr="00D87A1F" w:rsidRDefault="00B356FA" w:rsidP="00B356FA">
      <w:pPr>
        <w:pStyle w:val="ListParagraph"/>
        <w:numPr>
          <w:ilvl w:val="0"/>
          <w:numId w:val="83"/>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Does Not Capture CSI Feedback Imperfections Well</w:t>
      </w:r>
    </w:p>
    <w:p w14:paraId="57459C22" w14:textId="77777777" w:rsidR="00B356FA" w:rsidRDefault="00B356FA" w:rsidP="00B356FA">
      <w:pPr>
        <w:jc w:val="both"/>
        <w:rPr>
          <w:b/>
          <w:bCs/>
          <w:sz w:val="21"/>
          <w:szCs w:val="21"/>
        </w:rPr>
      </w:pPr>
      <w:r w:rsidRPr="00D87A1F">
        <w:rPr>
          <w:b/>
          <w:bCs/>
          <w:sz w:val="21"/>
          <w:szCs w:val="21"/>
        </w:rPr>
        <w:t>Compression artifacts: If a UE sends quantized CSI feedback, the distortion in signal space may not align with angular deviations captured by SGCS. Interference and noise effects: SGCS does not distinguish between CSI errors due to channel noise versus quantization/compression, leading to ambiguities in interpreting feedback accuracy.</w:t>
      </w:r>
    </w:p>
    <w:p w14:paraId="22629D8D" w14:textId="77777777" w:rsidR="006E2FA5" w:rsidRDefault="006E2FA5" w:rsidP="006E2FA5">
      <w:pPr>
        <w:jc w:val="both"/>
        <w:rPr>
          <w:b/>
          <w:sz w:val="21"/>
          <w:szCs w:val="21"/>
          <w:lang w:eastAsia="ko-KR"/>
        </w:rPr>
      </w:pPr>
    </w:p>
    <w:p w14:paraId="11C7B745" w14:textId="77777777" w:rsidR="00B356FA" w:rsidRDefault="00B356FA" w:rsidP="00B356FA">
      <w:pPr>
        <w:jc w:val="both"/>
        <w:rPr>
          <w:b/>
          <w:szCs w:val="20"/>
          <w:lang w:eastAsia="ko-KR"/>
        </w:rPr>
      </w:pPr>
      <w:r w:rsidRPr="00DE4507">
        <w:rPr>
          <w:b/>
          <w:szCs w:val="20"/>
          <w:lang w:eastAsia="ko-KR"/>
        </w:rPr>
        <w:t>Proposal</w:t>
      </w:r>
      <w:r>
        <w:rPr>
          <w:b/>
          <w:szCs w:val="20"/>
          <w:lang w:eastAsia="ko-KR"/>
        </w:rPr>
        <w:t xml:space="preserve"> 1</w:t>
      </w:r>
      <w:r w:rsidRPr="00DE4507">
        <w:rPr>
          <w:b/>
          <w:szCs w:val="20"/>
          <w:lang w:eastAsia="ko-KR"/>
        </w:rPr>
        <w:t xml:space="preserve">: </w:t>
      </w:r>
      <w:r w:rsidRPr="00B075F1">
        <w:rPr>
          <w:b/>
          <w:szCs w:val="20"/>
          <w:lang w:eastAsia="ko-KR"/>
        </w:rPr>
        <w:t>To establish the feasibility of the Test Decoder under Option 3</w:t>
      </w:r>
      <w:r>
        <w:rPr>
          <w:b/>
          <w:szCs w:val="20"/>
          <w:lang w:eastAsia="ko-KR"/>
        </w:rPr>
        <w:t xml:space="preserve"> and Track1</w:t>
      </w:r>
      <w:r w:rsidRPr="00B075F1">
        <w:rPr>
          <w:b/>
          <w:szCs w:val="20"/>
          <w:lang w:eastAsia="ko-KR"/>
        </w:rPr>
        <w:t>, each company should train its own encoder using the fully specified Test Decoder and its own training data. The trained encoder should then be tested with the Test Decoder using datasets from different companies</w:t>
      </w:r>
      <w:r>
        <w:rPr>
          <w:b/>
          <w:szCs w:val="20"/>
          <w:lang w:eastAsia="ko-KR"/>
        </w:rPr>
        <w:t xml:space="preserve"> and demonstrate performance consistency</w:t>
      </w:r>
    </w:p>
    <w:p w14:paraId="35CE9461" w14:textId="77777777" w:rsidR="00B356FA" w:rsidRDefault="00B356FA" w:rsidP="00B356FA">
      <w:pPr>
        <w:rPr>
          <w:b/>
          <w:szCs w:val="20"/>
          <w:lang w:eastAsia="ko-KR"/>
        </w:rPr>
      </w:pPr>
    </w:p>
    <w:p w14:paraId="48C78FB6" w14:textId="1BD3BE0E" w:rsidR="00121D39" w:rsidRDefault="00121D39" w:rsidP="00121D39">
      <w:pPr>
        <w:jc w:val="both"/>
        <w:rPr>
          <w:bCs/>
          <w:szCs w:val="20"/>
          <w:lang w:eastAsia="ko-KR"/>
        </w:rPr>
      </w:pPr>
      <w:r>
        <w:rPr>
          <w:rFonts w:eastAsia="Yu Mincho"/>
          <w:b/>
          <w:bCs/>
          <w:color w:val="000000" w:themeColor="text1"/>
          <w:lang w:eastAsia="ja-JP"/>
        </w:rPr>
        <w:t>Proposal 2: I</w:t>
      </w:r>
      <w:r w:rsidRPr="00830161">
        <w:rPr>
          <w:rFonts w:eastAsia="Yu Mincho"/>
          <w:b/>
          <w:bCs/>
          <w:color w:val="000000" w:themeColor="text1"/>
          <w:lang w:eastAsia="ja-JP"/>
        </w:rPr>
        <w:t>nvestigate a Channel State Information (CSI) metric that provides a statistical measure of how well CSI can be compressed, directly translating to SGCS</w:t>
      </w:r>
      <w:r>
        <w:rPr>
          <w:rFonts w:eastAsia="Yu Mincho"/>
          <w:b/>
          <w:bCs/>
          <w:color w:val="000000" w:themeColor="text1"/>
          <w:lang w:eastAsia="ja-JP"/>
        </w:rPr>
        <w:t xml:space="preserve"> performance</w:t>
      </w:r>
      <w:r w:rsidRPr="00830161">
        <w:rPr>
          <w:rFonts w:eastAsia="Yu Mincho"/>
          <w:b/>
          <w:bCs/>
          <w:color w:val="000000" w:themeColor="text1"/>
          <w:lang w:eastAsia="ja-JP"/>
        </w:rPr>
        <w:t xml:space="preserve">. Using this approach, a </w:t>
      </w:r>
      <w:r w:rsidRPr="00121D39">
        <w:rPr>
          <w:rFonts w:eastAsia="Yu Mincho"/>
          <w:b/>
          <w:bCs/>
          <w:color w:val="000000" w:themeColor="text1"/>
          <w:u w:val="single"/>
          <w:lang w:eastAsia="ja-JP"/>
        </w:rPr>
        <w:t xml:space="preserve">dissimilarity metric between CSI training and testing datasets can be derived to predict </w:t>
      </w:r>
      <w:r w:rsidRPr="00830161">
        <w:rPr>
          <w:rFonts w:eastAsia="Yu Mincho"/>
          <w:b/>
          <w:bCs/>
          <w:color w:val="000000" w:themeColor="text1"/>
          <w:lang w:eastAsia="ja-JP"/>
        </w:rPr>
        <w:t xml:space="preserve">or interpret SGCS </w:t>
      </w:r>
      <w:r>
        <w:rPr>
          <w:rFonts w:eastAsia="Yu Mincho"/>
          <w:b/>
          <w:bCs/>
          <w:color w:val="000000" w:themeColor="text1"/>
          <w:lang w:eastAsia="ja-JP"/>
        </w:rPr>
        <w:t>results</w:t>
      </w:r>
      <w:r w:rsidRPr="00830161">
        <w:rPr>
          <w:rFonts w:eastAsia="Yu Mincho"/>
          <w:b/>
          <w:bCs/>
          <w:color w:val="000000" w:themeColor="text1"/>
          <w:lang w:eastAsia="ja-JP"/>
        </w:rPr>
        <w:t>. One such metric could be </w:t>
      </w:r>
      <w:r w:rsidRPr="00121D39">
        <w:rPr>
          <w:rFonts w:eastAsia="Yu Mincho"/>
          <w:b/>
          <w:bCs/>
          <w:color w:val="000000" w:themeColor="text1"/>
          <w:lang w:eastAsia="ja-JP"/>
        </w:rPr>
        <w:t>Angular-Delay Channel Entropy</w:t>
      </w:r>
      <w:r>
        <w:rPr>
          <w:rFonts w:eastAsia="Yu Mincho"/>
          <w:b/>
          <w:bCs/>
          <w:color w:val="000000" w:themeColor="text1"/>
          <w:lang w:eastAsia="ja-JP"/>
        </w:rPr>
        <w:t xml:space="preserve"> (ADCE)</w:t>
      </w:r>
      <w:r w:rsidRPr="00830161">
        <w:rPr>
          <w:rFonts w:eastAsia="Yu Mincho"/>
          <w:b/>
          <w:bCs/>
          <w:color w:val="000000" w:themeColor="text1"/>
          <w:lang w:eastAsia="ja-JP"/>
        </w:rPr>
        <w:t>, which quantifies the uncertainty in CSI’s spectral distribution and reflects its compressibilit</w:t>
      </w:r>
      <w:r>
        <w:rPr>
          <w:rFonts w:eastAsia="Yu Mincho"/>
          <w:b/>
          <w:bCs/>
          <w:color w:val="000000" w:themeColor="text1"/>
          <w:lang w:eastAsia="ja-JP"/>
        </w:rPr>
        <w:t xml:space="preserve">y. The ADCE can be defined as </w:t>
      </w:r>
      <m:oMath>
        <m:r>
          <m:rPr>
            <m:sty m:val="bi"/>
          </m:rPr>
          <w:rPr>
            <w:rFonts w:ascii="Cambria Math" w:eastAsia="Yu Mincho" w:hAnsi="Cambria Math"/>
            <w:color w:val="000000" w:themeColor="text1"/>
            <w:lang w:eastAsia="ja-JP"/>
          </w:rPr>
          <m:t>ADCE=</m:t>
        </m:r>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i</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j</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ctrlPr>
                  <w:rPr>
                    <w:rFonts w:ascii="Cambria Math" w:eastAsia="Yu Mincho" w:hAnsi="Cambria Math"/>
                    <w:b/>
                    <w:bCs/>
                    <w:i/>
                    <w:color w:val="000000" w:themeColor="text1"/>
                    <w:lang w:eastAsia="ja-JP"/>
                  </w:rPr>
                </m:ctrlPr>
              </m:e>
            </m:nary>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lo</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g</m:t>
                </m:r>
              </m:e>
              <m:sub>
                <m:r>
                  <m:rPr>
                    <m:sty m:val="bi"/>
                  </m:rPr>
                  <w:rPr>
                    <w:rFonts w:ascii="Cambria Math" w:eastAsia="Yu Mincho" w:hAnsi="Cambria Math"/>
                    <w:color w:val="000000" w:themeColor="text1"/>
                    <w:lang w:eastAsia="ja-JP"/>
                  </w:rPr>
                  <m:t>2</m:t>
                </m:r>
              </m:sub>
            </m:sSub>
            <m:d>
              <m:dPr>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ctrlPr>
              <w:rPr>
                <w:rFonts w:ascii="Cambria Math" w:eastAsia="Yu Mincho" w:hAnsi="Cambria Math"/>
                <w:b/>
                <w:bCs/>
                <w:i/>
                <w:color w:val="000000" w:themeColor="text1"/>
                <w:lang w:eastAsia="ja-JP"/>
              </w:rPr>
            </m:ctrlPr>
          </m:e>
        </m:nary>
      </m:oMath>
      <w:r>
        <w:rPr>
          <w:rFonts w:eastAsia="Yu Mincho"/>
          <w:b/>
          <w:bCs/>
          <w:color w:val="000000" w:themeColor="text1"/>
          <w:lang w:eastAsia="ja-JP"/>
        </w:rPr>
        <w:t xml:space="preserve">, where </w:t>
      </w:r>
      <m:oMath>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f>
          <m:fPr>
            <m:ctrlPr>
              <w:rPr>
                <w:rFonts w:ascii="Cambria Math" w:eastAsia="Yu Mincho" w:hAnsi="Cambria Math"/>
                <w:b/>
                <w:bCs/>
                <w:color w:val="000000" w:themeColor="text1"/>
                <w:lang w:eastAsia="ja-JP"/>
              </w:rPr>
            </m:ctrlPr>
          </m:fPr>
          <m:num>
            <m:sSup>
              <m:sSupPr>
                <m:ctrlPr>
                  <w:rPr>
                    <w:rFonts w:ascii="Cambria Math" w:eastAsia="Yu Mincho" w:hAnsi="Cambria Math"/>
                    <w:b/>
                    <w:bCs/>
                    <w:i/>
                    <w:color w:val="000000" w:themeColor="text1"/>
                    <w:lang w:eastAsia="ja-JP"/>
                  </w:rPr>
                </m:ctrlPr>
              </m:sSupPr>
              <m:e>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e>
              <m:sup>
                <m:r>
                  <m:rPr>
                    <m:sty m:val="bi"/>
                  </m:rPr>
                  <w:rPr>
                    <w:rFonts w:ascii="Cambria Math" w:eastAsia="Yu Mincho" w:hAnsi="Cambria Math"/>
                    <w:color w:val="000000" w:themeColor="text1"/>
                    <w:lang w:eastAsia="ja-JP"/>
                  </w:rPr>
                  <m:t>2</m:t>
                </m:r>
              </m:sup>
            </m:sSup>
            <m:ctrlPr>
              <w:rPr>
                <w:rFonts w:ascii="Cambria Math" w:eastAsia="Yu Mincho" w:hAnsi="Cambria Math"/>
                <w:b/>
                <w:bCs/>
                <w:i/>
                <w:color w:val="000000" w:themeColor="text1"/>
                <w:lang w:eastAsia="ja-JP"/>
              </w:rPr>
            </m:ctrlPr>
          </m:num>
          <m:den>
            <m:sSubSup>
              <m:sSubSupPr>
                <m:ctrlPr>
                  <w:rPr>
                    <w:rFonts w:ascii="Cambria Math" w:eastAsia="Yu Mincho" w:hAnsi="Cambria Math"/>
                    <w:b/>
                    <w:bCs/>
                    <w:color w:val="000000" w:themeColor="text1"/>
                    <w:lang w:eastAsia="ja-JP"/>
                  </w:rPr>
                </m:ctrlPr>
              </m:sSubSupPr>
              <m:e>
                <m:r>
                  <m:rPr>
                    <m:sty m:val="bi"/>
                  </m:rPr>
                  <w:rPr>
                    <w:rFonts w:ascii="Cambria Math" w:eastAsia="Yu Mincho" w:hAnsi="Cambria Math"/>
                    <w:color w:val="000000" w:themeColor="text1"/>
                    <w:lang w:eastAsia="ja-JP"/>
                  </w:rPr>
                  <m:t>||H||</m:t>
                </m:r>
              </m:e>
              <m:sub>
                <m:r>
                  <m:rPr>
                    <m:sty m:val="bi"/>
                  </m:rPr>
                  <w:rPr>
                    <w:rFonts w:ascii="Cambria Math" w:eastAsia="Yu Mincho" w:hAnsi="Cambria Math"/>
                    <w:color w:val="000000" w:themeColor="text1"/>
                    <w:lang w:eastAsia="ja-JP"/>
                  </w:rPr>
                  <m:t>F</m:t>
                </m:r>
              </m:sub>
              <m:sup>
                <m:r>
                  <m:rPr>
                    <m:sty m:val="bi"/>
                  </m:rPr>
                  <w:rPr>
                    <w:rFonts w:ascii="Cambria Math" w:eastAsia="Yu Mincho" w:hAnsi="Cambria Math"/>
                    <w:color w:val="000000" w:themeColor="text1"/>
                    <w:lang w:eastAsia="ja-JP"/>
                  </w:rPr>
                  <m:t>2</m:t>
                </m:r>
              </m:sup>
            </m:sSubSup>
            <m:ctrlPr>
              <w:rPr>
                <w:rFonts w:ascii="Cambria Math" w:eastAsia="Yu Mincho" w:hAnsi="Cambria Math"/>
                <w:b/>
                <w:bCs/>
                <w:i/>
                <w:color w:val="000000" w:themeColor="text1"/>
                <w:lang w:eastAsia="ja-JP"/>
              </w:rPr>
            </m:ctrlPr>
          </m:den>
        </m:f>
      </m:oMath>
      <w:r>
        <w:rPr>
          <w:rFonts w:eastAsia="Yu Mincho"/>
          <w:b/>
          <w:bCs/>
          <w:color w:val="000000" w:themeColor="text1"/>
          <w:lang w:eastAsia="ja-JP"/>
        </w:rPr>
        <w:t xml:space="preserve">, and </w:t>
      </w:r>
      <m:oMath>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d</m:t>
            </m:r>
          </m:sub>
        </m:sSub>
        <m:acc>
          <m:accPr>
            <m:chr m:val="̃"/>
            <m:ctrlPr>
              <w:rPr>
                <w:rFonts w:ascii="Cambria Math" w:eastAsia="Yu Mincho" w:hAnsi="Cambria Math"/>
                <w:b/>
                <w:bCs/>
                <w:color w:val="000000" w:themeColor="text1"/>
                <w:lang w:eastAsia="ja-JP"/>
              </w:rPr>
            </m:ctrlPr>
          </m:accPr>
          <m:e>
            <m:r>
              <m:rPr>
                <m:sty m:val="bi"/>
              </m:rPr>
              <w:rPr>
                <w:rFonts w:ascii="Cambria Math" w:eastAsia="Yu Mincho" w:hAnsi="Cambria Math"/>
                <w:color w:val="000000" w:themeColor="text1"/>
                <w:lang w:eastAsia="ja-JP"/>
              </w:rPr>
              <m:t>H</m:t>
            </m:r>
          </m:e>
        </m:acc>
        <m:sSubSup>
          <m:sSubSupPr>
            <m:ctrlPr>
              <w:rPr>
                <w:rFonts w:ascii="Cambria Math" w:eastAsia="Yu Mincho" w:hAnsi="Cambria Math"/>
                <w:b/>
                <w:bCs/>
                <w:i/>
                <w:color w:val="000000" w:themeColor="text1"/>
                <w:lang w:eastAsia="ja-JP"/>
              </w:rPr>
            </m:ctrlPr>
          </m:sSubSup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a</m:t>
            </m:r>
          </m:sub>
          <m:sup>
            <m:r>
              <m:rPr>
                <m:sty m:val="bi"/>
              </m:rPr>
              <w:rPr>
                <w:rFonts w:ascii="Cambria Math" w:eastAsia="Yu Mincho" w:hAnsi="Cambria Math"/>
                <w:color w:val="000000" w:themeColor="text1"/>
                <w:lang w:eastAsia="ja-JP"/>
              </w:rPr>
              <m:t>H</m:t>
            </m:r>
          </m:sup>
        </m:sSubSup>
      </m:oMath>
      <w:r>
        <w:rPr>
          <w:rFonts w:eastAsia="Yu Mincho"/>
          <w:b/>
          <w:bCs/>
          <w:color w:val="000000" w:themeColor="text1"/>
          <w:lang w:eastAsia="ja-JP"/>
        </w:rPr>
        <w:t xml:space="preserve"> is a virtual channel representation in angular/delay domain which </w:t>
      </w:r>
      <w:r w:rsidRPr="00121D39">
        <w:rPr>
          <w:rFonts w:eastAsia="Yu Mincho"/>
          <w:b/>
          <w:bCs/>
          <w:color w:val="000000" w:themeColor="text1"/>
          <w:lang w:eastAsia="ja-JP"/>
        </w:rPr>
        <w:t>separates multipath components into resolvable delay taps </w:t>
      </w:r>
      <w:r>
        <w:rPr>
          <w:rFonts w:eastAsia="Yu Mincho"/>
          <w:b/>
          <w:bCs/>
          <w:color w:val="000000" w:themeColor="text1"/>
          <w:lang w:eastAsia="ja-JP"/>
        </w:rPr>
        <w:t xml:space="preserve">and spatial angles. ADCE </w:t>
      </w:r>
      <w:r w:rsidRPr="00121D39">
        <w:rPr>
          <w:rFonts w:eastAsia="Yu Mincho"/>
          <w:b/>
          <w:bCs/>
          <w:color w:val="000000" w:themeColor="text1"/>
          <w:lang w:eastAsia="ja-JP"/>
        </w:rPr>
        <w:t>captures the sparsity or randomness of these components.</w:t>
      </w:r>
      <w:r>
        <w:rPr>
          <w:bCs/>
          <w:szCs w:val="20"/>
          <w:lang w:eastAsia="ko-KR"/>
        </w:rPr>
        <w:t xml:space="preserve"> </w:t>
      </w:r>
    </w:p>
    <w:p w14:paraId="3AF7D248" w14:textId="77777777" w:rsidR="00566D29" w:rsidRDefault="00566D29" w:rsidP="00566D29">
      <w:pPr>
        <w:jc w:val="both"/>
        <w:rPr>
          <w:rFonts w:eastAsia="DengXian"/>
          <w:b/>
          <w:bCs/>
          <w:lang w:eastAsia="zh-CN"/>
        </w:rPr>
      </w:pPr>
    </w:p>
    <w:p w14:paraId="188FBA84" w14:textId="4421FCC7" w:rsidR="00B356FA" w:rsidRDefault="00B356FA" w:rsidP="00B356FA">
      <w:pPr>
        <w:rPr>
          <w:rFonts w:eastAsia="DengXian"/>
          <w:b/>
          <w:bCs/>
          <w:lang w:eastAsia="zh-CN"/>
        </w:rPr>
      </w:pPr>
      <w:r>
        <w:rPr>
          <w:rFonts w:eastAsia="DengXian"/>
          <w:b/>
          <w:bCs/>
          <w:lang w:eastAsia="zh-CN"/>
        </w:rPr>
        <w:t xml:space="preserve">Proposal 3: To determine the initial feasibility of test decoder under Option 3 and Track 2, each company to train Own Encoder with Test decoder with the mixed dataset. Subsequently each company tests the Enc/Dec pair with the mixed dataset to ensure performance consistency across all companies. </w:t>
      </w:r>
    </w:p>
    <w:p w14:paraId="73B0229F" w14:textId="77777777" w:rsidR="00B356FA" w:rsidRDefault="00B356FA" w:rsidP="00B356FA">
      <w:pPr>
        <w:rPr>
          <w:rFonts w:eastAsia="DengXian"/>
          <w:lang w:eastAsia="zh-CN"/>
        </w:rPr>
      </w:pPr>
    </w:p>
    <w:p w14:paraId="472D20DA" w14:textId="77777777" w:rsidR="00B356FA" w:rsidRDefault="00B356FA" w:rsidP="00B356FA">
      <w:pPr>
        <w:rPr>
          <w:rFonts w:eastAsia="DengXian"/>
          <w:lang w:eastAsia="zh-CN"/>
        </w:rPr>
      </w:pPr>
      <w:r>
        <w:rPr>
          <w:rFonts w:eastAsia="DengXian"/>
          <w:b/>
          <w:bCs/>
          <w:lang w:eastAsia="zh-CN"/>
        </w:rPr>
        <w:t xml:space="preserve">Proposal 4: RAN4 to investigate </w:t>
      </w:r>
      <w:r w:rsidRPr="00982CF3">
        <w:rPr>
          <w:rFonts w:eastAsia="DengXian"/>
          <w:b/>
          <w:bCs/>
          <w:lang w:eastAsia="zh-CN"/>
        </w:rPr>
        <w:t xml:space="preserve">potential performance loss due to the dataset distribution mismatch </w:t>
      </w:r>
      <w:r>
        <w:rPr>
          <w:rFonts w:eastAsia="DengXian"/>
          <w:b/>
          <w:bCs/>
          <w:lang w:eastAsia="zh-CN"/>
        </w:rPr>
        <w:t xml:space="preserve">(field data distributions) </w:t>
      </w:r>
      <w:r w:rsidRPr="00982CF3">
        <w:rPr>
          <w:rFonts w:eastAsia="DengXian"/>
          <w:b/>
          <w:bCs/>
          <w:lang w:eastAsia="zh-CN"/>
        </w:rPr>
        <w:t xml:space="preserve">when one or both parts of the AI/ML models are specified with a synthetic dataset. </w:t>
      </w:r>
      <w:r>
        <w:rPr>
          <w:rFonts w:eastAsia="DengXian"/>
          <w:lang w:eastAsia="zh-CN"/>
        </w:rPr>
        <w:t xml:space="preserve"> </w:t>
      </w:r>
    </w:p>
    <w:p w14:paraId="29522509" w14:textId="77777777" w:rsidR="00B356FA" w:rsidRDefault="00B356FA" w:rsidP="00B356FA">
      <w:pPr>
        <w:rPr>
          <w:rFonts w:eastAsia="DengXian"/>
          <w:lang w:eastAsia="zh-CN"/>
        </w:rPr>
      </w:pPr>
    </w:p>
    <w:p w14:paraId="4F639BF1" w14:textId="77777777" w:rsidR="00B356FA" w:rsidRDefault="00B356FA" w:rsidP="00B356FA">
      <w:pPr>
        <w:jc w:val="both"/>
        <w:rPr>
          <w:rFonts w:eastAsia="DengXian"/>
          <w:b/>
          <w:bCs/>
          <w:lang w:eastAsia="zh-CN"/>
        </w:rPr>
      </w:pPr>
      <w:r>
        <w:rPr>
          <w:rFonts w:eastAsia="DengXian"/>
          <w:b/>
          <w:bCs/>
          <w:lang w:eastAsia="zh-CN"/>
        </w:rPr>
        <w:lastRenderedPageBreak/>
        <w:t>Proposal 5: RAN4 to investigate the similarity between Option 3 and Inter-vendor collaboration direction C (</w:t>
      </w:r>
      <w:r w:rsidRPr="00982CF3">
        <w:rPr>
          <w:rFonts w:eastAsia="DengXian"/>
          <w:b/>
          <w:bCs/>
          <w:lang w:eastAsia="zh-CN"/>
        </w:rPr>
        <w:t>Fully standardized reference model(s) and parameters with specified CSI generation part and/or CSI reconstruction part (Inter vendor collaboration option 1)</w:t>
      </w:r>
      <w:r>
        <w:rPr>
          <w:rFonts w:eastAsia="DengXian"/>
          <w:b/>
          <w:bCs/>
          <w:lang w:eastAsia="zh-CN"/>
        </w:rPr>
        <w:t xml:space="preserve"> from RAN1 study  </w:t>
      </w:r>
    </w:p>
    <w:p w14:paraId="3114A716" w14:textId="77777777" w:rsidR="00B356FA" w:rsidRDefault="00B356FA" w:rsidP="00B356FA">
      <w:pPr>
        <w:jc w:val="both"/>
        <w:rPr>
          <w:rFonts w:eastAsia="DengXian"/>
          <w:b/>
          <w:bCs/>
          <w:lang w:eastAsia="zh-CN"/>
        </w:rPr>
      </w:pPr>
    </w:p>
    <w:p w14:paraId="5C9CF620" w14:textId="0C9AFE26" w:rsidR="00B356FA" w:rsidRDefault="00B356FA" w:rsidP="00B356FA">
      <w:pPr>
        <w:jc w:val="both"/>
        <w:rPr>
          <w:rFonts w:eastAsia="DengXian"/>
          <w:b/>
          <w:bCs/>
          <w:lang w:eastAsia="zh-CN"/>
        </w:rPr>
      </w:pPr>
      <w:r>
        <w:rPr>
          <w:rFonts w:eastAsia="DengXian"/>
          <w:b/>
          <w:bCs/>
          <w:lang w:eastAsia="zh-CN"/>
        </w:rPr>
        <w:t>Proposal 6: RAN4 to investigate how many test decoders need to be specified under Option 3. Identify the granularity of scenarios/deployments that will dictate a new test decoder.</w:t>
      </w:r>
    </w:p>
    <w:p w14:paraId="40190A18" w14:textId="77777777" w:rsidR="000A1CDF" w:rsidRDefault="000A1CDF" w:rsidP="000A1CDF">
      <w:pPr>
        <w:jc w:val="both"/>
        <w:rPr>
          <w:rFonts w:eastAsia="DengXian"/>
          <w:b/>
          <w:bCs/>
          <w:lang w:eastAsia="zh-CN"/>
        </w:rPr>
      </w:pPr>
    </w:p>
    <w:p w14:paraId="67199873" w14:textId="4F385B72" w:rsidR="000A1CDF" w:rsidRDefault="000A1CDF" w:rsidP="000A1CDF">
      <w:pPr>
        <w:jc w:val="both"/>
        <w:rPr>
          <w:rFonts w:eastAsia="DengXian"/>
          <w:b/>
          <w:bCs/>
          <w:lang w:eastAsia="zh-CN"/>
        </w:rPr>
      </w:pPr>
      <w:r>
        <w:rPr>
          <w:rFonts w:eastAsia="DengXian"/>
          <w:b/>
          <w:bCs/>
          <w:lang w:eastAsia="zh-CN"/>
        </w:rPr>
        <w:t>Proposal 7: To complete feasibility analysis under Option 3, the following question should be answered:</w:t>
      </w:r>
    </w:p>
    <w:p w14:paraId="5BFA51F6" w14:textId="77777777" w:rsidR="000A1CDF" w:rsidRDefault="000A1CDF" w:rsidP="000A1CDF">
      <w:pPr>
        <w:jc w:val="both"/>
        <w:rPr>
          <w:rFonts w:eastAsia="DengXian"/>
          <w:b/>
          <w:bCs/>
          <w:lang w:eastAsia="zh-CN"/>
        </w:rPr>
      </w:pPr>
      <w:r w:rsidRPr="00BE5864">
        <w:rPr>
          <w:rFonts w:eastAsia="DengXian"/>
          <w:b/>
          <w:bCs/>
          <w:lang w:eastAsia="zh-CN"/>
        </w:rPr>
        <w:t>Performance Consistency Across UE Encoder Implementations: Can the performance be maintained across different UE encoder implementations? Specifically, if the UE encoder uses a different AI/ML backbone (e.g., a Transformer-based architecture), does the system still achieve comparable results?</w:t>
      </w:r>
    </w:p>
    <w:p w14:paraId="2D273092" w14:textId="77777777" w:rsidR="000A1CDF" w:rsidRDefault="000A1CDF" w:rsidP="000A1CDF">
      <w:pPr>
        <w:jc w:val="both"/>
        <w:rPr>
          <w:rFonts w:eastAsia="DengXian"/>
          <w:b/>
          <w:bCs/>
          <w:lang w:eastAsia="zh-CN"/>
        </w:rPr>
      </w:pPr>
    </w:p>
    <w:p w14:paraId="537F2196" w14:textId="77777777" w:rsidR="000A1CDF" w:rsidRDefault="000A1CDF" w:rsidP="000A1CDF">
      <w:pPr>
        <w:jc w:val="both"/>
        <w:rPr>
          <w:rFonts w:eastAsia="DengXian"/>
          <w:b/>
          <w:bCs/>
          <w:lang w:eastAsia="zh-CN"/>
        </w:rPr>
      </w:pPr>
      <w:r>
        <w:rPr>
          <w:rFonts w:eastAsia="DengXian"/>
          <w:b/>
          <w:bCs/>
          <w:lang w:eastAsia="zh-CN"/>
        </w:rPr>
        <w:t>Proposal 8: To</w:t>
      </w:r>
      <w:r w:rsidRPr="00BE5864">
        <w:rPr>
          <w:rFonts w:eastAsia="DengXian"/>
          <w:b/>
          <w:bCs/>
          <w:lang w:eastAsia="zh-CN"/>
        </w:rPr>
        <w:t xml:space="preserve"> align with real-world deployment scenarios and advance toward defining performance requirements, the feasibility analysis should be expanded to include at least two layers</w:t>
      </w:r>
    </w:p>
    <w:p w14:paraId="3F425DA4" w14:textId="77777777" w:rsidR="000A1CDF" w:rsidRDefault="000A1CDF" w:rsidP="00B356FA">
      <w:pPr>
        <w:jc w:val="both"/>
        <w:rPr>
          <w:rFonts w:eastAsia="DengXian"/>
          <w:b/>
          <w:bCs/>
          <w:lang w:eastAsia="zh-CN"/>
        </w:rPr>
      </w:pPr>
    </w:p>
    <w:p w14:paraId="66B8DA56" w14:textId="77777777" w:rsidR="00B356FA" w:rsidRDefault="00B356FA" w:rsidP="00B356FA">
      <w:pPr>
        <w:jc w:val="both"/>
        <w:rPr>
          <w:rFonts w:eastAsia="DengXian"/>
          <w:b/>
          <w:bCs/>
          <w:lang w:eastAsia="zh-CN"/>
        </w:rPr>
      </w:pPr>
    </w:p>
    <w:p w14:paraId="0E440473" w14:textId="241E85A3" w:rsidR="00B356FA" w:rsidRPr="00963F32" w:rsidRDefault="00B356FA" w:rsidP="00B356FA">
      <w:pPr>
        <w:jc w:val="both"/>
        <w:rPr>
          <w:b/>
          <w:sz w:val="21"/>
          <w:szCs w:val="21"/>
          <w:lang w:eastAsia="ko-KR"/>
        </w:rPr>
      </w:pPr>
      <w:r w:rsidRPr="00963F32">
        <w:rPr>
          <w:b/>
          <w:sz w:val="21"/>
          <w:szCs w:val="21"/>
          <w:lang w:eastAsia="ko-KR"/>
        </w:rPr>
        <w:t xml:space="preserve">Proposal </w:t>
      </w:r>
      <w:r w:rsidR="000A1CDF">
        <w:rPr>
          <w:b/>
          <w:sz w:val="21"/>
          <w:szCs w:val="21"/>
          <w:lang w:eastAsia="ko-KR"/>
        </w:rPr>
        <w:t>9</w:t>
      </w:r>
      <w:r w:rsidRPr="00963F32">
        <w:rPr>
          <w:b/>
          <w:sz w:val="21"/>
          <w:szCs w:val="21"/>
          <w:lang w:eastAsia="ko-KR"/>
        </w:rPr>
        <w:t>: RAN4 to employ the procedures shown in the flowchart for studying the feasibility analysis of test decoder Option 3.</w:t>
      </w:r>
      <w:r>
        <w:rPr>
          <w:b/>
          <w:sz w:val="21"/>
          <w:szCs w:val="21"/>
          <w:lang w:eastAsia="ko-KR"/>
        </w:rPr>
        <w:t xml:space="preserve"> (It captures both Track-1 and Track-2)</w:t>
      </w:r>
    </w:p>
    <w:p w14:paraId="286D9DF3" w14:textId="77777777" w:rsidR="00B356FA" w:rsidRDefault="00B356FA" w:rsidP="00566D29">
      <w:pPr>
        <w:jc w:val="both"/>
        <w:rPr>
          <w:rFonts w:eastAsia="DengXian"/>
          <w:b/>
          <w:bCs/>
          <w:lang w:eastAsia="zh-CN"/>
        </w:rPr>
      </w:pPr>
    </w:p>
    <w:p w14:paraId="2F99EFF7" w14:textId="0F825E67" w:rsidR="00C76586" w:rsidRPr="00963F32" w:rsidRDefault="00C76586" w:rsidP="00C76586">
      <w:pPr>
        <w:jc w:val="both"/>
        <w:rPr>
          <w:b/>
          <w:sz w:val="21"/>
          <w:szCs w:val="21"/>
          <w:lang w:eastAsia="ko-KR"/>
        </w:rPr>
      </w:pPr>
      <w:r w:rsidRPr="00963F32">
        <w:rPr>
          <w:b/>
          <w:sz w:val="21"/>
          <w:szCs w:val="21"/>
          <w:lang w:eastAsia="ko-KR"/>
        </w:rPr>
        <w:t xml:space="preserve">Proposal </w:t>
      </w:r>
      <w:r w:rsidR="000A1CDF">
        <w:rPr>
          <w:b/>
          <w:sz w:val="21"/>
          <w:szCs w:val="21"/>
          <w:lang w:eastAsia="ko-KR"/>
        </w:rPr>
        <w:t>10</w:t>
      </w:r>
      <w:r w:rsidRPr="00963F32">
        <w:rPr>
          <w:b/>
          <w:sz w:val="21"/>
          <w:szCs w:val="21"/>
          <w:lang w:eastAsia="ko-KR"/>
        </w:rPr>
        <w:t xml:space="preserve">: The following criteria should establish the feasibility of the test decoder: </w:t>
      </w:r>
    </w:p>
    <w:p w14:paraId="3F9794D9" w14:textId="77777777" w:rsidR="00C76586" w:rsidRPr="00963F32" w:rsidRDefault="00C76586" w:rsidP="00C76586">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The test decoder (along with the encoder) should deliver reasonable throughput performance gain compared to e-type II in ideal conditions. RAN4 to extend the feasibility analysis to higher ranks and different payload sizes to determine consistency of performance improvement. FFS on how to quantify the acceptable performance gain. (performance-complexity tradeoff)  </w:t>
      </w:r>
    </w:p>
    <w:p w14:paraId="35361290" w14:textId="77777777" w:rsidR="00C76586" w:rsidRPr="00963F32" w:rsidRDefault="00C76586" w:rsidP="00C76586">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All UE preferred encoders should be aligned (work well) with the chosen test decoder  </w:t>
      </w:r>
    </w:p>
    <w:p w14:paraId="7672EDF5" w14:textId="77777777" w:rsidR="00C76586" w:rsidRPr="00963F32" w:rsidRDefault="00C76586" w:rsidP="00C76586">
      <w:pPr>
        <w:pStyle w:val="ListParagraph"/>
        <w:ind w:left="720" w:firstLineChars="0" w:firstLine="0"/>
        <w:rPr>
          <w:rFonts w:ascii="Times New Roman" w:hAnsi="Times New Roman"/>
          <w:b/>
          <w:szCs w:val="21"/>
          <w:lang w:eastAsia="ko-KR"/>
        </w:rPr>
      </w:pPr>
    </w:p>
    <w:p w14:paraId="50F62D5B" w14:textId="2138575D" w:rsidR="00C76586" w:rsidRPr="00963F32" w:rsidRDefault="00C76586" w:rsidP="00C76586">
      <w:pPr>
        <w:rPr>
          <w:b/>
          <w:sz w:val="21"/>
          <w:szCs w:val="21"/>
          <w:lang w:eastAsia="ko-KR"/>
        </w:rPr>
      </w:pPr>
      <w:r w:rsidRPr="00963F32">
        <w:rPr>
          <w:b/>
          <w:sz w:val="21"/>
          <w:szCs w:val="21"/>
          <w:lang w:eastAsia="ko-KR"/>
        </w:rPr>
        <w:t xml:space="preserve">Proposal </w:t>
      </w:r>
      <w:r w:rsidR="000A1CDF">
        <w:rPr>
          <w:b/>
          <w:sz w:val="21"/>
          <w:szCs w:val="21"/>
          <w:lang w:eastAsia="ko-KR"/>
        </w:rPr>
        <w:t>11</w:t>
      </w:r>
      <w:r w:rsidRPr="00963F32">
        <w:rPr>
          <w:b/>
          <w:sz w:val="21"/>
          <w:szCs w:val="21"/>
          <w:lang w:eastAsia="ko-KR"/>
        </w:rPr>
        <w:t>: The following principles should guide the establishment of the alignment aspect of the feasibility analysis (steps 6-7):</w:t>
      </w:r>
    </w:p>
    <w:p w14:paraId="0F36C9D6" w14:textId="77777777" w:rsidR="00C76586" w:rsidRPr="00963F32" w:rsidRDefault="00C76586" w:rsidP="00C76586">
      <w:pPr>
        <w:pStyle w:val="ListParagraph"/>
        <w:numPr>
          <w:ilvl w:val="0"/>
          <w:numId w:val="64"/>
        </w:numPr>
        <w:ind w:firstLineChars="0"/>
        <w:rPr>
          <w:rFonts w:ascii="Times New Roman" w:hAnsi="Times New Roman"/>
          <w:b/>
          <w:szCs w:val="21"/>
          <w:lang w:eastAsia="ko-KR"/>
        </w:rPr>
      </w:pPr>
      <w:r w:rsidRPr="00963F32">
        <w:rPr>
          <w:rFonts w:ascii="Times New Roman" w:hAnsi="Times New Roman"/>
          <w:b/>
          <w:szCs w:val="21"/>
          <w:lang w:eastAsia="ko-KR"/>
        </w:rPr>
        <w:t>A well-trained UE encoder with the same or higher complexity compared to the Ref encoder that the test decoder was trained with, should have at least similar performance with the reference performance.</w:t>
      </w:r>
    </w:p>
    <w:p w14:paraId="43E9DF0C" w14:textId="77777777" w:rsidR="00C76586" w:rsidRPr="00963F32" w:rsidRDefault="00C76586" w:rsidP="00C76586">
      <w:pPr>
        <w:pStyle w:val="ListParagraph"/>
        <w:numPr>
          <w:ilvl w:val="0"/>
          <w:numId w:val="64"/>
        </w:numPr>
        <w:ind w:firstLineChars="0"/>
        <w:rPr>
          <w:rFonts w:ascii="Times New Roman" w:hAnsi="Times New Roman"/>
          <w:bCs/>
          <w:szCs w:val="21"/>
          <w:lang w:eastAsia="ko-KR"/>
        </w:rPr>
      </w:pPr>
      <w:r w:rsidRPr="00963F32">
        <w:rPr>
          <w:rFonts w:ascii="Times New Roman" w:hAnsi="Times New Roman"/>
          <w:b/>
          <w:szCs w:val="21"/>
          <w:lang w:eastAsia="ko-KR"/>
        </w:rPr>
        <w:t>FFS on how to define a criterion for the similarity/dissimilarity of all companies' performance results with respect to the reference performance, considering UE encoder complexity as well.</w:t>
      </w:r>
    </w:p>
    <w:p w14:paraId="7E1EB40F" w14:textId="77777777" w:rsidR="00C76586" w:rsidRPr="00963F32" w:rsidRDefault="00C76586" w:rsidP="00C76586">
      <w:pPr>
        <w:rPr>
          <w:bCs/>
          <w:szCs w:val="21"/>
          <w:lang w:eastAsia="ko-KR"/>
        </w:rPr>
      </w:pPr>
    </w:p>
    <w:p w14:paraId="7AEEA872" w14:textId="77777777" w:rsidR="00C76586" w:rsidRPr="00963F32" w:rsidRDefault="00C76586" w:rsidP="00C76586">
      <w:pPr>
        <w:ind w:left="360"/>
        <w:rPr>
          <w:b/>
          <w:szCs w:val="21"/>
          <w:lang w:eastAsia="ko-KR"/>
        </w:rPr>
      </w:pPr>
    </w:p>
    <w:p w14:paraId="3507CBF2" w14:textId="77777777" w:rsidR="00566D29" w:rsidRDefault="00566D29" w:rsidP="00566D29">
      <w:pPr>
        <w:jc w:val="both"/>
        <w:rPr>
          <w:rFonts w:eastAsia="DengXian"/>
          <w:b/>
          <w:bCs/>
          <w:lang w:eastAsia="zh-CN"/>
        </w:rPr>
      </w:pPr>
    </w:p>
    <w:p w14:paraId="3C42EEC8" w14:textId="4DD8EBA1" w:rsidR="006E2FA5" w:rsidRPr="00963F32" w:rsidRDefault="006E2FA5" w:rsidP="006E2FA5">
      <w:pPr>
        <w:jc w:val="both"/>
        <w:rPr>
          <w:bCs/>
          <w:sz w:val="21"/>
          <w:szCs w:val="21"/>
          <w:lang w:eastAsia="ko-KR"/>
        </w:rPr>
      </w:pPr>
      <w:r>
        <w:rPr>
          <w:bCs/>
          <w:noProof/>
          <w:sz w:val="21"/>
          <w:szCs w:val="21"/>
          <w:lang w:eastAsia="ko-KR"/>
        </w:rPr>
        <w:lastRenderedPageBreak/>
        <w:drawing>
          <wp:inline distT="0" distB="0" distL="0" distR="0" wp14:anchorId="6B765496" wp14:editId="5B95AD8D">
            <wp:extent cx="5904230" cy="6834505"/>
            <wp:effectExtent l="0" t="0" r="1270" b="0"/>
            <wp:docPr id="939469512" name="Picture 5"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617162" name="Picture 5" descr="A diagram of a flow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04230" cy="6834505"/>
                    </a:xfrm>
                    <a:prstGeom prst="rect">
                      <a:avLst/>
                    </a:prstGeom>
                  </pic:spPr>
                </pic:pic>
              </a:graphicData>
            </a:graphic>
          </wp:inline>
        </w:drawing>
      </w:r>
    </w:p>
    <w:p w14:paraId="6441D914" w14:textId="77777777" w:rsidR="00552389" w:rsidRPr="00552389" w:rsidRDefault="00552389" w:rsidP="00552389">
      <w:pPr>
        <w:spacing w:after="120"/>
        <w:rPr>
          <w:rFonts w:eastAsia="Yu Mincho"/>
          <w:b/>
          <w:bCs/>
          <w:color w:val="000000" w:themeColor="text1"/>
          <w:szCs w:val="21"/>
          <w:lang w:eastAsia="ja-JP"/>
        </w:rPr>
      </w:pPr>
    </w:p>
    <w:p w14:paraId="249A4741" w14:textId="4630A0FF" w:rsidR="00552389" w:rsidRDefault="00D76E68" w:rsidP="006E2FA5">
      <w:pPr>
        <w:jc w:val="both"/>
        <w:rPr>
          <w:b/>
          <w:sz w:val="21"/>
          <w:szCs w:val="21"/>
          <w:lang w:eastAsia="ko-KR"/>
        </w:rPr>
      </w:pPr>
      <w:r w:rsidRPr="00D76E68">
        <w:rPr>
          <w:b/>
          <w:noProof/>
          <w:sz w:val="21"/>
          <w:szCs w:val="21"/>
          <w:lang w:eastAsia="ko-KR"/>
        </w:rPr>
        <w:lastRenderedPageBreak/>
        <w:drawing>
          <wp:inline distT="0" distB="0" distL="0" distR="0" wp14:anchorId="529D4202" wp14:editId="6035D881">
            <wp:extent cx="5904230" cy="7129145"/>
            <wp:effectExtent l="0" t="0" r="1270" b="0"/>
            <wp:docPr id="1226204141" name="Picture 1" descr="A diagram of a software development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204141" name="Picture 1" descr="A diagram of a software development process&#10;&#10;AI-generated content may be incorrect."/>
                    <pic:cNvPicPr/>
                  </pic:nvPicPr>
                  <pic:blipFill>
                    <a:blip r:embed="rId18"/>
                    <a:stretch>
                      <a:fillRect/>
                    </a:stretch>
                  </pic:blipFill>
                  <pic:spPr>
                    <a:xfrm>
                      <a:off x="0" y="0"/>
                      <a:ext cx="5904230" cy="7129145"/>
                    </a:xfrm>
                    <a:prstGeom prst="rect">
                      <a:avLst/>
                    </a:prstGeom>
                  </pic:spPr>
                </pic:pic>
              </a:graphicData>
            </a:graphic>
          </wp:inline>
        </w:drawing>
      </w:r>
    </w:p>
    <w:p w14:paraId="46021E87" w14:textId="4C073D9E" w:rsidR="00552389" w:rsidRDefault="00D76E68" w:rsidP="006E2FA5">
      <w:pPr>
        <w:jc w:val="both"/>
        <w:rPr>
          <w:b/>
          <w:sz w:val="21"/>
          <w:szCs w:val="21"/>
          <w:lang w:eastAsia="ko-KR"/>
        </w:rPr>
      </w:pPr>
      <w:r w:rsidRPr="00D76E68">
        <w:rPr>
          <w:b/>
          <w:noProof/>
          <w:sz w:val="21"/>
          <w:szCs w:val="21"/>
          <w:lang w:eastAsia="ko-KR"/>
        </w:rPr>
        <w:lastRenderedPageBreak/>
        <w:drawing>
          <wp:inline distT="0" distB="0" distL="0" distR="0" wp14:anchorId="4CD3C3F1" wp14:editId="49B336D3">
            <wp:extent cx="5904230" cy="7047865"/>
            <wp:effectExtent l="0" t="0" r="1270" b="0"/>
            <wp:docPr id="188579523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795237" name="Picture 1" descr="A screenshot of a computer&#10;&#10;AI-generated content may be incorrect."/>
                    <pic:cNvPicPr/>
                  </pic:nvPicPr>
                  <pic:blipFill>
                    <a:blip r:embed="rId19"/>
                    <a:stretch>
                      <a:fillRect/>
                    </a:stretch>
                  </pic:blipFill>
                  <pic:spPr>
                    <a:xfrm>
                      <a:off x="0" y="0"/>
                      <a:ext cx="5904230" cy="7047865"/>
                    </a:xfrm>
                    <a:prstGeom prst="rect">
                      <a:avLst/>
                    </a:prstGeom>
                  </pic:spPr>
                </pic:pic>
              </a:graphicData>
            </a:graphic>
          </wp:inline>
        </w:drawing>
      </w:r>
    </w:p>
    <w:p w14:paraId="1329DC8C" w14:textId="7F843577" w:rsidR="00B356FA" w:rsidRDefault="00B356FA" w:rsidP="00B356FA">
      <w:pPr>
        <w:jc w:val="both"/>
        <w:rPr>
          <w:b/>
          <w:sz w:val="21"/>
          <w:szCs w:val="21"/>
          <w:lang w:eastAsia="ko-KR"/>
        </w:rPr>
      </w:pPr>
      <w:r w:rsidRPr="00963F32">
        <w:rPr>
          <w:b/>
          <w:sz w:val="21"/>
          <w:szCs w:val="21"/>
          <w:lang w:eastAsia="ko-KR"/>
        </w:rPr>
        <w:t xml:space="preserve">Proposal </w:t>
      </w:r>
      <w:r>
        <w:rPr>
          <w:b/>
          <w:sz w:val="21"/>
          <w:szCs w:val="21"/>
          <w:lang w:eastAsia="ko-KR"/>
        </w:rPr>
        <w:t>1</w:t>
      </w:r>
      <w:r w:rsidR="000A1CDF">
        <w:rPr>
          <w:b/>
          <w:sz w:val="21"/>
          <w:szCs w:val="21"/>
          <w:lang w:eastAsia="ko-KR"/>
        </w:rPr>
        <w:t>2</w:t>
      </w:r>
      <w:r w:rsidRPr="00963F32">
        <w:rPr>
          <w:b/>
          <w:sz w:val="21"/>
          <w:szCs w:val="21"/>
          <w:lang w:eastAsia="ko-KR"/>
        </w:rPr>
        <w:t xml:space="preserve">: RAN4 to employ the </w:t>
      </w:r>
      <w:r>
        <w:rPr>
          <w:b/>
          <w:sz w:val="21"/>
          <w:szCs w:val="21"/>
          <w:lang w:eastAsia="ko-KR"/>
        </w:rPr>
        <w:t xml:space="preserve">detailed </w:t>
      </w:r>
      <w:r w:rsidRPr="00963F32">
        <w:rPr>
          <w:b/>
          <w:sz w:val="21"/>
          <w:szCs w:val="21"/>
          <w:lang w:eastAsia="ko-KR"/>
        </w:rPr>
        <w:t xml:space="preserve">procedures shown in the flowchart for studying the feasibility analysis of test decoder </w:t>
      </w:r>
      <w:r w:rsidRPr="00B356FA">
        <w:rPr>
          <w:b/>
          <w:sz w:val="21"/>
          <w:szCs w:val="21"/>
          <w:u w:val="single"/>
          <w:lang w:eastAsia="ko-KR"/>
        </w:rPr>
        <w:t>Option 4a and Option 4b</w:t>
      </w:r>
      <w:r>
        <w:rPr>
          <w:b/>
          <w:sz w:val="21"/>
          <w:szCs w:val="21"/>
          <w:lang w:eastAsia="ko-KR"/>
        </w:rPr>
        <w:t xml:space="preserve"> </w:t>
      </w:r>
      <w:r w:rsidRPr="00963F32">
        <w:rPr>
          <w:b/>
          <w:sz w:val="21"/>
          <w:szCs w:val="21"/>
          <w:lang w:eastAsia="ko-KR"/>
        </w:rPr>
        <w:t>based on the aggregate dataset and database of test decoder models</w:t>
      </w:r>
    </w:p>
    <w:p w14:paraId="47FEAD5E" w14:textId="77777777" w:rsidR="00B356FA" w:rsidRPr="00273C9B" w:rsidRDefault="00B356FA" w:rsidP="00B356FA">
      <w:pPr>
        <w:pStyle w:val="ListParagraph"/>
        <w:numPr>
          <w:ilvl w:val="0"/>
          <w:numId w:val="84"/>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The architecture of the test decoder is partially specified through some high-level parameters (to be agreed) while leaving room for vendor specific implementations </w:t>
      </w:r>
    </w:p>
    <w:p w14:paraId="104DC612" w14:textId="77777777" w:rsidR="00B356FA" w:rsidRPr="00273C9B" w:rsidRDefault="00B356FA" w:rsidP="00B356FA">
      <w:pPr>
        <w:pStyle w:val="ListParagraph"/>
        <w:numPr>
          <w:ilvl w:val="0"/>
          <w:numId w:val="84"/>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Interested companies implement a test decoder according to the partially specified agreement </w:t>
      </w:r>
    </w:p>
    <w:p w14:paraId="12B448A1" w14:textId="77777777" w:rsidR="00B356FA" w:rsidRPr="00273C9B" w:rsidRDefault="00B356FA" w:rsidP="00B356FA">
      <w:pPr>
        <w:pStyle w:val="ListParagraph"/>
        <w:numPr>
          <w:ilvl w:val="0"/>
          <w:numId w:val="84"/>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The partially specified test decoder is trained from an aggregate data set of UE encoder latent </w:t>
      </w:r>
      <w:r w:rsidRPr="00273C9B">
        <w:rPr>
          <w:rFonts w:ascii="Times New Roman" w:eastAsia="Yu Mincho" w:hAnsi="Times New Roman"/>
          <w:b/>
          <w:bCs/>
          <w:color w:val="000000" w:themeColor="text1"/>
          <w:szCs w:val="21"/>
          <w:lang w:eastAsia="ja-JP"/>
        </w:rPr>
        <w:lastRenderedPageBreak/>
        <w:t xml:space="preserve">space distributions (dataset is stored in a server). Multiple test decoders are trained from participating companies. The test decoders are stored in a database. </w:t>
      </w:r>
    </w:p>
    <w:p w14:paraId="295302C9" w14:textId="77777777" w:rsidR="00B356FA" w:rsidRPr="00273C9B" w:rsidRDefault="00B356FA" w:rsidP="00B356FA">
      <w:pPr>
        <w:pStyle w:val="ListParagraph"/>
        <w:numPr>
          <w:ilvl w:val="0"/>
          <w:numId w:val="84"/>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Each UE vendor tests its own preferred Encoder with the test decoders stored in the database   </w:t>
      </w:r>
    </w:p>
    <w:p w14:paraId="709E98A2" w14:textId="77777777" w:rsidR="00B356FA" w:rsidRPr="00273C9B" w:rsidRDefault="00B356FA" w:rsidP="00B356FA">
      <w:pPr>
        <w:pStyle w:val="ListParagraph"/>
        <w:numPr>
          <w:ilvl w:val="0"/>
          <w:numId w:val="84"/>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Analysis of results to determine feasibility of test decoder</w:t>
      </w:r>
    </w:p>
    <w:p w14:paraId="43758389" w14:textId="77777777" w:rsidR="00B356FA" w:rsidRDefault="00B356FA" w:rsidP="00C76586">
      <w:pPr>
        <w:spacing w:after="120"/>
        <w:rPr>
          <w:rFonts w:eastAsia="Yu Mincho"/>
          <w:b/>
          <w:bCs/>
          <w:color w:val="000000" w:themeColor="text1"/>
          <w:lang w:val="en-GB" w:eastAsia="ja-JP"/>
        </w:rPr>
      </w:pPr>
    </w:p>
    <w:p w14:paraId="2F8C2D71" w14:textId="4B622E94" w:rsidR="00C76586" w:rsidRPr="00566D29" w:rsidRDefault="00C76586" w:rsidP="00C76586">
      <w:pPr>
        <w:spacing w:after="120"/>
        <w:rPr>
          <w:rFonts w:eastAsia="Yu Mincho"/>
          <w:b/>
          <w:bCs/>
          <w:color w:val="000000" w:themeColor="text1"/>
          <w:lang w:val="en-GB" w:eastAsia="ja-JP"/>
        </w:rPr>
      </w:pPr>
      <w:r w:rsidRPr="00963F32">
        <w:rPr>
          <w:rFonts w:eastAsia="Yu Mincho"/>
          <w:b/>
          <w:bCs/>
          <w:color w:val="000000" w:themeColor="text1"/>
          <w:lang w:val="en-GB" w:eastAsia="ja-JP"/>
        </w:rPr>
        <w:t xml:space="preserve">Proposal </w:t>
      </w:r>
      <w:r w:rsidR="00B356FA">
        <w:rPr>
          <w:rFonts w:eastAsia="Yu Mincho"/>
          <w:b/>
          <w:bCs/>
          <w:color w:val="000000" w:themeColor="text1"/>
          <w:lang w:val="en-GB" w:eastAsia="ja-JP"/>
        </w:rPr>
        <w:t>1</w:t>
      </w:r>
      <w:r w:rsidR="000A1CDF">
        <w:rPr>
          <w:rFonts w:eastAsia="Yu Mincho"/>
          <w:b/>
          <w:bCs/>
          <w:color w:val="000000" w:themeColor="text1"/>
          <w:lang w:val="en-GB" w:eastAsia="ja-JP"/>
        </w:rPr>
        <w:t>3</w:t>
      </w:r>
      <w:r w:rsidRPr="00963F32">
        <w:rPr>
          <w:rFonts w:eastAsia="Yu Mincho"/>
          <w:b/>
          <w:bCs/>
          <w:color w:val="000000" w:themeColor="text1"/>
          <w:lang w:val="en-GB" w:eastAsia="ja-JP"/>
        </w:rPr>
        <w:t>:</w:t>
      </w:r>
      <w:r>
        <w:rPr>
          <w:rFonts w:eastAsia="Yu Mincho"/>
          <w:b/>
          <w:bCs/>
          <w:color w:val="000000" w:themeColor="text1"/>
          <w:lang w:val="en-GB" w:eastAsia="ja-JP"/>
        </w:rPr>
        <w:t xml:space="preserve"> </w:t>
      </w:r>
      <w:r w:rsidRPr="00963F32">
        <w:rPr>
          <w:b/>
          <w:bCs/>
        </w:rPr>
        <w:t>Consider the following aspects regarding the different conditions for testing generalization for CSI AI/ML use:</w:t>
      </w:r>
    </w:p>
    <w:p w14:paraId="2FB81BD2" w14:textId="77777777" w:rsidR="00C76586" w:rsidRPr="00963F32" w:rsidRDefault="00C76586" w:rsidP="00C76586">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b/>
          <w:bCs/>
        </w:rPr>
        <w:t>Various antenna port layouts, e.g., (N1/N2/P) and/or antenna port numbers (e.g., 32 ports, 16 ports)</w:t>
      </w:r>
    </w:p>
    <w:p w14:paraId="451023FA" w14:textId="77777777" w:rsidR="00C76586" w:rsidRPr="00963F32" w:rsidRDefault="00C76586" w:rsidP="00C76586">
      <w:pPr>
        <w:pStyle w:val="B1"/>
        <w:numPr>
          <w:ilvl w:val="0"/>
          <w:numId w:val="46"/>
        </w:numPr>
        <w:spacing w:after="0"/>
        <w:jc w:val="both"/>
        <w:rPr>
          <w:b/>
          <w:bCs/>
        </w:rPr>
      </w:pPr>
      <w:r w:rsidRPr="00963F32">
        <w:rPr>
          <w:b/>
          <w:bCs/>
        </w:rPr>
        <w:t>Various antenna spacings (e.g., 0.5 lambda, 0.8 lambda, etc)</w:t>
      </w:r>
    </w:p>
    <w:p w14:paraId="1740FBC0" w14:textId="77777777" w:rsidR="00C76586" w:rsidRPr="00963F32" w:rsidRDefault="00C76586" w:rsidP="00C76586">
      <w:pPr>
        <w:pStyle w:val="B1"/>
        <w:numPr>
          <w:ilvl w:val="0"/>
          <w:numId w:val="46"/>
        </w:numPr>
        <w:spacing w:after="0"/>
        <w:jc w:val="both"/>
        <w:rPr>
          <w:b/>
          <w:bCs/>
        </w:rPr>
      </w:pPr>
      <w:r w:rsidRPr="00963F32">
        <w:rPr>
          <w:b/>
          <w:bCs/>
        </w:rPr>
        <w:t>Various antenna virtualization (</w:t>
      </w:r>
      <w:proofErr w:type="spellStart"/>
      <w:r w:rsidRPr="00963F32">
        <w:rPr>
          <w:b/>
          <w:bCs/>
        </w:rPr>
        <w:t>TxRU</w:t>
      </w:r>
      <w:proofErr w:type="spellEnd"/>
      <w:r w:rsidRPr="00963F32">
        <w:rPr>
          <w:b/>
          <w:bCs/>
        </w:rPr>
        <w:t xml:space="preserve"> mapping)</w:t>
      </w:r>
    </w:p>
    <w:p w14:paraId="3306A4A1" w14:textId="77777777" w:rsidR="00C76586" w:rsidRPr="00963F32" w:rsidRDefault="00C76586" w:rsidP="00C76586">
      <w:pPr>
        <w:pStyle w:val="B1"/>
        <w:numPr>
          <w:ilvl w:val="0"/>
          <w:numId w:val="46"/>
        </w:numPr>
        <w:spacing w:after="0"/>
        <w:jc w:val="both"/>
        <w:rPr>
          <w:b/>
          <w:bCs/>
        </w:rPr>
      </w:pPr>
      <w:r w:rsidRPr="00963F32">
        <w:rPr>
          <w:b/>
          <w:bCs/>
        </w:rPr>
        <w:t>Various carrier frequencies and bands (e.g., 2GHz, 4.0GHz)</w:t>
      </w:r>
    </w:p>
    <w:p w14:paraId="20E690F4" w14:textId="77777777" w:rsidR="00C76586" w:rsidRPr="00963F32" w:rsidRDefault="00C76586" w:rsidP="00C76586">
      <w:pPr>
        <w:pStyle w:val="B1"/>
        <w:numPr>
          <w:ilvl w:val="0"/>
          <w:numId w:val="46"/>
        </w:numPr>
        <w:spacing w:after="0"/>
        <w:jc w:val="both"/>
        <w:rPr>
          <w:b/>
          <w:bCs/>
        </w:rPr>
      </w:pPr>
      <w:r w:rsidRPr="00963F32">
        <w:rPr>
          <w:b/>
          <w:bCs/>
        </w:rPr>
        <w:t xml:space="preserve">Various outdoor/indoor UE distributions for </w:t>
      </w:r>
      <w:proofErr w:type="spellStart"/>
      <w:r w:rsidRPr="00963F32">
        <w:rPr>
          <w:b/>
          <w:bCs/>
        </w:rPr>
        <w:t>UMa</w:t>
      </w:r>
      <w:proofErr w:type="spellEnd"/>
      <w:r w:rsidRPr="00963F32">
        <w:rPr>
          <w:b/>
          <w:bCs/>
        </w:rPr>
        <w:t>/Umi</w:t>
      </w:r>
    </w:p>
    <w:p w14:paraId="485399A9" w14:textId="77777777" w:rsidR="00C76586" w:rsidRPr="00566D29" w:rsidRDefault="00C76586" w:rsidP="00C76586">
      <w:pPr>
        <w:pStyle w:val="B1"/>
        <w:numPr>
          <w:ilvl w:val="0"/>
          <w:numId w:val="46"/>
        </w:numPr>
        <w:spacing w:after="0"/>
        <w:jc w:val="both"/>
        <w:rPr>
          <w:b/>
          <w:bCs/>
        </w:rPr>
      </w:pPr>
      <w:r w:rsidRPr="00963F32">
        <w:rPr>
          <w:b/>
          <w:bCs/>
        </w:rPr>
        <w:t>Various UE speeds.</w:t>
      </w:r>
    </w:p>
    <w:p w14:paraId="4A3ACB00" w14:textId="77777777" w:rsidR="00C76586" w:rsidRPr="00963F32" w:rsidRDefault="00C76586" w:rsidP="00C76586">
      <w:pPr>
        <w:pStyle w:val="B1"/>
        <w:spacing w:after="0"/>
        <w:ind w:left="0" w:firstLine="0"/>
        <w:jc w:val="both"/>
        <w:rPr>
          <w:b/>
          <w:bCs/>
        </w:rPr>
      </w:pPr>
      <w:r w:rsidRPr="00963F32">
        <w:rPr>
          <w:b/>
          <w:bCs/>
        </w:rPr>
        <w:t xml:space="preserve">Consider the following aspects regarding the scalability aspect for generalization testing for CSI AI/ML use: </w:t>
      </w:r>
    </w:p>
    <w:p w14:paraId="4C8A9A56" w14:textId="77777777" w:rsidR="00C76586" w:rsidRPr="00963F32" w:rsidRDefault="00C76586" w:rsidP="00C76586">
      <w:pPr>
        <w:pStyle w:val="B1"/>
        <w:numPr>
          <w:ilvl w:val="0"/>
          <w:numId w:val="46"/>
        </w:numPr>
        <w:spacing w:after="0"/>
        <w:jc w:val="both"/>
        <w:rPr>
          <w:b/>
          <w:bCs/>
          <w:lang w:eastAsia="zh-CN"/>
        </w:rPr>
      </w:pPr>
      <w:r w:rsidRPr="00963F32">
        <w:rPr>
          <w:b/>
          <w:bCs/>
          <w:lang w:eastAsia="zh-CN"/>
        </w:rPr>
        <w:t xml:space="preserve">Various bandwidths (e.g., 20MHz, 50MHz) and/or frequency granularities, (e.g., size of </w:t>
      </w:r>
      <w:proofErr w:type="spellStart"/>
      <w:r w:rsidRPr="00963F32">
        <w:rPr>
          <w:b/>
          <w:bCs/>
          <w:lang w:eastAsia="zh-CN"/>
        </w:rPr>
        <w:t>subband</w:t>
      </w:r>
      <w:proofErr w:type="spellEnd"/>
      <w:r w:rsidRPr="00963F32">
        <w:rPr>
          <w:b/>
          <w:bCs/>
          <w:lang w:eastAsia="zh-CN"/>
        </w:rPr>
        <w:t xml:space="preserve">), different layers </w:t>
      </w:r>
    </w:p>
    <w:p w14:paraId="7C4FBF30" w14:textId="77777777" w:rsidR="00C76586" w:rsidRPr="00963F32" w:rsidRDefault="00C76586" w:rsidP="00C76586">
      <w:pPr>
        <w:pStyle w:val="B1"/>
        <w:numPr>
          <w:ilvl w:val="0"/>
          <w:numId w:val="46"/>
        </w:numPr>
        <w:spacing w:after="0"/>
        <w:jc w:val="both"/>
        <w:rPr>
          <w:b/>
          <w:bCs/>
          <w:lang w:eastAsia="zh-CN"/>
        </w:rPr>
      </w:pPr>
      <w:r w:rsidRPr="00963F32">
        <w:rPr>
          <w:b/>
          <w:bCs/>
          <w:lang w:eastAsia="zh-CN"/>
        </w:rPr>
        <w:t>Various sizes of CSI feedback payloads</w:t>
      </w:r>
    </w:p>
    <w:p w14:paraId="49259FD5" w14:textId="77777777" w:rsidR="00552389" w:rsidRDefault="00552389" w:rsidP="006E2FA5">
      <w:pPr>
        <w:jc w:val="both"/>
        <w:rPr>
          <w:b/>
          <w:sz w:val="21"/>
          <w:szCs w:val="21"/>
          <w:lang w:eastAsia="ko-KR"/>
        </w:rPr>
      </w:pPr>
    </w:p>
    <w:p w14:paraId="5AA432D1" w14:textId="266426F5" w:rsidR="00B603F1" w:rsidRDefault="00B603F1" w:rsidP="00C76586">
      <w:pPr>
        <w:spacing w:after="120"/>
        <w:rPr>
          <w:rFonts w:eastAsia="Yu Mincho"/>
          <w:b/>
          <w:bCs/>
          <w:color w:val="000000" w:themeColor="text1"/>
          <w:lang w:eastAsia="ja-JP"/>
        </w:rPr>
      </w:pPr>
      <w:r w:rsidRPr="007F0E86">
        <w:rPr>
          <w:rFonts w:eastAsia="Yu Mincho"/>
          <w:b/>
          <w:bCs/>
          <w:color w:val="000000" w:themeColor="text1"/>
          <w:lang w:eastAsia="ja-JP"/>
        </w:rPr>
        <w:t>Proposal</w:t>
      </w:r>
      <w:r>
        <w:rPr>
          <w:rFonts w:eastAsia="Yu Mincho"/>
          <w:b/>
          <w:bCs/>
          <w:color w:val="000000" w:themeColor="text1"/>
          <w:lang w:eastAsia="ja-JP"/>
        </w:rPr>
        <w:t xml:space="preserve"> </w:t>
      </w:r>
      <w:r w:rsidR="00B356FA">
        <w:rPr>
          <w:rFonts w:eastAsia="Yu Mincho"/>
          <w:b/>
          <w:bCs/>
          <w:color w:val="000000" w:themeColor="text1"/>
          <w:lang w:eastAsia="ja-JP"/>
        </w:rPr>
        <w:t>1</w:t>
      </w:r>
      <w:r w:rsidR="000A1CDF">
        <w:rPr>
          <w:rFonts w:eastAsia="Yu Mincho"/>
          <w:b/>
          <w:bCs/>
          <w:color w:val="000000" w:themeColor="text1"/>
          <w:lang w:eastAsia="ja-JP"/>
        </w:rPr>
        <w:t>4</w:t>
      </w:r>
      <w:r w:rsidRPr="007F0E86">
        <w:rPr>
          <w:rFonts w:eastAsia="Yu Mincho"/>
          <w:b/>
          <w:bCs/>
          <w:color w:val="000000" w:themeColor="text1"/>
          <w:lang w:eastAsia="ja-JP"/>
        </w:rPr>
        <w:t xml:space="preserve">: </w:t>
      </w:r>
      <w:r>
        <w:rPr>
          <w:rFonts w:eastAsia="Yu Mincho"/>
          <w:b/>
          <w:bCs/>
          <w:color w:val="000000" w:themeColor="text1"/>
          <w:lang w:eastAsia="ja-JP"/>
        </w:rPr>
        <w:t>Investigate CSI</w:t>
      </w:r>
      <w:r w:rsidRPr="007F0E86">
        <w:rPr>
          <w:rFonts w:eastAsia="Yu Mincho"/>
          <w:b/>
          <w:bCs/>
          <w:color w:val="000000" w:themeColor="text1"/>
          <w:lang w:eastAsia="ja-JP"/>
        </w:rPr>
        <w:t xml:space="preserve"> similarity of input data distributions using </w:t>
      </w:r>
      <w:r w:rsidR="00121D39" w:rsidRPr="00121D39">
        <w:rPr>
          <w:rFonts w:eastAsia="Yu Mincho"/>
          <w:b/>
          <w:bCs/>
          <w:color w:val="000000" w:themeColor="text1"/>
          <w:lang w:eastAsia="ja-JP"/>
        </w:rPr>
        <w:t>Angular-Delay Channel Entropy</w:t>
      </w:r>
      <w:r w:rsidR="00121D39">
        <w:rPr>
          <w:rFonts w:eastAsia="Yu Mincho"/>
          <w:b/>
          <w:bCs/>
          <w:color w:val="000000" w:themeColor="text1"/>
          <w:lang w:eastAsia="ja-JP"/>
        </w:rPr>
        <w:t xml:space="preserve"> (ADCE)</w:t>
      </w:r>
      <w:r w:rsidR="00121D39" w:rsidRPr="00830161">
        <w:rPr>
          <w:rFonts w:eastAsia="Yu Mincho"/>
          <w:b/>
          <w:bCs/>
          <w:color w:val="000000" w:themeColor="text1"/>
          <w:lang w:eastAsia="ja-JP"/>
        </w:rPr>
        <w:t xml:space="preserve">, </w:t>
      </w:r>
      <w:r w:rsidRPr="007F0E86">
        <w:rPr>
          <w:rFonts w:eastAsia="Yu Mincho"/>
          <w:b/>
          <w:bCs/>
          <w:color w:val="000000" w:themeColor="text1"/>
          <w:lang w:eastAsia="ja-JP"/>
        </w:rPr>
        <w:t>as a statistical measure. This approach aims to reduce the reliance on more expensive monitoring procedures, such as those based on KPIs and ground truth availability, by initiating these procedures only when significant changes in data distribution are detected.</w:t>
      </w:r>
      <w:r>
        <w:rPr>
          <w:rFonts w:eastAsia="Yu Mincho"/>
          <w:b/>
          <w:bCs/>
          <w:color w:val="000000" w:themeColor="text1"/>
          <w:lang w:eastAsia="ja-JP"/>
        </w:rPr>
        <w:t xml:space="preserve"> The </w:t>
      </w:r>
      <w:r w:rsidR="00121D39">
        <w:rPr>
          <w:rFonts w:eastAsia="Yu Mincho"/>
          <w:b/>
          <w:bCs/>
          <w:color w:val="000000" w:themeColor="text1"/>
          <w:lang w:eastAsia="ja-JP"/>
        </w:rPr>
        <w:t>ADCE</w:t>
      </w:r>
      <w:r>
        <w:rPr>
          <w:rFonts w:eastAsia="Yu Mincho"/>
          <w:b/>
          <w:bCs/>
          <w:color w:val="000000" w:themeColor="text1"/>
          <w:lang w:eastAsia="ja-JP"/>
        </w:rPr>
        <w:t xml:space="preserve"> can be defined as</w:t>
      </w:r>
      <w:r w:rsidR="00121D39">
        <w:rPr>
          <w:rFonts w:eastAsia="Yu Mincho"/>
          <w:b/>
          <w:bCs/>
          <w:color w:val="000000" w:themeColor="text1"/>
          <w:lang w:eastAsia="ja-JP"/>
        </w:rPr>
        <w:t xml:space="preserve"> ADCE</w:t>
      </w:r>
      <m:oMath>
        <m:r>
          <m:rPr>
            <m:sty m:val="bi"/>
          </m:rPr>
          <w:rPr>
            <w:rFonts w:ascii="Cambria Math" w:eastAsia="Yu Mincho" w:hAnsi="Cambria Math"/>
            <w:color w:val="000000" w:themeColor="text1"/>
            <w:lang w:eastAsia="ja-JP"/>
          </w:rPr>
          <m:t>=</m:t>
        </m:r>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i</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j</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ctrlPr>
                  <w:rPr>
                    <w:rFonts w:ascii="Cambria Math" w:eastAsia="Yu Mincho" w:hAnsi="Cambria Math"/>
                    <w:b/>
                    <w:bCs/>
                    <w:i/>
                    <w:color w:val="000000" w:themeColor="text1"/>
                    <w:lang w:eastAsia="ja-JP"/>
                  </w:rPr>
                </m:ctrlPr>
              </m:e>
            </m:nary>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lo</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g</m:t>
                </m:r>
              </m:e>
              <m:sub>
                <m:r>
                  <m:rPr>
                    <m:sty m:val="bi"/>
                  </m:rPr>
                  <w:rPr>
                    <w:rFonts w:ascii="Cambria Math" w:eastAsia="Yu Mincho" w:hAnsi="Cambria Math"/>
                    <w:color w:val="000000" w:themeColor="text1"/>
                    <w:lang w:eastAsia="ja-JP"/>
                  </w:rPr>
                  <m:t>2</m:t>
                </m:r>
              </m:sub>
            </m:sSub>
            <m:d>
              <m:dPr>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ctrlPr>
              <w:rPr>
                <w:rFonts w:ascii="Cambria Math" w:eastAsia="Yu Mincho" w:hAnsi="Cambria Math"/>
                <w:b/>
                <w:bCs/>
                <w:i/>
                <w:color w:val="000000" w:themeColor="text1"/>
                <w:lang w:eastAsia="ja-JP"/>
              </w:rPr>
            </m:ctrlPr>
          </m:e>
        </m:nary>
      </m:oMath>
      <w:r>
        <w:rPr>
          <w:rFonts w:eastAsia="Yu Mincho"/>
          <w:b/>
          <w:bCs/>
          <w:color w:val="000000" w:themeColor="text1"/>
          <w:lang w:eastAsia="ja-JP"/>
        </w:rPr>
        <w:t xml:space="preserve">, where </w:t>
      </w:r>
      <m:oMath>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f>
          <m:fPr>
            <m:ctrlPr>
              <w:rPr>
                <w:rFonts w:ascii="Cambria Math" w:eastAsia="Yu Mincho" w:hAnsi="Cambria Math"/>
                <w:b/>
                <w:bCs/>
                <w:color w:val="000000" w:themeColor="text1"/>
                <w:lang w:eastAsia="ja-JP"/>
              </w:rPr>
            </m:ctrlPr>
          </m:fPr>
          <m:num>
            <m:sSup>
              <m:sSupPr>
                <m:ctrlPr>
                  <w:rPr>
                    <w:rFonts w:ascii="Cambria Math" w:eastAsia="Yu Mincho" w:hAnsi="Cambria Math"/>
                    <w:b/>
                    <w:bCs/>
                    <w:i/>
                    <w:color w:val="000000" w:themeColor="text1"/>
                    <w:lang w:eastAsia="ja-JP"/>
                  </w:rPr>
                </m:ctrlPr>
              </m:sSupPr>
              <m:e>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e>
              <m:sup>
                <m:r>
                  <m:rPr>
                    <m:sty m:val="bi"/>
                  </m:rPr>
                  <w:rPr>
                    <w:rFonts w:ascii="Cambria Math" w:eastAsia="Yu Mincho" w:hAnsi="Cambria Math"/>
                    <w:color w:val="000000" w:themeColor="text1"/>
                    <w:lang w:eastAsia="ja-JP"/>
                  </w:rPr>
                  <m:t>2</m:t>
                </m:r>
              </m:sup>
            </m:sSup>
            <m:ctrlPr>
              <w:rPr>
                <w:rFonts w:ascii="Cambria Math" w:eastAsia="Yu Mincho" w:hAnsi="Cambria Math"/>
                <w:b/>
                <w:bCs/>
                <w:i/>
                <w:color w:val="000000" w:themeColor="text1"/>
                <w:lang w:eastAsia="ja-JP"/>
              </w:rPr>
            </m:ctrlPr>
          </m:num>
          <m:den>
            <m:sSubSup>
              <m:sSubSupPr>
                <m:ctrlPr>
                  <w:rPr>
                    <w:rFonts w:ascii="Cambria Math" w:eastAsia="Yu Mincho" w:hAnsi="Cambria Math"/>
                    <w:b/>
                    <w:bCs/>
                    <w:color w:val="000000" w:themeColor="text1"/>
                    <w:lang w:eastAsia="ja-JP"/>
                  </w:rPr>
                </m:ctrlPr>
              </m:sSubSupPr>
              <m:e>
                <m:r>
                  <m:rPr>
                    <m:sty m:val="bi"/>
                  </m:rPr>
                  <w:rPr>
                    <w:rFonts w:ascii="Cambria Math" w:eastAsia="Yu Mincho" w:hAnsi="Cambria Math"/>
                    <w:color w:val="000000" w:themeColor="text1"/>
                    <w:lang w:eastAsia="ja-JP"/>
                  </w:rPr>
                  <m:t>||H||</m:t>
                </m:r>
              </m:e>
              <m:sub>
                <m:r>
                  <m:rPr>
                    <m:sty m:val="bi"/>
                  </m:rPr>
                  <w:rPr>
                    <w:rFonts w:ascii="Cambria Math" w:eastAsia="Yu Mincho" w:hAnsi="Cambria Math"/>
                    <w:color w:val="000000" w:themeColor="text1"/>
                    <w:lang w:eastAsia="ja-JP"/>
                  </w:rPr>
                  <m:t>F</m:t>
                </m:r>
              </m:sub>
              <m:sup>
                <m:r>
                  <m:rPr>
                    <m:sty m:val="bi"/>
                  </m:rPr>
                  <w:rPr>
                    <w:rFonts w:ascii="Cambria Math" w:eastAsia="Yu Mincho" w:hAnsi="Cambria Math"/>
                    <w:color w:val="000000" w:themeColor="text1"/>
                    <w:lang w:eastAsia="ja-JP"/>
                  </w:rPr>
                  <m:t>2</m:t>
                </m:r>
              </m:sup>
            </m:sSubSup>
            <m:ctrlPr>
              <w:rPr>
                <w:rFonts w:ascii="Cambria Math" w:eastAsia="Yu Mincho" w:hAnsi="Cambria Math"/>
                <w:b/>
                <w:bCs/>
                <w:i/>
                <w:color w:val="000000" w:themeColor="text1"/>
                <w:lang w:eastAsia="ja-JP"/>
              </w:rPr>
            </m:ctrlPr>
          </m:den>
        </m:f>
      </m:oMath>
      <w:r>
        <w:rPr>
          <w:rFonts w:eastAsia="Yu Mincho"/>
          <w:b/>
          <w:bCs/>
          <w:color w:val="000000" w:themeColor="text1"/>
          <w:lang w:eastAsia="ja-JP"/>
        </w:rPr>
        <w:t xml:space="preserve">, and </w:t>
      </w:r>
      <m:oMath>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d</m:t>
            </m:r>
          </m:sub>
        </m:sSub>
        <m:acc>
          <m:accPr>
            <m:chr m:val="̃"/>
            <m:ctrlPr>
              <w:rPr>
                <w:rFonts w:ascii="Cambria Math" w:eastAsia="Yu Mincho" w:hAnsi="Cambria Math"/>
                <w:b/>
                <w:bCs/>
                <w:color w:val="000000" w:themeColor="text1"/>
                <w:lang w:eastAsia="ja-JP"/>
              </w:rPr>
            </m:ctrlPr>
          </m:accPr>
          <m:e>
            <m:r>
              <m:rPr>
                <m:sty m:val="bi"/>
              </m:rPr>
              <w:rPr>
                <w:rFonts w:ascii="Cambria Math" w:eastAsia="Yu Mincho" w:hAnsi="Cambria Math"/>
                <w:color w:val="000000" w:themeColor="text1"/>
                <w:lang w:eastAsia="ja-JP"/>
              </w:rPr>
              <m:t>H</m:t>
            </m:r>
          </m:e>
        </m:acc>
        <m:sSubSup>
          <m:sSubSupPr>
            <m:ctrlPr>
              <w:rPr>
                <w:rFonts w:ascii="Cambria Math" w:eastAsia="Yu Mincho" w:hAnsi="Cambria Math"/>
                <w:b/>
                <w:bCs/>
                <w:i/>
                <w:color w:val="000000" w:themeColor="text1"/>
                <w:lang w:eastAsia="ja-JP"/>
              </w:rPr>
            </m:ctrlPr>
          </m:sSubSup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a</m:t>
            </m:r>
          </m:sub>
          <m:sup>
            <m:r>
              <m:rPr>
                <m:sty m:val="bi"/>
              </m:rPr>
              <w:rPr>
                <w:rFonts w:ascii="Cambria Math" w:eastAsia="Yu Mincho" w:hAnsi="Cambria Math"/>
                <w:color w:val="000000" w:themeColor="text1"/>
                <w:lang w:eastAsia="ja-JP"/>
              </w:rPr>
              <m:t>H</m:t>
            </m:r>
          </m:sup>
        </m:sSubSup>
      </m:oMath>
      <w:r>
        <w:rPr>
          <w:rFonts w:eastAsia="Yu Mincho"/>
          <w:b/>
          <w:bCs/>
          <w:color w:val="000000" w:themeColor="text1"/>
          <w:lang w:eastAsia="ja-JP"/>
        </w:rPr>
        <w:t xml:space="preserve"> is a virtual channel representation in angular/delay domain </w:t>
      </w:r>
    </w:p>
    <w:p w14:paraId="04AD2757" w14:textId="45C87B71" w:rsidR="00C76586" w:rsidRDefault="00C76586" w:rsidP="00C76586">
      <w:pPr>
        <w:spacing w:after="120"/>
        <w:rPr>
          <w:rFonts w:eastAsia="Yu Mincho"/>
          <w:b/>
          <w:bCs/>
          <w:color w:val="000000" w:themeColor="text1"/>
          <w:lang w:eastAsia="ja-JP"/>
        </w:rPr>
      </w:pPr>
      <w:r>
        <w:rPr>
          <w:rFonts w:eastAsia="Yu Mincho"/>
          <w:b/>
          <w:bCs/>
          <w:color w:val="000000" w:themeColor="text1"/>
          <w:lang w:eastAsia="ja-JP"/>
        </w:rPr>
        <w:t xml:space="preserve">Proposal </w:t>
      </w:r>
      <w:r w:rsidR="00B356FA">
        <w:rPr>
          <w:rFonts w:eastAsia="Yu Mincho"/>
          <w:b/>
          <w:bCs/>
          <w:color w:val="000000" w:themeColor="text1"/>
          <w:lang w:eastAsia="ja-JP"/>
        </w:rPr>
        <w:t>1</w:t>
      </w:r>
      <w:r w:rsidR="000A1CDF">
        <w:rPr>
          <w:rFonts w:eastAsia="Yu Mincho"/>
          <w:b/>
          <w:bCs/>
          <w:color w:val="000000" w:themeColor="text1"/>
          <w:lang w:eastAsia="ja-JP"/>
        </w:rPr>
        <w:t>5</w:t>
      </w:r>
      <w:r>
        <w:rPr>
          <w:rFonts w:eastAsia="Yu Mincho"/>
          <w:b/>
          <w:bCs/>
          <w:color w:val="000000" w:themeColor="text1"/>
          <w:lang w:eastAsia="ja-JP"/>
        </w:rPr>
        <w:t>: RAN4 to investigate defining m</w:t>
      </w:r>
      <w:r w:rsidRPr="00F8012F">
        <w:rPr>
          <w:rFonts w:eastAsia="Yu Mincho"/>
          <w:b/>
          <w:bCs/>
          <w:color w:val="000000" w:themeColor="text1"/>
          <w:lang w:eastAsia="ja-JP"/>
        </w:rPr>
        <w:t xml:space="preserve">etrics for Monitoring CSI Input Distribution to Trigger Monitoring Procedures and </w:t>
      </w:r>
      <w:r>
        <w:rPr>
          <w:rFonts w:eastAsia="Yu Mincho"/>
          <w:b/>
          <w:bCs/>
          <w:color w:val="000000" w:themeColor="text1"/>
          <w:lang w:eastAsia="ja-JP"/>
        </w:rPr>
        <w:t>their</w:t>
      </w:r>
      <w:r w:rsidRPr="00F8012F">
        <w:rPr>
          <w:rFonts w:eastAsia="Yu Mincho"/>
          <w:b/>
          <w:bCs/>
          <w:color w:val="000000" w:themeColor="text1"/>
          <w:lang w:eastAsia="ja-JP"/>
        </w:rPr>
        <w:t xml:space="preserve"> Application to Dynamic CSI Compression</w:t>
      </w:r>
    </w:p>
    <w:p w14:paraId="4B6DCB47" w14:textId="752CDD60" w:rsidR="000679EF" w:rsidRDefault="000679EF" w:rsidP="00C76586">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1</w:t>
      </w:r>
      <w:r w:rsidR="000A1CDF">
        <w:rPr>
          <w:rFonts w:eastAsia="Yu Mincho"/>
          <w:b/>
          <w:bCs/>
          <w:color w:val="000000" w:themeColor="text1"/>
          <w:lang w:eastAsia="ja-JP"/>
        </w:rPr>
        <w:t>6</w:t>
      </w:r>
      <w:r w:rsidRPr="000679EF">
        <w:rPr>
          <w:rFonts w:eastAsia="Yu Mincho"/>
          <w:b/>
          <w:bCs/>
          <w:color w:val="000000" w:themeColor="text1"/>
          <w:lang w:eastAsia="ja-JP"/>
        </w:rPr>
        <w:t>: For Monitoring CSI AI/ML Models investigate embedding a subset of known values, referred to as redundancy elements, into the CSI vector at the UE before encoding. These elements act as reference points that can be tracked throughout the encoding and decoding processes. The approach is designed to facilitate the monitoring of AI/ML models by providing a measurable and consistent benchmark for evaluating model performance.</w:t>
      </w:r>
    </w:p>
    <w:p w14:paraId="2CC57D3A" w14:textId="0300FC17" w:rsidR="004677E1" w:rsidRDefault="004677E1" w:rsidP="00C76586">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1</w:t>
      </w:r>
      <w:r w:rsidR="000A1CDF">
        <w:rPr>
          <w:rFonts w:eastAsia="Yu Mincho"/>
          <w:b/>
          <w:bCs/>
          <w:color w:val="000000" w:themeColor="text1"/>
          <w:lang w:eastAsia="ja-JP"/>
        </w:rPr>
        <w:t>7</w:t>
      </w:r>
      <w:r w:rsidRPr="000679EF">
        <w:rPr>
          <w:rFonts w:eastAsia="Yu Mincho"/>
          <w:b/>
          <w:bCs/>
          <w:color w:val="000000" w:themeColor="text1"/>
          <w:lang w:eastAsia="ja-JP"/>
        </w:rPr>
        <w:t>:</w:t>
      </w:r>
      <w:r>
        <w:rPr>
          <w:rFonts w:eastAsia="Yu Mincho"/>
          <w:b/>
          <w:bCs/>
          <w:color w:val="000000" w:themeColor="text1"/>
          <w:lang w:eastAsia="ja-JP"/>
        </w:rPr>
        <w:t xml:space="preserve"> </w:t>
      </w:r>
      <w:r w:rsidRPr="004677E1">
        <w:rPr>
          <w:rFonts w:eastAsia="Yu Mincho"/>
          <w:b/>
          <w:bCs/>
          <w:color w:val="000000" w:themeColor="text1"/>
          <w:lang w:eastAsia="ja-JP"/>
        </w:rPr>
        <w:t xml:space="preserve">We propose a two-stage approach for CSI model monitoring, first distinguishing whether performance degradation stems from the AI/ML model or external </w:t>
      </w:r>
      <w:proofErr w:type="gramStart"/>
      <w:r w:rsidRPr="004677E1">
        <w:rPr>
          <w:rFonts w:eastAsia="Yu Mincho"/>
          <w:b/>
          <w:bCs/>
          <w:color w:val="000000" w:themeColor="text1"/>
          <w:lang w:eastAsia="ja-JP"/>
        </w:rPr>
        <w:t>factors,</w:t>
      </w:r>
      <w:r>
        <w:rPr>
          <w:rFonts w:eastAsia="Yu Mincho"/>
          <w:b/>
          <w:bCs/>
          <w:color w:val="000000" w:themeColor="text1"/>
          <w:lang w:eastAsia="ja-JP"/>
        </w:rPr>
        <w:t xml:space="preserve"> </w:t>
      </w:r>
      <w:r w:rsidRPr="004677E1">
        <w:rPr>
          <w:rFonts w:eastAsia="Yu Mincho"/>
          <w:b/>
          <w:bCs/>
          <w:color w:val="000000" w:themeColor="text1"/>
          <w:lang w:eastAsia="ja-JP"/>
        </w:rPr>
        <w:t>and</w:t>
      </w:r>
      <w:proofErr w:type="gramEnd"/>
      <w:r w:rsidRPr="004677E1">
        <w:rPr>
          <w:rFonts w:eastAsia="Yu Mincho"/>
          <w:b/>
          <w:bCs/>
          <w:color w:val="000000" w:themeColor="text1"/>
          <w:lang w:eastAsia="ja-JP"/>
        </w:rPr>
        <w:t xml:space="preserve"> then isolating the specific issue within the model if identified as the cause.</w:t>
      </w:r>
      <w:r>
        <w:rPr>
          <w:rFonts w:eastAsia="Yu Mincho"/>
          <w:b/>
          <w:bCs/>
          <w:color w:val="000000" w:themeColor="text1"/>
          <w:lang w:eastAsia="ja-JP"/>
        </w:rPr>
        <w:t xml:space="preserve"> </w:t>
      </w:r>
    </w:p>
    <w:p w14:paraId="0AE3363F" w14:textId="70E99813" w:rsidR="00DF143F" w:rsidRPr="0048566A" w:rsidRDefault="00DF143F" w:rsidP="00DF143F">
      <w:pPr>
        <w:spacing w:before="120"/>
        <w:jc w:val="both"/>
        <w:rPr>
          <w:b/>
          <w:bCs/>
          <w:sz w:val="21"/>
          <w:szCs w:val="21"/>
        </w:rPr>
      </w:pPr>
      <w:r w:rsidRPr="00F377D9">
        <w:rPr>
          <w:b/>
          <w:bCs/>
          <w:sz w:val="21"/>
          <w:szCs w:val="21"/>
        </w:rPr>
        <w:t>Proposal</w:t>
      </w:r>
      <w:r>
        <w:rPr>
          <w:b/>
          <w:bCs/>
          <w:sz w:val="21"/>
          <w:szCs w:val="21"/>
        </w:rPr>
        <w:t xml:space="preserve"> 1</w:t>
      </w:r>
      <w:r w:rsidR="000A1CDF">
        <w:rPr>
          <w:b/>
          <w:bCs/>
          <w:sz w:val="21"/>
          <w:szCs w:val="21"/>
        </w:rPr>
        <w:t>8</w:t>
      </w:r>
      <w:r w:rsidRPr="00F377D9">
        <w:rPr>
          <w:b/>
          <w:bCs/>
          <w:sz w:val="21"/>
          <w:szCs w:val="21"/>
        </w:rPr>
        <w:t xml:space="preserve">: RAN4 to investigate a performance monitoring framework to detect issues such as data drift, model degradation, and AI/ML model aging, triggering actions like re-training, re-configuration, or model switching. The system will ensure high detection accuracy, real-time monitoring, and proactive </w:t>
      </w:r>
      <w:r w:rsidRPr="00F377D9">
        <w:rPr>
          <w:b/>
          <w:bCs/>
          <w:sz w:val="21"/>
          <w:szCs w:val="21"/>
        </w:rPr>
        <w:lastRenderedPageBreak/>
        <w:t>predictions, enabling reliable adaptation to changing channel conditions while maintaining optimal performance</w:t>
      </w:r>
      <w:r>
        <w:rPr>
          <w:b/>
          <w:bCs/>
          <w:sz w:val="21"/>
          <w:szCs w:val="21"/>
        </w:rPr>
        <w:t>.</w:t>
      </w:r>
    </w:p>
    <w:p w14:paraId="49A4D82B" w14:textId="77777777" w:rsidR="00DF143F" w:rsidRDefault="00DF143F" w:rsidP="00DF143F">
      <w:pPr>
        <w:spacing w:after="120"/>
        <w:rPr>
          <w:rFonts w:eastAsia="Yu Mincho"/>
          <w:b/>
          <w:bCs/>
          <w:color w:val="000000" w:themeColor="text1"/>
          <w:lang w:eastAsia="ja-JP"/>
        </w:rPr>
      </w:pPr>
    </w:p>
    <w:p w14:paraId="5405B5D3" w14:textId="4CAF2151" w:rsidR="00DF143F" w:rsidRPr="001E3ECF" w:rsidRDefault="00DF143F" w:rsidP="00DF143F">
      <w:pPr>
        <w:spacing w:after="120"/>
        <w:rPr>
          <w:rFonts w:eastAsia="Yu Mincho"/>
          <w:b/>
          <w:bCs/>
          <w:color w:val="000000" w:themeColor="text1"/>
          <w:sz w:val="21"/>
          <w:szCs w:val="21"/>
          <w:lang w:eastAsia="ja-JP"/>
        </w:rPr>
      </w:pPr>
      <w:r w:rsidRPr="001E3ECF">
        <w:rPr>
          <w:rFonts w:eastAsia="Yu Mincho"/>
          <w:b/>
          <w:bCs/>
          <w:color w:val="000000" w:themeColor="text1"/>
          <w:sz w:val="21"/>
          <w:szCs w:val="21"/>
          <w:lang w:eastAsia="ja-JP"/>
        </w:rPr>
        <w:t>Proposal 1</w:t>
      </w:r>
      <w:r w:rsidR="000A1CDF">
        <w:rPr>
          <w:rFonts w:eastAsia="Yu Mincho"/>
          <w:b/>
          <w:bCs/>
          <w:color w:val="000000" w:themeColor="text1"/>
          <w:sz w:val="21"/>
          <w:szCs w:val="21"/>
          <w:lang w:eastAsia="ja-JP"/>
        </w:rPr>
        <w:t>9</w:t>
      </w:r>
      <w:r w:rsidRPr="001E3ECF">
        <w:rPr>
          <w:rFonts w:eastAsia="Yu Mincho"/>
          <w:b/>
          <w:bCs/>
          <w:color w:val="000000" w:themeColor="text1"/>
          <w:sz w:val="21"/>
          <w:szCs w:val="21"/>
          <w:lang w:eastAsia="ja-JP"/>
        </w:rPr>
        <w:t xml:space="preserve">: </w:t>
      </w:r>
      <w:r w:rsidRPr="001E3ECF">
        <w:rPr>
          <w:rStyle w:val="Strong"/>
          <w:color w:val="000000" w:themeColor="text1"/>
          <w:sz w:val="21"/>
          <w:szCs w:val="21"/>
        </w:rPr>
        <w:t xml:space="preserve">For a performance monitoring framework, event detection for data distribution drift and anomalous behavior is based on the output of a trained model that predicts performance deviations (the event). Consider the following cases as shown </w:t>
      </w:r>
      <w:r>
        <w:rPr>
          <w:rStyle w:val="Strong"/>
          <w:color w:val="000000" w:themeColor="text1"/>
          <w:sz w:val="21"/>
          <w:szCs w:val="21"/>
        </w:rPr>
        <w:t xml:space="preserve">below: </w:t>
      </w:r>
    </w:p>
    <w:p w14:paraId="7A1D2F13" w14:textId="77777777" w:rsidR="00DF143F" w:rsidRDefault="00DF143F" w:rsidP="00DF143F">
      <w:pPr>
        <w:spacing w:after="120"/>
        <w:rPr>
          <w:rFonts w:eastAsia="Yu Mincho"/>
          <w:b/>
          <w:bCs/>
          <w:color w:val="000000" w:themeColor="text1"/>
          <w:lang w:eastAsia="ja-JP"/>
        </w:rPr>
      </w:pPr>
      <w:r w:rsidRPr="007534EC">
        <w:rPr>
          <w:rFonts w:eastAsia="Yu Mincho"/>
          <w:b/>
          <w:bCs/>
          <w:color w:val="000000" w:themeColor="text1"/>
          <w:lang w:eastAsia="ja-JP"/>
        </w:rPr>
        <w:t>(1) Indirect Event Detection: AI/ML model for SGCS EST is trained to predict SGCS from latent space c. Subsequently a detection logic can trigger event detection (2) Direct Event Detection is based on AI/ML model to directly predict an event</w:t>
      </w:r>
    </w:p>
    <w:p w14:paraId="4CA3DA6C" w14:textId="77777777" w:rsidR="00DF143F" w:rsidRDefault="00DF143F" w:rsidP="00DF143F">
      <w:pPr>
        <w:jc w:val="center"/>
        <w:rPr>
          <w:rFonts w:eastAsia="DengXian"/>
          <w:b/>
          <w:bCs/>
          <w:lang w:eastAsia="zh-CN"/>
        </w:rPr>
      </w:pPr>
      <w:r w:rsidRPr="007534EC">
        <w:rPr>
          <w:rFonts w:eastAsia="DengXian"/>
          <w:b/>
          <w:bCs/>
          <w:noProof/>
          <w:lang w:eastAsia="zh-CN"/>
        </w:rPr>
        <w:drawing>
          <wp:inline distT="0" distB="0" distL="0" distR="0" wp14:anchorId="44FF3814" wp14:editId="0E171EC0">
            <wp:extent cx="5904230" cy="2705100"/>
            <wp:effectExtent l="0" t="0" r="1270" b="0"/>
            <wp:docPr id="1178569309" name="Picture 1" descr="A diagram of a data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385088" name="Picture 1" descr="A diagram of a data system&#10;&#10;Description automatically generated with medium confidence"/>
                    <pic:cNvPicPr/>
                  </pic:nvPicPr>
                  <pic:blipFill>
                    <a:blip r:embed="rId21"/>
                    <a:stretch>
                      <a:fillRect/>
                    </a:stretch>
                  </pic:blipFill>
                  <pic:spPr>
                    <a:xfrm>
                      <a:off x="0" y="0"/>
                      <a:ext cx="5904230" cy="2705100"/>
                    </a:xfrm>
                    <a:prstGeom prst="rect">
                      <a:avLst/>
                    </a:prstGeom>
                  </pic:spPr>
                </pic:pic>
              </a:graphicData>
            </a:graphic>
          </wp:inline>
        </w:drawing>
      </w:r>
    </w:p>
    <w:p w14:paraId="7EAD01F3" w14:textId="77777777" w:rsidR="00D423AA" w:rsidRPr="00093C08" w:rsidRDefault="00D423AA" w:rsidP="00D423AA">
      <w:pPr>
        <w:jc w:val="both"/>
        <w:rPr>
          <w:b/>
          <w:bCs/>
          <w:sz w:val="21"/>
          <w:szCs w:val="21"/>
        </w:rPr>
      </w:pPr>
      <w:r w:rsidRPr="00093C08">
        <w:rPr>
          <w:b/>
          <w:bCs/>
          <w:sz w:val="21"/>
          <w:szCs w:val="21"/>
        </w:rPr>
        <w:t xml:space="preserve">Proposal </w:t>
      </w:r>
      <w:r>
        <w:rPr>
          <w:b/>
          <w:bCs/>
          <w:sz w:val="21"/>
          <w:szCs w:val="21"/>
        </w:rPr>
        <w:t>20</w:t>
      </w:r>
      <w:r w:rsidRPr="00093C08">
        <w:rPr>
          <w:b/>
          <w:bCs/>
          <w:sz w:val="21"/>
          <w:szCs w:val="21"/>
        </w:rPr>
        <w:t xml:space="preserve">: </w:t>
      </w:r>
      <w:r>
        <w:rPr>
          <w:b/>
          <w:bCs/>
          <w:sz w:val="21"/>
          <w:szCs w:val="21"/>
        </w:rPr>
        <w:t xml:space="preserve"> </w:t>
      </w:r>
      <w:r w:rsidRPr="00093C08">
        <w:rPr>
          <w:b/>
          <w:bCs/>
          <w:sz w:val="21"/>
          <w:szCs w:val="21"/>
        </w:rPr>
        <w:t xml:space="preserve">Consider a new KPI for CSI compression that could offer an indication of spectral efficiency loss due to misalignment of precoders. It can be conceptually described as </w:t>
      </w:r>
      <m:oMath>
        <m:r>
          <m:rPr>
            <m:sty m:val="bi"/>
          </m:rPr>
          <w:rPr>
            <w:rFonts w:ascii="Cambria Math" w:hAnsi="Cambria Math"/>
            <w:sz w:val="21"/>
            <w:szCs w:val="21"/>
          </w:rPr>
          <m:t>KPI:</m:t>
        </m:r>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P=V</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m:t>
            </m:r>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sub>
        </m:sSub>
      </m:oMath>
      <w:r w:rsidRPr="00093C08">
        <w:rPr>
          <w:b/>
          <w:bCs/>
          <w:sz w:val="21"/>
          <w:szCs w:val="21"/>
        </w:rPr>
        <w:t xml:space="preserve"> where Vc is the corrupted</w:t>
      </w:r>
      <w:r>
        <w:rPr>
          <w:b/>
          <w:bCs/>
          <w:sz w:val="21"/>
          <w:szCs w:val="21"/>
        </w:rPr>
        <w:t xml:space="preserve"> reconstructed </w:t>
      </w:r>
      <w:r w:rsidRPr="00093C08">
        <w:rPr>
          <w:b/>
          <w:bCs/>
          <w:sz w:val="21"/>
          <w:szCs w:val="21"/>
        </w:rPr>
        <w:t xml:space="preserve">CSI </w:t>
      </w:r>
    </w:p>
    <w:p w14:paraId="4E30B86B" w14:textId="77777777" w:rsidR="00D423AA" w:rsidRDefault="00D423AA" w:rsidP="00D423AA">
      <w:pPr>
        <w:jc w:val="both"/>
        <w:rPr>
          <w:b/>
          <w:bCs/>
          <w:sz w:val="21"/>
          <w:szCs w:val="21"/>
        </w:rPr>
      </w:pPr>
      <w:r w:rsidRPr="00093C08">
        <w:rPr>
          <w:b/>
          <w:bCs/>
          <w:sz w:val="21"/>
          <w:szCs w:val="21"/>
        </w:rPr>
        <w:t xml:space="preserve"> </w:t>
      </w:r>
    </w:p>
    <w:p w14:paraId="3E1FC55A" w14:textId="77777777" w:rsidR="00D423AA" w:rsidRDefault="00D423AA" w:rsidP="00D423AA">
      <w:pPr>
        <w:jc w:val="both"/>
        <w:rPr>
          <w:b/>
          <w:sz w:val="21"/>
          <w:szCs w:val="21"/>
        </w:rPr>
      </w:pPr>
      <w:r w:rsidRPr="00534341">
        <w:rPr>
          <w:b/>
          <w:bCs/>
          <w:sz w:val="21"/>
          <w:szCs w:val="21"/>
        </w:rPr>
        <w:t xml:space="preserve">Proposal </w:t>
      </w:r>
      <w:r>
        <w:rPr>
          <w:b/>
          <w:bCs/>
          <w:sz w:val="21"/>
          <w:szCs w:val="21"/>
        </w:rPr>
        <w:t>21</w:t>
      </w:r>
      <w:r w:rsidRPr="00534341">
        <w:rPr>
          <w:b/>
          <w:bCs/>
          <w:sz w:val="21"/>
          <w:szCs w:val="21"/>
        </w:rPr>
        <w:t xml:space="preserve">: Investigate the benefits of defining a new KPI for CSI compression that is linked to capacity loss. For an SVD receiver this metric is  approximated as </w:t>
      </w:r>
      <m:oMath>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loss,SVD</m:t>
            </m:r>
          </m:sub>
        </m:sSub>
        <m:r>
          <m:rPr>
            <m:sty m:val="b"/>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k=1</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r>
              <m:rPr>
                <m:sty m:val="bi"/>
              </m:rPr>
              <w:rPr>
                <w:rFonts w:ascii="Cambria Math" w:hAnsi="Cambria Math"/>
                <w:sz w:val="21"/>
                <w:szCs w:val="21"/>
              </w:rPr>
              <m:t>lo</m:t>
            </m:r>
            <m:sSub>
              <m:sSubPr>
                <m:ctrlPr>
                  <w:rPr>
                    <w:rFonts w:ascii="Cambria Math" w:hAnsi="Cambria Math"/>
                    <w:b/>
                    <w:bCs/>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2</m:t>
                </m:r>
              </m:sub>
            </m:sSub>
            <m:d>
              <m:dPr>
                <m:ctrlPr>
                  <w:rPr>
                    <w:rFonts w:ascii="Cambria Math" w:hAnsi="Cambria Math"/>
                    <w:b/>
                    <w:bCs/>
                    <w:sz w:val="21"/>
                    <w:szCs w:val="21"/>
                  </w:rPr>
                </m:ctrlPr>
              </m:dPr>
              <m:e>
                <m:f>
                  <m:fPr>
                    <m:ctrlPr>
                      <w:rPr>
                        <w:rFonts w:ascii="Cambria Math" w:hAnsi="Cambria Math"/>
                        <w:b/>
                        <w:bCs/>
                        <w:sz w:val="21"/>
                        <w:szCs w:val="21"/>
                      </w:rPr>
                    </m:ctrlPr>
                  </m:fPr>
                  <m:num>
                    <m:r>
                      <m:rPr>
                        <m:sty m:val="bi"/>
                      </m:rPr>
                      <w:rPr>
                        <w:rFonts w:ascii="Cambria Math" w:hAnsi="Cambria Math"/>
                        <w:sz w:val="21"/>
                        <w:szCs w:val="21"/>
                      </w:rPr>
                      <m:t>ρ</m:t>
                    </m:r>
                    <m:sSub>
                      <m:sSubPr>
                        <m:ctrlPr>
                          <w:rPr>
                            <w:rFonts w:ascii="Cambria Math" w:hAnsi="Cambria Math"/>
                            <w:b/>
                            <w:bCs/>
                            <w:i/>
                            <w:sz w:val="21"/>
                            <w:szCs w:val="21"/>
                          </w:rPr>
                        </m:ctrlPr>
                      </m:sSubPr>
                      <m:e>
                        <m:r>
                          <m:rPr>
                            <m:sty m:val="bi"/>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r>
                      <m:rPr>
                        <m:lit/>
                        <m:sty m:val="bi"/>
                      </m:rPr>
                      <w:rPr>
                        <w:rFonts w:ascii="Cambria Math" w:hAnsi="Cambria Math"/>
                        <w:sz w:val="21"/>
                        <w:szCs w:val="21"/>
                      </w:rPr>
                      <m:t>/</m:t>
                    </m:r>
                    <m:r>
                      <m:rPr>
                        <m:sty m:val="bi"/>
                      </m:rPr>
                      <w:rPr>
                        <w:rFonts w:ascii="Cambria Math" w:hAnsi="Cambria Math"/>
                        <w:sz w:val="21"/>
                        <w:szCs w:val="21"/>
                      </w:rPr>
                      <m:t>L+1</m:t>
                    </m:r>
                    <m:ctrlPr>
                      <w:rPr>
                        <w:rFonts w:ascii="Cambria Math" w:hAnsi="Cambria Math"/>
                        <w:b/>
                        <w:bCs/>
                        <w:i/>
                        <w:sz w:val="21"/>
                        <w:szCs w:val="21"/>
                      </w:rPr>
                    </m:ctrlPr>
                  </m:num>
                  <m:den>
                    <m:sSub>
                      <m:sSubPr>
                        <m:ctrlPr>
                          <w:rPr>
                            <w:rFonts w:ascii="Cambria Math" w:hAnsi="Cambria Math"/>
                            <w:b/>
                            <w:bCs/>
                            <w:i/>
                            <w:sz w:val="21"/>
                            <w:szCs w:val="21"/>
                          </w:rPr>
                        </m:ctrlPr>
                      </m:sSubPr>
                      <m:e>
                        <m:r>
                          <m:rPr>
                            <m:sty m:val="bi"/>
                          </m:rPr>
                          <w:rPr>
                            <w:rFonts w:ascii="Cambria Math" w:hAnsi="Cambria Math"/>
                            <w:sz w:val="21"/>
                            <w:szCs w:val="21"/>
                          </w:rPr>
                          <m:t>ρ</m:t>
                        </m: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den>
                </m:f>
                <m:ctrlPr>
                  <w:rPr>
                    <w:rFonts w:ascii="Cambria Math" w:hAnsi="Cambria Math"/>
                    <w:b/>
                    <w:bCs/>
                    <w:i/>
                    <w:sz w:val="21"/>
                    <w:szCs w:val="21"/>
                  </w:rPr>
                </m:ctrlPr>
              </m:e>
            </m:d>
            <m:ctrlPr>
              <w:rPr>
                <w:rFonts w:ascii="Cambria Math" w:hAnsi="Cambria Math"/>
                <w:b/>
                <w:bCs/>
                <w:i/>
                <w:sz w:val="21"/>
                <w:szCs w:val="21"/>
              </w:rPr>
            </m:ctrlPr>
          </m:e>
        </m:nary>
      </m:oMath>
      <w:r w:rsidRPr="00534341">
        <w:rPr>
          <w:b/>
          <w:bCs/>
          <w:sz w:val="21"/>
          <w:szCs w:val="21"/>
        </w:rPr>
        <w:t xml:space="preserve">, where </w:t>
      </w:r>
      <m:oMath>
        <m:sSub>
          <m:sSubPr>
            <m:ctrlPr>
              <w:rPr>
                <w:rFonts w:ascii="Cambria Math" w:hAnsi="Cambria Math"/>
                <w:b/>
                <w:bCs/>
                <w:i/>
                <w:sz w:val="21"/>
                <w:szCs w:val="21"/>
              </w:rPr>
            </m:ctrlPr>
          </m:sSubPr>
          <m:e>
            <m:r>
              <m:rPr>
                <m:sty m:val="b"/>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j=1,j</m:t>
            </m:r>
            <m:r>
              <m:rPr>
                <m:sty m:val="b"/>
              </m:rPr>
              <w:rPr>
                <w:rFonts w:ascii="Cambria Math" w:hAnsi="Cambria Math"/>
                <w:sz w:val="21"/>
                <w:szCs w:val="21"/>
              </w:rPr>
              <m:t>≠</m:t>
            </m:r>
            <m:r>
              <m:rPr>
                <m:sty m:val="bi"/>
              </m:rPr>
              <w:rPr>
                <w:rFonts w:ascii="Cambria Math" w:hAnsi="Cambria Math"/>
                <w:sz w:val="21"/>
                <w:szCs w:val="21"/>
              </w:rPr>
              <m:t>k</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e>
        </m:nary>
      </m:oMath>
      <w:r w:rsidRPr="00534341">
        <w:rPr>
          <w:b/>
          <w:bCs/>
          <w:sz w:val="21"/>
          <w:szCs w:val="21"/>
        </w:rPr>
        <w:t xml:space="preserve">  is defined as the inter-stream interference to layer k caused by the mismatch between </w:t>
      </w:r>
      <m:oMath>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oMath>
      <w:r w:rsidRPr="00534341">
        <w:rPr>
          <w:b/>
          <w:bCs/>
          <w:sz w:val="21"/>
          <w:szCs w:val="21"/>
        </w:rPr>
        <w:t xml:space="preserve"> and V.  Also </w:t>
      </w:r>
      <m:oMath>
        <m:r>
          <m:rPr>
            <m:sty m:val="bi"/>
          </m:rPr>
          <w:rPr>
            <w:rFonts w:ascii="Cambria Math" w:hAnsi="Cambria Math"/>
            <w:sz w:val="21"/>
            <w:szCs w:val="21"/>
          </w:rPr>
          <m:t xml:space="preserve">ρ </m:t>
        </m:r>
      </m:oMath>
      <w:r w:rsidRPr="00534341">
        <w:rPr>
          <w:b/>
          <w:bCs/>
          <w:sz w:val="21"/>
          <w:szCs w:val="21"/>
        </w:rPr>
        <w:t xml:space="preserve">is the SNR and </w:t>
      </w:r>
      <m:oMath>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oMath>
      <w:r w:rsidRPr="00534341">
        <w:rPr>
          <w:b/>
          <w:bCs/>
          <w:sz w:val="21"/>
          <w:szCs w:val="21"/>
        </w:rPr>
        <w:t xml:space="preserve"> is the eigenvalue of the channel </w:t>
      </w:r>
      <m:oMath>
        <m:sSup>
          <m:sSupPr>
            <m:ctrlPr>
              <w:rPr>
                <w:rFonts w:ascii="Cambria Math" w:hAnsi="Cambria Math"/>
                <w:b/>
                <w:bCs/>
                <w:i/>
                <w:sz w:val="21"/>
                <w:szCs w:val="21"/>
              </w:rPr>
            </m:ctrlPr>
          </m:sSupPr>
          <m:e>
            <m:r>
              <m:rPr>
                <m:sty m:val="bi"/>
              </m:rPr>
              <w:rPr>
                <w:rFonts w:ascii="Cambria Math" w:hAnsi="Cambria Math"/>
                <w:sz w:val="21"/>
                <w:szCs w:val="21"/>
              </w:rPr>
              <m:t>H</m:t>
            </m:r>
          </m:e>
          <m:sup>
            <m:r>
              <m:rPr>
                <m:sty m:val="bi"/>
              </m:rPr>
              <w:rPr>
                <w:rFonts w:ascii="Cambria Math" w:hAnsi="Cambria Math"/>
                <w:sz w:val="21"/>
                <w:szCs w:val="21"/>
              </w:rPr>
              <m:t>'</m:t>
            </m:r>
          </m:sup>
        </m:sSup>
        <m:r>
          <m:rPr>
            <m:sty m:val="bi"/>
          </m:rPr>
          <w:rPr>
            <w:rFonts w:ascii="Cambria Math" w:hAnsi="Cambria Math"/>
            <w:sz w:val="21"/>
            <w:szCs w:val="21"/>
          </w:rPr>
          <m:t>H</m:t>
        </m:r>
      </m:oMath>
    </w:p>
    <w:p w14:paraId="63E2D76C" w14:textId="77777777" w:rsidR="00D423AA" w:rsidRDefault="00D423AA" w:rsidP="00D423AA">
      <w:pPr>
        <w:jc w:val="both"/>
        <w:rPr>
          <w:b/>
          <w:sz w:val="21"/>
          <w:szCs w:val="21"/>
        </w:rPr>
      </w:pPr>
    </w:p>
    <w:p w14:paraId="106F4040" w14:textId="77777777" w:rsidR="00D423AA" w:rsidRPr="00BE5864" w:rsidRDefault="00D423AA" w:rsidP="00D423AA">
      <w:pPr>
        <w:jc w:val="both"/>
        <w:rPr>
          <w:b/>
          <w:sz w:val="21"/>
          <w:szCs w:val="21"/>
        </w:rPr>
      </w:pPr>
      <w:r>
        <w:rPr>
          <w:b/>
          <w:sz w:val="21"/>
          <w:szCs w:val="21"/>
        </w:rPr>
        <w:t xml:space="preserve">For rank 1: the proposed metric becomes </w:t>
      </w:r>
      <m:oMath>
        <m:sSub>
          <m:sSubPr>
            <m:ctrlPr>
              <w:rPr>
                <w:rFonts w:ascii="Cambria Math" w:hAnsi="Cambria Math"/>
                <w:b/>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m:t>
            </m:r>
          </m:sub>
        </m:sSub>
        <m:r>
          <m:rPr>
            <m:sty m:val="bi"/>
          </m:rPr>
          <w:rPr>
            <w:rFonts w:ascii="Cambria Math" w:hAnsi="Cambria Math"/>
            <w:sz w:val="21"/>
            <w:szCs w:val="21"/>
          </w:rPr>
          <m:t>=-lo</m:t>
        </m:r>
        <m:sSub>
          <m:sSubPr>
            <m:ctrlPr>
              <w:rPr>
                <w:rFonts w:ascii="Cambria Math" w:hAnsi="Cambria Math"/>
                <w:b/>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2</m:t>
            </m:r>
          </m:sub>
        </m:sSub>
        <m:d>
          <m:dPr>
            <m:ctrlPr>
              <w:rPr>
                <w:rFonts w:ascii="Cambria Math" w:hAnsi="Cambria Math"/>
                <w:b/>
                <w:i/>
                <w:sz w:val="21"/>
                <w:szCs w:val="21"/>
              </w:rPr>
            </m:ctrlPr>
          </m:dPr>
          <m:e>
            <m:r>
              <m:rPr>
                <m:sty m:val="bi"/>
              </m:rPr>
              <w:rPr>
                <w:rFonts w:ascii="Cambria Math" w:hAnsi="Cambria Math"/>
                <w:sz w:val="21"/>
                <w:szCs w:val="21"/>
              </w:rPr>
              <m:t>v</m:t>
            </m:r>
            <m:sSup>
              <m:sSupPr>
                <m:ctrlPr>
                  <w:rPr>
                    <w:rFonts w:ascii="Cambria Math" w:hAnsi="Cambria Math"/>
                    <w:b/>
                    <w:i/>
                    <w:sz w:val="21"/>
                    <w:szCs w:val="21"/>
                  </w:rPr>
                </m:ctrlPr>
              </m:sSupPr>
              <m:e>
                <m:d>
                  <m:dPr>
                    <m:ctrlPr>
                      <w:rPr>
                        <w:rFonts w:ascii="Cambria Math" w:hAnsi="Cambria Math"/>
                        <w:b/>
                        <w:i/>
                        <w:sz w:val="21"/>
                        <w:szCs w:val="21"/>
                      </w:rPr>
                    </m:ctrlPr>
                  </m:dPr>
                  <m:e>
                    <m:r>
                      <m:rPr>
                        <m:sty m:val="bi"/>
                      </m:rPr>
                      <w:rPr>
                        <w:rFonts w:ascii="Cambria Math" w:hAnsi="Cambria Math"/>
                        <w:sz w:val="21"/>
                        <w:szCs w:val="21"/>
                      </w:rPr>
                      <m:t>1</m:t>
                    </m:r>
                  </m:e>
                </m:d>
              </m:e>
              <m:sup>
                <m:r>
                  <m:rPr>
                    <m:sty m:val="bi"/>
                  </m:rPr>
                  <w:rPr>
                    <w:rFonts w:ascii="Cambria Math" w:hAnsi="Cambria Math"/>
                    <w:sz w:val="21"/>
                    <w:szCs w:val="21"/>
                  </w:rPr>
                  <m:t>H</m:t>
                </m:r>
              </m:sup>
            </m:sSup>
            <m:sSub>
              <m:sSubPr>
                <m:ctrlPr>
                  <w:rPr>
                    <w:rFonts w:ascii="Cambria Math" w:hAnsi="Cambria Math"/>
                    <w:b/>
                    <w:i/>
                    <w:sz w:val="21"/>
                    <w:szCs w:val="21"/>
                  </w:rPr>
                </m:ctrlPr>
              </m:sSubPr>
              <m:e>
                <m:r>
                  <m:rPr>
                    <m:sty m:val="bi"/>
                  </m:rPr>
                  <w:rPr>
                    <w:rFonts w:ascii="Cambria Math" w:hAnsi="Cambria Math"/>
                    <w:sz w:val="21"/>
                    <w:szCs w:val="21"/>
                  </w:rPr>
                  <m:t>v</m:t>
                </m:r>
                <m:ctrlPr>
                  <w:rPr>
                    <w:rFonts w:ascii="Cambria Math" w:hAnsi="Cambria Math"/>
                    <w:b/>
                    <w:sz w:val="21"/>
                    <w:szCs w:val="21"/>
                  </w:rPr>
                </m:ctrlP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oMath>
      <w:r>
        <w:rPr>
          <w:b/>
          <w:sz w:val="21"/>
          <w:szCs w:val="21"/>
        </w:rPr>
        <w:t xml:space="preserve">, while </w:t>
      </w:r>
      <m:oMath>
        <m:r>
          <m:rPr>
            <m:sty m:val="bi"/>
          </m:rPr>
          <w:rPr>
            <w:rFonts w:ascii="Cambria Math" w:hAnsi="Cambria Math"/>
            <w:sz w:val="21"/>
            <w:szCs w:val="21"/>
          </w:rPr>
          <m:t>SGCS=</m:t>
        </m:r>
        <m:sSubSup>
          <m:sSubSupPr>
            <m:ctrlPr>
              <w:rPr>
                <w:rFonts w:ascii="Cambria Math" w:hAnsi="Cambria Math"/>
                <w:b/>
                <w:i/>
                <w:sz w:val="21"/>
                <w:szCs w:val="21"/>
              </w:rPr>
            </m:ctrlPr>
          </m:sSubSupPr>
          <m:e>
            <m:d>
              <m:dPr>
                <m:begChr m:val="|"/>
                <m:endChr m:val="|"/>
                <m:ctrlPr>
                  <w:rPr>
                    <w:rFonts w:ascii="Cambria Math" w:hAnsi="Cambria Math"/>
                    <w:b/>
                    <w:i/>
                    <w:sz w:val="21"/>
                    <w:szCs w:val="21"/>
                  </w:rPr>
                </m:ctrlPr>
              </m:dPr>
              <m:e>
                <m:d>
                  <m:dPr>
                    <m:begChr m:val="|"/>
                    <m:endChr m:val="|"/>
                    <m:ctrlPr>
                      <w:rPr>
                        <w:rFonts w:ascii="Cambria Math" w:hAnsi="Cambria Math"/>
                        <w:b/>
                        <w:i/>
                        <w:sz w:val="21"/>
                        <w:szCs w:val="21"/>
                      </w:rPr>
                    </m:ctrlPr>
                  </m:dPr>
                  <m:e>
                    <m:r>
                      <m:rPr>
                        <m:sty m:val="bi"/>
                      </m:rPr>
                      <w:rPr>
                        <w:rFonts w:ascii="Cambria Math" w:hAnsi="Cambria Math"/>
                        <w:sz w:val="21"/>
                        <w:szCs w:val="21"/>
                      </w:rPr>
                      <m:t>v</m:t>
                    </m:r>
                    <m:sSup>
                      <m:sSupPr>
                        <m:ctrlPr>
                          <w:rPr>
                            <w:rFonts w:ascii="Cambria Math" w:hAnsi="Cambria Math"/>
                            <w:b/>
                            <w:i/>
                            <w:sz w:val="21"/>
                            <w:szCs w:val="21"/>
                          </w:rPr>
                        </m:ctrlPr>
                      </m:sSupPr>
                      <m:e>
                        <m:d>
                          <m:dPr>
                            <m:ctrlPr>
                              <w:rPr>
                                <w:rFonts w:ascii="Cambria Math" w:hAnsi="Cambria Math"/>
                                <w:b/>
                                <w:i/>
                                <w:sz w:val="21"/>
                                <w:szCs w:val="21"/>
                              </w:rPr>
                            </m:ctrlPr>
                          </m:dPr>
                          <m:e>
                            <m:r>
                              <m:rPr>
                                <m:sty m:val="bi"/>
                              </m:rPr>
                              <w:rPr>
                                <w:rFonts w:ascii="Cambria Math" w:hAnsi="Cambria Math"/>
                                <w:sz w:val="21"/>
                                <w:szCs w:val="21"/>
                              </w:rPr>
                              <m:t>1</m:t>
                            </m:r>
                          </m:e>
                        </m:d>
                      </m:e>
                      <m:sup>
                        <m:r>
                          <m:rPr>
                            <m:sty m:val="bi"/>
                          </m:rPr>
                          <w:rPr>
                            <w:rFonts w:ascii="Cambria Math" w:hAnsi="Cambria Math"/>
                            <w:sz w:val="21"/>
                            <w:szCs w:val="21"/>
                          </w:rPr>
                          <m:t>H</m:t>
                        </m:r>
                      </m:sup>
                    </m:sSup>
                    <m:sSub>
                      <m:sSubPr>
                        <m:ctrlPr>
                          <w:rPr>
                            <w:rFonts w:ascii="Cambria Math" w:hAnsi="Cambria Math"/>
                            <w:b/>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e>
            </m:d>
          </m:e>
          <m:sub>
            <m:r>
              <m:rPr>
                <m:sty m:val="bi"/>
              </m:rPr>
              <w:rPr>
                <w:rFonts w:ascii="Cambria Math" w:hAnsi="Cambria Math"/>
                <w:sz w:val="21"/>
                <w:szCs w:val="21"/>
              </w:rPr>
              <m:t>2</m:t>
            </m:r>
          </m:sub>
          <m:sup>
            <m:r>
              <m:rPr>
                <m:sty m:val="bi"/>
              </m:rPr>
              <w:rPr>
                <w:rFonts w:ascii="Cambria Math" w:hAnsi="Cambria Math"/>
                <w:sz w:val="21"/>
                <w:szCs w:val="21"/>
              </w:rPr>
              <m:t>2</m:t>
            </m:r>
          </m:sup>
        </m:sSubSup>
        <m:r>
          <m:rPr>
            <m:lit/>
            <m:sty m:val="bi"/>
          </m:rPr>
          <w:rPr>
            <w:rFonts w:ascii="Cambria Math" w:hAnsi="Cambria Math"/>
            <w:sz w:val="21"/>
            <w:szCs w:val="21"/>
          </w:rPr>
          <m:t>/</m:t>
        </m:r>
        <m:sSubSup>
          <m:sSubSupPr>
            <m:ctrlPr>
              <w:rPr>
                <w:rFonts w:ascii="Cambria Math" w:hAnsi="Cambria Math"/>
                <w:b/>
                <w:i/>
                <w:sz w:val="21"/>
                <w:szCs w:val="21"/>
              </w:rPr>
            </m:ctrlPr>
          </m:sSubSupPr>
          <m:e>
            <m:d>
              <m:dPr>
                <m:begChr m:val="|"/>
                <m:endChr m:val="|"/>
                <m:ctrlPr>
                  <w:rPr>
                    <w:rFonts w:ascii="Cambria Math" w:hAnsi="Cambria Math"/>
                    <w:b/>
                    <w:i/>
                    <w:sz w:val="21"/>
                    <w:szCs w:val="21"/>
                  </w:rPr>
                </m:ctrlPr>
              </m:dPr>
              <m:e>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e>
            </m:d>
          </m:e>
          <m:sub>
            <m:r>
              <m:rPr>
                <m:sty m:val="bi"/>
              </m:rPr>
              <w:rPr>
                <w:rFonts w:ascii="Cambria Math" w:hAnsi="Cambria Math"/>
                <w:sz w:val="21"/>
                <w:szCs w:val="21"/>
              </w:rPr>
              <m:t>2</m:t>
            </m:r>
          </m:sub>
          <m:sup>
            <m:r>
              <m:rPr>
                <m:sty m:val="bi"/>
              </m:rPr>
              <w:rPr>
                <w:rFonts w:ascii="Cambria Math" w:hAnsi="Cambria Math"/>
                <w:sz w:val="21"/>
                <w:szCs w:val="21"/>
              </w:rPr>
              <m:t>2</m:t>
            </m:r>
          </m:sup>
        </m:sSubSup>
      </m:oMath>
      <w:r>
        <w:rPr>
          <w:b/>
          <w:sz w:val="21"/>
          <w:szCs w:val="21"/>
        </w:rPr>
        <w:t xml:space="preserve">.  Under ideal conditions the term </w:t>
      </w:r>
      <m:oMath>
        <m:sSub>
          <m:sSubPr>
            <m:ctrlPr>
              <w:rPr>
                <w:rFonts w:ascii="Cambria Math" w:hAnsi="Cambria Math"/>
                <w:b/>
                <w:bCs/>
                <w:i/>
                <w:sz w:val="21"/>
                <w:szCs w:val="21"/>
              </w:rPr>
            </m:ctrlPr>
          </m:sSubPr>
          <m:e>
            <m:r>
              <m:rPr>
                <m:sty m:val="b"/>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 xml:space="preserve"> = 0</m:t>
        </m:r>
      </m:oMath>
      <w:r>
        <w:rPr>
          <w:b/>
          <w:bCs/>
          <w:sz w:val="21"/>
          <w:szCs w:val="21"/>
        </w:rPr>
        <w:t xml:space="preserve"> due to the orthogonality. But under imperfection this term contributes to the denominator and the capacity decreases.</w:t>
      </w:r>
    </w:p>
    <w:p w14:paraId="2BA4894F" w14:textId="77777777" w:rsidR="009D4881" w:rsidRDefault="009D4881" w:rsidP="009D4881">
      <w:pPr>
        <w:jc w:val="both"/>
        <w:rPr>
          <w:b/>
          <w:bCs/>
          <w:sz w:val="21"/>
          <w:szCs w:val="21"/>
        </w:rPr>
      </w:pPr>
    </w:p>
    <w:p w14:paraId="1B584A9B" w14:textId="4251BB6B" w:rsidR="009D4881" w:rsidRPr="00DF143F" w:rsidRDefault="009D4881" w:rsidP="009D4881">
      <w:pPr>
        <w:jc w:val="both"/>
        <w:rPr>
          <w:sz w:val="21"/>
          <w:szCs w:val="21"/>
        </w:rPr>
      </w:pPr>
      <w:r w:rsidRPr="00534341">
        <w:rPr>
          <w:b/>
          <w:bCs/>
          <w:sz w:val="21"/>
          <w:szCs w:val="21"/>
        </w:rPr>
        <w:t xml:space="preserve">Proposal </w:t>
      </w:r>
      <w:r w:rsidR="00B356FA">
        <w:rPr>
          <w:b/>
          <w:bCs/>
          <w:sz w:val="21"/>
          <w:szCs w:val="21"/>
        </w:rPr>
        <w:t>2</w:t>
      </w:r>
      <w:r w:rsidR="000A1CDF">
        <w:rPr>
          <w:b/>
          <w:bCs/>
          <w:sz w:val="21"/>
          <w:szCs w:val="21"/>
        </w:rPr>
        <w:t>2</w:t>
      </w:r>
      <w:r w:rsidRPr="00534341">
        <w:rPr>
          <w:b/>
          <w:bCs/>
          <w:sz w:val="21"/>
          <w:szCs w:val="21"/>
        </w:rPr>
        <w:t>: Investigate</w:t>
      </w:r>
      <w:r>
        <w:rPr>
          <w:b/>
          <w:bCs/>
          <w:sz w:val="21"/>
          <w:szCs w:val="21"/>
        </w:rPr>
        <w:t xml:space="preserve"> the feasibility of using the spectral efficiency KPI to determine the CQI adjustment for option 1b.</w:t>
      </w:r>
    </w:p>
    <w:p w14:paraId="3B35D5CF" w14:textId="77777777" w:rsidR="009D4881" w:rsidRPr="00534341" w:rsidRDefault="009D4881" w:rsidP="00DF143F">
      <w:pPr>
        <w:jc w:val="both"/>
        <w:rPr>
          <w:b/>
          <w:bCs/>
          <w:sz w:val="21"/>
          <w:szCs w:val="21"/>
        </w:rPr>
      </w:pPr>
    </w:p>
    <w:p w14:paraId="18A6E169" w14:textId="77777777" w:rsidR="00DF143F" w:rsidRPr="00DF143F" w:rsidRDefault="00DF143F" w:rsidP="00DF143F">
      <w:pPr>
        <w:jc w:val="both"/>
        <w:rPr>
          <w:sz w:val="21"/>
          <w:szCs w:val="21"/>
        </w:rPr>
      </w:pPr>
    </w:p>
    <w:p w14:paraId="22FACEFB" w14:textId="77777777" w:rsidR="00DF143F" w:rsidRPr="004677E1" w:rsidRDefault="00DF143F" w:rsidP="00C76586">
      <w:pPr>
        <w:spacing w:after="120"/>
        <w:rPr>
          <w:rFonts w:eastAsia="Yu Mincho"/>
          <w:color w:val="000000" w:themeColor="text1"/>
          <w:lang w:eastAsia="ja-JP"/>
        </w:rPr>
      </w:pPr>
    </w:p>
    <w:p w14:paraId="1E5651CA" w14:textId="77777777" w:rsidR="00F5160A" w:rsidRPr="00963F32"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lang w:val="en-US" w:eastAsia="zh-CN"/>
        </w:rPr>
      </w:pPr>
      <w:r w:rsidRPr="00963F32">
        <w:rPr>
          <w:rFonts w:ascii="Times New Roman" w:eastAsia="SimSun" w:hAnsi="Times New Roman"/>
          <w:lang w:val="en-US" w:eastAsia="zh-CN"/>
        </w:rPr>
        <w:t>Reference</w:t>
      </w:r>
    </w:p>
    <w:p w14:paraId="3CE575DE" w14:textId="5E130E96" w:rsidR="00DC44AC" w:rsidRPr="00963F32" w:rsidRDefault="00DC44AC" w:rsidP="00DC44AC">
      <w:pPr>
        <w:spacing w:after="180"/>
      </w:pPr>
      <w:r w:rsidRPr="00963F32">
        <w:t xml:space="preserve">[1] </w:t>
      </w:r>
      <w:r w:rsidR="000A1C4A" w:rsidRPr="000A1C4A">
        <w:t>RP-242399 - Revised WID on Artificial Intelligence (AI)/Machine Learning (ML) for NR Air Interface</w:t>
      </w:r>
    </w:p>
    <w:p w14:paraId="49E7A15C" w14:textId="77777777" w:rsidR="00DC44AC" w:rsidRPr="00963F32" w:rsidRDefault="00DC44AC" w:rsidP="00DC44AC">
      <w:pPr>
        <w:spacing w:after="180"/>
      </w:pPr>
      <w:r w:rsidRPr="00963F32">
        <w:t xml:space="preserve">[2] 3GPP TR 38.843, “Technical Specification Group Radio Access </w:t>
      </w:r>
      <w:proofErr w:type="spellStart"/>
      <w:proofErr w:type="gramStart"/>
      <w:r w:rsidRPr="00963F32">
        <w:t>Network;Study</w:t>
      </w:r>
      <w:proofErr w:type="spellEnd"/>
      <w:proofErr w:type="gramEnd"/>
      <w:r w:rsidRPr="00963F32">
        <w:t xml:space="preserve"> on Artificial Intelligence (AI)/Machine Learning (ML) for NR air interface”</w:t>
      </w:r>
    </w:p>
    <w:p w14:paraId="6707E898" w14:textId="77777777" w:rsidR="00F5160A" w:rsidRPr="00963F32" w:rsidRDefault="00F5160A">
      <w:pPr>
        <w:pStyle w:val="List2"/>
        <w:numPr>
          <w:ilvl w:val="0"/>
          <w:numId w:val="0"/>
        </w:numPr>
        <w:rPr>
          <w:b/>
          <w:kern w:val="32"/>
          <w:sz w:val="28"/>
          <w:szCs w:val="32"/>
          <w:lang w:val="en-US"/>
        </w:rPr>
      </w:pPr>
    </w:p>
    <w:p w14:paraId="3572F951" w14:textId="77777777" w:rsidR="00F5160A" w:rsidRPr="00963F32" w:rsidRDefault="00F5160A">
      <w:pPr>
        <w:pStyle w:val="List2"/>
        <w:numPr>
          <w:ilvl w:val="0"/>
          <w:numId w:val="0"/>
        </w:numPr>
        <w:rPr>
          <w:b/>
          <w:kern w:val="32"/>
          <w:sz w:val="28"/>
          <w:szCs w:val="32"/>
          <w:lang w:val="en-US"/>
        </w:rPr>
      </w:pPr>
    </w:p>
    <w:p w14:paraId="16D37A0F" w14:textId="77777777" w:rsidR="00F5160A" w:rsidRPr="00963F32" w:rsidRDefault="00F5160A">
      <w:pPr>
        <w:pStyle w:val="List2"/>
        <w:numPr>
          <w:ilvl w:val="0"/>
          <w:numId w:val="0"/>
        </w:numPr>
        <w:rPr>
          <w:b/>
          <w:kern w:val="32"/>
          <w:sz w:val="28"/>
          <w:szCs w:val="32"/>
          <w:lang w:val="en-US"/>
        </w:rPr>
      </w:pPr>
    </w:p>
    <w:p w14:paraId="49FE5EED" w14:textId="77777777" w:rsidR="00F5160A" w:rsidRPr="00963F32" w:rsidRDefault="00F5160A">
      <w:pPr>
        <w:pStyle w:val="List2"/>
        <w:numPr>
          <w:ilvl w:val="0"/>
          <w:numId w:val="0"/>
        </w:numPr>
        <w:rPr>
          <w:b/>
          <w:kern w:val="32"/>
          <w:sz w:val="28"/>
          <w:szCs w:val="32"/>
          <w:lang w:val="en-US"/>
        </w:rPr>
      </w:pPr>
    </w:p>
    <w:p w14:paraId="3E8C7CE5" w14:textId="77777777" w:rsidR="00F5160A" w:rsidRPr="00963F32" w:rsidRDefault="00F5160A">
      <w:pPr>
        <w:pStyle w:val="List2"/>
        <w:numPr>
          <w:ilvl w:val="0"/>
          <w:numId w:val="0"/>
        </w:numPr>
        <w:rPr>
          <w:b/>
          <w:kern w:val="32"/>
          <w:sz w:val="28"/>
          <w:szCs w:val="32"/>
          <w:lang w:val="en-US"/>
        </w:rPr>
      </w:pPr>
    </w:p>
    <w:p w14:paraId="2EA02C04" w14:textId="77777777" w:rsidR="00F5160A" w:rsidRPr="00963F32" w:rsidRDefault="00F5160A">
      <w:pPr>
        <w:pStyle w:val="List2"/>
        <w:numPr>
          <w:ilvl w:val="0"/>
          <w:numId w:val="0"/>
        </w:numPr>
        <w:rPr>
          <w:b/>
          <w:kern w:val="32"/>
          <w:sz w:val="28"/>
          <w:szCs w:val="32"/>
          <w:lang w:val="en-US"/>
        </w:rPr>
      </w:pPr>
    </w:p>
    <w:p w14:paraId="51C57297" w14:textId="77777777" w:rsidR="00F5160A" w:rsidRPr="00963F32" w:rsidRDefault="00F5160A">
      <w:pPr>
        <w:pStyle w:val="List2"/>
        <w:numPr>
          <w:ilvl w:val="0"/>
          <w:numId w:val="0"/>
        </w:numPr>
        <w:rPr>
          <w:b/>
          <w:kern w:val="32"/>
          <w:sz w:val="28"/>
          <w:szCs w:val="32"/>
          <w:lang w:val="en-US"/>
        </w:rPr>
      </w:pPr>
    </w:p>
    <w:p w14:paraId="1EC9DC3B" w14:textId="77777777" w:rsidR="00F5160A" w:rsidRPr="00963F32" w:rsidRDefault="00F5160A">
      <w:pPr>
        <w:pStyle w:val="List2"/>
        <w:numPr>
          <w:ilvl w:val="0"/>
          <w:numId w:val="0"/>
        </w:numPr>
        <w:rPr>
          <w:b/>
          <w:kern w:val="32"/>
          <w:sz w:val="28"/>
          <w:szCs w:val="32"/>
          <w:lang w:val="en-US"/>
        </w:rPr>
      </w:pPr>
    </w:p>
    <w:p w14:paraId="411280F3" w14:textId="77777777" w:rsidR="00F5160A" w:rsidRPr="00963F32" w:rsidRDefault="00F5160A">
      <w:pPr>
        <w:pStyle w:val="List2"/>
        <w:numPr>
          <w:ilvl w:val="0"/>
          <w:numId w:val="0"/>
        </w:numPr>
        <w:rPr>
          <w:b/>
          <w:kern w:val="32"/>
          <w:sz w:val="28"/>
          <w:szCs w:val="32"/>
          <w:lang w:val="en-US"/>
        </w:rPr>
      </w:pPr>
    </w:p>
    <w:p w14:paraId="7DE9C8FC" w14:textId="77777777" w:rsidR="00F5160A" w:rsidRPr="00963F32" w:rsidRDefault="00F5160A">
      <w:pPr>
        <w:pStyle w:val="List2"/>
        <w:numPr>
          <w:ilvl w:val="0"/>
          <w:numId w:val="0"/>
        </w:numPr>
        <w:rPr>
          <w:b/>
          <w:kern w:val="32"/>
          <w:sz w:val="28"/>
          <w:szCs w:val="32"/>
          <w:lang w:val="en-US"/>
        </w:rPr>
      </w:pPr>
    </w:p>
    <w:p w14:paraId="0CD05C2B" w14:textId="77777777" w:rsidR="00F5160A" w:rsidRPr="00963F32" w:rsidRDefault="00F5160A">
      <w:pPr>
        <w:pStyle w:val="List2"/>
        <w:numPr>
          <w:ilvl w:val="0"/>
          <w:numId w:val="0"/>
        </w:numPr>
        <w:rPr>
          <w:b/>
          <w:kern w:val="32"/>
          <w:sz w:val="28"/>
          <w:szCs w:val="32"/>
          <w:lang w:val="en-US"/>
        </w:rPr>
      </w:pPr>
    </w:p>
    <w:p w14:paraId="306C9166" w14:textId="77777777" w:rsidR="00F5160A" w:rsidRPr="00963F32" w:rsidRDefault="00F5160A">
      <w:pPr>
        <w:pStyle w:val="List2"/>
        <w:numPr>
          <w:ilvl w:val="0"/>
          <w:numId w:val="0"/>
        </w:numPr>
        <w:rPr>
          <w:b/>
          <w:kern w:val="32"/>
          <w:sz w:val="28"/>
          <w:szCs w:val="32"/>
          <w:lang w:val="en-US"/>
        </w:rPr>
      </w:pPr>
    </w:p>
    <w:p w14:paraId="5012BD3C" w14:textId="77777777" w:rsidR="00F5160A" w:rsidRDefault="00F5160A">
      <w:pPr>
        <w:pStyle w:val="List2"/>
        <w:numPr>
          <w:ilvl w:val="0"/>
          <w:numId w:val="0"/>
        </w:numPr>
        <w:rPr>
          <w:rFonts w:ascii="Helvetica" w:hAnsi="Helvetica"/>
          <w:b/>
          <w:kern w:val="32"/>
          <w:sz w:val="28"/>
          <w:szCs w:val="32"/>
          <w:lang w:val="en-US"/>
        </w:rPr>
      </w:pPr>
    </w:p>
    <w:p w14:paraId="79F29610" w14:textId="77777777" w:rsidR="00F5160A" w:rsidRDefault="00F5160A">
      <w:pPr>
        <w:pStyle w:val="List2"/>
        <w:numPr>
          <w:ilvl w:val="0"/>
          <w:numId w:val="0"/>
        </w:numPr>
        <w:rPr>
          <w:rFonts w:ascii="Helvetica" w:hAnsi="Helvetica"/>
          <w:b/>
          <w:kern w:val="32"/>
          <w:sz w:val="28"/>
          <w:szCs w:val="32"/>
          <w:lang w:val="en-US"/>
        </w:rPr>
      </w:pPr>
    </w:p>
    <w:p w14:paraId="6A73D9E6" w14:textId="77777777" w:rsidR="00F5160A" w:rsidRDefault="00F5160A">
      <w:pPr>
        <w:pStyle w:val="List2"/>
        <w:numPr>
          <w:ilvl w:val="0"/>
          <w:numId w:val="0"/>
        </w:numPr>
        <w:rPr>
          <w:rFonts w:ascii="Helvetica" w:hAnsi="Helvetica"/>
          <w:b/>
          <w:kern w:val="32"/>
          <w:sz w:val="28"/>
          <w:szCs w:val="32"/>
          <w:lang w:val="en-US"/>
        </w:rPr>
      </w:pPr>
    </w:p>
    <w:p w14:paraId="797B3095"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23"/>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F68CC4" w14:textId="77777777" w:rsidR="00BD5403" w:rsidRDefault="00BD5403">
      <w:r>
        <w:separator/>
      </w:r>
    </w:p>
  </w:endnote>
  <w:endnote w:type="continuationSeparator" w:id="0">
    <w:p w14:paraId="6F114622" w14:textId="77777777" w:rsidR="00BD5403" w:rsidRDefault="00BD54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Yu Mincho">
    <w:panose1 w:val="02020400000000000000"/>
    <w:charset w:val="80"/>
    <w:family w:val="roman"/>
    <w:pitch w:val="variable"/>
    <w:sig w:usb0="800002E7" w:usb1="2AC7FCFF" w:usb2="00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12939B" w14:textId="77777777" w:rsidR="00BD5403" w:rsidRDefault="00BD5403">
      <w:r>
        <w:separator/>
      </w:r>
    </w:p>
  </w:footnote>
  <w:footnote w:type="continuationSeparator" w:id="0">
    <w:p w14:paraId="1476C9B4" w14:textId="77777777" w:rsidR="00BD5403" w:rsidRDefault="00BD540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3" w15:restartNumberingAfterBreak="0">
    <w:nsid w:val="FFFFFF89"/>
    <w:multiLevelType w:val="singleLevel"/>
    <w:tmpl w:val="6BC6E4E6"/>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A27878"/>
    <w:multiLevelType w:val="hybridMultilevel"/>
    <w:tmpl w:val="E60E2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D2368D"/>
    <w:multiLevelType w:val="hybridMultilevel"/>
    <w:tmpl w:val="FB521356"/>
    <w:lvl w:ilvl="0" w:tplc="0409000F">
      <w:start w:val="1"/>
      <w:numFmt w:val="decimal"/>
      <w:lvlText w:val="%1."/>
      <w:lvlJc w:val="left"/>
      <w:pPr>
        <w:ind w:left="823" w:hanging="360"/>
      </w:pPr>
    </w:lvl>
    <w:lvl w:ilvl="1" w:tplc="04090019" w:tentative="1">
      <w:start w:val="1"/>
      <w:numFmt w:val="lowerLetter"/>
      <w:lvlText w:val="%2."/>
      <w:lvlJc w:val="left"/>
      <w:pPr>
        <w:ind w:left="1543" w:hanging="360"/>
      </w:pPr>
    </w:lvl>
    <w:lvl w:ilvl="2" w:tplc="0409001B" w:tentative="1">
      <w:start w:val="1"/>
      <w:numFmt w:val="lowerRoman"/>
      <w:lvlText w:val="%3."/>
      <w:lvlJc w:val="right"/>
      <w:pPr>
        <w:ind w:left="2263" w:hanging="180"/>
      </w:pPr>
    </w:lvl>
    <w:lvl w:ilvl="3" w:tplc="0409000F" w:tentative="1">
      <w:start w:val="1"/>
      <w:numFmt w:val="decimal"/>
      <w:lvlText w:val="%4."/>
      <w:lvlJc w:val="left"/>
      <w:pPr>
        <w:ind w:left="2983" w:hanging="360"/>
      </w:pPr>
    </w:lvl>
    <w:lvl w:ilvl="4" w:tplc="04090019" w:tentative="1">
      <w:start w:val="1"/>
      <w:numFmt w:val="lowerLetter"/>
      <w:lvlText w:val="%5."/>
      <w:lvlJc w:val="left"/>
      <w:pPr>
        <w:ind w:left="3703" w:hanging="360"/>
      </w:pPr>
    </w:lvl>
    <w:lvl w:ilvl="5" w:tplc="0409001B" w:tentative="1">
      <w:start w:val="1"/>
      <w:numFmt w:val="lowerRoman"/>
      <w:lvlText w:val="%6."/>
      <w:lvlJc w:val="right"/>
      <w:pPr>
        <w:ind w:left="4423" w:hanging="180"/>
      </w:pPr>
    </w:lvl>
    <w:lvl w:ilvl="6" w:tplc="0409000F" w:tentative="1">
      <w:start w:val="1"/>
      <w:numFmt w:val="decimal"/>
      <w:lvlText w:val="%7."/>
      <w:lvlJc w:val="left"/>
      <w:pPr>
        <w:ind w:left="5143" w:hanging="360"/>
      </w:pPr>
    </w:lvl>
    <w:lvl w:ilvl="7" w:tplc="04090019" w:tentative="1">
      <w:start w:val="1"/>
      <w:numFmt w:val="lowerLetter"/>
      <w:lvlText w:val="%8."/>
      <w:lvlJc w:val="left"/>
      <w:pPr>
        <w:ind w:left="5863" w:hanging="360"/>
      </w:pPr>
    </w:lvl>
    <w:lvl w:ilvl="8" w:tplc="0409001B" w:tentative="1">
      <w:start w:val="1"/>
      <w:numFmt w:val="lowerRoman"/>
      <w:lvlText w:val="%9."/>
      <w:lvlJc w:val="right"/>
      <w:pPr>
        <w:ind w:left="6583" w:hanging="180"/>
      </w:pPr>
    </w:lvl>
  </w:abstractNum>
  <w:abstractNum w:abstractNumId="9"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0" w15:restartNumberingAfterBreak="0">
    <w:nsid w:val="08207288"/>
    <w:multiLevelType w:val="hybridMultilevel"/>
    <w:tmpl w:val="43FA3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901C8C"/>
    <w:multiLevelType w:val="hybridMultilevel"/>
    <w:tmpl w:val="A7469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371DCF"/>
    <w:multiLevelType w:val="hybridMultilevel"/>
    <w:tmpl w:val="0F0A641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EAD6E8C"/>
    <w:multiLevelType w:val="singleLevel"/>
    <w:tmpl w:val="0EAD6E8C"/>
    <w:lvl w:ilvl="0">
      <w:start w:val="1"/>
      <w:numFmt w:val="decimal"/>
      <w:suff w:val="space"/>
      <w:lvlText w:val="%1."/>
      <w:lvlJc w:val="left"/>
    </w:lvl>
  </w:abstractNum>
  <w:abstractNum w:abstractNumId="14" w15:restartNumberingAfterBreak="0">
    <w:nsid w:val="10887383"/>
    <w:multiLevelType w:val="hybridMultilevel"/>
    <w:tmpl w:val="54CEDB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A04370"/>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7" w15:restartNumberingAfterBreak="0">
    <w:nsid w:val="14023B6B"/>
    <w:multiLevelType w:val="hybridMultilevel"/>
    <w:tmpl w:val="8EDE3FEE"/>
    <w:lvl w:ilvl="0" w:tplc="04090001">
      <w:start w:val="1"/>
      <w:numFmt w:val="bullet"/>
      <w:lvlText w:val=""/>
      <w:lvlJc w:val="left"/>
      <w:pPr>
        <w:ind w:left="1560" w:hanging="360"/>
      </w:pPr>
      <w:rPr>
        <w:rFonts w:ascii="Symbol" w:hAnsi="Symbol"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18"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20" w15:restartNumberingAfterBreak="0">
    <w:nsid w:val="1BC93721"/>
    <w:multiLevelType w:val="hybridMultilevel"/>
    <w:tmpl w:val="6EEE11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C4237B9"/>
    <w:multiLevelType w:val="hybridMultilevel"/>
    <w:tmpl w:val="E5AE0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D0D4455"/>
    <w:multiLevelType w:val="hybridMultilevel"/>
    <w:tmpl w:val="1E3675F6"/>
    <w:lvl w:ilvl="0" w:tplc="F8381E32">
      <w:start w:val="1"/>
      <w:numFmt w:val="decimal"/>
      <w:lvlText w:val="%1."/>
      <w:lvlJc w:val="left"/>
      <w:pPr>
        <w:ind w:left="630" w:hanging="360"/>
      </w:pPr>
      <w:rPr>
        <w:rFonts w:ascii="Times New Roman" w:hAnsi="Times New Roman" w:cs="Times New Roman"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3" w15:restartNumberingAfterBreak="0">
    <w:nsid w:val="1D962BA7"/>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24"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5"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26"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7" w15:restartNumberingAfterBreak="0">
    <w:nsid w:val="2A5661E9"/>
    <w:multiLevelType w:val="hybridMultilevel"/>
    <w:tmpl w:val="9A16E8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2EFA6C86"/>
    <w:multiLevelType w:val="multilevel"/>
    <w:tmpl w:val="2FDC79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36E3122"/>
    <w:multiLevelType w:val="hybridMultilevel"/>
    <w:tmpl w:val="451CCC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36EB0594"/>
    <w:multiLevelType w:val="multilevel"/>
    <w:tmpl w:val="4710BE56"/>
    <w:lvl w:ilvl="0">
      <w:start w:val="1"/>
      <w:numFmt w:val="decimal"/>
      <w:lvlText w:val="%1."/>
      <w:lvlJc w:val="left"/>
      <w:pPr>
        <w:ind w:left="720" w:hanging="360"/>
      </w:pPr>
    </w:lvl>
    <w:lvl w:ilvl="1">
      <w:start w:val="4"/>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15:restartNumberingAfterBreak="0">
    <w:nsid w:val="37E347FF"/>
    <w:multiLevelType w:val="hybridMultilevel"/>
    <w:tmpl w:val="A0CC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4" w15:restartNumberingAfterBreak="0">
    <w:nsid w:val="39AB1E76"/>
    <w:multiLevelType w:val="multilevel"/>
    <w:tmpl w:val="ADB8D716"/>
    <w:lvl w:ilvl="0">
      <w:start w:val="1"/>
      <w:numFmt w:val="decimal"/>
      <w:lvlText w:val="%1."/>
      <w:lvlJc w:val="left"/>
      <w:pPr>
        <w:ind w:left="720" w:hanging="360"/>
      </w:pPr>
    </w:lvl>
    <w:lvl w:ilvl="1">
      <w:start w:val="2"/>
      <w:numFmt w:val="decimal"/>
      <w:isLgl/>
      <w:lvlText w:val="%1.%2"/>
      <w:lvlJc w:val="left"/>
      <w:pPr>
        <w:ind w:left="460" w:hanging="4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5" w15:restartNumberingAfterBreak="0">
    <w:nsid w:val="3A09225E"/>
    <w:multiLevelType w:val="hybridMultilevel"/>
    <w:tmpl w:val="3F449A22"/>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7" w15:restartNumberingAfterBreak="0">
    <w:nsid w:val="3B090072"/>
    <w:multiLevelType w:val="hybridMultilevel"/>
    <w:tmpl w:val="92A69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9" w15:restartNumberingAfterBreak="0">
    <w:nsid w:val="401A5B2E"/>
    <w:multiLevelType w:val="multilevel"/>
    <w:tmpl w:val="94C61B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1"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42"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43" w15:restartNumberingAfterBreak="0">
    <w:nsid w:val="47596CEE"/>
    <w:multiLevelType w:val="hybridMultilevel"/>
    <w:tmpl w:val="55284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8F104E2"/>
    <w:multiLevelType w:val="hybridMultilevel"/>
    <w:tmpl w:val="83A257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BA07530"/>
    <w:multiLevelType w:val="hybridMultilevel"/>
    <w:tmpl w:val="E444B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D376993"/>
    <w:multiLevelType w:val="hybridMultilevel"/>
    <w:tmpl w:val="9A16E84C"/>
    <w:lvl w:ilvl="0" w:tplc="0980B8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504F2FE4"/>
    <w:multiLevelType w:val="hybridMultilevel"/>
    <w:tmpl w:val="027E1250"/>
    <w:lvl w:ilvl="0" w:tplc="0409000F">
      <w:start w:val="1"/>
      <w:numFmt w:val="decimal"/>
      <w:lvlText w:val="%1."/>
      <w:lvlJc w:val="left"/>
      <w:pPr>
        <w:ind w:left="822" w:hanging="360"/>
      </w:pPr>
    </w:lvl>
    <w:lvl w:ilvl="1" w:tplc="04090019" w:tentative="1">
      <w:start w:val="1"/>
      <w:numFmt w:val="lowerLetter"/>
      <w:lvlText w:val="%2."/>
      <w:lvlJc w:val="left"/>
      <w:pPr>
        <w:ind w:left="1542" w:hanging="360"/>
      </w:pPr>
    </w:lvl>
    <w:lvl w:ilvl="2" w:tplc="0409001B" w:tentative="1">
      <w:start w:val="1"/>
      <w:numFmt w:val="lowerRoman"/>
      <w:lvlText w:val="%3."/>
      <w:lvlJc w:val="right"/>
      <w:pPr>
        <w:ind w:left="2262" w:hanging="180"/>
      </w:pPr>
    </w:lvl>
    <w:lvl w:ilvl="3" w:tplc="0409000F" w:tentative="1">
      <w:start w:val="1"/>
      <w:numFmt w:val="decimal"/>
      <w:lvlText w:val="%4."/>
      <w:lvlJc w:val="left"/>
      <w:pPr>
        <w:ind w:left="2982" w:hanging="360"/>
      </w:pPr>
    </w:lvl>
    <w:lvl w:ilvl="4" w:tplc="04090019" w:tentative="1">
      <w:start w:val="1"/>
      <w:numFmt w:val="lowerLetter"/>
      <w:lvlText w:val="%5."/>
      <w:lvlJc w:val="left"/>
      <w:pPr>
        <w:ind w:left="3702" w:hanging="360"/>
      </w:pPr>
    </w:lvl>
    <w:lvl w:ilvl="5" w:tplc="0409001B" w:tentative="1">
      <w:start w:val="1"/>
      <w:numFmt w:val="lowerRoman"/>
      <w:lvlText w:val="%6."/>
      <w:lvlJc w:val="right"/>
      <w:pPr>
        <w:ind w:left="4422" w:hanging="180"/>
      </w:pPr>
    </w:lvl>
    <w:lvl w:ilvl="6" w:tplc="0409000F" w:tentative="1">
      <w:start w:val="1"/>
      <w:numFmt w:val="decimal"/>
      <w:lvlText w:val="%7."/>
      <w:lvlJc w:val="left"/>
      <w:pPr>
        <w:ind w:left="5142" w:hanging="360"/>
      </w:pPr>
    </w:lvl>
    <w:lvl w:ilvl="7" w:tplc="04090019" w:tentative="1">
      <w:start w:val="1"/>
      <w:numFmt w:val="lowerLetter"/>
      <w:lvlText w:val="%8."/>
      <w:lvlJc w:val="left"/>
      <w:pPr>
        <w:ind w:left="5862" w:hanging="360"/>
      </w:pPr>
    </w:lvl>
    <w:lvl w:ilvl="8" w:tplc="0409001B" w:tentative="1">
      <w:start w:val="1"/>
      <w:numFmt w:val="lowerRoman"/>
      <w:lvlText w:val="%9."/>
      <w:lvlJc w:val="right"/>
      <w:pPr>
        <w:ind w:left="6582" w:hanging="180"/>
      </w:pPr>
    </w:lvl>
  </w:abstractNum>
  <w:abstractNum w:abstractNumId="49" w15:restartNumberingAfterBreak="0">
    <w:nsid w:val="55457D0E"/>
    <w:multiLevelType w:val="hybridMultilevel"/>
    <w:tmpl w:val="9A16E8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51"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5969531F"/>
    <w:multiLevelType w:val="hybridMultilevel"/>
    <w:tmpl w:val="20BAED1A"/>
    <w:lvl w:ilvl="0" w:tplc="04090001">
      <w:start w:val="1"/>
      <w:numFmt w:val="bullet"/>
      <w:lvlText w:val=""/>
      <w:lvlJc w:val="left"/>
      <w:pPr>
        <w:ind w:left="922" w:hanging="360"/>
      </w:pPr>
      <w:rPr>
        <w:rFonts w:ascii="Symbol" w:hAnsi="Symbol"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53" w15:restartNumberingAfterBreak="0">
    <w:nsid w:val="5BC37F74"/>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54" w15:restartNumberingAfterBreak="0">
    <w:nsid w:val="5BD53144"/>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5"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7"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8" w15:restartNumberingAfterBreak="0">
    <w:nsid w:val="602E7E99"/>
    <w:multiLevelType w:val="hybridMultilevel"/>
    <w:tmpl w:val="26387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24F3CDF"/>
    <w:multiLevelType w:val="hybridMultilevel"/>
    <w:tmpl w:val="D548B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2F11378"/>
    <w:multiLevelType w:val="hybridMultilevel"/>
    <w:tmpl w:val="3EC0C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64CA5B33"/>
    <w:multiLevelType w:val="hybridMultilevel"/>
    <w:tmpl w:val="A6163ABE"/>
    <w:lvl w:ilvl="0" w:tplc="1F601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51E7B86"/>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64" w15:restartNumberingAfterBreak="0">
    <w:nsid w:val="67A61EC5"/>
    <w:multiLevelType w:val="hybridMultilevel"/>
    <w:tmpl w:val="5914A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8A370EC"/>
    <w:multiLevelType w:val="hybridMultilevel"/>
    <w:tmpl w:val="AC76C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A300D1A"/>
    <w:multiLevelType w:val="hybridMultilevel"/>
    <w:tmpl w:val="44D4E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ABF608E"/>
    <w:multiLevelType w:val="hybridMultilevel"/>
    <w:tmpl w:val="9A16E8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6B3758B6"/>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69"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70"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1"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2" w15:restartNumberingAfterBreak="0">
    <w:nsid w:val="6BB37102"/>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73"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4" w15:restartNumberingAfterBreak="0">
    <w:nsid w:val="717847CF"/>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5"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7" w15:restartNumberingAfterBreak="0">
    <w:nsid w:val="73B4056D"/>
    <w:multiLevelType w:val="hybridMultilevel"/>
    <w:tmpl w:val="6254A0B8"/>
    <w:lvl w:ilvl="0" w:tplc="E2D4A4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4E533EB"/>
    <w:multiLevelType w:val="hybridMultilevel"/>
    <w:tmpl w:val="0F0A64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80"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AA30580"/>
    <w:multiLevelType w:val="hybridMultilevel"/>
    <w:tmpl w:val="3FE0E8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7A4074"/>
    <w:multiLevelType w:val="hybridMultilevel"/>
    <w:tmpl w:val="D9427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EEA22B5"/>
    <w:multiLevelType w:val="hybridMultilevel"/>
    <w:tmpl w:val="4D66B2A2"/>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num w:numId="1" w16cid:durableId="340356409">
    <w:abstractNumId w:val="69"/>
  </w:num>
  <w:num w:numId="2" w16cid:durableId="268245947">
    <w:abstractNumId w:val="47"/>
  </w:num>
  <w:num w:numId="3" w16cid:durableId="2036537227">
    <w:abstractNumId w:val="18"/>
  </w:num>
  <w:num w:numId="4" w16cid:durableId="121927928">
    <w:abstractNumId w:val="50"/>
  </w:num>
  <w:num w:numId="5" w16cid:durableId="1268655808">
    <w:abstractNumId w:val="9"/>
  </w:num>
  <w:num w:numId="6" w16cid:durableId="436367677">
    <w:abstractNumId w:val="70"/>
  </w:num>
  <w:num w:numId="7" w16cid:durableId="453448713">
    <w:abstractNumId w:val="61"/>
  </w:num>
  <w:num w:numId="8" w16cid:durableId="879393652">
    <w:abstractNumId w:val="16"/>
  </w:num>
  <w:num w:numId="9" w16cid:durableId="1259947445">
    <w:abstractNumId w:val="1"/>
  </w:num>
  <w:num w:numId="10" w16cid:durableId="156968640">
    <w:abstractNumId w:val="13"/>
  </w:num>
  <w:num w:numId="11" w16cid:durableId="1361315794">
    <w:abstractNumId w:val="51"/>
  </w:num>
  <w:num w:numId="12" w16cid:durableId="1194347228">
    <w:abstractNumId w:val="2"/>
  </w:num>
  <w:num w:numId="13" w16cid:durableId="61415829">
    <w:abstractNumId w:val="79"/>
  </w:num>
  <w:num w:numId="14" w16cid:durableId="409278090">
    <w:abstractNumId w:val="71"/>
  </w:num>
  <w:num w:numId="15" w16cid:durableId="512037185">
    <w:abstractNumId w:val="24"/>
  </w:num>
  <w:num w:numId="16" w16cid:durableId="1108626208">
    <w:abstractNumId w:val="76"/>
  </w:num>
  <w:num w:numId="17" w16cid:durableId="782458914">
    <w:abstractNumId w:val="38"/>
  </w:num>
  <w:num w:numId="18" w16cid:durableId="1138451961">
    <w:abstractNumId w:val="57"/>
  </w:num>
  <w:num w:numId="19" w16cid:durableId="927155683">
    <w:abstractNumId w:val="56"/>
  </w:num>
  <w:num w:numId="20" w16cid:durableId="1618024721">
    <w:abstractNumId w:val="36"/>
  </w:num>
  <w:num w:numId="21" w16cid:durableId="2132548894">
    <w:abstractNumId w:val="40"/>
  </w:num>
  <w:num w:numId="22" w16cid:durableId="1747265462">
    <w:abstractNumId w:val="26"/>
  </w:num>
  <w:num w:numId="23" w16cid:durableId="644509189">
    <w:abstractNumId w:val="73"/>
  </w:num>
  <w:num w:numId="24" w16cid:durableId="457139734">
    <w:abstractNumId w:val="25"/>
  </w:num>
  <w:num w:numId="25" w16cid:durableId="1588265936">
    <w:abstractNumId w:val="41"/>
  </w:num>
  <w:num w:numId="26" w16cid:durableId="1297832320">
    <w:abstractNumId w:val="0"/>
  </w:num>
  <w:num w:numId="27" w16cid:durableId="201292249">
    <w:abstractNumId w:val="28"/>
  </w:num>
  <w:num w:numId="28" w16cid:durableId="1637832174">
    <w:abstractNumId w:val="42"/>
  </w:num>
  <w:num w:numId="29" w16cid:durableId="297104766">
    <w:abstractNumId w:val="33"/>
  </w:num>
  <w:num w:numId="30" w16cid:durableId="271517135">
    <w:abstractNumId w:val="19"/>
  </w:num>
  <w:num w:numId="31" w16cid:durableId="472871035">
    <w:abstractNumId w:val="7"/>
  </w:num>
  <w:num w:numId="32" w16cid:durableId="257518224">
    <w:abstractNumId w:val="65"/>
  </w:num>
  <w:num w:numId="33" w16cid:durableId="1610510313">
    <w:abstractNumId w:val="62"/>
  </w:num>
  <w:num w:numId="34" w16cid:durableId="1186868447">
    <w:abstractNumId w:val="20"/>
  </w:num>
  <w:num w:numId="35" w16cid:durableId="1717973412">
    <w:abstractNumId w:val="21"/>
  </w:num>
  <w:num w:numId="36" w16cid:durableId="1614705814">
    <w:abstractNumId w:val="77"/>
  </w:num>
  <w:num w:numId="37" w16cid:durableId="676033600">
    <w:abstractNumId w:val="39"/>
  </w:num>
  <w:num w:numId="38" w16cid:durableId="1237781504">
    <w:abstractNumId w:val="82"/>
  </w:num>
  <w:num w:numId="39" w16cid:durableId="375395965">
    <w:abstractNumId w:val="81"/>
  </w:num>
  <w:num w:numId="40" w16cid:durableId="881601422">
    <w:abstractNumId w:val="14"/>
  </w:num>
  <w:num w:numId="41" w16cid:durableId="488063362">
    <w:abstractNumId w:val="52"/>
  </w:num>
  <w:num w:numId="42" w16cid:durableId="1067610457">
    <w:abstractNumId w:val="37"/>
  </w:num>
  <w:num w:numId="43" w16cid:durableId="2117015152">
    <w:abstractNumId w:val="11"/>
  </w:num>
  <w:num w:numId="44" w16cid:durableId="1343899347">
    <w:abstractNumId w:val="58"/>
  </w:num>
  <w:num w:numId="45" w16cid:durableId="1631548462">
    <w:abstractNumId w:val="59"/>
  </w:num>
  <w:num w:numId="46" w16cid:durableId="664867362">
    <w:abstractNumId w:val="60"/>
  </w:num>
  <w:num w:numId="47" w16cid:durableId="536040800">
    <w:abstractNumId w:val="10"/>
  </w:num>
  <w:num w:numId="48" w16cid:durableId="373699995">
    <w:abstractNumId w:val="45"/>
  </w:num>
  <w:num w:numId="49" w16cid:durableId="1887448947">
    <w:abstractNumId w:val="55"/>
  </w:num>
  <w:num w:numId="50" w16cid:durableId="877661466">
    <w:abstractNumId w:val="80"/>
  </w:num>
  <w:num w:numId="51" w16cid:durableId="1707828357">
    <w:abstractNumId w:val="75"/>
  </w:num>
  <w:num w:numId="52" w16cid:durableId="1669138051">
    <w:abstractNumId w:val="8"/>
  </w:num>
  <w:num w:numId="53" w16cid:durableId="1450466913">
    <w:abstractNumId w:val="78"/>
  </w:num>
  <w:num w:numId="54" w16cid:durableId="892040595">
    <w:abstractNumId w:val="12"/>
  </w:num>
  <w:num w:numId="55" w16cid:durableId="2061828427">
    <w:abstractNumId w:val="34"/>
  </w:num>
  <w:num w:numId="56" w16cid:durableId="1268002622">
    <w:abstractNumId w:val="17"/>
  </w:num>
  <w:num w:numId="57" w16cid:durableId="1209950713">
    <w:abstractNumId w:val="43"/>
  </w:num>
  <w:num w:numId="58" w16cid:durableId="2078818985">
    <w:abstractNumId w:val="22"/>
  </w:num>
  <w:num w:numId="59" w16cid:durableId="1494299480">
    <w:abstractNumId w:val="64"/>
  </w:num>
  <w:num w:numId="60" w16cid:durableId="1832286187">
    <w:abstractNumId w:val="3"/>
  </w:num>
  <w:num w:numId="61" w16cid:durableId="647395749">
    <w:abstractNumId w:val="35"/>
  </w:num>
  <w:num w:numId="62" w16cid:durableId="721949411">
    <w:abstractNumId w:val="48"/>
  </w:num>
  <w:num w:numId="63" w16cid:durableId="452335344">
    <w:abstractNumId w:val="31"/>
  </w:num>
  <w:num w:numId="64" w16cid:durableId="96605228">
    <w:abstractNumId w:val="83"/>
  </w:num>
  <w:num w:numId="65" w16cid:durableId="764377161">
    <w:abstractNumId w:val="66"/>
  </w:num>
  <w:num w:numId="66" w16cid:durableId="190917857">
    <w:abstractNumId w:val="4"/>
  </w:num>
  <w:num w:numId="67" w16cid:durableId="2057580165">
    <w:abstractNumId w:val="5"/>
  </w:num>
  <w:num w:numId="68" w16cid:durableId="1400788787">
    <w:abstractNumId w:val="6"/>
  </w:num>
  <w:num w:numId="69" w16cid:durableId="1902711861">
    <w:abstractNumId w:val="44"/>
  </w:num>
  <w:num w:numId="70" w16cid:durableId="1963923004">
    <w:abstractNumId w:val="32"/>
  </w:num>
  <w:num w:numId="71" w16cid:durableId="491217813">
    <w:abstractNumId w:val="15"/>
  </w:num>
  <w:num w:numId="72" w16cid:durableId="1373917097">
    <w:abstractNumId w:val="29"/>
  </w:num>
  <w:num w:numId="73" w16cid:durableId="71436297">
    <w:abstractNumId w:val="63"/>
  </w:num>
  <w:num w:numId="74" w16cid:durableId="579606393">
    <w:abstractNumId w:val="30"/>
  </w:num>
  <w:num w:numId="75" w16cid:durableId="439300795">
    <w:abstractNumId w:val="54"/>
  </w:num>
  <w:num w:numId="76" w16cid:durableId="1381318372">
    <w:abstractNumId w:val="23"/>
  </w:num>
  <w:num w:numId="77" w16cid:durableId="136336730">
    <w:abstractNumId w:val="74"/>
  </w:num>
  <w:num w:numId="78" w16cid:durableId="1363629102">
    <w:abstractNumId w:val="53"/>
  </w:num>
  <w:num w:numId="79" w16cid:durableId="371072869">
    <w:abstractNumId w:val="68"/>
  </w:num>
  <w:num w:numId="80" w16cid:durableId="146165213">
    <w:abstractNumId w:val="46"/>
  </w:num>
  <w:num w:numId="81" w16cid:durableId="1861507465">
    <w:abstractNumId w:val="27"/>
  </w:num>
  <w:num w:numId="82" w16cid:durableId="1121613104">
    <w:abstractNumId w:val="49"/>
  </w:num>
  <w:num w:numId="83" w16cid:durableId="1821145642">
    <w:abstractNumId w:val="67"/>
  </w:num>
  <w:num w:numId="84" w16cid:durableId="579290906">
    <w:abstractNumId w:val="7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5"/>
  <w:proofState w:spelling="clean" w:grammar="clean"/>
  <w:defaultTabStop w:val="420"/>
  <w:drawingGridVerticalSpacing w:val="160"/>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5CA"/>
    <w:rsid w:val="00002E2C"/>
    <w:rsid w:val="00003521"/>
    <w:rsid w:val="000058DB"/>
    <w:rsid w:val="00005BA8"/>
    <w:rsid w:val="000106FB"/>
    <w:rsid w:val="000111B2"/>
    <w:rsid w:val="00011B9C"/>
    <w:rsid w:val="00011CD5"/>
    <w:rsid w:val="000134C5"/>
    <w:rsid w:val="00014B1E"/>
    <w:rsid w:val="00014FAF"/>
    <w:rsid w:val="00015D8F"/>
    <w:rsid w:val="00015EA9"/>
    <w:rsid w:val="000168F9"/>
    <w:rsid w:val="00016BE3"/>
    <w:rsid w:val="00017F16"/>
    <w:rsid w:val="000201B5"/>
    <w:rsid w:val="000216D2"/>
    <w:rsid w:val="00022151"/>
    <w:rsid w:val="00022637"/>
    <w:rsid w:val="00023411"/>
    <w:rsid w:val="00023F31"/>
    <w:rsid w:val="00024B60"/>
    <w:rsid w:val="00024EC2"/>
    <w:rsid w:val="000257B9"/>
    <w:rsid w:val="0002651F"/>
    <w:rsid w:val="00026EFE"/>
    <w:rsid w:val="000274C9"/>
    <w:rsid w:val="00027E65"/>
    <w:rsid w:val="00031E19"/>
    <w:rsid w:val="00032EA8"/>
    <w:rsid w:val="00033232"/>
    <w:rsid w:val="000337D3"/>
    <w:rsid w:val="00033B27"/>
    <w:rsid w:val="00034340"/>
    <w:rsid w:val="00034806"/>
    <w:rsid w:val="000353D1"/>
    <w:rsid w:val="000355E6"/>
    <w:rsid w:val="000356B0"/>
    <w:rsid w:val="00036A3E"/>
    <w:rsid w:val="00037054"/>
    <w:rsid w:val="00040283"/>
    <w:rsid w:val="0004084A"/>
    <w:rsid w:val="00042D3B"/>
    <w:rsid w:val="00042D92"/>
    <w:rsid w:val="000436DB"/>
    <w:rsid w:val="000438BE"/>
    <w:rsid w:val="00043FD2"/>
    <w:rsid w:val="00044849"/>
    <w:rsid w:val="00044AC1"/>
    <w:rsid w:val="0004585C"/>
    <w:rsid w:val="00046A41"/>
    <w:rsid w:val="00046D4D"/>
    <w:rsid w:val="00047088"/>
    <w:rsid w:val="00047697"/>
    <w:rsid w:val="00050E7E"/>
    <w:rsid w:val="0005136B"/>
    <w:rsid w:val="000537D7"/>
    <w:rsid w:val="000548A8"/>
    <w:rsid w:val="00055693"/>
    <w:rsid w:val="000559D1"/>
    <w:rsid w:val="00056808"/>
    <w:rsid w:val="00056A88"/>
    <w:rsid w:val="0005738F"/>
    <w:rsid w:val="00057D33"/>
    <w:rsid w:val="00060497"/>
    <w:rsid w:val="000615EF"/>
    <w:rsid w:val="00061A99"/>
    <w:rsid w:val="00062A0B"/>
    <w:rsid w:val="00064CD8"/>
    <w:rsid w:val="0006506D"/>
    <w:rsid w:val="00067656"/>
    <w:rsid w:val="000679EF"/>
    <w:rsid w:val="00067FBE"/>
    <w:rsid w:val="0007038A"/>
    <w:rsid w:val="000703C7"/>
    <w:rsid w:val="00073360"/>
    <w:rsid w:val="0007376E"/>
    <w:rsid w:val="00074017"/>
    <w:rsid w:val="000740E2"/>
    <w:rsid w:val="00074440"/>
    <w:rsid w:val="000749D1"/>
    <w:rsid w:val="00075328"/>
    <w:rsid w:val="000754D4"/>
    <w:rsid w:val="000762C9"/>
    <w:rsid w:val="000773BF"/>
    <w:rsid w:val="000779ED"/>
    <w:rsid w:val="00080A85"/>
    <w:rsid w:val="000814E4"/>
    <w:rsid w:val="00082030"/>
    <w:rsid w:val="00083678"/>
    <w:rsid w:val="0008387B"/>
    <w:rsid w:val="00083AB9"/>
    <w:rsid w:val="000840CB"/>
    <w:rsid w:val="00084CF0"/>
    <w:rsid w:val="00084FEF"/>
    <w:rsid w:val="000857E5"/>
    <w:rsid w:val="00085E6F"/>
    <w:rsid w:val="00086797"/>
    <w:rsid w:val="00087168"/>
    <w:rsid w:val="00090027"/>
    <w:rsid w:val="00090728"/>
    <w:rsid w:val="00091C46"/>
    <w:rsid w:val="0009264E"/>
    <w:rsid w:val="00092752"/>
    <w:rsid w:val="00093C08"/>
    <w:rsid w:val="00094AEF"/>
    <w:rsid w:val="00094E71"/>
    <w:rsid w:val="0009505F"/>
    <w:rsid w:val="00096487"/>
    <w:rsid w:val="00096E6A"/>
    <w:rsid w:val="000970B6"/>
    <w:rsid w:val="00097565"/>
    <w:rsid w:val="000A1C4A"/>
    <w:rsid w:val="000A1CDF"/>
    <w:rsid w:val="000A4FD3"/>
    <w:rsid w:val="000A513A"/>
    <w:rsid w:val="000A5CBC"/>
    <w:rsid w:val="000B0C67"/>
    <w:rsid w:val="000B11A8"/>
    <w:rsid w:val="000B1C0B"/>
    <w:rsid w:val="000B200E"/>
    <w:rsid w:val="000B335D"/>
    <w:rsid w:val="000B3BCC"/>
    <w:rsid w:val="000B4EA8"/>
    <w:rsid w:val="000B4F5B"/>
    <w:rsid w:val="000B695A"/>
    <w:rsid w:val="000B6B78"/>
    <w:rsid w:val="000B7043"/>
    <w:rsid w:val="000B743D"/>
    <w:rsid w:val="000B7E43"/>
    <w:rsid w:val="000C002F"/>
    <w:rsid w:val="000C44AD"/>
    <w:rsid w:val="000C4C75"/>
    <w:rsid w:val="000C689C"/>
    <w:rsid w:val="000C7EE2"/>
    <w:rsid w:val="000D058F"/>
    <w:rsid w:val="000D0676"/>
    <w:rsid w:val="000D0F1B"/>
    <w:rsid w:val="000D0F51"/>
    <w:rsid w:val="000D1971"/>
    <w:rsid w:val="000D2C25"/>
    <w:rsid w:val="000D413D"/>
    <w:rsid w:val="000D46CC"/>
    <w:rsid w:val="000D564A"/>
    <w:rsid w:val="000D5B1C"/>
    <w:rsid w:val="000D5B87"/>
    <w:rsid w:val="000D726A"/>
    <w:rsid w:val="000E08C1"/>
    <w:rsid w:val="000E16EE"/>
    <w:rsid w:val="000E2379"/>
    <w:rsid w:val="000E2607"/>
    <w:rsid w:val="000E3024"/>
    <w:rsid w:val="000E3FE7"/>
    <w:rsid w:val="000E5344"/>
    <w:rsid w:val="000E58B1"/>
    <w:rsid w:val="000E5966"/>
    <w:rsid w:val="000E5A5F"/>
    <w:rsid w:val="000E7146"/>
    <w:rsid w:val="000E7930"/>
    <w:rsid w:val="000F0421"/>
    <w:rsid w:val="000F0AB8"/>
    <w:rsid w:val="000F1DB8"/>
    <w:rsid w:val="000F22EB"/>
    <w:rsid w:val="000F28F4"/>
    <w:rsid w:val="000F2F16"/>
    <w:rsid w:val="000F43E1"/>
    <w:rsid w:val="000F5F4A"/>
    <w:rsid w:val="000F61DC"/>
    <w:rsid w:val="000F72FE"/>
    <w:rsid w:val="0010184F"/>
    <w:rsid w:val="001020F4"/>
    <w:rsid w:val="00102373"/>
    <w:rsid w:val="00102D64"/>
    <w:rsid w:val="00103631"/>
    <w:rsid w:val="0010485E"/>
    <w:rsid w:val="00104F6F"/>
    <w:rsid w:val="00105D8E"/>
    <w:rsid w:val="00106725"/>
    <w:rsid w:val="00106EE0"/>
    <w:rsid w:val="00106FBA"/>
    <w:rsid w:val="00107886"/>
    <w:rsid w:val="00111283"/>
    <w:rsid w:val="0011193E"/>
    <w:rsid w:val="0011236B"/>
    <w:rsid w:val="0011342A"/>
    <w:rsid w:val="00115609"/>
    <w:rsid w:val="001156FA"/>
    <w:rsid w:val="001171EE"/>
    <w:rsid w:val="00117456"/>
    <w:rsid w:val="00120946"/>
    <w:rsid w:val="001209BC"/>
    <w:rsid w:val="00120BEA"/>
    <w:rsid w:val="00121A71"/>
    <w:rsid w:val="00121D39"/>
    <w:rsid w:val="00122127"/>
    <w:rsid w:val="00124ED4"/>
    <w:rsid w:val="001257E7"/>
    <w:rsid w:val="00126423"/>
    <w:rsid w:val="00126EC9"/>
    <w:rsid w:val="00130E5C"/>
    <w:rsid w:val="00131405"/>
    <w:rsid w:val="00131CE6"/>
    <w:rsid w:val="00132C7B"/>
    <w:rsid w:val="00133830"/>
    <w:rsid w:val="001340D8"/>
    <w:rsid w:val="00135B58"/>
    <w:rsid w:val="00136F27"/>
    <w:rsid w:val="00136F57"/>
    <w:rsid w:val="00137184"/>
    <w:rsid w:val="001371A0"/>
    <w:rsid w:val="0013726C"/>
    <w:rsid w:val="001418C6"/>
    <w:rsid w:val="0014199F"/>
    <w:rsid w:val="00141BC5"/>
    <w:rsid w:val="00141DC1"/>
    <w:rsid w:val="001443AA"/>
    <w:rsid w:val="00144832"/>
    <w:rsid w:val="0014487E"/>
    <w:rsid w:val="00144A6B"/>
    <w:rsid w:val="001462D2"/>
    <w:rsid w:val="001465F3"/>
    <w:rsid w:val="00146802"/>
    <w:rsid w:val="00146FBA"/>
    <w:rsid w:val="001507E2"/>
    <w:rsid w:val="00150C6B"/>
    <w:rsid w:val="0015197C"/>
    <w:rsid w:val="001525B5"/>
    <w:rsid w:val="00153B3E"/>
    <w:rsid w:val="00154228"/>
    <w:rsid w:val="00154903"/>
    <w:rsid w:val="001549BA"/>
    <w:rsid w:val="00155440"/>
    <w:rsid w:val="00155BB8"/>
    <w:rsid w:val="00156675"/>
    <w:rsid w:val="00157D19"/>
    <w:rsid w:val="00160B9B"/>
    <w:rsid w:val="00161213"/>
    <w:rsid w:val="0016194C"/>
    <w:rsid w:val="00161E55"/>
    <w:rsid w:val="001624B7"/>
    <w:rsid w:val="0016282F"/>
    <w:rsid w:val="00163D81"/>
    <w:rsid w:val="00164052"/>
    <w:rsid w:val="00165D5C"/>
    <w:rsid w:val="00165E24"/>
    <w:rsid w:val="0016622B"/>
    <w:rsid w:val="0016694A"/>
    <w:rsid w:val="00170656"/>
    <w:rsid w:val="00170C58"/>
    <w:rsid w:val="00170EB2"/>
    <w:rsid w:val="0017147B"/>
    <w:rsid w:val="00171487"/>
    <w:rsid w:val="0017205F"/>
    <w:rsid w:val="00172360"/>
    <w:rsid w:val="00172914"/>
    <w:rsid w:val="00173DEB"/>
    <w:rsid w:val="001743A3"/>
    <w:rsid w:val="0017502E"/>
    <w:rsid w:val="00175BB5"/>
    <w:rsid w:val="00176025"/>
    <w:rsid w:val="00176207"/>
    <w:rsid w:val="0017620C"/>
    <w:rsid w:val="00176FD1"/>
    <w:rsid w:val="00177636"/>
    <w:rsid w:val="0017773C"/>
    <w:rsid w:val="00182A0A"/>
    <w:rsid w:val="0018321C"/>
    <w:rsid w:val="0018376E"/>
    <w:rsid w:val="00183F7C"/>
    <w:rsid w:val="00184198"/>
    <w:rsid w:val="001853EC"/>
    <w:rsid w:val="0018582F"/>
    <w:rsid w:val="00187268"/>
    <w:rsid w:val="00187718"/>
    <w:rsid w:val="00187D13"/>
    <w:rsid w:val="00190204"/>
    <w:rsid w:val="0019032F"/>
    <w:rsid w:val="001908D0"/>
    <w:rsid w:val="00190BD2"/>
    <w:rsid w:val="00191C83"/>
    <w:rsid w:val="00191E88"/>
    <w:rsid w:val="0019214A"/>
    <w:rsid w:val="00193B2E"/>
    <w:rsid w:val="001950D4"/>
    <w:rsid w:val="001956D7"/>
    <w:rsid w:val="00195AEC"/>
    <w:rsid w:val="00195F0C"/>
    <w:rsid w:val="001967B7"/>
    <w:rsid w:val="00197104"/>
    <w:rsid w:val="001A00E2"/>
    <w:rsid w:val="001A08A1"/>
    <w:rsid w:val="001A0A84"/>
    <w:rsid w:val="001A212E"/>
    <w:rsid w:val="001A3E65"/>
    <w:rsid w:val="001A4E92"/>
    <w:rsid w:val="001A51A3"/>
    <w:rsid w:val="001A5E14"/>
    <w:rsid w:val="001A73C5"/>
    <w:rsid w:val="001B1559"/>
    <w:rsid w:val="001B1CA3"/>
    <w:rsid w:val="001B1F1B"/>
    <w:rsid w:val="001B28AF"/>
    <w:rsid w:val="001B2DE4"/>
    <w:rsid w:val="001B7940"/>
    <w:rsid w:val="001B7E2E"/>
    <w:rsid w:val="001C0696"/>
    <w:rsid w:val="001C08C4"/>
    <w:rsid w:val="001C119B"/>
    <w:rsid w:val="001C1475"/>
    <w:rsid w:val="001C2C7A"/>
    <w:rsid w:val="001C5F61"/>
    <w:rsid w:val="001C64C9"/>
    <w:rsid w:val="001C71D5"/>
    <w:rsid w:val="001C7A38"/>
    <w:rsid w:val="001D1198"/>
    <w:rsid w:val="001D298D"/>
    <w:rsid w:val="001D49CD"/>
    <w:rsid w:val="001D4DC6"/>
    <w:rsid w:val="001D517A"/>
    <w:rsid w:val="001D557F"/>
    <w:rsid w:val="001D5CA6"/>
    <w:rsid w:val="001D5CCA"/>
    <w:rsid w:val="001D74DE"/>
    <w:rsid w:val="001E07EB"/>
    <w:rsid w:val="001E1408"/>
    <w:rsid w:val="001E1B09"/>
    <w:rsid w:val="001E261D"/>
    <w:rsid w:val="001E2E77"/>
    <w:rsid w:val="001E3ECF"/>
    <w:rsid w:val="001E4AAE"/>
    <w:rsid w:val="001E4E10"/>
    <w:rsid w:val="001E527C"/>
    <w:rsid w:val="001E606D"/>
    <w:rsid w:val="001F0030"/>
    <w:rsid w:val="001F01B3"/>
    <w:rsid w:val="001F02DE"/>
    <w:rsid w:val="001F07D9"/>
    <w:rsid w:val="001F2C9D"/>
    <w:rsid w:val="001F339B"/>
    <w:rsid w:val="001F3E45"/>
    <w:rsid w:val="001F4E0E"/>
    <w:rsid w:val="001F523C"/>
    <w:rsid w:val="001F57F8"/>
    <w:rsid w:val="001F6E68"/>
    <w:rsid w:val="001F7301"/>
    <w:rsid w:val="00200EEC"/>
    <w:rsid w:val="002035C0"/>
    <w:rsid w:val="00204720"/>
    <w:rsid w:val="00204EEE"/>
    <w:rsid w:val="00207D59"/>
    <w:rsid w:val="0021100A"/>
    <w:rsid w:val="0021144C"/>
    <w:rsid w:val="002140DC"/>
    <w:rsid w:val="002145DD"/>
    <w:rsid w:val="00215161"/>
    <w:rsid w:val="0021660C"/>
    <w:rsid w:val="0021678E"/>
    <w:rsid w:val="00217554"/>
    <w:rsid w:val="0021768C"/>
    <w:rsid w:val="002178D3"/>
    <w:rsid w:val="0022192B"/>
    <w:rsid w:val="00221C12"/>
    <w:rsid w:val="00223FEE"/>
    <w:rsid w:val="002257E3"/>
    <w:rsid w:val="00226A6A"/>
    <w:rsid w:val="00226C69"/>
    <w:rsid w:val="002275A9"/>
    <w:rsid w:val="00227EEA"/>
    <w:rsid w:val="00230B2F"/>
    <w:rsid w:val="002312F7"/>
    <w:rsid w:val="00231CDE"/>
    <w:rsid w:val="00232713"/>
    <w:rsid w:val="00232B32"/>
    <w:rsid w:val="00232DD3"/>
    <w:rsid w:val="00232E6D"/>
    <w:rsid w:val="002339B7"/>
    <w:rsid w:val="00233A0E"/>
    <w:rsid w:val="002350DB"/>
    <w:rsid w:val="0023622F"/>
    <w:rsid w:val="002377E6"/>
    <w:rsid w:val="00237F14"/>
    <w:rsid w:val="00237FE0"/>
    <w:rsid w:val="002402BB"/>
    <w:rsid w:val="0024101B"/>
    <w:rsid w:val="002423ED"/>
    <w:rsid w:val="00242603"/>
    <w:rsid w:val="00243FBF"/>
    <w:rsid w:val="002447B7"/>
    <w:rsid w:val="0024612C"/>
    <w:rsid w:val="00246542"/>
    <w:rsid w:val="00246EFE"/>
    <w:rsid w:val="00247018"/>
    <w:rsid w:val="002505B2"/>
    <w:rsid w:val="00251050"/>
    <w:rsid w:val="00251101"/>
    <w:rsid w:val="0025190A"/>
    <w:rsid w:val="00252555"/>
    <w:rsid w:val="002535F8"/>
    <w:rsid w:val="00253762"/>
    <w:rsid w:val="00253A58"/>
    <w:rsid w:val="00254067"/>
    <w:rsid w:val="00254939"/>
    <w:rsid w:val="00254CEF"/>
    <w:rsid w:val="002550C2"/>
    <w:rsid w:val="00255AAE"/>
    <w:rsid w:val="0025729D"/>
    <w:rsid w:val="0026002F"/>
    <w:rsid w:val="00260EB3"/>
    <w:rsid w:val="00262242"/>
    <w:rsid w:val="00263118"/>
    <w:rsid w:val="00263946"/>
    <w:rsid w:val="00263AA5"/>
    <w:rsid w:val="00263D24"/>
    <w:rsid w:val="00266A3E"/>
    <w:rsid w:val="002670C1"/>
    <w:rsid w:val="002673B6"/>
    <w:rsid w:val="00267C82"/>
    <w:rsid w:val="002706AD"/>
    <w:rsid w:val="00271FAD"/>
    <w:rsid w:val="002723AD"/>
    <w:rsid w:val="0027310B"/>
    <w:rsid w:val="00273301"/>
    <w:rsid w:val="0027368A"/>
    <w:rsid w:val="00273C9B"/>
    <w:rsid w:val="00274E90"/>
    <w:rsid w:val="00275295"/>
    <w:rsid w:val="002757C5"/>
    <w:rsid w:val="00280610"/>
    <w:rsid w:val="002806E0"/>
    <w:rsid w:val="002809D0"/>
    <w:rsid w:val="002820AA"/>
    <w:rsid w:val="0028232D"/>
    <w:rsid w:val="00283B9E"/>
    <w:rsid w:val="00283D2A"/>
    <w:rsid w:val="002841DD"/>
    <w:rsid w:val="00284A5F"/>
    <w:rsid w:val="00286B1A"/>
    <w:rsid w:val="00287575"/>
    <w:rsid w:val="002910A3"/>
    <w:rsid w:val="00291D35"/>
    <w:rsid w:val="0029223E"/>
    <w:rsid w:val="002928E6"/>
    <w:rsid w:val="00293972"/>
    <w:rsid w:val="002942C3"/>
    <w:rsid w:val="002950D5"/>
    <w:rsid w:val="002955F4"/>
    <w:rsid w:val="0029590F"/>
    <w:rsid w:val="00296109"/>
    <w:rsid w:val="002A170A"/>
    <w:rsid w:val="002A1873"/>
    <w:rsid w:val="002A401D"/>
    <w:rsid w:val="002A41AD"/>
    <w:rsid w:val="002A41E5"/>
    <w:rsid w:val="002A7AD8"/>
    <w:rsid w:val="002B0C44"/>
    <w:rsid w:val="002B1410"/>
    <w:rsid w:val="002B2139"/>
    <w:rsid w:val="002B2431"/>
    <w:rsid w:val="002B2B10"/>
    <w:rsid w:val="002B3741"/>
    <w:rsid w:val="002B3EE5"/>
    <w:rsid w:val="002B46DF"/>
    <w:rsid w:val="002B4DC4"/>
    <w:rsid w:val="002B562A"/>
    <w:rsid w:val="002B6A35"/>
    <w:rsid w:val="002B6CAE"/>
    <w:rsid w:val="002B785F"/>
    <w:rsid w:val="002B7A5B"/>
    <w:rsid w:val="002C071A"/>
    <w:rsid w:val="002C2210"/>
    <w:rsid w:val="002C32A8"/>
    <w:rsid w:val="002C3C4F"/>
    <w:rsid w:val="002C3F24"/>
    <w:rsid w:val="002C4E84"/>
    <w:rsid w:val="002C62E1"/>
    <w:rsid w:val="002C63A3"/>
    <w:rsid w:val="002C6A59"/>
    <w:rsid w:val="002C79A2"/>
    <w:rsid w:val="002D036C"/>
    <w:rsid w:val="002D10A3"/>
    <w:rsid w:val="002D136A"/>
    <w:rsid w:val="002D1873"/>
    <w:rsid w:val="002D1B42"/>
    <w:rsid w:val="002D7474"/>
    <w:rsid w:val="002D7B4B"/>
    <w:rsid w:val="002D7BEF"/>
    <w:rsid w:val="002D7F55"/>
    <w:rsid w:val="002E09E6"/>
    <w:rsid w:val="002E09F2"/>
    <w:rsid w:val="002E14C2"/>
    <w:rsid w:val="002E1F27"/>
    <w:rsid w:val="002E1FC1"/>
    <w:rsid w:val="002E21FA"/>
    <w:rsid w:val="002E2A61"/>
    <w:rsid w:val="002E2A8D"/>
    <w:rsid w:val="002E3363"/>
    <w:rsid w:val="002E351D"/>
    <w:rsid w:val="002E3ABA"/>
    <w:rsid w:val="002E46C4"/>
    <w:rsid w:val="002E4B95"/>
    <w:rsid w:val="002E60F0"/>
    <w:rsid w:val="002E70D7"/>
    <w:rsid w:val="002F2473"/>
    <w:rsid w:val="002F25DB"/>
    <w:rsid w:val="002F2D43"/>
    <w:rsid w:val="002F2D71"/>
    <w:rsid w:val="002F2DC0"/>
    <w:rsid w:val="002F4190"/>
    <w:rsid w:val="002F4660"/>
    <w:rsid w:val="002F4A01"/>
    <w:rsid w:val="002F5DF7"/>
    <w:rsid w:val="002F62E2"/>
    <w:rsid w:val="002F644E"/>
    <w:rsid w:val="002F7516"/>
    <w:rsid w:val="003003CB"/>
    <w:rsid w:val="003005D5"/>
    <w:rsid w:val="00300A17"/>
    <w:rsid w:val="00301B7D"/>
    <w:rsid w:val="00302227"/>
    <w:rsid w:val="00302536"/>
    <w:rsid w:val="00302B27"/>
    <w:rsid w:val="00302B4D"/>
    <w:rsid w:val="00303A73"/>
    <w:rsid w:val="0030503D"/>
    <w:rsid w:val="00305449"/>
    <w:rsid w:val="0031014E"/>
    <w:rsid w:val="00311259"/>
    <w:rsid w:val="0031131E"/>
    <w:rsid w:val="00311D66"/>
    <w:rsid w:val="003126CF"/>
    <w:rsid w:val="00312E78"/>
    <w:rsid w:val="00314FCA"/>
    <w:rsid w:val="003161CA"/>
    <w:rsid w:val="00316395"/>
    <w:rsid w:val="00316D38"/>
    <w:rsid w:val="00316F17"/>
    <w:rsid w:val="00316F37"/>
    <w:rsid w:val="00316FC9"/>
    <w:rsid w:val="0031747A"/>
    <w:rsid w:val="0031777F"/>
    <w:rsid w:val="00317B2E"/>
    <w:rsid w:val="003203D0"/>
    <w:rsid w:val="00320D93"/>
    <w:rsid w:val="003212AC"/>
    <w:rsid w:val="0032139A"/>
    <w:rsid w:val="003215FB"/>
    <w:rsid w:val="00321733"/>
    <w:rsid w:val="00321BF7"/>
    <w:rsid w:val="00323999"/>
    <w:rsid w:val="00323A88"/>
    <w:rsid w:val="00323EC3"/>
    <w:rsid w:val="00326676"/>
    <w:rsid w:val="0032687C"/>
    <w:rsid w:val="003271DF"/>
    <w:rsid w:val="00331019"/>
    <w:rsid w:val="00331234"/>
    <w:rsid w:val="00333571"/>
    <w:rsid w:val="003363FC"/>
    <w:rsid w:val="003366D8"/>
    <w:rsid w:val="00336CC3"/>
    <w:rsid w:val="00337F64"/>
    <w:rsid w:val="00341323"/>
    <w:rsid w:val="003414B9"/>
    <w:rsid w:val="00341AE0"/>
    <w:rsid w:val="00342420"/>
    <w:rsid w:val="0034386E"/>
    <w:rsid w:val="0034590F"/>
    <w:rsid w:val="0034677A"/>
    <w:rsid w:val="00346C44"/>
    <w:rsid w:val="00350EA6"/>
    <w:rsid w:val="00352BB4"/>
    <w:rsid w:val="00352FCD"/>
    <w:rsid w:val="003542B1"/>
    <w:rsid w:val="003552C8"/>
    <w:rsid w:val="0035616F"/>
    <w:rsid w:val="003561D6"/>
    <w:rsid w:val="00356B75"/>
    <w:rsid w:val="00357B0E"/>
    <w:rsid w:val="003600AF"/>
    <w:rsid w:val="00361285"/>
    <w:rsid w:val="0036147F"/>
    <w:rsid w:val="00361A24"/>
    <w:rsid w:val="00362158"/>
    <w:rsid w:val="003621BE"/>
    <w:rsid w:val="0036260B"/>
    <w:rsid w:val="003636A9"/>
    <w:rsid w:val="003641C9"/>
    <w:rsid w:val="003658D4"/>
    <w:rsid w:val="00365A62"/>
    <w:rsid w:val="00366678"/>
    <w:rsid w:val="003678D9"/>
    <w:rsid w:val="003704A1"/>
    <w:rsid w:val="00371C5B"/>
    <w:rsid w:val="00372800"/>
    <w:rsid w:val="00373399"/>
    <w:rsid w:val="00374059"/>
    <w:rsid w:val="003746D0"/>
    <w:rsid w:val="00376246"/>
    <w:rsid w:val="0037697D"/>
    <w:rsid w:val="003802DE"/>
    <w:rsid w:val="00380868"/>
    <w:rsid w:val="00381751"/>
    <w:rsid w:val="003819C8"/>
    <w:rsid w:val="00381DBC"/>
    <w:rsid w:val="0038283C"/>
    <w:rsid w:val="003830A0"/>
    <w:rsid w:val="003830B7"/>
    <w:rsid w:val="00383CE3"/>
    <w:rsid w:val="00384333"/>
    <w:rsid w:val="003845B4"/>
    <w:rsid w:val="0038482E"/>
    <w:rsid w:val="00386875"/>
    <w:rsid w:val="00386CBB"/>
    <w:rsid w:val="003910CC"/>
    <w:rsid w:val="00391361"/>
    <w:rsid w:val="003917FF"/>
    <w:rsid w:val="00392386"/>
    <w:rsid w:val="00393556"/>
    <w:rsid w:val="00395621"/>
    <w:rsid w:val="003963CC"/>
    <w:rsid w:val="003973AF"/>
    <w:rsid w:val="00397919"/>
    <w:rsid w:val="003A0894"/>
    <w:rsid w:val="003A1AC4"/>
    <w:rsid w:val="003A41C6"/>
    <w:rsid w:val="003A435A"/>
    <w:rsid w:val="003A502C"/>
    <w:rsid w:val="003A6037"/>
    <w:rsid w:val="003A6693"/>
    <w:rsid w:val="003A7B06"/>
    <w:rsid w:val="003B0AB3"/>
    <w:rsid w:val="003B23BE"/>
    <w:rsid w:val="003B3539"/>
    <w:rsid w:val="003B3F52"/>
    <w:rsid w:val="003B41BD"/>
    <w:rsid w:val="003B4450"/>
    <w:rsid w:val="003B46D3"/>
    <w:rsid w:val="003B4B28"/>
    <w:rsid w:val="003B6529"/>
    <w:rsid w:val="003C06D9"/>
    <w:rsid w:val="003C0DD1"/>
    <w:rsid w:val="003C277B"/>
    <w:rsid w:val="003C28F2"/>
    <w:rsid w:val="003C2FB7"/>
    <w:rsid w:val="003C4403"/>
    <w:rsid w:val="003C4F17"/>
    <w:rsid w:val="003C50F9"/>
    <w:rsid w:val="003C6281"/>
    <w:rsid w:val="003D29E6"/>
    <w:rsid w:val="003D4C11"/>
    <w:rsid w:val="003E0C1C"/>
    <w:rsid w:val="003E1E13"/>
    <w:rsid w:val="003E2770"/>
    <w:rsid w:val="003E361E"/>
    <w:rsid w:val="003E38F0"/>
    <w:rsid w:val="003E4892"/>
    <w:rsid w:val="003E7383"/>
    <w:rsid w:val="003F1589"/>
    <w:rsid w:val="003F20B3"/>
    <w:rsid w:val="003F2ACA"/>
    <w:rsid w:val="003F3670"/>
    <w:rsid w:val="003F3762"/>
    <w:rsid w:val="00400CFF"/>
    <w:rsid w:val="004018EB"/>
    <w:rsid w:val="00401B4C"/>
    <w:rsid w:val="004025D6"/>
    <w:rsid w:val="004031FB"/>
    <w:rsid w:val="004038D3"/>
    <w:rsid w:val="00403CD9"/>
    <w:rsid w:val="004043BD"/>
    <w:rsid w:val="00404A2B"/>
    <w:rsid w:val="00404C71"/>
    <w:rsid w:val="00405644"/>
    <w:rsid w:val="0040612C"/>
    <w:rsid w:val="004063FE"/>
    <w:rsid w:val="004107B1"/>
    <w:rsid w:val="00411A7B"/>
    <w:rsid w:val="00412CEE"/>
    <w:rsid w:val="004135D9"/>
    <w:rsid w:val="0041590C"/>
    <w:rsid w:val="00416268"/>
    <w:rsid w:val="00416431"/>
    <w:rsid w:val="00416A93"/>
    <w:rsid w:val="00416ED9"/>
    <w:rsid w:val="00420952"/>
    <w:rsid w:val="00421462"/>
    <w:rsid w:val="004219E7"/>
    <w:rsid w:val="0042264E"/>
    <w:rsid w:val="00422769"/>
    <w:rsid w:val="00422FA0"/>
    <w:rsid w:val="00423580"/>
    <w:rsid w:val="00423BC1"/>
    <w:rsid w:val="00423EFD"/>
    <w:rsid w:val="00424155"/>
    <w:rsid w:val="0042598D"/>
    <w:rsid w:val="00425E4B"/>
    <w:rsid w:val="00426189"/>
    <w:rsid w:val="0042657D"/>
    <w:rsid w:val="004305B8"/>
    <w:rsid w:val="004316B6"/>
    <w:rsid w:val="00431C1D"/>
    <w:rsid w:val="0043389B"/>
    <w:rsid w:val="00434C4B"/>
    <w:rsid w:val="0043717E"/>
    <w:rsid w:val="00437B13"/>
    <w:rsid w:val="00442049"/>
    <w:rsid w:val="00442227"/>
    <w:rsid w:val="00442AF8"/>
    <w:rsid w:val="00443E6C"/>
    <w:rsid w:val="00443EF6"/>
    <w:rsid w:val="004443DF"/>
    <w:rsid w:val="00444550"/>
    <w:rsid w:val="004451FB"/>
    <w:rsid w:val="00445381"/>
    <w:rsid w:val="00445852"/>
    <w:rsid w:val="00446F2A"/>
    <w:rsid w:val="00447E58"/>
    <w:rsid w:val="004501CD"/>
    <w:rsid w:val="00450FE0"/>
    <w:rsid w:val="00451375"/>
    <w:rsid w:val="004517F8"/>
    <w:rsid w:val="00452A9E"/>
    <w:rsid w:val="00454D97"/>
    <w:rsid w:val="00455646"/>
    <w:rsid w:val="00455A8F"/>
    <w:rsid w:val="004561E4"/>
    <w:rsid w:val="00456310"/>
    <w:rsid w:val="00456585"/>
    <w:rsid w:val="00456C09"/>
    <w:rsid w:val="00460D02"/>
    <w:rsid w:val="00460F70"/>
    <w:rsid w:val="00460F86"/>
    <w:rsid w:val="004619C4"/>
    <w:rsid w:val="0046347C"/>
    <w:rsid w:val="00463623"/>
    <w:rsid w:val="004658F6"/>
    <w:rsid w:val="0046698A"/>
    <w:rsid w:val="00467554"/>
    <w:rsid w:val="00467597"/>
    <w:rsid w:val="004677E1"/>
    <w:rsid w:val="00467FC7"/>
    <w:rsid w:val="0047028C"/>
    <w:rsid w:val="00470A7C"/>
    <w:rsid w:val="004712B2"/>
    <w:rsid w:val="00471B09"/>
    <w:rsid w:val="00471D57"/>
    <w:rsid w:val="00471E13"/>
    <w:rsid w:val="0047202B"/>
    <w:rsid w:val="00473FDC"/>
    <w:rsid w:val="00474095"/>
    <w:rsid w:val="00476393"/>
    <w:rsid w:val="00476FEE"/>
    <w:rsid w:val="00480754"/>
    <w:rsid w:val="00481726"/>
    <w:rsid w:val="00481F7A"/>
    <w:rsid w:val="00483A9A"/>
    <w:rsid w:val="00487F45"/>
    <w:rsid w:val="004901E2"/>
    <w:rsid w:val="004907AC"/>
    <w:rsid w:val="00492A69"/>
    <w:rsid w:val="00493AA2"/>
    <w:rsid w:val="00494C90"/>
    <w:rsid w:val="0049561A"/>
    <w:rsid w:val="00497026"/>
    <w:rsid w:val="0049728E"/>
    <w:rsid w:val="004A053E"/>
    <w:rsid w:val="004A0C9A"/>
    <w:rsid w:val="004A1B7D"/>
    <w:rsid w:val="004A1CAC"/>
    <w:rsid w:val="004A1D6E"/>
    <w:rsid w:val="004A2013"/>
    <w:rsid w:val="004A2D64"/>
    <w:rsid w:val="004A2E19"/>
    <w:rsid w:val="004A34D4"/>
    <w:rsid w:val="004A38F7"/>
    <w:rsid w:val="004A4082"/>
    <w:rsid w:val="004A4FFD"/>
    <w:rsid w:val="004A501F"/>
    <w:rsid w:val="004A69CB"/>
    <w:rsid w:val="004A74D2"/>
    <w:rsid w:val="004A77C4"/>
    <w:rsid w:val="004A7A4F"/>
    <w:rsid w:val="004B0DDD"/>
    <w:rsid w:val="004B2CC7"/>
    <w:rsid w:val="004B2F02"/>
    <w:rsid w:val="004B3987"/>
    <w:rsid w:val="004B3D42"/>
    <w:rsid w:val="004B7470"/>
    <w:rsid w:val="004C1947"/>
    <w:rsid w:val="004C2E7B"/>
    <w:rsid w:val="004C3B8C"/>
    <w:rsid w:val="004C3F85"/>
    <w:rsid w:val="004C5B13"/>
    <w:rsid w:val="004C649B"/>
    <w:rsid w:val="004C715D"/>
    <w:rsid w:val="004C79CB"/>
    <w:rsid w:val="004C7FDC"/>
    <w:rsid w:val="004D14D8"/>
    <w:rsid w:val="004D1B00"/>
    <w:rsid w:val="004D2689"/>
    <w:rsid w:val="004D27A5"/>
    <w:rsid w:val="004D31B4"/>
    <w:rsid w:val="004D338D"/>
    <w:rsid w:val="004D3B28"/>
    <w:rsid w:val="004D3CFB"/>
    <w:rsid w:val="004D4F3B"/>
    <w:rsid w:val="004D5271"/>
    <w:rsid w:val="004D5B7A"/>
    <w:rsid w:val="004D68AF"/>
    <w:rsid w:val="004D7161"/>
    <w:rsid w:val="004D7A33"/>
    <w:rsid w:val="004D7EB8"/>
    <w:rsid w:val="004E0676"/>
    <w:rsid w:val="004E2625"/>
    <w:rsid w:val="004E2EBA"/>
    <w:rsid w:val="004E3108"/>
    <w:rsid w:val="004E4058"/>
    <w:rsid w:val="004E4ED5"/>
    <w:rsid w:val="004E5E68"/>
    <w:rsid w:val="004E702A"/>
    <w:rsid w:val="004E78AE"/>
    <w:rsid w:val="004E7F45"/>
    <w:rsid w:val="004F10C9"/>
    <w:rsid w:val="004F1419"/>
    <w:rsid w:val="004F2177"/>
    <w:rsid w:val="004F297D"/>
    <w:rsid w:val="004F358F"/>
    <w:rsid w:val="004F366C"/>
    <w:rsid w:val="004F54CF"/>
    <w:rsid w:val="004F6082"/>
    <w:rsid w:val="004F6E4B"/>
    <w:rsid w:val="0050028C"/>
    <w:rsid w:val="00501809"/>
    <w:rsid w:val="005020EF"/>
    <w:rsid w:val="00502A1C"/>
    <w:rsid w:val="00502E3A"/>
    <w:rsid w:val="00503AED"/>
    <w:rsid w:val="005045C9"/>
    <w:rsid w:val="00504876"/>
    <w:rsid w:val="00505437"/>
    <w:rsid w:val="005059E3"/>
    <w:rsid w:val="00505D1D"/>
    <w:rsid w:val="00510A5D"/>
    <w:rsid w:val="0051117B"/>
    <w:rsid w:val="005112DB"/>
    <w:rsid w:val="00513010"/>
    <w:rsid w:val="00514F6F"/>
    <w:rsid w:val="00517A56"/>
    <w:rsid w:val="00520418"/>
    <w:rsid w:val="00521174"/>
    <w:rsid w:val="005213A0"/>
    <w:rsid w:val="00521E35"/>
    <w:rsid w:val="00522314"/>
    <w:rsid w:val="00522F8E"/>
    <w:rsid w:val="005231E4"/>
    <w:rsid w:val="00523203"/>
    <w:rsid w:val="005232D9"/>
    <w:rsid w:val="00523414"/>
    <w:rsid w:val="005247DF"/>
    <w:rsid w:val="0052481D"/>
    <w:rsid w:val="00525244"/>
    <w:rsid w:val="005261BD"/>
    <w:rsid w:val="00526229"/>
    <w:rsid w:val="0052673C"/>
    <w:rsid w:val="00526E88"/>
    <w:rsid w:val="00527F35"/>
    <w:rsid w:val="005303F0"/>
    <w:rsid w:val="00530B9F"/>
    <w:rsid w:val="00531248"/>
    <w:rsid w:val="00531E7C"/>
    <w:rsid w:val="0053231E"/>
    <w:rsid w:val="00533CC6"/>
    <w:rsid w:val="00534071"/>
    <w:rsid w:val="005342EA"/>
    <w:rsid w:val="00534341"/>
    <w:rsid w:val="005343D9"/>
    <w:rsid w:val="005345AE"/>
    <w:rsid w:val="005348E8"/>
    <w:rsid w:val="00536DD4"/>
    <w:rsid w:val="005370DC"/>
    <w:rsid w:val="00537718"/>
    <w:rsid w:val="005379F5"/>
    <w:rsid w:val="00540112"/>
    <w:rsid w:val="00540B44"/>
    <w:rsid w:val="00540B6B"/>
    <w:rsid w:val="0054139A"/>
    <w:rsid w:val="005424AC"/>
    <w:rsid w:val="00543148"/>
    <w:rsid w:val="005432DB"/>
    <w:rsid w:val="005439A1"/>
    <w:rsid w:val="00544C53"/>
    <w:rsid w:val="0054599C"/>
    <w:rsid w:val="00545DF4"/>
    <w:rsid w:val="005463A5"/>
    <w:rsid w:val="00547135"/>
    <w:rsid w:val="00547EF2"/>
    <w:rsid w:val="00552277"/>
    <w:rsid w:val="00552389"/>
    <w:rsid w:val="0055274D"/>
    <w:rsid w:val="00553BA5"/>
    <w:rsid w:val="00553D1B"/>
    <w:rsid w:val="0055473A"/>
    <w:rsid w:val="0055480B"/>
    <w:rsid w:val="005557BC"/>
    <w:rsid w:val="00556ADF"/>
    <w:rsid w:val="00560973"/>
    <w:rsid w:val="00560EA4"/>
    <w:rsid w:val="005628BA"/>
    <w:rsid w:val="0056388D"/>
    <w:rsid w:val="00563AB7"/>
    <w:rsid w:val="00566B59"/>
    <w:rsid w:val="00566D29"/>
    <w:rsid w:val="00566F37"/>
    <w:rsid w:val="005679CE"/>
    <w:rsid w:val="0057024B"/>
    <w:rsid w:val="00572123"/>
    <w:rsid w:val="00573FF9"/>
    <w:rsid w:val="00574D0D"/>
    <w:rsid w:val="00575177"/>
    <w:rsid w:val="0057637C"/>
    <w:rsid w:val="00576404"/>
    <w:rsid w:val="005775DE"/>
    <w:rsid w:val="00580DFD"/>
    <w:rsid w:val="00581BF8"/>
    <w:rsid w:val="00581EF8"/>
    <w:rsid w:val="005835F5"/>
    <w:rsid w:val="00584748"/>
    <w:rsid w:val="00584BB6"/>
    <w:rsid w:val="00585ECE"/>
    <w:rsid w:val="00586406"/>
    <w:rsid w:val="00587275"/>
    <w:rsid w:val="00587F6F"/>
    <w:rsid w:val="00592893"/>
    <w:rsid w:val="005936EF"/>
    <w:rsid w:val="00593C9E"/>
    <w:rsid w:val="00594935"/>
    <w:rsid w:val="00595674"/>
    <w:rsid w:val="00597615"/>
    <w:rsid w:val="005A1F63"/>
    <w:rsid w:val="005A2047"/>
    <w:rsid w:val="005A2117"/>
    <w:rsid w:val="005A215A"/>
    <w:rsid w:val="005A389B"/>
    <w:rsid w:val="005A5368"/>
    <w:rsid w:val="005A6647"/>
    <w:rsid w:val="005A751E"/>
    <w:rsid w:val="005A7DC4"/>
    <w:rsid w:val="005B0867"/>
    <w:rsid w:val="005B0C19"/>
    <w:rsid w:val="005B1634"/>
    <w:rsid w:val="005B1D79"/>
    <w:rsid w:val="005B2573"/>
    <w:rsid w:val="005B2BD3"/>
    <w:rsid w:val="005B2E93"/>
    <w:rsid w:val="005B4335"/>
    <w:rsid w:val="005B6616"/>
    <w:rsid w:val="005B6FBE"/>
    <w:rsid w:val="005B7507"/>
    <w:rsid w:val="005B7EFB"/>
    <w:rsid w:val="005C178E"/>
    <w:rsid w:val="005C1EAF"/>
    <w:rsid w:val="005C29E0"/>
    <w:rsid w:val="005C33BC"/>
    <w:rsid w:val="005C3548"/>
    <w:rsid w:val="005C4B78"/>
    <w:rsid w:val="005C4F83"/>
    <w:rsid w:val="005C6933"/>
    <w:rsid w:val="005C7F09"/>
    <w:rsid w:val="005C7F24"/>
    <w:rsid w:val="005D0804"/>
    <w:rsid w:val="005D1616"/>
    <w:rsid w:val="005D4E8E"/>
    <w:rsid w:val="005D5022"/>
    <w:rsid w:val="005D50E3"/>
    <w:rsid w:val="005D5311"/>
    <w:rsid w:val="005D5687"/>
    <w:rsid w:val="005D5F35"/>
    <w:rsid w:val="005D66FD"/>
    <w:rsid w:val="005D70A3"/>
    <w:rsid w:val="005E02EB"/>
    <w:rsid w:val="005E16B5"/>
    <w:rsid w:val="005E199B"/>
    <w:rsid w:val="005E1B6A"/>
    <w:rsid w:val="005E221C"/>
    <w:rsid w:val="005E34A5"/>
    <w:rsid w:val="005E35DE"/>
    <w:rsid w:val="005E48E9"/>
    <w:rsid w:val="005E5D3B"/>
    <w:rsid w:val="005E612B"/>
    <w:rsid w:val="005E68F0"/>
    <w:rsid w:val="005E7ED2"/>
    <w:rsid w:val="005F04BC"/>
    <w:rsid w:val="005F0A45"/>
    <w:rsid w:val="005F0B5B"/>
    <w:rsid w:val="005F0B80"/>
    <w:rsid w:val="005F110B"/>
    <w:rsid w:val="005F312A"/>
    <w:rsid w:val="005F4AEF"/>
    <w:rsid w:val="005F5F2E"/>
    <w:rsid w:val="005F697D"/>
    <w:rsid w:val="00600491"/>
    <w:rsid w:val="006020AE"/>
    <w:rsid w:val="00602223"/>
    <w:rsid w:val="006030C2"/>
    <w:rsid w:val="00603D42"/>
    <w:rsid w:val="00604261"/>
    <w:rsid w:val="00604923"/>
    <w:rsid w:val="0060525F"/>
    <w:rsid w:val="00605F60"/>
    <w:rsid w:val="00606621"/>
    <w:rsid w:val="00606804"/>
    <w:rsid w:val="00606DDD"/>
    <w:rsid w:val="006070B4"/>
    <w:rsid w:val="00607BFF"/>
    <w:rsid w:val="00610D6E"/>
    <w:rsid w:val="006111E8"/>
    <w:rsid w:val="00611ECB"/>
    <w:rsid w:val="006123A8"/>
    <w:rsid w:val="006134A0"/>
    <w:rsid w:val="00614B74"/>
    <w:rsid w:val="00615436"/>
    <w:rsid w:val="00615635"/>
    <w:rsid w:val="006163AC"/>
    <w:rsid w:val="00616C77"/>
    <w:rsid w:val="00616D01"/>
    <w:rsid w:val="00617C58"/>
    <w:rsid w:val="0062049F"/>
    <w:rsid w:val="0062206E"/>
    <w:rsid w:val="00624A40"/>
    <w:rsid w:val="00624CB7"/>
    <w:rsid w:val="006252D7"/>
    <w:rsid w:val="0063035A"/>
    <w:rsid w:val="0063189F"/>
    <w:rsid w:val="00632832"/>
    <w:rsid w:val="00633146"/>
    <w:rsid w:val="00635726"/>
    <w:rsid w:val="006366D5"/>
    <w:rsid w:val="00636B63"/>
    <w:rsid w:val="0064060A"/>
    <w:rsid w:val="00641FC7"/>
    <w:rsid w:val="00642AD3"/>
    <w:rsid w:val="00643717"/>
    <w:rsid w:val="00643FD6"/>
    <w:rsid w:val="006469C8"/>
    <w:rsid w:val="00646FF4"/>
    <w:rsid w:val="00647385"/>
    <w:rsid w:val="00647643"/>
    <w:rsid w:val="0065108B"/>
    <w:rsid w:val="00651AD8"/>
    <w:rsid w:val="00652168"/>
    <w:rsid w:val="00652DD7"/>
    <w:rsid w:val="00652FAD"/>
    <w:rsid w:val="00654C47"/>
    <w:rsid w:val="0065641B"/>
    <w:rsid w:val="00656486"/>
    <w:rsid w:val="006565AD"/>
    <w:rsid w:val="006577AD"/>
    <w:rsid w:val="00657B6F"/>
    <w:rsid w:val="006608E6"/>
    <w:rsid w:val="00662F45"/>
    <w:rsid w:val="00663F84"/>
    <w:rsid w:val="00664975"/>
    <w:rsid w:val="006662ED"/>
    <w:rsid w:val="006662F6"/>
    <w:rsid w:val="0066658D"/>
    <w:rsid w:val="006666E6"/>
    <w:rsid w:val="0066689D"/>
    <w:rsid w:val="006674D4"/>
    <w:rsid w:val="00667754"/>
    <w:rsid w:val="00667E6D"/>
    <w:rsid w:val="00670B13"/>
    <w:rsid w:val="0067279F"/>
    <w:rsid w:val="0067284E"/>
    <w:rsid w:val="00672B39"/>
    <w:rsid w:val="00672DD2"/>
    <w:rsid w:val="006733A8"/>
    <w:rsid w:val="00674016"/>
    <w:rsid w:val="006747D6"/>
    <w:rsid w:val="00674874"/>
    <w:rsid w:val="00674BBF"/>
    <w:rsid w:val="00675CD2"/>
    <w:rsid w:val="006764BE"/>
    <w:rsid w:val="00676D81"/>
    <w:rsid w:val="0067767C"/>
    <w:rsid w:val="00680981"/>
    <w:rsid w:val="00680BCF"/>
    <w:rsid w:val="00681116"/>
    <w:rsid w:val="00681E14"/>
    <w:rsid w:val="00681F92"/>
    <w:rsid w:val="00682A88"/>
    <w:rsid w:val="00686D64"/>
    <w:rsid w:val="006872E1"/>
    <w:rsid w:val="006913AD"/>
    <w:rsid w:val="00691581"/>
    <w:rsid w:val="006930A7"/>
    <w:rsid w:val="006932AA"/>
    <w:rsid w:val="006934BC"/>
    <w:rsid w:val="0069395A"/>
    <w:rsid w:val="00695A13"/>
    <w:rsid w:val="00696F92"/>
    <w:rsid w:val="006973B7"/>
    <w:rsid w:val="006977EC"/>
    <w:rsid w:val="006A05F7"/>
    <w:rsid w:val="006A1452"/>
    <w:rsid w:val="006A1A56"/>
    <w:rsid w:val="006A2011"/>
    <w:rsid w:val="006A5B32"/>
    <w:rsid w:val="006B0227"/>
    <w:rsid w:val="006B24B7"/>
    <w:rsid w:val="006B37C7"/>
    <w:rsid w:val="006B42DD"/>
    <w:rsid w:val="006B5D5F"/>
    <w:rsid w:val="006B6012"/>
    <w:rsid w:val="006B7437"/>
    <w:rsid w:val="006B7BF5"/>
    <w:rsid w:val="006C0302"/>
    <w:rsid w:val="006C0A6C"/>
    <w:rsid w:val="006C0A6E"/>
    <w:rsid w:val="006C0CD7"/>
    <w:rsid w:val="006C2882"/>
    <w:rsid w:val="006C2B20"/>
    <w:rsid w:val="006C2D8E"/>
    <w:rsid w:val="006C38EC"/>
    <w:rsid w:val="006C4BC5"/>
    <w:rsid w:val="006C4EEA"/>
    <w:rsid w:val="006C54C4"/>
    <w:rsid w:val="006C6D2C"/>
    <w:rsid w:val="006D0575"/>
    <w:rsid w:val="006D0827"/>
    <w:rsid w:val="006D1531"/>
    <w:rsid w:val="006D2077"/>
    <w:rsid w:val="006D2737"/>
    <w:rsid w:val="006D349F"/>
    <w:rsid w:val="006D3AE2"/>
    <w:rsid w:val="006D3F3B"/>
    <w:rsid w:val="006D426D"/>
    <w:rsid w:val="006D4D53"/>
    <w:rsid w:val="006D4E73"/>
    <w:rsid w:val="006D556B"/>
    <w:rsid w:val="006D6CA5"/>
    <w:rsid w:val="006D6D27"/>
    <w:rsid w:val="006D70E5"/>
    <w:rsid w:val="006D7C45"/>
    <w:rsid w:val="006D7D1E"/>
    <w:rsid w:val="006E060C"/>
    <w:rsid w:val="006E0780"/>
    <w:rsid w:val="006E0A32"/>
    <w:rsid w:val="006E1FB4"/>
    <w:rsid w:val="006E2FA5"/>
    <w:rsid w:val="006E3CD7"/>
    <w:rsid w:val="006E52A0"/>
    <w:rsid w:val="006F0D43"/>
    <w:rsid w:val="006F0FCC"/>
    <w:rsid w:val="006F1662"/>
    <w:rsid w:val="006F16F1"/>
    <w:rsid w:val="006F17F3"/>
    <w:rsid w:val="006F2829"/>
    <w:rsid w:val="006F287B"/>
    <w:rsid w:val="006F3A3C"/>
    <w:rsid w:val="006F3D4E"/>
    <w:rsid w:val="006F7C9D"/>
    <w:rsid w:val="00700808"/>
    <w:rsid w:val="00701527"/>
    <w:rsid w:val="00702277"/>
    <w:rsid w:val="00702864"/>
    <w:rsid w:val="00703C77"/>
    <w:rsid w:val="007043BD"/>
    <w:rsid w:val="007046C6"/>
    <w:rsid w:val="00704CB0"/>
    <w:rsid w:val="00705B20"/>
    <w:rsid w:val="00705D19"/>
    <w:rsid w:val="00705E0F"/>
    <w:rsid w:val="00705ED7"/>
    <w:rsid w:val="007063D0"/>
    <w:rsid w:val="00707604"/>
    <w:rsid w:val="007078BB"/>
    <w:rsid w:val="007111CB"/>
    <w:rsid w:val="007111E9"/>
    <w:rsid w:val="007114AE"/>
    <w:rsid w:val="007121EF"/>
    <w:rsid w:val="00712370"/>
    <w:rsid w:val="00713556"/>
    <w:rsid w:val="00713F3F"/>
    <w:rsid w:val="00714B99"/>
    <w:rsid w:val="00715808"/>
    <w:rsid w:val="00716468"/>
    <w:rsid w:val="00716774"/>
    <w:rsid w:val="00721352"/>
    <w:rsid w:val="007214B9"/>
    <w:rsid w:val="00722136"/>
    <w:rsid w:val="00722CE4"/>
    <w:rsid w:val="0072302E"/>
    <w:rsid w:val="00723129"/>
    <w:rsid w:val="00724229"/>
    <w:rsid w:val="00725C67"/>
    <w:rsid w:val="007260B5"/>
    <w:rsid w:val="007275B0"/>
    <w:rsid w:val="00727911"/>
    <w:rsid w:val="007279A0"/>
    <w:rsid w:val="00731B79"/>
    <w:rsid w:val="007321E1"/>
    <w:rsid w:val="00732CAD"/>
    <w:rsid w:val="00735783"/>
    <w:rsid w:val="0073610B"/>
    <w:rsid w:val="00736DD6"/>
    <w:rsid w:val="00740DE4"/>
    <w:rsid w:val="00740DF5"/>
    <w:rsid w:val="0074245F"/>
    <w:rsid w:val="00743903"/>
    <w:rsid w:val="0074545C"/>
    <w:rsid w:val="00745751"/>
    <w:rsid w:val="00745A80"/>
    <w:rsid w:val="00745FA7"/>
    <w:rsid w:val="007461B7"/>
    <w:rsid w:val="00746729"/>
    <w:rsid w:val="0074690A"/>
    <w:rsid w:val="007502EB"/>
    <w:rsid w:val="007509EE"/>
    <w:rsid w:val="007524AD"/>
    <w:rsid w:val="0075304A"/>
    <w:rsid w:val="007534EC"/>
    <w:rsid w:val="00753BB2"/>
    <w:rsid w:val="00754330"/>
    <w:rsid w:val="007554F0"/>
    <w:rsid w:val="00756258"/>
    <w:rsid w:val="00757269"/>
    <w:rsid w:val="00757A02"/>
    <w:rsid w:val="00757E5D"/>
    <w:rsid w:val="00761B71"/>
    <w:rsid w:val="0076260F"/>
    <w:rsid w:val="0076275F"/>
    <w:rsid w:val="00762B19"/>
    <w:rsid w:val="00762F67"/>
    <w:rsid w:val="007630F4"/>
    <w:rsid w:val="00763907"/>
    <w:rsid w:val="00763FB5"/>
    <w:rsid w:val="0076426F"/>
    <w:rsid w:val="007646E9"/>
    <w:rsid w:val="00764A7C"/>
    <w:rsid w:val="00764E83"/>
    <w:rsid w:val="00764EDC"/>
    <w:rsid w:val="0076594C"/>
    <w:rsid w:val="007661D9"/>
    <w:rsid w:val="00766262"/>
    <w:rsid w:val="007667DE"/>
    <w:rsid w:val="007676AD"/>
    <w:rsid w:val="00770300"/>
    <w:rsid w:val="00770627"/>
    <w:rsid w:val="00770DB8"/>
    <w:rsid w:val="00770EFE"/>
    <w:rsid w:val="00772FE6"/>
    <w:rsid w:val="0077441D"/>
    <w:rsid w:val="00774544"/>
    <w:rsid w:val="00774D24"/>
    <w:rsid w:val="00774EC2"/>
    <w:rsid w:val="00774FF8"/>
    <w:rsid w:val="00775C1B"/>
    <w:rsid w:val="00776244"/>
    <w:rsid w:val="00776429"/>
    <w:rsid w:val="00776815"/>
    <w:rsid w:val="00777B18"/>
    <w:rsid w:val="0078058C"/>
    <w:rsid w:val="00780D65"/>
    <w:rsid w:val="0078178A"/>
    <w:rsid w:val="00782894"/>
    <w:rsid w:val="00783080"/>
    <w:rsid w:val="007831A8"/>
    <w:rsid w:val="00784111"/>
    <w:rsid w:val="007844C6"/>
    <w:rsid w:val="00784540"/>
    <w:rsid w:val="007847A0"/>
    <w:rsid w:val="00784AAE"/>
    <w:rsid w:val="007876D3"/>
    <w:rsid w:val="00787723"/>
    <w:rsid w:val="00790F59"/>
    <w:rsid w:val="007915DA"/>
    <w:rsid w:val="00791774"/>
    <w:rsid w:val="00791C06"/>
    <w:rsid w:val="007923A7"/>
    <w:rsid w:val="007937E6"/>
    <w:rsid w:val="00795535"/>
    <w:rsid w:val="00796088"/>
    <w:rsid w:val="00796154"/>
    <w:rsid w:val="00796387"/>
    <w:rsid w:val="007A0DF1"/>
    <w:rsid w:val="007A1839"/>
    <w:rsid w:val="007A28B0"/>
    <w:rsid w:val="007A295C"/>
    <w:rsid w:val="007A2F28"/>
    <w:rsid w:val="007A3137"/>
    <w:rsid w:val="007A411A"/>
    <w:rsid w:val="007A5AE8"/>
    <w:rsid w:val="007A5E48"/>
    <w:rsid w:val="007A623C"/>
    <w:rsid w:val="007A6CCB"/>
    <w:rsid w:val="007A6EF3"/>
    <w:rsid w:val="007B0AAA"/>
    <w:rsid w:val="007B0DF6"/>
    <w:rsid w:val="007B22F1"/>
    <w:rsid w:val="007B2E4B"/>
    <w:rsid w:val="007B482A"/>
    <w:rsid w:val="007B56B2"/>
    <w:rsid w:val="007B5930"/>
    <w:rsid w:val="007B64CB"/>
    <w:rsid w:val="007B730E"/>
    <w:rsid w:val="007B7392"/>
    <w:rsid w:val="007B7597"/>
    <w:rsid w:val="007C0190"/>
    <w:rsid w:val="007C1196"/>
    <w:rsid w:val="007C1257"/>
    <w:rsid w:val="007C1C7C"/>
    <w:rsid w:val="007C2548"/>
    <w:rsid w:val="007C34FF"/>
    <w:rsid w:val="007C4115"/>
    <w:rsid w:val="007C4E2F"/>
    <w:rsid w:val="007C5135"/>
    <w:rsid w:val="007C614D"/>
    <w:rsid w:val="007D0676"/>
    <w:rsid w:val="007D3259"/>
    <w:rsid w:val="007D33D6"/>
    <w:rsid w:val="007D3AB4"/>
    <w:rsid w:val="007D4590"/>
    <w:rsid w:val="007D5E3C"/>
    <w:rsid w:val="007E00BC"/>
    <w:rsid w:val="007E1228"/>
    <w:rsid w:val="007E13BE"/>
    <w:rsid w:val="007E30DD"/>
    <w:rsid w:val="007E47C7"/>
    <w:rsid w:val="007E599C"/>
    <w:rsid w:val="007E7106"/>
    <w:rsid w:val="007F0E86"/>
    <w:rsid w:val="007F1080"/>
    <w:rsid w:val="007F1665"/>
    <w:rsid w:val="007F4348"/>
    <w:rsid w:val="007F4BB2"/>
    <w:rsid w:val="007F4FBB"/>
    <w:rsid w:val="007F765C"/>
    <w:rsid w:val="007F77B7"/>
    <w:rsid w:val="007F7B22"/>
    <w:rsid w:val="00800CB4"/>
    <w:rsid w:val="00801308"/>
    <w:rsid w:val="00801E7F"/>
    <w:rsid w:val="0080204A"/>
    <w:rsid w:val="00803CB7"/>
    <w:rsid w:val="0080415E"/>
    <w:rsid w:val="00805342"/>
    <w:rsid w:val="0080631A"/>
    <w:rsid w:val="008064BB"/>
    <w:rsid w:val="00807945"/>
    <w:rsid w:val="0081000C"/>
    <w:rsid w:val="0081076B"/>
    <w:rsid w:val="00810783"/>
    <w:rsid w:val="008119D2"/>
    <w:rsid w:val="00811BE6"/>
    <w:rsid w:val="0081243B"/>
    <w:rsid w:val="00812677"/>
    <w:rsid w:val="00812972"/>
    <w:rsid w:val="00813389"/>
    <w:rsid w:val="00814147"/>
    <w:rsid w:val="00814396"/>
    <w:rsid w:val="00814D17"/>
    <w:rsid w:val="00814E4C"/>
    <w:rsid w:val="00814EFF"/>
    <w:rsid w:val="00814F30"/>
    <w:rsid w:val="0081502B"/>
    <w:rsid w:val="0081511C"/>
    <w:rsid w:val="008157B2"/>
    <w:rsid w:val="00815ADD"/>
    <w:rsid w:val="008176CA"/>
    <w:rsid w:val="00821787"/>
    <w:rsid w:val="008218F4"/>
    <w:rsid w:val="00822BAD"/>
    <w:rsid w:val="00822E08"/>
    <w:rsid w:val="00823D0E"/>
    <w:rsid w:val="00824487"/>
    <w:rsid w:val="0082593A"/>
    <w:rsid w:val="0082735D"/>
    <w:rsid w:val="008275BF"/>
    <w:rsid w:val="00827675"/>
    <w:rsid w:val="00827788"/>
    <w:rsid w:val="00827B2A"/>
    <w:rsid w:val="00827C60"/>
    <w:rsid w:val="00830161"/>
    <w:rsid w:val="00833CA6"/>
    <w:rsid w:val="00834E99"/>
    <w:rsid w:val="0083585F"/>
    <w:rsid w:val="00836075"/>
    <w:rsid w:val="008365FB"/>
    <w:rsid w:val="008374D7"/>
    <w:rsid w:val="008411F3"/>
    <w:rsid w:val="00843880"/>
    <w:rsid w:val="00843D89"/>
    <w:rsid w:val="008456C6"/>
    <w:rsid w:val="008458EE"/>
    <w:rsid w:val="0084592D"/>
    <w:rsid w:val="00845F70"/>
    <w:rsid w:val="00846B5F"/>
    <w:rsid w:val="00850A8E"/>
    <w:rsid w:val="0085207F"/>
    <w:rsid w:val="008523AF"/>
    <w:rsid w:val="00852C2E"/>
    <w:rsid w:val="00853E58"/>
    <w:rsid w:val="00855AAE"/>
    <w:rsid w:val="00855C49"/>
    <w:rsid w:val="00855F1C"/>
    <w:rsid w:val="00856ACE"/>
    <w:rsid w:val="00856D75"/>
    <w:rsid w:val="00860082"/>
    <w:rsid w:val="0086112C"/>
    <w:rsid w:val="008622B1"/>
    <w:rsid w:val="00863342"/>
    <w:rsid w:val="008635C7"/>
    <w:rsid w:val="00863782"/>
    <w:rsid w:val="00863885"/>
    <w:rsid w:val="00864FAC"/>
    <w:rsid w:val="00864FF8"/>
    <w:rsid w:val="0086523B"/>
    <w:rsid w:val="00865853"/>
    <w:rsid w:val="00865CA9"/>
    <w:rsid w:val="00866D82"/>
    <w:rsid w:val="00867764"/>
    <w:rsid w:val="00867768"/>
    <w:rsid w:val="00867E03"/>
    <w:rsid w:val="0087072A"/>
    <w:rsid w:val="008707F8"/>
    <w:rsid w:val="008709DE"/>
    <w:rsid w:val="00870E17"/>
    <w:rsid w:val="0087168C"/>
    <w:rsid w:val="00871C50"/>
    <w:rsid w:val="0087266C"/>
    <w:rsid w:val="0087411A"/>
    <w:rsid w:val="00875B43"/>
    <w:rsid w:val="00876526"/>
    <w:rsid w:val="00876FFB"/>
    <w:rsid w:val="0087705D"/>
    <w:rsid w:val="008778A3"/>
    <w:rsid w:val="0088027F"/>
    <w:rsid w:val="00880405"/>
    <w:rsid w:val="00880676"/>
    <w:rsid w:val="00880C62"/>
    <w:rsid w:val="00882257"/>
    <w:rsid w:val="00882AEA"/>
    <w:rsid w:val="00883419"/>
    <w:rsid w:val="00883AF2"/>
    <w:rsid w:val="00884441"/>
    <w:rsid w:val="00884F85"/>
    <w:rsid w:val="00885061"/>
    <w:rsid w:val="00885662"/>
    <w:rsid w:val="0088577E"/>
    <w:rsid w:val="0088628F"/>
    <w:rsid w:val="00890F41"/>
    <w:rsid w:val="0089395D"/>
    <w:rsid w:val="00893B29"/>
    <w:rsid w:val="008943D1"/>
    <w:rsid w:val="00894E6B"/>
    <w:rsid w:val="00895334"/>
    <w:rsid w:val="0089671D"/>
    <w:rsid w:val="0089675A"/>
    <w:rsid w:val="00896CDF"/>
    <w:rsid w:val="008972BD"/>
    <w:rsid w:val="00897B83"/>
    <w:rsid w:val="008A0764"/>
    <w:rsid w:val="008A0CC1"/>
    <w:rsid w:val="008A10DB"/>
    <w:rsid w:val="008A5BFE"/>
    <w:rsid w:val="008A5FEB"/>
    <w:rsid w:val="008A627D"/>
    <w:rsid w:val="008A69D8"/>
    <w:rsid w:val="008A6BBC"/>
    <w:rsid w:val="008A7816"/>
    <w:rsid w:val="008B22DB"/>
    <w:rsid w:val="008B43ED"/>
    <w:rsid w:val="008B6231"/>
    <w:rsid w:val="008B6360"/>
    <w:rsid w:val="008C074D"/>
    <w:rsid w:val="008C1301"/>
    <w:rsid w:val="008C183F"/>
    <w:rsid w:val="008C1B9C"/>
    <w:rsid w:val="008C25B4"/>
    <w:rsid w:val="008C2928"/>
    <w:rsid w:val="008C30A6"/>
    <w:rsid w:val="008C3DD6"/>
    <w:rsid w:val="008C416E"/>
    <w:rsid w:val="008C56D9"/>
    <w:rsid w:val="008C5E6D"/>
    <w:rsid w:val="008C615F"/>
    <w:rsid w:val="008C686B"/>
    <w:rsid w:val="008D047E"/>
    <w:rsid w:val="008D0E6C"/>
    <w:rsid w:val="008D1738"/>
    <w:rsid w:val="008D190A"/>
    <w:rsid w:val="008D1E66"/>
    <w:rsid w:val="008D215C"/>
    <w:rsid w:val="008D2C3F"/>
    <w:rsid w:val="008D2D4F"/>
    <w:rsid w:val="008D386B"/>
    <w:rsid w:val="008D4512"/>
    <w:rsid w:val="008D45E7"/>
    <w:rsid w:val="008D6EC3"/>
    <w:rsid w:val="008D74E3"/>
    <w:rsid w:val="008E07F4"/>
    <w:rsid w:val="008E0B59"/>
    <w:rsid w:val="008E18F1"/>
    <w:rsid w:val="008E1AA7"/>
    <w:rsid w:val="008E371A"/>
    <w:rsid w:val="008E4330"/>
    <w:rsid w:val="008E491E"/>
    <w:rsid w:val="008E4AC4"/>
    <w:rsid w:val="008E70F1"/>
    <w:rsid w:val="008F255F"/>
    <w:rsid w:val="008F34BB"/>
    <w:rsid w:val="008F3F01"/>
    <w:rsid w:val="008F441D"/>
    <w:rsid w:val="008F467B"/>
    <w:rsid w:val="008F5108"/>
    <w:rsid w:val="008F6306"/>
    <w:rsid w:val="008F6850"/>
    <w:rsid w:val="008F73CD"/>
    <w:rsid w:val="008F7A89"/>
    <w:rsid w:val="00900560"/>
    <w:rsid w:val="00900E3F"/>
    <w:rsid w:val="00900F0D"/>
    <w:rsid w:val="0090107F"/>
    <w:rsid w:val="00901A84"/>
    <w:rsid w:val="00902362"/>
    <w:rsid w:val="00903A5E"/>
    <w:rsid w:val="009047B7"/>
    <w:rsid w:val="00905046"/>
    <w:rsid w:val="00905183"/>
    <w:rsid w:val="009062EF"/>
    <w:rsid w:val="00906802"/>
    <w:rsid w:val="0091044F"/>
    <w:rsid w:val="00911217"/>
    <w:rsid w:val="009123CD"/>
    <w:rsid w:val="00912414"/>
    <w:rsid w:val="00913030"/>
    <w:rsid w:val="0091354B"/>
    <w:rsid w:val="00914224"/>
    <w:rsid w:val="00914689"/>
    <w:rsid w:val="00914B10"/>
    <w:rsid w:val="009152A6"/>
    <w:rsid w:val="00915471"/>
    <w:rsid w:val="00915940"/>
    <w:rsid w:val="00915C84"/>
    <w:rsid w:val="0091629B"/>
    <w:rsid w:val="00916626"/>
    <w:rsid w:val="00917795"/>
    <w:rsid w:val="00920A81"/>
    <w:rsid w:val="00920D01"/>
    <w:rsid w:val="00920E56"/>
    <w:rsid w:val="00921C3F"/>
    <w:rsid w:val="00921E2F"/>
    <w:rsid w:val="00923306"/>
    <w:rsid w:val="00923721"/>
    <w:rsid w:val="00924370"/>
    <w:rsid w:val="00924A4E"/>
    <w:rsid w:val="009254C3"/>
    <w:rsid w:val="00926E82"/>
    <w:rsid w:val="009300B3"/>
    <w:rsid w:val="00930ADA"/>
    <w:rsid w:val="00930D45"/>
    <w:rsid w:val="00931C56"/>
    <w:rsid w:val="00931D60"/>
    <w:rsid w:val="009332A5"/>
    <w:rsid w:val="00935382"/>
    <w:rsid w:val="00936AD6"/>
    <w:rsid w:val="00936BE7"/>
    <w:rsid w:val="00937729"/>
    <w:rsid w:val="00937F0A"/>
    <w:rsid w:val="0094052D"/>
    <w:rsid w:val="0094088D"/>
    <w:rsid w:val="00940BB5"/>
    <w:rsid w:val="00940E7F"/>
    <w:rsid w:val="0094194F"/>
    <w:rsid w:val="009425BB"/>
    <w:rsid w:val="00942707"/>
    <w:rsid w:val="00942C07"/>
    <w:rsid w:val="00942E45"/>
    <w:rsid w:val="00943207"/>
    <w:rsid w:val="0094396B"/>
    <w:rsid w:val="00943A6E"/>
    <w:rsid w:val="00943CF3"/>
    <w:rsid w:val="0094488E"/>
    <w:rsid w:val="00945813"/>
    <w:rsid w:val="00945C00"/>
    <w:rsid w:val="0094622F"/>
    <w:rsid w:val="009462DF"/>
    <w:rsid w:val="00947AB1"/>
    <w:rsid w:val="00947BB8"/>
    <w:rsid w:val="00950E34"/>
    <w:rsid w:val="00951813"/>
    <w:rsid w:val="00951A70"/>
    <w:rsid w:val="009526BF"/>
    <w:rsid w:val="00953429"/>
    <w:rsid w:val="0095396B"/>
    <w:rsid w:val="009539E8"/>
    <w:rsid w:val="00954495"/>
    <w:rsid w:val="00955443"/>
    <w:rsid w:val="00955564"/>
    <w:rsid w:val="0095565A"/>
    <w:rsid w:val="00955A92"/>
    <w:rsid w:val="009563FE"/>
    <w:rsid w:val="00960687"/>
    <w:rsid w:val="00960BC0"/>
    <w:rsid w:val="00961873"/>
    <w:rsid w:val="009633DE"/>
    <w:rsid w:val="00963C6F"/>
    <w:rsid w:val="00963F32"/>
    <w:rsid w:val="0096427D"/>
    <w:rsid w:val="0096492C"/>
    <w:rsid w:val="00965008"/>
    <w:rsid w:val="009655E5"/>
    <w:rsid w:val="00965763"/>
    <w:rsid w:val="00965F20"/>
    <w:rsid w:val="00966D19"/>
    <w:rsid w:val="00967B66"/>
    <w:rsid w:val="0097101E"/>
    <w:rsid w:val="009710A0"/>
    <w:rsid w:val="00971726"/>
    <w:rsid w:val="00971DE9"/>
    <w:rsid w:val="00973D39"/>
    <w:rsid w:val="0097443F"/>
    <w:rsid w:val="00974B20"/>
    <w:rsid w:val="00974D76"/>
    <w:rsid w:val="009750BD"/>
    <w:rsid w:val="009752B7"/>
    <w:rsid w:val="009756A7"/>
    <w:rsid w:val="009757ED"/>
    <w:rsid w:val="00975B8F"/>
    <w:rsid w:val="00976A01"/>
    <w:rsid w:val="00976E5A"/>
    <w:rsid w:val="00976F2B"/>
    <w:rsid w:val="0097706D"/>
    <w:rsid w:val="00977E21"/>
    <w:rsid w:val="00980074"/>
    <w:rsid w:val="00980DB0"/>
    <w:rsid w:val="00981897"/>
    <w:rsid w:val="00982B35"/>
    <w:rsid w:val="00982CF3"/>
    <w:rsid w:val="00982D4A"/>
    <w:rsid w:val="00983509"/>
    <w:rsid w:val="009835A6"/>
    <w:rsid w:val="009840FC"/>
    <w:rsid w:val="00984F74"/>
    <w:rsid w:val="00984F9F"/>
    <w:rsid w:val="009850FD"/>
    <w:rsid w:val="00985167"/>
    <w:rsid w:val="00985BA3"/>
    <w:rsid w:val="00991C61"/>
    <w:rsid w:val="009939B4"/>
    <w:rsid w:val="00993D31"/>
    <w:rsid w:val="009946F0"/>
    <w:rsid w:val="00994CCF"/>
    <w:rsid w:val="0099616D"/>
    <w:rsid w:val="00996A2A"/>
    <w:rsid w:val="00997505"/>
    <w:rsid w:val="009976EE"/>
    <w:rsid w:val="00997CC8"/>
    <w:rsid w:val="009A03E1"/>
    <w:rsid w:val="009A0E20"/>
    <w:rsid w:val="009A1102"/>
    <w:rsid w:val="009A164B"/>
    <w:rsid w:val="009A2370"/>
    <w:rsid w:val="009A2850"/>
    <w:rsid w:val="009A2AB8"/>
    <w:rsid w:val="009A35BE"/>
    <w:rsid w:val="009A452A"/>
    <w:rsid w:val="009A46E5"/>
    <w:rsid w:val="009A4F09"/>
    <w:rsid w:val="009A4F86"/>
    <w:rsid w:val="009A67F3"/>
    <w:rsid w:val="009A73C1"/>
    <w:rsid w:val="009A7731"/>
    <w:rsid w:val="009B0648"/>
    <w:rsid w:val="009B0ADA"/>
    <w:rsid w:val="009B2298"/>
    <w:rsid w:val="009B242E"/>
    <w:rsid w:val="009B2891"/>
    <w:rsid w:val="009B3041"/>
    <w:rsid w:val="009B4649"/>
    <w:rsid w:val="009B4F4F"/>
    <w:rsid w:val="009B56A3"/>
    <w:rsid w:val="009B5705"/>
    <w:rsid w:val="009B73FD"/>
    <w:rsid w:val="009C00D7"/>
    <w:rsid w:val="009C0ACA"/>
    <w:rsid w:val="009C0C6A"/>
    <w:rsid w:val="009C0CBB"/>
    <w:rsid w:val="009C0E25"/>
    <w:rsid w:val="009C10B5"/>
    <w:rsid w:val="009C1B48"/>
    <w:rsid w:val="009C320E"/>
    <w:rsid w:val="009C3776"/>
    <w:rsid w:val="009C3AEB"/>
    <w:rsid w:val="009C4418"/>
    <w:rsid w:val="009C6CEA"/>
    <w:rsid w:val="009C6F98"/>
    <w:rsid w:val="009D034D"/>
    <w:rsid w:val="009D286B"/>
    <w:rsid w:val="009D3BD5"/>
    <w:rsid w:val="009D3E08"/>
    <w:rsid w:val="009D3F31"/>
    <w:rsid w:val="009D485D"/>
    <w:rsid w:val="009D4881"/>
    <w:rsid w:val="009D6036"/>
    <w:rsid w:val="009D6D01"/>
    <w:rsid w:val="009E03C9"/>
    <w:rsid w:val="009E0BF9"/>
    <w:rsid w:val="009E313F"/>
    <w:rsid w:val="009E3543"/>
    <w:rsid w:val="009E3D62"/>
    <w:rsid w:val="009E48F9"/>
    <w:rsid w:val="009E61DF"/>
    <w:rsid w:val="009E6457"/>
    <w:rsid w:val="009E762A"/>
    <w:rsid w:val="009F0576"/>
    <w:rsid w:val="009F0673"/>
    <w:rsid w:val="009F15DB"/>
    <w:rsid w:val="009F1E20"/>
    <w:rsid w:val="009F5625"/>
    <w:rsid w:val="009F5C37"/>
    <w:rsid w:val="009F6667"/>
    <w:rsid w:val="00A00958"/>
    <w:rsid w:val="00A00C56"/>
    <w:rsid w:val="00A00E35"/>
    <w:rsid w:val="00A01712"/>
    <w:rsid w:val="00A01755"/>
    <w:rsid w:val="00A01A8C"/>
    <w:rsid w:val="00A02195"/>
    <w:rsid w:val="00A03B85"/>
    <w:rsid w:val="00A04089"/>
    <w:rsid w:val="00A05343"/>
    <w:rsid w:val="00A05428"/>
    <w:rsid w:val="00A054C3"/>
    <w:rsid w:val="00A05A35"/>
    <w:rsid w:val="00A068D0"/>
    <w:rsid w:val="00A06F97"/>
    <w:rsid w:val="00A07B6B"/>
    <w:rsid w:val="00A111A3"/>
    <w:rsid w:val="00A11E5E"/>
    <w:rsid w:val="00A12160"/>
    <w:rsid w:val="00A1321A"/>
    <w:rsid w:val="00A13EAD"/>
    <w:rsid w:val="00A1485E"/>
    <w:rsid w:val="00A14E8C"/>
    <w:rsid w:val="00A2040A"/>
    <w:rsid w:val="00A208FC"/>
    <w:rsid w:val="00A21296"/>
    <w:rsid w:val="00A2182A"/>
    <w:rsid w:val="00A23A3E"/>
    <w:rsid w:val="00A23B5A"/>
    <w:rsid w:val="00A259B1"/>
    <w:rsid w:val="00A26B68"/>
    <w:rsid w:val="00A26EBC"/>
    <w:rsid w:val="00A33BF5"/>
    <w:rsid w:val="00A34402"/>
    <w:rsid w:val="00A34F2D"/>
    <w:rsid w:val="00A355B3"/>
    <w:rsid w:val="00A360CC"/>
    <w:rsid w:val="00A362FF"/>
    <w:rsid w:val="00A4088E"/>
    <w:rsid w:val="00A40C09"/>
    <w:rsid w:val="00A40D1B"/>
    <w:rsid w:val="00A41701"/>
    <w:rsid w:val="00A41DF6"/>
    <w:rsid w:val="00A42134"/>
    <w:rsid w:val="00A42C13"/>
    <w:rsid w:val="00A43BDE"/>
    <w:rsid w:val="00A44C34"/>
    <w:rsid w:val="00A451F5"/>
    <w:rsid w:val="00A457CD"/>
    <w:rsid w:val="00A458DA"/>
    <w:rsid w:val="00A46F18"/>
    <w:rsid w:val="00A50A8B"/>
    <w:rsid w:val="00A5138F"/>
    <w:rsid w:val="00A51BA8"/>
    <w:rsid w:val="00A51F3A"/>
    <w:rsid w:val="00A520BF"/>
    <w:rsid w:val="00A52141"/>
    <w:rsid w:val="00A53382"/>
    <w:rsid w:val="00A53BC5"/>
    <w:rsid w:val="00A55E5B"/>
    <w:rsid w:val="00A57068"/>
    <w:rsid w:val="00A57163"/>
    <w:rsid w:val="00A57AED"/>
    <w:rsid w:val="00A57F82"/>
    <w:rsid w:val="00A604A1"/>
    <w:rsid w:val="00A607ED"/>
    <w:rsid w:val="00A61E29"/>
    <w:rsid w:val="00A63286"/>
    <w:rsid w:val="00A6386B"/>
    <w:rsid w:val="00A64634"/>
    <w:rsid w:val="00A653BD"/>
    <w:rsid w:val="00A670C2"/>
    <w:rsid w:val="00A6786F"/>
    <w:rsid w:val="00A679E4"/>
    <w:rsid w:val="00A67D4A"/>
    <w:rsid w:val="00A706FF"/>
    <w:rsid w:val="00A7125F"/>
    <w:rsid w:val="00A7173B"/>
    <w:rsid w:val="00A72FE5"/>
    <w:rsid w:val="00A73933"/>
    <w:rsid w:val="00A73B1A"/>
    <w:rsid w:val="00A74046"/>
    <w:rsid w:val="00A74058"/>
    <w:rsid w:val="00A745B0"/>
    <w:rsid w:val="00A7485A"/>
    <w:rsid w:val="00A74CAA"/>
    <w:rsid w:val="00A75503"/>
    <w:rsid w:val="00A756B2"/>
    <w:rsid w:val="00A75AA7"/>
    <w:rsid w:val="00A76AF2"/>
    <w:rsid w:val="00A77241"/>
    <w:rsid w:val="00A77396"/>
    <w:rsid w:val="00A77910"/>
    <w:rsid w:val="00A804B9"/>
    <w:rsid w:val="00A80502"/>
    <w:rsid w:val="00A8089E"/>
    <w:rsid w:val="00A83056"/>
    <w:rsid w:val="00A8321F"/>
    <w:rsid w:val="00A836C5"/>
    <w:rsid w:val="00A863F7"/>
    <w:rsid w:val="00A87B21"/>
    <w:rsid w:val="00A87C34"/>
    <w:rsid w:val="00A92004"/>
    <w:rsid w:val="00A92C47"/>
    <w:rsid w:val="00A92EEB"/>
    <w:rsid w:val="00A94C92"/>
    <w:rsid w:val="00A95604"/>
    <w:rsid w:val="00A96C9C"/>
    <w:rsid w:val="00A96CD5"/>
    <w:rsid w:val="00A974A3"/>
    <w:rsid w:val="00A9762B"/>
    <w:rsid w:val="00A97C5A"/>
    <w:rsid w:val="00A97CD1"/>
    <w:rsid w:val="00AA06B7"/>
    <w:rsid w:val="00AA0DB2"/>
    <w:rsid w:val="00AA10AD"/>
    <w:rsid w:val="00AA10EA"/>
    <w:rsid w:val="00AA3856"/>
    <w:rsid w:val="00AA6E4B"/>
    <w:rsid w:val="00AA7A29"/>
    <w:rsid w:val="00AB0888"/>
    <w:rsid w:val="00AB09A3"/>
    <w:rsid w:val="00AB1879"/>
    <w:rsid w:val="00AB27AA"/>
    <w:rsid w:val="00AB2F44"/>
    <w:rsid w:val="00AB3231"/>
    <w:rsid w:val="00AB3B4B"/>
    <w:rsid w:val="00AB47BE"/>
    <w:rsid w:val="00AB5F76"/>
    <w:rsid w:val="00AB5FE9"/>
    <w:rsid w:val="00AC0B27"/>
    <w:rsid w:val="00AC1459"/>
    <w:rsid w:val="00AC1867"/>
    <w:rsid w:val="00AC1889"/>
    <w:rsid w:val="00AC2743"/>
    <w:rsid w:val="00AC2B29"/>
    <w:rsid w:val="00AC418A"/>
    <w:rsid w:val="00AC49CA"/>
    <w:rsid w:val="00AC4AA2"/>
    <w:rsid w:val="00AC54FD"/>
    <w:rsid w:val="00AC6E64"/>
    <w:rsid w:val="00AC7222"/>
    <w:rsid w:val="00AD0001"/>
    <w:rsid w:val="00AD0043"/>
    <w:rsid w:val="00AD0B69"/>
    <w:rsid w:val="00AD22BD"/>
    <w:rsid w:val="00AD3D92"/>
    <w:rsid w:val="00AD3F7B"/>
    <w:rsid w:val="00AD405C"/>
    <w:rsid w:val="00AD5163"/>
    <w:rsid w:val="00AD523D"/>
    <w:rsid w:val="00AD5261"/>
    <w:rsid w:val="00AD55F7"/>
    <w:rsid w:val="00AD5BA2"/>
    <w:rsid w:val="00AD5F1E"/>
    <w:rsid w:val="00AD60A8"/>
    <w:rsid w:val="00AD614D"/>
    <w:rsid w:val="00AD67E0"/>
    <w:rsid w:val="00AD77FF"/>
    <w:rsid w:val="00AE030C"/>
    <w:rsid w:val="00AE138F"/>
    <w:rsid w:val="00AE1E88"/>
    <w:rsid w:val="00AE3314"/>
    <w:rsid w:val="00AE47BB"/>
    <w:rsid w:val="00AE4BA5"/>
    <w:rsid w:val="00AE5EA3"/>
    <w:rsid w:val="00AF13B8"/>
    <w:rsid w:val="00AF1735"/>
    <w:rsid w:val="00AF271C"/>
    <w:rsid w:val="00AF3BAC"/>
    <w:rsid w:val="00AF4B12"/>
    <w:rsid w:val="00AF52C2"/>
    <w:rsid w:val="00AF5E39"/>
    <w:rsid w:val="00AF6B8C"/>
    <w:rsid w:val="00AF6EC8"/>
    <w:rsid w:val="00AF7EAE"/>
    <w:rsid w:val="00B00A49"/>
    <w:rsid w:val="00B00E1F"/>
    <w:rsid w:val="00B016D6"/>
    <w:rsid w:val="00B04B21"/>
    <w:rsid w:val="00B051E1"/>
    <w:rsid w:val="00B0681A"/>
    <w:rsid w:val="00B0695B"/>
    <w:rsid w:val="00B074B9"/>
    <w:rsid w:val="00B075F1"/>
    <w:rsid w:val="00B07636"/>
    <w:rsid w:val="00B07674"/>
    <w:rsid w:val="00B102E9"/>
    <w:rsid w:val="00B11AB5"/>
    <w:rsid w:val="00B12E44"/>
    <w:rsid w:val="00B14442"/>
    <w:rsid w:val="00B146BE"/>
    <w:rsid w:val="00B14ACB"/>
    <w:rsid w:val="00B166CB"/>
    <w:rsid w:val="00B16E11"/>
    <w:rsid w:val="00B17580"/>
    <w:rsid w:val="00B177AD"/>
    <w:rsid w:val="00B1783E"/>
    <w:rsid w:val="00B17B99"/>
    <w:rsid w:val="00B17BD8"/>
    <w:rsid w:val="00B17F64"/>
    <w:rsid w:val="00B21511"/>
    <w:rsid w:val="00B215AF"/>
    <w:rsid w:val="00B21E2D"/>
    <w:rsid w:val="00B23B53"/>
    <w:rsid w:val="00B24082"/>
    <w:rsid w:val="00B2412A"/>
    <w:rsid w:val="00B24C13"/>
    <w:rsid w:val="00B26A85"/>
    <w:rsid w:val="00B27325"/>
    <w:rsid w:val="00B2783D"/>
    <w:rsid w:val="00B31524"/>
    <w:rsid w:val="00B3327A"/>
    <w:rsid w:val="00B35592"/>
    <w:rsid w:val="00B356FA"/>
    <w:rsid w:val="00B36A38"/>
    <w:rsid w:val="00B37B5E"/>
    <w:rsid w:val="00B37CA2"/>
    <w:rsid w:val="00B4058D"/>
    <w:rsid w:val="00B40972"/>
    <w:rsid w:val="00B43498"/>
    <w:rsid w:val="00B43919"/>
    <w:rsid w:val="00B440FF"/>
    <w:rsid w:val="00B445F4"/>
    <w:rsid w:val="00B45199"/>
    <w:rsid w:val="00B47188"/>
    <w:rsid w:val="00B4757F"/>
    <w:rsid w:val="00B47CDA"/>
    <w:rsid w:val="00B50B39"/>
    <w:rsid w:val="00B5305C"/>
    <w:rsid w:val="00B53556"/>
    <w:rsid w:val="00B544CF"/>
    <w:rsid w:val="00B55E7E"/>
    <w:rsid w:val="00B560E5"/>
    <w:rsid w:val="00B56942"/>
    <w:rsid w:val="00B578D4"/>
    <w:rsid w:val="00B603F1"/>
    <w:rsid w:val="00B60DCD"/>
    <w:rsid w:val="00B6146E"/>
    <w:rsid w:val="00B6148D"/>
    <w:rsid w:val="00B62B6F"/>
    <w:rsid w:val="00B63B05"/>
    <w:rsid w:val="00B641BA"/>
    <w:rsid w:val="00B64D45"/>
    <w:rsid w:val="00B650DB"/>
    <w:rsid w:val="00B65778"/>
    <w:rsid w:val="00B65931"/>
    <w:rsid w:val="00B66141"/>
    <w:rsid w:val="00B66EB7"/>
    <w:rsid w:val="00B67064"/>
    <w:rsid w:val="00B676EC"/>
    <w:rsid w:val="00B71C2A"/>
    <w:rsid w:val="00B71F7B"/>
    <w:rsid w:val="00B72085"/>
    <w:rsid w:val="00B73763"/>
    <w:rsid w:val="00B73B2F"/>
    <w:rsid w:val="00B74880"/>
    <w:rsid w:val="00B76F3D"/>
    <w:rsid w:val="00B77351"/>
    <w:rsid w:val="00B80987"/>
    <w:rsid w:val="00B816DD"/>
    <w:rsid w:val="00B8176A"/>
    <w:rsid w:val="00B81EB2"/>
    <w:rsid w:val="00B825AB"/>
    <w:rsid w:val="00B82FA7"/>
    <w:rsid w:val="00B831B1"/>
    <w:rsid w:val="00B83327"/>
    <w:rsid w:val="00B83ADD"/>
    <w:rsid w:val="00B83DD8"/>
    <w:rsid w:val="00B840BD"/>
    <w:rsid w:val="00B85C02"/>
    <w:rsid w:val="00B86E5E"/>
    <w:rsid w:val="00B86F29"/>
    <w:rsid w:val="00B90DB8"/>
    <w:rsid w:val="00B90F08"/>
    <w:rsid w:val="00B91AE6"/>
    <w:rsid w:val="00B93AB3"/>
    <w:rsid w:val="00B9631E"/>
    <w:rsid w:val="00B96C88"/>
    <w:rsid w:val="00B96E6E"/>
    <w:rsid w:val="00B9706E"/>
    <w:rsid w:val="00B977A1"/>
    <w:rsid w:val="00BA185F"/>
    <w:rsid w:val="00BA209B"/>
    <w:rsid w:val="00BA21C4"/>
    <w:rsid w:val="00BA3F69"/>
    <w:rsid w:val="00BA43CD"/>
    <w:rsid w:val="00BA4A6B"/>
    <w:rsid w:val="00BA5BAA"/>
    <w:rsid w:val="00BA609E"/>
    <w:rsid w:val="00BA6285"/>
    <w:rsid w:val="00BA6445"/>
    <w:rsid w:val="00BA674F"/>
    <w:rsid w:val="00BB02DC"/>
    <w:rsid w:val="00BB27FF"/>
    <w:rsid w:val="00BB28C5"/>
    <w:rsid w:val="00BB2B2B"/>
    <w:rsid w:val="00BB2ECB"/>
    <w:rsid w:val="00BB4031"/>
    <w:rsid w:val="00BB53E0"/>
    <w:rsid w:val="00BB59C6"/>
    <w:rsid w:val="00BC0F7E"/>
    <w:rsid w:val="00BC13AF"/>
    <w:rsid w:val="00BC238E"/>
    <w:rsid w:val="00BC36BD"/>
    <w:rsid w:val="00BC38AA"/>
    <w:rsid w:val="00BC48F6"/>
    <w:rsid w:val="00BC5FF9"/>
    <w:rsid w:val="00BC7056"/>
    <w:rsid w:val="00BC74C3"/>
    <w:rsid w:val="00BC7A4C"/>
    <w:rsid w:val="00BD0600"/>
    <w:rsid w:val="00BD11F1"/>
    <w:rsid w:val="00BD1297"/>
    <w:rsid w:val="00BD1DB6"/>
    <w:rsid w:val="00BD3266"/>
    <w:rsid w:val="00BD3F43"/>
    <w:rsid w:val="00BD4215"/>
    <w:rsid w:val="00BD48DF"/>
    <w:rsid w:val="00BD4D5C"/>
    <w:rsid w:val="00BD52FB"/>
    <w:rsid w:val="00BD5403"/>
    <w:rsid w:val="00BD62C7"/>
    <w:rsid w:val="00BD670D"/>
    <w:rsid w:val="00BE0798"/>
    <w:rsid w:val="00BE1182"/>
    <w:rsid w:val="00BE210E"/>
    <w:rsid w:val="00BE2413"/>
    <w:rsid w:val="00BE33F6"/>
    <w:rsid w:val="00BE3564"/>
    <w:rsid w:val="00BE4EE8"/>
    <w:rsid w:val="00BE5864"/>
    <w:rsid w:val="00BE653D"/>
    <w:rsid w:val="00BE69F4"/>
    <w:rsid w:val="00BE7312"/>
    <w:rsid w:val="00BE7E62"/>
    <w:rsid w:val="00BF02CA"/>
    <w:rsid w:val="00BF0552"/>
    <w:rsid w:val="00BF0B6C"/>
    <w:rsid w:val="00BF1746"/>
    <w:rsid w:val="00BF253D"/>
    <w:rsid w:val="00BF2D02"/>
    <w:rsid w:val="00BF36C4"/>
    <w:rsid w:val="00BF48CE"/>
    <w:rsid w:val="00BF5118"/>
    <w:rsid w:val="00BF6FE3"/>
    <w:rsid w:val="00BF72EF"/>
    <w:rsid w:val="00BF756C"/>
    <w:rsid w:val="00BF7572"/>
    <w:rsid w:val="00BF76BE"/>
    <w:rsid w:val="00C02D44"/>
    <w:rsid w:val="00C03BE9"/>
    <w:rsid w:val="00C0460B"/>
    <w:rsid w:val="00C04C9C"/>
    <w:rsid w:val="00C04F1B"/>
    <w:rsid w:val="00C0599A"/>
    <w:rsid w:val="00C05DCF"/>
    <w:rsid w:val="00C10465"/>
    <w:rsid w:val="00C10E05"/>
    <w:rsid w:val="00C11940"/>
    <w:rsid w:val="00C11E34"/>
    <w:rsid w:val="00C12051"/>
    <w:rsid w:val="00C126F1"/>
    <w:rsid w:val="00C12A87"/>
    <w:rsid w:val="00C13914"/>
    <w:rsid w:val="00C13E3C"/>
    <w:rsid w:val="00C14208"/>
    <w:rsid w:val="00C14691"/>
    <w:rsid w:val="00C14AF1"/>
    <w:rsid w:val="00C16D68"/>
    <w:rsid w:val="00C2034D"/>
    <w:rsid w:val="00C21825"/>
    <w:rsid w:val="00C21FCE"/>
    <w:rsid w:val="00C23416"/>
    <w:rsid w:val="00C25090"/>
    <w:rsid w:val="00C250FB"/>
    <w:rsid w:val="00C263F7"/>
    <w:rsid w:val="00C26EF3"/>
    <w:rsid w:val="00C279C4"/>
    <w:rsid w:val="00C31885"/>
    <w:rsid w:val="00C31E56"/>
    <w:rsid w:val="00C331CB"/>
    <w:rsid w:val="00C341FD"/>
    <w:rsid w:val="00C34AB2"/>
    <w:rsid w:val="00C36A9E"/>
    <w:rsid w:val="00C36AD4"/>
    <w:rsid w:val="00C4347B"/>
    <w:rsid w:val="00C44337"/>
    <w:rsid w:val="00C443CC"/>
    <w:rsid w:val="00C444FE"/>
    <w:rsid w:val="00C44FC6"/>
    <w:rsid w:val="00C45BA8"/>
    <w:rsid w:val="00C45FD0"/>
    <w:rsid w:val="00C463CB"/>
    <w:rsid w:val="00C469EC"/>
    <w:rsid w:val="00C46CD8"/>
    <w:rsid w:val="00C47BBA"/>
    <w:rsid w:val="00C5089B"/>
    <w:rsid w:val="00C50DB0"/>
    <w:rsid w:val="00C50E3A"/>
    <w:rsid w:val="00C5146D"/>
    <w:rsid w:val="00C51499"/>
    <w:rsid w:val="00C53E1E"/>
    <w:rsid w:val="00C54C73"/>
    <w:rsid w:val="00C550CB"/>
    <w:rsid w:val="00C57D89"/>
    <w:rsid w:val="00C60227"/>
    <w:rsid w:val="00C615B7"/>
    <w:rsid w:val="00C61A40"/>
    <w:rsid w:val="00C63599"/>
    <w:rsid w:val="00C638F8"/>
    <w:rsid w:val="00C63FA8"/>
    <w:rsid w:val="00C641B1"/>
    <w:rsid w:val="00C64707"/>
    <w:rsid w:val="00C64DA3"/>
    <w:rsid w:val="00C65227"/>
    <w:rsid w:val="00C66312"/>
    <w:rsid w:val="00C6663F"/>
    <w:rsid w:val="00C66D29"/>
    <w:rsid w:val="00C673AB"/>
    <w:rsid w:val="00C67A5C"/>
    <w:rsid w:val="00C705F8"/>
    <w:rsid w:val="00C70AE9"/>
    <w:rsid w:val="00C7208F"/>
    <w:rsid w:val="00C72C03"/>
    <w:rsid w:val="00C733B8"/>
    <w:rsid w:val="00C75270"/>
    <w:rsid w:val="00C75B67"/>
    <w:rsid w:val="00C76586"/>
    <w:rsid w:val="00C767CF"/>
    <w:rsid w:val="00C771FD"/>
    <w:rsid w:val="00C808D7"/>
    <w:rsid w:val="00C80A26"/>
    <w:rsid w:val="00C816ED"/>
    <w:rsid w:val="00C836BB"/>
    <w:rsid w:val="00C84AE2"/>
    <w:rsid w:val="00C84D99"/>
    <w:rsid w:val="00C85202"/>
    <w:rsid w:val="00C85671"/>
    <w:rsid w:val="00C85F63"/>
    <w:rsid w:val="00C87088"/>
    <w:rsid w:val="00C8784F"/>
    <w:rsid w:val="00C9018E"/>
    <w:rsid w:val="00C90FF6"/>
    <w:rsid w:val="00C91661"/>
    <w:rsid w:val="00C924CA"/>
    <w:rsid w:val="00C9572D"/>
    <w:rsid w:val="00CA0594"/>
    <w:rsid w:val="00CA1F76"/>
    <w:rsid w:val="00CA268C"/>
    <w:rsid w:val="00CA2A37"/>
    <w:rsid w:val="00CA2A75"/>
    <w:rsid w:val="00CA4621"/>
    <w:rsid w:val="00CA4C30"/>
    <w:rsid w:val="00CA4E58"/>
    <w:rsid w:val="00CA4FB7"/>
    <w:rsid w:val="00CA5012"/>
    <w:rsid w:val="00CA53DA"/>
    <w:rsid w:val="00CA5966"/>
    <w:rsid w:val="00CA67EA"/>
    <w:rsid w:val="00CA6F28"/>
    <w:rsid w:val="00CA7AA4"/>
    <w:rsid w:val="00CA7EBF"/>
    <w:rsid w:val="00CB09DF"/>
    <w:rsid w:val="00CB0E0C"/>
    <w:rsid w:val="00CB0E0E"/>
    <w:rsid w:val="00CB1FC7"/>
    <w:rsid w:val="00CB33AF"/>
    <w:rsid w:val="00CB3DB4"/>
    <w:rsid w:val="00CB412E"/>
    <w:rsid w:val="00CB4A8B"/>
    <w:rsid w:val="00CB4B9F"/>
    <w:rsid w:val="00CB553F"/>
    <w:rsid w:val="00CB57FE"/>
    <w:rsid w:val="00CB5BB1"/>
    <w:rsid w:val="00CB5BD2"/>
    <w:rsid w:val="00CB646E"/>
    <w:rsid w:val="00CB795A"/>
    <w:rsid w:val="00CB7C66"/>
    <w:rsid w:val="00CC0D71"/>
    <w:rsid w:val="00CC11D9"/>
    <w:rsid w:val="00CC1294"/>
    <w:rsid w:val="00CC2F3D"/>
    <w:rsid w:val="00CC3433"/>
    <w:rsid w:val="00CC398A"/>
    <w:rsid w:val="00CC4826"/>
    <w:rsid w:val="00CC488E"/>
    <w:rsid w:val="00CC4BEE"/>
    <w:rsid w:val="00CC6B56"/>
    <w:rsid w:val="00CC6C3C"/>
    <w:rsid w:val="00CC7328"/>
    <w:rsid w:val="00CC74A4"/>
    <w:rsid w:val="00CC7A0F"/>
    <w:rsid w:val="00CD0200"/>
    <w:rsid w:val="00CD0A75"/>
    <w:rsid w:val="00CD2FC7"/>
    <w:rsid w:val="00CD5952"/>
    <w:rsid w:val="00CD68D7"/>
    <w:rsid w:val="00CD724D"/>
    <w:rsid w:val="00CE2047"/>
    <w:rsid w:val="00CE4B6F"/>
    <w:rsid w:val="00CE5920"/>
    <w:rsid w:val="00CE5C5E"/>
    <w:rsid w:val="00CF1178"/>
    <w:rsid w:val="00CF1DD2"/>
    <w:rsid w:val="00CF22FE"/>
    <w:rsid w:val="00CF2688"/>
    <w:rsid w:val="00CF2894"/>
    <w:rsid w:val="00CF3875"/>
    <w:rsid w:val="00CF39D1"/>
    <w:rsid w:val="00CF4348"/>
    <w:rsid w:val="00CF5BC3"/>
    <w:rsid w:val="00CF7484"/>
    <w:rsid w:val="00D0046C"/>
    <w:rsid w:val="00D00771"/>
    <w:rsid w:val="00D0160F"/>
    <w:rsid w:val="00D017D7"/>
    <w:rsid w:val="00D01FB7"/>
    <w:rsid w:val="00D0316F"/>
    <w:rsid w:val="00D04352"/>
    <w:rsid w:val="00D04A80"/>
    <w:rsid w:val="00D05B06"/>
    <w:rsid w:val="00D06CA6"/>
    <w:rsid w:val="00D06D6F"/>
    <w:rsid w:val="00D07F3D"/>
    <w:rsid w:val="00D1195C"/>
    <w:rsid w:val="00D11F20"/>
    <w:rsid w:val="00D12C69"/>
    <w:rsid w:val="00D139DF"/>
    <w:rsid w:val="00D1468C"/>
    <w:rsid w:val="00D14C2F"/>
    <w:rsid w:val="00D14EF6"/>
    <w:rsid w:val="00D15125"/>
    <w:rsid w:val="00D1533B"/>
    <w:rsid w:val="00D158BD"/>
    <w:rsid w:val="00D16066"/>
    <w:rsid w:val="00D16D9F"/>
    <w:rsid w:val="00D16F7B"/>
    <w:rsid w:val="00D171C2"/>
    <w:rsid w:val="00D2013E"/>
    <w:rsid w:val="00D20B32"/>
    <w:rsid w:val="00D223A6"/>
    <w:rsid w:val="00D22D51"/>
    <w:rsid w:val="00D24352"/>
    <w:rsid w:val="00D2478D"/>
    <w:rsid w:val="00D24B9F"/>
    <w:rsid w:val="00D260FA"/>
    <w:rsid w:val="00D2696C"/>
    <w:rsid w:val="00D2740D"/>
    <w:rsid w:val="00D3161B"/>
    <w:rsid w:val="00D318EB"/>
    <w:rsid w:val="00D31BF6"/>
    <w:rsid w:val="00D31E6B"/>
    <w:rsid w:val="00D321FB"/>
    <w:rsid w:val="00D33B8B"/>
    <w:rsid w:val="00D35F51"/>
    <w:rsid w:val="00D36472"/>
    <w:rsid w:val="00D37619"/>
    <w:rsid w:val="00D400E3"/>
    <w:rsid w:val="00D404C8"/>
    <w:rsid w:val="00D40727"/>
    <w:rsid w:val="00D41373"/>
    <w:rsid w:val="00D418CA"/>
    <w:rsid w:val="00D41B65"/>
    <w:rsid w:val="00D423AA"/>
    <w:rsid w:val="00D43017"/>
    <w:rsid w:val="00D43C2D"/>
    <w:rsid w:val="00D43CFD"/>
    <w:rsid w:val="00D446A2"/>
    <w:rsid w:val="00D46733"/>
    <w:rsid w:val="00D47B1E"/>
    <w:rsid w:val="00D47B83"/>
    <w:rsid w:val="00D50394"/>
    <w:rsid w:val="00D510E6"/>
    <w:rsid w:val="00D51731"/>
    <w:rsid w:val="00D5177F"/>
    <w:rsid w:val="00D521E7"/>
    <w:rsid w:val="00D52557"/>
    <w:rsid w:val="00D53306"/>
    <w:rsid w:val="00D53859"/>
    <w:rsid w:val="00D53D7F"/>
    <w:rsid w:val="00D53E4D"/>
    <w:rsid w:val="00D544F6"/>
    <w:rsid w:val="00D56687"/>
    <w:rsid w:val="00D604DA"/>
    <w:rsid w:val="00D61430"/>
    <w:rsid w:val="00D639ED"/>
    <w:rsid w:val="00D640D7"/>
    <w:rsid w:val="00D64CB1"/>
    <w:rsid w:val="00D6680C"/>
    <w:rsid w:val="00D672AE"/>
    <w:rsid w:val="00D6774A"/>
    <w:rsid w:val="00D70A3E"/>
    <w:rsid w:val="00D71332"/>
    <w:rsid w:val="00D72B77"/>
    <w:rsid w:val="00D74031"/>
    <w:rsid w:val="00D74871"/>
    <w:rsid w:val="00D75CDF"/>
    <w:rsid w:val="00D75E2A"/>
    <w:rsid w:val="00D7632E"/>
    <w:rsid w:val="00D76E68"/>
    <w:rsid w:val="00D7797B"/>
    <w:rsid w:val="00D8049D"/>
    <w:rsid w:val="00D80850"/>
    <w:rsid w:val="00D81588"/>
    <w:rsid w:val="00D81634"/>
    <w:rsid w:val="00D8188D"/>
    <w:rsid w:val="00D82813"/>
    <w:rsid w:val="00D84499"/>
    <w:rsid w:val="00D85278"/>
    <w:rsid w:val="00D856E7"/>
    <w:rsid w:val="00D85892"/>
    <w:rsid w:val="00D85CCE"/>
    <w:rsid w:val="00D86523"/>
    <w:rsid w:val="00D8659C"/>
    <w:rsid w:val="00D86740"/>
    <w:rsid w:val="00D86780"/>
    <w:rsid w:val="00D87A1F"/>
    <w:rsid w:val="00D87C1B"/>
    <w:rsid w:val="00D913BC"/>
    <w:rsid w:val="00D91903"/>
    <w:rsid w:val="00D92522"/>
    <w:rsid w:val="00D937F4"/>
    <w:rsid w:val="00D93AFA"/>
    <w:rsid w:val="00D94C4C"/>
    <w:rsid w:val="00D950DA"/>
    <w:rsid w:val="00D95C8D"/>
    <w:rsid w:val="00D97499"/>
    <w:rsid w:val="00D974C9"/>
    <w:rsid w:val="00DA012E"/>
    <w:rsid w:val="00DA0884"/>
    <w:rsid w:val="00DA1292"/>
    <w:rsid w:val="00DA2545"/>
    <w:rsid w:val="00DA2A3B"/>
    <w:rsid w:val="00DA398F"/>
    <w:rsid w:val="00DA3CB5"/>
    <w:rsid w:val="00DA3E5D"/>
    <w:rsid w:val="00DA40E6"/>
    <w:rsid w:val="00DA4643"/>
    <w:rsid w:val="00DA614A"/>
    <w:rsid w:val="00DA61A1"/>
    <w:rsid w:val="00DA6347"/>
    <w:rsid w:val="00DA6DEE"/>
    <w:rsid w:val="00DA7177"/>
    <w:rsid w:val="00DA763B"/>
    <w:rsid w:val="00DB0B04"/>
    <w:rsid w:val="00DB1263"/>
    <w:rsid w:val="00DB1E16"/>
    <w:rsid w:val="00DB2EA6"/>
    <w:rsid w:val="00DB56A0"/>
    <w:rsid w:val="00DB64E5"/>
    <w:rsid w:val="00DB6C84"/>
    <w:rsid w:val="00DB7F96"/>
    <w:rsid w:val="00DC0399"/>
    <w:rsid w:val="00DC0421"/>
    <w:rsid w:val="00DC0424"/>
    <w:rsid w:val="00DC04E1"/>
    <w:rsid w:val="00DC1544"/>
    <w:rsid w:val="00DC1549"/>
    <w:rsid w:val="00DC15A8"/>
    <w:rsid w:val="00DC3D3E"/>
    <w:rsid w:val="00DC44AC"/>
    <w:rsid w:val="00DC46E8"/>
    <w:rsid w:val="00DC6B38"/>
    <w:rsid w:val="00DC7626"/>
    <w:rsid w:val="00DC76CF"/>
    <w:rsid w:val="00DD040A"/>
    <w:rsid w:val="00DD1E24"/>
    <w:rsid w:val="00DD2B11"/>
    <w:rsid w:val="00DD4A1D"/>
    <w:rsid w:val="00DD5CC2"/>
    <w:rsid w:val="00DD6686"/>
    <w:rsid w:val="00DD6CD6"/>
    <w:rsid w:val="00DD727D"/>
    <w:rsid w:val="00DE0126"/>
    <w:rsid w:val="00DE0DF1"/>
    <w:rsid w:val="00DE2543"/>
    <w:rsid w:val="00DE27AE"/>
    <w:rsid w:val="00DE289F"/>
    <w:rsid w:val="00DE2BD1"/>
    <w:rsid w:val="00DE376C"/>
    <w:rsid w:val="00DE3A06"/>
    <w:rsid w:val="00DE42FC"/>
    <w:rsid w:val="00DE4507"/>
    <w:rsid w:val="00DE4579"/>
    <w:rsid w:val="00DE4C47"/>
    <w:rsid w:val="00DE4E5C"/>
    <w:rsid w:val="00DE557A"/>
    <w:rsid w:val="00DE5D04"/>
    <w:rsid w:val="00DE62FD"/>
    <w:rsid w:val="00DE74CF"/>
    <w:rsid w:val="00DF143F"/>
    <w:rsid w:val="00DF2968"/>
    <w:rsid w:val="00DF2BF5"/>
    <w:rsid w:val="00DF39DA"/>
    <w:rsid w:val="00DF47CE"/>
    <w:rsid w:val="00DF74C6"/>
    <w:rsid w:val="00DF7E0A"/>
    <w:rsid w:val="00E00562"/>
    <w:rsid w:val="00E02C5E"/>
    <w:rsid w:val="00E039BD"/>
    <w:rsid w:val="00E04A77"/>
    <w:rsid w:val="00E05245"/>
    <w:rsid w:val="00E06526"/>
    <w:rsid w:val="00E07091"/>
    <w:rsid w:val="00E07268"/>
    <w:rsid w:val="00E1098D"/>
    <w:rsid w:val="00E11CED"/>
    <w:rsid w:val="00E1404F"/>
    <w:rsid w:val="00E14E60"/>
    <w:rsid w:val="00E14F3C"/>
    <w:rsid w:val="00E15FE7"/>
    <w:rsid w:val="00E170C3"/>
    <w:rsid w:val="00E172DB"/>
    <w:rsid w:val="00E17F0F"/>
    <w:rsid w:val="00E20F62"/>
    <w:rsid w:val="00E221F9"/>
    <w:rsid w:val="00E22350"/>
    <w:rsid w:val="00E23DCA"/>
    <w:rsid w:val="00E24FFA"/>
    <w:rsid w:val="00E26867"/>
    <w:rsid w:val="00E26C1D"/>
    <w:rsid w:val="00E26C80"/>
    <w:rsid w:val="00E2726C"/>
    <w:rsid w:val="00E2767E"/>
    <w:rsid w:val="00E31412"/>
    <w:rsid w:val="00E31E69"/>
    <w:rsid w:val="00E31E79"/>
    <w:rsid w:val="00E3233D"/>
    <w:rsid w:val="00E323F6"/>
    <w:rsid w:val="00E32E25"/>
    <w:rsid w:val="00E336B8"/>
    <w:rsid w:val="00E34462"/>
    <w:rsid w:val="00E35D35"/>
    <w:rsid w:val="00E36237"/>
    <w:rsid w:val="00E400B1"/>
    <w:rsid w:val="00E40681"/>
    <w:rsid w:val="00E40BFF"/>
    <w:rsid w:val="00E40C58"/>
    <w:rsid w:val="00E41651"/>
    <w:rsid w:val="00E41D76"/>
    <w:rsid w:val="00E45C9B"/>
    <w:rsid w:val="00E47DB0"/>
    <w:rsid w:val="00E50F7D"/>
    <w:rsid w:val="00E5321E"/>
    <w:rsid w:val="00E5357C"/>
    <w:rsid w:val="00E5413B"/>
    <w:rsid w:val="00E54B12"/>
    <w:rsid w:val="00E5586C"/>
    <w:rsid w:val="00E60941"/>
    <w:rsid w:val="00E60F9B"/>
    <w:rsid w:val="00E627E6"/>
    <w:rsid w:val="00E63433"/>
    <w:rsid w:val="00E6355B"/>
    <w:rsid w:val="00E6404C"/>
    <w:rsid w:val="00E648C1"/>
    <w:rsid w:val="00E64E79"/>
    <w:rsid w:val="00E655A0"/>
    <w:rsid w:val="00E660AE"/>
    <w:rsid w:val="00E66282"/>
    <w:rsid w:val="00E66344"/>
    <w:rsid w:val="00E70DF4"/>
    <w:rsid w:val="00E71439"/>
    <w:rsid w:val="00E7165A"/>
    <w:rsid w:val="00E716E4"/>
    <w:rsid w:val="00E72D38"/>
    <w:rsid w:val="00E73312"/>
    <w:rsid w:val="00E73419"/>
    <w:rsid w:val="00E74693"/>
    <w:rsid w:val="00E74AC2"/>
    <w:rsid w:val="00E752A5"/>
    <w:rsid w:val="00E75CC6"/>
    <w:rsid w:val="00E76186"/>
    <w:rsid w:val="00E7636F"/>
    <w:rsid w:val="00E76D77"/>
    <w:rsid w:val="00E7784C"/>
    <w:rsid w:val="00E8027F"/>
    <w:rsid w:val="00E80AFF"/>
    <w:rsid w:val="00E81445"/>
    <w:rsid w:val="00E8207A"/>
    <w:rsid w:val="00E827F5"/>
    <w:rsid w:val="00E828EA"/>
    <w:rsid w:val="00E83263"/>
    <w:rsid w:val="00E841D9"/>
    <w:rsid w:val="00E863B2"/>
    <w:rsid w:val="00E86BD3"/>
    <w:rsid w:val="00E90DA6"/>
    <w:rsid w:val="00E9150D"/>
    <w:rsid w:val="00E91591"/>
    <w:rsid w:val="00E93ADF"/>
    <w:rsid w:val="00E94627"/>
    <w:rsid w:val="00E95578"/>
    <w:rsid w:val="00E95C44"/>
    <w:rsid w:val="00E96916"/>
    <w:rsid w:val="00E976D8"/>
    <w:rsid w:val="00EA11A6"/>
    <w:rsid w:val="00EA2057"/>
    <w:rsid w:val="00EA284E"/>
    <w:rsid w:val="00EA2FE3"/>
    <w:rsid w:val="00EA39A9"/>
    <w:rsid w:val="00EA49FA"/>
    <w:rsid w:val="00EA5A55"/>
    <w:rsid w:val="00EA60F5"/>
    <w:rsid w:val="00EA67F1"/>
    <w:rsid w:val="00EA7095"/>
    <w:rsid w:val="00EA7D5D"/>
    <w:rsid w:val="00EB094C"/>
    <w:rsid w:val="00EB0B53"/>
    <w:rsid w:val="00EB0B6B"/>
    <w:rsid w:val="00EB1DCC"/>
    <w:rsid w:val="00EB21C9"/>
    <w:rsid w:val="00EB2EBB"/>
    <w:rsid w:val="00EB336A"/>
    <w:rsid w:val="00EB4153"/>
    <w:rsid w:val="00EB4579"/>
    <w:rsid w:val="00EB4F6E"/>
    <w:rsid w:val="00EB5155"/>
    <w:rsid w:val="00EB54B6"/>
    <w:rsid w:val="00EB6F75"/>
    <w:rsid w:val="00EB71FF"/>
    <w:rsid w:val="00EC08A1"/>
    <w:rsid w:val="00EC0AA1"/>
    <w:rsid w:val="00EC134B"/>
    <w:rsid w:val="00EC22E9"/>
    <w:rsid w:val="00EC294E"/>
    <w:rsid w:val="00EC34BF"/>
    <w:rsid w:val="00EC69B2"/>
    <w:rsid w:val="00EC7256"/>
    <w:rsid w:val="00EC73CA"/>
    <w:rsid w:val="00EC7A5F"/>
    <w:rsid w:val="00EC7C83"/>
    <w:rsid w:val="00ED02F8"/>
    <w:rsid w:val="00ED211D"/>
    <w:rsid w:val="00ED24D4"/>
    <w:rsid w:val="00ED31F0"/>
    <w:rsid w:val="00ED3346"/>
    <w:rsid w:val="00ED3CBB"/>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53E5"/>
    <w:rsid w:val="00EE5BC2"/>
    <w:rsid w:val="00EE6762"/>
    <w:rsid w:val="00EE6C02"/>
    <w:rsid w:val="00EE6CFD"/>
    <w:rsid w:val="00EE6DC7"/>
    <w:rsid w:val="00EF106E"/>
    <w:rsid w:val="00EF24E1"/>
    <w:rsid w:val="00EF5042"/>
    <w:rsid w:val="00EF783E"/>
    <w:rsid w:val="00EF7F56"/>
    <w:rsid w:val="00EF7FC2"/>
    <w:rsid w:val="00F005C0"/>
    <w:rsid w:val="00F01244"/>
    <w:rsid w:val="00F01C3E"/>
    <w:rsid w:val="00F0330E"/>
    <w:rsid w:val="00F05FED"/>
    <w:rsid w:val="00F07858"/>
    <w:rsid w:val="00F07A0A"/>
    <w:rsid w:val="00F1237D"/>
    <w:rsid w:val="00F1411E"/>
    <w:rsid w:val="00F14FC2"/>
    <w:rsid w:val="00F16041"/>
    <w:rsid w:val="00F16DB7"/>
    <w:rsid w:val="00F200E4"/>
    <w:rsid w:val="00F20F45"/>
    <w:rsid w:val="00F21458"/>
    <w:rsid w:val="00F225AB"/>
    <w:rsid w:val="00F22FB8"/>
    <w:rsid w:val="00F2343A"/>
    <w:rsid w:val="00F23EB8"/>
    <w:rsid w:val="00F24CDF"/>
    <w:rsid w:val="00F24D0D"/>
    <w:rsid w:val="00F24F37"/>
    <w:rsid w:val="00F25DF7"/>
    <w:rsid w:val="00F27A43"/>
    <w:rsid w:val="00F307A5"/>
    <w:rsid w:val="00F31726"/>
    <w:rsid w:val="00F3183D"/>
    <w:rsid w:val="00F318D9"/>
    <w:rsid w:val="00F32ACE"/>
    <w:rsid w:val="00F32B02"/>
    <w:rsid w:val="00F33EAA"/>
    <w:rsid w:val="00F341CC"/>
    <w:rsid w:val="00F34AFE"/>
    <w:rsid w:val="00F35831"/>
    <w:rsid w:val="00F35F6F"/>
    <w:rsid w:val="00F37C85"/>
    <w:rsid w:val="00F42A38"/>
    <w:rsid w:val="00F42E49"/>
    <w:rsid w:val="00F42F83"/>
    <w:rsid w:val="00F433EA"/>
    <w:rsid w:val="00F43A50"/>
    <w:rsid w:val="00F44641"/>
    <w:rsid w:val="00F447E5"/>
    <w:rsid w:val="00F45834"/>
    <w:rsid w:val="00F458E1"/>
    <w:rsid w:val="00F46020"/>
    <w:rsid w:val="00F460CA"/>
    <w:rsid w:val="00F478C4"/>
    <w:rsid w:val="00F50F24"/>
    <w:rsid w:val="00F5160A"/>
    <w:rsid w:val="00F5212E"/>
    <w:rsid w:val="00F5337F"/>
    <w:rsid w:val="00F54F95"/>
    <w:rsid w:val="00F56360"/>
    <w:rsid w:val="00F565AE"/>
    <w:rsid w:val="00F5694B"/>
    <w:rsid w:val="00F571DF"/>
    <w:rsid w:val="00F57551"/>
    <w:rsid w:val="00F5778F"/>
    <w:rsid w:val="00F57A07"/>
    <w:rsid w:val="00F57CD3"/>
    <w:rsid w:val="00F57EF1"/>
    <w:rsid w:val="00F60270"/>
    <w:rsid w:val="00F60454"/>
    <w:rsid w:val="00F60A10"/>
    <w:rsid w:val="00F6158D"/>
    <w:rsid w:val="00F61FED"/>
    <w:rsid w:val="00F63538"/>
    <w:rsid w:val="00F638C7"/>
    <w:rsid w:val="00F64281"/>
    <w:rsid w:val="00F671F0"/>
    <w:rsid w:val="00F674D0"/>
    <w:rsid w:val="00F67E63"/>
    <w:rsid w:val="00F7065A"/>
    <w:rsid w:val="00F71845"/>
    <w:rsid w:val="00F74AA8"/>
    <w:rsid w:val="00F74D09"/>
    <w:rsid w:val="00F75643"/>
    <w:rsid w:val="00F756A8"/>
    <w:rsid w:val="00F765F8"/>
    <w:rsid w:val="00F776A2"/>
    <w:rsid w:val="00F77E7D"/>
    <w:rsid w:val="00F77FC0"/>
    <w:rsid w:val="00F8012F"/>
    <w:rsid w:val="00F81824"/>
    <w:rsid w:val="00F81EE2"/>
    <w:rsid w:val="00F83DDE"/>
    <w:rsid w:val="00F84487"/>
    <w:rsid w:val="00F84853"/>
    <w:rsid w:val="00F8657A"/>
    <w:rsid w:val="00F870B8"/>
    <w:rsid w:val="00F8773B"/>
    <w:rsid w:val="00F8787B"/>
    <w:rsid w:val="00F903A1"/>
    <w:rsid w:val="00F90FC5"/>
    <w:rsid w:val="00F91492"/>
    <w:rsid w:val="00F91BD9"/>
    <w:rsid w:val="00F91D8D"/>
    <w:rsid w:val="00F93621"/>
    <w:rsid w:val="00F94C5F"/>
    <w:rsid w:val="00F95E91"/>
    <w:rsid w:val="00F9769F"/>
    <w:rsid w:val="00F97CEE"/>
    <w:rsid w:val="00FA0A0E"/>
    <w:rsid w:val="00FA2B40"/>
    <w:rsid w:val="00FA37BD"/>
    <w:rsid w:val="00FA3C84"/>
    <w:rsid w:val="00FA3E4F"/>
    <w:rsid w:val="00FA4244"/>
    <w:rsid w:val="00FA4353"/>
    <w:rsid w:val="00FA4748"/>
    <w:rsid w:val="00FA4A28"/>
    <w:rsid w:val="00FA5CED"/>
    <w:rsid w:val="00FA63F9"/>
    <w:rsid w:val="00FA664C"/>
    <w:rsid w:val="00FA6737"/>
    <w:rsid w:val="00FA6B10"/>
    <w:rsid w:val="00FA6B53"/>
    <w:rsid w:val="00FB081C"/>
    <w:rsid w:val="00FB0C82"/>
    <w:rsid w:val="00FB17C5"/>
    <w:rsid w:val="00FB3735"/>
    <w:rsid w:val="00FB47DB"/>
    <w:rsid w:val="00FB4D43"/>
    <w:rsid w:val="00FB5379"/>
    <w:rsid w:val="00FB66C0"/>
    <w:rsid w:val="00FC0441"/>
    <w:rsid w:val="00FC0860"/>
    <w:rsid w:val="00FC1AB5"/>
    <w:rsid w:val="00FC2392"/>
    <w:rsid w:val="00FC3743"/>
    <w:rsid w:val="00FC38DF"/>
    <w:rsid w:val="00FC73CD"/>
    <w:rsid w:val="00FC7560"/>
    <w:rsid w:val="00FC7F4C"/>
    <w:rsid w:val="00FD0FDC"/>
    <w:rsid w:val="00FD122F"/>
    <w:rsid w:val="00FD1708"/>
    <w:rsid w:val="00FD1B97"/>
    <w:rsid w:val="00FD1F2C"/>
    <w:rsid w:val="00FD22AB"/>
    <w:rsid w:val="00FD25E5"/>
    <w:rsid w:val="00FD3023"/>
    <w:rsid w:val="00FD4261"/>
    <w:rsid w:val="00FD4B55"/>
    <w:rsid w:val="00FD591D"/>
    <w:rsid w:val="00FD6FB3"/>
    <w:rsid w:val="00FD7489"/>
    <w:rsid w:val="00FE148F"/>
    <w:rsid w:val="00FE1D6D"/>
    <w:rsid w:val="00FE2C21"/>
    <w:rsid w:val="00FE37E3"/>
    <w:rsid w:val="00FE5277"/>
    <w:rsid w:val="00FE7309"/>
    <w:rsid w:val="00FE756C"/>
    <w:rsid w:val="00FF04CC"/>
    <w:rsid w:val="00FF18B3"/>
    <w:rsid w:val="00FF2401"/>
    <w:rsid w:val="00FF270E"/>
    <w:rsid w:val="00FF2909"/>
    <w:rsid w:val="00FF33DA"/>
    <w:rsid w:val="00FF35ED"/>
    <w:rsid w:val="00FF36B9"/>
    <w:rsid w:val="00FF416B"/>
    <w:rsid w:val="00FF7945"/>
    <w:rsid w:val="00FF7A7F"/>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0"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7723"/>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paragraph" w:styleId="Heading4">
    <w:name w:val="heading 4"/>
    <w:basedOn w:val="Normal"/>
    <w:next w:val="Normal"/>
    <w:link w:val="Heading4Char"/>
    <w:uiPriority w:val="9"/>
    <w:semiHidden/>
    <w:unhideWhenUsed/>
    <w:qFormat/>
    <w:rsid w:val="006A5B32"/>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link w:val="CommentTextChar"/>
    <w:uiPriority w:val="99"/>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character" w:styleId="PlaceholderText">
    <w:name w:val="Placeholder Text"/>
    <w:basedOn w:val="DefaultParagraphFont"/>
    <w:uiPriority w:val="99"/>
    <w:unhideWhenUsed/>
    <w:rsid w:val="00FC38DF"/>
    <w:rPr>
      <w:color w:val="666666"/>
    </w:rPr>
  </w:style>
  <w:style w:type="paragraph" w:customStyle="1" w:styleId="B2">
    <w:name w:val="B2"/>
    <w:basedOn w:val="Normal"/>
    <w:link w:val="B2Char"/>
    <w:qFormat/>
    <w:rsid w:val="008C1301"/>
    <w:pPr>
      <w:spacing w:after="180"/>
      <w:ind w:left="851" w:hanging="284"/>
    </w:pPr>
    <w:rPr>
      <w:rFonts w:eastAsia="MS Mincho"/>
      <w:szCs w:val="20"/>
      <w:lang w:val="en-GB"/>
    </w:rPr>
  </w:style>
  <w:style w:type="character" w:customStyle="1" w:styleId="B2Char">
    <w:name w:val="B2 Char"/>
    <w:link w:val="B2"/>
    <w:qFormat/>
    <w:rsid w:val="008C1301"/>
    <w:rPr>
      <w:rFonts w:eastAsia="MS Mincho"/>
      <w:lang w:val="en-GB"/>
    </w:rPr>
  </w:style>
  <w:style w:type="paragraph" w:customStyle="1" w:styleId="CH">
    <w:name w:val="CH"/>
    <w:basedOn w:val="Normal"/>
    <w:rsid w:val="00976E5A"/>
    <w:pPr>
      <w:tabs>
        <w:tab w:val="left" w:pos="2268"/>
        <w:tab w:val="right" w:pos="7920"/>
        <w:tab w:val="right" w:pos="9639"/>
      </w:tabs>
      <w:jc w:val="both"/>
    </w:pPr>
    <w:rPr>
      <w:rFonts w:ascii="Arial" w:eastAsia="SimSun" w:hAnsi="Arial" w:cs="Arial"/>
      <w:b/>
      <w:sz w:val="21"/>
      <w:szCs w:val="20"/>
      <w:lang w:val="en-GB"/>
    </w:rPr>
  </w:style>
  <w:style w:type="character" w:styleId="Strong">
    <w:name w:val="Strong"/>
    <w:basedOn w:val="DefaultParagraphFont"/>
    <w:uiPriority w:val="22"/>
    <w:qFormat/>
    <w:rsid w:val="00126EC9"/>
    <w:rPr>
      <w:b/>
      <w:bCs/>
    </w:rPr>
  </w:style>
  <w:style w:type="paragraph" w:customStyle="1" w:styleId="TF">
    <w:name w:val="TF"/>
    <w:basedOn w:val="TH"/>
    <w:rsid w:val="00963C6F"/>
    <w:pPr>
      <w:keepNext w:val="0"/>
      <w:overflowPunct w:val="0"/>
      <w:autoSpaceDE w:val="0"/>
      <w:autoSpaceDN w:val="0"/>
      <w:adjustRightInd w:val="0"/>
      <w:spacing w:before="0" w:after="240"/>
      <w:textAlignment w:val="baseline"/>
    </w:pPr>
    <w:rPr>
      <w:lang w:eastAsia="en-US"/>
    </w:rPr>
  </w:style>
  <w:style w:type="character" w:customStyle="1" w:styleId="B1Char">
    <w:name w:val="B1 Char"/>
    <w:locked/>
    <w:rsid w:val="00963C6F"/>
    <w:rPr>
      <w:rFonts w:ascii="Times New Roman" w:hAnsi="Times New Roman"/>
      <w:lang w:val="en-GB"/>
    </w:rPr>
  </w:style>
  <w:style w:type="paragraph" w:styleId="ListContinue4">
    <w:name w:val="List Continue 4"/>
    <w:basedOn w:val="Normal"/>
    <w:uiPriority w:val="99"/>
    <w:unhideWhenUsed/>
    <w:rsid w:val="00963C6F"/>
    <w:pPr>
      <w:spacing w:after="120"/>
      <w:ind w:left="1440"/>
      <w:contextualSpacing/>
    </w:pPr>
  </w:style>
  <w:style w:type="paragraph" w:customStyle="1" w:styleId="3GPPHeader">
    <w:name w:val="3GPP_Header"/>
    <w:basedOn w:val="BodyText"/>
    <w:rsid w:val="00971726"/>
    <w:pPr>
      <w:tabs>
        <w:tab w:val="left" w:pos="1701"/>
        <w:tab w:val="right" w:pos="9639"/>
      </w:tabs>
      <w:spacing w:after="240" w:line="259" w:lineRule="auto"/>
    </w:pPr>
    <w:rPr>
      <w:rFonts w:ascii="Arial" w:eastAsiaTheme="minorHAnsi" w:hAnsi="Arial" w:cstheme="minorBidi"/>
      <w:b/>
      <w:sz w:val="24"/>
      <w:szCs w:val="22"/>
      <w:lang w:val="en-US" w:eastAsia="zh-CN"/>
    </w:rPr>
  </w:style>
  <w:style w:type="character" w:customStyle="1" w:styleId="ui-provider">
    <w:name w:val="ui-provider"/>
    <w:basedOn w:val="DefaultParagraphFont"/>
    <w:rsid w:val="00096487"/>
  </w:style>
  <w:style w:type="paragraph" w:styleId="ListBullet">
    <w:name w:val="List Bullet"/>
    <w:basedOn w:val="Normal"/>
    <w:rsid w:val="00A14E8C"/>
    <w:pPr>
      <w:numPr>
        <w:numId w:val="60"/>
      </w:numPr>
      <w:spacing w:after="180"/>
      <w:contextualSpacing/>
    </w:pPr>
    <w:rPr>
      <w:rFonts w:eastAsia="MS Mincho"/>
      <w:szCs w:val="20"/>
      <w:lang w:val="en-GB"/>
    </w:rPr>
  </w:style>
  <w:style w:type="character" w:customStyle="1" w:styleId="Heading4Char">
    <w:name w:val="Heading 4 Char"/>
    <w:basedOn w:val="DefaultParagraphFont"/>
    <w:link w:val="Heading4"/>
    <w:uiPriority w:val="9"/>
    <w:semiHidden/>
    <w:rsid w:val="006A5B32"/>
    <w:rPr>
      <w:rFonts w:asciiTheme="majorHAnsi" w:eastAsiaTheme="majorEastAsia" w:hAnsiTheme="majorHAnsi" w:cstheme="majorBidi"/>
      <w:i/>
      <w:iCs/>
      <w:color w:val="2E74B5" w:themeColor="accent1" w:themeShade="BF"/>
      <w:szCs w:val="24"/>
    </w:rPr>
  </w:style>
  <w:style w:type="character" w:customStyle="1" w:styleId="CommentTextChar">
    <w:name w:val="Comment Text Char"/>
    <w:basedOn w:val="DefaultParagraphFont"/>
    <w:link w:val="CommentText"/>
    <w:uiPriority w:val="99"/>
    <w:semiHidden/>
    <w:qFormat/>
    <w:rsid w:val="00E655A0"/>
    <w:rPr>
      <w:rFonts w:eastAsia="Times New Roman"/>
      <w:szCs w:val="24"/>
    </w:rPr>
  </w:style>
  <w:style w:type="character" w:styleId="CommentReference">
    <w:name w:val="annotation reference"/>
    <w:uiPriority w:val="99"/>
    <w:semiHidden/>
    <w:qFormat/>
    <w:rsid w:val="00E655A0"/>
    <w:rPr>
      <w:sz w:val="16"/>
    </w:rPr>
  </w:style>
  <w:style w:type="character" w:customStyle="1" w:styleId="apple-converted-space">
    <w:name w:val="apple-converted-space"/>
    <w:basedOn w:val="DefaultParagraphFont"/>
    <w:rsid w:val="00D87A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325667570">
      <w:bodyDiv w:val="1"/>
      <w:marLeft w:val="0"/>
      <w:marRight w:val="0"/>
      <w:marTop w:val="0"/>
      <w:marBottom w:val="0"/>
      <w:divBdr>
        <w:top w:val="none" w:sz="0" w:space="0" w:color="auto"/>
        <w:left w:val="none" w:sz="0" w:space="0" w:color="auto"/>
        <w:bottom w:val="none" w:sz="0" w:space="0" w:color="auto"/>
        <w:right w:val="none" w:sz="0" w:space="0" w:color="auto"/>
      </w:divBdr>
    </w:div>
    <w:div w:id="478422495">
      <w:bodyDiv w:val="1"/>
      <w:marLeft w:val="0"/>
      <w:marRight w:val="0"/>
      <w:marTop w:val="0"/>
      <w:marBottom w:val="0"/>
      <w:divBdr>
        <w:top w:val="none" w:sz="0" w:space="0" w:color="auto"/>
        <w:left w:val="none" w:sz="0" w:space="0" w:color="auto"/>
        <w:bottom w:val="none" w:sz="0" w:space="0" w:color="auto"/>
        <w:right w:val="none" w:sz="0" w:space="0" w:color="auto"/>
      </w:divBdr>
    </w:div>
    <w:div w:id="555168436">
      <w:bodyDiv w:val="1"/>
      <w:marLeft w:val="0"/>
      <w:marRight w:val="0"/>
      <w:marTop w:val="0"/>
      <w:marBottom w:val="0"/>
      <w:divBdr>
        <w:top w:val="none" w:sz="0" w:space="0" w:color="auto"/>
        <w:left w:val="none" w:sz="0" w:space="0" w:color="auto"/>
        <w:bottom w:val="none" w:sz="0" w:space="0" w:color="auto"/>
        <w:right w:val="none" w:sz="0" w:space="0" w:color="auto"/>
      </w:divBdr>
    </w:div>
    <w:div w:id="636298083">
      <w:bodyDiv w:val="1"/>
      <w:marLeft w:val="0"/>
      <w:marRight w:val="0"/>
      <w:marTop w:val="0"/>
      <w:marBottom w:val="0"/>
      <w:divBdr>
        <w:top w:val="none" w:sz="0" w:space="0" w:color="auto"/>
        <w:left w:val="none" w:sz="0" w:space="0" w:color="auto"/>
        <w:bottom w:val="none" w:sz="0" w:space="0" w:color="auto"/>
        <w:right w:val="none" w:sz="0" w:space="0" w:color="auto"/>
      </w:divBdr>
    </w:div>
    <w:div w:id="745614326">
      <w:bodyDiv w:val="1"/>
      <w:marLeft w:val="0"/>
      <w:marRight w:val="0"/>
      <w:marTop w:val="0"/>
      <w:marBottom w:val="0"/>
      <w:divBdr>
        <w:top w:val="none" w:sz="0" w:space="0" w:color="auto"/>
        <w:left w:val="none" w:sz="0" w:space="0" w:color="auto"/>
        <w:bottom w:val="none" w:sz="0" w:space="0" w:color="auto"/>
        <w:right w:val="none" w:sz="0" w:space="0" w:color="auto"/>
      </w:divBdr>
    </w:div>
    <w:div w:id="754978952">
      <w:bodyDiv w:val="1"/>
      <w:marLeft w:val="0"/>
      <w:marRight w:val="0"/>
      <w:marTop w:val="0"/>
      <w:marBottom w:val="0"/>
      <w:divBdr>
        <w:top w:val="none" w:sz="0" w:space="0" w:color="auto"/>
        <w:left w:val="none" w:sz="0" w:space="0" w:color="auto"/>
        <w:bottom w:val="none" w:sz="0" w:space="0" w:color="auto"/>
        <w:right w:val="none" w:sz="0" w:space="0" w:color="auto"/>
      </w:divBdr>
    </w:div>
    <w:div w:id="788353900">
      <w:bodyDiv w:val="1"/>
      <w:marLeft w:val="0"/>
      <w:marRight w:val="0"/>
      <w:marTop w:val="0"/>
      <w:marBottom w:val="0"/>
      <w:divBdr>
        <w:top w:val="none" w:sz="0" w:space="0" w:color="auto"/>
        <w:left w:val="none" w:sz="0" w:space="0" w:color="auto"/>
        <w:bottom w:val="none" w:sz="0" w:space="0" w:color="auto"/>
        <w:right w:val="none" w:sz="0" w:space="0" w:color="auto"/>
      </w:divBdr>
    </w:div>
    <w:div w:id="823084224">
      <w:bodyDiv w:val="1"/>
      <w:marLeft w:val="0"/>
      <w:marRight w:val="0"/>
      <w:marTop w:val="0"/>
      <w:marBottom w:val="0"/>
      <w:divBdr>
        <w:top w:val="none" w:sz="0" w:space="0" w:color="auto"/>
        <w:left w:val="none" w:sz="0" w:space="0" w:color="auto"/>
        <w:bottom w:val="none" w:sz="0" w:space="0" w:color="auto"/>
        <w:right w:val="none" w:sz="0" w:space="0" w:color="auto"/>
      </w:divBdr>
    </w:div>
    <w:div w:id="841508583">
      <w:bodyDiv w:val="1"/>
      <w:marLeft w:val="0"/>
      <w:marRight w:val="0"/>
      <w:marTop w:val="0"/>
      <w:marBottom w:val="0"/>
      <w:divBdr>
        <w:top w:val="none" w:sz="0" w:space="0" w:color="auto"/>
        <w:left w:val="none" w:sz="0" w:space="0" w:color="auto"/>
        <w:bottom w:val="none" w:sz="0" w:space="0" w:color="auto"/>
        <w:right w:val="none" w:sz="0" w:space="0" w:color="auto"/>
      </w:divBdr>
    </w:div>
    <w:div w:id="1021662473">
      <w:bodyDiv w:val="1"/>
      <w:marLeft w:val="0"/>
      <w:marRight w:val="0"/>
      <w:marTop w:val="0"/>
      <w:marBottom w:val="0"/>
      <w:divBdr>
        <w:top w:val="none" w:sz="0" w:space="0" w:color="auto"/>
        <w:left w:val="none" w:sz="0" w:space="0" w:color="auto"/>
        <w:bottom w:val="none" w:sz="0" w:space="0" w:color="auto"/>
        <w:right w:val="none" w:sz="0" w:space="0" w:color="auto"/>
      </w:divBdr>
    </w:div>
    <w:div w:id="1236748461">
      <w:bodyDiv w:val="1"/>
      <w:marLeft w:val="0"/>
      <w:marRight w:val="0"/>
      <w:marTop w:val="0"/>
      <w:marBottom w:val="0"/>
      <w:divBdr>
        <w:top w:val="none" w:sz="0" w:space="0" w:color="auto"/>
        <w:left w:val="none" w:sz="0" w:space="0" w:color="auto"/>
        <w:bottom w:val="none" w:sz="0" w:space="0" w:color="auto"/>
        <w:right w:val="none" w:sz="0" w:space="0" w:color="auto"/>
      </w:divBdr>
    </w:div>
    <w:div w:id="1247765191">
      <w:bodyDiv w:val="1"/>
      <w:marLeft w:val="0"/>
      <w:marRight w:val="0"/>
      <w:marTop w:val="0"/>
      <w:marBottom w:val="0"/>
      <w:divBdr>
        <w:top w:val="none" w:sz="0" w:space="0" w:color="auto"/>
        <w:left w:val="none" w:sz="0" w:space="0" w:color="auto"/>
        <w:bottom w:val="none" w:sz="0" w:space="0" w:color="auto"/>
        <w:right w:val="none" w:sz="0" w:space="0" w:color="auto"/>
      </w:divBdr>
      <w:divsChild>
        <w:div w:id="360520238">
          <w:marLeft w:val="0"/>
          <w:marRight w:val="0"/>
          <w:marTop w:val="0"/>
          <w:marBottom w:val="0"/>
          <w:divBdr>
            <w:top w:val="single" w:sz="2" w:space="0" w:color="E3E3E3"/>
            <w:left w:val="single" w:sz="2" w:space="0" w:color="E3E3E3"/>
            <w:bottom w:val="single" w:sz="2" w:space="0" w:color="E3E3E3"/>
            <w:right w:val="single" w:sz="2" w:space="0" w:color="E3E3E3"/>
          </w:divBdr>
          <w:divsChild>
            <w:div w:id="377584472">
              <w:marLeft w:val="0"/>
              <w:marRight w:val="0"/>
              <w:marTop w:val="0"/>
              <w:marBottom w:val="0"/>
              <w:divBdr>
                <w:top w:val="single" w:sz="2" w:space="0" w:color="E3E3E3"/>
                <w:left w:val="single" w:sz="2" w:space="0" w:color="E3E3E3"/>
                <w:bottom w:val="single" w:sz="2" w:space="0" w:color="E3E3E3"/>
                <w:right w:val="single" w:sz="2" w:space="0" w:color="E3E3E3"/>
              </w:divBdr>
              <w:divsChild>
                <w:div w:id="823207836">
                  <w:marLeft w:val="0"/>
                  <w:marRight w:val="0"/>
                  <w:marTop w:val="0"/>
                  <w:marBottom w:val="0"/>
                  <w:divBdr>
                    <w:top w:val="single" w:sz="2" w:space="0" w:color="E3E3E3"/>
                    <w:left w:val="single" w:sz="2" w:space="0" w:color="E3E3E3"/>
                    <w:bottom w:val="single" w:sz="2" w:space="0" w:color="E3E3E3"/>
                    <w:right w:val="single" w:sz="2" w:space="0" w:color="E3E3E3"/>
                  </w:divBdr>
                  <w:divsChild>
                    <w:div w:id="528109595">
                      <w:marLeft w:val="0"/>
                      <w:marRight w:val="0"/>
                      <w:marTop w:val="0"/>
                      <w:marBottom w:val="0"/>
                      <w:divBdr>
                        <w:top w:val="single" w:sz="2" w:space="0" w:color="E3E3E3"/>
                        <w:left w:val="single" w:sz="2" w:space="0" w:color="E3E3E3"/>
                        <w:bottom w:val="single" w:sz="2" w:space="0" w:color="E3E3E3"/>
                        <w:right w:val="single" w:sz="2" w:space="0" w:color="E3E3E3"/>
                      </w:divBdr>
                      <w:divsChild>
                        <w:div w:id="86228551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2084833022">
          <w:marLeft w:val="0"/>
          <w:marRight w:val="0"/>
          <w:marTop w:val="0"/>
          <w:marBottom w:val="0"/>
          <w:divBdr>
            <w:top w:val="single" w:sz="2" w:space="0" w:color="E3E3E3"/>
            <w:left w:val="single" w:sz="2" w:space="0" w:color="E3E3E3"/>
            <w:bottom w:val="single" w:sz="2" w:space="0" w:color="E3E3E3"/>
            <w:right w:val="single" w:sz="2" w:space="0" w:color="E3E3E3"/>
          </w:divBdr>
          <w:divsChild>
            <w:div w:id="1699622428">
              <w:marLeft w:val="0"/>
              <w:marRight w:val="0"/>
              <w:marTop w:val="0"/>
              <w:marBottom w:val="0"/>
              <w:divBdr>
                <w:top w:val="single" w:sz="2" w:space="0" w:color="E3E3E3"/>
                <w:left w:val="single" w:sz="2" w:space="0" w:color="E3E3E3"/>
                <w:bottom w:val="single" w:sz="2" w:space="0" w:color="E3E3E3"/>
                <w:right w:val="single" w:sz="2" w:space="0" w:color="E3E3E3"/>
              </w:divBdr>
              <w:divsChild>
                <w:div w:id="1038966450">
                  <w:marLeft w:val="0"/>
                  <w:marRight w:val="0"/>
                  <w:marTop w:val="0"/>
                  <w:marBottom w:val="0"/>
                  <w:divBdr>
                    <w:top w:val="single" w:sz="2" w:space="0" w:color="E3E3E3"/>
                    <w:left w:val="single" w:sz="2" w:space="0" w:color="E3E3E3"/>
                    <w:bottom w:val="single" w:sz="2" w:space="0" w:color="E3E3E3"/>
                    <w:right w:val="single" w:sz="2" w:space="0" w:color="E3E3E3"/>
                  </w:divBdr>
                  <w:divsChild>
                    <w:div w:id="837382927">
                      <w:marLeft w:val="0"/>
                      <w:marRight w:val="0"/>
                      <w:marTop w:val="0"/>
                      <w:marBottom w:val="0"/>
                      <w:divBdr>
                        <w:top w:val="single" w:sz="2" w:space="0" w:color="E3E3E3"/>
                        <w:left w:val="single" w:sz="2" w:space="0" w:color="E3E3E3"/>
                        <w:bottom w:val="single" w:sz="2" w:space="0" w:color="E3E3E3"/>
                        <w:right w:val="single" w:sz="2" w:space="0" w:color="E3E3E3"/>
                      </w:divBdr>
                      <w:divsChild>
                        <w:div w:id="189361354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 w:id="1259867047">
      <w:bodyDiv w:val="1"/>
      <w:marLeft w:val="0"/>
      <w:marRight w:val="0"/>
      <w:marTop w:val="0"/>
      <w:marBottom w:val="0"/>
      <w:divBdr>
        <w:top w:val="none" w:sz="0" w:space="0" w:color="auto"/>
        <w:left w:val="none" w:sz="0" w:space="0" w:color="auto"/>
        <w:bottom w:val="none" w:sz="0" w:space="0" w:color="auto"/>
        <w:right w:val="none" w:sz="0" w:space="0" w:color="auto"/>
      </w:divBdr>
    </w:div>
    <w:div w:id="1494637674">
      <w:bodyDiv w:val="1"/>
      <w:marLeft w:val="0"/>
      <w:marRight w:val="0"/>
      <w:marTop w:val="0"/>
      <w:marBottom w:val="0"/>
      <w:divBdr>
        <w:top w:val="none" w:sz="0" w:space="0" w:color="auto"/>
        <w:left w:val="none" w:sz="0" w:space="0" w:color="auto"/>
        <w:bottom w:val="none" w:sz="0" w:space="0" w:color="auto"/>
        <w:right w:val="none" w:sz="0" w:space="0" w:color="auto"/>
      </w:divBdr>
    </w:div>
    <w:div w:id="1555849044">
      <w:bodyDiv w:val="1"/>
      <w:marLeft w:val="0"/>
      <w:marRight w:val="0"/>
      <w:marTop w:val="0"/>
      <w:marBottom w:val="0"/>
      <w:divBdr>
        <w:top w:val="none" w:sz="0" w:space="0" w:color="auto"/>
        <w:left w:val="none" w:sz="0" w:space="0" w:color="auto"/>
        <w:bottom w:val="none" w:sz="0" w:space="0" w:color="auto"/>
        <w:right w:val="none" w:sz="0" w:space="0" w:color="auto"/>
      </w:divBdr>
    </w:div>
    <w:div w:id="1597786587">
      <w:bodyDiv w:val="1"/>
      <w:marLeft w:val="0"/>
      <w:marRight w:val="0"/>
      <w:marTop w:val="0"/>
      <w:marBottom w:val="0"/>
      <w:divBdr>
        <w:top w:val="none" w:sz="0" w:space="0" w:color="auto"/>
        <w:left w:val="none" w:sz="0" w:space="0" w:color="auto"/>
        <w:bottom w:val="none" w:sz="0" w:space="0" w:color="auto"/>
        <w:right w:val="none" w:sz="0" w:space="0" w:color="auto"/>
      </w:divBdr>
    </w:div>
    <w:div w:id="1616715391">
      <w:bodyDiv w:val="1"/>
      <w:marLeft w:val="0"/>
      <w:marRight w:val="0"/>
      <w:marTop w:val="0"/>
      <w:marBottom w:val="0"/>
      <w:divBdr>
        <w:top w:val="none" w:sz="0" w:space="0" w:color="auto"/>
        <w:left w:val="none" w:sz="0" w:space="0" w:color="auto"/>
        <w:bottom w:val="none" w:sz="0" w:space="0" w:color="auto"/>
        <w:right w:val="none" w:sz="0" w:space="0" w:color="auto"/>
      </w:divBdr>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1703440685">
      <w:bodyDiv w:val="1"/>
      <w:marLeft w:val="0"/>
      <w:marRight w:val="0"/>
      <w:marTop w:val="0"/>
      <w:marBottom w:val="0"/>
      <w:divBdr>
        <w:top w:val="none" w:sz="0" w:space="0" w:color="auto"/>
        <w:left w:val="none" w:sz="0" w:space="0" w:color="auto"/>
        <w:bottom w:val="none" w:sz="0" w:space="0" w:color="auto"/>
        <w:right w:val="none" w:sz="0" w:space="0" w:color="auto"/>
      </w:divBdr>
    </w:div>
    <w:div w:id="1744328539">
      <w:bodyDiv w:val="1"/>
      <w:marLeft w:val="0"/>
      <w:marRight w:val="0"/>
      <w:marTop w:val="0"/>
      <w:marBottom w:val="0"/>
      <w:divBdr>
        <w:top w:val="none" w:sz="0" w:space="0" w:color="auto"/>
        <w:left w:val="none" w:sz="0" w:space="0" w:color="auto"/>
        <w:bottom w:val="none" w:sz="0" w:space="0" w:color="auto"/>
        <w:right w:val="none" w:sz="0" w:space="0" w:color="auto"/>
      </w:divBdr>
    </w:div>
    <w:div w:id="1780445446">
      <w:bodyDiv w:val="1"/>
      <w:marLeft w:val="0"/>
      <w:marRight w:val="0"/>
      <w:marTop w:val="0"/>
      <w:marBottom w:val="0"/>
      <w:divBdr>
        <w:top w:val="none" w:sz="0" w:space="0" w:color="auto"/>
        <w:left w:val="none" w:sz="0" w:space="0" w:color="auto"/>
        <w:bottom w:val="none" w:sz="0" w:space="0" w:color="auto"/>
        <w:right w:val="none" w:sz="0" w:space="0" w:color="auto"/>
      </w:divBdr>
    </w:div>
    <w:div w:id="1926451788">
      <w:bodyDiv w:val="1"/>
      <w:marLeft w:val="0"/>
      <w:marRight w:val="0"/>
      <w:marTop w:val="0"/>
      <w:marBottom w:val="0"/>
      <w:divBdr>
        <w:top w:val="none" w:sz="0" w:space="0" w:color="auto"/>
        <w:left w:val="none" w:sz="0" w:space="0" w:color="auto"/>
        <w:bottom w:val="none" w:sz="0" w:space="0" w:color="auto"/>
        <w:right w:val="none" w:sz="0" w:space="0" w:color="auto"/>
      </w:divBdr>
    </w:div>
    <w:div w:id="2059738572">
      <w:bodyDiv w:val="1"/>
      <w:marLeft w:val="0"/>
      <w:marRight w:val="0"/>
      <w:marTop w:val="0"/>
      <w:marBottom w:val="0"/>
      <w:divBdr>
        <w:top w:val="none" w:sz="0" w:space="0" w:color="auto"/>
        <w:left w:val="none" w:sz="0" w:space="0" w:color="auto"/>
        <w:bottom w:val="none" w:sz="0" w:space="0" w:color="auto"/>
        <w:right w:val="none" w:sz="0" w:space="0" w:color="auto"/>
      </w:divBdr>
    </w:div>
    <w:div w:id="21058075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1065</TotalTime>
  <Pages>35</Pages>
  <Words>8184</Words>
  <Characters>46651</Characters>
  <Application>Microsoft Office Word</Application>
  <DocSecurity>0</DocSecurity>
  <Lines>388</Lines>
  <Paragraphs>109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54726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Apple</cp:lastModifiedBy>
  <cp:revision>122</cp:revision>
  <cp:lastPrinted>2015-02-02T11:17:00Z</cp:lastPrinted>
  <dcterms:created xsi:type="dcterms:W3CDTF">2024-08-02T05:43:00Z</dcterms:created>
  <dcterms:modified xsi:type="dcterms:W3CDTF">2025-03-28T17:41:00Z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