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624BBB5" w14:textId="054F7D2B" w:rsidR="00F36939" w:rsidRPr="0086061F" w:rsidRDefault="00A11553" w:rsidP="00A11553">
      <w:pPr>
        <w:jc w:val="both"/>
        <w:rPr>
          <w:rFonts w:ascii="Arial" w:hAnsi="Arial" w:cs="Arial"/>
          <w:b/>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114</w:t>
      </w:r>
      <w:r w:rsidR="00803F3D">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sidR="00803F3D">
        <w:rPr>
          <w:rFonts w:ascii="Arial" w:hAnsi="Arial" w:cs="Arial" w:hint="eastAsia"/>
          <w:b/>
          <w:lang w:eastAsia="zh-CN"/>
        </w:rPr>
        <w:t xml:space="preserve">          </w:t>
      </w:r>
      <w:r w:rsidRPr="006D15A0">
        <w:rPr>
          <w:rFonts w:ascii="Arial" w:hAnsi="Arial" w:cs="Arial"/>
          <w:b/>
          <w:lang w:eastAsia="zh-CN"/>
        </w:rPr>
        <w:t>R4-2</w:t>
      </w:r>
      <w:r w:rsidR="00C83414">
        <w:rPr>
          <w:rFonts w:ascii="Arial" w:hAnsi="Arial" w:cs="Arial" w:hint="eastAsia"/>
          <w:b/>
          <w:lang w:eastAsia="zh-CN"/>
        </w:rPr>
        <w:t>50</w:t>
      </w:r>
      <w:r w:rsidR="00F36939">
        <w:rPr>
          <w:rFonts w:ascii="Arial" w:hAnsi="Arial" w:cs="Arial" w:hint="eastAsia"/>
          <w:b/>
          <w:lang w:eastAsia="zh-CN"/>
        </w:rPr>
        <w:t>3445</w:t>
      </w:r>
      <w:bookmarkStart w:id="2" w:name="_GoBack"/>
      <w:bookmarkEnd w:id="2"/>
    </w:p>
    <w:p w14:paraId="1A96C547" w14:textId="6598DABF" w:rsidR="00A11553" w:rsidRPr="002C662F" w:rsidRDefault="00F82B20" w:rsidP="00A11553">
      <w:pPr>
        <w:jc w:val="both"/>
        <w:rPr>
          <w:rFonts w:ascii="Arial" w:hAnsi="Arial"/>
          <w:b/>
          <w:lang w:val="en-US" w:eastAsia="zh-CN"/>
        </w:rPr>
      </w:pPr>
      <w:r>
        <w:rPr>
          <w:rFonts w:ascii="Arial" w:hAnsi="Arial" w:hint="eastAsia"/>
          <w:b/>
          <w:lang w:val="en-US" w:eastAsia="zh-CN"/>
        </w:rPr>
        <w:t xml:space="preserve">Wuhan, CN, Apr. </w:t>
      </w:r>
      <w:r w:rsidR="00A11553">
        <w:rPr>
          <w:rFonts w:ascii="Arial" w:hAnsi="Arial" w:hint="eastAsia"/>
          <w:b/>
          <w:lang w:val="en-US" w:eastAsia="zh-CN"/>
        </w:rPr>
        <w:t>7</w:t>
      </w:r>
      <w:r w:rsidR="00A11553" w:rsidRPr="002C662F">
        <w:rPr>
          <w:rFonts w:ascii="Arial" w:hAnsi="Arial" w:hint="eastAsia"/>
          <w:b/>
          <w:lang w:val="en-US" w:eastAsia="zh-CN"/>
        </w:rPr>
        <w:t xml:space="preserve"> </w:t>
      </w:r>
      <w:r w:rsidR="00A11553">
        <w:rPr>
          <w:rFonts w:ascii="Arial" w:hAnsi="Arial"/>
          <w:b/>
          <w:lang w:val="en-US" w:eastAsia="zh-CN"/>
        </w:rPr>
        <w:t>–</w:t>
      </w:r>
      <w:r>
        <w:rPr>
          <w:rFonts w:ascii="Arial" w:hAnsi="Arial" w:hint="eastAsia"/>
          <w:b/>
          <w:lang w:val="en-US" w:eastAsia="zh-CN"/>
        </w:rPr>
        <w:t>Apr. 1</w:t>
      </w:r>
      <w:r w:rsidR="00A11553">
        <w:rPr>
          <w:rFonts w:ascii="Arial" w:hAnsi="Arial" w:hint="eastAsia"/>
          <w:b/>
          <w:lang w:val="en-US" w:eastAsia="zh-CN"/>
        </w:rPr>
        <w:t>1,</w:t>
      </w:r>
      <w:r w:rsidR="00A11553" w:rsidRPr="002C662F">
        <w:rPr>
          <w:rFonts w:ascii="Arial" w:hAnsi="Arial"/>
          <w:b/>
          <w:lang w:val="en-US" w:eastAsia="zh-CN"/>
        </w:rPr>
        <w:t xml:space="preserve"> 20</w:t>
      </w:r>
      <w:r w:rsidR="00A11553">
        <w:rPr>
          <w:rFonts w:ascii="Arial" w:hAnsi="Arial" w:hint="eastAsia"/>
          <w:b/>
          <w:lang w:val="en-US" w:eastAsia="zh-CN"/>
        </w:rPr>
        <w:t>25</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0AC588AF" w:rsidR="00076DAD" w:rsidRPr="00803F3D"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803F3D">
        <w:rPr>
          <w:rFonts w:ascii="Arial" w:eastAsiaTheme="minorEastAsia" w:hAnsi="Arial" w:cs="Arial" w:hint="eastAsia"/>
          <w:b/>
          <w:lang w:eastAsia="zh-CN"/>
        </w:rPr>
        <w:t>SAN diagram for</w:t>
      </w:r>
      <w:r w:rsidR="000E5494">
        <w:rPr>
          <w:rFonts w:ascii="Arial" w:eastAsiaTheme="minorEastAsia" w:hAnsi="Arial" w:cs="Arial" w:hint="eastAsia"/>
          <w:b/>
          <w:lang w:eastAsia="zh-CN"/>
        </w:rPr>
        <w:t xml:space="preserve"> Rel-19</w:t>
      </w:r>
      <w:r w:rsidR="00803F3D">
        <w:rPr>
          <w:rFonts w:ascii="Arial" w:eastAsiaTheme="minorEastAsia" w:hAnsi="Arial" w:cs="Arial" w:hint="eastAsia"/>
          <w:b/>
          <w:lang w:eastAsia="zh-CN"/>
        </w:rPr>
        <w:t xml:space="preserve"> NTN SAN</w:t>
      </w:r>
    </w:p>
    <w:p w14:paraId="77737CA4" w14:textId="4FCBD72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0F67F3">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C31F8B">
        <w:rPr>
          <w:rFonts w:ascii="Arial" w:eastAsiaTheme="minorEastAsia" w:hAnsi="Arial" w:cs="Arial" w:hint="eastAsia"/>
          <w:b/>
          <w:lang w:eastAsia="zh-CN"/>
        </w:rPr>
        <w:t>29</w:t>
      </w:r>
      <w:r w:rsidR="000F67F3">
        <w:rPr>
          <w:rFonts w:ascii="Arial" w:eastAsiaTheme="minorEastAsia" w:hAnsi="Arial" w:cs="Arial" w:hint="eastAsia"/>
          <w:b/>
          <w:lang w:eastAsia="zh-CN"/>
        </w:rPr>
        <w:t>.3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D8678F1" w14:textId="34D11D29" w:rsidR="00DE010A" w:rsidRPr="00DE010A" w:rsidRDefault="00DE010A" w:rsidP="00DE010A">
      <w:r>
        <w:t>In RAN4</w:t>
      </w:r>
      <w:r w:rsidRPr="004B07BD">
        <w:t xml:space="preserve"> #1</w:t>
      </w:r>
      <w:r w:rsidR="00433FD3">
        <w:rPr>
          <w:rFonts w:hint="eastAsia"/>
        </w:rPr>
        <w:t>1</w:t>
      </w:r>
      <w:r w:rsidR="00A62056">
        <w:rPr>
          <w:rFonts w:hint="eastAsia"/>
          <w:lang w:eastAsia="zh-CN"/>
        </w:rPr>
        <w:t>4</w:t>
      </w:r>
      <w:r>
        <w:t xml:space="preserve"> meeting, </w:t>
      </w:r>
      <w:r w:rsidR="00A62056">
        <w:rPr>
          <w:rFonts w:hint="eastAsia"/>
          <w:lang w:eastAsia="zh-CN"/>
        </w:rPr>
        <w:t>some discussion on</w:t>
      </w:r>
      <w:r w:rsidR="004E1C84">
        <w:rPr>
          <w:rFonts w:hint="eastAsia"/>
          <w:lang w:eastAsia="zh-CN"/>
        </w:rPr>
        <w:t xml:space="preserve"> Rel-19</w:t>
      </w:r>
      <w:r w:rsidR="00A62056">
        <w:rPr>
          <w:rFonts w:hint="eastAsia"/>
          <w:lang w:eastAsia="zh-CN"/>
        </w:rPr>
        <w:t xml:space="preserve"> </w:t>
      </w:r>
      <w:r w:rsidR="002D3BD0">
        <w:rPr>
          <w:rFonts w:hint="eastAsia"/>
          <w:lang w:eastAsia="zh-CN"/>
        </w:rPr>
        <w:t>NR NTN</w:t>
      </w:r>
      <w:r w:rsidR="002D3BD0">
        <w:rPr>
          <w:rFonts w:hint="eastAsia"/>
        </w:rPr>
        <w:t xml:space="preserve"> </w:t>
      </w:r>
      <w:r w:rsidR="002D3BD0">
        <w:rPr>
          <w:rFonts w:hint="eastAsia"/>
          <w:lang w:eastAsia="zh-CN"/>
        </w:rPr>
        <w:t>SAN</w:t>
      </w:r>
      <w:r w:rsidR="00A62056">
        <w:rPr>
          <w:rFonts w:hint="eastAsia"/>
          <w:lang w:eastAsia="zh-CN"/>
        </w:rPr>
        <w:t xml:space="preserve"> diagram</w:t>
      </w:r>
      <w:r w:rsidR="00EF6DD9">
        <w:rPr>
          <w:rFonts w:hint="eastAsia"/>
          <w:lang w:eastAsia="zh-CN"/>
        </w:rPr>
        <w:t xml:space="preserve"> </w:t>
      </w:r>
      <w:r w:rsidR="00040D8A">
        <w:rPr>
          <w:rFonts w:hint="eastAsia"/>
          <w:lang w:eastAsia="zh-CN"/>
        </w:rPr>
        <w:t>improvement</w:t>
      </w:r>
      <w:r w:rsidR="00A62056">
        <w:rPr>
          <w:rFonts w:hint="eastAsia"/>
          <w:lang w:eastAsia="zh-CN"/>
        </w:rPr>
        <w:t xml:space="preserve"> </w:t>
      </w:r>
      <w:r w:rsidR="00AF0482" w:rsidRPr="00AF0482">
        <w:rPr>
          <w:lang w:eastAsia="zh-CN"/>
        </w:rPr>
        <w:t>resurfaced</w:t>
      </w:r>
      <w:r w:rsidRPr="00DE010A">
        <w:rPr>
          <w:rFonts w:hint="eastAsia"/>
        </w:rPr>
        <w:t xml:space="preserve">, </w:t>
      </w:r>
      <w:r w:rsidR="00A62056">
        <w:rPr>
          <w:rFonts w:hint="eastAsia"/>
          <w:lang w:eastAsia="zh-CN"/>
        </w:rPr>
        <w:t xml:space="preserve">and </w:t>
      </w:r>
      <w:r w:rsidRPr="00DE010A">
        <w:rPr>
          <w:rFonts w:hint="eastAsia"/>
        </w:rPr>
        <w:t xml:space="preserve">there </w:t>
      </w:r>
      <w:r w:rsidR="00BE44B3" w:rsidRPr="00DE010A">
        <w:t>are still s</w:t>
      </w:r>
      <w:r w:rsidR="00BE44B3">
        <w:t xml:space="preserve">ome </w:t>
      </w:r>
      <w:r w:rsidR="00BE44B3">
        <w:rPr>
          <w:lang w:eastAsia="zh-CN"/>
        </w:rPr>
        <w:t>different understandings</w:t>
      </w:r>
      <w:r w:rsidRPr="00DE010A">
        <w:rPr>
          <w:rFonts w:hint="eastAsia"/>
        </w:rPr>
        <w:t xml:space="preserve"> </w:t>
      </w:r>
      <w:r w:rsidR="00AF0482">
        <w:rPr>
          <w:rFonts w:hint="eastAsia"/>
          <w:lang w:eastAsia="zh-CN"/>
        </w:rPr>
        <w:t>of the</w:t>
      </w:r>
      <w:r w:rsidR="001A4AC5">
        <w:rPr>
          <w:rFonts w:hint="eastAsia"/>
          <w:lang w:eastAsia="zh-CN"/>
        </w:rPr>
        <w:t xml:space="preserve"> </w:t>
      </w:r>
      <w:r w:rsidR="002D3BD0">
        <w:rPr>
          <w:rFonts w:hint="eastAsia"/>
          <w:lang w:eastAsia="zh-CN"/>
        </w:rPr>
        <w:t xml:space="preserve">approaches </w:t>
      </w:r>
      <w:r w:rsidR="00040D8A">
        <w:rPr>
          <w:rFonts w:hint="eastAsia"/>
          <w:lang w:eastAsia="zh-CN"/>
        </w:rPr>
        <w:t>of improvement</w:t>
      </w:r>
      <w:r w:rsidRPr="00DE010A">
        <w:t>.</w:t>
      </w:r>
    </w:p>
    <w:p w14:paraId="3ADAA45F" w14:textId="057251FF" w:rsidR="00DE010A" w:rsidRPr="00DE010A" w:rsidRDefault="00DE010A" w:rsidP="00DE010A">
      <w:r w:rsidRPr="00DE010A">
        <w:t xml:space="preserve">In this contribution, we </w:t>
      </w:r>
      <w:r w:rsidRPr="00DE010A">
        <w:rPr>
          <w:rFonts w:hint="eastAsia"/>
        </w:rPr>
        <w:t>would like to share</w:t>
      </w:r>
      <w:r w:rsidRPr="00DE010A">
        <w:t xml:space="preserve"> our views on</w:t>
      </w:r>
      <w:r w:rsidR="00C5420C">
        <w:rPr>
          <w:rFonts w:hint="eastAsia"/>
          <w:lang w:eastAsia="zh-CN"/>
        </w:rPr>
        <w:t xml:space="preserve"> Rel-19</w:t>
      </w:r>
      <w:r w:rsidRPr="00DE010A">
        <w:t xml:space="preserve"> </w:t>
      </w:r>
      <w:r w:rsidR="001A4AC5">
        <w:rPr>
          <w:rFonts w:hint="eastAsia"/>
          <w:lang w:eastAsia="zh-CN"/>
        </w:rPr>
        <w:t>NR NTN</w:t>
      </w:r>
      <w:r w:rsidR="006B162D">
        <w:rPr>
          <w:rFonts w:hint="eastAsia"/>
          <w:lang w:eastAsia="zh-CN"/>
        </w:rPr>
        <w:t xml:space="preserve"> </w:t>
      </w:r>
      <w:r w:rsidR="00A62056">
        <w:rPr>
          <w:rFonts w:hint="eastAsia"/>
          <w:lang w:eastAsia="zh-CN"/>
        </w:rPr>
        <w:t>SAN</w:t>
      </w:r>
      <w:r w:rsidR="001A4AC5">
        <w:rPr>
          <w:rFonts w:hint="eastAsia"/>
          <w:lang w:eastAsia="zh-CN"/>
        </w:rPr>
        <w:t xml:space="preserve"> </w:t>
      </w:r>
      <w:r w:rsidR="00A62056">
        <w:rPr>
          <w:rFonts w:hint="eastAsia"/>
          <w:lang w:eastAsia="zh-CN"/>
        </w:rPr>
        <w:t>diagram</w:t>
      </w:r>
      <w:r w:rsidRPr="00DE010A">
        <w:t>.</w:t>
      </w:r>
    </w:p>
    <w:p w14:paraId="75774486" w14:textId="0CBC91F9"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EE67937" w14:textId="197092EF" w:rsidR="00DE010A" w:rsidRPr="00AD6601" w:rsidRDefault="00DE010A" w:rsidP="00DE010A">
      <w:pPr>
        <w:rPr>
          <w:lang w:eastAsia="zh-CN"/>
        </w:rPr>
      </w:pPr>
      <w:r>
        <w:rPr>
          <w:rFonts w:hint="eastAsia"/>
        </w:rPr>
        <w:t>The</w:t>
      </w:r>
      <w:r w:rsidR="00201E18">
        <w:rPr>
          <w:rFonts w:hint="eastAsia"/>
          <w:lang w:eastAsia="zh-CN"/>
        </w:rPr>
        <w:t xml:space="preserve"> current SAN diagram (</w:t>
      </w:r>
      <w:r w:rsidR="00201E18" w:rsidRPr="00201E18">
        <w:rPr>
          <w:lang w:eastAsia="zh-CN"/>
        </w:rPr>
        <w:t>Requirement reference points</w:t>
      </w:r>
      <w:r w:rsidR="00201E18">
        <w:rPr>
          <w:rFonts w:hint="eastAsia"/>
          <w:lang w:eastAsia="zh-CN"/>
        </w:rPr>
        <w:t>)</w:t>
      </w:r>
      <w:r w:rsidR="0016611C">
        <w:rPr>
          <w:rFonts w:hint="eastAsia"/>
          <w:lang w:eastAsia="zh-CN"/>
        </w:rPr>
        <w:t xml:space="preserve"> in TS 38.108</w:t>
      </w:r>
      <w:r w:rsidR="00201E18">
        <w:rPr>
          <w:rFonts w:hint="eastAsia"/>
          <w:lang w:eastAsia="zh-CN"/>
        </w:rPr>
        <w:t xml:space="preserve"> </w:t>
      </w:r>
      <w:r w:rsidR="000C645D">
        <w:rPr>
          <w:rFonts w:hint="eastAsia"/>
          <w:lang w:eastAsia="zh-CN"/>
        </w:rPr>
        <w:t>indicates</w:t>
      </w:r>
      <w:r w:rsidR="00201E18">
        <w:rPr>
          <w:rFonts w:hint="eastAsia"/>
          <w:lang w:eastAsia="zh-CN"/>
        </w:rPr>
        <w:t xml:space="preserve"> the testing point of SAN</w:t>
      </w:r>
      <w:r>
        <w:rPr>
          <w:rFonts w:hint="eastAsia"/>
        </w:rPr>
        <w:t>,</w:t>
      </w:r>
      <w:r w:rsidR="00201E18">
        <w:rPr>
          <w:rFonts w:hint="eastAsia"/>
          <w:lang w:eastAsia="zh-CN"/>
        </w:rPr>
        <w:t xml:space="preserve"> </w:t>
      </w:r>
      <w:r w:rsidR="000C645D">
        <w:rPr>
          <w:rFonts w:hint="eastAsia"/>
          <w:lang w:eastAsia="zh-CN"/>
        </w:rPr>
        <w:t xml:space="preserve">and </w:t>
      </w:r>
      <w:r w:rsidR="00201E18">
        <w:rPr>
          <w:rFonts w:hint="eastAsia"/>
          <w:lang w:eastAsia="zh-CN"/>
        </w:rPr>
        <w:t>we</w:t>
      </w:r>
      <w:r w:rsidR="000C645D">
        <w:rPr>
          <w:rFonts w:hint="eastAsia"/>
          <w:lang w:eastAsia="zh-CN"/>
        </w:rPr>
        <w:t xml:space="preserve"> would like to</w:t>
      </w:r>
      <w:r w:rsidR="00201E18">
        <w:rPr>
          <w:rFonts w:hint="eastAsia"/>
          <w:lang w:eastAsia="zh-CN"/>
        </w:rPr>
        <w:t xml:space="preserve"> take type 1-H SAN as an example,</w:t>
      </w:r>
      <w:r>
        <w:rPr>
          <w:rFonts w:hint="eastAsia"/>
        </w:rPr>
        <w:t xml:space="preserve"> as shown below:</w:t>
      </w:r>
    </w:p>
    <w:tbl>
      <w:tblPr>
        <w:tblStyle w:val="af9"/>
        <w:tblW w:w="0" w:type="auto"/>
        <w:tblLook w:val="04A0" w:firstRow="1" w:lastRow="0" w:firstColumn="1" w:lastColumn="0" w:noHBand="0" w:noVBand="1"/>
      </w:tblPr>
      <w:tblGrid>
        <w:gridCol w:w="9855"/>
      </w:tblGrid>
      <w:tr w:rsidR="00DE010A" w14:paraId="53552291" w14:textId="77777777" w:rsidTr="00CF581C">
        <w:tc>
          <w:tcPr>
            <w:tcW w:w="9855" w:type="dxa"/>
          </w:tcPr>
          <w:p w14:paraId="243DB942" w14:textId="77777777" w:rsidR="00177D06" w:rsidRPr="00782800" w:rsidRDefault="00177D06" w:rsidP="00177D06">
            <w:pPr>
              <w:pStyle w:val="3"/>
              <w:outlineLvl w:val="2"/>
              <w:rPr>
                <w:lang w:eastAsia="zh-CN"/>
              </w:rPr>
            </w:pPr>
            <w:bookmarkStart w:id="3" w:name="_Toc120544755"/>
            <w:bookmarkStart w:id="4" w:name="_Toc120545110"/>
            <w:bookmarkStart w:id="5" w:name="_Toc120545726"/>
            <w:bookmarkStart w:id="6" w:name="_Toc120606630"/>
            <w:bookmarkStart w:id="7" w:name="_Toc120606984"/>
            <w:bookmarkStart w:id="8" w:name="_Toc120607341"/>
            <w:bookmarkStart w:id="9" w:name="_Toc120607698"/>
            <w:bookmarkStart w:id="10" w:name="_Toc120608061"/>
            <w:bookmarkStart w:id="11" w:name="_Toc120608426"/>
            <w:bookmarkStart w:id="12" w:name="_Toc120608806"/>
            <w:bookmarkStart w:id="13" w:name="_Toc120609186"/>
            <w:bookmarkStart w:id="14" w:name="_Toc120609577"/>
            <w:bookmarkStart w:id="15" w:name="_Toc120609968"/>
            <w:bookmarkStart w:id="16" w:name="_Toc120610720"/>
            <w:bookmarkStart w:id="17" w:name="_Toc120611122"/>
            <w:bookmarkStart w:id="18" w:name="_Toc120611531"/>
            <w:bookmarkStart w:id="19" w:name="_Toc120611949"/>
            <w:bookmarkStart w:id="20" w:name="_Toc120612369"/>
            <w:bookmarkStart w:id="21" w:name="_Toc120612796"/>
            <w:bookmarkStart w:id="22" w:name="_Toc120613225"/>
            <w:bookmarkStart w:id="23" w:name="_Toc120613655"/>
            <w:bookmarkStart w:id="24" w:name="_Toc120614085"/>
            <w:bookmarkStart w:id="25" w:name="_Toc120614528"/>
            <w:bookmarkStart w:id="26" w:name="_Toc120614987"/>
            <w:bookmarkStart w:id="27" w:name="_Toc120622164"/>
            <w:bookmarkStart w:id="28" w:name="_Toc120622670"/>
            <w:bookmarkStart w:id="29" w:name="_Toc120623289"/>
            <w:bookmarkStart w:id="30" w:name="_Toc120623814"/>
            <w:bookmarkStart w:id="31" w:name="_Toc120624351"/>
            <w:bookmarkStart w:id="32" w:name="_Toc120624888"/>
            <w:bookmarkStart w:id="33" w:name="_Toc120625425"/>
            <w:bookmarkStart w:id="34" w:name="_Toc120625962"/>
            <w:bookmarkStart w:id="35" w:name="_Toc120626509"/>
            <w:bookmarkStart w:id="36" w:name="_Toc120627065"/>
            <w:bookmarkStart w:id="37" w:name="_Toc120627630"/>
            <w:bookmarkStart w:id="38" w:name="_Toc120628206"/>
            <w:bookmarkStart w:id="39" w:name="_Toc120628791"/>
            <w:bookmarkStart w:id="40" w:name="_Toc120629379"/>
            <w:bookmarkStart w:id="41" w:name="_Toc120630880"/>
            <w:bookmarkStart w:id="42" w:name="_Toc120631531"/>
            <w:bookmarkStart w:id="43" w:name="_Toc120632181"/>
            <w:bookmarkStart w:id="44" w:name="_Toc120632831"/>
            <w:bookmarkStart w:id="45" w:name="_Toc120633481"/>
            <w:bookmarkStart w:id="46" w:name="_Toc120634132"/>
            <w:bookmarkStart w:id="47" w:name="_Toc120634783"/>
            <w:bookmarkStart w:id="48" w:name="_Toc121753907"/>
            <w:bookmarkStart w:id="49" w:name="_Toc121754577"/>
            <w:bookmarkStart w:id="50" w:name="_Toc129108529"/>
            <w:bookmarkStart w:id="51" w:name="_Toc129109190"/>
            <w:bookmarkStart w:id="52" w:name="_Toc129109852"/>
            <w:bookmarkStart w:id="53" w:name="_Toc130388972"/>
            <w:bookmarkStart w:id="54" w:name="_Toc130390045"/>
            <w:bookmarkStart w:id="55" w:name="_Toc130390733"/>
            <w:bookmarkStart w:id="56" w:name="_Toc131624497"/>
            <w:bookmarkStart w:id="57" w:name="_Toc137475930"/>
            <w:bookmarkStart w:id="58" w:name="_Toc138872585"/>
            <w:bookmarkStart w:id="59" w:name="_Toc138874171"/>
            <w:bookmarkStart w:id="60" w:name="_Toc145524770"/>
            <w:bookmarkStart w:id="61" w:name="_Toc153559895"/>
            <w:bookmarkStart w:id="62" w:name="_Toc161647195"/>
            <w:bookmarkStart w:id="63" w:name="_Toc169532775"/>
            <w:bookmarkStart w:id="64" w:name="_Toc171519376"/>
            <w:bookmarkStart w:id="65" w:name="_Toc176539105"/>
            <w:bookmarkStart w:id="66" w:name="_Toc192246394"/>
            <w:r>
              <w:rPr>
                <w:rFonts w:hint="eastAsia"/>
                <w:lang w:eastAsia="zh-CN"/>
              </w:rPr>
              <w:t>4.2</w:t>
            </w:r>
            <w:r>
              <w:rPr>
                <w:lang w:eastAsia="zh-CN"/>
              </w:rPr>
              <w:t>.1</w:t>
            </w:r>
            <w:r>
              <w:rPr>
                <w:rFonts w:hint="eastAsia"/>
                <w:lang w:eastAsia="zh-CN"/>
              </w:rPr>
              <w:tab/>
            </w:r>
            <w:r w:rsidRPr="000C7AAD">
              <w:t>SAN type 1-H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EF8EAA5" w14:textId="77777777" w:rsidR="00177D06" w:rsidRPr="00F95B02" w:rsidRDefault="00177D06" w:rsidP="00177D06">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5E4EBBB1" w14:textId="77777777" w:rsidR="00177D06" w:rsidRPr="00F95B02" w:rsidRDefault="00177D06" w:rsidP="00177D06">
            <w:pPr>
              <w:pStyle w:val="TH"/>
            </w:pPr>
            <w:r>
              <w:rPr>
                <w:noProof/>
                <w:lang w:val="en-US" w:eastAsia="zh-CN"/>
              </w:rPr>
              <w:drawing>
                <wp:inline distT="0" distB="0" distL="0" distR="0" wp14:anchorId="0584FB75" wp14:editId="59AF58FF">
                  <wp:extent cx="5871210" cy="3091815"/>
                  <wp:effectExtent l="0" t="0" r="0" b="0"/>
                  <wp:docPr id="661665954" name="图片 2"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sunsang\Pictures\Saved Pictures\san diagra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p>
          <w:p w14:paraId="61534A45" w14:textId="36F60FE5" w:rsidR="00DE010A" w:rsidRPr="00177D06" w:rsidRDefault="00177D06" w:rsidP="00177D06">
            <w:pPr>
              <w:pStyle w:val="TF"/>
              <w:rPr>
                <w:rFonts w:eastAsiaTheme="minorEastAsia"/>
                <w:lang w:eastAsia="zh-CN"/>
              </w:rPr>
            </w:pPr>
            <w:r w:rsidRPr="00F95B02">
              <w:t xml:space="preserve">Figure </w:t>
            </w:r>
            <w:r>
              <w:rPr>
                <w:rFonts w:hint="eastAsia"/>
                <w:lang w:eastAsia="zh-CN"/>
              </w:rPr>
              <w:t>4.2.1</w:t>
            </w:r>
            <w:r w:rsidRPr="00F95B02">
              <w:t xml:space="preserve">-1: Radiated and conducted reference points for </w:t>
            </w:r>
            <w:r>
              <w:rPr>
                <w:i/>
              </w:rPr>
              <w:t>SAN type</w:t>
            </w:r>
            <w:r w:rsidRPr="00F95B02">
              <w:rPr>
                <w:i/>
              </w:rPr>
              <w:t xml:space="preserve"> 1-H</w:t>
            </w:r>
          </w:p>
        </w:tc>
      </w:tr>
    </w:tbl>
    <w:p w14:paraId="67B4462D" w14:textId="5C4EEFF8" w:rsidR="0016611C" w:rsidRDefault="0016611C" w:rsidP="000A2C2C">
      <w:pPr>
        <w:spacing w:before="180"/>
        <w:rPr>
          <w:color w:val="000000"/>
          <w:lang w:eastAsia="zh-CN"/>
        </w:rPr>
      </w:pPr>
      <w:r w:rsidRPr="0016611C">
        <w:rPr>
          <w:color w:val="000000"/>
          <w:lang w:eastAsia="zh-CN"/>
        </w:rPr>
        <w:t xml:space="preserve">Since regenerative payloads were introduced for the Rel-19 NTN SAN, and the architecture of regenerative payloads is different from </w:t>
      </w:r>
      <w:r>
        <w:rPr>
          <w:rFonts w:hint="eastAsia"/>
          <w:color w:val="000000"/>
          <w:lang w:eastAsia="zh-CN"/>
        </w:rPr>
        <w:t>legacy</w:t>
      </w:r>
      <w:r w:rsidRPr="0016611C">
        <w:rPr>
          <w:color w:val="000000"/>
          <w:lang w:eastAsia="zh-CN"/>
        </w:rPr>
        <w:t xml:space="preserve"> transparent payloads, there is a difference of opinion on how to update the SAN diagram and definition. The conclusions on how to update SAN diagrams and definitions were formed in the RAN4 #111 meeting, as </w:t>
      </w:r>
      <w:r w:rsidR="00D37A7E">
        <w:rPr>
          <w:rFonts w:hint="eastAsia"/>
          <w:color w:val="000000"/>
          <w:lang w:eastAsia="zh-CN"/>
        </w:rPr>
        <w:t xml:space="preserve">shown </w:t>
      </w:r>
      <w:proofErr w:type="gramStart"/>
      <w:r w:rsidR="00D37A7E">
        <w:rPr>
          <w:rFonts w:hint="eastAsia"/>
          <w:color w:val="000000"/>
          <w:lang w:eastAsia="zh-CN"/>
        </w:rPr>
        <w:t>below</w:t>
      </w:r>
      <w:r w:rsidR="009276D7">
        <w:rPr>
          <w:rFonts w:hint="eastAsia"/>
          <w:color w:val="000000"/>
          <w:lang w:eastAsia="zh-CN"/>
        </w:rPr>
        <w:t>[</w:t>
      </w:r>
      <w:proofErr w:type="gramEnd"/>
      <w:r w:rsidR="009276D7">
        <w:rPr>
          <w:rFonts w:hint="eastAsia"/>
          <w:color w:val="000000"/>
          <w:lang w:eastAsia="zh-CN"/>
        </w:rPr>
        <w:t>1]</w:t>
      </w:r>
      <w:r w:rsidR="00D37A7E">
        <w:rPr>
          <w:color w:val="000000"/>
          <w:lang w:eastAsia="zh-CN"/>
        </w:rPr>
        <w:t>:</w:t>
      </w:r>
    </w:p>
    <w:tbl>
      <w:tblPr>
        <w:tblStyle w:val="af9"/>
        <w:tblW w:w="0" w:type="auto"/>
        <w:tblLook w:val="04A0" w:firstRow="1" w:lastRow="0" w:firstColumn="1" w:lastColumn="0" w:noHBand="0" w:noVBand="1"/>
      </w:tblPr>
      <w:tblGrid>
        <w:gridCol w:w="9855"/>
      </w:tblGrid>
      <w:tr w:rsidR="0016611C" w14:paraId="2CA55426" w14:textId="77777777" w:rsidTr="0016611C">
        <w:tc>
          <w:tcPr>
            <w:tcW w:w="9855" w:type="dxa"/>
          </w:tcPr>
          <w:p w14:paraId="5D99FB90" w14:textId="77777777" w:rsidR="0016611C" w:rsidRPr="00006D55" w:rsidRDefault="0016611C" w:rsidP="0016611C">
            <w:pPr>
              <w:rPr>
                <w:b/>
                <w:color w:val="000000" w:themeColor="text1"/>
                <w:u w:val="single"/>
                <w:lang w:eastAsia="ko-KR"/>
              </w:rPr>
            </w:pPr>
            <w:r w:rsidRPr="00006D55">
              <w:rPr>
                <w:b/>
                <w:color w:val="000000" w:themeColor="text1"/>
                <w:u w:val="single"/>
                <w:lang w:eastAsia="ko-KR"/>
              </w:rPr>
              <w:lastRenderedPageBreak/>
              <w:t>Issue 1-2-1:</w:t>
            </w:r>
            <w:r w:rsidRPr="00006D55">
              <w:rPr>
                <w:b/>
                <w:color w:val="000000" w:themeColor="text1"/>
                <w:lang w:eastAsia="ko-KR"/>
              </w:rPr>
              <w:t xml:space="preserve"> </w:t>
            </w:r>
            <w:r w:rsidRPr="00006D55">
              <w:rPr>
                <w:rFonts w:ascii="Arial" w:hAnsi="Arial" w:cs="Arial"/>
                <w:b/>
                <w:color w:val="000000" w:themeColor="text1"/>
                <w:sz w:val="18"/>
                <w:szCs w:val="18"/>
              </w:rPr>
              <w:t>Figures for regenerative payload</w:t>
            </w:r>
          </w:p>
          <w:p w14:paraId="04BBCBBB" w14:textId="1F23FE9C" w:rsidR="0016611C" w:rsidRPr="00C35F61" w:rsidRDefault="0016611C" w:rsidP="0016611C">
            <w:pPr>
              <w:pStyle w:val="afb"/>
              <w:widowControl/>
              <w:numPr>
                <w:ilvl w:val="0"/>
                <w:numId w:val="9"/>
              </w:numPr>
              <w:spacing w:before="0" w:after="120" w:line="240" w:lineRule="auto"/>
              <w:ind w:left="720" w:firstLineChars="0"/>
              <w:jc w:val="left"/>
              <w:rPr>
                <w:rFonts w:eastAsia="宋体"/>
                <w:color w:val="000000" w:themeColor="text1"/>
              </w:rPr>
            </w:pPr>
            <w:r w:rsidRPr="00006D55">
              <w:rPr>
                <w:rFonts w:eastAsia="宋体"/>
                <w:color w:val="000000" w:themeColor="text1"/>
              </w:rPr>
              <w:t xml:space="preserve">Agreements: No update required for TS 38.108 section 4 “requirements reference points diagrams”. </w:t>
            </w:r>
            <w:r w:rsidRPr="00006D55">
              <w:rPr>
                <w:rFonts w:ascii="Arial" w:hAnsi="Arial" w:cs="Arial"/>
                <w:color w:val="000000" w:themeColor="text1"/>
                <w:sz w:val="18"/>
                <w:szCs w:val="18"/>
              </w:rPr>
              <w:t>Keep SAN type 1-H and for SAN type 1-O figures as agnostic to the regenerative/non-regenerative functionality of the SAN</w:t>
            </w:r>
            <w:r w:rsidRPr="00006D55">
              <w:rPr>
                <w:rFonts w:eastAsia="宋体"/>
                <w:color w:val="000000" w:themeColor="text1"/>
              </w:rPr>
              <w:t>.</w:t>
            </w:r>
          </w:p>
          <w:p w14:paraId="33837B8F" w14:textId="77777777" w:rsidR="0016611C" w:rsidRPr="00006D55" w:rsidRDefault="0016611C" w:rsidP="0016611C">
            <w:pPr>
              <w:rPr>
                <w:b/>
                <w:color w:val="000000" w:themeColor="text1"/>
                <w:u w:val="single"/>
                <w:lang w:eastAsia="ko-KR"/>
              </w:rPr>
            </w:pPr>
            <w:r w:rsidRPr="00006D55">
              <w:rPr>
                <w:b/>
                <w:color w:val="000000" w:themeColor="text1"/>
                <w:u w:val="single"/>
                <w:lang w:eastAsia="ko-KR"/>
              </w:rPr>
              <w:t>Issue 1-2-2:</w:t>
            </w:r>
            <w:r w:rsidRPr="00006D55">
              <w:rPr>
                <w:b/>
                <w:color w:val="000000" w:themeColor="text1"/>
                <w:lang w:eastAsia="ko-KR"/>
              </w:rPr>
              <w:t xml:space="preserve"> </w:t>
            </w:r>
            <w:r w:rsidRPr="00006D55">
              <w:rPr>
                <w:rFonts w:ascii="Arial" w:hAnsi="Arial" w:cs="Arial"/>
                <w:b/>
                <w:color w:val="000000" w:themeColor="text1"/>
                <w:sz w:val="18"/>
                <w:szCs w:val="18"/>
              </w:rPr>
              <w:t>SAN definition update</w:t>
            </w:r>
          </w:p>
          <w:p w14:paraId="3DE59C2E" w14:textId="2CC217CF" w:rsidR="0016611C" w:rsidRPr="00D5142A" w:rsidRDefault="0016611C" w:rsidP="00D5142A">
            <w:pPr>
              <w:pStyle w:val="afb"/>
              <w:widowControl/>
              <w:numPr>
                <w:ilvl w:val="0"/>
                <w:numId w:val="9"/>
              </w:numPr>
              <w:spacing w:before="0" w:after="120" w:line="240" w:lineRule="auto"/>
              <w:ind w:left="720" w:firstLineChars="0"/>
              <w:jc w:val="left"/>
              <w:rPr>
                <w:rFonts w:eastAsia="宋体"/>
                <w:color w:val="000000" w:themeColor="text1"/>
              </w:rPr>
            </w:pPr>
            <w:r w:rsidRPr="00006D55">
              <w:rPr>
                <w:rFonts w:eastAsia="宋体"/>
                <w:color w:val="000000" w:themeColor="text1"/>
              </w:rPr>
              <w:t xml:space="preserve">Agreement: </w:t>
            </w:r>
            <w:r w:rsidRPr="00006D55">
              <w:rPr>
                <w:b/>
                <w:bCs/>
                <w:color w:val="000000" w:themeColor="text1"/>
              </w:rPr>
              <w:t>“Satellite Access Node</w:t>
            </w:r>
            <w:r w:rsidRPr="00006D55">
              <w:rPr>
                <w:color w:val="000000" w:themeColor="text1"/>
              </w:rPr>
              <w:t xml:space="preserve">: node providing NR user plane and control plane protocol terminations towards NTN Satellite capable UE, and connected via the NG interface to the 5GC. It </w:t>
            </w:r>
            <w:proofErr w:type="gramStart"/>
            <w:r w:rsidRPr="00006D55">
              <w:rPr>
                <w:color w:val="000000" w:themeColor="text1"/>
              </w:rPr>
              <w:t>encompass</w:t>
            </w:r>
            <w:proofErr w:type="gramEnd"/>
            <w:r w:rsidRPr="00006D55">
              <w:rPr>
                <w:color w:val="000000" w:themeColor="text1"/>
              </w:rPr>
              <w:t xml:space="preserve"> a transparent payload on board an NTN platform, a satellite gateway and </w:t>
            </w:r>
            <w:proofErr w:type="spellStart"/>
            <w:r w:rsidRPr="00006D55">
              <w:rPr>
                <w:color w:val="000000" w:themeColor="text1"/>
              </w:rPr>
              <w:t>gNB</w:t>
            </w:r>
            <w:proofErr w:type="spellEnd"/>
            <w:r w:rsidRPr="00006D55">
              <w:rPr>
                <w:color w:val="000000" w:themeColor="text1"/>
              </w:rPr>
              <w:t xml:space="preserve"> functions, or a regenerative payload on board an NTN platform and a satellite gateway.”</w:t>
            </w:r>
            <w:r w:rsidRPr="00006D55">
              <w:rPr>
                <w:rFonts w:eastAsia="宋体"/>
                <w:color w:val="000000" w:themeColor="text1"/>
              </w:rPr>
              <w:t xml:space="preserve"> </w:t>
            </w:r>
          </w:p>
        </w:tc>
      </w:tr>
    </w:tbl>
    <w:p w14:paraId="5E194C96" w14:textId="6949CC6A" w:rsidR="002B7F80" w:rsidRDefault="008D5167" w:rsidP="000A2C2C">
      <w:pPr>
        <w:spacing w:before="180"/>
        <w:rPr>
          <w:color w:val="000000"/>
          <w:lang w:eastAsia="zh-CN"/>
        </w:rPr>
      </w:pPr>
      <w:r w:rsidRPr="008D5167">
        <w:rPr>
          <w:color w:val="000000"/>
          <w:lang w:eastAsia="zh-CN"/>
        </w:rPr>
        <w:t xml:space="preserve">At this point, the discussion of the SAN diagram has come to an end, and no further </w:t>
      </w:r>
      <w:r>
        <w:rPr>
          <w:rFonts w:hint="eastAsia"/>
          <w:color w:val="000000"/>
          <w:lang w:eastAsia="zh-CN"/>
        </w:rPr>
        <w:t>modifications</w:t>
      </w:r>
      <w:r w:rsidRPr="008D5167">
        <w:rPr>
          <w:color w:val="000000"/>
          <w:lang w:eastAsia="zh-CN"/>
        </w:rPr>
        <w:t xml:space="preserve"> </w:t>
      </w:r>
      <w:r w:rsidR="00517C75">
        <w:rPr>
          <w:rFonts w:hint="eastAsia"/>
          <w:color w:val="000000"/>
          <w:lang w:eastAsia="zh-CN"/>
        </w:rPr>
        <w:t>should</w:t>
      </w:r>
      <w:r w:rsidRPr="008D5167">
        <w:rPr>
          <w:color w:val="000000"/>
          <w:lang w:eastAsia="zh-CN"/>
        </w:rPr>
        <w:t xml:space="preserve"> be made to the SAN diagram</w:t>
      </w:r>
      <w:r>
        <w:rPr>
          <w:color w:val="000000"/>
          <w:lang w:eastAsia="zh-CN"/>
        </w:rPr>
        <w:t>.</w:t>
      </w:r>
      <w:r w:rsidR="00517C75">
        <w:rPr>
          <w:rFonts w:hint="eastAsia"/>
          <w:color w:val="000000"/>
          <w:lang w:eastAsia="zh-CN"/>
        </w:rPr>
        <w:t xml:space="preserve"> However, </w:t>
      </w:r>
      <w:r w:rsidR="00D5142A" w:rsidRPr="00D5142A">
        <w:rPr>
          <w:color w:val="000000"/>
          <w:lang w:eastAsia="zh-CN"/>
        </w:rPr>
        <w:t xml:space="preserve">some companies still believe that </w:t>
      </w:r>
      <w:r w:rsidR="00D5142A">
        <w:rPr>
          <w:rFonts w:hint="eastAsia"/>
          <w:color w:val="000000"/>
          <w:lang w:eastAsia="zh-CN"/>
        </w:rPr>
        <w:t>SAN</w:t>
      </w:r>
      <w:r w:rsidR="00D5142A" w:rsidRPr="00D5142A">
        <w:rPr>
          <w:color w:val="000000"/>
          <w:lang w:eastAsia="zh-CN"/>
        </w:rPr>
        <w:t xml:space="preserve"> diag</w:t>
      </w:r>
      <w:r w:rsidR="00D5142A">
        <w:rPr>
          <w:color w:val="000000"/>
          <w:lang w:eastAsia="zh-CN"/>
        </w:rPr>
        <w:t>rams can make some improvements,</w:t>
      </w:r>
      <w:r w:rsidR="00D5142A">
        <w:rPr>
          <w:rFonts w:hint="eastAsia"/>
          <w:color w:val="000000"/>
          <w:lang w:eastAsia="zh-CN"/>
        </w:rPr>
        <w:t xml:space="preserve"> </w:t>
      </w:r>
      <w:r w:rsidR="00A84514" w:rsidRPr="00A84514">
        <w:rPr>
          <w:color w:val="000000"/>
          <w:lang w:eastAsia="zh-CN"/>
        </w:rPr>
        <w:t xml:space="preserve">and the potential directions for improving SAN </w:t>
      </w:r>
      <w:r w:rsidR="00A84514">
        <w:rPr>
          <w:rFonts w:hint="eastAsia"/>
          <w:color w:val="000000"/>
          <w:lang w:eastAsia="zh-CN"/>
        </w:rPr>
        <w:t xml:space="preserve">diagrams </w:t>
      </w:r>
      <w:r w:rsidR="00A84514" w:rsidRPr="00A84514">
        <w:rPr>
          <w:color w:val="000000"/>
          <w:lang w:eastAsia="zh-CN"/>
        </w:rPr>
        <w:t>are briefly summarised here in two approaches:</w:t>
      </w:r>
    </w:p>
    <w:p w14:paraId="7D8260F1" w14:textId="3A0FDEC3" w:rsidR="00EF6DD9" w:rsidRDefault="005F7308" w:rsidP="005F443F">
      <w:pPr>
        <w:pStyle w:val="afb"/>
        <w:numPr>
          <w:ilvl w:val="0"/>
          <w:numId w:val="19"/>
        </w:numPr>
        <w:spacing w:before="180"/>
        <w:ind w:firstLineChars="0"/>
        <w:jc w:val="left"/>
        <w:rPr>
          <w:color w:val="000000"/>
        </w:rPr>
      </w:pPr>
      <w:r>
        <w:rPr>
          <w:rFonts w:hint="eastAsia"/>
          <w:color w:val="000000"/>
        </w:rPr>
        <w:t>Alt 1:</w:t>
      </w:r>
      <w:r w:rsidR="005F443F" w:rsidRPr="005F443F">
        <w:t xml:space="preserve"> </w:t>
      </w:r>
      <w:r w:rsidR="005F443F" w:rsidRPr="005F443F">
        <w:rPr>
          <w:b/>
          <w:color w:val="000000"/>
        </w:rPr>
        <w:t>Two different diagrams</w:t>
      </w:r>
      <w:r w:rsidR="005F443F" w:rsidRPr="005F443F">
        <w:rPr>
          <w:color w:val="000000"/>
        </w:rPr>
        <w:t xml:space="preserve"> </w:t>
      </w:r>
      <w:r w:rsidR="00C7522B">
        <w:rPr>
          <w:rFonts w:hint="eastAsia"/>
          <w:color w:val="000000"/>
        </w:rPr>
        <w:t>will be</w:t>
      </w:r>
      <w:r w:rsidR="005F443F" w:rsidRPr="005F443F">
        <w:rPr>
          <w:color w:val="000000"/>
        </w:rPr>
        <w:t xml:space="preserve"> used to represent the transparent payload and the regenerative payload respectively. This is because they have structural conflicts and cannot be represented correctly in one diagram.</w:t>
      </w:r>
    </w:p>
    <w:p w14:paraId="1C8F6EB9" w14:textId="16A9DCE4" w:rsidR="00663C0E" w:rsidRPr="00BD3E98" w:rsidRDefault="004C3494" w:rsidP="00BD3E98">
      <w:pPr>
        <w:pStyle w:val="afb"/>
        <w:numPr>
          <w:ilvl w:val="0"/>
          <w:numId w:val="19"/>
        </w:numPr>
        <w:spacing w:before="180"/>
        <w:ind w:firstLineChars="0"/>
        <w:jc w:val="left"/>
        <w:rPr>
          <w:color w:val="000000"/>
        </w:rPr>
      </w:pPr>
      <w:r>
        <w:rPr>
          <w:rFonts w:hint="eastAsia"/>
          <w:color w:val="000000"/>
        </w:rPr>
        <w:t xml:space="preserve">Alt 2: </w:t>
      </w:r>
      <w:r w:rsidR="00C7522B" w:rsidRPr="00C7522B">
        <w:rPr>
          <w:rFonts w:hint="eastAsia"/>
          <w:b/>
          <w:color w:val="000000"/>
        </w:rPr>
        <w:t>One</w:t>
      </w:r>
      <w:r w:rsidRPr="005F443F">
        <w:rPr>
          <w:b/>
          <w:color w:val="000000"/>
        </w:rPr>
        <w:t xml:space="preserve"> single diagram</w:t>
      </w:r>
      <w:r w:rsidRPr="004C3494">
        <w:rPr>
          <w:color w:val="000000"/>
        </w:rPr>
        <w:t xml:space="preserve"> </w:t>
      </w:r>
      <w:r w:rsidR="00C7522B">
        <w:rPr>
          <w:rFonts w:hint="eastAsia"/>
          <w:color w:val="000000"/>
        </w:rPr>
        <w:t>will be used to</w:t>
      </w:r>
      <w:r w:rsidRPr="004C3494">
        <w:rPr>
          <w:color w:val="000000"/>
        </w:rPr>
        <w:t xml:space="preserve"> represent the transparent pay</w:t>
      </w:r>
      <w:r w:rsidR="00BD3E98">
        <w:rPr>
          <w:color w:val="000000"/>
        </w:rPr>
        <w:t>load and the regenerat</w:t>
      </w:r>
      <w:r w:rsidR="00BD3E98">
        <w:rPr>
          <w:rFonts w:hint="eastAsia"/>
          <w:color w:val="000000"/>
        </w:rPr>
        <w:t>ive</w:t>
      </w:r>
      <w:r w:rsidR="00C7522B" w:rsidRPr="00BD3E98">
        <w:rPr>
          <w:color w:val="000000"/>
        </w:rPr>
        <w:t xml:space="preserve"> payload. </w:t>
      </w:r>
      <w:r w:rsidR="00C7522B" w:rsidRPr="00BD3E98">
        <w:rPr>
          <w:rFonts w:hint="eastAsia"/>
          <w:color w:val="000000"/>
        </w:rPr>
        <w:t>W</w:t>
      </w:r>
      <w:r w:rsidR="00D17016" w:rsidRPr="00BD3E98">
        <w:rPr>
          <w:rFonts w:hint="eastAsia"/>
          <w:color w:val="000000"/>
        </w:rPr>
        <w:t>iping</w:t>
      </w:r>
      <w:r w:rsidR="00B56933">
        <w:rPr>
          <w:rFonts w:hint="eastAsia"/>
          <w:color w:val="000000"/>
        </w:rPr>
        <w:t xml:space="preserve"> out</w:t>
      </w:r>
      <w:r w:rsidRPr="00BD3E98">
        <w:rPr>
          <w:color w:val="000000"/>
        </w:rPr>
        <w:t xml:space="preserve"> the components that </w:t>
      </w:r>
      <w:r w:rsidR="00D17016" w:rsidRPr="00BD3E98">
        <w:rPr>
          <w:rFonts w:hint="eastAsia"/>
          <w:color w:val="000000"/>
        </w:rPr>
        <w:t>cause</w:t>
      </w:r>
      <w:r w:rsidRPr="00BD3E98">
        <w:rPr>
          <w:color w:val="000000"/>
        </w:rPr>
        <w:t xml:space="preserve"> structural conflicts.</w:t>
      </w:r>
    </w:p>
    <w:p w14:paraId="49DE726C" w14:textId="38E05BCE" w:rsidR="007D189D" w:rsidRDefault="00FB14C0" w:rsidP="000A2C2C">
      <w:pPr>
        <w:spacing w:before="180"/>
        <w:rPr>
          <w:lang w:eastAsia="zh-CN"/>
        </w:rPr>
      </w:pPr>
      <w:r w:rsidRPr="00FB14C0">
        <w:rPr>
          <w:lang w:eastAsia="zh-CN"/>
        </w:rPr>
        <w:t xml:space="preserve">In fact, the structural conflict comes from the part circled in red in the figure below, i.e. </w:t>
      </w:r>
      <w:r>
        <w:rPr>
          <w:rFonts w:hint="eastAsia"/>
          <w:lang w:eastAsia="zh-CN"/>
        </w:rPr>
        <w:t xml:space="preserve">the </w:t>
      </w:r>
      <w:r w:rsidRPr="006057E0">
        <w:rPr>
          <w:rFonts w:hint="eastAsia"/>
          <w:b/>
          <w:lang w:eastAsia="zh-CN"/>
        </w:rPr>
        <w:t xml:space="preserve">non-NTN infrastructure </w:t>
      </w:r>
      <w:proofErr w:type="spellStart"/>
      <w:r w:rsidRPr="006057E0">
        <w:rPr>
          <w:rFonts w:hint="eastAsia"/>
          <w:b/>
          <w:lang w:eastAsia="zh-CN"/>
        </w:rPr>
        <w:t>gNB</w:t>
      </w:r>
      <w:proofErr w:type="spellEnd"/>
      <w:r w:rsidRPr="006057E0">
        <w:rPr>
          <w:rFonts w:hint="eastAsia"/>
          <w:b/>
          <w:lang w:eastAsia="zh-CN"/>
        </w:rPr>
        <w:t xml:space="preserve"> function</w:t>
      </w:r>
      <w:r w:rsidR="000056A0">
        <w:rPr>
          <w:lang w:eastAsia="zh-CN"/>
        </w:rPr>
        <w:t>:</w:t>
      </w:r>
    </w:p>
    <w:tbl>
      <w:tblPr>
        <w:tblStyle w:val="af9"/>
        <w:tblW w:w="0" w:type="auto"/>
        <w:tblLook w:val="04A0" w:firstRow="1" w:lastRow="0" w:firstColumn="1" w:lastColumn="0" w:noHBand="0" w:noVBand="1"/>
      </w:tblPr>
      <w:tblGrid>
        <w:gridCol w:w="9855"/>
      </w:tblGrid>
      <w:tr w:rsidR="000056A0" w14:paraId="1F3EA21A" w14:textId="77777777" w:rsidTr="000056A0">
        <w:tc>
          <w:tcPr>
            <w:tcW w:w="9855" w:type="dxa"/>
          </w:tcPr>
          <w:p w14:paraId="3558804C" w14:textId="790D3D16" w:rsidR="000056A0" w:rsidRDefault="006057E0" w:rsidP="000A2C2C">
            <w:pPr>
              <w:spacing w:before="180"/>
              <w:rPr>
                <w:lang w:eastAsia="zh-CN"/>
              </w:rPr>
            </w:pPr>
            <w:r>
              <w:rPr>
                <w:noProof/>
                <w:lang w:val="en-US" w:eastAsia="zh-CN"/>
              </w:rPr>
              <w:drawing>
                <wp:inline distT="0" distB="0" distL="0" distR="0" wp14:anchorId="78F754F9" wp14:editId="1792E2A3">
                  <wp:extent cx="5186680" cy="2731135"/>
                  <wp:effectExtent l="0" t="0" r="0" b="0"/>
                  <wp:docPr id="2" name="图片 2" descr="C:\Users\sunsang\Pictures\Saved Pictures\S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nsang\Pictures\Saved Pictures\SAN.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6680" cy="2731135"/>
                          </a:xfrm>
                          <a:prstGeom prst="rect">
                            <a:avLst/>
                          </a:prstGeom>
                          <a:noFill/>
                          <a:ln>
                            <a:noFill/>
                          </a:ln>
                        </pic:spPr>
                      </pic:pic>
                    </a:graphicData>
                  </a:graphic>
                </wp:inline>
              </w:drawing>
            </w:r>
          </w:p>
        </w:tc>
      </w:tr>
    </w:tbl>
    <w:p w14:paraId="122EAF40" w14:textId="0169A4EF" w:rsidR="000056A0" w:rsidRDefault="006D5291" w:rsidP="000A2C2C">
      <w:pPr>
        <w:spacing w:before="180"/>
        <w:rPr>
          <w:lang w:eastAsia="zh-CN"/>
        </w:rPr>
      </w:pPr>
      <w:r>
        <w:rPr>
          <w:rFonts w:hint="eastAsia"/>
          <w:lang w:eastAsia="zh-CN"/>
        </w:rPr>
        <w:t xml:space="preserve">Some companies believed that for SAN supporting regenerative payload, the full </w:t>
      </w:r>
      <w:proofErr w:type="spellStart"/>
      <w:r>
        <w:rPr>
          <w:rFonts w:hint="eastAsia"/>
          <w:lang w:eastAsia="zh-CN"/>
        </w:rPr>
        <w:t>gNB</w:t>
      </w:r>
      <w:proofErr w:type="spellEnd"/>
      <w:r>
        <w:rPr>
          <w:rFonts w:hint="eastAsia"/>
          <w:lang w:eastAsia="zh-CN"/>
        </w:rPr>
        <w:t xml:space="preserve"> will be on </w:t>
      </w:r>
      <w:r>
        <w:rPr>
          <w:lang w:eastAsia="zh-CN"/>
        </w:rPr>
        <w:t>board</w:t>
      </w:r>
      <w:r>
        <w:rPr>
          <w:rFonts w:hint="eastAsia"/>
          <w:lang w:eastAsia="zh-CN"/>
        </w:rPr>
        <w:t xml:space="preserve"> of the satellite, hence the component </w:t>
      </w:r>
      <w:r w:rsidRPr="006D5291">
        <w:rPr>
          <w:rFonts w:hint="eastAsia"/>
          <w:lang w:eastAsia="zh-CN"/>
        </w:rPr>
        <w:t xml:space="preserve">non-NTN infrastructure </w:t>
      </w:r>
      <w:proofErr w:type="spellStart"/>
      <w:r w:rsidRPr="006D5291">
        <w:rPr>
          <w:rFonts w:hint="eastAsia"/>
          <w:lang w:eastAsia="zh-CN"/>
        </w:rPr>
        <w:t>gNB</w:t>
      </w:r>
      <w:proofErr w:type="spellEnd"/>
      <w:r w:rsidRPr="006D5291">
        <w:rPr>
          <w:rFonts w:hint="eastAsia"/>
          <w:lang w:eastAsia="zh-CN"/>
        </w:rPr>
        <w:t xml:space="preserve"> function</w:t>
      </w:r>
      <w:r>
        <w:rPr>
          <w:rFonts w:hint="eastAsia"/>
          <w:lang w:eastAsia="zh-CN"/>
        </w:rPr>
        <w:t xml:space="preserve"> is not necessary and should be removed from the SAN diagram.</w:t>
      </w:r>
      <w:r w:rsidR="00DB7831" w:rsidRPr="00DB7831">
        <w:t xml:space="preserve"> </w:t>
      </w:r>
      <w:r w:rsidR="00DB7831">
        <w:rPr>
          <w:lang w:eastAsia="zh-CN"/>
        </w:rPr>
        <w:t xml:space="preserve">This is </w:t>
      </w:r>
      <w:r w:rsidR="00DB7831">
        <w:rPr>
          <w:rFonts w:hint="eastAsia"/>
          <w:lang w:eastAsia="zh-CN"/>
        </w:rPr>
        <w:t>the</w:t>
      </w:r>
      <w:r w:rsidR="00DB7831" w:rsidRPr="00DB7831">
        <w:rPr>
          <w:lang w:eastAsia="zh-CN"/>
        </w:rPr>
        <w:t xml:space="preserve"> structural conflict with the existing SAN diagram.</w:t>
      </w:r>
    </w:p>
    <w:p w14:paraId="01D349E9" w14:textId="23BE0CB6" w:rsidR="005F7308" w:rsidRDefault="00C92319" w:rsidP="000A2C2C">
      <w:pPr>
        <w:spacing w:before="180"/>
        <w:rPr>
          <w:lang w:eastAsia="zh-CN"/>
        </w:rPr>
      </w:pPr>
      <w:r>
        <w:rPr>
          <w:rFonts w:hint="eastAsia"/>
          <w:lang w:eastAsia="zh-CN"/>
        </w:rPr>
        <w:t xml:space="preserve">From our understanding, </w:t>
      </w:r>
      <w:r w:rsidR="00370765" w:rsidRPr="00370765">
        <w:rPr>
          <w:lang w:eastAsia="zh-CN"/>
        </w:rPr>
        <w:t xml:space="preserve">there is no </w:t>
      </w:r>
      <w:r w:rsidR="00370765">
        <w:rPr>
          <w:rFonts w:hint="eastAsia"/>
          <w:lang w:eastAsia="zh-CN"/>
        </w:rPr>
        <w:t>clear</w:t>
      </w:r>
      <w:r w:rsidR="00370765" w:rsidRPr="00370765">
        <w:rPr>
          <w:lang w:eastAsia="zh-CN"/>
        </w:rPr>
        <w:t xml:space="preserve"> conclusion </w:t>
      </w:r>
      <w:r w:rsidR="00E62D33">
        <w:rPr>
          <w:rFonts w:hint="eastAsia"/>
          <w:lang w:eastAsia="zh-CN"/>
        </w:rPr>
        <w:t>on</w:t>
      </w:r>
      <w:r w:rsidR="00370765" w:rsidRPr="00370765">
        <w:rPr>
          <w:lang w:eastAsia="zh-CN"/>
        </w:rPr>
        <w:t xml:space="preserve"> whether</w:t>
      </w:r>
      <w:r w:rsidR="00E62D33">
        <w:rPr>
          <w:rFonts w:hint="eastAsia"/>
          <w:lang w:eastAsia="zh-CN"/>
        </w:rPr>
        <w:t xml:space="preserve"> </w:t>
      </w:r>
      <w:r w:rsidR="00E62D33" w:rsidRPr="00370765">
        <w:rPr>
          <w:lang w:eastAsia="zh-CN"/>
        </w:rPr>
        <w:t>non-NTN i</w:t>
      </w:r>
      <w:r w:rsidR="00E62D33">
        <w:rPr>
          <w:lang w:eastAsia="zh-CN"/>
        </w:rPr>
        <w:t xml:space="preserve">nfrastructure </w:t>
      </w:r>
      <w:proofErr w:type="spellStart"/>
      <w:r w:rsidR="00E62D33">
        <w:rPr>
          <w:lang w:eastAsia="zh-CN"/>
        </w:rPr>
        <w:t>gNB</w:t>
      </w:r>
      <w:proofErr w:type="spellEnd"/>
      <w:r w:rsidR="00E62D33">
        <w:rPr>
          <w:lang w:eastAsia="zh-CN"/>
        </w:rPr>
        <w:t xml:space="preserve"> function</w:t>
      </w:r>
      <w:r w:rsidR="00E62D33">
        <w:rPr>
          <w:rFonts w:hint="eastAsia"/>
          <w:lang w:eastAsia="zh-CN"/>
        </w:rPr>
        <w:t xml:space="preserve"> is still needed for</w:t>
      </w:r>
      <w:r w:rsidR="00370765" w:rsidRPr="00370765">
        <w:rPr>
          <w:lang w:eastAsia="zh-CN"/>
        </w:rPr>
        <w:t xml:space="preserve"> regenerative payloads. </w:t>
      </w:r>
      <w:r w:rsidR="00E62D33">
        <w:rPr>
          <w:rFonts w:hint="eastAsia"/>
          <w:lang w:eastAsia="zh-CN"/>
        </w:rPr>
        <w:t>T</w:t>
      </w:r>
      <w:r w:rsidR="00370765" w:rsidRPr="00370765">
        <w:rPr>
          <w:lang w:eastAsia="zh-CN"/>
        </w:rPr>
        <w:t>herefore</w:t>
      </w:r>
      <w:r w:rsidR="00E62D33">
        <w:rPr>
          <w:lang w:eastAsia="zh-CN"/>
        </w:rPr>
        <w:t>,</w:t>
      </w:r>
      <w:r w:rsidR="00E62D33">
        <w:rPr>
          <w:rFonts w:hint="eastAsia"/>
          <w:lang w:eastAsia="zh-CN"/>
        </w:rPr>
        <w:t xml:space="preserve"> we</w:t>
      </w:r>
      <w:r w:rsidR="00370765" w:rsidRPr="00370765">
        <w:rPr>
          <w:lang w:eastAsia="zh-CN"/>
        </w:rPr>
        <w:t xml:space="preserve"> recommend that the </w:t>
      </w:r>
      <w:r w:rsidR="00E62D33" w:rsidRPr="00370765">
        <w:rPr>
          <w:lang w:eastAsia="zh-CN"/>
        </w:rPr>
        <w:t>non-NTN i</w:t>
      </w:r>
      <w:r w:rsidR="00E62D33">
        <w:rPr>
          <w:lang w:eastAsia="zh-CN"/>
        </w:rPr>
        <w:t xml:space="preserve">nfrastructure </w:t>
      </w:r>
      <w:proofErr w:type="spellStart"/>
      <w:r w:rsidR="00E62D33">
        <w:rPr>
          <w:lang w:eastAsia="zh-CN"/>
        </w:rPr>
        <w:t>gNB</w:t>
      </w:r>
      <w:proofErr w:type="spellEnd"/>
      <w:r w:rsidR="00E62D33">
        <w:rPr>
          <w:lang w:eastAsia="zh-CN"/>
        </w:rPr>
        <w:t xml:space="preserve"> function</w:t>
      </w:r>
      <w:r w:rsidR="00E62D33">
        <w:rPr>
          <w:rFonts w:hint="eastAsia"/>
          <w:lang w:eastAsia="zh-CN"/>
        </w:rPr>
        <w:t xml:space="preserve"> could</w:t>
      </w:r>
      <w:r w:rsidR="00370765" w:rsidRPr="00370765">
        <w:rPr>
          <w:lang w:eastAsia="zh-CN"/>
        </w:rPr>
        <w:t xml:space="preserve"> be defined as </w:t>
      </w:r>
      <w:r w:rsidR="0059563F">
        <w:rPr>
          <w:rFonts w:hint="eastAsia"/>
          <w:lang w:eastAsia="zh-CN"/>
        </w:rPr>
        <w:t xml:space="preserve">an </w:t>
      </w:r>
      <w:r w:rsidR="00370765" w:rsidRPr="00370765">
        <w:rPr>
          <w:lang w:eastAsia="zh-CN"/>
        </w:rPr>
        <w:t>optional</w:t>
      </w:r>
      <w:r w:rsidR="0059563F">
        <w:rPr>
          <w:rFonts w:hint="eastAsia"/>
          <w:lang w:eastAsia="zh-CN"/>
        </w:rPr>
        <w:t xml:space="preserve"> component</w:t>
      </w:r>
      <w:r w:rsidR="00370765" w:rsidRPr="00370765">
        <w:rPr>
          <w:lang w:eastAsia="zh-CN"/>
        </w:rPr>
        <w:t xml:space="preserve"> at this stage, which will ensure maximum flexibility in</w:t>
      </w:r>
      <w:r w:rsidR="008E0C69">
        <w:rPr>
          <w:rFonts w:hint="eastAsia"/>
          <w:lang w:eastAsia="zh-CN"/>
        </w:rPr>
        <w:t xml:space="preserve"> real</w:t>
      </w:r>
      <w:r w:rsidR="00370765" w:rsidRPr="00370765">
        <w:rPr>
          <w:lang w:eastAsia="zh-CN"/>
        </w:rPr>
        <w:t xml:space="preserve"> deployment.</w:t>
      </w:r>
    </w:p>
    <w:p w14:paraId="3DDDB85A" w14:textId="021CBB7B" w:rsidR="007D189D" w:rsidRPr="007D189D" w:rsidRDefault="00FA6A31" w:rsidP="000A2C2C">
      <w:pPr>
        <w:spacing w:before="180"/>
        <w:rPr>
          <w:b/>
          <w:lang w:eastAsia="zh-CN"/>
        </w:rPr>
      </w:pPr>
      <w:r>
        <w:rPr>
          <w:rFonts w:hint="eastAsia"/>
          <w:b/>
          <w:lang w:eastAsia="zh-CN"/>
        </w:rPr>
        <w:t>Pro</w:t>
      </w:r>
      <w:r w:rsidRPr="00FA6A31">
        <w:rPr>
          <w:rFonts w:hint="eastAsia"/>
          <w:b/>
          <w:lang w:eastAsia="zh-CN"/>
        </w:rPr>
        <w:t>posal</w:t>
      </w:r>
      <w:r w:rsidR="007D189D" w:rsidRPr="00FA6A31">
        <w:rPr>
          <w:rFonts w:hint="eastAsia"/>
          <w:b/>
          <w:lang w:eastAsia="zh-CN"/>
        </w:rPr>
        <w:t xml:space="preserve"> 1: </w:t>
      </w:r>
      <w:r w:rsidRPr="00FA6A31">
        <w:rPr>
          <w:rFonts w:hint="eastAsia"/>
          <w:b/>
          <w:lang w:eastAsia="zh-CN"/>
        </w:rPr>
        <w:t>T</w:t>
      </w:r>
      <w:r w:rsidRPr="00FA6A31">
        <w:rPr>
          <w:b/>
          <w:lang w:eastAsia="zh-CN"/>
        </w:rPr>
        <w:t xml:space="preserve">he non-NTN infrastructure </w:t>
      </w:r>
      <w:proofErr w:type="spellStart"/>
      <w:r w:rsidRPr="00FA6A31">
        <w:rPr>
          <w:b/>
          <w:lang w:eastAsia="zh-CN"/>
        </w:rPr>
        <w:t>gNB</w:t>
      </w:r>
      <w:proofErr w:type="spellEnd"/>
      <w:r w:rsidRPr="00FA6A31">
        <w:rPr>
          <w:b/>
          <w:lang w:eastAsia="zh-CN"/>
        </w:rPr>
        <w:t xml:space="preserve"> function</w:t>
      </w:r>
      <w:r w:rsidR="00F24863">
        <w:rPr>
          <w:rFonts w:hint="eastAsia"/>
          <w:b/>
          <w:lang w:eastAsia="zh-CN"/>
        </w:rPr>
        <w:t>s</w:t>
      </w:r>
      <w:r w:rsidRPr="00FA6A31">
        <w:rPr>
          <w:rFonts w:hint="eastAsia"/>
          <w:b/>
          <w:lang w:eastAsia="zh-CN"/>
        </w:rPr>
        <w:t xml:space="preserve"> could</w:t>
      </w:r>
      <w:r w:rsidRPr="00FA6A31">
        <w:rPr>
          <w:b/>
          <w:lang w:eastAsia="zh-CN"/>
        </w:rPr>
        <w:t xml:space="preserve"> be optional</w:t>
      </w:r>
      <w:r w:rsidRPr="00FA6A31">
        <w:rPr>
          <w:rFonts w:hint="eastAsia"/>
          <w:b/>
          <w:lang w:eastAsia="zh-CN"/>
        </w:rPr>
        <w:t xml:space="preserve"> for Rel-19 NTN SAN</w:t>
      </w:r>
      <w:r w:rsidR="00A2765D">
        <w:rPr>
          <w:rFonts w:hint="eastAsia"/>
          <w:b/>
          <w:lang w:eastAsia="zh-CN"/>
        </w:rPr>
        <w:t xml:space="preserve"> that supporting regenerative payloads</w:t>
      </w:r>
      <w:r w:rsidR="007D189D" w:rsidRPr="00FA6A31">
        <w:rPr>
          <w:b/>
          <w:lang w:eastAsia="zh-CN"/>
        </w:rPr>
        <w:t>.</w:t>
      </w:r>
    </w:p>
    <w:p w14:paraId="2C0E75D7" w14:textId="54252DD1" w:rsidR="00715FB3" w:rsidRPr="00D06E90" w:rsidRDefault="002124F8" w:rsidP="00A2765D">
      <w:pPr>
        <w:spacing w:before="180"/>
        <w:rPr>
          <w:lang w:eastAsia="zh-CN"/>
        </w:rPr>
      </w:pPr>
      <w:r>
        <w:rPr>
          <w:rFonts w:hint="eastAsia"/>
          <w:lang w:eastAsia="zh-CN"/>
        </w:rPr>
        <w:t>B</w:t>
      </w:r>
      <w:r w:rsidRPr="002124F8">
        <w:rPr>
          <w:lang w:eastAsia="zh-CN"/>
        </w:rPr>
        <w:t xml:space="preserve">y defining the non-NTN infrastructure </w:t>
      </w:r>
      <w:proofErr w:type="spellStart"/>
      <w:r w:rsidRPr="002124F8">
        <w:rPr>
          <w:lang w:eastAsia="zh-CN"/>
        </w:rPr>
        <w:t>gNB</w:t>
      </w:r>
      <w:proofErr w:type="spellEnd"/>
      <w:r w:rsidRPr="002124F8">
        <w:rPr>
          <w:lang w:eastAsia="zh-CN"/>
        </w:rPr>
        <w:t xml:space="preserve"> </w:t>
      </w:r>
      <w:r>
        <w:rPr>
          <w:rFonts w:hint="eastAsia"/>
          <w:lang w:eastAsia="zh-CN"/>
        </w:rPr>
        <w:t>functions</w:t>
      </w:r>
      <w:r w:rsidRPr="002124F8">
        <w:rPr>
          <w:lang w:eastAsia="zh-CN"/>
        </w:rPr>
        <w:t xml:space="preserve"> as optional</w:t>
      </w:r>
      <w:r>
        <w:rPr>
          <w:lang w:eastAsia="zh-CN"/>
        </w:rPr>
        <w:t>,</w:t>
      </w:r>
      <w:r>
        <w:rPr>
          <w:rFonts w:hint="eastAsia"/>
          <w:lang w:eastAsia="zh-CN"/>
        </w:rPr>
        <w:t xml:space="preserve"> the c</w:t>
      </w:r>
      <w:r w:rsidRPr="002124F8">
        <w:rPr>
          <w:lang w:eastAsia="zh-CN"/>
        </w:rPr>
        <w:t xml:space="preserve">onflicting structures in the SAN </w:t>
      </w:r>
      <w:r>
        <w:rPr>
          <w:rFonts w:hint="eastAsia"/>
          <w:lang w:eastAsia="zh-CN"/>
        </w:rPr>
        <w:t>diagram</w:t>
      </w:r>
      <w:r w:rsidRPr="002124F8">
        <w:rPr>
          <w:lang w:eastAsia="zh-CN"/>
        </w:rPr>
        <w:t xml:space="preserve"> </w:t>
      </w:r>
      <w:r w:rsidR="008446ED">
        <w:rPr>
          <w:rFonts w:hint="eastAsia"/>
          <w:lang w:eastAsia="zh-CN"/>
        </w:rPr>
        <w:t>will be</w:t>
      </w:r>
      <w:r w:rsidRPr="002124F8">
        <w:rPr>
          <w:lang w:eastAsia="zh-CN"/>
        </w:rPr>
        <w:t xml:space="preserve"> mitigated. </w:t>
      </w:r>
      <w:r w:rsidR="007F0B47">
        <w:rPr>
          <w:rFonts w:hint="eastAsia"/>
          <w:lang w:eastAsia="zh-CN"/>
        </w:rPr>
        <w:t>Meanwhile, t</w:t>
      </w:r>
      <w:r w:rsidRPr="002124F8">
        <w:rPr>
          <w:lang w:eastAsia="zh-CN"/>
        </w:rPr>
        <w:t xml:space="preserve">he non-NTN infrastructure </w:t>
      </w:r>
      <w:proofErr w:type="spellStart"/>
      <w:r w:rsidRPr="002124F8">
        <w:rPr>
          <w:lang w:eastAsia="zh-CN"/>
        </w:rPr>
        <w:t>gNB</w:t>
      </w:r>
      <w:proofErr w:type="spellEnd"/>
      <w:r w:rsidRPr="002124F8">
        <w:rPr>
          <w:lang w:eastAsia="zh-CN"/>
        </w:rPr>
        <w:t xml:space="preserve"> functionality in the current diagram </w:t>
      </w:r>
      <w:r w:rsidR="007F0B47">
        <w:rPr>
          <w:rFonts w:hint="eastAsia"/>
          <w:lang w:eastAsia="zh-CN"/>
        </w:rPr>
        <w:t>will</w:t>
      </w:r>
      <w:r w:rsidRPr="002124F8">
        <w:rPr>
          <w:lang w:eastAsia="zh-CN"/>
        </w:rPr>
        <w:t xml:space="preserve"> not need to be removed. Therefore, no further modifications to the SAN diagram are required, as agreed at the RAN4 #111 meeting. In </w:t>
      </w:r>
      <w:r w:rsidR="00AA3D19">
        <w:rPr>
          <w:lang w:eastAsia="zh-CN"/>
        </w:rPr>
        <w:lastRenderedPageBreak/>
        <w:t xml:space="preserve">addition, a </w:t>
      </w:r>
      <w:r w:rsidR="0040786B">
        <w:rPr>
          <w:rFonts w:hint="eastAsia"/>
          <w:lang w:eastAsia="zh-CN"/>
        </w:rPr>
        <w:t>c</w:t>
      </w:r>
      <w:r w:rsidR="0040786B" w:rsidRPr="0040786B">
        <w:rPr>
          <w:lang w:eastAsia="zh-CN"/>
        </w:rPr>
        <w:t>larification</w:t>
      </w:r>
      <w:r w:rsidR="0040786B">
        <w:rPr>
          <w:rFonts w:hint="eastAsia"/>
          <w:lang w:eastAsia="zh-CN"/>
        </w:rPr>
        <w:t xml:space="preserve"> n</w:t>
      </w:r>
      <w:r w:rsidRPr="002124F8">
        <w:rPr>
          <w:lang w:eastAsia="zh-CN"/>
        </w:rPr>
        <w:t xml:space="preserve">ote can be added in </w:t>
      </w:r>
      <w:r w:rsidR="00792D5E">
        <w:rPr>
          <w:rFonts w:hint="eastAsia"/>
          <w:lang w:eastAsia="zh-CN"/>
        </w:rPr>
        <w:t>section</w:t>
      </w:r>
      <w:r w:rsidRPr="002124F8">
        <w:rPr>
          <w:lang w:eastAsia="zh-CN"/>
        </w:rPr>
        <w:t xml:space="preserve"> 4 to</w:t>
      </w:r>
      <w:r w:rsidR="00283A41">
        <w:rPr>
          <w:rFonts w:hint="eastAsia"/>
          <w:lang w:eastAsia="zh-CN"/>
        </w:rPr>
        <w:t xml:space="preserve"> declare</w:t>
      </w:r>
      <w:r w:rsidRPr="002124F8">
        <w:rPr>
          <w:lang w:eastAsia="zh-CN"/>
        </w:rPr>
        <w:t xml:space="preserve"> that the non-NTN infrastructure </w:t>
      </w:r>
      <w:proofErr w:type="spellStart"/>
      <w:r w:rsidRPr="002124F8">
        <w:rPr>
          <w:lang w:eastAsia="zh-CN"/>
        </w:rPr>
        <w:t>gNB</w:t>
      </w:r>
      <w:proofErr w:type="spellEnd"/>
      <w:r w:rsidRPr="002124F8">
        <w:rPr>
          <w:lang w:eastAsia="zh-CN"/>
        </w:rPr>
        <w:t xml:space="preserve"> </w:t>
      </w:r>
      <w:r w:rsidR="008B59DF">
        <w:rPr>
          <w:rFonts w:hint="eastAsia"/>
          <w:lang w:eastAsia="zh-CN"/>
        </w:rPr>
        <w:t>function</w:t>
      </w:r>
      <w:r w:rsidRPr="002124F8">
        <w:rPr>
          <w:lang w:eastAsia="zh-CN"/>
        </w:rPr>
        <w:t xml:space="preserve"> is optional for </w:t>
      </w:r>
      <w:r w:rsidR="008B59DF">
        <w:rPr>
          <w:lang w:eastAsia="zh-CN"/>
        </w:rPr>
        <w:t>Rel-19 SAN supporting regenerat</w:t>
      </w:r>
      <w:r w:rsidR="008B59DF">
        <w:rPr>
          <w:rFonts w:hint="eastAsia"/>
          <w:lang w:eastAsia="zh-CN"/>
        </w:rPr>
        <w:t>ive</w:t>
      </w:r>
      <w:r w:rsidRPr="002124F8">
        <w:rPr>
          <w:lang w:eastAsia="zh-CN"/>
        </w:rPr>
        <w:t xml:space="preserve"> payload.</w:t>
      </w:r>
    </w:p>
    <w:p w14:paraId="532AE1A2" w14:textId="78F9EFF1" w:rsidR="00943E2E" w:rsidRDefault="0008261C" w:rsidP="00DE010A">
      <w:pPr>
        <w:spacing w:before="180"/>
        <w:rPr>
          <w:b/>
          <w:color w:val="000000" w:themeColor="text1"/>
          <w:szCs w:val="24"/>
          <w:lang w:eastAsia="zh-CN"/>
        </w:rPr>
      </w:pPr>
      <w:r>
        <w:rPr>
          <w:rFonts w:hint="eastAsia"/>
          <w:b/>
          <w:lang w:eastAsia="zh-CN"/>
        </w:rPr>
        <w:t>Proposal</w:t>
      </w:r>
      <w:r w:rsidR="00344A1A">
        <w:rPr>
          <w:rFonts w:hint="eastAsia"/>
          <w:b/>
          <w:lang w:eastAsia="zh-CN"/>
        </w:rPr>
        <w:t xml:space="preserve"> 2</w:t>
      </w:r>
      <w:r w:rsidR="00DE010A" w:rsidRPr="00817DDA">
        <w:rPr>
          <w:rFonts w:hint="eastAsia"/>
          <w:b/>
          <w:lang w:eastAsia="zh-CN"/>
        </w:rPr>
        <w:t xml:space="preserve">: </w:t>
      </w:r>
      <w:r w:rsidR="00D06E90" w:rsidRPr="00D06E90">
        <w:rPr>
          <w:b/>
          <w:color w:val="000000" w:themeColor="text1"/>
          <w:szCs w:val="24"/>
          <w:lang w:eastAsia="zh-CN"/>
        </w:rPr>
        <w:t>No update required for</w:t>
      </w:r>
      <w:r w:rsidR="00792D5E">
        <w:rPr>
          <w:rFonts w:hint="eastAsia"/>
          <w:b/>
          <w:color w:val="000000" w:themeColor="text1"/>
          <w:szCs w:val="24"/>
          <w:lang w:eastAsia="zh-CN"/>
        </w:rPr>
        <w:t xml:space="preserve"> SAN diagram in</w:t>
      </w:r>
      <w:r w:rsidR="00D06E90" w:rsidRPr="00D06E90">
        <w:rPr>
          <w:b/>
          <w:color w:val="000000" w:themeColor="text1"/>
          <w:szCs w:val="24"/>
          <w:lang w:eastAsia="zh-CN"/>
        </w:rPr>
        <w:t xml:space="preserve"> TS 38.108</w:t>
      </w:r>
      <w:r w:rsidR="001D26BB">
        <w:rPr>
          <w:rFonts w:hint="eastAsia"/>
          <w:b/>
          <w:color w:val="000000" w:themeColor="text1"/>
          <w:szCs w:val="24"/>
          <w:lang w:eastAsia="zh-CN"/>
        </w:rPr>
        <w:t>/181</w:t>
      </w:r>
      <w:r w:rsidR="00D06E90" w:rsidRPr="00D06E90">
        <w:rPr>
          <w:b/>
          <w:color w:val="000000" w:themeColor="text1"/>
          <w:szCs w:val="24"/>
          <w:lang w:eastAsia="zh-CN"/>
        </w:rPr>
        <w:t xml:space="preserve"> section 4 “requirements reference points diagrams”</w:t>
      </w:r>
      <w:r w:rsidR="00943E2E">
        <w:rPr>
          <w:b/>
          <w:color w:val="000000" w:themeColor="text1"/>
          <w:szCs w:val="24"/>
          <w:lang w:eastAsia="zh-CN"/>
        </w:rPr>
        <w:t>.</w:t>
      </w:r>
    </w:p>
    <w:p w14:paraId="1CF74130" w14:textId="68BA2EDD" w:rsidR="00DE010A" w:rsidRDefault="00943E2E" w:rsidP="00DE010A">
      <w:pPr>
        <w:spacing w:before="180"/>
        <w:rPr>
          <w:b/>
          <w:color w:val="000000"/>
          <w:lang w:eastAsia="zh-CN"/>
        </w:rPr>
      </w:pPr>
      <w:r>
        <w:rPr>
          <w:rFonts w:hint="eastAsia"/>
          <w:b/>
          <w:color w:val="000000" w:themeColor="text1"/>
          <w:szCs w:val="24"/>
          <w:lang w:eastAsia="zh-CN"/>
        </w:rPr>
        <w:t>Proposal 3: A</w:t>
      </w:r>
      <w:r w:rsidR="00792D5E" w:rsidRPr="00792D5E">
        <w:rPr>
          <w:b/>
          <w:lang w:eastAsia="zh-CN"/>
        </w:rPr>
        <w:t xml:space="preserve"> </w:t>
      </w:r>
      <w:r w:rsidR="0040786B" w:rsidRPr="0040786B">
        <w:rPr>
          <w:rFonts w:hint="eastAsia"/>
          <w:b/>
          <w:lang w:eastAsia="zh-CN"/>
        </w:rPr>
        <w:t>c</w:t>
      </w:r>
      <w:r w:rsidR="0040786B" w:rsidRPr="0040786B">
        <w:rPr>
          <w:b/>
          <w:lang w:eastAsia="zh-CN"/>
        </w:rPr>
        <w:t>larification</w:t>
      </w:r>
      <w:r w:rsidR="0040786B" w:rsidRPr="0040786B">
        <w:rPr>
          <w:rFonts w:hint="eastAsia"/>
          <w:b/>
          <w:lang w:eastAsia="zh-CN"/>
        </w:rPr>
        <w:t xml:space="preserve"> n</w:t>
      </w:r>
      <w:r w:rsidR="0040786B" w:rsidRPr="0040786B">
        <w:rPr>
          <w:b/>
          <w:lang w:eastAsia="zh-CN"/>
        </w:rPr>
        <w:t>ote</w:t>
      </w:r>
      <w:r w:rsidR="00792D5E" w:rsidRPr="00792D5E">
        <w:rPr>
          <w:b/>
          <w:lang w:eastAsia="zh-CN"/>
        </w:rPr>
        <w:t xml:space="preserve"> can be added in </w:t>
      </w:r>
      <w:r w:rsidR="00792D5E" w:rsidRPr="00792D5E">
        <w:rPr>
          <w:rFonts w:hint="eastAsia"/>
          <w:b/>
          <w:lang w:eastAsia="zh-CN"/>
        </w:rPr>
        <w:t>section</w:t>
      </w:r>
      <w:r w:rsidR="00792D5E" w:rsidRPr="00792D5E">
        <w:rPr>
          <w:b/>
          <w:lang w:eastAsia="zh-CN"/>
        </w:rPr>
        <w:t xml:space="preserve"> 4</w:t>
      </w:r>
      <w:r w:rsidR="00E13082">
        <w:rPr>
          <w:rFonts w:hint="eastAsia"/>
          <w:b/>
          <w:lang w:eastAsia="zh-CN"/>
        </w:rPr>
        <w:t xml:space="preserve"> in TS 38.108/181</w:t>
      </w:r>
      <w:r w:rsidR="00792D5E" w:rsidRPr="00792D5E">
        <w:rPr>
          <w:b/>
          <w:lang w:eastAsia="zh-CN"/>
        </w:rPr>
        <w:t xml:space="preserve"> to </w:t>
      </w:r>
      <w:r w:rsidR="00283A41">
        <w:rPr>
          <w:rFonts w:hint="eastAsia"/>
          <w:b/>
          <w:lang w:eastAsia="zh-CN"/>
        </w:rPr>
        <w:t>declare</w:t>
      </w:r>
      <w:r w:rsidR="00792D5E" w:rsidRPr="00792D5E">
        <w:rPr>
          <w:b/>
          <w:lang w:eastAsia="zh-CN"/>
        </w:rPr>
        <w:t xml:space="preserve"> that the non-NTN infrastructure </w:t>
      </w:r>
      <w:proofErr w:type="spellStart"/>
      <w:r w:rsidR="00792D5E" w:rsidRPr="00792D5E">
        <w:rPr>
          <w:b/>
          <w:lang w:eastAsia="zh-CN"/>
        </w:rPr>
        <w:t>gNB</w:t>
      </w:r>
      <w:proofErr w:type="spellEnd"/>
      <w:r w:rsidR="00792D5E" w:rsidRPr="00792D5E">
        <w:rPr>
          <w:b/>
          <w:lang w:eastAsia="zh-CN"/>
        </w:rPr>
        <w:t xml:space="preserve"> </w:t>
      </w:r>
      <w:r w:rsidR="00792D5E" w:rsidRPr="00792D5E">
        <w:rPr>
          <w:rFonts w:hint="eastAsia"/>
          <w:b/>
          <w:lang w:eastAsia="zh-CN"/>
        </w:rPr>
        <w:t>function</w:t>
      </w:r>
      <w:r w:rsidR="00792D5E" w:rsidRPr="00792D5E">
        <w:rPr>
          <w:b/>
          <w:lang w:eastAsia="zh-CN"/>
        </w:rPr>
        <w:t xml:space="preserve"> is optional for Rel-19 SAN</w:t>
      </w:r>
      <w:r w:rsidR="009276D7">
        <w:rPr>
          <w:rFonts w:hint="eastAsia"/>
          <w:b/>
          <w:lang w:eastAsia="zh-CN"/>
        </w:rPr>
        <w:t xml:space="preserve"> that</w:t>
      </w:r>
      <w:r w:rsidR="00792D5E" w:rsidRPr="00792D5E">
        <w:rPr>
          <w:b/>
          <w:lang w:eastAsia="zh-CN"/>
        </w:rPr>
        <w:t xml:space="preserve"> supporting regenerat</w:t>
      </w:r>
      <w:r w:rsidR="00792D5E" w:rsidRPr="00792D5E">
        <w:rPr>
          <w:rFonts w:hint="eastAsia"/>
          <w:b/>
          <w:lang w:eastAsia="zh-CN"/>
        </w:rPr>
        <w:t>ive</w:t>
      </w:r>
      <w:r w:rsidR="00792D5E" w:rsidRPr="00792D5E">
        <w:rPr>
          <w:b/>
          <w:lang w:eastAsia="zh-CN"/>
        </w:rPr>
        <w:t xml:space="preserve"> payload</w:t>
      </w:r>
      <w:r w:rsidR="00D06E90" w:rsidRPr="00792D5E">
        <w:rPr>
          <w:b/>
          <w:color w:val="000000" w:themeColor="text1"/>
          <w:szCs w:val="24"/>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79858D38"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4E1C84">
        <w:rPr>
          <w:rFonts w:hint="eastAsia"/>
          <w:lang w:eastAsia="zh-CN"/>
        </w:rPr>
        <w:t>Rel-19</w:t>
      </w:r>
      <w:r w:rsidR="004E1C84" w:rsidRPr="00DE010A">
        <w:t xml:space="preserve"> </w:t>
      </w:r>
      <w:r w:rsidR="004E1C84">
        <w:rPr>
          <w:rFonts w:hint="eastAsia"/>
          <w:lang w:eastAsia="zh-CN"/>
        </w:rPr>
        <w:t>NR NTN SAN diagram</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4E435FDA" w14:textId="4107526F" w:rsidR="00CE6230" w:rsidRPr="007D189D" w:rsidRDefault="00CE6230" w:rsidP="00CE6230">
      <w:pPr>
        <w:spacing w:before="180"/>
        <w:rPr>
          <w:b/>
          <w:lang w:eastAsia="zh-CN"/>
        </w:rPr>
      </w:pPr>
      <w:r>
        <w:rPr>
          <w:rFonts w:hint="eastAsia"/>
          <w:b/>
          <w:lang w:eastAsia="zh-CN"/>
        </w:rPr>
        <w:t>Pro</w:t>
      </w:r>
      <w:r w:rsidRPr="00FA6A31">
        <w:rPr>
          <w:rFonts w:hint="eastAsia"/>
          <w:b/>
          <w:lang w:eastAsia="zh-CN"/>
        </w:rPr>
        <w:t>posal 1: T</w:t>
      </w:r>
      <w:r w:rsidRPr="00FA6A31">
        <w:rPr>
          <w:b/>
          <w:lang w:eastAsia="zh-CN"/>
        </w:rPr>
        <w:t xml:space="preserve">he non-NTN infrastructure </w:t>
      </w:r>
      <w:proofErr w:type="spellStart"/>
      <w:r w:rsidRPr="00FA6A31">
        <w:rPr>
          <w:b/>
          <w:lang w:eastAsia="zh-CN"/>
        </w:rPr>
        <w:t>gNB</w:t>
      </w:r>
      <w:proofErr w:type="spellEnd"/>
      <w:r w:rsidRPr="00FA6A31">
        <w:rPr>
          <w:b/>
          <w:lang w:eastAsia="zh-CN"/>
        </w:rPr>
        <w:t xml:space="preserve"> function</w:t>
      </w:r>
      <w:r>
        <w:rPr>
          <w:rFonts w:hint="eastAsia"/>
          <w:b/>
          <w:lang w:eastAsia="zh-CN"/>
        </w:rPr>
        <w:t>s</w:t>
      </w:r>
      <w:r w:rsidRPr="00FA6A31">
        <w:rPr>
          <w:rFonts w:hint="eastAsia"/>
          <w:b/>
          <w:lang w:eastAsia="zh-CN"/>
        </w:rPr>
        <w:t xml:space="preserve"> could</w:t>
      </w:r>
      <w:r w:rsidRPr="00FA6A31">
        <w:rPr>
          <w:b/>
          <w:lang w:eastAsia="zh-CN"/>
        </w:rPr>
        <w:t xml:space="preserve"> be optional</w:t>
      </w:r>
      <w:r w:rsidRPr="00FA6A31">
        <w:rPr>
          <w:rFonts w:hint="eastAsia"/>
          <w:b/>
          <w:lang w:eastAsia="zh-CN"/>
        </w:rPr>
        <w:t xml:space="preserve"> for Rel-19 NTN SAN</w:t>
      </w:r>
      <w:r>
        <w:rPr>
          <w:rFonts w:hint="eastAsia"/>
          <w:b/>
          <w:lang w:eastAsia="zh-CN"/>
        </w:rPr>
        <w:t xml:space="preserve"> that supporting regenerative payloads</w:t>
      </w:r>
      <w:r w:rsidRPr="00FA6A31">
        <w:rPr>
          <w:b/>
          <w:lang w:eastAsia="zh-CN"/>
        </w:rPr>
        <w:t>.</w:t>
      </w:r>
    </w:p>
    <w:p w14:paraId="7A40E201" w14:textId="77777777" w:rsidR="00CE6230" w:rsidRDefault="00CE6230" w:rsidP="00CE6230">
      <w:pPr>
        <w:spacing w:before="180"/>
        <w:rPr>
          <w:b/>
          <w:color w:val="000000" w:themeColor="text1"/>
          <w:szCs w:val="24"/>
          <w:lang w:eastAsia="zh-CN"/>
        </w:rPr>
      </w:pPr>
      <w:r>
        <w:rPr>
          <w:rFonts w:hint="eastAsia"/>
          <w:b/>
          <w:lang w:eastAsia="zh-CN"/>
        </w:rPr>
        <w:t>Proposal 2</w:t>
      </w:r>
      <w:r w:rsidRPr="00817DDA">
        <w:rPr>
          <w:rFonts w:hint="eastAsia"/>
          <w:b/>
          <w:lang w:eastAsia="zh-CN"/>
        </w:rPr>
        <w:t xml:space="preserve">: </w:t>
      </w:r>
      <w:r w:rsidRPr="00D06E90">
        <w:rPr>
          <w:b/>
          <w:color w:val="000000" w:themeColor="text1"/>
          <w:szCs w:val="24"/>
          <w:lang w:eastAsia="zh-CN"/>
        </w:rPr>
        <w:t>No update required for</w:t>
      </w:r>
      <w:r>
        <w:rPr>
          <w:rFonts w:hint="eastAsia"/>
          <w:b/>
          <w:color w:val="000000" w:themeColor="text1"/>
          <w:szCs w:val="24"/>
          <w:lang w:eastAsia="zh-CN"/>
        </w:rPr>
        <w:t xml:space="preserve"> SAN diagram in</w:t>
      </w:r>
      <w:r w:rsidRPr="00D06E90">
        <w:rPr>
          <w:b/>
          <w:color w:val="000000" w:themeColor="text1"/>
          <w:szCs w:val="24"/>
          <w:lang w:eastAsia="zh-CN"/>
        </w:rPr>
        <w:t xml:space="preserve"> TS 38.108 section 4 “requirements reference points diagrams”</w:t>
      </w:r>
      <w:r>
        <w:rPr>
          <w:b/>
          <w:color w:val="000000" w:themeColor="text1"/>
          <w:szCs w:val="24"/>
          <w:lang w:eastAsia="zh-CN"/>
        </w:rPr>
        <w:t>.</w:t>
      </w:r>
    </w:p>
    <w:p w14:paraId="61E90869" w14:textId="406D44DD" w:rsidR="00CE6230" w:rsidRDefault="00CE6230" w:rsidP="00CE6230">
      <w:pPr>
        <w:spacing w:before="180"/>
        <w:rPr>
          <w:b/>
          <w:color w:val="000000"/>
          <w:lang w:eastAsia="zh-CN"/>
        </w:rPr>
      </w:pPr>
      <w:r>
        <w:rPr>
          <w:rFonts w:hint="eastAsia"/>
          <w:b/>
          <w:color w:val="000000" w:themeColor="text1"/>
          <w:szCs w:val="24"/>
          <w:lang w:eastAsia="zh-CN"/>
        </w:rPr>
        <w:t>Proposal 3: A</w:t>
      </w:r>
      <w:r w:rsidRPr="00792D5E">
        <w:rPr>
          <w:b/>
          <w:lang w:eastAsia="zh-CN"/>
        </w:rPr>
        <w:t xml:space="preserve"> </w:t>
      </w:r>
      <w:r w:rsidR="0040786B" w:rsidRPr="0040786B">
        <w:rPr>
          <w:rFonts w:hint="eastAsia"/>
          <w:b/>
          <w:lang w:eastAsia="zh-CN"/>
        </w:rPr>
        <w:t>c</w:t>
      </w:r>
      <w:r w:rsidR="0040786B" w:rsidRPr="0040786B">
        <w:rPr>
          <w:b/>
          <w:lang w:eastAsia="zh-CN"/>
        </w:rPr>
        <w:t>larification</w:t>
      </w:r>
      <w:r w:rsidR="0040786B" w:rsidRPr="0040786B">
        <w:rPr>
          <w:rFonts w:hint="eastAsia"/>
          <w:b/>
          <w:lang w:eastAsia="zh-CN"/>
        </w:rPr>
        <w:t xml:space="preserve"> n</w:t>
      </w:r>
      <w:r w:rsidR="0040786B" w:rsidRPr="0040786B">
        <w:rPr>
          <w:b/>
          <w:lang w:eastAsia="zh-CN"/>
        </w:rPr>
        <w:t>ote</w:t>
      </w:r>
      <w:r w:rsidRPr="00792D5E">
        <w:rPr>
          <w:b/>
          <w:lang w:eastAsia="zh-CN"/>
        </w:rPr>
        <w:t xml:space="preserve"> can be added in </w:t>
      </w:r>
      <w:r w:rsidRPr="00792D5E">
        <w:rPr>
          <w:rFonts w:hint="eastAsia"/>
          <w:b/>
          <w:lang w:eastAsia="zh-CN"/>
        </w:rPr>
        <w:t>section</w:t>
      </w:r>
      <w:r w:rsidRPr="00792D5E">
        <w:rPr>
          <w:b/>
          <w:lang w:eastAsia="zh-CN"/>
        </w:rPr>
        <w:t xml:space="preserve"> 4 to </w:t>
      </w:r>
      <w:r w:rsidR="00283A41">
        <w:rPr>
          <w:rFonts w:hint="eastAsia"/>
          <w:b/>
          <w:lang w:eastAsia="zh-CN"/>
        </w:rPr>
        <w:t>declare</w:t>
      </w:r>
      <w:r w:rsidRPr="00792D5E">
        <w:rPr>
          <w:b/>
          <w:lang w:eastAsia="zh-CN"/>
        </w:rPr>
        <w:t xml:space="preserve"> that the non-NTN infrastructure </w:t>
      </w:r>
      <w:proofErr w:type="spellStart"/>
      <w:r w:rsidRPr="00792D5E">
        <w:rPr>
          <w:b/>
          <w:lang w:eastAsia="zh-CN"/>
        </w:rPr>
        <w:t>gNB</w:t>
      </w:r>
      <w:proofErr w:type="spellEnd"/>
      <w:r w:rsidRPr="00792D5E">
        <w:rPr>
          <w:b/>
          <w:lang w:eastAsia="zh-CN"/>
        </w:rPr>
        <w:t xml:space="preserve"> </w:t>
      </w:r>
      <w:r w:rsidRPr="00792D5E">
        <w:rPr>
          <w:rFonts w:hint="eastAsia"/>
          <w:b/>
          <w:lang w:eastAsia="zh-CN"/>
        </w:rPr>
        <w:t>function</w:t>
      </w:r>
      <w:r w:rsidRPr="00792D5E">
        <w:rPr>
          <w:b/>
          <w:lang w:eastAsia="zh-CN"/>
        </w:rPr>
        <w:t xml:space="preserve"> is optional for Rel-19 SAN</w:t>
      </w:r>
      <w:r>
        <w:rPr>
          <w:rFonts w:hint="eastAsia"/>
          <w:b/>
          <w:lang w:eastAsia="zh-CN"/>
        </w:rPr>
        <w:t xml:space="preserve"> that</w:t>
      </w:r>
      <w:r w:rsidRPr="00792D5E">
        <w:rPr>
          <w:b/>
          <w:lang w:eastAsia="zh-CN"/>
        </w:rPr>
        <w:t xml:space="preserve"> supporting regenerat</w:t>
      </w:r>
      <w:r w:rsidRPr="00792D5E">
        <w:rPr>
          <w:rFonts w:hint="eastAsia"/>
          <w:b/>
          <w:lang w:eastAsia="zh-CN"/>
        </w:rPr>
        <w:t>ive</w:t>
      </w:r>
      <w:r w:rsidRPr="00792D5E">
        <w:rPr>
          <w:b/>
          <w:lang w:eastAsia="zh-CN"/>
        </w:rPr>
        <w:t xml:space="preserve"> payload</w:t>
      </w:r>
      <w:r w:rsidRPr="00792D5E">
        <w:rPr>
          <w:b/>
          <w:color w:val="000000" w:themeColor="text1"/>
          <w:szCs w:val="24"/>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0FC6B4B3" w:rsidR="00E67DBF" w:rsidRPr="00583983" w:rsidRDefault="00E67DBF" w:rsidP="000A4E47">
      <w:pPr>
        <w:numPr>
          <w:ilvl w:val="0"/>
          <w:numId w:val="5"/>
        </w:numPr>
        <w:rPr>
          <w:lang w:eastAsia="zh-CN"/>
        </w:rPr>
      </w:pPr>
      <w:r w:rsidRPr="00E67DBF">
        <w:rPr>
          <w:lang w:eastAsia="zh-CN"/>
        </w:rPr>
        <w:t>R</w:t>
      </w:r>
      <w:r w:rsidR="000A4E47">
        <w:rPr>
          <w:lang w:eastAsia="zh-CN"/>
        </w:rPr>
        <w:t>4-241</w:t>
      </w:r>
      <w:r w:rsidR="009C08BF">
        <w:rPr>
          <w:rFonts w:hint="eastAsia"/>
          <w:lang w:eastAsia="zh-CN"/>
        </w:rPr>
        <w:t>0009</w:t>
      </w:r>
      <w:r w:rsidR="008035DF">
        <w:rPr>
          <w:rFonts w:hint="eastAsia"/>
          <w:lang w:eastAsia="zh-CN"/>
        </w:rPr>
        <w:t xml:space="preserve">, </w:t>
      </w:r>
      <w:r w:rsidR="000A4E47" w:rsidRPr="000A4E47">
        <w:rPr>
          <w:lang w:eastAsia="zh-CN"/>
        </w:rPr>
        <w:t xml:space="preserve">Way Forward for </w:t>
      </w:r>
      <w:r w:rsidR="009C08BF" w:rsidRPr="009C08BF">
        <w:rPr>
          <w:lang w:eastAsia="zh-CN"/>
        </w:rPr>
        <w:t>[111</w:t>
      </w:r>
      <w:proofErr w:type="gramStart"/>
      <w:r w:rsidR="009C08BF" w:rsidRPr="009C08BF">
        <w:rPr>
          <w:lang w:eastAsia="zh-CN"/>
        </w:rPr>
        <w:t>][</w:t>
      </w:r>
      <w:proofErr w:type="gramEnd"/>
      <w:r w:rsidR="009C08BF" w:rsidRPr="009C08BF">
        <w:rPr>
          <w:lang w:eastAsia="zh-CN"/>
        </w:rPr>
        <w:t>315] NR_NTN_Ph3</w:t>
      </w:r>
      <w:r w:rsidR="008035DF">
        <w:rPr>
          <w:rFonts w:hint="eastAsia"/>
          <w:lang w:eastAsia="zh-CN"/>
        </w:rPr>
        <w:t xml:space="preserve">, </w:t>
      </w:r>
      <w:r w:rsidR="009C08BF">
        <w:rPr>
          <w:rFonts w:hint="eastAsia"/>
          <w:lang w:eastAsia="zh-CN"/>
        </w:rPr>
        <w:t>Thales</w:t>
      </w:r>
      <w:r w:rsidR="00DE010A">
        <w:rPr>
          <w:rFonts w:hint="eastAsia"/>
          <w:lang w:eastAsia="zh-CN"/>
        </w:rPr>
        <w:t>, RAN4</w:t>
      </w:r>
      <w:r w:rsidR="00733BB0">
        <w:rPr>
          <w:rFonts w:hint="eastAsia"/>
          <w:lang w:eastAsia="zh-CN"/>
        </w:rPr>
        <w:t>#</w:t>
      </w:r>
      <w:r w:rsidR="000A4E47">
        <w:rPr>
          <w:rFonts w:hint="eastAsia"/>
          <w:lang w:eastAsia="zh-CN"/>
        </w:rPr>
        <w:t xml:space="preserve"> 11</w:t>
      </w:r>
      <w:r w:rsidR="009C08BF">
        <w:rPr>
          <w:rFonts w:hint="eastAsia"/>
          <w:lang w:eastAsia="zh-CN"/>
        </w:rPr>
        <w:t>1</w:t>
      </w:r>
      <w:r w:rsidR="00DE010A">
        <w:rPr>
          <w:rFonts w:hint="eastAsia"/>
          <w:lang w:eastAsia="zh-CN"/>
        </w:rPr>
        <w:t>.</w:t>
      </w:r>
    </w:p>
    <w:sectPr w:rsidR="00E67DBF" w:rsidRPr="00583983" w:rsidSect="00EA7F8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C282B7" w14:textId="77777777" w:rsidR="005928FC" w:rsidRDefault="005928FC">
      <w:r>
        <w:separator/>
      </w:r>
    </w:p>
  </w:endnote>
  <w:endnote w:type="continuationSeparator" w:id="0">
    <w:p w14:paraId="672A0E78" w14:textId="77777777" w:rsidR="005928FC" w:rsidRDefault="00592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1B084A" w14:textId="77777777" w:rsidR="005928FC" w:rsidRDefault="005928FC">
      <w:r>
        <w:separator/>
      </w:r>
    </w:p>
  </w:footnote>
  <w:footnote w:type="continuationSeparator" w:id="0">
    <w:p w14:paraId="0EC1E3BB" w14:textId="77777777" w:rsidR="005928FC" w:rsidRDefault="005928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A487C"/>
    <w:multiLevelType w:val="hybridMultilevel"/>
    <w:tmpl w:val="8A28AEDE"/>
    <w:lvl w:ilvl="0" w:tplc="BA20CB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ECE7D51"/>
    <w:multiLevelType w:val="hybridMultilevel"/>
    <w:tmpl w:val="6C06899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6"/>
  </w:num>
  <w:num w:numId="4">
    <w:abstractNumId w:val="10"/>
  </w:num>
  <w:num w:numId="5">
    <w:abstractNumId w:val="9"/>
  </w:num>
  <w:num w:numId="6">
    <w:abstractNumId w:val="18"/>
  </w:num>
  <w:num w:numId="7">
    <w:abstractNumId w:val="14"/>
  </w:num>
  <w:num w:numId="8">
    <w:abstractNumId w:val="5"/>
  </w:num>
  <w:num w:numId="9">
    <w:abstractNumId w:val="15"/>
  </w:num>
  <w:num w:numId="10">
    <w:abstractNumId w:val="6"/>
  </w:num>
  <w:num w:numId="11">
    <w:abstractNumId w:val="1"/>
  </w:num>
  <w:num w:numId="12">
    <w:abstractNumId w:val="7"/>
  </w:num>
  <w:num w:numId="13">
    <w:abstractNumId w:val="8"/>
  </w:num>
  <w:num w:numId="14">
    <w:abstractNumId w:val="17"/>
  </w:num>
  <w:num w:numId="15">
    <w:abstractNumId w:val="11"/>
  </w:num>
  <w:num w:numId="16">
    <w:abstractNumId w:val="2"/>
  </w:num>
  <w:num w:numId="17">
    <w:abstractNumId w:val="3"/>
  </w:num>
  <w:num w:numId="18">
    <w:abstractNumId w:val="12"/>
  </w:num>
  <w:num w:numId="19">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4AD0"/>
    <w:rsid w:val="00005274"/>
    <w:rsid w:val="0000532A"/>
    <w:rsid w:val="000056A0"/>
    <w:rsid w:val="00005730"/>
    <w:rsid w:val="0000590A"/>
    <w:rsid w:val="000059DB"/>
    <w:rsid w:val="00005AFC"/>
    <w:rsid w:val="00005E4D"/>
    <w:rsid w:val="000060D8"/>
    <w:rsid w:val="000068A0"/>
    <w:rsid w:val="00006D55"/>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5DC"/>
    <w:rsid w:val="0001372B"/>
    <w:rsid w:val="00013837"/>
    <w:rsid w:val="00013D50"/>
    <w:rsid w:val="00013D9D"/>
    <w:rsid w:val="0001446D"/>
    <w:rsid w:val="0001497B"/>
    <w:rsid w:val="00014B8A"/>
    <w:rsid w:val="00015119"/>
    <w:rsid w:val="000162AD"/>
    <w:rsid w:val="0001689C"/>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D8A"/>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774"/>
    <w:rsid w:val="000559A0"/>
    <w:rsid w:val="00055BB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0A8"/>
    <w:rsid w:val="00063713"/>
    <w:rsid w:val="000637CC"/>
    <w:rsid w:val="00063A3F"/>
    <w:rsid w:val="00063DCE"/>
    <w:rsid w:val="00064467"/>
    <w:rsid w:val="000646F4"/>
    <w:rsid w:val="00064802"/>
    <w:rsid w:val="00064EB3"/>
    <w:rsid w:val="0006547A"/>
    <w:rsid w:val="00065920"/>
    <w:rsid w:val="00066238"/>
    <w:rsid w:val="00066313"/>
    <w:rsid w:val="00067744"/>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61C"/>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06"/>
    <w:rsid w:val="000A237F"/>
    <w:rsid w:val="000A2C2C"/>
    <w:rsid w:val="000A2C88"/>
    <w:rsid w:val="000A30CF"/>
    <w:rsid w:val="000A3514"/>
    <w:rsid w:val="000A3714"/>
    <w:rsid w:val="000A3CAB"/>
    <w:rsid w:val="000A3E89"/>
    <w:rsid w:val="000A487B"/>
    <w:rsid w:val="000A48A1"/>
    <w:rsid w:val="000A4C71"/>
    <w:rsid w:val="000A4E47"/>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45D"/>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D7850"/>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94"/>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924"/>
    <w:rsid w:val="000F3D78"/>
    <w:rsid w:val="000F414D"/>
    <w:rsid w:val="000F4C68"/>
    <w:rsid w:val="000F4DBD"/>
    <w:rsid w:val="000F5554"/>
    <w:rsid w:val="000F591C"/>
    <w:rsid w:val="000F5C34"/>
    <w:rsid w:val="000F5E33"/>
    <w:rsid w:val="000F6160"/>
    <w:rsid w:val="000F6468"/>
    <w:rsid w:val="000F67F3"/>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784"/>
    <w:rsid w:val="00115812"/>
    <w:rsid w:val="001165AB"/>
    <w:rsid w:val="0011697B"/>
    <w:rsid w:val="00116D23"/>
    <w:rsid w:val="00116D48"/>
    <w:rsid w:val="0011704D"/>
    <w:rsid w:val="001172E5"/>
    <w:rsid w:val="00117305"/>
    <w:rsid w:val="00117C8E"/>
    <w:rsid w:val="00117CDA"/>
    <w:rsid w:val="001202FB"/>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11C"/>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77D06"/>
    <w:rsid w:val="001800CB"/>
    <w:rsid w:val="00180412"/>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AB6"/>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504"/>
    <w:rsid w:val="001A07B2"/>
    <w:rsid w:val="001A0B04"/>
    <w:rsid w:val="001A196C"/>
    <w:rsid w:val="001A1E58"/>
    <w:rsid w:val="001A26A9"/>
    <w:rsid w:val="001A2FA7"/>
    <w:rsid w:val="001A330E"/>
    <w:rsid w:val="001A37B2"/>
    <w:rsid w:val="001A3B1D"/>
    <w:rsid w:val="001A4AC5"/>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004"/>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6BB"/>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6C74"/>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1E18"/>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4F8"/>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E99"/>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5F4"/>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5E6D"/>
    <w:rsid w:val="002561A4"/>
    <w:rsid w:val="00257065"/>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3A41"/>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B7F80"/>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BD0"/>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C4B"/>
    <w:rsid w:val="00307F47"/>
    <w:rsid w:val="00310C36"/>
    <w:rsid w:val="00311020"/>
    <w:rsid w:val="00311417"/>
    <w:rsid w:val="00311E8C"/>
    <w:rsid w:val="00311EAB"/>
    <w:rsid w:val="00312004"/>
    <w:rsid w:val="00312298"/>
    <w:rsid w:val="00312FA0"/>
    <w:rsid w:val="003130E4"/>
    <w:rsid w:val="00313149"/>
    <w:rsid w:val="003131F7"/>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C18"/>
    <w:rsid w:val="00343F96"/>
    <w:rsid w:val="00344067"/>
    <w:rsid w:val="00344A1A"/>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18A"/>
    <w:rsid w:val="00370415"/>
    <w:rsid w:val="0037076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183"/>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3F2C"/>
    <w:rsid w:val="0039413F"/>
    <w:rsid w:val="00394429"/>
    <w:rsid w:val="0039462B"/>
    <w:rsid w:val="00394BAE"/>
    <w:rsid w:val="0039606E"/>
    <w:rsid w:val="003961D0"/>
    <w:rsid w:val="00396335"/>
    <w:rsid w:val="003969CE"/>
    <w:rsid w:val="00397546"/>
    <w:rsid w:val="00397790"/>
    <w:rsid w:val="0039795D"/>
    <w:rsid w:val="00397DDE"/>
    <w:rsid w:val="00397FD1"/>
    <w:rsid w:val="003A0237"/>
    <w:rsid w:val="003A0CBF"/>
    <w:rsid w:val="003A16EC"/>
    <w:rsid w:val="003A21C7"/>
    <w:rsid w:val="003A23CF"/>
    <w:rsid w:val="003A271F"/>
    <w:rsid w:val="003A3FEE"/>
    <w:rsid w:val="003A43FA"/>
    <w:rsid w:val="003A453A"/>
    <w:rsid w:val="003A4945"/>
    <w:rsid w:val="003A49FF"/>
    <w:rsid w:val="003A4B41"/>
    <w:rsid w:val="003A4E30"/>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18B"/>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E42"/>
    <w:rsid w:val="003F3408"/>
    <w:rsid w:val="003F4F3F"/>
    <w:rsid w:val="003F5514"/>
    <w:rsid w:val="003F5AC7"/>
    <w:rsid w:val="003F5B61"/>
    <w:rsid w:val="003F5EA2"/>
    <w:rsid w:val="003F67ED"/>
    <w:rsid w:val="0040032E"/>
    <w:rsid w:val="00400382"/>
    <w:rsid w:val="00400451"/>
    <w:rsid w:val="00400749"/>
    <w:rsid w:val="00400CF3"/>
    <w:rsid w:val="00400E14"/>
    <w:rsid w:val="00401108"/>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4B9"/>
    <w:rsid w:val="00406824"/>
    <w:rsid w:val="00406966"/>
    <w:rsid w:val="00406D87"/>
    <w:rsid w:val="00407447"/>
    <w:rsid w:val="0040786B"/>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3FD3"/>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318"/>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469"/>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7CD"/>
    <w:rsid w:val="00487D0A"/>
    <w:rsid w:val="004903F4"/>
    <w:rsid w:val="00490619"/>
    <w:rsid w:val="00492F44"/>
    <w:rsid w:val="00493049"/>
    <w:rsid w:val="0049319B"/>
    <w:rsid w:val="0049331E"/>
    <w:rsid w:val="00493AFC"/>
    <w:rsid w:val="00493C10"/>
    <w:rsid w:val="0049478B"/>
    <w:rsid w:val="004947D6"/>
    <w:rsid w:val="00494EC9"/>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2BB"/>
    <w:rsid w:val="004C14E7"/>
    <w:rsid w:val="004C170C"/>
    <w:rsid w:val="004C1887"/>
    <w:rsid w:val="004C1CFE"/>
    <w:rsid w:val="004C1F51"/>
    <w:rsid w:val="004C2077"/>
    <w:rsid w:val="004C21A6"/>
    <w:rsid w:val="004C22A4"/>
    <w:rsid w:val="004C27F2"/>
    <w:rsid w:val="004C2F14"/>
    <w:rsid w:val="004C3494"/>
    <w:rsid w:val="004C3822"/>
    <w:rsid w:val="004C3D1A"/>
    <w:rsid w:val="004C4083"/>
    <w:rsid w:val="004C4E17"/>
    <w:rsid w:val="004C4EE9"/>
    <w:rsid w:val="004C6233"/>
    <w:rsid w:val="004C65C7"/>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C84"/>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E7804"/>
    <w:rsid w:val="004F0D7B"/>
    <w:rsid w:val="004F165A"/>
    <w:rsid w:val="004F18F1"/>
    <w:rsid w:val="004F1F7D"/>
    <w:rsid w:val="004F2414"/>
    <w:rsid w:val="004F338E"/>
    <w:rsid w:val="004F3B9F"/>
    <w:rsid w:val="004F3ECE"/>
    <w:rsid w:val="004F45E2"/>
    <w:rsid w:val="004F56BF"/>
    <w:rsid w:val="004F59E5"/>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FE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75"/>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8F8"/>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709"/>
    <w:rsid w:val="00535917"/>
    <w:rsid w:val="00535D5C"/>
    <w:rsid w:val="00536163"/>
    <w:rsid w:val="00536466"/>
    <w:rsid w:val="00536BC8"/>
    <w:rsid w:val="00536EB6"/>
    <w:rsid w:val="00536F45"/>
    <w:rsid w:val="00536F88"/>
    <w:rsid w:val="0053713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715"/>
    <w:rsid w:val="00550807"/>
    <w:rsid w:val="0055096D"/>
    <w:rsid w:val="00550BF5"/>
    <w:rsid w:val="00550E20"/>
    <w:rsid w:val="00551613"/>
    <w:rsid w:val="00551616"/>
    <w:rsid w:val="00551639"/>
    <w:rsid w:val="005517F8"/>
    <w:rsid w:val="00551A11"/>
    <w:rsid w:val="00552022"/>
    <w:rsid w:val="00552267"/>
    <w:rsid w:val="00552A5E"/>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0140"/>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8FC"/>
    <w:rsid w:val="00592D74"/>
    <w:rsid w:val="00593953"/>
    <w:rsid w:val="00593BBF"/>
    <w:rsid w:val="005941DA"/>
    <w:rsid w:val="0059433B"/>
    <w:rsid w:val="00595025"/>
    <w:rsid w:val="005953E2"/>
    <w:rsid w:val="005954A6"/>
    <w:rsid w:val="0059563F"/>
    <w:rsid w:val="00595802"/>
    <w:rsid w:val="00595CC7"/>
    <w:rsid w:val="005961A4"/>
    <w:rsid w:val="00596AA6"/>
    <w:rsid w:val="00596B54"/>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89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044"/>
    <w:rsid w:val="005F0C01"/>
    <w:rsid w:val="005F1309"/>
    <w:rsid w:val="005F1887"/>
    <w:rsid w:val="005F18E1"/>
    <w:rsid w:val="005F1D55"/>
    <w:rsid w:val="005F2FD2"/>
    <w:rsid w:val="005F31E6"/>
    <w:rsid w:val="005F3A98"/>
    <w:rsid w:val="005F3D27"/>
    <w:rsid w:val="005F443F"/>
    <w:rsid w:val="005F44CA"/>
    <w:rsid w:val="005F47AC"/>
    <w:rsid w:val="005F4977"/>
    <w:rsid w:val="005F49D3"/>
    <w:rsid w:val="005F5138"/>
    <w:rsid w:val="005F532A"/>
    <w:rsid w:val="005F5CD5"/>
    <w:rsid w:val="005F5E83"/>
    <w:rsid w:val="005F5F21"/>
    <w:rsid w:val="005F6704"/>
    <w:rsid w:val="005F7145"/>
    <w:rsid w:val="005F7308"/>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7E0"/>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2B7"/>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9CD"/>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0E"/>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0B7"/>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239"/>
    <w:rsid w:val="00692438"/>
    <w:rsid w:val="006929D8"/>
    <w:rsid w:val="0069396F"/>
    <w:rsid w:val="00693DA2"/>
    <w:rsid w:val="00694D76"/>
    <w:rsid w:val="00695165"/>
    <w:rsid w:val="0069528E"/>
    <w:rsid w:val="00695808"/>
    <w:rsid w:val="00695D8E"/>
    <w:rsid w:val="00696FFF"/>
    <w:rsid w:val="006971B4"/>
    <w:rsid w:val="00697240"/>
    <w:rsid w:val="00697A34"/>
    <w:rsid w:val="00697AE3"/>
    <w:rsid w:val="00697DFD"/>
    <w:rsid w:val="00697EE2"/>
    <w:rsid w:val="006A0118"/>
    <w:rsid w:val="006A0709"/>
    <w:rsid w:val="006A0CF2"/>
    <w:rsid w:val="006A0E93"/>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62D"/>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294"/>
    <w:rsid w:val="006C089F"/>
    <w:rsid w:val="006C24F1"/>
    <w:rsid w:val="006C269F"/>
    <w:rsid w:val="006C3120"/>
    <w:rsid w:val="006C41F3"/>
    <w:rsid w:val="006C423B"/>
    <w:rsid w:val="006C48A8"/>
    <w:rsid w:val="006C4C05"/>
    <w:rsid w:val="006C5063"/>
    <w:rsid w:val="006C512A"/>
    <w:rsid w:val="006C5247"/>
    <w:rsid w:val="006C550E"/>
    <w:rsid w:val="006C56B8"/>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291"/>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5FB3"/>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206"/>
    <w:rsid w:val="007274AF"/>
    <w:rsid w:val="00727687"/>
    <w:rsid w:val="00730734"/>
    <w:rsid w:val="00731729"/>
    <w:rsid w:val="00731A6A"/>
    <w:rsid w:val="00732550"/>
    <w:rsid w:val="00732D7F"/>
    <w:rsid w:val="00732FAA"/>
    <w:rsid w:val="00733BB0"/>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7A"/>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179"/>
    <w:rsid w:val="007524E0"/>
    <w:rsid w:val="00753139"/>
    <w:rsid w:val="00753573"/>
    <w:rsid w:val="0075402A"/>
    <w:rsid w:val="0075464F"/>
    <w:rsid w:val="007546FF"/>
    <w:rsid w:val="00755523"/>
    <w:rsid w:val="00755631"/>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754"/>
    <w:rsid w:val="00767A3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297"/>
    <w:rsid w:val="007814A0"/>
    <w:rsid w:val="0078178E"/>
    <w:rsid w:val="007818E9"/>
    <w:rsid w:val="0078195B"/>
    <w:rsid w:val="00781EAD"/>
    <w:rsid w:val="00782E0F"/>
    <w:rsid w:val="00782F22"/>
    <w:rsid w:val="0078379E"/>
    <w:rsid w:val="007839B1"/>
    <w:rsid w:val="00783DB4"/>
    <w:rsid w:val="00784151"/>
    <w:rsid w:val="00784198"/>
    <w:rsid w:val="0078440A"/>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BEE"/>
    <w:rsid w:val="00791DA6"/>
    <w:rsid w:val="007921F9"/>
    <w:rsid w:val="00792342"/>
    <w:rsid w:val="00792406"/>
    <w:rsid w:val="0079258A"/>
    <w:rsid w:val="007925B5"/>
    <w:rsid w:val="0079264C"/>
    <w:rsid w:val="00792C25"/>
    <w:rsid w:val="00792C2D"/>
    <w:rsid w:val="00792D5E"/>
    <w:rsid w:val="00793A12"/>
    <w:rsid w:val="00793D02"/>
    <w:rsid w:val="00793D03"/>
    <w:rsid w:val="00793DA6"/>
    <w:rsid w:val="007941E5"/>
    <w:rsid w:val="00794364"/>
    <w:rsid w:val="0079437B"/>
    <w:rsid w:val="00794739"/>
    <w:rsid w:val="0079482D"/>
    <w:rsid w:val="0079518A"/>
    <w:rsid w:val="00795329"/>
    <w:rsid w:val="0079640E"/>
    <w:rsid w:val="00796EA1"/>
    <w:rsid w:val="007973D5"/>
    <w:rsid w:val="00797E99"/>
    <w:rsid w:val="00797ECD"/>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812"/>
    <w:rsid w:val="007C6B64"/>
    <w:rsid w:val="007C6D2B"/>
    <w:rsid w:val="007C75B7"/>
    <w:rsid w:val="007C7892"/>
    <w:rsid w:val="007C7D56"/>
    <w:rsid w:val="007C7F68"/>
    <w:rsid w:val="007D03E0"/>
    <w:rsid w:val="007D0D1B"/>
    <w:rsid w:val="007D0DE3"/>
    <w:rsid w:val="007D1341"/>
    <w:rsid w:val="007D189D"/>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2CC"/>
    <w:rsid w:val="007D6400"/>
    <w:rsid w:val="007D65D3"/>
    <w:rsid w:val="007D6A07"/>
    <w:rsid w:val="007D6E85"/>
    <w:rsid w:val="007D75CD"/>
    <w:rsid w:val="007D7821"/>
    <w:rsid w:val="007D7B8D"/>
    <w:rsid w:val="007D7C75"/>
    <w:rsid w:val="007E018E"/>
    <w:rsid w:val="007E0201"/>
    <w:rsid w:val="007E024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AC3"/>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B47"/>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AD6"/>
    <w:rsid w:val="007F6C52"/>
    <w:rsid w:val="007F6DC2"/>
    <w:rsid w:val="007F717C"/>
    <w:rsid w:val="007F75A2"/>
    <w:rsid w:val="007F7AC4"/>
    <w:rsid w:val="00800194"/>
    <w:rsid w:val="00800226"/>
    <w:rsid w:val="0080059C"/>
    <w:rsid w:val="008006E2"/>
    <w:rsid w:val="0080079E"/>
    <w:rsid w:val="00800939"/>
    <w:rsid w:val="00801221"/>
    <w:rsid w:val="0080199D"/>
    <w:rsid w:val="008025C1"/>
    <w:rsid w:val="00802EDD"/>
    <w:rsid w:val="008030B7"/>
    <w:rsid w:val="00803323"/>
    <w:rsid w:val="008035DF"/>
    <w:rsid w:val="00803811"/>
    <w:rsid w:val="00803913"/>
    <w:rsid w:val="00803B90"/>
    <w:rsid w:val="00803E07"/>
    <w:rsid w:val="00803F3D"/>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2AC"/>
    <w:rsid w:val="00824473"/>
    <w:rsid w:val="00824B6D"/>
    <w:rsid w:val="00824CC7"/>
    <w:rsid w:val="008251C1"/>
    <w:rsid w:val="00826757"/>
    <w:rsid w:val="00826AEE"/>
    <w:rsid w:val="008272FE"/>
    <w:rsid w:val="008275E9"/>
    <w:rsid w:val="008279FA"/>
    <w:rsid w:val="00827A24"/>
    <w:rsid w:val="00831156"/>
    <w:rsid w:val="008313C2"/>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FA"/>
    <w:rsid w:val="00840519"/>
    <w:rsid w:val="00840ACE"/>
    <w:rsid w:val="00841421"/>
    <w:rsid w:val="008415B4"/>
    <w:rsid w:val="00841D0A"/>
    <w:rsid w:val="00841F75"/>
    <w:rsid w:val="00842255"/>
    <w:rsid w:val="00842524"/>
    <w:rsid w:val="0084293C"/>
    <w:rsid w:val="008429F6"/>
    <w:rsid w:val="00843B52"/>
    <w:rsid w:val="00843BC3"/>
    <w:rsid w:val="00843BFD"/>
    <w:rsid w:val="00843D38"/>
    <w:rsid w:val="00843DEB"/>
    <w:rsid w:val="0084427B"/>
    <w:rsid w:val="008446ED"/>
    <w:rsid w:val="00844706"/>
    <w:rsid w:val="0084496C"/>
    <w:rsid w:val="00844B81"/>
    <w:rsid w:val="008456B1"/>
    <w:rsid w:val="0084593E"/>
    <w:rsid w:val="00845B96"/>
    <w:rsid w:val="00846D92"/>
    <w:rsid w:val="0084729B"/>
    <w:rsid w:val="008500C2"/>
    <w:rsid w:val="0085013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61F"/>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927"/>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080"/>
    <w:rsid w:val="00893654"/>
    <w:rsid w:val="00893821"/>
    <w:rsid w:val="00893C1B"/>
    <w:rsid w:val="0089405C"/>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9DF"/>
    <w:rsid w:val="008B5EE5"/>
    <w:rsid w:val="008B6300"/>
    <w:rsid w:val="008B6534"/>
    <w:rsid w:val="008B67FB"/>
    <w:rsid w:val="008B68AD"/>
    <w:rsid w:val="008B6B94"/>
    <w:rsid w:val="008B7116"/>
    <w:rsid w:val="008B71EE"/>
    <w:rsid w:val="008B732B"/>
    <w:rsid w:val="008B75BF"/>
    <w:rsid w:val="008B79C1"/>
    <w:rsid w:val="008C0820"/>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C77BC"/>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5167"/>
    <w:rsid w:val="008D6B70"/>
    <w:rsid w:val="008D6E57"/>
    <w:rsid w:val="008D727A"/>
    <w:rsid w:val="008D7768"/>
    <w:rsid w:val="008D7987"/>
    <w:rsid w:val="008D7BC9"/>
    <w:rsid w:val="008E01BF"/>
    <w:rsid w:val="008E04C9"/>
    <w:rsid w:val="008E07EF"/>
    <w:rsid w:val="008E0C69"/>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366"/>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1F6C"/>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6D7"/>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41C"/>
    <w:rsid w:val="009429CA"/>
    <w:rsid w:val="0094332B"/>
    <w:rsid w:val="0094356B"/>
    <w:rsid w:val="009435E1"/>
    <w:rsid w:val="00943E2E"/>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0FC7"/>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0FC"/>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18C2"/>
    <w:rsid w:val="009718D7"/>
    <w:rsid w:val="00971B5C"/>
    <w:rsid w:val="00971F24"/>
    <w:rsid w:val="009720BC"/>
    <w:rsid w:val="0097252D"/>
    <w:rsid w:val="009725D2"/>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9A2"/>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6EE9"/>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CA8"/>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BF"/>
    <w:rsid w:val="009C08E1"/>
    <w:rsid w:val="009C185D"/>
    <w:rsid w:val="009C1BC3"/>
    <w:rsid w:val="009C1E7C"/>
    <w:rsid w:val="009C2756"/>
    <w:rsid w:val="009C2C5A"/>
    <w:rsid w:val="009C2E7B"/>
    <w:rsid w:val="009C2F73"/>
    <w:rsid w:val="009C3200"/>
    <w:rsid w:val="009C34A6"/>
    <w:rsid w:val="009C3613"/>
    <w:rsid w:val="009C39B5"/>
    <w:rsid w:val="009C4D22"/>
    <w:rsid w:val="009C4FC0"/>
    <w:rsid w:val="009C558F"/>
    <w:rsid w:val="009C5B8A"/>
    <w:rsid w:val="009C5DD4"/>
    <w:rsid w:val="009C5F74"/>
    <w:rsid w:val="009C60EE"/>
    <w:rsid w:val="009C6BE3"/>
    <w:rsid w:val="009C6FAE"/>
    <w:rsid w:val="009C7793"/>
    <w:rsid w:val="009C7D70"/>
    <w:rsid w:val="009C7E79"/>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490"/>
    <w:rsid w:val="00A105E6"/>
    <w:rsid w:val="00A109AC"/>
    <w:rsid w:val="00A109E8"/>
    <w:rsid w:val="00A10AA7"/>
    <w:rsid w:val="00A1100A"/>
    <w:rsid w:val="00A110DB"/>
    <w:rsid w:val="00A112A9"/>
    <w:rsid w:val="00A11553"/>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3E47"/>
    <w:rsid w:val="00A24037"/>
    <w:rsid w:val="00A243CE"/>
    <w:rsid w:val="00A246B6"/>
    <w:rsid w:val="00A24C45"/>
    <w:rsid w:val="00A25111"/>
    <w:rsid w:val="00A2535A"/>
    <w:rsid w:val="00A2594E"/>
    <w:rsid w:val="00A25DA3"/>
    <w:rsid w:val="00A26413"/>
    <w:rsid w:val="00A268E0"/>
    <w:rsid w:val="00A269F7"/>
    <w:rsid w:val="00A26D17"/>
    <w:rsid w:val="00A26EDD"/>
    <w:rsid w:val="00A2765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4B20"/>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056"/>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514"/>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3D19"/>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0DF"/>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B88"/>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12E4"/>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482"/>
    <w:rsid w:val="00AF0770"/>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38D"/>
    <w:rsid w:val="00B0281D"/>
    <w:rsid w:val="00B0289A"/>
    <w:rsid w:val="00B02A4D"/>
    <w:rsid w:val="00B02D44"/>
    <w:rsid w:val="00B034F8"/>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C6C"/>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4F3A"/>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3FD7"/>
    <w:rsid w:val="00B34DC2"/>
    <w:rsid w:val="00B36989"/>
    <w:rsid w:val="00B36A09"/>
    <w:rsid w:val="00B36A56"/>
    <w:rsid w:val="00B36AB6"/>
    <w:rsid w:val="00B36BBB"/>
    <w:rsid w:val="00B36CF2"/>
    <w:rsid w:val="00B36D43"/>
    <w:rsid w:val="00B37137"/>
    <w:rsid w:val="00B37A48"/>
    <w:rsid w:val="00B37AE0"/>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8B6"/>
    <w:rsid w:val="00B55B96"/>
    <w:rsid w:val="00B55DD5"/>
    <w:rsid w:val="00B56278"/>
    <w:rsid w:val="00B562EA"/>
    <w:rsid w:val="00B5637B"/>
    <w:rsid w:val="00B56933"/>
    <w:rsid w:val="00B56A22"/>
    <w:rsid w:val="00B56A5B"/>
    <w:rsid w:val="00B56CBF"/>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4FB"/>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1DF"/>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AC1"/>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8"/>
    <w:rsid w:val="00BD3E9D"/>
    <w:rsid w:val="00BD46EC"/>
    <w:rsid w:val="00BD4703"/>
    <w:rsid w:val="00BD53C7"/>
    <w:rsid w:val="00BD55A7"/>
    <w:rsid w:val="00BD58C6"/>
    <w:rsid w:val="00BD5D05"/>
    <w:rsid w:val="00BD5DF5"/>
    <w:rsid w:val="00BD62AD"/>
    <w:rsid w:val="00BD6BB8"/>
    <w:rsid w:val="00BD6DAE"/>
    <w:rsid w:val="00BD6E98"/>
    <w:rsid w:val="00BD7646"/>
    <w:rsid w:val="00BD7E1F"/>
    <w:rsid w:val="00BE0323"/>
    <w:rsid w:val="00BE056D"/>
    <w:rsid w:val="00BE0A77"/>
    <w:rsid w:val="00BE1FF5"/>
    <w:rsid w:val="00BE26F4"/>
    <w:rsid w:val="00BE29EE"/>
    <w:rsid w:val="00BE37DD"/>
    <w:rsid w:val="00BE3BA3"/>
    <w:rsid w:val="00BE44B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A0C"/>
    <w:rsid w:val="00C11DF4"/>
    <w:rsid w:val="00C1256D"/>
    <w:rsid w:val="00C12968"/>
    <w:rsid w:val="00C12B27"/>
    <w:rsid w:val="00C12E91"/>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8E9"/>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1F8B"/>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5F61"/>
    <w:rsid w:val="00C3617B"/>
    <w:rsid w:val="00C3651E"/>
    <w:rsid w:val="00C3659A"/>
    <w:rsid w:val="00C36926"/>
    <w:rsid w:val="00C3707E"/>
    <w:rsid w:val="00C37164"/>
    <w:rsid w:val="00C3730C"/>
    <w:rsid w:val="00C400C3"/>
    <w:rsid w:val="00C40193"/>
    <w:rsid w:val="00C40322"/>
    <w:rsid w:val="00C406F1"/>
    <w:rsid w:val="00C40C60"/>
    <w:rsid w:val="00C40E1B"/>
    <w:rsid w:val="00C41892"/>
    <w:rsid w:val="00C419B4"/>
    <w:rsid w:val="00C41AFD"/>
    <w:rsid w:val="00C41B01"/>
    <w:rsid w:val="00C41C34"/>
    <w:rsid w:val="00C420D1"/>
    <w:rsid w:val="00C423BC"/>
    <w:rsid w:val="00C423DF"/>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20C"/>
    <w:rsid w:val="00C54444"/>
    <w:rsid w:val="00C55031"/>
    <w:rsid w:val="00C551D7"/>
    <w:rsid w:val="00C5532B"/>
    <w:rsid w:val="00C56E8A"/>
    <w:rsid w:val="00C57CFA"/>
    <w:rsid w:val="00C602CB"/>
    <w:rsid w:val="00C60819"/>
    <w:rsid w:val="00C60918"/>
    <w:rsid w:val="00C60D09"/>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1BED"/>
    <w:rsid w:val="00C723CC"/>
    <w:rsid w:val="00C72648"/>
    <w:rsid w:val="00C72FBF"/>
    <w:rsid w:val="00C734B7"/>
    <w:rsid w:val="00C7382B"/>
    <w:rsid w:val="00C73A8A"/>
    <w:rsid w:val="00C73B0D"/>
    <w:rsid w:val="00C74177"/>
    <w:rsid w:val="00C744D3"/>
    <w:rsid w:val="00C748EC"/>
    <w:rsid w:val="00C7496F"/>
    <w:rsid w:val="00C7522B"/>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414"/>
    <w:rsid w:val="00C839C8"/>
    <w:rsid w:val="00C83A90"/>
    <w:rsid w:val="00C83B30"/>
    <w:rsid w:val="00C83E58"/>
    <w:rsid w:val="00C83EE5"/>
    <w:rsid w:val="00C83F1B"/>
    <w:rsid w:val="00C846DD"/>
    <w:rsid w:val="00C84DE2"/>
    <w:rsid w:val="00C84ED7"/>
    <w:rsid w:val="00C84EEE"/>
    <w:rsid w:val="00C84F81"/>
    <w:rsid w:val="00C8696A"/>
    <w:rsid w:val="00C86A07"/>
    <w:rsid w:val="00C86E41"/>
    <w:rsid w:val="00C86EB2"/>
    <w:rsid w:val="00C86F46"/>
    <w:rsid w:val="00C87E78"/>
    <w:rsid w:val="00C90070"/>
    <w:rsid w:val="00C90657"/>
    <w:rsid w:val="00C91497"/>
    <w:rsid w:val="00C919A2"/>
    <w:rsid w:val="00C91F9C"/>
    <w:rsid w:val="00C9221F"/>
    <w:rsid w:val="00C92319"/>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1EA"/>
    <w:rsid w:val="00CA090D"/>
    <w:rsid w:val="00CA0C4F"/>
    <w:rsid w:val="00CA103A"/>
    <w:rsid w:val="00CA10C5"/>
    <w:rsid w:val="00CA174D"/>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904"/>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0FB"/>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377"/>
    <w:rsid w:val="00CC381D"/>
    <w:rsid w:val="00CC38F8"/>
    <w:rsid w:val="00CC482E"/>
    <w:rsid w:val="00CC4B49"/>
    <w:rsid w:val="00CC5026"/>
    <w:rsid w:val="00CC50AA"/>
    <w:rsid w:val="00CC5645"/>
    <w:rsid w:val="00CC57FD"/>
    <w:rsid w:val="00CC5A16"/>
    <w:rsid w:val="00CC5AB5"/>
    <w:rsid w:val="00CC5E49"/>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230"/>
    <w:rsid w:val="00CE656F"/>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D06"/>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8A3"/>
    <w:rsid w:val="00D03AEF"/>
    <w:rsid w:val="00D03AF8"/>
    <w:rsid w:val="00D03E90"/>
    <w:rsid w:val="00D03F9A"/>
    <w:rsid w:val="00D0423F"/>
    <w:rsid w:val="00D04848"/>
    <w:rsid w:val="00D049FB"/>
    <w:rsid w:val="00D04A47"/>
    <w:rsid w:val="00D04BA6"/>
    <w:rsid w:val="00D04FA7"/>
    <w:rsid w:val="00D05666"/>
    <w:rsid w:val="00D057B4"/>
    <w:rsid w:val="00D0586D"/>
    <w:rsid w:val="00D068C1"/>
    <w:rsid w:val="00D0697B"/>
    <w:rsid w:val="00D069FD"/>
    <w:rsid w:val="00D06E90"/>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016"/>
    <w:rsid w:val="00D17365"/>
    <w:rsid w:val="00D1747D"/>
    <w:rsid w:val="00D20361"/>
    <w:rsid w:val="00D20669"/>
    <w:rsid w:val="00D20C83"/>
    <w:rsid w:val="00D20D82"/>
    <w:rsid w:val="00D20E30"/>
    <w:rsid w:val="00D20F87"/>
    <w:rsid w:val="00D213A4"/>
    <w:rsid w:val="00D21F81"/>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37A7E"/>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42A"/>
    <w:rsid w:val="00D518E8"/>
    <w:rsid w:val="00D51E60"/>
    <w:rsid w:val="00D52321"/>
    <w:rsid w:val="00D52877"/>
    <w:rsid w:val="00D532C6"/>
    <w:rsid w:val="00D53B45"/>
    <w:rsid w:val="00D53D1A"/>
    <w:rsid w:val="00D541B4"/>
    <w:rsid w:val="00D54804"/>
    <w:rsid w:val="00D5562E"/>
    <w:rsid w:val="00D5596A"/>
    <w:rsid w:val="00D5599E"/>
    <w:rsid w:val="00D55D45"/>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56D"/>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831"/>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141D"/>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10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0D2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082"/>
    <w:rsid w:val="00E136F7"/>
    <w:rsid w:val="00E14119"/>
    <w:rsid w:val="00E142C0"/>
    <w:rsid w:val="00E149C7"/>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BAE"/>
    <w:rsid w:val="00E22EB0"/>
    <w:rsid w:val="00E22ED7"/>
    <w:rsid w:val="00E23474"/>
    <w:rsid w:val="00E23958"/>
    <w:rsid w:val="00E23C18"/>
    <w:rsid w:val="00E23D1C"/>
    <w:rsid w:val="00E2461D"/>
    <w:rsid w:val="00E2469A"/>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18F7"/>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15"/>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389"/>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0907"/>
    <w:rsid w:val="00E61033"/>
    <w:rsid w:val="00E613CF"/>
    <w:rsid w:val="00E618C9"/>
    <w:rsid w:val="00E61AF5"/>
    <w:rsid w:val="00E629C6"/>
    <w:rsid w:val="00E62D33"/>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1C2"/>
    <w:rsid w:val="00E74B02"/>
    <w:rsid w:val="00E74C59"/>
    <w:rsid w:val="00E74DC0"/>
    <w:rsid w:val="00E7526A"/>
    <w:rsid w:val="00E7530D"/>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517"/>
    <w:rsid w:val="00E8556C"/>
    <w:rsid w:val="00E859A8"/>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113"/>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5FBB"/>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6DD9"/>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544D"/>
    <w:rsid w:val="00F05E2F"/>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863"/>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39"/>
    <w:rsid w:val="00F369D4"/>
    <w:rsid w:val="00F36BC7"/>
    <w:rsid w:val="00F36DEA"/>
    <w:rsid w:val="00F37422"/>
    <w:rsid w:val="00F37B42"/>
    <w:rsid w:val="00F37D49"/>
    <w:rsid w:val="00F401FF"/>
    <w:rsid w:val="00F4043D"/>
    <w:rsid w:val="00F40D7B"/>
    <w:rsid w:val="00F40DB9"/>
    <w:rsid w:val="00F41140"/>
    <w:rsid w:val="00F41A62"/>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57DCF"/>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AA2"/>
    <w:rsid w:val="00F77D41"/>
    <w:rsid w:val="00F80917"/>
    <w:rsid w:val="00F80D04"/>
    <w:rsid w:val="00F8129E"/>
    <w:rsid w:val="00F8193C"/>
    <w:rsid w:val="00F81B4E"/>
    <w:rsid w:val="00F81D0B"/>
    <w:rsid w:val="00F827F9"/>
    <w:rsid w:val="00F828AE"/>
    <w:rsid w:val="00F82AFE"/>
    <w:rsid w:val="00F82B20"/>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A31"/>
    <w:rsid w:val="00FA6C50"/>
    <w:rsid w:val="00FA6E46"/>
    <w:rsid w:val="00FA7973"/>
    <w:rsid w:val="00FB14C0"/>
    <w:rsid w:val="00FB16C8"/>
    <w:rsid w:val="00FB1977"/>
    <w:rsid w:val="00FB21D9"/>
    <w:rsid w:val="00FB2FA1"/>
    <w:rsid w:val="00FB3797"/>
    <w:rsid w:val="00FB3893"/>
    <w:rsid w:val="00FB3FCF"/>
    <w:rsid w:val="00FB4820"/>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0E5"/>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58655865">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06234-001C-49AB-AA22-0BC40F050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22156</TotalTime>
  <Pages>3</Pages>
  <Words>754</Words>
  <Characters>4299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605</cp:revision>
  <dcterms:created xsi:type="dcterms:W3CDTF">2024-01-18T06:24:00Z</dcterms:created>
  <dcterms:modified xsi:type="dcterms:W3CDTF">2025-03-28T09:08:00Z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