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3E14E" w14:textId="49630010" w:rsidR="008C3672" w:rsidRDefault="008C3672" w:rsidP="008C3672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14-bis                              </w:t>
      </w:r>
      <w:r w:rsidR="009E696D" w:rsidRPr="009E696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R4-2503398</w:t>
      </w:r>
    </w:p>
    <w:p w14:paraId="63A757E2" w14:textId="77777777" w:rsidR="008C3672" w:rsidRDefault="008C3672" w:rsidP="008C3672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kern w:val="0"/>
          <w:sz w:val="24"/>
          <w:szCs w:val="24"/>
        </w:rPr>
        <w:t>Wuhan, China, 7th –11th April, 2025</w:t>
      </w:r>
      <w:bookmarkEnd w:id="0"/>
    </w:p>
    <w:p w14:paraId="45659A4D" w14:textId="5DD47302" w:rsidR="00DB6A7A" w:rsidRPr="008C3672" w:rsidRDefault="00DB6A7A"/>
    <w:p w14:paraId="65DD5CA1" w14:textId="05C0C2EE" w:rsidR="00DB6A7A" w:rsidRPr="00D44C3D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E452E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AF7319">
        <w:rPr>
          <w:rFonts w:ascii="Arial" w:eastAsiaTheme="minorEastAsia" w:hAnsi="Arial" w:cs="Arial" w:hint="eastAsia"/>
          <w:b/>
          <w:sz w:val="24"/>
          <w:szCs w:val="24"/>
        </w:rPr>
        <w:t>.2</w:t>
      </w:r>
      <w:r w:rsidR="009F1369">
        <w:rPr>
          <w:rFonts w:ascii="Arial" w:eastAsiaTheme="minorEastAsia" w:hAnsi="Arial" w:cs="Arial" w:hint="eastAsia"/>
          <w:b/>
          <w:sz w:val="24"/>
          <w:szCs w:val="24"/>
        </w:rPr>
        <w:t>6</w:t>
      </w:r>
      <w:r w:rsidR="00AF7319">
        <w:rPr>
          <w:rFonts w:ascii="Arial" w:eastAsiaTheme="minorEastAsia" w:hAnsi="Arial" w:cs="Arial" w:hint="eastAsia"/>
          <w:b/>
          <w:sz w:val="24"/>
          <w:szCs w:val="24"/>
        </w:rPr>
        <w:t>.3</w:t>
      </w:r>
    </w:p>
    <w:p w14:paraId="78377276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22F213E" w14:textId="346F2DF4" w:rsidR="00DB6A7A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LP-WUS </w:t>
      </w:r>
      <w:r w:rsidR="00461C42">
        <w:rPr>
          <w:rFonts w:ascii="Arial" w:hAnsi="Arial" w:cs="Arial" w:hint="eastAsia"/>
          <w:b/>
          <w:sz w:val="24"/>
          <w:szCs w:val="24"/>
        </w:rPr>
        <w:t>BS</w:t>
      </w:r>
      <w:r>
        <w:rPr>
          <w:rFonts w:ascii="Arial" w:hAnsi="Arial" w:cs="Arial" w:hint="eastAsia"/>
          <w:b/>
          <w:sz w:val="24"/>
          <w:szCs w:val="24"/>
        </w:rPr>
        <w:t xml:space="preserve"> RF requirements</w:t>
      </w:r>
    </w:p>
    <w:p w14:paraId="651AEB1D" w14:textId="77777777" w:rsidR="00DB6A7A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4BA9C17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2AD7682" w14:textId="77777777" w:rsidR="009F1369" w:rsidRDefault="009F1369" w:rsidP="009F1369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RAN plenary #105 meeting, revised WID of LP-WUS is approved with following RF part objectives:</w:t>
      </w:r>
    </w:p>
    <w:p w14:paraId="63A84B0A" w14:textId="77777777" w:rsidR="009F1369" w:rsidRDefault="009F1369" w:rsidP="009F1369">
      <w:pPr>
        <w:numPr>
          <w:ilvl w:val="0"/>
          <w:numId w:val="1"/>
        </w:numPr>
        <w:spacing w:beforeLines="50" w:before="156"/>
        <w:ind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the necessary RAN4 core requirement(s) to support the feature (RAN4).</w:t>
      </w:r>
    </w:p>
    <w:p w14:paraId="4A53BB77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bookmarkStart w:id="1" w:name="OLE_LINK1"/>
      <w:r>
        <w:rPr>
          <w:rFonts w:ascii="Times New Roman" w:hAnsi="Times New Roman"/>
          <w:bCs/>
          <w:sz w:val="20"/>
          <w:szCs w:val="20"/>
        </w:rPr>
        <w:t xml:space="preserve">Specify UE low-power wake-up receiver requirements, at least REFSENS, ACS and ASCS requirements with consideration of possible new methodology to assess the </w:t>
      </w:r>
      <w:bookmarkEnd w:id="1"/>
      <w:r>
        <w:rPr>
          <w:rFonts w:ascii="Times New Roman" w:hAnsi="Times New Roman"/>
          <w:bCs/>
          <w:sz w:val="20"/>
          <w:szCs w:val="20"/>
        </w:rPr>
        <w:t>low-power wake-up receiver performance</w:t>
      </w:r>
    </w:p>
    <w:p w14:paraId="094B8F3D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Define guard RBs for ACS and ASCS cases</w:t>
      </w:r>
    </w:p>
    <w:p w14:paraId="32C2C3D2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testability of above requirements</w:t>
      </w:r>
    </w:p>
    <w:p w14:paraId="74DF0CA7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Consider impacts of different architecture and impairments, </w:t>
      </w:r>
      <w:r>
        <w:rPr>
          <w:rFonts w:ascii="Times New Roman" w:hAnsi="Times New Roman"/>
          <w:sz w:val="20"/>
          <w:szCs w:val="20"/>
        </w:rPr>
        <w:t>and set requirements that enable all types of reasonable implementation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p w14:paraId="2BF559CE" w14:textId="77777777" w:rsidR="009F1369" w:rsidRDefault="009F1369" w:rsidP="009F1369">
      <w:pPr>
        <w:numPr>
          <w:ilvl w:val="1"/>
          <w:numId w:val="1"/>
        </w:num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Study and</w:t>
      </w:r>
      <w:r>
        <w:rPr>
          <w:rFonts w:ascii="Times New Roman" w:hAnsi="Times New Roman"/>
          <w:sz w:val="20"/>
          <w:szCs w:val="20"/>
        </w:rPr>
        <w:t xml:space="preserve"> if </w:t>
      </w:r>
      <w:proofErr w:type="gramStart"/>
      <w:r>
        <w:rPr>
          <w:rFonts w:ascii="Times New Roman" w:hAnsi="Times New Roman"/>
          <w:sz w:val="20"/>
          <w:szCs w:val="20"/>
        </w:rPr>
        <w:t>necessary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specify</w:t>
      </w:r>
      <w:r>
        <w:rPr>
          <w:rFonts w:ascii="Times New Roman" w:hAnsi="Times New Roman"/>
          <w:sz w:val="20"/>
          <w:szCs w:val="20"/>
        </w:rPr>
        <w:t xml:space="preserve"> or support by declaration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the corresponding</w:t>
      </w:r>
      <w:r>
        <w:rPr>
          <w:rFonts w:ascii="Times New Roman" w:hAnsi="Times New Roman"/>
          <w:bCs/>
          <w:sz w:val="20"/>
          <w:szCs w:val="20"/>
        </w:rPr>
        <w:t xml:space="preserve"> BS requirements, e.g., dynamic range for LP-WUS/LP-SS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7E83067A" w14:textId="77777777" w:rsidR="009F1369" w:rsidRDefault="009F1369" w:rsidP="009F1369">
      <w:pPr>
        <w:numPr>
          <w:ilvl w:val="2"/>
          <w:numId w:val="1"/>
        </w:numPr>
        <w:spacing w:beforeLines="50" w:before="156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szCs w:val="20"/>
        </w:rPr>
        <w:t>C</w:t>
      </w:r>
      <w:r>
        <w:rPr>
          <w:rFonts w:ascii="Times New Roman" w:hAnsi="Times New Roman"/>
          <w:bCs/>
          <w:sz w:val="20"/>
          <w:szCs w:val="20"/>
        </w:rPr>
        <w:t>urrent NR BS requirements is baseline</w:t>
      </w:r>
    </w:p>
    <w:p w14:paraId="39D71C8B" w14:textId="52BF51E5" w:rsidR="00DB6A7A" w:rsidRDefault="001014DE">
      <w:pPr>
        <w:spacing w:beforeLines="50" w:before="156"/>
        <w:rPr>
          <w:rFonts w:ascii="Times New Roman" w:hAnsi="Times New Roman"/>
          <w:sz w:val="20"/>
        </w:rPr>
      </w:pPr>
      <w:r w:rsidRPr="001014DE">
        <w:rPr>
          <w:rFonts w:ascii="Times New Roman" w:hAnsi="Times New Roman"/>
          <w:bCs/>
          <w:sz w:val="20"/>
          <w:szCs w:val="20"/>
        </w:rPr>
        <w:t>In RAN4#11</w:t>
      </w:r>
      <w:r w:rsidR="00933E22">
        <w:rPr>
          <w:rFonts w:ascii="Times New Roman" w:hAnsi="Times New Roman" w:hint="eastAsia"/>
          <w:bCs/>
          <w:sz w:val="20"/>
          <w:szCs w:val="20"/>
        </w:rPr>
        <w:t>4</w:t>
      </w:r>
      <w:r w:rsidRPr="001014DE">
        <w:rPr>
          <w:rFonts w:ascii="Times New Roman" w:hAnsi="Times New Roman"/>
          <w:bCs/>
          <w:sz w:val="20"/>
          <w:szCs w:val="20"/>
        </w:rPr>
        <w:t>, the LP-WUS</w:t>
      </w:r>
      <w:r>
        <w:rPr>
          <w:rFonts w:ascii="Times New Roman" w:hAnsi="Times New Roman" w:hint="eastAsia"/>
          <w:bCs/>
          <w:sz w:val="20"/>
          <w:szCs w:val="20"/>
        </w:rPr>
        <w:t xml:space="preserve"> BS</w:t>
      </w:r>
      <w:r w:rsidRPr="001014DE">
        <w:rPr>
          <w:rFonts w:ascii="Times New Roman" w:hAnsi="Times New Roman"/>
          <w:bCs/>
          <w:sz w:val="20"/>
          <w:szCs w:val="20"/>
        </w:rPr>
        <w:t xml:space="preserve"> RF requirements had been discussed and the WF was approved in [1]. This paper will focus on some issue about </w:t>
      </w:r>
      <w:r w:rsidR="00461C42" w:rsidRPr="00461C42">
        <w:rPr>
          <w:rFonts w:ascii="Times New Roman" w:hAnsi="Times New Roman"/>
          <w:bCs/>
          <w:sz w:val="20"/>
          <w:szCs w:val="20"/>
        </w:rPr>
        <w:t>LP-WUS BS RF requirements</w:t>
      </w:r>
      <w:r w:rsidRPr="001014DE">
        <w:rPr>
          <w:rFonts w:ascii="Times New Roman" w:hAnsi="Times New Roman"/>
          <w:bCs/>
          <w:sz w:val="20"/>
          <w:szCs w:val="20"/>
        </w:rPr>
        <w:t>.</w:t>
      </w:r>
    </w:p>
    <w:p w14:paraId="0C6ED8FD" w14:textId="77777777" w:rsidR="00DB6A7A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387293F" w14:textId="56A7AFBE" w:rsidR="00DB6A7A" w:rsidRDefault="00000000">
      <w:pPr>
        <w:pStyle w:val="3"/>
        <w:spacing w:before="156" w:after="156"/>
      </w:pPr>
      <w:bookmarkStart w:id="2" w:name="_Hlk181899107"/>
      <w:r>
        <w:rPr>
          <w:rFonts w:hint="eastAsia"/>
        </w:rPr>
        <w:t xml:space="preserve">2.1 </w:t>
      </w:r>
      <w:r w:rsidR="009F1369" w:rsidRPr="009F1369">
        <w:t>Core requirement for LP-WUS power boosting</w:t>
      </w:r>
      <w:r>
        <w:rPr>
          <w:rFonts w:hint="eastAsia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32D0" w14:paraId="5858E37F" w14:textId="77777777" w:rsidTr="00A932D0">
        <w:tc>
          <w:tcPr>
            <w:tcW w:w="9736" w:type="dxa"/>
          </w:tcPr>
          <w:bookmarkEnd w:id="2"/>
          <w:p w14:paraId="00F1BEF1" w14:textId="77777777" w:rsidR="008C3672" w:rsidRPr="008C3672" w:rsidRDefault="008C3672" w:rsidP="008C3672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367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WF: </w:t>
            </w:r>
          </w:p>
          <w:p w14:paraId="5536D5C0" w14:textId="77777777" w:rsidR="008C3672" w:rsidRPr="008C3672" w:rsidRDefault="008C3672" w:rsidP="008C3672">
            <w:pPr>
              <w:pStyle w:val="af6"/>
              <w:numPr>
                <w:ilvl w:val="0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Adopt following content as the concept of LP-WUS power boosting.</w:t>
            </w:r>
          </w:p>
          <w:p w14:paraId="33B31B6A" w14:textId="77777777" w:rsidR="008C3672" w:rsidRPr="008C3672" w:rsidRDefault="008C3672" w:rsidP="008C3672">
            <w:pPr>
              <w:pStyle w:val="af6"/>
              <w:numPr>
                <w:ilvl w:val="1"/>
                <w:numId w:val="11"/>
              </w:numPr>
              <w:spacing w:after="160" w:line="276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i/>
                <w:iCs/>
                <w:sz w:val="20"/>
                <w:szCs w:val="20"/>
              </w:rPr>
              <w:t>The LP-WUS power boosting is the difference between the average power of LP-WUS REs (which occupy certain REs within a NR transmission bandwidth configuration) and the average power over all REs (from both LP-WUS and the NR carrier containing the LP-WUS REs).</w:t>
            </w:r>
          </w:p>
          <w:p w14:paraId="792F8FB1" w14:textId="77777777" w:rsidR="008C3672" w:rsidRPr="008C3672" w:rsidRDefault="008C3672" w:rsidP="008C3672">
            <w:pPr>
              <w:pStyle w:val="af6"/>
              <w:numPr>
                <w:ilvl w:val="0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lastRenderedPageBreak/>
              <w:t>Clarify the declaration on the support of LP-WUS and support of LP-WUS power boosting should be separate.</w:t>
            </w:r>
          </w:p>
          <w:p w14:paraId="30A85F81" w14:textId="77777777" w:rsidR="008C3672" w:rsidRPr="008C3672" w:rsidRDefault="008C3672" w:rsidP="008C3672">
            <w:pPr>
              <w:pStyle w:val="af6"/>
              <w:numPr>
                <w:ilvl w:val="0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The minimum power boost level is included in the BS manufacturer declaration table, but not defined as a minimum requirement.</w:t>
            </w:r>
          </w:p>
          <w:p w14:paraId="4664A869" w14:textId="77777777" w:rsidR="008C3672" w:rsidRPr="008C3672" w:rsidRDefault="008C3672" w:rsidP="008C3672">
            <w:pPr>
              <w:pStyle w:val="af6"/>
              <w:numPr>
                <w:ilvl w:val="1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FFS on the detail of the minimum power boosting level, e.g.</w:t>
            </w:r>
          </w:p>
          <w:p w14:paraId="70ADD889" w14:textId="06CD6FAD" w:rsidR="00A932D0" w:rsidRPr="008C3672" w:rsidRDefault="008C3672" w:rsidP="008C3672">
            <w:pPr>
              <w:pStyle w:val="af6"/>
              <w:numPr>
                <w:ilvl w:val="2"/>
                <w:numId w:val="11"/>
              </w:numPr>
              <w:spacing w:after="160" w:line="276" w:lineRule="auto"/>
              <w:ind w:firstLineChars="0"/>
              <w:jc w:val="left"/>
            </w:pPr>
            <w:r w:rsidRPr="008C3672">
              <w:rPr>
                <w:rFonts w:ascii="Times New Roman" w:hAnsi="Times New Roman"/>
                <w:sz w:val="20"/>
                <w:szCs w:val="20"/>
              </w:rPr>
              <w:t xml:space="preserve">Whether it can be different for different BS CBW </w:t>
            </w:r>
          </w:p>
        </w:tc>
      </w:tr>
    </w:tbl>
    <w:p w14:paraId="59B8D5E3" w14:textId="77777777" w:rsidR="007E452E" w:rsidRDefault="007E452E">
      <w:pPr>
        <w:spacing w:after="180"/>
        <w:rPr>
          <w:rFonts w:ascii="Times New Roman" w:hAnsi="Times New Roman"/>
          <w:sz w:val="20"/>
          <w:szCs w:val="20"/>
        </w:rPr>
      </w:pPr>
    </w:p>
    <w:p w14:paraId="00354F2A" w14:textId="48F4DDA5" w:rsidR="001B48E4" w:rsidRDefault="000D5857">
      <w:pPr>
        <w:spacing w:after="180"/>
        <w:rPr>
          <w:rFonts w:ascii="Times New Roman" w:hAnsi="Times New Roman"/>
          <w:sz w:val="20"/>
          <w:szCs w:val="20"/>
        </w:rPr>
      </w:pPr>
      <w:r w:rsidRPr="000D5857">
        <w:rPr>
          <w:rFonts w:ascii="Times New Roman" w:hAnsi="Times New Roman"/>
          <w:sz w:val="20"/>
          <w:szCs w:val="20"/>
        </w:rPr>
        <w:t xml:space="preserve">From our perspective, it is challenging to establish a minimum requirement specific to </w:t>
      </w:r>
      <w:r w:rsidR="00933E22">
        <w:rPr>
          <w:rFonts w:ascii="Times New Roman" w:hAnsi="Times New Roman" w:hint="eastAsia"/>
          <w:sz w:val="20"/>
          <w:szCs w:val="20"/>
        </w:rPr>
        <w:t>the</w:t>
      </w:r>
      <w:r w:rsidRPr="000D5857">
        <w:rPr>
          <w:rFonts w:ascii="Times New Roman" w:hAnsi="Times New Roman"/>
          <w:sz w:val="20"/>
          <w:szCs w:val="20"/>
        </w:rPr>
        <w:t xml:space="preserve"> network. Given that different operators employ this technology across a range of scenarios, setting a uniform minimum requirement is complex. </w:t>
      </w:r>
      <w:r w:rsidR="00D53CB0" w:rsidRPr="00D53CB0">
        <w:rPr>
          <w:rFonts w:ascii="Times New Roman" w:hAnsi="Times New Roman"/>
          <w:sz w:val="20"/>
          <w:szCs w:val="20"/>
        </w:rPr>
        <w:t xml:space="preserve">The same applies to the declaration tables of </w:t>
      </w:r>
      <w:r w:rsidR="00D53CB0">
        <w:rPr>
          <w:rFonts w:ascii="Times New Roman" w:hAnsi="Times New Roman" w:hint="eastAsia"/>
          <w:sz w:val="20"/>
          <w:szCs w:val="20"/>
        </w:rPr>
        <w:t>BS</w:t>
      </w:r>
      <w:r w:rsidR="00D53CB0" w:rsidRPr="00D53CB0">
        <w:rPr>
          <w:rFonts w:ascii="Times New Roman" w:hAnsi="Times New Roman"/>
          <w:sz w:val="20"/>
          <w:szCs w:val="20"/>
        </w:rPr>
        <w:t xml:space="preserve"> manufacturer. However, we believe that different BS CBW scenarios can be considered. Under the current definition of </w:t>
      </w:r>
      <w:r w:rsidR="00D53CB0">
        <w:rPr>
          <w:rFonts w:ascii="Times New Roman" w:hAnsi="Times New Roman" w:hint="eastAsia"/>
          <w:sz w:val="20"/>
          <w:szCs w:val="20"/>
        </w:rPr>
        <w:t xml:space="preserve">power boosting </w:t>
      </w:r>
      <w:r w:rsidR="00D53CB0" w:rsidRPr="00D53CB0">
        <w:rPr>
          <w:rFonts w:ascii="Times New Roman" w:hAnsi="Times New Roman"/>
          <w:sz w:val="20"/>
          <w:szCs w:val="20"/>
        </w:rPr>
        <w:t>requirements, NR signals with smaller bandwidths are more significantly impacted by the same power boosting level. Therefore, we suggest that the power boosting level c</w:t>
      </w:r>
      <w:r w:rsidR="00D53CB0">
        <w:rPr>
          <w:rFonts w:ascii="Times New Roman" w:hAnsi="Times New Roman" w:hint="eastAsia"/>
          <w:sz w:val="20"/>
          <w:szCs w:val="20"/>
        </w:rPr>
        <w:t xml:space="preserve">ould be different </w:t>
      </w:r>
      <w:r w:rsidR="00D53CB0" w:rsidRPr="00D53CB0">
        <w:rPr>
          <w:rFonts w:ascii="Times New Roman" w:hAnsi="Times New Roman"/>
          <w:sz w:val="20"/>
          <w:szCs w:val="20"/>
        </w:rPr>
        <w:t>for different BS CBWs.</w:t>
      </w:r>
    </w:p>
    <w:p w14:paraId="0250410C" w14:textId="686179FE" w:rsidR="00DE63B9" w:rsidRDefault="001B48E4" w:rsidP="00D53CB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1B48E4">
        <w:rPr>
          <w:rFonts w:ascii="Times New Roman" w:hAnsi="Times New Roman"/>
          <w:b/>
          <w:bCs/>
          <w:sz w:val="20"/>
          <w:szCs w:val="20"/>
        </w:rPr>
        <w:t xml:space="preserve">Proposal 1: </w:t>
      </w:r>
      <w:r w:rsidR="00D53CB0" w:rsidRPr="00D53CB0">
        <w:rPr>
          <w:rFonts w:ascii="Times New Roman" w:hAnsi="Times New Roman"/>
          <w:b/>
          <w:bCs/>
          <w:sz w:val="20"/>
          <w:szCs w:val="20"/>
        </w:rPr>
        <w:t>the minimum power boosting level</w:t>
      </w:r>
      <w:r w:rsidR="00D53CB0">
        <w:rPr>
          <w:rFonts w:ascii="Times New Roman" w:hAnsi="Times New Roman" w:hint="eastAsia"/>
          <w:b/>
          <w:bCs/>
          <w:sz w:val="20"/>
          <w:szCs w:val="20"/>
        </w:rPr>
        <w:t xml:space="preserve"> could</w:t>
      </w:r>
      <w:r w:rsidR="00D53CB0" w:rsidRPr="00D53CB0">
        <w:rPr>
          <w:rFonts w:ascii="Times New Roman" w:hAnsi="Times New Roman"/>
          <w:b/>
          <w:bCs/>
          <w:sz w:val="20"/>
          <w:szCs w:val="20"/>
        </w:rPr>
        <w:t xml:space="preserve"> be different for different BS CBW</w:t>
      </w:r>
      <w:r w:rsidRPr="001B48E4">
        <w:rPr>
          <w:rFonts w:ascii="Times New Roman" w:hAnsi="Times New Roman"/>
          <w:b/>
          <w:bCs/>
          <w:sz w:val="20"/>
          <w:szCs w:val="20"/>
        </w:rPr>
        <w:t>.</w:t>
      </w:r>
    </w:p>
    <w:p w14:paraId="4E430ECD" w14:textId="7BB714D1" w:rsidR="004C321A" w:rsidRPr="004C321A" w:rsidRDefault="004C321A" w:rsidP="004C321A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r>
        <w:rPr>
          <w:rFonts w:ascii="Arial" w:eastAsia="Arial Unicode MS" w:hAnsi="Arial" w:hint="eastAsia"/>
          <w:bCs/>
          <w:sz w:val="30"/>
          <w:szCs w:val="32"/>
        </w:rPr>
        <w:t>2.</w:t>
      </w:r>
      <w:r w:rsidR="008C3672">
        <w:rPr>
          <w:rFonts w:ascii="Arial" w:eastAsia="Arial Unicode MS" w:hAnsi="Arial" w:hint="eastAsia"/>
          <w:bCs/>
          <w:sz w:val="30"/>
          <w:szCs w:val="32"/>
        </w:rPr>
        <w:t>2</w:t>
      </w:r>
      <w:r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="002602CF" w:rsidRPr="002602CF">
        <w:rPr>
          <w:rFonts w:ascii="Arial" w:eastAsia="Arial Unicode MS" w:hAnsi="Arial"/>
          <w:bCs/>
          <w:sz w:val="30"/>
          <w:szCs w:val="32"/>
        </w:rPr>
        <w:t>BS Tx requirements for LP-WUS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4688" w14:paraId="3D797FEE" w14:textId="77777777" w:rsidTr="00224688">
        <w:tc>
          <w:tcPr>
            <w:tcW w:w="9736" w:type="dxa"/>
          </w:tcPr>
          <w:p w14:paraId="424DC126" w14:textId="77777777" w:rsidR="008C3672" w:rsidRDefault="008C3672" w:rsidP="008C3672">
            <w:pPr>
              <w:rPr>
                <w:b/>
                <w:bCs/>
                <w:sz w:val="22"/>
              </w:rPr>
            </w:pPr>
            <w:bookmarkStart w:id="3" w:name="_Hlk173950157"/>
            <w:r>
              <w:rPr>
                <w:b/>
                <w:bCs/>
              </w:rPr>
              <w:t xml:space="preserve">WF: </w:t>
            </w:r>
          </w:p>
          <w:p w14:paraId="3BF79DA1" w14:textId="77777777" w:rsidR="008C3672" w:rsidRPr="008C3672" w:rsidRDefault="008C3672" w:rsidP="008C3672">
            <w:pPr>
              <w:pStyle w:val="af6"/>
              <w:numPr>
                <w:ilvl w:val="0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 xml:space="preserve">For RAN4 simulation campaign and discussion in next meeting, the latest RAN1 agreements on waveform design are expected to be used.  </w:t>
            </w:r>
          </w:p>
          <w:p w14:paraId="256706A0" w14:textId="77777777" w:rsidR="008C3672" w:rsidRPr="008C3672" w:rsidRDefault="008C3672" w:rsidP="008C3672">
            <w:pPr>
              <w:pStyle w:val="af6"/>
              <w:numPr>
                <w:ilvl w:val="0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FFS on the following options, others are not precluded.</w:t>
            </w:r>
          </w:p>
          <w:p w14:paraId="7C75F97E" w14:textId="77777777" w:rsidR="008C3672" w:rsidRPr="008C3672" w:rsidRDefault="008C3672" w:rsidP="008C3672">
            <w:pPr>
              <w:pStyle w:val="af6"/>
              <w:numPr>
                <w:ilvl w:val="1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Option 1: No need to specify transmit signal quality requirement for LP-WUS.</w:t>
            </w:r>
          </w:p>
          <w:p w14:paraId="05C04DE8" w14:textId="3B67C008" w:rsidR="00224688" w:rsidRPr="008C3672" w:rsidRDefault="008C3672" w:rsidP="008C3672">
            <w:pPr>
              <w:pStyle w:val="af6"/>
              <w:numPr>
                <w:ilvl w:val="1"/>
                <w:numId w:val="11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C3672">
              <w:rPr>
                <w:rFonts w:ascii="Times New Roman" w:hAnsi="Times New Roman"/>
                <w:sz w:val="20"/>
                <w:szCs w:val="20"/>
              </w:rPr>
              <w:t>Option 2: Instead of defining transmit signal quality requirement for LP-WUS, just do the verification e.g. utilizing a higher-order EVM test (64QAM) for NR with embedded LP-WUS.</w:t>
            </w:r>
          </w:p>
        </w:tc>
      </w:tr>
    </w:tbl>
    <w:p w14:paraId="6149A010" w14:textId="77777777" w:rsidR="00224688" w:rsidRDefault="00224688">
      <w:pPr>
        <w:spacing w:after="180"/>
        <w:rPr>
          <w:rFonts w:ascii="Times New Roman" w:hAnsi="Times New Roman"/>
          <w:sz w:val="20"/>
          <w:szCs w:val="20"/>
        </w:rPr>
      </w:pPr>
    </w:p>
    <w:p w14:paraId="14EF29A0" w14:textId="1E9149DE" w:rsidR="00224688" w:rsidRDefault="00224688">
      <w:pPr>
        <w:spacing w:after="180"/>
        <w:rPr>
          <w:rFonts w:ascii="Times New Roman" w:hAnsi="Times New Roman"/>
          <w:sz w:val="20"/>
          <w:szCs w:val="20"/>
        </w:rPr>
      </w:pPr>
      <w:r w:rsidRPr="00224688"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>BS RF requirements, in order to r</w:t>
      </w:r>
      <w:r w:rsidRPr="00224688">
        <w:rPr>
          <w:rFonts w:ascii="Times New Roman" w:hAnsi="Times New Roman"/>
          <w:sz w:val="20"/>
          <w:szCs w:val="20"/>
        </w:rPr>
        <w:t xml:space="preserve">egulate the use of </w:t>
      </w:r>
      <w:r>
        <w:rPr>
          <w:rFonts w:ascii="Times New Roman" w:hAnsi="Times New Roman" w:hint="eastAsia"/>
          <w:sz w:val="20"/>
          <w:szCs w:val="20"/>
        </w:rPr>
        <w:t>LP-WUS</w:t>
      </w:r>
      <w:r w:rsidRPr="00224688">
        <w:rPr>
          <w:rFonts w:ascii="Times New Roman" w:hAnsi="Times New Roman"/>
          <w:sz w:val="20"/>
          <w:szCs w:val="20"/>
        </w:rPr>
        <w:t xml:space="preserve"> and its performance</w:t>
      </w:r>
      <w:r>
        <w:rPr>
          <w:rFonts w:ascii="Times New Roman" w:hAnsi="Times New Roman" w:hint="eastAsia"/>
          <w:sz w:val="20"/>
          <w:szCs w:val="20"/>
        </w:rPr>
        <w:t xml:space="preserve">, we suggest to define a set of the BS Tx requirements. </w:t>
      </w:r>
      <w:r w:rsidRPr="00224688">
        <w:rPr>
          <w:rFonts w:ascii="Times New Roman" w:hAnsi="Times New Roman"/>
          <w:sz w:val="20"/>
          <w:szCs w:val="20"/>
        </w:rPr>
        <w:t>Unwanted emissions</w:t>
      </w:r>
      <w:r>
        <w:rPr>
          <w:rFonts w:ascii="Times New Roman" w:hAnsi="Times New Roman" w:hint="eastAsia"/>
          <w:sz w:val="20"/>
          <w:szCs w:val="20"/>
        </w:rPr>
        <w:t xml:space="preserve"> should also to be defined.</w:t>
      </w:r>
    </w:p>
    <w:p w14:paraId="25BEE995" w14:textId="1EB4E3E1" w:rsidR="00071ADF" w:rsidRPr="00A15722" w:rsidRDefault="00224688" w:rsidP="0022468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22468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33E22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224688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Pr="00224688">
        <w:rPr>
          <w:rFonts w:ascii="Times New Roman" w:hAnsi="Times New Roman" w:hint="eastAsia"/>
          <w:b/>
          <w:bCs/>
          <w:sz w:val="20"/>
          <w:szCs w:val="20"/>
        </w:rPr>
        <w:t>D</w:t>
      </w:r>
      <w:r w:rsidRPr="00224688">
        <w:rPr>
          <w:rFonts w:ascii="Times New Roman" w:hAnsi="Times New Roman"/>
          <w:b/>
          <w:bCs/>
          <w:sz w:val="20"/>
          <w:szCs w:val="20"/>
        </w:rPr>
        <w:t>efine a set of the BS Tx requirements</w:t>
      </w:r>
      <w:r w:rsidRPr="00224688">
        <w:rPr>
          <w:rFonts w:ascii="Times New Roman" w:hAnsi="Times New Roman" w:hint="eastAsia"/>
          <w:b/>
          <w:bCs/>
          <w:sz w:val="20"/>
          <w:szCs w:val="20"/>
        </w:rPr>
        <w:t xml:space="preserve"> for LP-WUS</w:t>
      </w:r>
      <w:r w:rsidRPr="00224688">
        <w:rPr>
          <w:rFonts w:ascii="Times New Roman" w:hAnsi="Times New Roman"/>
          <w:b/>
          <w:bCs/>
          <w:sz w:val="20"/>
          <w:szCs w:val="20"/>
        </w:rPr>
        <w:t>.</w:t>
      </w:r>
      <w:bookmarkEnd w:id="3"/>
    </w:p>
    <w:p w14:paraId="7E13B032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69A8AB3" w14:textId="6C33B053" w:rsidR="00693C49" w:rsidRDefault="00D53CB0" w:rsidP="004403E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D53CB0">
        <w:rPr>
          <w:rFonts w:ascii="Times New Roman" w:hAnsi="Times New Roman"/>
          <w:b/>
          <w:bCs/>
          <w:sz w:val="20"/>
          <w:szCs w:val="20"/>
        </w:rPr>
        <w:t>Proposal 1: the minimum power boosting level could be different for different BS CBW.</w:t>
      </w:r>
    </w:p>
    <w:p w14:paraId="10FFA2AA" w14:textId="25F66665" w:rsidR="00071ADF" w:rsidRDefault="004403E5" w:rsidP="00373AE8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403E5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D53CB0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4403E5">
        <w:rPr>
          <w:rFonts w:ascii="Times New Roman" w:hAnsi="Times New Roman"/>
          <w:b/>
          <w:bCs/>
          <w:sz w:val="20"/>
          <w:szCs w:val="20"/>
        </w:rPr>
        <w:t>: Define a set of the BS Tx requirements for LP-WUS.</w:t>
      </w:r>
    </w:p>
    <w:p w14:paraId="4F27F39F" w14:textId="77777777" w:rsidR="00DB6A7A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</w:t>
      </w:r>
    </w:p>
    <w:p w14:paraId="5AEF605C" w14:textId="37EBAB77" w:rsidR="00DB6A7A" w:rsidRPr="00461C42" w:rsidRDefault="00D53CB0" w:rsidP="00461C42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D53CB0">
        <w:rPr>
          <w:rFonts w:ascii="Times New Roman" w:hAnsi="Times New Roman"/>
          <w:sz w:val="20"/>
          <w:szCs w:val="20"/>
        </w:rPr>
        <w:t>R4-2502305</w:t>
      </w:r>
      <w:r w:rsidR="00461C42">
        <w:rPr>
          <w:rFonts w:ascii="Times New Roman" w:hAnsi="Times New Roman" w:hint="eastAsia"/>
          <w:sz w:val="20"/>
          <w:szCs w:val="20"/>
        </w:rPr>
        <w:t xml:space="preserve">, </w:t>
      </w:r>
      <w:r w:rsidRPr="00D53CB0">
        <w:rPr>
          <w:rFonts w:ascii="Times New Roman" w:hAnsi="Times New Roman"/>
          <w:sz w:val="20"/>
          <w:szCs w:val="20"/>
        </w:rPr>
        <w:t>Way Forward for [114][308] NR_LPWUS</w:t>
      </w:r>
    </w:p>
    <w:sectPr w:rsidR="00DB6A7A" w:rsidRPr="00461C42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46CD" w14:textId="77777777" w:rsidR="002B04DD" w:rsidRDefault="002B04DD">
      <w:r>
        <w:separator/>
      </w:r>
    </w:p>
  </w:endnote>
  <w:endnote w:type="continuationSeparator" w:id="0">
    <w:p w14:paraId="109CFE54" w14:textId="77777777" w:rsidR="002B04DD" w:rsidRDefault="002B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0775" w14:textId="77777777" w:rsidR="002B04DD" w:rsidRDefault="002B04DD">
      <w:r>
        <w:separator/>
      </w:r>
    </w:p>
  </w:footnote>
  <w:footnote w:type="continuationSeparator" w:id="0">
    <w:p w14:paraId="52BFA9A4" w14:textId="77777777" w:rsidR="002B04DD" w:rsidRDefault="002B0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A2F99" w14:textId="77777777" w:rsidR="00DB6A7A" w:rsidRDefault="00DB6A7A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CC6071"/>
    <w:multiLevelType w:val="multilevel"/>
    <w:tmpl w:val="2FCC607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9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4A946AD"/>
    <w:multiLevelType w:val="multilevel"/>
    <w:tmpl w:val="74A946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86260424">
    <w:abstractNumId w:val="4"/>
  </w:num>
  <w:num w:numId="2" w16cid:durableId="1033387093">
    <w:abstractNumId w:val="3"/>
  </w:num>
  <w:num w:numId="3" w16cid:durableId="1825581935">
    <w:abstractNumId w:val="10"/>
  </w:num>
  <w:num w:numId="4" w16cid:durableId="841047751">
    <w:abstractNumId w:val="2"/>
  </w:num>
  <w:num w:numId="5" w16cid:durableId="1661889871">
    <w:abstractNumId w:val="5"/>
  </w:num>
  <w:num w:numId="6" w16cid:durableId="333920260">
    <w:abstractNumId w:val="0"/>
  </w:num>
  <w:num w:numId="7" w16cid:durableId="1881672935">
    <w:abstractNumId w:val="1"/>
  </w:num>
  <w:num w:numId="8" w16cid:durableId="981811135">
    <w:abstractNumId w:val="6"/>
  </w:num>
  <w:num w:numId="9" w16cid:durableId="1144355548">
    <w:abstractNumId w:val="7"/>
  </w:num>
  <w:num w:numId="10" w16cid:durableId="433749520">
    <w:abstractNumId w:val="11"/>
  </w:num>
  <w:num w:numId="11" w16cid:durableId="1232347837">
    <w:abstractNumId w:val="8"/>
  </w:num>
  <w:num w:numId="12" w16cid:durableId="13617868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254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B2D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1ADF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1FB"/>
    <w:rsid w:val="00086B9F"/>
    <w:rsid w:val="00087747"/>
    <w:rsid w:val="00087810"/>
    <w:rsid w:val="00087A2B"/>
    <w:rsid w:val="000902B5"/>
    <w:rsid w:val="00090A5D"/>
    <w:rsid w:val="000915BB"/>
    <w:rsid w:val="000922E7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57"/>
    <w:rsid w:val="000D58C0"/>
    <w:rsid w:val="000D5BDD"/>
    <w:rsid w:val="000D630F"/>
    <w:rsid w:val="000D633B"/>
    <w:rsid w:val="000D6A04"/>
    <w:rsid w:val="000D6FD9"/>
    <w:rsid w:val="000D742B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4D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54E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48E4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70"/>
    <w:rsid w:val="002211D8"/>
    <w:rsid w:val="00221F31"/>
    <w:rsid w:val="00222116"/>
    <w:rsid w:val="00222860"/>
    <w:rsid w:val="00222A08"/>
    <w:rsid w:val="0022300D"/>
    <w:rsid w:val="00223A14"/>
    <w:rsid w:val="00224688"/>
    <w:rsid w:val="00224C40"/>
    <w:rsid w:val="00224E27"/>
    <w:rsid w:val="00226915"/>
    <w:rsid w:val="002314FD"/>
    <w:rsid w:val="002323E6"/>
    <w:rsid w:val="002333B8"/>
    <w:rsid w:val="00233587"/>
    <w:rsid w:val="0023392F"/>
    <w:rsid w:val="00233B01"/>
    <w:rsid w:val="00234010"/>
    <w:rsid w:val="00235FEF"/>
    <w:rsid w:val="002361BE"/>
    <w:rsid w:val="0023622F"/>
    <w:rsid w:val="00236842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02CF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46A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4DD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2948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47F4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3AE8"/>
    <w:rsid w:val="003741FD"/>
    <w:rsid w:val="0037480F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5E85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0EEA"/>
    <w:rsid w:val="003C24C4"/>
    <w:rsid w:val="003C261C"/>
    <w:rsid w:val="003C27C4"/>
    <w:rsid w:val="003C28A5"/>
    <w:rsid w:val="003C2F55"/>
    <w:rsid w:val="003C347D"/>
    <w:rsid w:val="003C39A7"/>
    <w:rsid w:val="003C42E1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5A4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3CB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19E4"/>
    <w:rsid w:val="0043307A"/>
    <w:rsid w:val="00434694"/>
    <w:rsid w:val="00434E36"/>
    <w:rsid w:val="004354E1"/>
    <w:rsid w:val="00437BD1"/>
    <w:rsid w:val="00440184"/>
    <w:rsid w:val="004403E5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C42"/>
    <w:rsid w:val="00461E88"/>
    <w:rsid w:val="00461F16"/>
    <w:rsid w:val="004626A8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2EC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0E7F"/>
    <w:rsid w:val="004C2071"/>
    <w:rsid w:val="004C2097"/>
    <w:rsid w:val="004C27F1"/>
    <w:rsid w:val="004C321A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4DB7"/>
    <w:rsid w:val="004E6011"/>
    <w:rsid w:val="004E613C"/>
    <w:rsid w:val="004E64DB"/>
    <w:rsid w:val="004E6B5E"/>
    <w:rsid w:val="004E7367"/>
    <w:rsid w:val="004E7582"/>
    <w:rsid w:val="004E7B3E"/>
    <w:rsid w:val="004F0B06"/>
    <w:rsid w:val="004F0FC0"/>
    <w:rsid w:val="004F125E"/>
    <w:rsid w:val="004F1327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1F05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0AC5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4F6D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861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059C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1D93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3C4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73B"/>
    <w:rsid w:val="006B7DB5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0E4B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49"/>
    <w:rsid w:val="00722317"/>
    <w:rsid w:val="007230FF"/>
    <w:rsid w:val="00723526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1178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D80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2E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452E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617D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473BA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157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4661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989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672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3E22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222"/>
    <w:rsid w:val="009544CC"/>
    <w:rsid w:val="009547EC"/>
    <w:rsid w:val="009550A5"/>
    <w:rsid w:val="00955290"/>
    <w:rsid w:val="00955F0E"/>
    <w:rsid w:val="00956081"/>
    <w:rsid w:val="009567BB"/>
    <w:rsid w:val="00956A92"/>
    <w:rsid w:val="0096160D"/>
    <w:rsid w:val="0096366C"/>
    <w:rsid w:val="009643C5"/>
    <w:rsid w:val="00964EBE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C3F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45CC"/>
    <w:rsid w:val="009C51D0"/>
    <w:rsid w:val="009C550B"/>
    <w:rsid w:val="009C6F2A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696D"/>
    <w:rsid w:val="009E75B5"/>
    <w:rsid w:val="009E7D05"/>
    <w:rsid w:val="009F048A"/>
    <w:rsid w:val="009F0C3A"/>
    <w:rsid w:val="009F1369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56A0"/>
    <w:rsid w:val="00A07772"/>
    <w:rsid w:val="00A07F01"/>
    <w:rsid w:val="00A104FF"/>
    <w:rsid w:val="00A106F7"/>
    <w:rsid w:val="00A10BFD"/>
    <w:rsid w:val="00A11224"/>
    <w:rsid w:val="00A117EC"/>
    <w:rsid w:val="00A11BF7"/>
    <w:rsid w:val="00A12F53"/>
    <w:rsid w:val="00A13062"/>
    <w:rsid w:val="00A13C9E"/>
    <w:rsid w:val="00A1407A"/>
    <w:rsid w:val="00A15722"/>
    <w:rsid w:val="00A164D7"/>
    <w:rsid w:val="00A1660C"/>
    <w:rsid w:val="00A1685E"/>
    <w:rsid w:val="00A17014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574DB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4E0E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2D0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1FB4"/>
    <w:rsid w:val="00AA2A02"/>
    <w:rsid w:val="00AA307C"/>
    <w:rsid w:val="00AA3561"/>
    <w:rsid w:val="00AA3782"/>
    <w:rsid w:val="00AA3CEA"/>
    <w:rsid w:val="00AA5C3E"/>
    <w:rsid w:val="00AA6BF3"/>
    <w:rsid w:val="00AA727D"/>
    <w:rsid w:val="00AA7C27"/>
    <w:rsid w:val="00AB01D3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546D"/>
    <w:rsid w:val="00AF7319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24"/>
    <w:rsid w:val="00B5655E"/>
    <w:rsid w:val="00B570C0"/>
    <w:rsid w:val="00B57974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BA7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1DE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8CC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2E6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070E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24E4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85B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4C80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0B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37FC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5FE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C3D"/>
    <w:rsid w:val="00D44E79"/>
    <w:rsid w:val="00D4614A"/>
    <w:rsid w:val="00D47084"/>
    <w:rsid w:val="00D474C1"/>
    <w:rsid w:val="00D47A9B"/>
    <w:rsid w:val="00D500B1"/>
    <w:rsid w:val="00D51474"/>
    <w:rsid w:val="00D51C08"/>
    <w:rsid w:val="00D523C6"/>
    <w:rsid w:val="00D5344D"/>
    <w:rsid w:val="00D53CB0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0F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A7A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3B9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0FF9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4F90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30D5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873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B46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B20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2F57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4DE8"/>
    <w:rsid w:val="00F85587"/>
    <w:rsid w:val="00F85A4B"/>
    <w:rsid w:val="00F85A94"/>
    <w:rsid w:val="00F86519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0BEF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C1E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6B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96941"/>
  <w15:docId w15:val="{EC86746B-A115-41C9-B39A-619215074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22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5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,Bullet 1,清單段落1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40">
    <w:name w:val="标题 4 字符"/>
    <w:basedOn w:val="a0"/>
    <w:link w:val="4"/>
    <w:uiPriority w:val="9"/>
    <w:semiHidden/>
    <w:rsid w:val="007E452E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5261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209</cp:revision>
  <dcterms:created xsi:type="dcterms:W3CDTF">2022-04-25T02:55:00Z</dcterms:created>
  <dcterms:modified xsi:type="dcterms:W3CDTF">2025-03-28T09:44:00Z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