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20BA" w14:textId="72B1CB5A" w:rsidR="000C45E4" w:rsidRPr="00943FD8" w:rsidRDefault="00E7710D" w:rsidP="00E7710D">
      <w:pPr>
        <w:pBdr>
          <w:top w:val="single" w:sz="4" w:space="1" w:color="auto"/>
        </w:pBdr>
        <w:rPr>
          <w:b/>
        </w:rPr>
      </w:pPr>
      <w:r w:rsidRPr="00943FD8">
        <w:rPr>
          <w:b/>
          <w:noProof/>
          <w:lang w:eastAsia="fr-FR"/>
        </w:rPr>
        <w:t>3GPP TSG RAN WG</w:t>
      </w:r>
      <w:r w:rsidR="009D78C7">
        <w:rPr>
          <w:b/>
          <w:noProof/>
          <w:lang w:eastAsia="fr-FR"/>
        </w:rPr>
        <w:t>4</w:t>
      </w:r>
      <w:r w:rsidRPr="00943FD8">
        <w:rPr>
          <w:b/>
          <w:noProof/>
          <w:lang w:eastAsia="fr-FR"/>
        </w:rPr>
        <w:t xml:space="preserve"> Meeting #1</w:t>
      </w:r>
      <w:r w:rsidR="00F16B01">
        <w:rPr>
          <w:b/>
          <w:noProof/>
          <w:lang w:eastAsia="fr-FR"/>
        </w:rPr>
        <w:t>14</w:t>
      </w:r>
      <w:r w:rsidR="004A7C42">
        <w:rPr>
          <w:b/>
          <w:noProof/>
          <w:lang w:eastAsia="fr-FR"/>
        </w:rPr>
        <w:t>-bis</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710CC7" w:rsidRPr="00710CC7">
        <w:rPr>
          <w:b/>
          <w:noProof/>
          <w:lang w:eastAsia="fr-FR"/>
        </w:rPr>
        <w:t>R4-2503200</w:t>
      </w:r>
    </w:p>
    <w:p w14:paraId="4A3A829D" w14:textId="04FE46AF" w:rsidR="005C7AC9" w:rsidRPr="00670AE3" w:rsidRDefault="00710CC7" w:rsidP="00E7710D">
      <w:pPr>
        <w:jc w:val="left"/>
        <w:rPr>
          <w:b/>
          <w:lang w:eastAsia="zh-CN"/>
        </w:rPr>
      </w:pPr>
      <w:r>
        <w:rPr>
          <w:b/>
          <w:noProof/>
          <w:lang w:eastAsia="fr-FR"/>
        </w:rPr>
        <w:t>Wuhan</w:t>
      </w:r>
      <w:r w:rsidR="00E7710D" w:rsidRPr="003C6C63">
        <w:rPr>
          <w:b/>
          <w:noProof/>
          <w:lang w:eastAsia="fr-FR"/>
        </w:rPr>
        <w:t xml:space="preserve">, </w:t>
      </w:r>
      <w:r>
        <w:rPr>
          <w:b/>
          <w:noProof/>
          <w:lang w:eastAsia="fr-FR"/>
        </w:rPr>
        <w:t>China</w:t>
      </w:r>
      <w:r w:rsidR="00E7710D" w:rsidRPr="003C6C63">
        <w:rPr>
          <w:b/>
          <w:noProof/>
          <w:lang w:eastAsia="fr-FR"/>
        </w:rPr>
        <w:t>,</w:t>
      </w:r>
      <w:r w:rsidR="00E7710D" w:rsidRPr="00F57AE8">
        <w:rPr>
          <w:b/>
          <w:noProof/>
          <w:lang w:eastAsia="fr-FR"/>
        </w:rPr>
        <w:t xml:space="preserve"> </w:t>
      </w:r>
      <w:r>
        <w:rPr>
          <w:b/>
          <w:noProof/>
          <w:lang w:eastAsia="fr-FR"/>
        </w:rPr>
        <w:t>April</w:t>
      </w:r>
      <w:r w:rsidR="00E7710D" w:rsidRPr="00F57AE8">
        <w:rPr>
          <w:b/>
          <w:noProof/>
          <w:lang w:eastAsia="fr-FR"/>
        </w:rPr>
        <w:t xml:space="preserve"> </w:t>
      </w:r>
      <w:r w:rsidR="00E43FFF">
        <w:rPr>
          <w:b/>
          <w:noProof/>
          <w:lang w:eastAsia="fr-FR"/>
        </w:rPr>
        <w:t>7</w:t>
      </w:r>
      <w:r w:rsidR="000C627F">
        <w:rPr>
          <w:b/>
          <w:noProof/>
          <w:lang w:eastAsia="fr-FR"/>
        </w:rPr>
        <w:t xml:space="preserve"> </w:t>
      </w:r>
      <w:r w:rsidR="00E7710D">
        <w:rPr>
          <w:b/>
          <w:noProof/>
          <w:lang w:eastAsia="fr-FR"/>
        </w:rPr>
        <w:t>–</w:t>
      </w:r>
      <w:r w:rsidR="000C627F">
        <w:rPr>
          <w:b/>
          <w:noProof/>
          <w:lang w:eastAsia="fr-FR"/>
        </w:rPr>
        <w:t xml:space="preserve"> </w:t>
      </w:r>
      <w:r w:rsidR="00E43FFF">
        <w:rPr>
          <w:b/>
          <w:noProof/>
          <w:lang w:eastAsia="fr-FR"/>
        </w:rPr>
        <w:t>1</w:t>
      </w:r>
      <w:r>
        <w:rPr>
          <w:b/>
          <w:noProof/>
          <w:lang w:eastAsia="fr-FR"/>
        </w:rPr>
        <w:t>1</w:t>
      </w:r>
      <w:r w:rsidR="00E7710D" w:rsidRPr="00F57AE8">
        <w:rPr>
          <w:b/>
          <w:noProof/>
          <w:lang w:eastAsia="fr-FR"/>
        </w:rPr>
        <w:t>, 202</w:t>
      </w:r>
      <w:r w:rsidR="00E43FFF">
        <w:rPr>
          <w:b/>
          <w:noProof/>
          <w:lang w:eastAsia="fr-FR"/>
        </w:rPr>
        <w:t>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640C0C0F"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AD0123">
        <w:rPr>
          <w:b/>
          <w:kern w:val="2"/>
          <w:lang w:eastAsia="zh-CN"/>
        </w:rPr>
        <w:t>W</w:t>
      </w:r>
      <w:r w:rsidR="0012538B" w:rsidRPr="0012538B">
        <w:rPr>
          <w:b/>
          <w:kern w:val="2"/>
          <w:lang w:eastAsia="zh-CN"/>
        </w:rPr>
        <w:t>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20BFEE06"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F16B01">
        <w:rPr>
          <w:b/>
        </w:rPr>
        <w:t>7.31</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4505001C" w14:textId="53E20FB6" w:rsidR="003A440F" w:rsidRDefault="003A440F" w:rsidP="00A70B9A">
      <w:r>
        <w:t xml:space="preserve">A new WID </w:t>
      </w:r>
      <w:r w:rsidR="005A07F6">
        <w:t>I</w:t>
      </w:r>
      <w:r w:rsidRPr="00E7710D">
        <w:t>ntroduction of IoT-NTN TDD</w:t>
      </w:r>
      <w:r>
        <w:t xml:space="preserve"> mode [1] was approved in RAN #105. Th</w:t>
      </w:r>
      <w:r w:rsidR="007B2E11">
        <w:t>at</w:t>
      </w:r>
      <w:r>
        <w:t xml:space="preserve"> WID has been revised in RAN #106</w:t>
      </w:r>
      <w:r w:rsidR="000E0A67">
        <w:t>, as the study phase had been completed.</w:t>
      </w:r>
    </w:p>
    <w:p w14:paraId="77D65E1B" w14:textId="1EC6895F"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3A440F">
        <w:t>Revised</w:t>
      </w:r>
      <w:r w:rsidR="00E7710D" w:rsidRPr="00E7710D">
        <w:t xml:space="preserve"> WID on </w:t>
      </w:r>
      <w:r w:rsidR="003A440F">
        <w:t>I</w:t>
      </w:r>
      <w:r w:rsidR="00E7710D" w:rsidRPr="00E7710D">
        <w:t xml:space="preserve">ntroduction of IoT-NTN TDD mode </w:t>
      </w:r>
      <w:r w:rsidR="0026523A" w:rsidRPr="007742FB">
        <w:t>[</w:t>
      </w:r>
      <w:r w:rsidR="003A440F">
        <w:t>2</w:t>
      </w:r>
      <w:r w:rsidR="0026523A" w:rsidRPr="007742FB">
        <w:t>]</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721F2954" w14:textId="246FE320" w:rsidR="0066368B" w:rsidRDefault="0066368B" w:rsidP="00E7710D">
      <w:r>
        <w:t>Core part WI</w:t>
      </w:r>
    </w:p>
    <w:p w14:paraId="0F92827B" w14:textId="3362D8AD"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0EF672A" w14:textId="77777777" w:rsidR="000E0A67" w:rsidRPr="000E0A67" w:rsidRDefault="000E0A67" w:rsidP="000E0A67">
      <w:r w:rsidRPr="000E0A67">
        <w:t>The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9C32D6D" w14:textId="77777777" w:rsidR="000E0A67" w:rsidRDefault="000E0A67" w:rsidP="000E0A67">
      <w:pPr>
        <w:numPr>
          <w:ilvl w:val="0"/>
          <w:numId w:val="25"/>
        </w:numPr>
        <w:suppressAutoHyphens/>
        <w:overflowPunct w:val="0"/>
        <w:autoSpaceDN/>
        <w:adjustRightInd/>
        <w:snapToGrid/>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6C8CF47F" w14:textId="1F328980" w:rsidR="00D709D5" w:rsidRDefault="00D709D5" w:rsidP="00D709D5">
      <w:pPr>
        <w:numPr>
          <w:ilvl w:val="0"/>
          <w:numId w:val="24"/>
        </w:numPr>
        <w:suppressAutoHyphens/>
        <w:overflowPunct w:val="0"/>
        <w:autoSpaceDN/>
        <w:adjustRightInd/>
        <w:snapToGrid/>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68C8C6B" w14:textId="77777777" w:rsidR="00D709D5" w:rsidRDefault="00D709D5" w:rsidP="00D709D5">
      <w:pPr>
        <w:numPr>
          <w:ilvl w:val="1"/>
          <w:numId w:val="26"/>
        </w:numPr>
        <w:suppressAutoHyphens/>
        <w:overflowPunct w:val="0"/>
        <w:autoSpaceDN/>
        <w:adjustRightInd/>
        <w:snapToGrid/>
        <w:jc w:val="left"/>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08F3CE73" w14:textId="6F3CB5E2" w:rsidR="00D709D5" w:rsidRPr="004B7425" w:rsidRDefault="00D709D5" w:rsidP="00D709D5">
      <w:pPr>
        <w:numPr>
          <w:ilvl w:val="3"/>
          <w:numId w:val="26"/>
        </w:numPr>
        <w:suppressAutoHyphens/>
        <w:overflowPunct w:val="0"/>
        <w:autoSpaceDN/>
        <w:adjustRightInd/>
        <w:snapToGrid/>
        <w:jc w:val="left"/>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 xml:space="preserve">AN1 to </w:t>
      </w:r>
      <w:r>
        <w:lastRenderedPageBreak/>
        <w:t>consider whether there is a need for a mechanism to achieve an adjustable guard period for the purpose of allowing deployment with the TDD frame structure of the legacy system operating in the target MSS allocated band.</w:t>
      </w:r>
    </w:p>
    <w:p w14:paraId="0C43C2B6" w14:textId="77777777" w:rsidR="00D709D5" w:rsidRDefault="00D709D5" w:rsidP="00D709D5">
      <w:pPr>
        <w:numPr>
          <w:ilvl w:val="1"/>
          <w:numId w:val="26"/>
        </w:numPr>
        <w:suppressAutoHyphens/>
        <w:overflowPunct w:val="0"/>
        <w:autoSpaceDN/>
        <w:adjustRightInd/>
        <w:snapToGrid/>
        <w:jc w:val="left"/>
        <w:textAlignment w:val="baseline"/>
      </w:pPr>
      <w:r>
        <w:t>Other necessary impacts on higher layers [RAN2]</w:t>
      </w:r>
    </w:p>
    <w:p w14:paraId="1E9164AF" w14:textId="77777777" w:rsidR="00D709D5" w:rsidRDefault="00D709D5" w:rsidP="00D709D5">
      <w:pPr>
        <w:numPr>
          <w:ilvl w:val="1"/>
          <w:numId w:val="26"/>
        </w:numPr>
        <w:suppressAutoHyphens/>
        <w:overflowPunct w:val="0"/>
        <w:autoSpaceDN/>
        <w:adjustRightInd/>
        <w:snapToGrid/>
        <w:jc w:val="left"/>
        <w:textAlignment w:val="baseline"/>
      </w:pPr>
      <w:r>
        <w:t>RRM and RF core requirements [RAN4]</w:t>
      </w:r>
    </w:p>
    <w:p w14:paraId="4AD059A0" w14:textId="77777777" w:rsidR="00D709D5" w:rsidRPr="009A4106" w:rsidRDefault="00D709D5" w:rsidP="00D709D5">
      <w:pPr>
        <w:numPr>
          <w:ilvl w:val="0"/>
          <w:numId w:val="24"/>
        </w:numPr>
        <w:suppressAutoHyphens/>
        <w:overflowPunct w:val="0"/>
        <w:autoSpaceDN/>
        <w:adjustRightInd/>
        <w:snapToGrid/>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60B36FA" w14:textId="77777777" w:rsidR="00D709D5" w:rsidRPr="005956FE" w:rsidRDefault="00D709D5" w:rsidP="00D709D5">
      <w:pPr>
        <w:numPr>
          <w:ilvl w:val="1"/>
          <w:numId w:val="26"/>
        </w:numPr>
        <w:suppressAutoHyphens/>
        <w:overflowPunct w:val="0"/>
        <w:autoSpaceDN/>
        <w:adjustRightInd/>
        <w:snapToGrid/>
        <w:jc w:val="left"/>
        <w:textAlignment w:val="baseline"/>
      </w:pPr>
      <w:r w:rsidRPr="009A4106">
        <w:t>Specify band numbering</w:t>
      </w:r>
    </w:p>
    <w:p w14:paraId="6748E537" w14:textId="77777777" w:rsidR="00D709D5" w:rsidRPr="009A4106" w:rsidRDefault="00D709D5" w:rsidP="00D709D5">
      <w:pPr>
        <w:numPr>
          <w:ilvl w:val="1"/>
          <w:numId w:val="26"/>
        </w:numPr>
        <w:suppressAutoHyphens/>
        <w:overflowPunct w:val="0"/>
        <w:autoSpaceDN/>
        <w:adjustRightInd/>
        <w:snapToGrid/>
        <w:jc w:val="left"/>
        <w:textAlignment w:val="baseline"/>
      </w:pPr>
      <w:r w:rsidRPr="005956FE">
        <w:t xml:space="preserve">Specify SAN and UE </w:t>
      </w:r>
      <w:r w:rsidRPr="009A4106">
        <w:t>RF characteristics</w:t>
      </w:r>
    </w:p>
    <w:p w14:paraId="728E6B5C" w14:textId="77777777" w:rsidR="00D709D5" w:rsidRDefault="00D709D5" w:rsidP="00D709D5">
      <w:pPr>
        <w:numPr>
          <w:ilvl w:val="1"/>
          <w:numId w:val="26"/>
        </w:numPr>
        <w:suppressAutoHyphens/>
        <w:overflowPunct w:val="0"/>
        <w:autoSpaceDN/>
        <w:adjustRightInd/>
        <w:snapToGrid/>
        <w:jc w:val="left"/>
        <w:textAlignment w:val="baseline"/>
      </w:pPr>
      <w:r w:rsidRPr="009A4106">
        <w:t>Specify DL and UL channelization.</w:t>
      </w:r>
    </w:p>
    <w:p w14:paraId="5CB99657" w14:textId="77777777" w:rsidR="00D709D5" w:rsidRDefault="00D709D5" w:rsidP="00D709D5">
      <w:pPr>
        <w:numPr>
          <w:ilvl w:val="1"/>
          <w:numId w:val="26"/>
        </w:numPr>
        <w:suppressAutoHyphens/>
        <w:overflowPunct w:val="0"/>
        <w:autoSpaceDN/>
        <w:adjustRightInd/>
        <w:snapToGrid/>
        <w:jc w:val="left"/>
        <w:textAlignment w:val="baseline"/>
      </w:pPr>
      <w:r>
        <w:rPr>
          <w:rFonts w:hint="cs"/>
        </w:rPr>
        <w:t>S</w:t>
      </w:r>
      <w:r>
        <w:t>pecify channel bandwidth as 200 kHz</w:t>
      </w:r>
    </w:p>
    <w:p w14:paraId="56C9736D" w14:textId="77777777" w:rsidR="00D709D5" w:rsidRPr="005956FE" w:rsidRDefault="00D709D5" w:rsidP="00D709D5">
      <w:pPr>
        <w:numPr>
          <w:ilvl w:val="1"/>
          <w:numId w:val="26"/>
        </w:numPr>
        <w:suppressAutoHyphens/>
        <w:overflowPunct w:val="0"/>
        <w:autoSpaceDN/>
        <w:adjustRightInd/>
        <w:snapToGrid/>
        <w:jc w:val="left"/>
        <w:textAlignment w:val="baseline"/>
      </w:pPr>
      <w:r w:rsidRPr="005956FE">
        <w:t>Note1: No NTN-NTN coexistence study needed.</w:t>
      </w:r>
    </w:p>
    <w:p w14:paraId="095E050D" w14:textId="77777777" w:rsidR="00D709D5" w:rsidRDefault="00D709D5" w:rsidP="00D709D5">
      <w:pPr>
        <w:numPr>
          <w:ilvl w:val="1"/>
          <w:numId w:val="26"/>
        </w:numPr>
        <w:suppressAutoHyphens/>
        <w:overflowPunct w:val="0"/>
        <w:autoSpaceDN/>
        <w:adjustRightInd/>
        <w:snapToGrid/>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Default="00CD70A3" w:rsidP="0066368B">
      <w:pPr>
        <w:pStyle w:val="ListParagraph"/>
        <w:widowControl w:val="0"/>
        <w:spacing w:line="276" w:lineRule="auto"/>
        <w:ind w:left="0"/>
        <w:contextualSpacing/>
        <w:rPr>
          <w:rFonts w:ascii="Times New Roman" w:hAnsi="Times New Roman"/>
          <w:sz w:val="20"/>
          <w:szCs w:val="20"/>
        </w:rPr>
      </w:pPr>
    </w:p>
    <w:p w14:paraId="118634D0" w14:textId="1645C539" w:rsidR="0066368B" w:rsidRPr="0066368B" w:rsidRDefault="0066368B" w:rsidP="0066368B">
      <w:pPr>
        <w:pStyle w:val="ListParagraph"/>
        <w:widowControl w:val="0"/>
        <w:spacing w:line="276" w:lineRule="auto"/>
        <w:ind w:left="0"/>
        <w:contextualSpacing/>
        <w:rPr>
          <w:rFonts w:ascii="Times New Roman" w:hAnsi="Times New Roman"/>
          <w:sz w:val="22"/>
          <w:szCs w:val="22"/>
        </w:rPr>
      </w:pPr>
      <w:r w:rsidRPr="0066368B">
        <w:rPr>
          <w:rFonts w:ascii="Times New Roman" w:hAnsi="Times New Roman"/>
          <w:sz w:val="22"/>
          <w:szCs w:val="22"/>
        </w:rPr>
        <w:t>Performance part WI</w:t>
      </w:r>
    </w:p>
    <w:p w14:paraId="3FB6DB0A" w14:textId="77777777" w:rsidR="007F3F80" w:rsidRDefault="007F3F80" w:rsidP="007F3F80"/>
    <w:p w14:paraId="4B34EA0F" w14:textId="654268AE" w:rsidR="007F3F80" w:rsidRDefault="007F3F80" w:rsidP="007F3F80">
      <w:r>
        <w:rPr>
          <w:rFonts w:hint="cs"/>
        </w:rPr>
        <w:t>S</w:t>
      </w:r>
      <w:r>
        <w:t>pecify the following:</w:t>
      </w:r>
    </w:p>
    <w:p w14:paraId="4804264D" w14:textId="77777777" w:rsidR="007F3F80" w:rsidRDefault="007F3F80" w:rsidP="007F3F80">
      <w:pPr>
        <w:numPr>
          <w:ilvl w:val="0"/>
          <w:numId w:val="24"/>
        </w:numPr>
        <w:suppressAutoHyphens/>
        <w:overflowPunct w:val="0"/>
        <w:autoSpaceDN/>
        <w:adjustRightInd/>
        <w:snapToGrid/>
        <w:ind w:left="1080"/>
        <w:jc w:val="left"/>
        <w:textAlignment w:val="baseline"/>
      </w:pPr>
      <w:r>
        <w:t>RRM performance requirements, as needed [RAN4]</w:t>
      </w:r>
    </w:p>
    <w:p w14:paraId="623E448B"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Necessary SAN and UE demodulation requirements [RAN4]</w:t>
      </w:r>
    </w:p>
    <w:p w14:paraId="09D869E8"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SAN conformance testing requirements [RAN4]</w:t>
      </w: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88"/>
        <w:gridCol w:w="1444"/>
        <w:gridCol w:w="5254"/>
      </w:tblGrid>
      <w:tr w:rsidR="000E46F9" w:rsidRPr="006B2F9F" w14:paraId="48FA675B" w14:textId="77777777" w:rsidTr="007F3DB3">
        <w:trPr>
          <w:trHeight w:val="500"/>
        </w:trPr>
        <w:tc>
          <w:tcPr>
            <w:tcW w:w="558" w:type="pct"/>
            <w:tcBorders>
              <w:bottom w:val="single" w:sz="4" w:space="0" w:color="auto"/>
            </w:tcBorders>
            <w:shd w:val="clear" w:color="auto" w:fill="auto"/>
          </w:tcPr>
          <w:p w14:paraId="75C69D7A" w14:textId="77777777" w:rsidR="000E46F9" w:rsidRPr="006B2F9F" w:rsidRDefault="000E46F9" w:rsidP="007F3DB3">
            <w:pPr>
              <w:spacing w:before="60" w:after="60"/>
              <w:jc w:val="center"/>
              <w:rPr>
                <w:b/>
              </w:rPr>
            </w:pPr>
            <w:r w:rsidRPr="006B2F9F">
              <w:rPr>
                <w:b/>
              </w:rPr>
              <w:t>Quarter</w:t>
            </w:r>
          </w:p>
        </w:tc>
        <w:tc>
          <w:tcPr>
            <w:tcW w:w="737" w:type="pct"/>
            <w:tcBorders>
              <w:bottom w:val="single" w:sz="4" w:space="0" w:color="auto"/>
            </w:tcBorders>
            <w:shd w:val="clear" w:color="auto" w:fill="auto"/>
          </w:tcPr>
          <w:p w14:paraId="5F94545F" w14:textId="77777777" w:rsidR="000E46F9" w:rsidRPr="006B2F9F" w:rsidRDefault="000E46F9" w:rsidP="007F3DB3">
            <w:pPr>
              <w:spacing w:before="60" w:after="60"/>
              <w:jc w:val="center"/>
              <w:rPr>
                <w:b/>
              </w:rPr>
            </w:pPr>
            <w:r w:rsidRPr="006B2F9F">
              <w:rPr>
                <w:b/>
              </w:rPr>
              <w:t>Meeting #</w:t>
            </w:r>
          </w:p>
        </w:tc>
        <w:tc>
          <w:tcPr>
            <w:tcW w:w="829" w:type="pct"/>
            <w:tcBorders>
              <w:bottom w:val="single" w:sz="4" w:space="0" w:color="auto"/>
            </w:tcBorders>
            <w:shd w:val="clear" w:color="auto" w:fill="auto"/>
          </w:tcPr>
          <w:p w14:paraId="5875A570" w14:textId="77777777" w:rsidR="000E46F9" w:rsidRPr="006B2F9F" w:rsidRDefault="000E46F9" w:rsidP="007F3DB3">
            <w:pPr>
              <w:spacing w:before="60" w:after="60"/>
              <w:jc w:val="center"/>
              <w:rPr>
                <w:b/>
              </w:rPr>
            </w:pPr>
            <w:r w:rsidRPr="006B2F9F">
              <w:rPr>
                <w:b/>
              </w:rPr>
              <w:t>TU</w:t>
            </w:r>
          </w:p>
        </w:tc>
        <w:tc>
          <w:tcPr>
            <w:tcW w:w="2876" w:type="pct"/>
            <w:tcBorders>
              <w:bottom w:val="single" w:sz="4" w:space="0" w:color="auto"/>
            </w:tcBorders>
            <w:shd w:val="clear" w:color="auto" w:fill="auto"/>
          </w:tcPr>
          <w:p w14:paraId="3458AD3A" w14:textId="77777777" w:rsidR="000E46F9" w:rsidRPr="006B2F9F" w:rsidRDefault="000E46F9" w:rsidP="007F3DB3">
            <w:pPr>
              <w:spacing w:before="60" w:after="60"/>
              <w:jc w:val="center"/>
              <w:rPr>
                <w:b/>
              </w:rPr>
            </w:pPr>
            <w:r w:rsidRPr="006B2F9F">
              <w:rPr>
                <w:b/>
              </w:rPr>
              <w:t>Work plan</w:t>
            </w:r>
          </w:p>
        </w:tc>
      </w:tr>
      <w:tr w:rsidR="000E46F9" w:rsidRPr="006B2F9F" w14:paraId="07F53351" w14:textId="77777777" w:rsidTr="007F3DB3">
        <w:tc>
          <w:tcPr>
            <w:tcW w:w="558" w:type="pct"/>
            <w:vMerge w:val="restart"/>
            <w:shd w:val="clear" w:color="auto" w:fill="92D050"/>
          </w:tcPr>
          <w:p w14:paraId="495BED5E" w14:textId="77777777" w:rsidR="000E46F9" w:rsidRPr="006B2F9F" w:rsidRDefault="000E46F9" w:rsidP="007F3DB3">
            <w:pPr>
              <w:spacing w:before="60" w:after="60"/>
              <w:rPr>
                <w:lang w:eastAsia="zh-CN"/>
              </w:rPr>
            </w:pPr>
            <w:r w:rsidRPr="006B2F9F">
              <w:rPr>
                <w:lang w:eastAsia="zh-CN"/>
              </w:rPr>
              <w:t>RAN#105 (Sep. 2024)</w:t>
            </w:r>
          </w:p>
          <w:p w14:paraId="66AE0AC9" w14:textId="77777777" w:rsidR="000E46F9" w:rsidRPr="006B2F9F" w:rsidRDefault="000E46F9" w:rsidP="007F3DB3">
            <w:pPr>
              <w:spacing w:before="60" w:after="60"/>
              <w:rPr>
                <w:lang w:eastAsia="zh-CN"/>
              </w:rPr>
            </w:pPr>
          </w:p>
        </w:tc>
        <w:tc>
          <w:tcPr>
            <w:tcW w:w="737" w:type="pct"/>
            <w:tcBorders>
              <w:bottom w:val="single" w:sz="4" w:space="0" w:color="auto"/>
            </w:tcBorders>
            <w:shd w:val="clear" w:color="auto" w:fill="FF99FF"/>
          </w:tcPr>
          <w:p w14:paraId="3DE0A07B" w14:textId="77777777" w:rsidR="000E46F9" w:rsidRPr="006B2F9F" w:rsidRDefault="000E46F9" w:rsidP="007F3DB3">
            <w:pPr>
              <w:spacing w:before="60" w:after="60"/>
            </w:pPr>
            <w:r w:rsidRPr="006B2F9F">
              <w:t>RAN1#</w:t>
            </w:r>
            <w:r w:rsidRPr="006B2F9F">
              <w:rPr>
                <w:lang w:eastAsia="zh-CN"/>
              </w:rPr>
              <w:t>118bis</w:t>
            </w:r>
          </w:p>
        </w:tc>
        <w:tc>
          <w:tcPr>
            <w:tcW w:w="829" w:type="pct"/>
            <w:tcBorders>
              <w:bottom w:val="single" w:sz="4" w:space="0" w:color="auto"/>
            </w:tcBorders>
            <w:shd w:val="clear" w:color="auto" w:fill="FF99FF"/>
          </w:tcPr>
          <w:p w14:paraId="6D7951E4" w14:textId="77777777" w:rsidR="000E46F9" w:rsidRPr="006B2F9F" w:rsidRDefault="000E46F9" w:rsidP="007F3DB3">
            <w:pPr>
              <w:spacing w:before="60" w:after="60"/>
              <w:jc w:val="center"/>
              <w:rPr>
                <w:lang w:eastAsia="zh-CN"/>
              </w:rPr>
            </w:pPr>
            <w:r w:rsidRPr="006B2F9F">
              <w:rPr>
                <w:lang w:eastAsia="zh-CN"/>
              </w:rPr>
              <w:t>0.5</w:t>
            </w:r>
          </w:p>
        </w:tc>
        <w:tc>
          <w:tcPr>
            <w:tcW w:w="2876" w:type="pct"/>
            <w:tcBorders>
              <w:bottom w:val="single" w:sz="4" w:space="0" w:color="auto"/>
            </w:tcBorders>
            <w:shd w:val="clear" w:color="auto" w:fill="FF99FF"/>
          </w:tcPr>
          <w:p w14:paraId="62479568" w14:textId="77777777" w:rsidR="000E46F9" w:rsidRPr="006B2F9F" w:rsidRDefault="000E46F9" w:rsidP="000E46F9">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F3BA11A" w14:textId="77777777" w:rsidR="000E46F9" w:rsidRPr="006B2F9F" w:rsidRDefault="000E46F9" w:rsidP="000E46F9">
            <w:pPr>
              <w:pStyle w:val="3GPPAgreements"/>
              <w:numPr>
                <w:ilvl w:val="0"/>
                <w:numId w:val="29"/>
              </w:numPr>
              <w:rPr>
                <w:sz w:val="20"/>
              </w:rPr>
            </w:pPr>
            <w:r w:rsidRPr="006B2F9F">
              <w:rPr>
                <w:sz w:val="20"/>
              </w:rPr>
              <w:t>Define the evaluation methodology and relevant metrics for evaluations</w:t>
            </w:r>
          </w:p>
          <w:p w14:paraId="5DA058FB" w14:textId="77777777" w:rsidR="000E46F9" w:rsidRPr="006B2F9F" w:rsidRDefault="000E46F9" w:rsidP="000E46F9">
            <w:pPr>
              <w:pStyle w:val="3GPPAgreements"/>
              <w:numPr>
                <w:ilvl w:val="0"/>
                <w:numId w:val="29"/>
              </w:numPr>
              <w:rPr>
                <w:sz w:val="20"/>
              </w:rPr>
            </w:pPr>
            <w:r w:rsidRPr="006B2F9F">
              <w:rPr>
                <w:sz w:val="20"/>
                <w:lang w:val="en-GB"/>
              </w:rPr>
              <w:t>Evaluate the impact due to the periodic pattern, particularly on UE downlink synchronization</w:t>
            </w:r>
          </w:p>
          <w:p w14:paraId="6B827CA8" w14:textId="77777777" w:rsidR="000E46F9" w:rsidRPr="006B2F9F" w:rsidRDefault="000E46F9" w:rsidP="000E46F9">
            <w:pPr>
              <w:pStyle w:val="3GPPAgreements"/>
              <w:numPr>
                <w:ilvl w:val="0"/>
                <w:numId w:val="29"/>
              </w:numPr>
              <w:rPr>
                <w:sz w:val="20"/>
              </w:rPr>
            </w:pPr>
            <w:r w:rsidRPr="006B2F9F">
              <w:rPr>
                <w:sz w:val="20"/>
                <w:lang w:val="en-GB"/>
              </w:rPr>
              <w:t>Commence the work from Oct’24 and aim to complete the study phase by RAN#106 checkpoint</w:t>
            </w:r>
          </w:p>
        </w:tc>
      </w:tr>
      <w:tr w:rsidR="000E46F9" w:rsidRPr="006B2F9F" w14:paraId="1CA63BD1" w14:textId="77777777" w:rsidTr="007F3DB3">
        <w:tc>
          <w:tcPr>
            <w:tcW w:w="558" w:type="pct"/>
            <w:vMerge/>
            <w:shd w:val="clear" w:color="auto" w:fill="92D050"/>
          </w:tcPr>
          <w:p w14:paraId="64BE6EAF" w14:textId="77777777" w:rsidR="000E46F9" w:rsidRPr="006B2F9F" w:rsidRDefault="000E46F9" w:rsidP="007F3DB3">
            <w:pPr>
              <w:spacing w:before="60" w:after="60"/>
              <w:rPr>
                <w:lang w:eastAsia="zh-CN"/>
              </w:rPr>
            </w:pPr>
          </w:p>
        </w:tc>
        <w:tc>
          <w:tcPr>
            <w:tcW w:w="737" w:type="pct"/>
            <w:shd w:val="clear" w:color="auto" w:fill="D9D9D9" w:themeFill="background1" w:themeFillShade="D9"/>
          </w:tcPr>
          <w:p w14:paraId="78A91B9E" w14:textId="77777777" w:rsidR="000E46F9" w:rsidRPr="006B2F9F" w:rsidRDefault="000E46F9" w:rsidP="007F3DB3">
            <w:pPr>
              <w:spacing w:before="60" w:after="60"/>
            </w:pPr>
            <w:r w:rsidRPr="006B2F9F">
              <w:t>RAN2#12</w:t>
            </w:r>
            <w:r w:rsidRPr="006B2F9F">
              <w:rPr>
                <w:lang w:eastAsia="zh-CN"/>
              </w:rPr>
              <w:t>7</w:t>
            </w:r>
            <w:r w:rsidRPr="006B2F9F">
              <w:t>bis</w:t>
            </w:r>
          </w:p>
        </w:tc>
        <w:tc>
          <w:tcPr>
            <w:tcW w:w="829" w:type="pct"/>
            <w:shd w:val="clear" w:color="auto" w:fill="D9D9D9" w:themeFill="background1" w:themeFillShade="D9"/>
          </w:tcPr>
          <w:p w14:paraId="0A9579C2" w14:textId="77777777" w:rsidR="000E46F9" w:rsidRPr="006B2F9F" w:rsidRDefault="000E46F9" w:rsidP="007F3DB3">
            <w:pPr>
              <w:spacing w:before="60" w:after="60"/>
              <w:jc w:val="center"/>
              <w:rPr>
                <w:lang w:eastAsia="zh-CN"/>
              </w:rPr>
            </w:pPr>
          </w:p>
        </w:tc>
        <w:tc>
          <w:tcPr>
            <w:tcW w:w="2876" w:type="pct"/>
            <w:shd w:val="clear" w:color="auto" w:fill="D9D9D9" w:themeFill="background1" w:themeFillShade="D9"/>
          </w:tcPr>
          <w:p w14:paraId="236CB69C" w14:textId="77777777" w:rsidR="000E46F9" w:rsidRPr="006B2F9F" w:rsidRDefault="000E46F9" w:rsidP="007F3DB3">
            <w:pPr>
              <w:pStyle w:val="3GPPAgreements"/>
              <w:numPr>
                <w:ilvl w:val="0"/>
                <w:numId w:val="0"/>
              </w:numPr>
              <w:ind w:left="987"/>
              <w:rPr>
                <w:sz w:val="20"/>
              </w:rPr>
            </w:pPr>
          </w:p>
        </w:tc>
      </w:tr>
      <w:tr w:rsidR="000E46F9" w:rsidRPr="006B2F9F" w14:paraId="2768011E" w14:textId="77777777" w:rsidTr="007F3DB3">
        <w:tc>
          <w:tcPr>
            <w:tcW w:w="558" w:type="pct"/>
            <w:vMerge/>
            <w:shd w:val="clear" w:color="auto" w:fill="92D050"/>
          </w:tcPr>
          <w:p w14:paraId="30517CCB" w14:textId="77777777" w:rsidR="000E46F9" w:rsidRPr="006B2F9F" w:rsidRDefault="000E46F9" w:rsidP="007F3DB3">
            <w:pPr>
              <w:spacing w:before="60" w:after="60"/>
              <w:rPr>
                <w:lang w:eastAsia="zh-CN"/>
              </w:rPr>
            </w:pPr>
          </w:p>
        </w:tc>
        <w:tc>
          <w:tcPr>
            <w:tcW w:w="737" w:type="pct"/>
            <w:shd w:val="clear" w:color="auto" w:fill="D9D9D9" w:themeFill="background1" w:themeFillShade="D9"/>
          </w:tcPr>
          <w:p w14:paraId="412D569B" w14:textId="77777777" w:rsidR="000E46F9" w:rsidRPr="006B2F9F" w:rsidRDefault="000E46F9" w:rsidP="007F3DB3">
            <w:pPr>
              <w:spacing w:before="60" w:after="60"/>
            </w:pPr>
            <w:r w:rsidRPr="006B2F9F">
              <w:t>RAN4#1</w:t>
            </w:r>
            <w:r w:rsidRPr="006B2F9F">
              <w:rPr>
                <w:lang w:eastAsia="zh-CN"/>
              </w:rPr>
              <w:t>12</w:t>
            </w:r>
            <w:r w:rsidRPr="006B2F9F">
              <w:t>bis</w:t>
            </w:r>
          </w:p>
        </w:tc>
        <w:tc>
          <w:tcPr>
            <w:tcW w:w="829" w:type="pct"/>
            <w:shd w:val="clear" w:color="auto" w:fill="D9D9D9" w:themeFill="background1" w:themeFillShade="D9"/>
          </w:tcPr>
          <w:p w14:paraId="03605081" w14:textId="77777777" w:rsidR="000E46F9" w:rsidRPr="006B2F9F" w:rsidRDefault="000E46F9" w:rsidP="007F3DB3">
            <w:pPr>
              <w:spacing w:before="60" w:after="60"/>
              <w:jc w:val="center"/>
            </w:pPr>
          </w:p>
        </w:tc>
        <w:tc>
          <w:tcPr>
            <w:tcW w:w="2876" w:type="pct"/>
            <w:shd w:val="clear" w:color="auto" w:fill="D9D9D9" w:themeFill="background1" w:themeFillShade="D9"/>
          </w:tcPr>
          <w:p w14:paraId="20FD1053" w14:textId="77777777" w:rsidR="000E46F9" w:rsidRPr="006B2F9F" w:rsidRDefault="000E46F9" w:rsidP="007F3DB3">
            <w:pPr>
              <w:pStyle w:val="3GPPAgreements"/>
              <w:numPr>
                <w:ilvl w:val="0"/>
                <w:numId w:val="0"/>
              </w:numPr>
              <w:ind w:left="987"/>
              <w:rPr>
                <w:sz w:val="20"/>
              </w:rPr>
            </w:pPr>
          </w:p>
        </w:tc>
      </w:tr>
      <w:tr w:rsidR="000E46F9" w:rsidRPr="006B2F9F" w14:paraId="4291B87E" w14:textId="77777777" w:rsidTr="007F3DB3">
        <w:tc>
          <w:tcPr>
            <w:tcW w:w="558" w:type="pct"/>
            <w:vMerge/>
            <w:shd w:val="clear" w:color="auto" w:fill="92D050"/>
          </w:tcPr>
          <w:p w14:paraId="5BFFA1E1" w14:textId="77777777" w:rsidR="000E46F9" w:rsidRPr="006B2F9F" w:rsidRDefault="000E46F9" w:rsidP="007F3DB3">
            <w:pPr>
              <w:spacing w:before="60" w:after="60"/>
              <w:rPr>
                <w:lang w:eastAsia="zh-CN"/>
              </w:rPr>
            </w:pPr>
          </w:p>
        </w:tc>
        <w:tc>
          <w:tcPr>
            <w:tcW w:w="737" w:type="pct"/>
            <w:shd w:val="clear" w:color="auto" w:fill="FF99FF"/>
          </w:tcPr>
          <w:p w14:paraId="78F2279A" w14:textId="77777777" w:rsidR="000E46F9" w:rsidRPr="006B2F9F" w:rsidRDefault="000E46F9" w:rsidP="007F3DB3">
            <w:pPr>
              <w:spacing w:before="60" w:after="60"/>
              <w:rPr>
                <w:highlight w:val="lightGray"/>
              </w:rPr>
            </w:pPr>
            <w:r w:rsidRPr="006B2F9F">
              <w:t>RAN1#</w:t>
            </w:r>
            <w:r w:rsidRPr="006B2F9F">
              <w:rPr>
                <w:lang w:eastAsia="zh-CN"/>
              </w:rPr>
              <w:t>119</w:t>
            </w:r>
          </w:p>
        </w:tc>
        <w:tc>
          <w:tcPr>
            <w:tcW w:w="829" w:type="pct"/>
            <w:shd w:val="clear" w:color="auto" w:fill="FF99FF"/>
          </w:tcPr>
          <w:p w14:paraId="7CE62A3D" w14:textId="77777777" w:rsidR="000E46F9" w:rsidRPr="006B2F9F" w:rsidRDefault="000E46F9" w:rsidP="007F3DB3">
            <w:pPr>
              <w:spacing w:before="60" w:after="60"/>
              <w:jc w:val="center"/>
              <w:rPr>
                <w:highlight w:val="lightGray"/>
              </w:rPr>
            </w:pPr>
            <w:r w:rsidRPr="006B2F9F">
              <w:t>0.5</w:t>
            </w:r>
          </w:p>
        </w:tc>
        <w:tc>
          <w:tcPr>
            <w:tcW w:w="2876" w:type="pct"/>
            <w:shd w:val="clear" w:color="auto" w:fill="FF99FF"/>
          </w:tcPr>
          <w:p w14:paraId="24EF6A8F" w14:textId="77777777" w:rsidR="000E46F9" w:rsidRPr="006B2F9F" w:rsidRDefault="000E46F9" w:rsidP="000E46F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0FD7C84B" w14:textId="77777777" w:rsidR="000E46F9" w:rsidRPr="006B2F9F" w:rsidRDefault="000E46F9" w:rsidP="000E46F9">
            <w:pPr>
              <w:pStyle w:val="3GPPAgreements"/>
              <w:numPr>
                <w:ilvl w:val="0"/>
                <w:numId w:val="29"/>
              </w:numPr>
              <w:rPr>
                <w:sz w:val="20"/>
                <w:lang w:val="en-GB"/>
              </w:rPr>
            </w:pPr>
            <w:r w:rsidRPr="006B2F9F">
              <w:rPr>
                <w:sz w:val="20"/>
                <w:lang w:val="en-GB"/>
              </w:rPr>
              <w:t>Confirm the value of N and TDD pattern parameters</w:t>
            </w:r>
          </w:p>
          <w:p w14:paraId="642B9EA4" w14:textId="77777777" w:rsidR="000E46F9" w:rsidRPr="006B2F9F" w:rsidRDefault="000E46F9" w:rsidP="000E46F9">
            <w:pPr>
              <w:pStyle w:val="3GPPAgreements"/>
              <w:numPr>
                <w:ilvl w:val="0"/>
                <w:numId w:val="29"/>
              </w:numPr>
              <w:rPr>
                <w:sz w:val="20"/>
                <w:lang w:val="en-GB"/>
              </w:rPr>
            </w:pPr>
            <w:r w:rsidRPr="006B2F9F">
              <w:rPr>
                <w:sz w:val="20"/>
                <w:lang w:val="en-GB"/>
              </w:rPr>
              <w:t>Conclude the evaluation and assessments</w:t>
            </w:r>
          </w:p>
          <w:p w14:paraId="7871D8A9" w14:textId="77777777" w:rsidR="000E46F9" w:rsidRPr="006B2F9F" w:rsidRDefault="000E46F9" w:rsidP="007F3DB3">
            <w:pPr>
              <w:widowControl w:val="0"/>
              <w:spacing w:after="0"/>
              <w:rPr>
                <w:rFonts w:eastAsia="Times New Roman"/>
                <w:highlight w:val="lightGray"/>
              </w:rPr>
            </w:pPr>
          </w:p>
        </w:tc>
      </w:tr>
      <w:tr w:rsidR="000E46F9" w:rsidRPr="006B2F9F" w14:paraId="2CFB2882" w14:textId="77777777" w:rsidTr="007F3DB3">
        <w:tc>
          <w:tcPr>
            <w:tcW w:w="558" w:type="pct"/>
            <w:vMerge/>
            <w:shd w:val="clear" w:color="auto" w:fill="92D050"/>
          </w:tcPr>
          <w:p w14:paraId="6B5F7F3B" w14:textId="77777777" w:rsidR="000E46F9" w:rsidRPr="006B2F9F" w:rsidRDefault="000E46F9" w:rsidP="007F3DB3">
            <w:pPr>
              <w:spacing w:before="60" w:after="60"/>
            </w:pPr>
          </w:p>
        </w:tc>
        <w:tc>
          <w:tcPr>
            <w:tcW w:w="737" w:type="pct"/>
            <w:shd w:val="clear" w:color="auto" w:fill="CCFFFF"/>
          </w:tcPr>
          <w:p w14:paraId="49A0E2E2" w14:textId="77777777" w:rsidR="000E46F9" w:rsidRPr="006B2F9F" w:rsidRDefault="000E46F9" w:rsidP="007F3DB3">
            <w:pPr>
              <w:spacing w:before="60" w:after="60"/>
            </w:pPr>
            <w:r w:rsidRPr="006B2F9F">
              <w:t>RAN2#12</w:t>
            </w:r>
            <w:r w:rsidRPr="006B2F9F">
              <w:rPr>
                <w:lang w:eastAsia="zh-CN"/>
              </w:rPr>
              <w:t>8</w:t>
            </w:r>
          </w:p>
        </w:tc>
        <w:tc>
          <w:tcPr>
            <w:tcW w:w="829" w:type="pct"/>
            <w:shd w:val="clear" w:color="auto" w:fill="CCFFFF"/>
          </w:tcPr>
          <w:p w14:paraId="3C2CD9E2" w14:textId="77777777" w:rsidR="000E46F9" w:rsidRPr="006B2F9F" w:rsidRDefault="000E46F9" w:rsidP="007F3DB3">
            <w:pPr>
              <w:spacing w:before="60" w:after="60"/>
              <w:jc w:val="center"/>
              <w:rPr>
                <w:lang w:eastAsia="zh-CN"/>
              </w:rPr>
            </w:pPr>
            <w:r w:rsidRPr="006B2F9F">
              <w:rPr>
                <w:lang w:eastAsia="zh-CN"/>
              </w:rPr>
              <w:t>0</w:t>
            </w:r>
          </w:p>
        </w:tc>
        <w:tc>
          <w:tcPr>
            <w:tcW w:w="2876" w:type="pct"/>
            <w:shd w:val="clear" w:color="auto" w:fill="CCFFFF"/>
          </w:tcPr>
          <w:p w14:paraId="1FAF8E84" w14:textId="77777777" w:rsidR="000E46F9" w:rsidRPr="006B2F9F" w:rsidRDefault="000E46F9" w:rsidP="000E46F9">
            <w:pPr>
              <w:pStyle w:val="3GPPAgreements"/>
              <w:numPr>
                <w:ilvl w:val="0"/>
                <w:numId w:val="29"/>
              </w:numPr>
              <w:rPr>
                <w:sz w:val="20"/>
                <w:lang w:val="en-GB"/>
              </w:rPr>
            </w:pPr>
            <w:r>
              <w:rPr>
                <w:sz w:val="20"/>
                <w:lang w:val="en-GB"/>
              </w:rPr>
              <w:t>Work Plan submission for Information.</w:t>
            </w:r>
          </w:p>
        </w:tc>
      </w:tr>
      <w:tr w:rsidR="000E46F9" w:rsidRPr="006B2F9F" w14:paraId="3FA80456" w14:textId="77777777" w:rsidTr="007F3DB3">
        <w:tc>
          <w:tcPr>
            <w:tcW w:w="558" w:type="pct"/>
            <w:vMerge/>
            <w:shd w:val="clear" w:color="auto" w:fill="92D050"/>
          </w:tcPr>
          <w:p w14:paraId="3A4DD2CD" w14:textId="77777777" w:rsidR="000E46F9" w:rsidRPr="006B2F9F" w:rsidRDefault="000E46F9" w:rsidP="007F3DB3">
            <w:pPr>
              <w:spacing w:before="60" w:after="60"/>
            </w:pPr>
          </w:p>
        </w:tc>
        <w:tc>
          <w:tcPr>
            <w:tcW w:w="737" w:type="pct"/>
            <w:shd w:val="clear" w:color="auto" w:fill="FFFFFF" w:themeFill="background1"/>
          </w:tcPr>
          <w:p w14:paraId="569CD890" w14:textId="77777777" w:rsidR="000E46F9" w:rsidRPr="006B2F9F" w:rsidRDefault="000E46F9" w:rsidP="007F3DB3">
            <w:pPr>
              <w:spacing w:before="60" w:after="60"/>
              <w:rPr>
                <w:lang w:eastAsia="zh-CN"/>
              </w:rPr>
            </w:pPr>
            <w:r w:rsidRPr="006B2F9F">
              <w:t>RAN4#1</w:t>
            </w:r>
            <w:r w:rsidRPr="006B2F9F">
              <w:rPr>
                <w:lang w:eastAsia="zh-CN"/>
              </w:rPr>
              <w:t>13</w:t>
            </w:r>
          </w:p>
        </w:tc>
        <w:tc>
          <w:tcPr>
            <w:tcW w:w="829" w:type="pct"/>
            <w:shd w:val="clear" w:color="auto" w:fill="FFFFFF" w:themeFill="background1"/>
          </w:tcPr>
          <w:p w14:paraId="5A2D0133" w14:textId="77777777" w:rsidR="000E46F9" w:rsidRPr="006B2F9F" w:rsidRDefault="000E46F9" w:rsidP="007F3DB3">
            <w:pPr>
              <w:spacing w:before="60" w:after="60"/>
              <w:jc w:val="center"/>
              <w:rPr>
                <w:lang w:eastAsia="zh-CN"/>
              </w:rPr>
            </w:pPr>
            <w:r>
              <w:rPr>
                <w:lang w:eastAsia="zh-CN"/>
              </w:rPr>
              <w:t>0</w:t>
            </w:r>
          </w:p>
        </w:tc>
        <w:tc>
          <w:tcPr>
            <w:tcW w:w="2876" w:type="pct"/>
            <w:shd w:val="clear" w:color="auto" w:fill="FFFFFF" w:themeFill="background1"/>
          </w:tcPr>
          <w:p w14:paraId="0B93E928" w14:textId="77777777" w:rsidR="000E46F9" w:rsidRPr="006C49EB" w:rsidRDefault="000E46F9" w:rsidP="000E46F9">
            <w:pPr>
              <w:pStyle w:val="3GPPAgreements"/>
              <w:numPr>
                <w:ilvl w:val="0"/>
                <w:numId w:val="44"/>
              </w:numPr>
              <w:rPr>
                <w:sz w:val="20"/>
                <w:lang w:val="en-GB"/>
              </w:rPr>
            </w:pPr>
            <w:r w:rsidRPr="006F351C">
              <w:rPr>
                <w:sz w:val="20"/>
                <w:lang w:val="en-GB"/>
              </w:rPr>
              <w:t>S</w:t>
            </w:r>
            <w:r>
              <w:rPr>
                <w:sz w:val="20"/>
                <w:lang w:val="en-GB"/>
              </w:rPr>
              <w:t>tart s</w:t>
            </w:r>
            <w:r w:rsidRPr="006F351C">
              <w:rPr>
                <w:sz w:val="20"/>
                <w:lang w:val="en-GB"/>
              </w:rPr>
              <w:t>pecif</w:t>
            </w:r>
            <w:r>
              <w:rPr>
                <w:sz w:val="20"/>
                <w:lang w:val="en-GB"/>
              </w:rPr>
              <w:t>ying</w:t>
            </w:r>
            <w:r w:rsidRPr="006F351C">
              <w:rPr>
                <w:sz w:val="20"/>
                <w:lang w:val="en-GB"/>
              </w:rPr>
              <w:t xml:space="preserve"> a new NB-IoT TDD operating NTN band for the MSS allocation spanning 1616-1626.5 MHz for DL and U</w:t>
            </w:r>
            <w:r>
              <w:rPr>
                <w:sz w:val="20"/>
                <w:lang w:val="en-GB"/>
              </w:rPr>
              <w:t>L</w:t>
            </w:r>
            <w:r w:rsidRPr="006F351C">
              <w:rPr>
                <w:sz w:val="20"/>
                <w:lang w:val="en-GB"/>
              </w:rPr>
              <w:t>. This includes detailing:</w:t>
            </w:r>
          </w:p>
          <w:p w14:paraId="44645F06" w14:textId="77777777" w:rsidR="000E46F9" w:rsidRPr="006F351C" w:rsidRDefault="000E46F9" w:rsidP="000E46F9">
            <w:pPr>
              <w:pStyle w:val="3GPPAgreements"/>
              <w:numPr>
                <w:ilvl w:val="1"/>
                <w:numId w:val="29"/>
              </w:numPr>
              <w:rPr>
                <w:sz w:val="20"/>
                <w:lang w:val="en-GB"/>
              </w:rPr>
            </w:pPr>
            <w:r w:rsidRPr="006F351C">
              <w:rPr>
                <w:sz w:val="20"/>
                <w:lang w:val="en-GB"/>
              </w:rPr>
              <w:t>Band numbering &amp; band definition (including EARFCN, raster etc.), DL and UL channelization, and specifying a channel bandwidth of 200 kHz</w:t>
            </w:r>
            <w:r>
              <w:rPr>
                <w:sz w:val="20"/>
                <w:lang w:val="en-GB"/>
              </w:rPr>
              <w:t xml:space="preserve"> (180 kHz occupied bandwidth)</w:t>
            </w:r>
          </w:p>
          <w:p w14:paraId="599E4B8F" w14:textId="77777777" w:rsidR="000E46F9" w:rsidRPr="006F351C" w:rsidRDefault="000E46F9" w:rsidP="000E46F9">
            <w:pPr>
              <w:pStyle w:val="3GPPAgreements"/>
              <w:numPr>
                <w:ilvl w:val="1"/>
                <w:numId w:val="29"/>
              </w:numPr>
              <w:rPr>
                <w:sz w:val="20"/>
                <w:lang w:val="en-GB"/>
              </w:rPr>
            </w:pPr>
            <w:r w:rsidRPr="006F351C">
              <w:rPr>
                <w:sz w:val="20"/>
                <w:lang w:val="en-GB"/>
              </w:rPr>
              <w:t>Start discussion on SAN &amp; UE RF requirements that can be re-used from previously defined S/L band. Address RRM and RF core requirements associated with the new NB-IoT TDD NTN mode</w:t>
            </w:r>
          </w:p>
          <w:p w14:paraId="28C599BF" w14:textId="77777777" w:rsidR="000E46F9" w:rsidRPr="00762269" w:rsidRDefault="000E46F9" w:rsidP="007F3DB3">
            <w:pPr>
              <w:pStyle w:val="3GPPAgreements"/>
              <w:rPr>
                <w:lang w:val="en-GB"/>
              </w:rPr>
            </w:pPr>
            <w:r w:rsidRPr="006C49EB">
              <w:rPr>
                <w:sz w:val="20"/>
                <w:lang w:val="en-GB"/>
              </w:rPr>
              <w:t xml:space="preserve">Discuss requirements stemming from </w:t>
            </w:r>
            <w:r>
              <w:rPr>
                <w:sz w:val="20"/>
                <w:lang w:val="en-GB"/>
              </w:rPr>
              <w:t>introduction of TDD mode for NB-</w:t>
            </w:r>
            <w:r w:rsidRPr="006C49EB">
              <w:rPr>
                <w:sz w:val="20"/>
                <w:lang w:val="en-GB"/>
              </w:rPr>
              <w:t>IoT NTN and potential impact of the periodic pattern</w:t>
            </w:r>
            <w:r>
              <w:rPr>
                <w:sz w:val="20"/>
                <w:lang w:val="en-GB"/>
              </w:rPr>
              <w:t xml:space="preserve"> to RRM</w:t>
            </w:r>
            <w:r w:rsidRPr="006C49EB">
              <w:rPr>
                <w:sz w:val="20"/>
                <w:lang w:val="en-GB"/>
              </w:rPr>
              <w:t xml:space="preserve">: </w:t>
            </w:r>
            <w:r>
              <w:rPr>
                <w:sz w:val="20"/>
                <w:lang w:val="en-GB"/>
              </w:rPr>
              <w:t xml:space="preserve">contiguous </w:t>
            </w:r>
            <w:r w:rsidRPr="006C49EB">
              <w:rPr>
                <w:sz w:val="20"/>
                <w:lang w:val="en-GB"/>
              </w:rPr>
              <w:t>subframes</w:t>
            </w:r>
            <w:r>
              <w:rPr>
                <w:sz w:val="20"/>
                <w:lang w:val="en-GB"/>
              </w:rPr>
              <w:t xml:space="preserve"> used</w:t>
            </w:r>
            <w:r w:rsidRPr="006C49EB">
              <w:rPr>
                <w:sz w:val="20"/>
                <w:lang w:val="en-GB"/>
              </w:rPr>
              <w:t>, DL-UL gap</w:t>
            </w:r>
          </w:p>
        </w:tc>
      </w:tr>
      <w:tr w:rsidR="000E46F9" w:rsidRPr="006B2F9F" w14:paraId="2B002997" w14:textId="77777777" w:rsidTr="007F3DB3">
        <w:trPr>
          <w:trHeight w:val="557"/>
        </w:trPr>
        <w:tc>
          <w:tcPr>
            <w:tcW w:w="558" w:type="pct"/>
            <w:vMerge w:val="restart"/>
            <w:shd w:val="clear" w:color="auto" w:fill="92D050"/>
          </w:tcPr>
          <w:p w14:paraId="2BBB29D1" w14:textId="77777777" w:rsidR="000E46F9" w:rsidRPr="006B2F9F" w:rsidRDefault="000E46F9" w:rsidP="007F3DB3">
            <w:pPr>
              <w:spacing w:before="60" w:after="60"/>
              <w:rPr>
                <w:lang w:eastAsia="zh-CN"/>
              </w:rPr>
            </w:pPr>
            <w:r w:rsidRPr="006B2F9F">
              <w:rPr>
                <w:lang w:eastAsia="zh-CN"/>
              </w:rPr>
              <w:t>RAN#106</w:t>
            </w:r>
          </w:p>
          <w:p w14:paraId="463FF0D8" w14:textId="77777777" w:rsidR="000E46F9" w:rsidRPr="006B2F9F" w:rsidRDefault="000E46F9" w:rsidP="007F3DB3">
            <w:pPr>
              <w:spacing w:before="60" w:after="60"/>
            </w:pPr>
            <w:r w:rsidRPr="006B2F9F">
              <w:rPr>
                <w:lang w:eastAsia="zh-CN"/>
              </w:rPr>
              <w:t>(Dec. 2024)</w:t>
            </w:r>
          </w:p>
        </w:tc>
        <w:tc>
          <w:tcPr>
            <w:tcW w:w="737" w:type="pct"/>
            <w:shd w:val="clear" w:color="auto" w:fill="FF99FF"/>
          </w:tcPr>
          <w:p w14:paraId="1E0777F8" w14:textId="77777777" w:rsidR="000E46F9" w:rsidRPr="006B2F9F" w:rsidRDefault="000E46F9" w:rsidP="007F3DB3">
            <w:pPr>
              <w:spacing w:before="60" w:after="60"/>
              <w:rPr>
                <w:lang w:eastAsia="zh-CN"/>
              </w:rPr>
            </w:pPr>
            <w:r w:rsidRPr="006B2F9F">
              <w:t>RAN1#</w:t>
            </w:r>
            <w:r w:rsidRPr="006B2F9F">
              <w:rPr>
                <w:lang w:eastAsia="zh-CN"/>
              </w:rPr>
              <w:t>120</w:t>
            </w:r>
          </w:p>
        </w:tc>
        <w:tc>
          <w:tcPr>
            <w:tcW w:w="829" w:type="pct"/>
            <w:shd w:val="clear" w:color="auto" w:fill="FF99FF"/>
          </w:tcPr>
          <w:p w14:paraId="1F923558" w14:textId="77777777" w:rsidR="000E46F9" w:rsidRPr="006B2F9F" w:rsidRDefault="000E46F9" w:rsidP="007F3DB3">
            <w:pPr>
              <w:spacing w:before="60" w:after="60"/>
              <w:jc w:val="center"/>
            </w:pPr>
            <w:r w:rsidRPr="006B2F9F">
              <w:t>0.5</w:t>
            </w:r>
          </w:p>
        </w:tc>
        <w:tc>
          <w:tcPr>
            <w:tcW w:w="2876" w:type="pct"/>
            <w:shd w:val="clear" w:color="auto" w:fill="FF99FF"/>
          </w:tcPr>
          <w:p w14:paraId="4715390D" w14:textId="77777777" w:rsidR="000E46F9" w:rsidRDefault="000E46F9" w:rsidP="007F3DB3">
            <w:pPr>
              <w:pStyle w:val="ListParagraph"/>
              <w:numPr>
                <w:ilvl w:val="0"/>
                <w:numId w:val="10"/>
              </w:numPr>
            </w:pPr>
            <w:r>
              <w:t xml:space="preserve">Agree on </w:t>
            </w:r>
            <w:r w:rsidRPr="00A6773D">
              <w:t>the</w:t>
            </w:r>
            <w:r>
              <w:t xml:space="preserve"> set of</w:t>
            </w:r>
            <w:r w:rsidRPr="00A6773D">
              <w:t xml:space="preserve"> TDD pattern parameters</w:t>
            </w:r>
          </w:p>
          <w:p w14:paraId="143A7786" w14:textId="77777777" w:rsidR="000E46F9" w:rsidRPr="005A171F" w:rsidRDefault="000E46F9" w:rsidP="007F3DB3">
            <w:pPr>
              <w:pStyle w:val="ListParagraph"/>
              <w:numPr>
                <w:ilvl w:val="0"/>
                <w:numId w:val="10"/>
              </w:numPr>
            </w:pPr>
            <w:r>
              <w:t>Complete analysis of SI decoding, NPD/PUSCH, NPRACH, NPDCCH</w:t>
            </w:r>
          </w:p>
          <w:p w14:paraId="22081451" w14:textId="77777777" w:rsidR="000E46F9" w:rsidRPr="00A6773D" w:rsidRDefault="000E46F9" w:rsidP="007F3DB3">
            <w:pPr>
              <w:pStyle w:val="ListParagraph"/>
              <w:numPr>
                <w:ilvl w:val="0"/>
                <w:numId w:val="10"/>
              </w:numPr>
            </w:pPr>
            <w:r w:rsidRPr="006B2F9F">
              <w:t>Identify potential specification impacts</w:t>
            </w:r>
          </w:p>
        </w:tc>
      </w:tr>
      <w:tr w:rsidR="000E46F9" w:rsidRPr="006B2F9F" w14:paraId="3E977714" w14:textId="77777777" w:rsidTr="007F3DB3">
        <w:tc>
          <w:tcPr>
            <w:tcW w:w="558" w:type="pct"/>
            <w:vMerge/>
            <w:shd w:val="clear" w:color="auto" w:fill="92D050"/>
          </w:tcPr>
          <w:p w14:paraId="4048483E" w14:textId="77777777" w:rsidR="000E46F9" w:rsidRPr="006B2F9F" w:rsidRDefault="000E46F9" w:rsidP="007F3DB3">
            <w:pPr>
              <w:spacing w:before="60" w:after="60"/>
            </w:pPr>
          </w:p>
        </w:tc>
        <w:tc>
          <w:tcPr>
            <w:tcW w:w="737" w:type="pct"/>
            <w:shd w:val="clear" w:color="auto" w:fill="CCFFFF"/>
          </w:tcPr>
          <w:p w14:paraId="300849D1" w14:textId="77777777" w:rsidR="000E46F9" w:rsidRPr="006B2F9F" w:rsidRDefault="000E46F9" w:rsidP="007F3DB3">
            <w:pPr>
              <w:spacing w:before="60" w:after="60"/>
              <w:rPr>
                <w:lang w:eastAsia="zh-CN"/>
              </w:rPr>
            </w:pPr>
            <w:r w:rsidRPr="006B2F9F">
              <w:rPr>
                <w:lang w:eastAsia="zh-CN"/>
              </w:rPr>
              <w:t>RAN2#129</w:t>
            </w:r>
          </w:p>
        </w:tc>
        <w:tc>
          <w:tcPr>
            <w:tcW w:w="829" w:type="pct"/>
            <w:shd w:val="clear" w:color="auto" w:fill="CCFFFF"/>
          </w:tcPr>
          <w:p w14:paraId="4904A1DB" w14:textId="77777777" w:rsidR="000E46F9" w:rsidRPr="006B2F9F" w:rsidRDefault="000E46F9" w:rsidP="007F3DB3">
            <w:pPr>
              <w:spacing w:before="60" w:after="60"/>
              <w:jc w:val="center"/>
            </w:pPr>
            <w:r w:rsidRPr="006B2F9F">
              <w:t>0.5</w:t>
            </w:r>
          </w:p>
        </w:tc>
        <w:tc>
          <w:tcPr>
            <w:tcW w:w="2876" w:type="pct"/>
            <w:shd w:val="clear" w:color="auto" w:fill="CCFFFF"/>
          </w:tcPr>
          <w:p w14:paraId="51C21A9C" w14:textId="77777777" w:rsidR="000E46F9" w:rsidRPr="006B2F9F" w:rsidRDefault="000E46F9" w:rsidP="000E46F9">
            <w:pPr>
              <w:pStyle w:val="3GPPAgreements"/>
              <w:numPr>
                <w:ilvl w:val="0"/>
                <w:numId w:val="29"/>
              </w:numPr>
              <w:rPr>
                <w:sz w:val="20"/>
                <w:lang w:val="en-GB"/>
              </w:rPr>
            </w:pPr>
            <w:r w:rsidRPr="006B2F9F">
              <w:rPr>
                <w:sz w:val="20"/>
                <w:lang w:val="en-GB"/>
              </w:rPr>
              <w:t>Start discussion on TDD support for NB IoT NTN</w:t>
            </w:r>
          </w:p>
          <w:p w14:paraId="1E83BA86" w14:textId="77777777" w:rsidR="000E46F9" w:rsidRPr="000B0F69" w:rsidRDefault="000E46F9" w:rsidP="000E46F9">
            <w:pPr>
              <w:pStyle w:val="3GPPAgreements"/>
              <w:numPr>
                <w:ilvl w:val="0"/>
                <w:numId w:val="29"/>
              </w:numPr>
              <w:rPr>
                <w:sz w:val="20"/>
                <w:lang w:val="en-GB"/>
              </w:rPr>
            </w:pPr>
            <w:r w:rsidRPr="006B2F9F">
              <w:rPr>
                <w:sz w:val="20"/>
              </w:rPr>
              <w:t>Identify potential impacts on higher layers</w:t>
            </w:r>
          </w:p>
        </w:tc>
      </w:tr>
      <w:tr w:rsidR="000E46F9" w:rsidRPr="006B2F9F" w14:paraId="0DEFF1A5" w14:textId="77777777" w:rsidTr="007F3DB3">
        <w:tc>
          <w:tcPr>
            <w:tcW w:w="558" w:type="pct"/>
            <w:vMerge/>
            <w:shd w:val="clear" w:color="auto" w:fill="92D050"/>
          </w:tcPr>
          <w:p w14:paraId="53C01048" w14:textId="77777777" w:rsidR="000E46F9" w:rsidRPr="006B2F9F" w:rsidRDefault="000E46F9" w:rsidP="007F3DB3">
            <w:pPr>
              <w:spacing w:before="60" w:after="60"/>
            </w:pPr>
          </w:p>
        </w:tc>
        <w:tc>
          <w:tcPr>
            <w:tcW w:w="737" w:type="pct"/>
            <w:shd w:val="clear" w:color="auto" w:fill="FFFFFF" w:themeFill="background1"/>
          </w:tcPr>
          <w:p w14:paraId="0A3D8814" w14:textId="77777777" w:rsidR="000E46F9" w:rsidRPr="006B2F9F" w:rsidRDefault="000E46F9" w:rsidP="007F3DB3">
            <w:pPr>
              <w:spacing w:before="60" w:after="60"/>
            </w:pPr>
            <w:r w:rsidRPr="006B2F9F">
              <w:rPr>
                <w:lang w:eastAsia="zh-CN"/>
              </w:rPr>
              <w:t>RAN4#114</w:t>
            </w:r>
          </w:p>
        </w:tc>
        <w:tc>
          <w:tcPr>
            <w:tcW w:w="829" w:type="pct"/>
            <w:shd w:val="clear" w:color="auto" w:fill="FFFFFF" w:themeFill="background1"/>
          </w:tcPr>
          <w:p w14:paraId="759A2CA5" w14:textId="77777777" w:rsidR="000E46F9" w:rsidRPr="006B2F9F" w:rsidRDefault="000E46F9" w:rsidP="007F3DB3">
            <w:pPr>
              <w:spacing w:before="60" w:after="60"/>
              <w:jc w:val="center"/>
              <w:rPr>
                <w:lang w:eastAsia="zh-CN"/>
              </w:rPr>
            </w:pPr>
            <w:r w:rsidRPr="006B2F9F">
              <w:rPr>
                <w:lang w:eastAsia="zh-CN"/>
              </w:rPr>
              <w:t>0.5+0.25</w:t>
            </w:r>
          </w:p>
        </w:tc>
        <w:tc>
          <w:tcPr>
            <w:tcW w:w="2876" w:type="pct"/>
            <w:shd w:val="clear" w:color="auto" w:fill="FFFFFF" w:themeFill="background1"/>
          </w:tcPr>
          <w:p w14:paraId="36AFBDCA" w14:textId="790887D8" w:rsidR="000E46F9" w:rsidRPr="006B2F9F" w:rsidRDefault="000E46F9" w:rsidP="000E46F9">
            <w:pPr>
              <w:pStyle w:val="3GPPAgreements"/>
              <w:numPr>
                <w:ilvl w:val="0"/>
                <w:numId w:val="29"/>
              </w:numPr>
              <w:rPr>
                <w:sz w:val="20"/>
                <w:lang w:val="en-GB"/>
              </w:rPr>
            </w:pPr>
            <w:r w:rsidRPr="006B2F9F">
              <w:rPr>
                <w:sz w:val="20"/>
                <w:lang w:val="en-GB"/>
              </w:rPr>
              <w:t>Decide on RF, discuss on RRM requirements that can be re-used from previously defined S/L band.</w:t>
            </w:r>
          </w:p>
          <w:p w14:paraId="0F10AE00" w14:textId="57505823" w:rsidR="000E46F9" w:rsidRPr="00720779" w:rsidRDefault="000E46F9" w:rsidP="000E46F9">
            <w:pPr>
              <w:pStyle w:val="3GPPAgreements"/>
              <w:numPr>
                <w:ilvl w:val="0"/>
                <w:numId w:val="29"/>
              </w:numPr>
              <w:rPr>
                <w:sz w:val="20"/>
                <w:lang w:val="en-GB"/>
              </w:rPr>
            </w:pPr>
            <w:r w:rsidRPr="006B2F9F">
              <w:rPr>
                <w:sz w:val="20"/>
                <w:lang w:val="en-GB"/>
              </w:rPr>
              <w:t>Conclude on requirements stemming from introduction of TDD mode for NB</w:t>
            </w:r>
            <w:r>
              <w:rPr>
                <w:sz w:val="20"/>
                <w:lang w:val="en-GB"/>
              </w:rPr>
              <w:t>-</w:t>
            </w:r>
            <w:r w:rsidRPr="006B2F9F">
              <w:rPr>
                <w:sz w:val="20"/>
                <w:lang w:val="en-GB"/>
              </w:rPr>
              <w:t xml:space="preserve">IoT NTN and potential impact of the periodic pattern: </w:t>
            </w:r>
            <w:r>
              <w:rPr>
                <w:sz w:val="20"/>
                <w:lang w:val="en-GB"/>
              </w:rPr>
              <w:t xml:space="preserve">contiguous </w:t>
            </w:r>
            <w:r w:rsidRPr="006C49EB">
              <w:rPr>
                <w:sz w:val="20"/>
                <w:lang w:val="en-GB"/>
              </w:rPr>
              <w:t>subframes</w:t>
            </w:r>
            <w:r>
              <w:rPr>
                <w:sz w:val="20"/>
                <w:lang w:val="en-GB"/>
              </w:rPr>
              <w:t xml:space="preserve"> used</w:t>
            </w:r>
            <w:r w:rsidRPr="00BE17FE">
              <w:rPr>
                <w:sz w:val="20"/>
                <w:lang w:val="en-GB"/>
              </w:rPr>
              <w:t>, DL-UL gap</w:t>
            </w:r>
            <w:r w:rsidR="0079721C">
              <w:rPr>
                <w:sz w:val="20"/>
                <w:lang w:val="en-GB"/>
              </w:rPr>
              <w:t>.</w:t>
            </w:r>
          </w:p>
        </w:tc>
      </w:tr>
      <w:tr w:rsidR="000E46F9" w:rsidRPr="006B2F9F" w14:paraId="7687195A" w14:textId="77777777" w:rsidTr="007F3DB3">
        <w:tc>
          <w:tcPr>
            <w:tcW w:w="558" w:type="pct"/>
            <w:vMerge w:val="restart"/>
            <w:shd w:val="clear" w:color="auto" w:fill="92D050"/>
          </w:tcPr>
          <w:p w14:paraId="491610E5" w14:textId="77777777" w:rsidR="000E46F9" w:rsidRPr="006B2F9F" w:rsidRDefault="000E46F9" w:rsidP="007F3DB3">
            <w:pPr>
              <w:spacing w:before="60" w:after="60"/>
              <w:rPr>
                <w:lang w:eastAsia="zh-CN"/>
              </w:rPr>
            </w:pPr>
            <w:r w:rsidRPr="006B2F9F">
              <w:rPr>
                <w:lang w:eastAsia="zh-CN"/>
              </w:rPr>
              <w:t>RAN#107 (Mar. 2025)</w:t>
            </w:r>
          </w:p>
          <w:p w14:paraId="6E9305BE" w14:textId="77777777" w:rsidR="000E46F9" w:rsidRPr="006B2F9F" w:rsidRDefault="000E46F9" w:rsidP="007F3DB3">
            <w:pPr>
              <w:spacing w:before="60" w:after="60"/>
            </w:pPr>
          </w:p>
        </w:tc>
        <w:tc>
          <w:tcPr>
            <w:tcW w:w="737" w:type="pct"/>
            <w:shd w:val="clear" w:color="auto" w:fill="FF99FF"/>
          </w:tcPr>
          <w:p w14:paraId="19504116" w14:textId="77777777" w:rsidR="000E46F9" w:rsidRPr="006B2F9F" w:rsidRDefault="000E46F9" w:rsidP="007F3DB3">
            <w:pPr>
              <w:spacing w:before="60" w:after="60"/>
              <w:rPr>
                <w:lang w:eastAsia="zh-CN"/>
              </w:rPr>
            </w:pPr>
            <w:r w:rsidRPr="006B2F9F">
              <w:t>RAN1#</w:t>
            </w:r>
            <w:r w:rsidRPr="006B2F9F">
              <w:rPr>
                <w:lang w:eastAsia="zh-CN"/>
              </w:rPr>
              <w:t>120bis</w:t>
            </w:r>
          </w:p>
        </w:tc>
        <w:tc>
          <w:tcPr>
            <w:tcW w:w="829" w:type="pct"/>
            <w:shd w:val="clear" w:color="auto" w:fill="FF99FF"/>
          </w:tcPr>
          <w:p w14:paraId="36DDB499"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FF99FF"/>
          </w:tcPr>
          <w:p w14:paraId="72660F9F" w14:textId="77777777" w:rsidR="000E46F9" w:rsidRPr="00AB5C3B"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AB5C3B">
              <w:rPr>
                <w:rFonts w:ascii="Times New Roman" w:hAnsi="Times New Roman" w:cs="Times New Roman"/>
                <w:sz w:val="20"/>
                <w:szCs w:val="20"/>
              </w:rPr>
              <w:t>Discuss remaining aspects on the TDD support in NB IoT NTN</w:t>
            </w:r>
          </w:p>
          <w:p w14:paraId="50722FE3" w14:textId="77777777" w:rsidR="000E46F9" w:rsidRPr="00AB5C3B"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AB5C3B">
              <w:rPr>
                <w:rFonts w:ascii="Times New Roman" w:hAnsi="Times New Roman" w:cs="Times New Roman"/>
                <w:sz w:val="20"/>
                <w:szCs w:val="20"/>
              </w:rPr>
              <w:t>Discuss (if needed) related RRC parameters and send LS to RAN2</w:t>
            </w:r>
          </w:p>
          <w:p w14:paraId="47A3EB4F" w14:textId="77777777" w:rsidR="000E46F9" w:rsidRPr="006B2F9F" w:rsidRDefault="000E46F9" w:rsidP="000E46F9">
            <w:pPr>
              <w:pStyle w:val="3GPPAgreements"/>
              <w:numPr>
                <w:ilvl w:val="0"/>
                <w:numId w:val="29"/>
              </w:numPr>
              <w:rPr>
                <w:sz w:val="20"/>
                <w:lang w:val="en-GB"/>
              </w:rPr>
            </w:pPr>
            <w:r w:rsidRPr="00AB5C3B">
              <w:rPr>
                <w:sz w:val="20"/>
              </w:rPr>
              <w:t>Discuss Draft CRs</w:t>
            </w:r>
          </w:p>
        </w:tc>
      </w:tr>
      <w:tr w:rsidR="000E46F9" w:rsidRPr="006B2F9F" w14:paraId="513BC9A2" w14:textId="77777777" w:rsidTr="007F3DB3">
        <w:tc>
          <w:tcPr>
            <w:tcW w:w="558" w:type="pct"/>
            <w:vMerge/>
            <w:shd w:val="clear" w:color="auto" w:fill="92D050"/>
          </w:tcPr>
          <w:p w14:paraId="37E481DD" w14:textId="77777777" w:rsidR="000E46F9" w:rsidRPr="006B2F9F" w:rsidRDefault="000E46F9" w:rsidP="007F3DB3">
            <w:pPr>
              <w:spacing w:before="60" w:after="60"/>
            </w:pPr>
          </w:p>
        </w:tc>
        <w:tc>
          <w:tcPr>
            <w:tcW w:w="737" w:type="pct"/>
            <w:shd w:val="clear" w:color="auto" w:fill="CCFFFF"/>
          </w:tcPr>
          <w:p w14:paraId="5456D1FA" w14:textId="77777777" w:rsidR="000E46F9" w:rsidRPr="006B2F9F" w:rsidRDefault="000E46F9" w:rsidP="007F3DB3">
            <w:pPr>
              <w:spacing w:before="60" w:after="60"/>
              <w:rPr>
                <w:lang w:eastAsia="zh-CN"/>
              </w:rPr>
            </w:pPr>
            <w:r w:rsidRPr="006B2F9F">
              <w:t>RAN2#12</w:t>
            </w:r>
            <w:r w:rsidRPr="006B2F9F">
              <w:rPr>
                <w:lang w:eastAsia="zh-CN"/>
              </w:rPr>
              <w:t>9</w:t>
            </w:r>
            <w:r w:rsidRPr="006B2F9F">
              <w:t>bis</w:t>
            </w:r>
          </w:p>
        </w:tc>
        <w:tc>
          <w:tcPr>
            <w:tcW w:w="829" w:type="pct"/>
            <w:shd w:val="clear" w:color="auto" w:fill="CCFFFF"/>
          </w:tcPr>
          <w:p w14:paraId="21C243BB"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34AD2398" w14:textId="77777777" w:rsidR="000E46F9" w:rsidRPr="006B2F9F" w:rsidRDefault="000E46F9" w:rsidP="000E46F9">
            <w:pPr>
              <w:pStyle w:val="3GPPAgreements"/>
              <w:numPr>
                <w:ilvl w:val="0"/>
                <w:numId w:val="29"/>
              </w:numPr>
              <w:rPr>
                <w:sz w:val="20"/>
                <w:lang w:val="en-GB"/>
              </w:rPr>
            </w:pPr>
            <w:r w:rsidRPr="006B2F9F">
              <w:rPr>
                <w:sz w:val="20"/>
                <w:lang w:val="en-GB"/>
              </w:rPr>
              <w:t>Further discuss and down</w:t>
            </w:r>
            <w:r>
              <w:rPr>
                <w:sz w:val="20"/>
                <w:lang w:val="en-GB"/>
              </w:rPr>
              <w:t>-</w:t>
            </w:r>
            <w:r w:rsidRPr="006B2F9F">
              <w:rPr>
                <w:sz w:val="20"/>
                <w:lang w:val="en-GB"/>
              </w:rPr>
              <w:t>select solutions to support TDD for NB IoT NTN</w:t>
            </w:r>
          </w:p>
          <w:p w14:paraId="713B3CB5" w14:textId="77777777" w:rsidR="000E46F9" w:rsidRPr="000B0F69" w:rsidRDefault="000E46F9" w:rsidP="000E46F9">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0894D854" w14:textId="77777777" w:rsidR="000E46F9" w:rsidRPr="00FF6A69" w:rsidRDefault="000E46F9" w:rsidP="000E46F9">
            <w:pPr>
              <w:pStyle w:val="3GPPAgreements"/>
              <w:numPr>
                <w:ilvl w:val="0"/>
                <w:numId w:val="29"/>
              </w:numPr>
              <w:rPr>
                <w:sz w:val="20"/>
              </w:rPr>
            </w:pPr>
            <w:r w:rsidRPr="006B2F9F">
              <w:rPr>
                <w:sz w:val="20"/>
                <w:lang w:val="en-GB"/>
              </w:rPr>
              <w:t>Start the definition and configuration of signalling of the periodic pattern, and associated UE procedures</w:t>
            </w:r>
            <w:r>
              <w:rPr>
                <w:sz w:val="20"/>
                <w:lang w:val="en-GB"/>
              </w:rPr>
              <w:t xml:space="preserve"> (if any)</w:t>
            </w:r>
          </w:p>
        </w:tc>
      </w:tr>
      <w:tr w:rsidR="000E46F9" w:rsidRPr="006B2F9F" w14:paraId="2105E774" w14:textId="77777777" w:rsidTr="007F3DB3">
        <w:tc>
          <w:tcPr>
            <w:tcW w:w="558" w:type="pct"/>
            <w:vMerge/>
            <w:shd w:val="clear" w:color="auto" w:fill="92D050"/>
          </w:tcPr>
          <w:p w14:paraId="7DB331C0" w14:textId="77777777" w:rsidR="000E46F9" w:rsidRPr="006B2F9F" w:rsidRDefault="000E46F9" w:rsidP="007F3DB3">
            <w:pPr>
              <w:spacing w:before="60" w:after="60"/>
            </w:pPr>
          </w:p>
        </w:tc>
        <w:tc>
          <w:tcPr>
            <w:tcW w:w="737" w:type="pct"/>
            <w:shd w:val="clear" w:color="auto" w:fill="FFFFFF" w:themeFill="background1"/>
          </w:tcPr>
          <w:p w14:paraId="5E889426" w14:textId="77777777" w:rsidR="000E46F9" w:rsidRPr="006B2F9F" w:rsidRDefault="000E46F9" w:rsidP="007F3DB3">
            <w:pPr>
              <w:spacing w:before="60" w:after="60"/>
              <w:rPr>
                <w:lang w:eastAsia="zh-CN"/>
              </w:rPr>
            </w:pPr>
            <w:r w:rsidRPr="006B2F9F">
              <w:t>RAN4#1</w:t>
            </w:r>
            <w:r w:rsidRPr="006B2F9F">
              <w:rPr>
                <w:lang w:eastAsia="zh-CN"/>
              </w:rPr>
              <w:t>14</w:t>
            </w:r>
            <w:r w:rsidRPr="006B2F9F">
              <w:t>bis</w:t>
            </w:r>
          </w:p>
        </w:tc>
        <w:tc>
          <w:tcPr>
            <w:tcW w:w="829" w:type="pct"/>
            <w:shd w:val="clear" w:color="auto" w:fill="FFFFFF" w:themeFill="background1"/>
          </w:tcPr>
          <w:p w14:paraId="38A86A52" w14:textId="77777777" w:rsidR="000E46F9" w:rsidRPr="006B2F9F" w:rsidRDefault="000E46F9" w:rsidP="007F3DB3">
            <w:pPr>
              <w:spacing w:before="60" w:after="60"/>
              <w:jc w:val="center"/>
              <w:rPr>
                <w:lang w:eastAsia="zh-CN"/>
              </w:rPr>
            </w:pPr>
            <w:r>
              <w:rPr>
                <w:lang w:eastAsia="zh-CN"/>
              </w:rPr>
              <w:t>0.5+0.25</w:t>
            </w:r>
          </w:p>
        </w:tc>
        <w:tc>
          <w:tcPr>
            <w:tcW w:w="2876" w:type="pct"/>
            <w:shd w:val="clear" w:color="auto" w:fill="FFFFFF" w:themeFill="background1"/>
          </w:tcPr>
          <w:p w14:paraId="30039093" w14:textId="77777777" w:rsidR="000E46F9" w:rsidRDefault="000E46F9" w:rsidP="000E46F9">
            <w:pPr>
              <w:pStyle w:val="3GPPAgreements"/>
              <w:numPr>
                <w:ilvl w:val="0"/>
                <w:numId w:val="29"/>
              </w:numPr>
              <w:rPr>
                <w:sz w:val="20"/>
              </w:rPr>
            </w:pPr>
            <w:r>
              <w:rPr>
                <w:sz w:val="20"/>
              </w:rPr>
              <w:t xml:space="preserve">Discuss the UE AMPR, UE frequency error requirement, </w:t>
            </w:r>
          </w:p>
          <w:p w14:paraId="13CE2781" w14:textId="77777777" w:rsidR="000E46F9" w:rsidRDefault="000E46F9" w:rsidP="000E46F9">
            <w:pPr>
              <w:pStyle w:val="3GPPAgreements"/>
              <w:numPr>
                <w:ilvl w:val="0"/>
                <w:numId w:val="29"/>
              </w:numPr>
              <w:rPr>
                <w:sz w:val="20"/>
              </w:rPr>
            </w:pPr>
            <w:r>
              <w:rPr>
                <w:sz w:val="20"/>
              </w:rPr>
              <w:t xml:space="preserve">Discuss repetition number to be considered (associated with D/U=8 for 8 </w:t>
            </w:r>
            <w:proofErr w:type="spellStart"/>
            <w:r>
              <w:rPr>
                <w:sz w:val="20"/>
              </w:rPr>
              <w:t>ms</w:t>
            </w:r>
            <w:proofErr w:type="spellEnd"/>
            <w:r>
              <w:rPr>
                <w:sz w:val="20"/>
              </w:rPr>
              <w:t xml:space="preserve"> Rx/Tx time and N=9 for 90 </w:t>
            </w:r>
            <w:proofErr w:type="spellStart"/>
            <w:r>
              <w:rPr>
                <w:sz w:val="20"/>
              </w:rPr>
              <w:t>ms</w:t>
            </w:r>
            <w:proofErr w:type="spellEnd"/>
            <w:r>
              <w:rPr>
                <w:sz w:val="20"/>
              </w:rPr>
              <w:t xml:space="preserve"> periodicity) for both UE and SAN</w:t>
            </w:r>
          </w:p>
          <w:p w14:paraId="66CE3A01" w14:textId="77777777" w:rsidR="000E46F9" w:rsidRDefault="000E46F9" w:rsidP="000E46F9">
            <w:pPr>
              <w:pStyle w:val="3GPPAgreements"/>
              <w:numPr>
                <w:ilvl w:val="0"/>
                <w:numId w:val="29"/>
              </w:numPr>
              <w:rPr>
                <w:sz w:val="20"/>
              </w:rPr>
            </w:pPr>
            <w:r>
              <w:rPr>
                <w:sz w:val="20"/>
              </w:rPr>
              <w:t>Discuss (at least) FRC for REFSENS, in-channel selectivity, dynamic range, and related parameters such as number of tones, Tx/Rx time, related SNR target for specific FRC configuration.</w:t>
            </w:r>
          </w:p>
          <w:p w14:paraId="28F59661" w14:textId="77777777" w:rsidR="000E46F9" w:rsidRDefault="000E46F9" w:rsidP="000E46F9">
            <w:pPr>
              <w:pStyle w:val="3GPPAgreements"/>
              <w:numPr>
                <w:ilvl w:val="0"/>
                <w:numId w:val="29"/>
              </w:numPr>
              <w:rPr>
                <w:sz w:val="20"/>
              </w:rPr>
            </w:pPr>
            <w:r>
              <w:rPr>
                <w:sz w:val="20"/>
              </w:rPr>
              <w:lastRenderedPageBreak/>
              <w:t>Discuss (if needed) the equations to be used to derive (at least) above mentioned requirements based on different FRC configurations discussed.</w:t>
            </w:r>
          </w:p>
          <w:p w14:paraId="109436C5" w14:textId="7096C666" w:rsidR="0079721C" w:rsidRPr="008954B0" w:rsidRDefault="0079721C" w:rsidP="000E46F9">
            <w:pPr>
              <w:pStyle w:val="3GPPAgreements"/>
              <w:numPr>
                <w:ilvl w:val="0"/>
                <w:numId w:val="29"/>
              </w:numPr>
              <w:rPr>
                <w:sz w:val="20"/>
              </w:rPr>
            </w:pPr>
            <w:r>
              <w:rPr>
                <w:sz w:val="20"/>
              </w:rPr>
              <w:t>Discuss work split for UE and SAN RF part (TS 36.102, TS 36.108 and prepare TS 36.181 work split according to potential impacts)</w:t>
            </w:r>
          </w:p>
        </w:tc>
      </w:tr>
      <w:tr w:rsidR="000E46F9" w:rsidRPr="006B2F9F" w14:paraId="5BB02477" w14:textId="77777777" w:rsidTr="007F3DB3">
        <w:tc>
          <w:tcPr>
            <w:tcW w:w="558" w:type="pct"/>
            <w:vMerge/>
            <w:shd w:val="clear" w:color="auto" w:fill="92D050"/>
          </w:tcPr>
          <w:p w14:paraId="7A8D1658" w14:textId="77777777" w:rsidR="000E46F9" w:rsidRPr="006B2F9F" w:rsidRDefault="000E46F9" w:rsidP="007F3DB3">
            <w:pPr>
              <w:spacing w:before="60" w:after="60"/>
              <w:rPr>
                <w:lang w:eastAsia="zh-CN"/>
              </w:rPr>
            </w:pPr>
          </w:p>
        </w:tc>
        <w:tc>
          <w:tcPr>
            <w:tcW w:w="737" w:type="pct"/>
            <w:tcBorders>
              <w:bottom w:val="single" w:sz="4" w:space="0" w:color="auto"/>
            </w:tcBorders>
            <w:shd w:val="clear" w:color="auto" w:fill="FF99FF"/>
          </w:tcPr>
          <w:p w14:paraId="119F1992" w14:textId="77777777" w:rsidR="000E46F9" w:rsidRPr="006B2F9F" w:rsidRDefault="000E46F9" w:rsidP="007F3DB3">
            <w:pPr>
              <w:spacing w:before="60" w:after="60"/>
            </w:pPr>
            <w:r w:rsidRPr="006B2F9F">
              <w:t>RAN1#</w:t>
            </w:r>
            <w:r w:rsidRPr="006B2F9F">
              <w:rPr>
                <w:lang w:eastAsia="zh-CN"/>
              </w:rPr>
              <w:t>121</w:t>
            </w:r>
          </w:p>
        </w:tc>
        <w:tc>
          <w:tcPr>
            <w:tcW w:w="829" w:type="pct"/>
            <w:tcBorders>
              <w:bottom w:val="single" w:sz="4" w:space="0" w:color="auto"/>
            </w:tcBorders>
            <w:shd w:val="clear" w:color="auto" w:fill="FF99FF"/>
          </w:tcPr>
          <w:p w14:paraId="1FA4A339" w14:textId="77777777" w:rsidR="000E46F9" w:rsidRPr="006B2F9F" w:rsidRDefault="000E46F9" w:rsidP="007F3DB3">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0A16897E" w14:textId="77777777" w:rsidR="000E46F9" w:rsidRPr="0023232D" w:rsidRDefault="000E46F9" w:rsidP="000E46F9">
            <w:pPr>
              <w:pStyle w:val="ListParagraph"/>
              <w:widowControl w:val="0"/>
              <w:numPr>
                <w:ilvl w:val="0"/>
                <w:numId w:val="24"/>
              </w:numPr>
              <w:ind w:left="360"/>
              <w:rPr>
                <w:rFonts w:ascii="Times New Roman" w:hAnsi="Times New Roman" w:cs="Times New Roman"/>
                <w:sz w:val="20"/>
                <w:szCs w:val="20"/>
              </w:rPr>
            </w:pPr>
            <w:r w:rsidRPr="0023232D">
              <w:rPr>
                <w:rFonts w:ascii="Times New Roman" w:hAnsi="Times New Roman" w:cs="Times New Roman"/>
                <w:sz w:val="20"/>
                <w:szCs w:val="20"/>
              </w:rPr>
              <w:t>Conclude on the solutions for the TDD support in NB IoT NTN</w:t>
            </w:r>
          </w:p>
          <w:p w14:paraId="1DA55AB3" w14:textId="77777777" w:rsidR="000E46F9" w:rsidRPr="0023232D" w:rsidRDefault="000E46F9" w:rsidP="000E46F9">
            <w:pPr>
              <w:pStyle w:val="ListParagraph"/>
              <w:widowControl w:val="0"/>
              <w:numPr>
                <w:ilvl w:val="0"/>
                <w:numId w:val="24"/>
              </w:numPr>
              <w:spacing w:line="259" w:lineRule="auto"/>
              <w:ind w:left="360"/>
              <w:rPr>
                <w:rFonts w:ascii="Times New Roman" w:hAnsi="Times New Roman" w:cs="Times New Roman"/>
                <w:sz w:val="20"/>
                <w:szCs w:val="20"/>
              </w:rPr>
            </w:pPr>
            <w:r w:rsidRPr="0023232D">
              <w:rPr>
                <w:rFonts w:ascii="Times New Roman" w:hAnsi="Times New Roman" w:cs="Times New Roman"/>
                <w:sz w:val="20"/>
                <w:szCs w:val="20"/>
              </w:rPr>
              <w:t>Further discuss (if needed) related RRC parameters and send LS to RAN2</w:t>
            </w:r>
          </w:p>
          <w:p w14:paraId="6B955A25" w14:textId="77777777" w:rsidR="000E46F9" w:rsidRPr="00B047D7" w:rsidRDefault="000E46F9" w:rsidP="000E46F9">
            <w:pPr>
              <w:pStyle w:val="ListParagraph"/>
              <w:widowControl w:val="0"/>
              <w:numPr>
                <w:ilvl w:val="0"/>
                <w:numId w:val="24"/>
              </w:numPr>
              <w:spacing w:line="259" w:lineRule="auto"/>
              <w:ind w:left="360"/>
            </w:pPr>
            <w:r w:rsidRPr="0023232D">
              <w:rPr>
                <w:rFonts w:ascii="Times New Roman" w:hAnsi="Times New Roman" w:cs="Times New Roman"/>
                <w:sz w:val="20"/>
                <w:szCs w:val="20"/>
              </w:rPr>
              <w:t>Finalize RAN1 CRs</w:t>
            </w:r>
          </w:p>
        </w:tc>
      </w:tr>
      <w:tr w:rsidR="000E46F9" w:rsidRPr="006B2F9F" w14:paraId="1050F99F" w14:textId="77777777" w:rsidTr="007F3DB3">
        <w:tc>
          <w:tcPr>
            <w:tcW w:w="558" w:type="pct"/>
            <w:vMerge/>
          </w:tcPr>
          <w:p w14:paraId="0F73E025" w14:textId="77777777" w:rsidR="000E46F9" w:rsidRPr="006B2F9F" w:rsidRDefault="000E46F9" w:rsidP="007F3DB3">
            <w:pPr>
              <w:spacing w:before="60" w:after="60"/>
              <w:rPr>
                <w:lang w:eastAsia="zh-CN"/>
              </w:rPr>
            </w:pPr>
          </w:p>
        </w:tc>
        <w:tc>
          <w:tcPr>
            <w:tcW w:w="737" w:type="pct"/>
            <w:shd w:val="clear" w:color="auto" w:fill="CCFFFF"/>
          </w:tcPr>
          <w:p w14:paraId="6B6AA908" w14:textId="77777777" w:rsidR="000E46F9" w:rsidRPr="006B2F9F" w:rsidRDefault="000E46F9" w:rsidP="007F3DB3">
            <w:pPr>
              <w:spacing w:before="60" w:after="60"/>
            </w:pPr>
            <w:r w:rsidRPr="006B2F9F">
              <w:t>RAN2#1</w:t>
            </w:r>
            <w:r w:rsidRPr="006B2F9F">
              <w:rPr>
                <w:lang w:eastAsia="zh-CN"/>
              </w:rPr>
              <w:t>30</w:t>
            </w:r>
          </w:p>
        </w:tc>
        <w:tc>
          <w:tcPr>
            <w:tcW w:w="829" w:type="pct"/>
            <w:shd w:val="clear" w:color="auto" w:fill="CCFFFF"/>
          </w:tcPr>
          <w:p w14:paraId="75E37D95"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3355A9B3"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Complete the definition and RRC configuration of signaling of the periodic pattern, and associated UE procedures (if any)</w:t>
            </w:r>
          </w:p>
          <w:p w14:paraId="785C1982"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Conclude support of TDD mode in NB IoT NTN</w:t>
            </w:r>
          </w:p>
          <w:p w14:paraId="004B7622" w14:textId="77777777" w:rsidR="000E46F9" w:rsidRPr="000864CF"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0864CF">
              <w:rPr>
                <w:rFonts w:ascii="Times New Roman" w:hAnsi="Times New Roman" w:cs="Times New Roman"/>
                <w:sz w:val="20"/>
                <w:szCs w:val="20"/>
              </w:rPr>
              <w:t>Discuss stage-2 design of TDD support in NB IoT NTN</w:t>
            </w:r>
          </w:p>
          <w:p w14:paraId="69FFAB06" w14:textId="77777777" w:rsidR="000E46F9" w:rsidRPr="00414A57" w:rsidRDefault="000E46F9" w:rsidP="000E46F9">
            <w:pPr>
              <w:pStyle w:val="ListParagraph"/>
              <w:widowControl w:val="0"/>
              <w:numPr>
                <w:ilvl w:val="0"/>
                <w:numId w:val="34"/>
              </w:numPr>
              <w:spacing w:line="259" w:lineRule="auto"/>
            </w:pPr>
            <w:r w:rsidRPr="000864CF">
              <w:rPr>
                <w:rFonts w:ascii="Times New Roman" w:hAnsi="Times New Roman" w:cs="Times New Roman"/>
                <w:sz w:val="20"/>
                <w:szCs w:val="20"/>
              </w:rPr>
              <w:t>Discuss RAN2 CRs</w:t>
            </w:r>
          </w:p>
        </w:tc>
      </w:tr>
      <w:tr w:rsidR="000E46F9" w:rsidRPr="006B2F9F" w14:paraId="01EB976C" w14:textId="77777777" w:rsidTr="007F3DB3">
        <w:tc>
          <w:tcPr>
            <w:tcW w:w="558" w:type="pct"/>
            <w:vMerge/>
          </w:tcPr>
          <w:p w14:paraId="0D8514F8" w14:textId="77777777" w:rsidR="000E46F9" w:rsidRPr="006B2F9F" w:rsidRDefault="000E46F9" w:rsidP="007F3DB3">
            <w:pPr>
              <w:spacing w:before="60" w:after="60"/>
              <w:rPr>
                <w:lang w:eastAsia="zh-CN"/>
              </w:rPr>
            </w:pPr>
          </w:p>
        </w:tc>
        <w:tc>
          <w:tcPr>
            <w:tcW w:w="737" w:type="pct"/>
            <w:shd w:val="clear" w:color="auto" w:fill="FFFFFF" w:themeFill="background1"/>
          </w:tcPr>
          <w:p w14:paraId="45821728" w14:textId="77777777" w:rsidR="000E46F9" w:rsidRPr="006B2F9F" w:rsidRDefault="000E46F9" w:rsidP="007F3DB3">
            <w:pPr>
              <w:spacing w:before="60" w:after="60"/>
            </w:pPr>
            <w:r w:rsidRPr="006B2F9F">
              <w:t>RAN4#1</w:t>
            </w:r>
            <w:r w:rsidRPr="006B2F9F">
              <w:rPr>
                <w:lang w:eastAsia="zh-CN"/>
              </w:rPr>
              <w:t>15</w:t>
            </w:r>
          </w:p>
        </w:tc>
        <w:tc>
          <w:tcPr>
            <w:tcW w:w="829" w:type="pct"/>
            <w:shd w:val="clear" w:color="auto" w:fill="FFFFFF" w:themeFill="background1"/>
          </w:tcPr>
          <w:p w14:paraId="2ABF21B0" w14:textId="77777777" w:rsidR="000E46F9" w:rsidRPr="006B2F9F" w:rsidRDefault="000E46F9" w:rsidP="007F3DB3">
            <w:pPr>
              <w:spacing w:before="60" w:after="60"/>
              <w:jc w:val="center"/>
            </w:pPr>
            <w:r>
              <w:rPr>
                <w:lang w:eastAsia="zh-CN"/>
              </w:rPr>
              <w:t>0.5+0.25</w:t>
            </w:r>
          </w:p>
        </w:tc>
        <w:tc>
          <w:tcPr>
            <w:tcW w:w="2876" w:type="pct"/>
            <w:shd w:val="clear" w:color="auto" w:fill="FFFFFF" w:themeFill="background1"/>
          </w:tcPr>
          <w:p w14:paraId="017C33B5" w14:textId="68FACA49" w:rsidR="000E46F9" w:rsidRDefault="000E46F9" w:rsidP="000E46F9">
            <w:pPr>
              <w:pStyle w:val="3GPPAgreements"/>
              <w:numPr>
                <w:ilvl w:val="0"/>
                <w:numId w:val="38"/>
              </w:numPr>
              <w:rPr>
                <w:sz w:val="20"/>
              </w:rPr>
            </w:pPr>
            <w:r>
              <w:rPr>
                <w:sz w:val="20"/>
              </w:rPr>
              <w:t>Continue discussion on the UE AMPR, UE frequency error requirement</w:t>
            </w:r>
          </w:p>
          <w:p w14:paraId="14D86745" w14:textId="77777777" w:rsidR="000E46F9" w:rsidRDefault="000E46F9" w:rsidP="000E46F9">
            <w:pPr>
              <w:pStyle w:val="3GPPAgreements"/>
              <w:numPr>
                <w:ilvl w:val="0"/>
                <w:numId w:val="38"/>
              </w:numPr>
              <w:rPr>
                <w:sz w:val="20"/>
              </w:rPr>
            </w:pPr>
            <w:r>
              <w:rPr>
                <w:sz w:val="20"/>
              </w:rPr>
              <w:t xml:space="preserve">Continue discussion on repetition number to be considered (associated with D/U=8 for 8 </w:t>
            </w:r>
            <w:proofErr w:type="spellStart"/>
            <w:r>
              <w:rPr>
                <w:sz w:val="20"/>
              </w:rPr>
              <w:t>ms</w:t>
            </w:r>
            <w:proofErr w:type="spellEnd"/>
            <w:r>
              <w:rPr>
                <w:sz w:val="20"/>
              </w:rPr>
              <w:t xml:space="preserve"> Rx/Tx time and N=9 for 90 </w:t>
            </w:r>
            <w:proofErr w:type="spellStart"/>
            <w:r>
              <w:rPr>
                <w:sz w:val="20"/>
              </w:rPr>
              <w:t>ms</w:t>
            </w:r>
            <w:proofErr w:type="spellEnd"/>
            <w:r>
              <w:rPr>
                <w:sz w:val="20"/>
              </w:rPr>
              <w:t xml:space="preserve"> periodicity) for both UE and SAN,</w:t>
            </w:r>
          </w:p>
          <w:p w14:paraId="4CFE849A" w14:textId="77777777" w:rsidR="000E46F9" w:rsidRDefault="000E46F9" w:rsidP="000E46F9">
            <w:pPr>
              <w:pStyle w:val="3GPPAgreements"/>
              <w:widowControl w:val="0"/>
              <w:numPr>
                <w:ilvl w:val="0"/>
                <w:numId w:val="38"/>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5B31F8AC" w14:textId="77777777" w:rsidR="000E46F9" w:rsidRDefault="000E46F9" w:rsidP="000E46F9">
            <w:pPr>
              <w:pStyle w:val="3GPPAgreements"/>
              <w:widowControl w:val="0"/>
              <w:numPr>
                <w:ilvl w:val="0"/>
                <w:numId w:val="38"/>
              </w:numPr>
              <w:jc w:val="left"/>
              <w:rPr>
                <w:sz w:val="20"/>
              </w:rPr>
            </w:pPr>
            <w:r>
              <w:rPr>
                <w:sz w:val="20"/>
              </w:rPr>
              <w:t>Derive related values for the at least for previous mentioned requirements: REFSENS, in-channel selectivity, dynamic range, etc.,</w:t>
            </w:r>
          </w:p>
          <w:p w14:paraId="271DD639" w14:textId="77777777" w:rsidR="000E46F9" w:rsidRPr="00720779" w:rsidRDefault="000E46F9" w:rsidP="000E46F9">
            <w:pPr>
              <w:pStyle w:val="3GPPAgreements"/>
              <w:widowControl w:val="0"/>
              <w:numPr>
                <w:ilvl w:val="0"/>
                <w:numId w:val="38"/>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3EB00639" w14:textId="640287D0" w:rsidR="000E46F9" w:rsidRPr="00720779" w:rsidRDefault="000E46F9" w:rsidP="000E46F9">
            <w:pPr>
              <w:pStyle w:val="3GPPAgreements"/>
              <w:widowControl w:val="0"/>
              <w:numPr>
                <w:ilvl w:val="0"/>
                <w:numId w:val="38"/>
              </w:numPr>
              <w:jc w:val="left"/>
              <w:rPr>
                <w:kern w:val="2"/>
                <w:sz w:val="20"/>
              </w:rPr>
            </w:pPr>
            <w:r>
              <w:rPr>
                <w:kern w:val="2"/>
                <w:sz w:val="20"/>
              </w:rPr>
              <w:t>Start</w:t>
            </w:r>
            <w:r w:rsidRPr="00720779">
              <w:rPr>
                <w:kern w:val="2"/>
                <w:sz w:val="20"/>
              </w:rPr>
              <w:t xml:space="preserve"> </w:t>
            </w:r>
            <w:r w:rsidR="0079721C">
              <w:rPr>
                <w:kern w:val="2"/>
                <w:sz w:val="20"/>
              </w:rPr>
              <w:t>CR split to prepare Draft CRs for the Core requirements</w:t>
            </w:r>
          </w:p>
        </w:tc>
      </w:tr>
      <w:tr w:rsidR="000E46F9" w:rsidRPr="006B2F9F" w14:paraId="2A6B1035" w14:textId="77777777" w:rsidTr="007F3DB3">
        <w:tc>
          <w:tcPr>
            <w:tcW w:w="558" w:type="pct"/>
            <w:vMerge w:val="restart"/>
            <w:shd w:val="clear" w:color="auto" w:fill="92D050"/>
          </w:tcPr>
          <w:p w14:paraId="461CAE20" w14:textId="77777777" w:rsidR="000E46F9" w:rsidRPr="006B2F9F" w:rsidRDefault="000E46F9" w:rsidP="007F3DB3">
            <w:pPr>
              <w:spacing w:before="60" w:after="60"/>
              <w:rPr>
                <w:lang w:eastAsia="zh-CN"/>
              </w:rPr>
            </w:pPr>
            <w:r w:rsidRPr="006B2F9F">
              <w:rPr>
                <w:lang w:eastAsia="zh-CN"/>
              </w:rPr>
              <w:t>RAN#108</w:t>
            </w:r>
          </w:p>
          <w:p w14:paraId="5550DBB1" w14:textId="77777777" w:rsidR="000E46F9" w:rsidRPr="006B2F9F" w:rsidRDefault="000E46F9" w:rsidP="007F3DB3">
            <w:pPr>
              <w:spacing w:before="60" w:after="60"/>
            </w:pPr>
            <w:r w:rsidRPr="006B2F9F">
              <w:rPr>
                <w:lang w:eastAsia="zh-CN"/>
              </w:rPr>
              <w:t>(Jun. 2025)</w:t>
            </w:r>
          </w:p>
        </w:tc>
        <w:tc>
          <w:tcPr>
            <w:tcW w:w="737" w:type="pct"/>
            <w:tcBorders>
              <w:bottom w:val="single" w:sz="4" w:space="0" w:color="auto"/>
            </w:tcBorders>
            <w:shd w:val="clear" w:color="auto" w:fill="D9D9D9" w:themeFill="background1" w:themeFillShade="D9"/>
          </w:tcPr>
          <w:p w14:paraId="1A08EC85" w14:textId="77777777" w:rsidR="000E46F9" w:rsidRPr="006B2F9F" w:rsidRDefault="000E46F9" w:rsidP="007F3DB3">
            <w:pPr>
              <w:spacing w:before="60" w:after="60"/>
            </w:pPr>
            <w:r w:rsidRPr="006B2F9F">
              <w:t>RAN1#</w:t>
            </w:r>
            <w:r w:rsidRPr="006B2F9F">
              <w:rPr>
                <w:lang w:eastAsia="zh-CN"/>
              </w:rPr>
              <w:t>1</w:t>
            </w:r>
            <w:r>
              <w:rPr>
                <w:lang w:eastAsia="zh-CN"/>
              </w:rPr>
              <w:t>22</w:t>
            </w:r>
          </w:p>
        </w:tc>
        <w:tc>
          <w:tcPr>
            <w:tcW w:w="829" w:type="pct"/>
            <w:tcBorders>
              <w:bottom w:val="single" w:sz="4" w:space="0" w:color="auto"/>
            </w:tcBorders>
            <w:shd w:val="clear" w:color="auto" w:fill="D9D9D9" w:themeFill="background1" w:themeFillShade="D9"/>
          </w:tcPr>
          <w:p w14:paraId="63666E46" w14:textId="77777777" w:rsidR="000E46F9" w:rsidRPr="006B2F9F" w:rsidRDefault="000E46F9" w:rsidP="007F3DB3">
            <w:pPr>
              <w:spacing w:before="60" w:after="60"/>
              <w:jc w:val="center"/>
              <w:rPr>
                <w:lang w:eastAsia="zh-CN"/>
              </w:rPr>
            </w:pPr>
          </w:p>
        </w:tc>
        <w:tc>
          <w:tcPr>
            <w:tcW w:w="2876" w:type="pct"/>
            <w:tcBorders>
              <w:bottom w:val="single" w:sz="4" w:space="0" w:color="auto"/>
            </w:tcBorders>
            <w:shd w:val="clear" w:color="auto" w:fill="D9D9D9" w:themeFill="background1" w:themeFillShade="D9"/>
          </w:tcPr>
          <w:p w14:paraId="6BA169F7" w14:textId="77777777" w:rsidR="000E46F9" w:rsidRPr="006B2F9F" w:rsidRDefault="000E46F9" w:rsidP="007F3DB3">
            <w:pPr>
              <w:widowControl w:val="0"/>
              <w:spacing w:after="0"/>
            </w:pPr>
          </w:p>
        </w:tc>
      </w:tr>
      <w:tr w:rsidR="000E46F9" w:rsidRPr="006B2F9F" w14:paraId="5F73EDC1" w14:textId="77777777" w:rsidTr="007F3DB3">
        <w:tc>
          <w:tcPr>
            <w:tcW w:w="558" w:type="pct"/>
            <w:vMerge/>
            <w:shd w:val="clear" w:color="auto" w:fill="92D050"/>
          </w:tcPr>
          <w:p w14:paraId="6859953F" w14:textId="77777777" w:rsidR="000E46F9" w:rsidRPr="006B2F9F" w:rsidRDefault="000E46F9" w:rsidP="007F3DB3">
            <w:pPr>
              <w:spacing w:before="60" w:after="60"/>
              <w:rPr>
                <w:lang w:eastAsia="zh-CN"/>
              </w:rPr>
            </w:pPr>
          </w:p>
        </w:tc>
        <w:tc>
          <w:tcPr>
            <w:tcW w:w="737" w:type="pct"/>
            <w:shd w:val="clear" w:color="auto" w:fill="CCFFFF"/>
          </w:tcPr>
          <w:p w14:paraId="4FBF837A" w14:textId="77777777" w:rsidR="000E46F9" w:rsidRPr="006B2F9F" w:rsidRDefault="000E46F9" w:rsidP="007F3DB3">
            <w:pPr>
              <w:spacing w:before="60" w:after="60"/>
            </w:pPr>
            <w:r w:rsidRPr="006B2F9F">
              <w:t>RAN2#1</w:t>
            </w:r>
            <w:r w:rsidRPr="006B2F9F">
              <w:rPr>
                <w:lang w:eastAsia="zh-CN"/>
              </w:rPr>
              <w:t>3</w:t>
            </w:r>
            <w:r>
              <w:rPr>
                <w:lang w:eastAsia="zh-CN"/>
              </w:rPr>
              <w:t>1</w:t>
            </w:r>
          </w:p>
        </w:tc>
        <w:tc>
          <w:tcPr>
            <w:tcW w:w="829" w:type="pct"/>
            <w:shd w:val="clear" w:color="auto" w:fill="CCFFFF"/>
          </w:tcPr>
          <w:p w14:paraId="0123C740" w14:textId="77777777" w:rsidR="000E46F9" w:rsidRPr="006B2F9F" w:rsidRDefault="000E46F9" w:rsidP="007F3DB3">
            <w:pPr>
              <w:spacing w:before="60" w:after="60"/>
              <w:jc w:val="center"/>
              <w:rPr>
                <w:lang w:eastAsia="zh-CN"/>
              </w:rPr>
            </w:pPr>
            <w:r>
              <w:rPr>
                <w:lang w:eastAsia="zh-CN"/>
              </w:rPr>
              <w:t>0.5</w:t>
            </w:r>
          </w:p>
        </w:tc>
        <w:tc>
          <w:tcPr>
            <w:tcW w:w="2876" w:type="pct"/>
            <w:shd w:val="clear" w:color="auto" w:fill="CCFFFF"/>
          </w:tcPr>
          <w:p w14:paraId="549F9341" w14:textId="77777777" w:rsidR="000E46F9" w:rsidRPr="0034652C"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34652C">
              <w:rPr>
                <w:rFonts w:ascii="Times New Roman" w:eastAsia="SimSun" w:hAnsi="Times New Roman" w:cs="Times New Roman"/>
                <w:sz w:val="20"/>
                <w:szCs w:val="20"/>
              </w:rPr>
              <w:t xml:space="preserve">Finalize stage-2 design on support of TDD in </w:t>
            </w:r>
            <w:r w:rsidRPr="0034652C">
              <w:rPr>
                <w:rFonts w:ascii="Times New Roman" w:hAnsi="Times New Roman" w:cs="Times New Roman"/>
                <w:sz w:val="20"/>
                <w:szCs w:val="20"/>
              </w:rPr>
              <w:t>NB IoT NTN</w:t>
            </w:r>
          </w:p>
          <w:p w14:paraId="08E0F684" w14:textId="77777777" w:rsidR="000E46F9" w:rsidRPr="0034652C" w:rsidRDefault="000E46F9" w:rsidP="000E46F9">
            <w:pPr>
              <w:pStyle w:val="ListParagraph"/>
              <w:widowControl w:val="0"/>
              <w:numPr>
                <w:ilvl w:val="0"/>
                <w:numId w:val="34"/>
              </w:numPr>
              <w:spacing w:line="259" w:lineRule="auto"/>
              <w:rPr>
                <w:rFonts w:ascii="Times New Roman" w:hAnsi="Times New Roman" w:cs="Times New Roman"/>
                <w:sz w:val="20"/>
                <w:szCs w:val="20"/>
              </w:rPr>
            </w:pPr>
            <w:r w:rsidRPr="0034652C">
              <w:rPr>
                <w:rFonts w:ascii="Times New Roman" w:hAnsi="Times New Roman" w:cs="Times New Roman"/>
                <w:sz w:val="20"/>
                <w:szCs w:val="20"/>
              </w:rPr>
              <w:t>Finalize RAN2 CRs</w:t>
            </w:r>
          </w:p>
          <w:p w14:paraId="395DD2FC" w14:textId="77777777" w:rsidR="000E46F9" w:rsidRPr="00215325" w:rsidRDefault="000E46F9" w:rsidP="000E46F9">
            <w:pPr>
              <w:pStyle w:val="ListParagraph"/>
              <w:widowControl w:val="0"/>
              <w:numPr>
                <w:ilvl w:val="0"/>
                <w:numId w:val="34"/>
              </w:numPr>
              <w:spacing w:line="259" w:lineRule="auto"/>
            </w:pPr>
            <w:r w:rsidRPr="0034652C">
              <w:rPr>
                <w:rFonts w:ascii="Times New Roman" w:hAnsi="Times New Roman" w:cs="Times New Roman"/>
                <w:sz w:val="20"/>
                <w:szCs w:val="20"/>
              </w:rPr>
              <w:t>Conclude on the remaining aspects, if any</w:t>
            </w:r>
          </w:p>
        </w:tc>
      </w:tr>
      <w:tr w:rsidR="000E46F9" w:rsidRPr="006B2F9F" w14:paraId="2277DE0B" w14:textId="77777777" w:rsidTr="007F3DB3">
        <w:tc>
          <w:tcPr>
            <w:tcW w:w="558" w:type="pct"/>
            <w:vMerge/>
            <w:tcBorders>
              <w:bottom w:val="single" w:sz="4" w:space="0" w:color="auto"/>
            </w:tcBorders>
          </w:tcPr>
          <w:p w14:paraId="7D74E7A4"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08E77950" w14:textId="77777777" w:rsidR="000E46F9" w:rsidRPr="006B2F9F" w:rsidRDefault="000E46F9" w:rsidP="007F3DB3">
            <w:pPr>
              <w:spacing w:before="60" w:after="60"/>
              <w:rPr>
                <w:lang w:eastAsia="zh-CN"/>
              </w:rPr>
            </w:pPr>
            <w:r w:rsidRPr="006B2F9F">
              <w:rPr>
                <w:lang w:eastAsia="zh-CN"/>
              </w:rPr>
              <w:t>RAN4#116</w:t>
            </w:r>
          </w:p>
        </w:tc>
        <w:tc>
          <w:tcPr>
            <w:tcW w:w="829" w:type="pct"/>
            <w:tcBorders>
              <w:bottom w:val="single" w:sz="4" w:space="0" w:color="auto"/>
            </w:tcBorders>
            <w:shd w:val="clear" w:color="auto" w:fill="FFFFFF" w:themeFill="background1"/>
          </w:tcPr>
          <w:p w14:paraId="3325B9C5" w14:textId="77777777" w:rsidR="000E46F9" w:rsidRPr="006B2F9F" w:rsidRDefault="000E46F9" w:rsidP="007F3DB3">
            <w:pPr>
              <w:spacing w:before="60" w:after="60"/>
              <w:jc w:val="center"/>
              <w:rPr>
                <w:lang w:eastAsia="zh-CN"/>
              </w:rPr>
            </w:pPr>
            <w:r>
              <w:rPr>
                <w:lang w:eastAsia="zh-CN"/>
              </w:rPr>
              <w:t>0.5+0.25</w:t>
            </w:r>
          </w:p>
        </w:tc>
        <w:tc>
          <w:tcPr>
            <w:tcW w:w="2876" w:type="pct"/>
            <w:tcBorders>
              <w:bottom w:val="single" w:sz="4" w:space="0" w:color="auto"/>
            </w:tcBorders>
            <w:shd w:val="clear" w:color="auto" w:fill="FFFFFF" w:themeFill="background1"/>
          </w:tcPr>
          <w:p w14:paraId="49548DE3" w14:textId="77777777" w:rsidR="000E46F9" w:rsidRPr="00176DAD" w:rsidRDefault="000E46F9" w:rsidP="000E46F9">
            <w:pPr>
              <w:pStyle w:val="3GPPAgreements"/>
              <w:widowControl w:val="0"/>
              <w:numPr>
                <w:ilvl w:val="0"/>
                <w:numId w:val="38"/>
              </w:numPr>
              <w:jc w:val="left"/>
              <w:rPr>
                <w:sz w:val="20"/>
              </w:rPr>
            </w:pPr>
            <w:r w:rsidRPr="00176DAD">
              <w:rPr>
                <w:sz w:val="20"/>
              </w:rPr>
              <w:t>Finish CRs for RF part</w:t>
            </w:r>
          </w:p>
          <w:p w14:paraId="4BD416B4" w14:textId="77777777" w:rsidR="000E46F9" w:rsidRPr="00720779" w:rsidRDefault="000E46F9" w:rsidP="000E46F9">
            <w:pPr>
              <w:pStyle w:val="3GPPAgreements"/>
              <w:widowControl w:val="0"/>
              <w:numPr>
                <w:ilvl w:val="0"/>
                <w:numId w:val="38"/>
              </w:numPr>
              <w:jc w:val="left"/>
              <w:rPr>
                <w:strike/>
              </w:rPr>
            </w:pPr>
            <w:r w:rsidRPr="00176DAD">
              <w:rPr>
                <w:kern w:val="2"/>
                <w:sz w:val="20"/>
              </w:rPr>
              <w:t>Finish CRs for RRM part</w:t>
            </w:r>
          </w:p>
        </w:tc>
      </w:tr>
      <w:tr w:rsidR="000E46F9" w:rsidRPr="006B2F9F" w14:paraId="5209C16B" w14:textId="77777777" w:rsidTr="007F3DB3">
        <w:tc>
          <w:tcPr>
            <w:tcW w:w="558" w:type="pct"/>
            <w:vMerge w:val="restart"/>
            <w:shd w:val="clear" w:color="auto" w:fill="92D050"/>
          </w:tcPr>
          <w:p w14:paraId="6B8E1FFD" w14:textId="77777777" w:rsidR="000E46F9" w:rsidRPr="006B2F9F" w:rsidRDefault="000E46F9" w:rsidP="007F3DB3">
            <w:pPr>
              <w:spacing w:before="60" w:after="60"/>
              <w:rPr>
                <w:lang w:eastAsia="zh-CN"/>
              </w:rPr>
            </w:pPr>
            <w:r w:rsidRPr="006B2F9F">
              <w:rPr>
                <w:lang w:eastAsia="zh-CN"/>
              </w:rPr>
              <w:t>RAN#10</w:t>
            </w:r>
            <w:r>
              <w:rPr>
                <w:lang w:eastAsia="zh-CN"/>
              </w:rPr>
              <w:t>9</w:t>
            </w:r>
          </w:p>
          <w:p w14:paraId="466E1E80" w14:textId="77777777" w:rsidR="000E46F9" w:rsidRPr="006B2F9F" w:rsidRDefault="000E46F9" w:rsidP="007F3DB3">
            <w:pPr>
              <w:spacing w:before="60" w:after="60"/>
            </w:pPr>
            <w:r w:rsidRPr="006B2F9F">
              <w:rPr>
                <w:lang w:eastAsia="zh-CN"/>
              </w:rPr>
              <w:t>(</w:t>
            </w:r>
            <w:r>
              <w:rPr>
                <w:lang w:eastAsia="zh-CN"/>
              </w:rPr>
              <w:t>Sep</w:t>
            </w:r>
            <w:r w:rsidRPr="006B2F9F">
              <w:rPr>
                <w:lang w:eastAsia="zh-CN"/>
              </w:rPr>
              <w:t>. 2025)</w:t>
            </w:r>
          </w:p>
        </w:tc>
        <w:tc>
          <w:tcPr>
            <w:tcW w:w="737" w:type="pct"/>
            <w:shd w:val="clear" w:color="auto" w:fill="D9D9D9" w:themeFill="background1" w:themeFillShade="D9"/>
          </w:tcPr>
          <w:p w14:paraId="0994FC6E"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23</w:t>
            </w:r>
          </w:p>
        </w:tc>
        <w:tc>
          <w:tcPr>
            <w:tcW w:w="829" w:type="pct"/>
            <w:shd w:val="clear" w:color="auto" w:fill="D9D9D9" w:themeFill="background1" w:themeFillShade="D9"/>
          </w:tcPr>
          <w:p w14:paraId="33A4B8F7"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158ADA0" w14:textId="77777777" w:rsidR="000E46F9" w:rsidRPr="006B2F9F" w:rsidRDefault="000E46F9" w:rsidP="007F3DB3">
            <w:pPr>
              <w:widowControl w:val="0"/>
              <w:spacing w:line="259" w:lineRule="auto"/>
              <w:rPr>
                <w:lang w:eastAsia="zh-CN"/>
              </w:rPr>
            </w:pPr>
          </w:p>
        </w:tc>
      </w:tr>
      <w:tr w:rsidR="000E46F9" w:rsidRPr="006B2F9F" w14:paraId="6745D321" w14:textId="77777777" w:rsidTr="007F3DB3">
        <w:tc>
          <w:tcPr>
            <w:tcW w:w="558" w:type="pct"/>
            <w:vMerge/>
            <w:shd w:val="clear" w:color="auto" w:fill="92D050"/>
          </w:tcPr>
          <w:p w14:paraId="5B4E0E18" w14:textId="77777777" w:rsidR="000E46F9" w:rsidRPr="006B2F9F" w:rsidRDefault="000E46F9" w:rsidP="007F3DB3">
            <w:pPr>
              <w:spacing w:before="60" w:after="60"/>
            </w:pPr>
          </w:p>
        </w:tc>
        <w:tc>
          <w:tcPr>
            <w:tcW w:w="737" w:type="pct"/>
            <w:shd w:val="clear" w:color="auto" w:fill="D9D9D9" w:themeFill="background1" w:themeFillShade="D9"/>
          </w:tcPr>
          <w:p w14:paraId="5C7FA1F5" w14:textId="77777777" w:rsidR="000E46F9" w:rsidRPr="006B2F9F" w:rsidRDefault="000E46F9" w:rsidP="007F3DB3">
            <w:pPr>
              <w:spacing w:before="60" w:after="60"/>
              <w:rPr>
                <w:lang w:eastAsia="zh-CN"/>
              </w:rPr>
            </w:pPr>
            <w:r w:rsidRPr="006B2F9F">
              <w:rPr>
                <w:lang w:eastAsia="zh-CN"/>
              </w:rPr>
              <w:t>RAN2#13</w:t>
            </w:r>
            <w:r>
              <w:rPr>
                <w:lang w:eastAsia="zh-CN"/>
              </w:rPr>
              <w:t>2</w:t>
            </w:r>
          </w:p>
        </w:tc>
        <w:tc>
          <w:tcPr>
            <w:tcW w:w="829" w:type="pct"/>
            <w:shd w:val="clear" w:color="auto" w:fill="D9D9D9" w:themeFill="background1" w:themeFillShade="D9"/>
          </w:tcPr>
          <w:p w14:paraId="27751BC8"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2B79116" w14:textId="77777777" w:rsidR="000E46F9" w:rsidRPr="006B2F9F" w:rsidRDefault="000E46F9" w:rsidP="007F3DB3">
            <w:pPr>
              <w:widowControl w:val="0"/>
              <w:spacing w:line="259" w:lineRule="auto"/>
              <w:rPr>
                <w:lang w:eastAsia="zh-CN"/>
              </w:rPr>
            </w:pPr>
          </w:p>
        </w:tc>
      </w:tr>
      <w:tr w:rsidR="000E46F9" w:rsidRPr="006B2F9F" w14:paraId="3139FFDE" w14:textId="77777777" w:rsidTr="007F3DB3">
        <w:tc>
          <w:tcPr>
            <w:tcW w:w="558" w:type="pct"/>
            <w:vMerge/>
            <w:tcBorders>
              <w:bottom w:val="single" w:sz="4" w:space="0" w:color="auto"/>
            </w:tcBorders>
            <w:shd w:val="clear" w:color="auto" w:fill="92D050"/>
          </w:tcPr>
          <w:p w14:paraId="7CC18688"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2752FEAD" w14:textId="77777777" w:rsidR="000E46F9" w:rsidRPr="006B2F9F" w:rsidRDefault="000E46F9" w:rsidP="007F3DB3">
            <w:pPr>
              <w:spacing w:before="60" w:after="60"/>
              <w:rPr>
                <w:lang w:eastAsia="zh-CN"/>
              </w:rPr>
            </w:pPr>
            <w:r w:rsidRPr="006B2F9F">
              <w:rPr>
                <w:lang w:eastAsia="zh-CN"/>
              </w:rPr>
              <w:t>RAN4#11</w:t>
            </w:r>
            <w:r>
              <w:rPr>
                <w:lang w:eastAsia="zh-CN"/>
              </w:rPr>
              <w:t>7</w:t>
            </w:r>
          </w:p>
        </w:tc>
        <w:tc>
          <w:tcPr>
            <w:tcW w:w="829" w:type="pct"/>
            <w:tcBorders>
              <w:bottom w:val="single" w:sz="4" w:space="0" w:color="auto"/>
            </w:tcBorders>
            <w:shd w:val="clear" w:color="auto" w:fill="FFFFFF" w:themeFill="background1"/>
          </w:tcPr>
          <w:p w14:paraId="360102A6" w14:textId="77777777" w:rsidR="000E46F9" w:rsidRDefault="000E46F9" w:rsidP="007F3DB3">
            <w:pPr>
              <w:spacing w:before="60" w:after="60"/>
              <w:jc w:val="center"/>
              <w:rPr>
                <w:lang w:eastAsia="zh-CN"/>
              </w:rPr>
            </w:pPr>
            <w:r>
              <w:rPr>
                <w:lang w:eastAsia="zh-CN"/>
              </w:rPr>
              <w:t>0.25</w:t>
            </w:r>
          </w:p>
        </w:tc>
        <w:tc>
          <w:tcPr>
            <w:tcW w:w="2876" w:type="pct"/>
            <w:tcBorders>
              <w:bottom w:val="single" w:sz="4" w:space="0" w:color="auto"/>
            </w:tcBorders>
            <w:shd w:val="clear" w:color="auto" w:fill="FFFFFF" w:themeFill="background1"/>
          </w:tcPr>
          <w:p w14:paraId="317A05B7" w14:textId="0077A727" w:rsidR="000E46F9" w:rsidRPr="0079721C" w:rsidRDefault="000E46F9" w:rsidP="0079721C">
            <w:pPr>
              <w:pStyle w:val="ListParagraph"/>
              <w:widowControl w:val="0"/>
              <w:numPr>
                <w:ilvl w:val="0"/>
                <w:numId w:val="39"/>
              </w:numPr>
              <w:spacing w:line="259" w:lineRule="auto"/>
              <w:rPr>
                <w:rFonts w:ascii="Times New Roman" w:hAnsi="Times New Roman" w:cs="Times New Roman"/>
                <w:sz w:val="20"/>
                <w:szCs w:val="20"/>
              </w:rPr>
            </w:pPr>
            <w:r w:rsidRPr="004B3BB6">
              <w:rPr>
                <w:rFonts w:ascii="Times New Roman" w:hAnsi="Times New Roman" w:cs="Times New Roman"/>
                <w:sz w:val="20"/>
                <w:szCs w:val="20"/>
              </w:rPr>
              <w:t>Start discussion on demodulation performance and specific configuration related to the new TDD pattern</w:t>
            </w:r>
          </w:p>
        </w:tc>
      </w:tr>
      <w:tr w:rsidR="000E46F9" w:rsidRPr="006B2F9F" w14:paraId="26ACFEE9" w14:textId="77777777" w:rsidTr="007F3DB3">
        <w:tc>
          <w:tcPr>
            <w:tcW w:w="558" w:type="pct"/>
            <w:vMerge w:val="restart"/>
            <w:shd w:val="clear" w:color="auto" w:fill="92D050"/>
          </w:tcPr>
          <w:p w14:paraId="1919BEF1" w14:textId="77777777" w:rsidR="000E46F9" w:rsidRPr="006B2F9F" w:rsidRDefault="000E46F9" w:rsidP="007F3DB3">
            <w:pPr>
              <w:spacing w:before="60" w:after="60"/>
              <w:rPr>
                <w:lang w:eastAsia="zh-CN"/>
              </w:rPr>
            </w:pPr>
            <w:r w:rsidRPr="006B2F9F">
              <w:rPr>
                <w:lang w:eastAsia="zh-CN"/>
              </w:rPr>
              <w:t>RAN#1</w:t>
            </w:r>
            <w:r>
              <w:rPr>
                <w:lang w:eastAsia="zh-CN"/>
              </w:rPr>
              <w:t>10</w:t>
            </w:r>
          </w:p>
          <w:p w14:paraId="0BBEEE7C" w14:textId="77777777" w:rsidR="000E46F9" w:rsidRPr="006B2F9F" w:rsidRDefault="000E46F9" w:rsidP="007F3DB3">
            <w:pPr>
              <w:spacing w:before="60" w:after="60"/>
            </w:pPr>
            <w:r w:rsidRPr="006B2F9F">
              <w:rPr>
                <w:lang w:eastAsia="zh-CN"/>
              </w:rPr>
              <w:t>(</w:t>
            </w:r>
            <w:r>
              <w:rPr>
                <w:lang w:eastAsia="zh-CN"/>
              </w:rPr>
              <w:t>Dec</w:t>
            </w:r>
            <w:r w:rsidRPr="006B2F9F">
              <w:rPr>
                <w:lang w:eastAsia="zh-CN"/>
              </w:rPr>
              <w:t>. 2025)</w:t>
            </w:r>
          </w:p>
        </w:tc>
        <w:tc>
          <w:tcPr>
            <w:tcW w:w="737" w:type="pct"/>
            <w:shd w:val="clear" w:color="auto" w:fill="D9D9D9" w:themeFill="background1" w:themeFillShade="D9"/>
          </w:tcPr>
          <w:p w14:paraId="36CFB0BD"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23bis</w:t>
            </w:r>
          </w:p>
        </w:tc>
        <w:tc>
          <w:tcPr>
            <w:tcW w:w="829" w:type="pct"/>
            <w:shd w:val="clear" w:color="auto" w:fill="D9D9D9" w:themeFill="background1" w:themeFillShade="D9"/>
          </w:tcPr>
          <w:p w14:paraId="58BC0425"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3FF7F634" w14:textId="77777777" w:rsidR="000E46F9" w:rsidRPr="006B2F9F" w:rsidRDefault="000E46F9" w:rsidP="007F3DB3">
            <w:pPr>
              <w:widowControl w:val="0"/>
              <w:spacing w:line="259" w:lineRule="auto"/>
              <w:rPr>
                <w:lang w:eastAsia="zh-CN"/>
              </w:rPr>
            </w:pPr>
          </w:p>
        </w:tc>
      </w:tr>
      <w:tr w:rsidR="000E46F9" w:rsidRPr="006B2F9F" w14:paraId="23437BE6" w14:textId="77777777" w:rsidTr="007F3DB3">
        <w:tc>
          <w:tcPr>
            <w:tcW w:w="558" w:type="pct"/>
            <w:vMerge/>
            <w:shd w:val="clear" w:color="auto" w:fill="92D050"/>
          </w:tcPr>
          <w:p w14:paraId="55BBF833" w14:textId="77777777" w:rsidR="000E46F9" w:rsidRPr="006B2F9F" w:rsidRDefault="000E46F9" w:rsidP="007F3DB3">
            <w:pPr>
              <w:spacing w:before="60" w:after="60"/>
            </w:pPr>
          </w:p>
        </w:tc>
        <w:tc>
          <w:tcPr>
            <w:tcW w:w="737" w:type="pct"/>
            <w:shd w:val="clear" w:color="auto" w:fill="D9D9D9" w:themeFill="background1" w:themeFillShade="D9"/>
          </w:tcPr>
          <w:p w14:paraId="272DA847" w14:textId="77777777" w:rsidR="000E46F9" w:rsidRPr="006B2F9F" w:rsidRDefault="000E46F9" w:rsidP="007F3DB3">
            <w:pPr>
              <w:spacing w:before="60" w:after="60"/>
              <w:rPr>
                <w:lang w:eastAsia="zh-CN"/>
              </w:rPr>
            </w:pPr>
            <w:r w:rsidRPr="006B2F9F">
              <w:rPr>
                <w:lang w:eastAsia="zh-CN"/>
              </w:rPr>
              <w:t>RAN2#13</w:t>
            </w:r>
            <w:r>
              <w:rPr>
                <w:lang w:eastAsia="zh-CN"/>
              </w:rPr>
              <w:t>2bis</w:t>
            </w:r>
          </w:p>
        </w:tc>
        <w:tc>
          <w:tcPr>
            <w:tcW w:w="829" w:type="pct"/>
            <w:shd w:val="clear" w:color="auto" w:fill="D9D9D9" w:themeFill="background1" w:themeFillShade="D9"/>
          </w:tcPr>
          <w:p w14:paraId="1D9D66EA"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3A81DE8C" w14:textId="77777777" w:rsidR="000E46F9" w:rsidRPr="006B2F9F" w:rsidRDefault="000E46F9" w:rsidP="007F3DB3">
            <w:pPr>
              <w:widowControl w:val="0"/>
              <w:spacing w:line="259" w:lineRule="auto"/>
              <w:rPr>
                <w:lang w:eastAsia="zh-CN"/>
              </w:rPr>
            </w:pPr>
          </w:p>
        </w:tc>
      </w:tr>
      <w:tr w:rsidR="000E46F9" w:rsidRPr="006B2F9F" w14:paraId="5E44991D" w14:textId="77777777" w:rsidTr="007F3DB3">
        <w:tc>
          <w:tcPr>
            <w:tcW w:w="558" w:type="pct"/>
            <w:vMerge/>
            <w:shd w:val="clear" w:color="auto" w:fill="92D050"/>
          </w:tcPr>
          <w:p w14:paraId="6EF4F4A1" w14:textId="77777777" w:rsidR="000E46F9" w:rsidRPr="006B2F9F" w:rsidRDefault="000E46F9" w:rsidP="007F3DB3">
            <w:pPr>
              <w:spacing w:before="60" w:after="60"/>
            </w:pPr>
          </w:p>
        </w:tc>
        <w:tc>
          <w:tcPr>
            <w:tcW w:w="737" w:type="pct"/>
            <w:tcBorders>
              <w:bottom w:val="single" w:sz="4" w:space="0" w:color="auto"/>
            </w:tcBorders>
            <w:shd w:val="clear" w:color="auto" w:fill="FFFFFF" w:themeFill="background1"/>
          </w:tcPr>
          <w:p w14:paraId="4659A8AB" w14:textId="77777777" w:rsidR="000E46F9" w:rsidRPr="006B2F9F" w:rsidRDefault="000E46F9" w:rsidP="007F3DB3">
            <w:pPr>
              <w:spacing w:before="60" w:after="60"/>
              <w:rPr>
                <w:lang w:eastAsia="zh-CN"/>
              </w:rPr>
            </w:pPr>
            <w:r w:rsidRPr="006B2F9F">
              <w:rPr>
                <w:lang w:eastAsia="zh-CN"/>
              </w:rPr>
              <w:t>RAN4#11</w:t>
            </w:r>
            <w:r>
              <w:rPr>
                <w:lang w:eastAsia="zh-CN"/>
              </w:rPr>
              <w:t>7bis</w:t>
            </w:r>
          </w:p>
        </w:tc>
        <w:tc>
          <w:tcPr>
            <w:tcW w:w="829" w:type="pct"/>
            <w:tcBorders>
              <w:bottom w:val="single" w:sz="4" w:space="0" w:color="auto"/>
            </w:tcBorders>
            <w:shd w:val="clear" w:color="auto" w:fill="FFFFFF" w:themeFill="background1"/>
          </w:tcPr>
          <w:p w14:paraId="78A87C6A" w14:textId="77777777" w:rsidR="000E46F9" w:rsidRDefault="000E46F9" w:rsidP="007F3DB3">
            <w:pPr>
              <w:spacing w:before="60" w:after="60"/>
              <w:jc w:val="center"/>
              <w:rPr>
                <w:lang w:eastAsia="zh-CN"/>
              </w:rPr>
            </w:pPr>
            <w:r>
              <w:rPr>
                <w:lang w:eastAsia="zh-CN"/>
              </w:rPr>
              <w:t>0.25</w:t>
            </w:r>
          </w:p>
        </w:tc>
        <w:tc>
          <w:tcPr>
            <w:tcW w:w="2876" w:type="pct"/>
            <w:tcBorders>
              <w:bottom w:val="single" w:sz="4" w:space="0" w:color="auto"/>
            </w:tcBorders>
            <w:shd w:val="clear" w:color="auto" w:fill="FFFFFF" w:themeFill="background1"/>
          </w:tcPr>
          <w:p w14:paraId="4EDD79CB" w14:textId="77777777" w:rsidR="000E46F9" w:rsidRDefault="000E46F9" w:rsidP="000E46F9">
            <w:pPr>
              <w:pStyle w:val="ListParagraph"/>
              <w:widowControl w:val="0"/>
              <w:numPr>
                <w:ilvl w:val="0"/>
                <w:numId w:val="39"/>
              </w:numPr>
              <w:spacing w:line="259" w:lineRule="auto"/>
              <w:rPr>
                <w:rFonts w:ascii="Times New Roman" w:hAnsi="Times New Roman" w:cs="Times New Roman"/>
                <w:sz w:val="20"/>
                <w:szCs w:val="20"/>
              </w:rPr>
            </w:pPr>
            <w:r w:rsidRPr="00764AC1">
              <w:rPr>
                <w:rFonts w:ascii="Times New Roman" w:hAnsi="Times New Roman" w:cs="Times New Roman"/>
                <w:sz w:val="20"/>
                <w:szCs w:val="20"/>
              </w:rPr>
              <w:t>Continue discussion and drafting CRs for demodulation performance</w:t>
            </w:r>
          </w:p>
          <w:p w14:paraId="72B9D59B" w14:textId="5E54BE9E" w:rsidR="0079721C" w:rsidRPr="00764AC1" w:rsidRDefault="0079721C" w:rsidP="000E46F9">
            <w:pPr>
              <w:pStyle w:val="ListParagraph"/>
              <w:widowControl w:val="0"/>
              <w:numPr>
                <w:ilvl w:val="0"/>
                <w:numId w:val="39"/>
              </w:numPr>
              <w:spacing w:line="259" w:lineRule="auto"/>
              <w:rPr>
                <w:rFonts w:ascii="Times New Roman" w:hAnsi="Times New Roman" w:cs="Times New Roman"/>
                <w:sz w:val="20"/>
                <w:szCs w:val="20"/>
              </w:rPr>
            </w:pPr>
            <w:r>
              <w:rPr>
                <w:rFonts w:ascii="Times New Roman" w:hAnsi="Times New Roman" w:cs="Times New Roman"/>
                <w:sz w:val="20"/>
                <w:szCs w:val="20"/>
              </w:rPr>
              <w:t>Start drafting demodulation performance CRs</w:t>
            </w:r>
          </w:p>
        </w:tc>
      </w:tr>
      <w:tr w:rsidR="000E46F9" w:rsidRPr="006B2F9F" w14:paraId="74F69BA4" w14:textId="77777777" w:rsidTr="007F3DB3">
        <w:tc>
          <w:tcPr>
            <w:tcW w:w="558" w:type="pct"/>
            <w:vMerge/>
            <w:shd w:val="clear" w:color="auto" w:fill="92D050"/>
          </w:tcPr>
          <w:p w14:paraId="08B2C67B" w14:textId="77777777" w:rsidR="000E46F9" w:rsidRPr="006B2F9F" w:rsidRDefault="000E46F9" w:rsidP="007F3DB3">
            <w:pPr>
              <w:spacing w:before="60" w:after="60"/>
            </w:pPr>
          </w:p>
        </w:tc>
        <w:tc>
          <w:tcPr>
            <w:tcW w:w="737" w:type="pct"/>
            <w:shd w:val="clear" w:color="auto" w:fill="D9D9D9" w:themeFill="background1" w:themeFillShade="D9"/>
          </w:tcPr>
          <w:p w14:paraId="4D750119" w14:textId="77777777" w:rsidR="000E46F9" w:rsidRPr="006B2F9F" w:rsidRDefault="000E46F9" w:rsidP="007F3DB3">
            <w:pPr>
              <w:spacing w:before="60" w:after="60"/>
              <w:rPr>
                <w:lang w:eastAsia="zh-CN"/>
              </w:rPr>
            </w:pPr>
            <w:r w:rsidRPr="006B2F9F">
              <w:t>RAN1#</w:t>
            </w:r>
            <w:r w:rsidRPr="006B2F9F">
              <w:rPr>
                <w:lang w:eastAsia="zh-CN"/>
              </w:rPr>
              <w:t>1</w:t>
            </w:r>
            <w:r>
              <w:rPr>
                <w:lang w:eastAsia="zh-CN"/>
              </w:rPr>
              <w:t>24</w:t>
            </w:r>
          </w:p>
        </w:tc>
        <w:tc>
          <w:tcPr>
            <w:tcW w:w="829" w:type="pct"/>
            <w:shd w:val="clear" w:color="auto" w:fill="D9D9D9" w:themeFill="background1" w:themeFillShade="D9"/>
          </w:tcPr>
          <w:p w14:paraId="1CB80090"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59FA5E0A" w14:textId="77777777" w:rsidR="000E46F9" w:rsidRPr="00764AC1" w:rsidRDefault="000E46F9" w:rsidP="007F3DB3">
            <w:pPr>
              <w:widowControl w:val="0"/>
              <w:spacing w:line="259" w:lineRule="auto"/>
              <w:rPr>
                <w:sz w:val="20"/>
                <w:szCs w:val="20"/>
                <w:lang w:eastAsia="zh-CN"/>
              </w:rPr>
            </w:pPr>
          </w:p>
        </w:tc>
      </w:tr>
      <w:tr w:rsidR="000E46F9" w:rsidRPr="006B2F9F" w14:paraId="5E9D18D8" w14:textId="77777777" w:rsidTr="007F3DB3">
        <w:tc>
          <w:tcPr>
            <w:tcW w:w="558" w:type="pct"/>
            <w:vMerge/>
            <w:shd w:val="clear" w:color="auto" w:fill="92D050"/>
          </w:tcPr>
          <w:p w14:paraId="33BDE601" w14:textId="77777777" w:rsidR="000E46F9" w:rsidRPr="006B2F9F" w:rsidRDefault="000E46F9" w:rsidP="007F3DB3">
            <w:pPr>
              <w:spacing w:before="60" w:after="60"/>
            </w:pPr>
          </w:p>
        </w:tc>
        <w:tc>
          <w:tcPr>
            <w:tcW w:w="737" w:type="pct"/>
            <w:shd w:val="clear" w:color="auto" w:fill="D9D9D9" w:themeFill="background1" w:themeFillShade="D9"/>
          </w:tcPr>
          <w:p w14:paraId="172D7EC5" w14:textId="77777777" w:rsidR="000E46F9" w:rsidRPr="006B2F9F" w:rsidRDefault="000E46F9" w:rsidP="007F3DB3">
            <w:pPr>
              <w:spacing w:before="60" w:after="60"/>
              <w:rPr>
                <w:lang w:eastAsia="zh-CN"/>
              </w:rPr>
            </w:pPr>
            <w:r w:rsidRPr="006B2F9F">
              <w:rPr>
                <w:lang w:eastAsia="zh-CN"/>
              </w:rPr>
              <w:t>RAN2#13</w:t>
            </w:r>
            <w:r>
              <w:rPr>
                <w:lang w:eastAsia="zh-CN"/>
              </w:rPr>
              <w:t>3</w:t>
            </w:r>
          </w:p>
        </w:tc>
        <w:tc>
          <w:tcPr>
            <w:tcW w:w="829" w:type="pct"/>
            <w:shd w:val="clear" w:color="auto" w:fill="D9D9D9" w:themeFill="background1" w:themeFillShade="D9"/>
          </w:tcPr>
          <w:p w14:paraId="47650D34" w14:textId="77777777" w:rsidR="000E46F9" w:rsidRDefault="000E46F9" w:rsidP="007F3DB3">
            <w:pPr>
              <w:spacing w:before="60" w:after="60"/>
              <w:jc w:val="center"/>
              <w:rPr>
                <w:lang w:eastAsia="zh-CN"/>
              </w:rPr>
            </w:pPr>
          </w:p>
        </w:tc>
        <w:tc>
          <w:tcPr>
            <w:tcW w:w="2876" w:type="pct"/>
            <w:shd w:val="clear" w:color="auto" w:fill="D9D9D9" w:themeFill="background1" w:themeFillShade="D9"/>
          </w:tcPr>
          <w:p w14:paraId="0AB8623B" w14:textId="77777777" w:rsidR="000E46F9" w:rsidRPr="00764AC1" w:rsidRDefault="000E46F9" w:rsidP="007F3DB3">
            <w:pPr>
              <w:widowControl w:val="0"/>
              <w:spacing w:line="259" w:lineRule="auto"/>
              <w:rPr>
                <w:sz w:val="20"/>
                <w:szCs w:val="20"/>
                <w:lang w:eastAsia="zh-CN"/>
              </w:rPr>
            </w:pPr>
          </w:p>
        </w:tc>
      </w:tr>
      <w:tr w:rsidR="000E46F9" w:rsidRPr="006B2F9F" w14:paraId="130028C7" w14:textId="77777777" w:rsidTr="007F3DB3">
        <w:tc>
          <w:tcPr>
            <w:tcW w:w="558" w:type="pct"/>
            <w:vMerge/>
            <w:shd w:val="clear" w:color="auto" w:fill="92D050"/>
          </w:tcPr>
          <w:p w14:paraId="4BCF0523" w14:textId="77777777" w:rsidR="000E46F9" w:rsidRPr="006B2F9F" w:rsidRDefault="000E46F9" w:rsidP="007F3DB3">
            <w:pPr>
              <w:spacing w:before="60" w:after="60"/>
            </w:pPr>
          </w:p>
        </w:tc>
        <w:tc>
          <w:tcPr>
            <w:tcW w:w="737" w:type="pct"/>
            <w:shd w:val="clear" w:color="auto" w:fill="FFFFFF" w:themeFill="background1"/>
          </w:tcPr>
          <w:p w14:paraId="6004F46B" w14:textId="77777777" w:rsidR="000E46F9" w:rsidRPr="006B2F9F" w:rsidRDefault="000E46F9" w:rsidP="007F3DB3">
            <w:pPr>
              <w:spacing w:before="60" w:after="60"/>
              <w:rPr>
                <w:lang w:eastAsia="zh-CN"/>
              </w:rPr>
            </w:pPr>
            <w:r w:rsidRPr="006B2F9F">
              <w:rPr>
                <w:lang w:eastAsia="zh-CN"/>
              </w:rPr>
              <w:t>RAN4#11</w:t>
            </w:r>
            <w:r>
              <w:rPr>
                <w:lang w:eastAsia="zh-CN"/>
              </w:rPr>
              <w:t>8</w:t>
            </w:r>
          </w:p>
        </w:tc>
        <w:tc>
          <w:tcPr>
            <w:tcW w:w="829" w:type="pct"/>
            <w:shd w:val="clear" w:color="auto" w:fill="FFFFFF" w:themeFill="background1"/>
          </w:tcPr>
          <w:p w14:paraId="39218B82" w14:textId="77777777" w:rsidR="000E46F9" w:rsidRDefault="000E46F9" w:rsidP="007F3DB3">
            <w:pPr>
              <w:spacing w:before="60" w:after="60"/>
              <w:jc w:val="center"/>
            </w:pPr>
            <w:r>
              <w:rPr>
                <w:lang w:eastAsia="zh-CN"/>
              </w:rPr>
              <w:t>0.25</w:t>
            </w:r>
          </w:p>
        </w:tc>
        <w:tc>
          <w:tcPr>
            <w:tcW w:w="2876" w:type="pct"/>
            <w:shd w:val="clear" w:color="auto" w:fill="FFFFFF" w:themeFill="background1"/>
          </w:tcPr>
          <w:p w14:paraId="56F1BD83" w14:textId="77777777" w:rsidR="000E46F9" w:rsidRPr="00764AC1" w:rsidRDefault="000E46F9" w:rsidP="000E46F9">
            <w:pPr>
              <w:pStyle w:val="ListParagraph"/>
              <w:widowControl w:val="0"/>
              <w:numPr>
                <w:ilvl w:val="0"/>
                <w:numId w:val="39"/>
              </w:numPr>
              <w:spacing w:line="259" w:lineRule="auto"/>
              <w:rPr>
                <w:rFonts w:ascii="Times New Roman" w:hAnsi="Times New Roman" w:cs="Times New Roman"/>
                <w:sz w:val="20"/>
                <w:szCs w:val="20"/>
              </w:rPr>
            </w:pPr>
            <w:r w:rsidRPr="00764AC1">
              <w:rPr>
                <w:rFonts w:ascii="Times New Roman" w:hAnsi="Times New Roman" w:cs="Times New Roman"/>
                <w:sz w:val="20"/>
                <w:szCs w:val="20"/>
              </w:rPr>
              <w:t>Finish demodulation performance CR</w:t>
            </w:r>
          </w:p>
        </w:tc>
      </w:tr>
    </w:tbl>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4C74ECEA" w:rsidR="00600D85"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w:t>
      </w:r>
      <w:r w:rsidR="0092563C">
        <w:rPr>
          <w:szCs w:val="20"/>
        </w:rPr>
        <w:t xml:space="preserve"> </w:t>
      </w:r>
      <w:r w:rsidRPr="009C7C0C">
        <w:rPr>
          <w:szCs w:val="20"/>
        </w:rPr>
        <w:t>of IoT-NTN TDD mode, 3GPP TSG RAN Meeting #105,  Melbourne, Australia, September 9-12, 2024</w:t>
      </w:r>
      <w:r w:rsidR="009E0D63" w:rsidRPr="009C7C0C">
        <w:rPr>
          <w:szCs w:val="20"/>
        </w:rPr>
        <w:tab/>
      </w:r>
    </w:p>
    <w:p w14:paraId="3E901A1F" w14:textId="524E6FAE" w:rsidR="002E7780" w:rsidRPr="009C7C0C" w:rsidRDefault="002E7780" w:rsidP="002E7780">
      <w:pPr>
        <w:pStyle w:val="references0"/>
        <w:numPr>
          <w:ilvl w:val="0"/>
          <w:numId w:val="27"/>
        </w:numPr>
        <w:rPr>
          <w:szCs w:val="20"/>
        </w:rPr>
      </w:pPr>
      <w:r w:rsidRPr="002E7780">
        <w:rPr>
          <w:szCs w:val="20"/>
        </w:rPr>
        <w:t>RP-243293</w:t>
      </w:r>
      <w:r>
        <w:rPr>
          <w:szCs w:val="20"/>
        </w:rPr>
        <w:tab/>
      </w:r>
      <w:r w:rsidRPr="009C7C0C">
        <w:rPr>
          <w:szCs w:val="20"/>
        </w:rPr>
        <w:tab/>
      </w:r>
      <w:r w:rsidRPr="002E7780">
        <w:rPr>
          <w:szCs w:val="20"/>
        </w:rPr>
        <w:t>Revised WID on introduction of IoT-NTN TDD</w:t>
      </w:r>
      <w:r>
        <w:rPr>
          <w:szCs w:val="20"/>
        </w:rPr>
        <w:t xml:space="preserve"> mode</w:t>
      </w:r>
      <w:r w:rsidRPr="009C7C0C">
        <w:rPr>
          <w:szCs w:val="20"/>
        </w:rPr>
        <w:t xml:space="preserve">, 3GPP TSG RAN Meeting </w:t>
      </w:r>
      <w:r w:rsidR="0092563C">
        <w:rPr>
          <w:szCs w:val="20"/>
        </w:rPr>
        <w:t xml:space="preserve"> </w:t>
      </w:r>
      <w:r w:rsidRPr="009C7C0C">
        <w:rPr>
          <w:szCs w:val="20"/>
        </w:rPr>
        <w:t>#10</w:t>
      </w:r>
      <w:r>
        <w:rPr>
          <w:szCs w:val="20"/>
        </w:rPr>
        <w:t>6</w:t>
      </w:r>
      <w:r w:rsidRPr="009C7C0C">
        <w:rPr>
          <w:szCs w:val="20"/>
        </w:rPr>
        <w:t xml:space="preserve">,  </w:t>
      </w:r>
      <w:r>
        <w:rPr>
          <w:szCs w:val="20"/>
        </w:rPr>
        <w:t>Madrid</w:t>
      </w:r>
      <w:r w:rsidRPr="009C7C0C">
        <w:rPr>
          <w:szCs w:val="20"/>
        </w:rPr>
        <w:t xml:space="preserve">, </w:t>
      </w:r>
      <w:r>
        <w:rPr>
          <w:szCs w:val="20"/>
        </w:rPr>
        <w:t>Spain</w:t>
      </w:r>
      <w:r w:rsidRPr="009C7C0C">
        <w:rPr>
          <w:szCs w:val="20"/>
        </w:rPr>
        <w:t xml:space="preserve">, </w:t>
      </w:r>
      <w:r>
        <w:rPr>
          <w:szCs w:val="20"/>
        </w:rPr>
        <w:t>December</w:t>
      </w:r>
      <w:r w:rsidRPr="009C7C0C">
        <w:rPr>
          <w:szCs w:val="20"/>
        </w:rPr>
        <w:t xml:space="preserve"> 9-12, 2024</w:t>
      </w:r>
      <w:r w:rsidRPr="009C7C0C">
        <w:rPr>
          <w:szCs w:val="20"/>
        </w:rPr>
        <w:tab/>
      </w:r>
    </w:p>
    <w:p w14:paraId="2929AAF4" w14:textId="77777777" w:rsidR="002E7780" w:rsidRPr="009C7C0C" w:rsidRDefault="002E7780" w:rsidP="002E7780">
      <w:pPr>
        <w:pStyle w:val="references0"/>
        <w:numPr>
          <w:ilvl w:val="0"/>
          <w:numId w:val="0"/>
        </w:numPr>
        <w:rPr>
          <w:szCs w:val="20"/>
        </w:rPr>
      </w:pP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429F" w14:textId="77777777" w:rsidR="0024733F" w:rsidRDefault="0024733F">
      <w:r>
        <w:separator/>
      </w:r>
    </w:p>
  </w:endnote>
  <w:endnote w:type="continuationSeparator" w:id="0">
    <w:p w14:paraId="49E4E6A9" w14:textId="77777777" w:rsidR="0024733F" w:rsidRDefault="0024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31DC8" w14:textId="77777777" w:rsidR="0024733F" w:rsidRDefault="0024733F">
      <w:r>
        <w:separator/>
      </w:r>
    </w:p>
  </w:footnote>
  <w:footnote w:type="continuationSeparator" w:id="0">
    <w:p w14:paraId="66B82E6D" w14:textId="77777777" w:rsidR="0024733F" w:rsidRDefault="00247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2"/>
  </w:num>
  <w:num w:numId="2" w16cid:durableId="599338381">
    <w:abstractNumId w:val="10"/>
  </w:num>
  <w:num w:numId="3" w16cid:durableId="1243031692">
    <w:abstractNumId w:val="30"/>
  </w:num>
  <w:num w:numId="4" w16cid:durableId="892738455">
    <w:abstractNumId w:val="4"/>
  </w:num>
  <w:num w:numId="5" w16cid:durableId="2035298938">
    <w:abstractNumId w:val="19"/>
  </w:num>
  <w:num w:numId="6" w16cid:durableId="340667594">
    <w:abstractNumId w:val="13"/>
  </w:num>
  <w:num w:numId="7" w16cid:durableId="13697851">
    <w:abstractNumId w:val="29"/>
  </w:num>
  <w:num w:numId="8" w16cid:durableId="1149055240">
    <w:abstractNumId w:val="9"/>
  </w:num>
  <w:num w:numId="9" w16cid:durableId="1867330257">
    <w:abstractNumId w:val="14"/>
  </w:num>
  <w:num w:numId="10" w16cid:durableId="1745297411">
    <w:abstractNumId w:val="26"/>
  </w:num>
  <w:num w:numId="11" w16cid:durableId="1900942756">
    <w:abstractNumId w:val="27"/>
  </w:num>
  <w:num w:numId="12" w16cid:durableId="2031562570">
    <w:abstractNumId w:val="3"/>
  </w:num>
  <w:num w:numId="13" w16cid:durableId="500047890">
    <w:abstractNumId w:val="24"/>
  </w:num>
  <w:num w:numId="14" w16cid:durableId="45567559">
    <w:abstractNumId w:val="14"/>
  </w:num>
  <w:num w:numId="15" w16cid:durableId="1466702064">
    <w:abstractNumId w:val="14"/>
  </w:num>
  <w:num w:numId="16" w16cid:durableId="1766728516">
    <w:abstractNumId w:val="14"/>
  </w:num>
  <w:num w:numId="17" w16cid:durableId="239603702">
    <w:abstractNumId w:val="14"/>
  </w:num>
  <w:num w:numId="18" w16cid:durableId="1771047481">
    <w:abstractNumId w:val="25"/>
  </w:num>
  <w:num w:numId="19" w16cid:durableId="939802315">
    <w:abstractNumId w:val="28"/>
  </w:num>
  <w:num w:numId="20" w16cid:durableId="2076929498">
    <w:abstractNumId w:val="20"/>
  </w:num>
  <w:num w:numId="21" w16cid:durableId="600259330">
    <w:abstractNumId w:val="17"/>
  </w:num>
  <w:num w:numId="22" w16cid:durableId="1754818609">
    <w:abstractNumId w:val="31"/>
  </w:num>
  <w:num w:numId="23" w16cid:durableId="1017541281">
    <w:abstractNumId w:val="16"/>
  </w:num>
  <w:num w:numId="24" w16cid:durableId="25640101">
    <w:abstractNumId w:val="0"/>
  </w:num>
  <w:num w:numId="25" w16cid:durableId="413207002">
    <w:abstractNumId w:val="18"/>
  </w:num>
  <w:num w:numId="26" w16cid:durableId="881676048">
    <w:abstractNumId w:val="22"/>
  </w:num>
  <w:num w:numId="27" w16cid:durableId="1822885565">
    <w:abstractNumId w:val="23"/>
  </w:num>
  <w:num w:numId="28" w16cid:durableId="603153821">
    <w:abstractNumId w:val="2"/>
  </w:num>
  <w:num w:numId="29" w16cid:durableId="1233270688">
    <w:abstractNumId w:val="6"/>
  </w:num>
  <w:num w:numId="30" w16cid:durableId="910115151">
    <w:abstractNumId w:val="14"/>
  </w:num>
  <w:num w:numId="31" w16cid:durableId="1842233938">
    <w:abstractNumId w:val="7"/>
  </w:num>
  <w:num w:numId="32" w16cid:durableId="157423875">
    <w:abstractNumId w:val="14"/>
  </w:num>
  <w:num w:numId="33" w16cid:durableId="1736784178">
    <w:abstractNumId w:val="15"/>
  </w:num>
  <w:num w:numId="34" w16cid:durableId="933824945">
    <w:abstractNumId w:val="11"/>
  </w:num>
  <w:num w:numId="35" w16cid:durableId="1270158295">
    <w:abstractNumId w:val="14"/>
  </w:num>
  <w:num w:numId="36" w16cid:durableId="1752195589">
    <w:abstractNumId w:val="8"/>
  </w:num>
  <w:num w:numId="37" w16cid:durableId="2021883345">
    <w:abstractNumId w:val="14"/>
  </w:num>
  <w:num w:numId="38" w16cid:durableId="1223710302">
    <w:abstractNumId w:val="1"/>
  </w:num>
  <w:num w:numId="39" w16cid:durableId="342976397">
    <w:abstractNumId w:val="21"/>
  </w:num>
  <w:num w:numId="40" w16cid:durableId="1369065889">
    <w:abstractNumId w:val="14"/>
  </w:num>
  <w:num w:numId="41" w16cid:durableId="1723015808">
    <w:abstractNumId w:val="14"/>
  </w:num>
  <w:num w:numId="42" w16cid:durableId="362441927">
    <w:abstractNumId w:val="14"/>
  </w:num>
  <w:num w:numId="43" w16cid:durableId="1796437061">
    <w:abstractNumId w:val="14"/>
  </w:num>
  <w:num w:numId="44" w16cid:durableId="18087396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6BA5"/>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9CC"/>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4CF"/>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0F69"/>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8CC"/>
    <w:rsid w:val="000C4BC0"/>
    <w:rsid w:val="000C5974"/>
    <w:rsid w:val="000C5ACF"/>
    <w:rsid w:val="000C5F91"/>
    <w:rsid w:val="000C6025"/>
    <w:rsid w:val="000C627F"/>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2A2"/>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A67"/>
    <w:rsid w:val="000E0E51"/>
    <w:rsid w:val="000E1380"/>
    <w:rsid w:val="000E180B"/>
    <w:rsid w:val="000E18DF"/>
    <w:rsid w:val="000E1CCC"/>
    <w:rsid w:val="000E224F"/>
    <w:rsid w:val="000E2288"/>
    <w:rsid w:val="000E2473"/>
    <w:rsid w:val="000E2A97"/>
    <w:rsid w:val="000E3765"/>
    <w:rsid w:val="000E39FD"/>
    <w:rsid w:val="000E3F0D"/>
    <w:rsid w:val="000E46F9"/>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2D55"/>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257"/>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6DAD"/>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76B"/>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32D"/>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33F"/>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329B"/>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2E1"/>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780"/>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4D0"/>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52C"/>
    <w:rsid w:val="00346715"/>
    <w:rsid w:val="00346F7F"/>
    <w:rsid w:val="00347276"/>
    <w:rsid w:val="00347558"/>
    <w:rsid w:val="00347D0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657"/>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DCB"/>
    <w:rsid w:val="003A3EC7"/>
    <w:rsid w:val="003A40B4"/>
    <w:rsid w:val="003A440F"/>
    <w:rsid w:val="003A4586"/>
    <w:rsid w:val="003A47C0"/>
    <w:rsid w:val="003A4818"/>
    <w:rsid w:val="003A4D47"/>
    <w:rsid w:val="003A50EF"/>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2F99"/>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92B"/>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4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BB6"/>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5D"/>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39F0"/>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2AB"/>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7F6"/>
    <w:rsid w:val="005A0A46"/>
    <w:rsid w:val="005A0D20"/>
    <w:rsid w:val="005A10B9"/>
    <w:rsid w:val="005A11EA"/>
    <w:rsid w:val="005A171F"/>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6E93"/>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228"/>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68B"/>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770"/>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0CC7"/>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C38"/>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AC1"/>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090"/>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21C"/>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2E11"/>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3F80"/>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C8E"/>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CB7"/>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47"/>
    <w:rsid w:val="008B5A5F"/>
    <w:rsid w:val="008B5AB0"/>
    <w:rsid w:val="008B6054"/>
    <w:rsid w:val="008B60CF"/>
    <w:rsid w:val="008B694E"/>
    <w:rsid w:val="008B6EE5"/>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1F3F"/>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63C"/>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677"/>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C7"/>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973"/>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73D"/>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C3B"/>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123"/>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63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AE"/>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C3E"/>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88B"/>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9D5"/>
    <w:rsid w:val="00D70A87"/>
    <w:rsid w:val="00D70DDA"/>
    <w:rsid w:val="00D71516"/>
    <w:rsid w:val="00D7356F"/>
    <w:rsid w:val="00D73587"/>
    <w:rsid w:val="00D73C55"/>
    <w:rsid w:val="00D73EBB"/>
    <w:rsid w:val="00D741CF"/>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3B3"/>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4925"/>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257"/>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3FFF"/>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095"/>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1D5"/>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2D34"/>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6B01"/>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C1F"/>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8EC"/>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55F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A69"/>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1467</Words>
  <Characters>7233</Characters>
  <Application>Microsoft Office Word</Application>
  <DocSecurity>0</DocSecurity>
  <Lines>314</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Ilic-Savoia</cp:lastModifiedBy>
  <cp:revision>4</cp:revision>
  <cp:lastPrinted>2015-07-25T10:06:00Z</cp:lastPrinted>
  <dcterms:created xsi:type="dcterms:W3CDTF">2025-02-21T07:25:00Z</dcterms:created>
  <dcterms:modified xsi:type="dcterms:W3CDTF">2025-03-25T22:55:00Z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