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011099">
        <w:rPr>
          <w:rFonts w:eastAsia="宋体" w:cs="Arial"/>
          <w:sz w:val="24"/>
          <w:szCs w:val="24"/>
          <w:lang w:eastAsia="zh-CN"/>
        </w:rPr>
        <w:t>4</w:t>
      </w:r>
      <w:r w:rsidR="00063C8D">
        <w:rPr>
          <w:rFonts w:eastAsia="宋体" w:cs="Arial"/>
          <w:sz w:val="24"/>
          <w:szCs w:val="24"/>
          <w:lang w:eastAsia="zh-CN"/>
        </w:rPr>
        <w:t>bis</w:t>
      </w:r>
      <w:r w:rsidRPr="00F82F01">
        <w:rPr>
          <w:rFonts w:eastAsia="宋体" w:cs="Arial"/>
          <w:sz w:val="24"/>
          <w:szCs w:val="24"/>
          <w:lang w:eastAsia="zh-CN"/>
        </w:rPr>
        <w:tab/>
        <w:t>R4-2</w:t>
      </w:r>
      <w:r w:rsidR="00011099">
        <w:rPr>
          <w:rFonts w:eastAsia="宋体" w:cs="Arial"/>
          <w:sz w:val="24"/>
          <w:szCs w:val="24"/>
          <w:lang w:eastAsia="zh-CN"/>
        </w:rPr>
        <w:t>5</w:t>
      </w:r>
      <w:r w:rsidR="00EA0129">
        <w:rPr>
          <w:rFonts w:eastAsia="宋体" w:cs="Arial"/>
          <w:sz w:val="24"/>
          <w:szCs w:val="24"/>
          <w:lang w:eastAsia="zh-CN"/>
        </w:rPr>
        <w:t>0</w:t>
      </w:r>
      <w:r w:rsidR="00A14BD2">
        <w:rPr>
          <w:rFonts w:eastAsia="宋体" w:cs="Arial"/>
          <w:sz w:val="24"/>
          <w:szCs w:val="24"/>
          <w:lang w:eastAsia="zh-CN"/>
        </w:rPr>
        <w:t>3693</w:t>
      </w:r>
      <w:bookmarkStart w:id="4" w:name="_GoBack"/>
      <w:bookmarkEnd w:id="4"/>
    </w:p>
    <w:p w:rsidR="00063C8D" w:rsidRDefault="00063C8D" w:rsidP="00063C8D">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rsidR="00537A05" w:rsidRPr="00063C8D"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11CA" w:rsidRPr="00E811CA">
        <w:rPr>
          <w:rFonts w:ascii="Arial" w:hAnsi="Arial" w:cs="Arial"/>
          <w:sz w:val="22"/>
        </w:rPr>
        <w:t>Discussion on the simultaneous operation between GNSS and NR NTN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33C98" w:rsidRPr="00AF4ACD">
        <w:rPr>
          <w:rFonts w:ascii="Arial" w:eastAsia="宋体" w:hAnsi="Arial" w:cs="Arial"/>
          <w:sz w:val="22"/>
          <w:lang w:eastAsia="zh-CN"/>
        </w:rPr>
        <w:t>7</w:t>
      </w:r>
      <w:r w:rsidR="009528F4" w:rsidRPr="00AF4ACD">
        <w:rPr>
          <w:rFonts w:ascii="Arial" w:eastAsia="宋体" w:hAnsi="Arial" w:cs="Arial"/>
          <w:sz w:val="22"/>
          <w:lang w:eastAsia="zh-CN"/>
        </w:rPr>
        <w:t>.</w:t>
      </w:r>
      <w:r w:rsidR="00AF4ACD" w:rsidRPr="00AF4ACD">
        <w:rPr>
          <w:rFonts w:ascii="Arial" w:eastAsia="宋体" w:hAnsi="Arial" w:cs="Arial"/>
          <w:sz w:val="22"/>
          <w:lang w:eastAsia="zh-CN"/>
        </w:rPr>
        <w:t>29</w:t>
      </w:r>
      <w:r w:rsidR="009528F4" w:rsidRPr="00AF4ACD">
        <w:rPr>
          <w:rFonts w:ascii="Arial" w:eastAsia="宋体" w:hAnsi="Arial" w:cs="Arial"/>
          <w:sz w:val="22"/>
          <w:lang w:eastAsia="zh-CN"/>
        </w:rPr>
        <w:t>.2</w:t>
      </w:r>
      <w:r w:rsidR="00091699" w:rsidRPr="00AF4ACD">
        <w:rPr>
          <w:rFonts w:ascii="Arial" w:eastAsia="宋体" w:hAnsi="Arial" w:cs="Arial"/>
          <w:sz w:val="22"/>
          <w:lang w:eastAsia="zh-CN"/>
        </w:rPr>
        <w:t>.1</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1627C5" w:rsidRDefault="001627C5" w:rsidP="001627C5">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th</w:t>
      </w:r>
      <w:r w:rsidR="00E811CA">
        <w:rPr>
          <w:rFonts w:eastAsia="宋体"/>
          <w:lang w:val="en-US" w:eastAsia="zh-CN"/>
        </w:rPr>
        <w:t>is</w:t>
      </w:r>
      <w:r>
        <w:rPr>
          <w:rFonts w:eastAsia="宋体"/>
          <w:lang w:val="en-US" w:eastAsia="zh-CN"/>
        </w:rPr>
        <w:t xml:space="preserve"> meeting, we </w:t>
      </w:r>
      <w:r w:rsidR="00CA61BC">
        <w:rPr>
          <w:rFonts w:eastAsia="宋体"/>
          <w:lang w:val="en-US" w:eastAsia="zh-CN"/>
        </w:rPr>
        <w:t>received the replied LS [1] from RAN2</w:t>
      </w:r>
      <w:r>
        <w:rPr>
          <w:rFonts w:eastAsia="宋体"/>
          <w:lang w:val="en-US" w:eastAsia="zh-CN"/>
        </w:rPr>
        <w:t>.</w:t>
      </w:r>
    </w:p>
    <w:p w:rsidR="001627C5" w:rsidRDefault="001627C5" w:rsidP="001627C5">
      <w:pPr>
        <w:widowControl w:val="0"/>
        <w:overflowPunct/>
        <w:autoSpaceDE/>
        <w:autoSpaceDN/>
        <w:adjustRightInd/>
        <w:spacing w:after="0"/>
        <w:textAlignment w:val="auto"/>
        <w:rPr>
          <w:rFonts w:eastAsia="宋体"/>
          <w:lang w:val="en-US" w:eastAsia="zh-CN"/>
        </w:rPr>
      </w:pPr>
    </w:p>
    <w:tbl>
      <w:tblPr>
        <w:tblStyle w:val="afc"/>
        <w:tblW w:w="0" w:type="auto"/>
        <w:tblLook w:val="04A0" w:firstRow="1" w:lastRow="0" w:firstColumn="1" w:lastColumn="0" w:noHBand="0" w:noVBand="1"/>
      </w:tblPr>
      <w:tblGrid>
        <w:gridCol w:w="9631"/>
      </w:tblGrid>
      <w:tr w:rsidR="00BA73B2" w:rsidTr="00BA73B2">
        <w:tc>
          <w:tcPr>
            <w:tcW w:w="9631" w:type="dxa"/>
          </w:tcPr>
          <w:p w:rsidR="00BA73B2" w:rsidRDefault="00BA73B2" w:rsidP="001627C5">
            <w:pPr>
              <w:widowControl w:val="0"/>
              <w:overflowPunct/>
              <w:autoSpaceDE/>
              <w:autoSpaceDN/>
              <w:adjustRightInd/>
              <w:spacing w:after="0"/>
              <w:textAlignment w:val="auto"/>
              <w:rPr>
                <w:rFonts w:eastAsia="宋体"/>
                <w:lang w:val="en-US" w:eastAsia="zh-CN"/>
              </w:rPr>
            </w:pPr>
          </w:p>
          <w:p w:rsidR="00BA73B2" w:rsidRPr="005133A4" w:rsidRDefault="00BA73B2" w:rsidP="00BA73B2">
            <w:pPr>
              <w:widowControl w:val="0"/>
              <w:overflowPunct/>
              <w:autoSpaceDE/>
              <w:autoSpaceDN/>
              <w:adjustRightInd/>
              <w:spacing w:after="0"/>
              <w:textAlignment w:val="auto"/>
              <w:rPr>
                <w:rFonts w:eastAsia="宋体"/>
                <w:i/>
                <w:lang w:val="en-US" w:eastAsia="zh-CN"/>
              </w:rPr>
            </w:pPr>
            <w:r w:rsidRPr="005133A4">
              <w:rPr>
                <w:rFonts w:eastAsia="宋体"/>
                <w:i/>
                <w:lang w:val="en-US" w:eastAsia="zh-CN"/>
              </w:rPr>
              <w:t xml:space="preserve">RAN2 would like to thank RAN4 for the original LS in R4-2419898. RAN2 has considered the simultaneous operation between GNSS and UL transmission in NR NTN and concluded not to work on the enhancements to the existing IDC solutions in Release 18. </w:t>
            </w:r>
          </w:p>
          <w:p w:rsidR="00BA73B2" w:rsidRDefault="00BA73B2" w:rsidP="00BA73B2">
            <w:pPr>
              <w:widowControl w:val="0"/>
              <w:overflowPunct/>
              <w:autoSpaceDE/>
              <w:autoSpaceDN/>
              <w:adjustRightInd/>
              <w:spacing w:after="0"/>
              <w:textAlignment w:val="auto"/>
              <w:rPr>
                <w:rFonts w:eastAsia="宋体"/>
                <w:lang w:val="en-US" w:eastAsia="zh-CN"/>
              </w:rPr>
            </w:pPr>
            <w:r w:rsidRPr="005133A4">
              <w:rPr>
                <w:rFonts w:eastAsia="宋体"/>
                <w:i/>
                <w:lang w:val="en-US" w:eastAsia="zh-CN"/>
              </w:rPr>
              <w:t>RAN2 might consider the extension to IDC TDM solution or autonomous denial solution in Release 19, and would like to receive more information on requirements, e.g. on the periodicity and duration of IDC free time to help the UE read the GNSS in NTN.</w:t>
            </w:r>
          </w:p>
          <w:p w:rsidR="00BA73B2" w:rsidRDefault="00BA73B2" w:rsidP="001627C5">
            <w:pPr>
              <w:widowControl w:val="0"/>
              <w:overflowPunct/>
              <w:autoSpaceDE/>
              <w:autoSpaceDN/>
              <w:adjustRightInd/>
              <w:spacing w:after="0"/>
              <w:textAlignment w:val="auto"/>
              <w:rPr>
                <w:rFonts w:eastAsia="宋体"/>
                <w:lang w:val="en-US" w:eastAsia="zh-CN"/>
              </w:rPr>
            </w:pPr>
          </w:p>
        </w:tc>
      </w:tr>
    </w:tbl>
    <w:p w:rsidR="00BA73B2" w:rsidRPr="00E811CA" w:rsidRDefault="00BA73B2" w:rsidP="001627C5">
      <w:pPr>
        <w:widowControl w:val="0"/>
        <w:overflowPunct/>
        <w:autoSpaceDE/>
        <w:autoSpaceDN/>
        <w:adjustRightInd/>
        <w:spacing w:after="0"/>
        <w:textAlignment w:val="auto"/>
        <w:rPr>
          <w:rFonts w:eastAsia="宋体"/>
          <w:lang w:val="en-US" w:eastAsia="zh-CN"/>
        </w:rPr>
      </w:pPr>
    </w:p>
    <w:p w:rsidR="003006EB" w:rsidRPr="001627C5" w:rsidRDefault="003006EB" w:rsidP="00A779C9">
      <w:pPr>
        <w:widowControl w:val="0"/>
        <w:overflowPunct/>
        <w:autoSpaceDE/>
        <w:autoSpaceDN/>
        <w:adjustRightInd/>
        <w:spacing w:after="0"/>
        <w:textAlignment w:val="auto"/>
        <w:rPr>
          <w:rFonts w:eastAsia="宋体"/>
          <w:lang w:val="en-US" w:eastAsia="zh-CN"/>
        </w:rPr>
      </w:pPr>
    </w:p>
    <w:p w:rsidR="00883878" w:rsidRPr="00317DFA" w:rsidRDefault="003724E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we’d like to </w:t>
      </w:r>
      <w:r w:rsidR="00BE4760">
        <w:rPr>
          <w:rFonts w:eastAsia="宋体"/>
          <w:lang w:val="en-US" w:eastAsia="zh-CN"/>
        </w:rPr>
        <w:t xml:space="preserve">share our views </w:t>
      </w:r>
      <w:r w:rsidR="00A8100D">
        <w:rPr>
          <w:rFonts w:eastAsia="宋体"/>
          <w:lang w:val="en-US" w:eastAsia="zh-CN"/>
        </w:rPr>
        <w:t xml:space="preserve">on </w:t>
      </w:r>
      <w:r w:rsidR="003C5980">
        <w:rPr>
          <w:rFonts w:eastAsia="宋体"/>
          <w:lang w:val="en-US" w:eastAsia="zh-CN"/>
        </w:rPr>
        <w:t>these</w:t>
      </w:r>
      <w:r w:rsidR="00F92136">
        <w:rPr>
          <w:rFonts w:eastAsia="宋体"/>
          <w:lang w:val="en-US" w:eastAsia="zh-CN"/>
        </w:rPr>
        <w:t xml:space="preserve"> </w:t>
      </w:r>
      <w:r w:rsidR="005133A4">
        <w:rPr>
          <w:rFonts w:eastAsia="宋体"/>
          <w:lang w:val="en-US" w:eastAsia="zh-CN"/>
        </w:rPr>
        <w:t>values</w:t>
      </w:r>
      <w:r w:rsidR="007A6957">
        <w:rPr>
          <w:rFonts w:eastAsia="宋体"/>
          <w:lang w:val="en-US" w:eastAsia="zh-CN"/>
        </w:rPr>
        <w:t>.</w:t>
      </w:r>
    </w:p>
    <w:p w:rsidR="00953BB9" w:rsidRDefault="00CA61BC" w:rsidP="00DE5740">
      <w:pPr>
        <w:pStyle w:val="1"/>
        <w:rPr>
          <w:lang w:eastAsia="zh-CN"/>
        </w:rPr>
      </w:pPr>
      <w:r>
        <w:rPr>
          <w:rFonts w:eastAsiaTheme="minorEastAsia"/>
          <w:lang w:eastAsia="zh-CN"/>
        </w:rPr>
        <w:t>Discussion</w:t>
      </w:r>
    </w:p>
    <w:p w:rsidR="006E167A" w:rsidRDefault="006E167A"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F</w:t>
      </w:r>
      <w:r>
        <w:rPr>
          <w:rFonts w:eastAsiaTheme="minorEastAsia"/>
          <w:lang w:eastAsia="zh-CN"/>
        </w:rPr>
        <w:t>or GNSS, the time to first fix (TTFF) is different for different start condition. For hot start, the TTFF can be 1 or 2 second</w:t>
      </w:r>
      <w:r w:rsidR="0039327D">
        <w:rPr>
          <w:rFonts w:eastAsiaTheme="minorEastAsia"/>
          <w:lang w:eastAsia="zh-CN"/>
        </w:rPr>
        <w:t>(s)</w:t>
      </w:r>
      <w:r>
        <w:rPr>
          <w:rFonts w:eastAsiaTheme="minorEastAsia"/>
          <w:lang w:eastAsia="zh-CN"/>
        </w:rPr>
        <w:t xml:space="preserve">. But for cold start, the </w:t>
      </w:r>
      <w:r w:rsidR="0039327D">
        <w:rPr>
          <w:rFonts w:eastAsiaTheme="minorEastAsia"/>
          <w:lang w:eastAsia="zh-CN"/>
        </w:rPr>
        <w:t>TTFF requirements may be longer than half minute. In my understanding, we don’t need to consider the cold start scenario when RAN4 evaluate the periodicity and duration of IDC free time.</w:t>
      </w:r>
    </w:p>
    <w:p w:rsidR="0039327D" w:rsidRDefault="0039327D" w:rsidP="00953BB9">
      <w:pPr>
        <w:widowControl w:val="0"/>
        <w:overflowPunct/>
        <w:autoSpaceDE/>
        <w:autoSpaceDN/>
        <w:adjustRightInd/>
        <w:spacing w:after="0"/>
        <w:textAlignment w:val="auto"/>
        <w:rPr>
          <w:rFonts w:eastAsiaTheme="minorEastAsia"/>
          <w:lang w:eastAsia="zh-CN"/>
        </w:rPr>
      </w:pPr>
    </w:p>
    <w:p w:rsidR="0039327D" w:rsidRDefault="0039327D"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1:</w:t>
      </w:r>
      <w:r>
        <w:rPr>
          <w:rFonts w:eastAsia="宋体"/>
          <w:b/>
          <w:lang w:val="en-US" w:eastAsia="zh-CN"/>
        </w:rPr>
        <w:t xml:space="preserve"> cold start scenario is not considered when </w:t>
      </w:r>
      <w:r w:rsidRPr="0039327D">
        <w:rPr>
          <w:rFonts w:eastAsia="宋体"/>
          <w:b/>
          <w:lang w:val="en-US" w:eastAsia="zh-CN"/>
        </w:rPr>
        <w:t>RAN4 evaluate the periodicity and duration of IDC free time.</w:t>
      </w:r>
    </w:p>
    <w:p w:rsidR="006E167A" w:rsidRDefault="006E167A" w:rsidP="00953BB9">
      <w:pPr>
        <w:widowControl w:val="0"/>
        <w:overflowPunct/>
        <w:autoSpaceDE/>
        <w:autoSpaceDN/>
        <w:adjustRightInd/>
        <w:spacing w:after="0"/>
        <w:textAlignment w:val="auto"/>
        <w:rPr>
          <w:rFonts w:eastAsiaTheme="minorEastAsia"/>
          <w:lang w:eastAsia="zh-CN"/>
        </w:rPr>
      </w:pPr>
    </w:p>
    <w:p w:rsidR="00E06AFD" w:rsidRDefault="00E06AFD" w:rsidP="00953BB9">
      <w:pPr>
        <w:widowControl w:val="0"/>
        <w:overflowPunct/>
        <w:autoSpaceDE/>
        <w:autoSpaceDN/>
        <w:adjustRightInd/>
        <w:spacing w:after="0"/>
        <w:textAlignment w:val="auto"/>
        <w:rPr>
          <w:rFonts w:eastAsiaTheme="minorEastAsia"/>
          <w:lang w:eastAsia="zh-CN"/>
        </w:rPr>
      </w:pPr>
      <w:r>
        <w:rPr>
          <w:rFonts w:eastAsiaTheme="minorEastAsia" w:hint="eastAsia"/>
          <w:lang w:eastAsia="zh-CN"/>
        </w:rPr>
        <w:t>T</w:t>
      </w:r>
      <w:r>
        <w:rPr>
          <w:rFonts w:eastAsiaTheme="minorEastAsia"/>
          <w:lang w:eastAsia="zh-CN"/>
        </w:rPr>
        <w:t xml:space="preserve">he similar issue was discussed under Rel-17 </w:t>
      </w:r>
      <w:proofErr w:type="spellStart"/>
      <w:r w:rsidRPr="00D72E76">
        <w:rPr>
          <w:rFonts w:eastAsiaTheme="minorEastAsia"/>
          <w:i/>
          <w:lang w:eastAsia="zh-CN"/>
        </w:rPr>
        <w:t>LTE_NBIOT_eMTC_NTN</w:t>
      </w:r>
      <w:proofErr w:type="spellEnd"/>
      <w:r>
        <w:rPr>
          <w:rFonts w:eastAsiaTheme="minorEastAsia"/>
          <w:lang w:eastAsia="zh-CN"/>
        </w:rPr>
        <w:t xml:space="preserve"> WI. And the time duration required for the IoT terminals to acquire a GNSS position was specified below.</w:t>
      </w:r>
    </w:p>
    <w:p w:rsidR="00E06AFD" w:rsidRDefault="00E06AFD" w:rsidP="00953BB9">
      <w:pPr>
        <w:widowControl w:val="0"/>
        <w:overflowPunct/>
        <w:autoSpaceDE/>
        <w:autoSpaceDN/>
        <w:adjustRightInd/>
        <w:spacing w:after="0"/>
        <w:textAlignment w:val="auto"/>
        <w:rPr>
          <w:rFonts w:eastAsiaTheme="minorEastAsia"/>
          <w:lang w:eastAsia="zh-CN"/>
        </w:rPr>
      </w:pPr>
    </w:p>
    <w:tbl>
      <w:tblPr>
        <w:tblStyle w:val="afc"/>
        <w:tblW w:w="0" w:type="auto"/>
        <w:tblLook w:val="04A0" w:firstRow="1" w:lastRow="0" w:firstColumn="1" w:lastColumn="0" w:noHBand="0" w:noVBand="1"/>
      </w:tblPr>
      <w:tblGrid>
        <w:gridCol w:w="9631"/>
      </w:tblGrid>
      <w:tr w:rsidR="00E06AFD" w:rsidTr="00E06AFD">
        <w:tc>
          <w:tcPr>
            <w:tcW w:w="9631" w:type="dxa"/>
          </w:tcPr>
          <w:p w:rsidR="00E06AFD" w:rsidRDefault="00E06AFD" w:rsidP="00953BB9">
            <w:pPr>
              <w:widowControl w:val="0"/>
              <w:overflowPunct/>
              <w:autoSpaceDE/>
              <w:autoSpaceDN/>
              <w:adjustRightInd/>
              <w:spacing w:after="0"/>
              <w:textAlignment w:val="auto"/>
              <w:rPr>
                <w:rFonts w:eastAsiaTheme="minorEastAsia"/>
                <w:lang w:eastAsia="zh-CN"/>
              </w:rPr>
            </w:pPr>
          </w:p>
          <w:p w:rsidR="00E06AFD" w:rsidRPr="00E06AFD" w:rsidRDefault="00E06AFD" w:rsidP="00E06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E06AFD">
              <w:rPr>
                <w:rFonts w:ascii="Courier New" w:hAnsi="Courier New"/>
                <w:noProof/>
                <w:sz w:val="16"/>
                <w:lang w:eastAsia="ja-JP"/>
              </w:rPr>
              <w:t>-- ASN1START</w:t>
            </w:r>
          </w:p>
          <w:p w:rsidR="00E06AFD" w:rsidRPr="00E06AFD" w:rsidRDefault="00E06AFD" w:rsidP="00E06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rsidR="00E06AFD" w:rsidRPr="00E06AFD" w:rsidRDefault="00E06AFD" w:rsidP="00E06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E06AFD">
              <w:rPr>
                <w:rFonts w:ascii="Courier New" w:hAnsi="Courier New"/>
                <w:noProof/>
                <w:sz w:val="16"/>
                <w:lang w:eastAsia="ja-JP"/>
              </w:rPr>
              <w:t>GNSS-PositionFixDuration-r18 ::= ENUMERATED{</w:t>
            </w:r>
          </w:p>
          <w:p w:rsidR="00E06AFD" w:rsidRPr="00E06AFD" w:rsidRDefault="00E06AFD" w:rsidP="00E06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E06AFD">
              <w:rPr>
                <w:rFonts w:ascii="Courier New" w:hAnsi="Courier New"/>
                <w:noProof/>
                <w:sz w:val="16"/>
                <w:lang w:eastAsia="ja-JP"/>
              </w:rPr>
              <w:tab/>
            </w:r>
            <w:r w:rsidRPr="00E06AFD">
              <w:rPr>
                <w:rFonts w:ascii="Courier New" w:hAnsi="Courier New"/>
                <w:noProof/>
                <w:sz w:val="16"/>
                <w:lang w:eastAsia="ja-JP"/>
              </w:rPr>
              <w:tab/>
            </w:r>
            <w:r w:rsidRPr="00E06AFD">
              <w:rPr>
                <w:rFonts w:ascii="Courier New" w:hAnsi="Courier New"/>
                <w:noProof/>
                <w:sz w:val="16"/>
                <w:lang w:eastAsia="ja-JP"/>
              </w:rPr>
              <w:tab/>
            </w:r>
            <w:r w:rsidRPr="00E06AFD">
              <w:rPr>
                <w:rFonts w:ascii="Courier New" w:hAnsi="Courier New"/>
                <w:noProof/>
                <w:sz w:val="16"/>
                <w:lang w:eastAsia="ja-JP"/>
              </w:rPr>
              <w:tab/>
            </w:r>
            <w:r w:rsidRPr="00E06AFD">
              <w:rPr>
                <w:rFonts w:ascii="Courier New" w:hAnsi="Courier New"/>
                <w:noProof/>
                <w:sz w:val="16"/>
                <w:lang w:eastAsia="ja-JP"/>
              </w:rPr>
              <w:tab/>
            </w:r>
            <w:r w:rsidRPr="00E06AFD">
              <w:rPr>
                <w:rFonts w:ascii="Courier New" w:hAnsi="Courier New"/>
                <w:noProof/>
                <w:sz w:val="16"/>
                <w:lang w:eastAsia="ja-JP"/>
              </w:rPr>
              <w:tab/>
            </w:r>
            <w:r w:rsidRPr="00E06AFD">
              <w:rPr>
                <w:rFonts w:ascii="Courier New" w:hAnsi="Courier New"/>
                <w:noProof/>
                <w:sz w:val="16"/>
                <w:lang w:eastAsia="ja-JP"/>
              </w:rPr>
              <w:tab/>
            </w:r>
            <w:r w:rsidRPr="00E06AFD">
              <w:rPr>
                <w:rFonts w:ascii="Courier New" w:hAnsi="Courier New"/>
                <w:noProof/>
                <w:sz w:val="16"/>
                <w:lang w:eastAsia="ja-JP"/>
              </w:rPr>
              <w:tab/>
              <w:t>s1, s2, s3, s4, s5, s6, s7, s13, s19, s25, s31}</w:t>
            </w:r>
          </w:p>
          <w:p w:rsidR="00E06AFD" w:rsidRPr="00E06AFD" w:rsidRDefault="00E06AFD" w:rsidP="00E06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p>
          <w:p w:rsidR="00E06AFD" w:rsidRPr="00E06AFD" w:rsidRDefault="00E06AFD" w:rsidP="00E06A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E06AFD">
              <w:rPr>
                <w:rFonts w:ascii="Courier New" w:hAnsi="Courier New"/>
                <w:noProof/>
                <w:sz w:val="16"/>
                <w:lang w:eastAsia="ja-JP"/>
              </w:rPr>
              <w:t>-- ASN1STOP</w:t>
            </w:r>
          </w:p>
          <w:p w:rsidR="00E06AFD" w:rsidRDefault="00E06AFD" w:rsidP="00953BB9">
            <w:pPr>
              <w:widowControl w:val="0"/>
              <w:overflowPunct/>
              <w:autoSpaceDE/>
              <w:autoSpaceDN/>
              <w:adjustRightInd/>
              <w:spacing w:after="0"/>
              <w:textAlignment w:val="auto"/>
              <w:rPr>
                <w:rFonts w:eastAsiaTheme="minorEastAsia"/>
                <w:lang w:eastAsia="zh-CN"/>
              </w:rPr>
            </w:pPr>
          </w:p>
        </w:tc>
      </w:tr>
    </w:tbl>
    <w:p w:rsidR="00E06AFD" w:rsidRDefault="00E06AFD" w:rsidP="00953BB9">
      <w:pPr>
        <w:widowControl w:val="0"/>
        <w:overflowPunct/>
        <w:autoSpaceDE/>
        <w:autoSpaceDN/>
        <w:adjustRightInd/>
        <w:spacing w:after="0"/>
        <w:textAlignment w:val="auto"/>
        <w:rPr>
          <w:rFonts w:eastAsiaTheme="minorEastAsia"/>
          <w:lang w:eastAsia="zh-CN"/>
        </w:rPr>
      </w:pPr>
    </w:p>
    <w:p w:rsidR="00E06AFD" w:rsidRDefault="002077CE" w:rsidP="00953BB9">
      <w:pPr>
        <w:widowControl w:val="0"/>
        <w:overflowPunct/>
        <w:autoSpaceDE/>
        <w:autoSpaceDN/>
        <w:adjustRightInd/>
        <w:spacing w:after="0"/>
        <w:textAlignment w:val="auto"/>
        <w:rPr>
          <w:rFonts w:eastAsiaTheme="minorEastAsia"/>
          <w:lang w:eastAsia="zh-CN"/>
        </w:rPr>
      </w:pPr>
      <w:r>
        <w:rPr>
          <w:rFonts w:eastAsiaTheme="minorEastAsia"/>
          <w:lang w:eastAsia="zh-CN"/>
        </w:rPr>
        <w:t xml:space="preserve">RAN4 can discuss whether these values are applicable to NR NTN UE since such large value </w:t>
      </w:r>
      <w:r w:rsidR="00555CB0">
        <w:rPr>
          <w:rFonts w:eastAsiaTheme="minorEastAsia"/>
          <w:lang w:eastAsia="zh-CN"/>
        </w:rPr>
        <w:t>may</w:t>
      </w:r>
      <w:r>
        <w:rPr>
          <w:rFonts w:eastAsiaTheme="minorEastAsia"/>
          <w:lang w:eastAsia="zh-CN"/>
        </w:rPr>
        <w:t xml:space="preserve"> have big impacts on the NR NTN UL transmi</w:t>
      </w:r>
      <w:r w:rsidR="00662FDA">
        <w:rPr>
          <w:rFonts w:eastAsiaTheme="minorEastAsia"/>
          <w:lang w:eastAsia="zh-CN"/>
        </w:rPr>
        <w:t>ss</w:t>
      </w:r>
      <w:r>
        <w:rPr>
          <w:rFonts w:eastAsiaTheme="minorEastAsia"/>
          <w:lang w:eastAsia="zh-CN"/>
        </w:rPr>
        <w:t>ion.</w:t>
      </w:r>
    </w:p>
    <w:p w:rsidR="00E06AFD" w:rsidRDefault="00E06AFD" w:rsidP="00953BB9">
      <w:pPr>
        <w:widowControl w:val="0"/>
        <w:overflowPunct/>
        <w:autoSpaceDE/>
        <w:autoSpaceDN/>
        <w:adjustRightInd/>
        <w:spacing w:after="0"/>
        <w:textAlignment w:val="auto"/>
        <w:rPr>
          <w:rFonts w:eastAsiaTheme="minorEastAsia"/>
          <w:lang w:eastAsia="zh-CN"/>
        </w:rPr>
      </w:pPr>
    </w:p>
    <w:p w:rsidR="00D22711" w:rsidRDefault="00D22711" w:rsidP="00953BB9">
      <w:pPr>
        <w:widowControl w:val="0"/>
        <w:overflowPunct/>
        <w:autoSpaceDE/>
        <w:autoSpaceDN/>
        <w:adjustRightInd/>
        <w:spacing w:after="0"/>
        <w:textAlignment w:val="auto"/>
        <w:rPr>
          <w:rFonts w:eastAsiaTheme="minorEastAsia"/>
          <w:lang w:eastAsia="zh-CN"/>
        </w:rPr>
      </w:pPr>
      <w:r>
        <w:rPr>
          <w:rFonts w:eastAsia="宋体"/>
          <w:b/>
          <w:lang w:val="en-US" w:eastAsia="zh-CN"/>
        </w:rPr>
        <w:t>Proposal</w:t>
      </w:r>
      <w:r w:rsidRPr="00A11224">
        <w:rPr>
          <w:rFonts w:eastAsia="宋体"/>
          <w:b/>
          <w:lang w:val="en-US" w:eastAsia="zh-CN"/>
        </w:rPr>
        <w:t xml:space="preserve"> 1:</w:t>
      </w:r>
      <w:r>
        <w:rPr>
          <w:rFonts w:eastAsia="宋体"/>
          <w:b/>
          <w:lang w:val="en-US" w:eastAsia="zh-CN"/>
        </w:rPr>
        <w:t xml:space="preserve"> </w:t>
      </w:r>
      <w:r w:rsidR="00412C74">
        <w:rPr>
          <w:rFonts w:eastAsia="宋体"/>
          <w:b/>
          <w:lang w:val="en-US" w:eastAsia="zh-CN"/>
        </w:rPr>
        <w:t>RAN4 can discuss</w:t>
      </w:r>
      <w:r w:rsidR="00A85680">
        <w:rPr>
          <w:rFonts w:eastAsia="宋体"/>
          <w:b/>
          <w:lang w:val="en-US" w:eastAsia="zh-CN"/>
        </w:rPr>
        <w:t xml:space="preserve"> whether the existing </w:t>
      </w:r>
      <w:r w:rsidR="00E94BF3">
        <w:rPr>
          <w:rFonts w:eastAsia="宋体"/>
          <w:b/>
          <w:lang w:val="en-US" w:eastAsia="zh-CN"/>
        </w:rPr>
        <w:t>GNSS-</w:t>
      </w:r>
      <w:proofErr w:type="spellStart"/>
      <w:r w:rsidR="00A85680">
        <w:rPr>
          <w:rFonts w:eastAsia="宋体"/>
          <w:b/>
          <w:lang w:val="en-US" w:eastAsia="zh-CN"/>
        </w:rPr>
        <w:t>PositionFixDuration</w:t>
      </w:r>
      <w:proofErr w:type="spellEnd"/>
      <w:r w:rsidR="00A85680">
        <w:rPr>
          <w:rFonts w:eastAsia="宋体"/>
          <w:b/>
          <w:lang w:val="en-US" w:eastAsia="zh-CN"/>
        </w:rPr>
        <w:t xml:space="preserve"> specified </w:t>
      </w:r>
      <w:r w:rsidR="000546F5">
        <w:rPr>
          <w:rFonts w:eastAsia="宋体"/>
          <w:b/>
          <w:lang w:val="en-US" w:eastAsia="zh-CN"/>
        </w:rPr>
        <w:t xml:space="preserve">in TS 36.331 can be </w:t>
      </w:r>
      <w:r w:rsidR="0016112F">
        <w:rPr>
          <w:rFonts w:eastAsia="宋体"/>
          <w:b/>
          <w:lang w:val="en-US" w:eastAsia="zh-CN"/>
        </w:rPr>
        <w:t>used for</w:t>
      </w:r>
      <w:r w:rsidR="000546F5">
        <w:rPr>
          <w:rFonts w:eastAsia="宋体"/>
          <w:b/>
          <w:lang w:val="en-US" w:eastAsia="zh-CN"/>
        </w:rPr>
        <w:t xml:space="preserve"> NR NTN UE or not.</w:t>
      </w:r>
    </w:p>
    <w:p w:rsidR="00E06AFD" w:rsidRPr="0016112F" w:rsidRDefault="00E06AFD" w:rsidP="00953BB9">
      <w:pPr>
        <w:widowControl w:val="0"/>
        <w:overflowPunct/>
        <w:autoSpaceDE/>
        <w:autoSpaceDN/>
        <w:adjustRightInd/>
        <w:spacing w:after="0"/>
        <w:textAlignment w:val="auto"/>
        <w:rPr>
          <w:rFonts w:eastAsiaTheme="minorEastAsia"/>
          <w:lang w:eastAsia="zh-CN"/>
        </w:rPr>
      </w:pPr>
    </w:p>
    <w:p w:rsidR="00766B90" w:rsidRDefault="00766B90" w:rsidP="00953BB9">
      <w:pPr>
        <w:widowControl w:val="0"/>
        <w:overflowPunct/>
        <w:autoSpaceDE/>
        <w:autoSpaceDN/>
        <w:adjustRightInd/>
        <w:spacing w:after="0"/>
        <w:textAlignment w:val="auto"/>
        <w:rPr>
          <w:rFonts w:eastAsiaTheme="minorEastAsia"/>
          <w:lang w:eastAsia="zh-CN"/>
        </w:rPr>
      </w:pPr>
    </w:p>
    <w:p w:rsidR="0061643E" w:rsidRDefault="0061643E" w:rsidP="00953BB9">
      <w:pPr>
        <w:widowControl w:val="0"/>
        <w:overflowPunct/>
        <w:autoSpaceDE/>
        <w:autoSpaceDN/>
        <w:adjustRightInd/>
        <w:spacing w:after="0"/>
        <w:textAlignment w:val="auto"/>
        <w:rPr>
          <w:rFonts w:eastAsiaTheme="minorEastAsia"/>
          <w:lang w:eastAsia="zh-CN"/>
        </w:rPr>
      </w:pPr>
    </w:p>
    <w:p w:rsidR="00D87FB1" w:rsidRDefault="00D87FB1" w:rsidP="00953BB9">
      <w:pPr>
        <w:widowControl w:val="0"/>
        <w:overflowPunct/>
        <w:autoSpaceDE/>
        <w:autoSpaceDN/>
        <w:adjustRightInd/>
        <w:spacing w:after="0"/>
        <w:textAlignment w:val="auto"/>
        <w:rPr>
          <w:rFonts w:eastAsiaTheme="minorEastAsia"/>
          <w:lang w:eastAsia="zh-CN"/>
        </w:rPr>
      </w:pPr>
    </w:p>
    <w:p w:rsidR="000D4810" w:rsidRDefault="000D4810" w:rsidP="00F00487">
      <w:pPr>
        <w:widowControl w:val="0"/>
        <w:overflowPunct/>
        <w:autoSpaceDE/>
        <w:autoSpaceDN/>
        <w:adjustRightInd/>
        <w:spacing w:after="0"/>
        <w:textAlignment w:val="auto"/>
        <w:rPr>
          <w:rFonts w:eastAsia="宋体"/>
          <w:lang w:val="en-US" w:eastAsia="zh-CN"/>
        </w:rPr>
      </w:pPr>
    </w:p>
    <w:p w:rsidR="00845003" w:rsidRDefault="00845003" w:rsidP="00845003">
      <w:pPr>
        <w:pStyle w:val="1"/>
        <w:rPr>
          <w:lang w:eastAsia="zh-CN"/>
        </w:rPr>
      </w:pPr>
      <w:r>
        <w:rPr>
          <w:lang w:eastAsia="zh-CN"/>
        </w:rPr>
        <w:t>Summary</w:t>
      </w:r>
    </w:p>
    <w:p w:rsidR="000546F5" w:rsidRDefault="000546F5" w:rsidP="000546F5">
      <w:pPr>
        <w:widowControl w:val="0"/>
        <w:overflowPunct/>
        <w:autoSpaceDE/>
        <w:autoSpaceDN/>
        <w:adjustRightInd/>
        <w:spacing w:after="0"/>
        <w:textAlignment w:val="auto"/>
        <w:rPr>
          <w:rFonts w:eastAsiaTheme="minorEastAsia"/>
          <w:lang w:eastAsia="zh-CN"/>
        </w:rPr>
      </w:pPr>
      <w:r>
        <w:rPr>
          <w:rFonts w:eastAsia="宋体"/>
          <w:b/>
          <w:lang w:val="en-US" w:eastAsia="zh-CN"/>
        </w:rPr>
        <w:t>Observation</w:t>
      </w:r>
      <w:r w:rsidRPr="00A11224">
        <w:rPr>
          <w:rFonts w:eastAsia="宋体"/>
          <w:b/>
          <w:lang w:val="en-US" w:eastAsia="zh-CN"/>
        </w:rPr>
        <w:t xml:space="preserve"> 1:</w:t>
      </w:r>
      <w:r>
        <w:rPr>
          <w:rFonts w:eastAsia="宋体"/>
          <w:b/>
          <w:lang w:val="en-US" w:eastAsia="zh-CN"/>
        </w:rPr>
        <w:t xml:space="preserve"> cold start scenario is not considered when </w:t>
      </w:r>
      <w:r w:rsidRPr="0039327D">
        <w:rPr>
          <w:rFonts w:eastAsia="宋体"/>
          <w:b/>
          <w:lang w:val="en-US" w:eastAsia="zh-CN"/>
        </w:rPr>
        <w:t>RAN4 evaluate the periodicity and duration of IDC free time.</w:t>
      </w:r>
    </w:p>
    <w:p w:rsidR="0016112F" w:rsidRDefault="0016112F" w:rsidP="000508A9">
      <w:pPr>
        <w:widowControl w:val="0"/>
        <w:overflowPunct/>
        <w:autoSpaceDE/>
        <w:autoSpaceDN/>
        <w:adjustRightInd/>
        <w:spacing w:after="0"/>
        <w:textAlignment w:val="auto"/>
        <w:rPr>
          <w:rFonts w:eastAsia="宋体"/>
          <w:b/>
          <w:lang w:val="en-US" w:eastAsia="zh-CN"/>
        </w:rPr>
      </w:pPr>
    </w:p>
    <w:p w:rsidR="0016112F" w:rsidRPr="000546F5" w:rsidRDefault="0016112F" w:rsidP="000508A9">
      <w:pPr>
        <w:widowControl w:val="0"/>
        <w:overflowPunct/>
        <w:autoSpaceDE/>
        <w:autoSpaceDN/>
        <w:adjustRightInd/>
        <w:spacing w:after="0"/>
        <w:textAlignment w:val="auto"/>
        <w:rPr>
          <w:rFonts w:eastAsia="宋体"/>
          <w:b/>
          <w:lang w:eastAsia="zh-CN"/>
        </w:rPr>
      </w:pPr>
      <w:r>
        <w:rPr>
          <w:rFonts w:eastAsia="宋体"/>
          <w:b/>
          <w:lang w:val="en-US" w:eastAsia="zh-CN"/>
        </w:rPr>
        <w:t>Proposal</w:t>
      </w:r>
      <w:r w:rsidRPr="00A11224">
        <w:rPr>
          <w:rFonts w:eastAsia="宋体"/>
          <w:b/>
          <w:lang w:val="en-US" w:eastAsia="zh-CN"/>
        </w:rPr>
        <w:t xml:space="preserve"> 1:</w:t>
      </w:r>
      <w:r>
        <w:rPr>
          <w:rFonts w:eastAsia="宋体"/>
          <w:b/>
          <w:lang w:val="en-US" w:eastAsia="zh-CN"/>
        </w:rPr>
        <w:t xml:space="preserve"> RAN4 can discuss whether the existing GNSS-</w:t>
      </w:r>
      <w:proofErr w:type="spellStart"/>
      <w:r>
        <w:rPr>
          <w:rFonts w:eastAsia="宋体"/>
          <w:b/>
          <w:lang w:val="en-US" w:eastAsia="zh-CN"/>
        </w:rPr>
        <w:t>PositionFixDuration</w:t>
      </w:r>
      <w:proofErr w:type="spellEnd"/>
      <w:r>
        <w:rPr>
          <w:rFonts w:eastAsia="宋体"/>
          <w:b/>
          <w:lang w:val="en-US" w:eastAsia="zh-CN"/>
        </w:rPr>
        <w:t xml:space="preserve"> specified in TS 36.331 can be used for NR NTN UE or not.</w:t>
      </w:r>
    </w:p>
    <w:p w:rsidR="000546F5" w:rsidRDefault="000546F5" w:rsidP="000508A9">
      <w:pPr>
        <w:widowControl w:val="0"/>
        <w:overflowPunct/>
        <w:autoSpaceDE/>
        <w:autoSpaceDN/>
        <w:adjustRightInd/>
        <w:spacing w:after="0"/>
        <w:textAlignment w:val="auto"/>
        <w:rPr>
          <w:rFonts w:eastAsia="宋体"/>
          <w:b/>
          <w:lang w:val="en-US" w:eastAsia="zh-CN"/>
        </w:rPr>
      </w:pPr>
    </w:p>
    <w:p w:rsidR="00B02AE0" w:rsidRPr="00A81A25" w:rsidRDefault="00B02AE0" w:rsidP="00572A4C">
      <w:pPr>
        <w:pStyle w:val="1"/>
        <w:numPr>
          <w:ilvl w:val="0"/>
          <w:numId w:val="0"/>
        </w:numPr>
      </w:pPr>
      <w:r>
        <w:t>References</w:t>
      </w:r>
    </w:p>
    <w:p w:rsidR="00A55967" w:rsidRDefault="00CB2165" w:rsidP="00B87776">
      <w:pPr>
        <w:overflowPunct/>
        <w:autoSpaceDE/>
        <w:autoSpaceDN/>
        <w:adjustRightInd/>
        <w:textAlignment w:val="auto"/>
        <w:rPr>
          <w:rFonts w:eastAsia="宋体"/>
          <w:lang w:eastAsia="zh-CN"/>
        </w:rPr>
      </w:pPr>
      <w:r>
        <w:rPr>
          <w:rFonts w:eastAsia="宋体" w:hint="eastAsia"/>
          <w:lang w:eastAsia="zh-CN"/>
        </w:rPr>
        <w:t>[</w:t>
      </w:r>
      <w:r w:rsidR="002E05B9">
        <w:rPr>
          <w:rFonts w:eastAsia="宋体"/>
          <w:lang w:eastAsia="zh-CN"/>
        </w:rPr>
        <w:t>1</w:t>
      </w:r>
      <w:r>
        <w:rPr>
          <w:rFonts w:eastAsia="宋体"/>
          <w:lang w:eastAsia="zh-CN"/>
        </w:rPr>
        <w:t xml:space="preserve">] </w:t>
      </w:r>
      <w:r w:rsidR="00CA61BC" w:rsidRPr="00CA61BC">
        <w:rPr>
          <w:rFonts w:eastAsia="宋体"/>
          <w:lang w:eastAsia="zh-CN"/>
        </w:rPr>
        <w:t>R2-2501568</w:t>
      </w:r>
      <w:r w:rsidR="000B385C">
        <w:rPr>
          <w:rFonts w:eastAsia="宋体"/>
          <w:lang w:eastAsia="zh-CN"/>
        </w:rPr>
        <w:t xml:space="preserve">, </w:t>
      </w:r>
      <w:r w:rsidR="00CA61BC" w:rsidRPr="00CA61BC">
        <w:rPr>
          <w:rFonts w:eastAsia="宋体"/>
          <w:lang w:eastAsia="zh-CN"/>
        </w:rPr>
        <w:t>Response LS on simultaneous operation between GNSS and NR NTN</w:t>
      </w:r>
      <w:r w:rsidR="000B385C">
        <w:rPr>
          <w:rFonts w:eastAsia="宋体"/>
          <w:lang w:eastAsia="zh-CN"/>
        </w:rPr>
        <w:t xml:space="preserve">, </w:t>
      </w:r>
      <w:r w:rsidR="00CA61BC">
        <w:rPr>
          <w:rFonts w:eastAsia="宋体"/>
          <w:lang w:eastAsia="zh-CN"/>
        </w:rPr>
        <w:t>RAN2</w:t>
      </w:r>
    </w:p>
    <w:p w:rsidR="00D0669C" w:rsidRPr="003204E7" w:rsidRDefault="00D0669C" w:rsidP="00565571">
      <w:pPr>
        <w:overflowPunct/>
        <w:autoSpaceDE/>
        <w:autoSpaceDN/>
        <w:adjustRightInd/>
        <w:textAlignment w:val="auto"/>
        <w:rPr>
          <w:rFonts w:eastAsia="宋体"/>
          <w:lang w:eastAsia="zh-CN"/>
        </w:rPr>
      </w:pPr>
    </w:p>
    <w:sectPr w:rsidR="00D0669C" w:rsidRPr="003204E7"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4B7C" w:rsidRDefault="00CC4B7C">
      <w:r>
        <w:separator/>
      </w:r>
    </w:p>
  </w:endnote>
  <w:endnote w:type="continuationSeparator" w:id="0">
    <w:p w:rsidR="00CC4B7C" w:rsidRDefault="00CC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3E04" w:rsidRDefault="00BB3E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4B7C" w:rsidRDefault="00CC4B7C">
      <w:r>
        <w:separator/>
      </w:r>
    </w:p>
  </w:footnote>
  <w:footnote w:type="continuationSeparator" w:id="0">
    <w:p w:rsidR="00CC4B7C" w:rsidRDefault="00CC4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13F"/>
    <w:multiLevelType w:val="hybridMultilevel"/>
    <w:tmpl w:val="CE8C551E"/>
    <w:lvl w:ilvl="0" w:tplc="FF900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7"/>
  </w:num>
  <w:num w:numId="3">
    <w:abstractNumId w:val="8"/>
  </w:num>
  <w:num w:numId="4">
    <w:abstractNumId w:val="15"/>
  </w:num>
  <w:num w:numId="5">
    <w:abstractNumId w:val="11"/>
  </w:num>
  <w:num w:numId="6">
    <w:abstractNumId w:val="5"/>
  </w:num>
  <w:num w:numId="7">
    <w:abstractNumId w:val="12"/>
  </w:num>
  <w:num w:numId="8">
    <w:abstractNumId w:val="1"/>
  </w:num>
  <w:num w:numId="9">
    <w:abstractNumId w:val="11"/>
  </w:num>
  <w:num w:numId="10">
    <w:abstractNumId w:val="3"/>
  </w:num>
  <w:num w:numId="11">
    <w:abstractNumId w:val="2"/>
  </w:num>
  <w:num w:numId="12">
    <w:abstractNumId w:val="13"/>
  </w:num>
  <w:num w:numId="13">
    <w:abstractNumId w:val="11"/>
  </w:num>
  <w:num w:numId="14">
    <w:abstractNumId w:val="2"/>
  </w:num>
  <w:num w:numId="15">
    <w:abstractNumId w:val="13"/>
  </w:num>
  <w:num w:numId="16">
    <w:abstractNumId w:val="0"/>
  </w:num>
  <w:num w:numId="17">
    <w:abstractNumId w:val="1"/>
  </w:num>
  <w:num w:numId="18">
    <w:abstractNumId w:val="14"/>
  </w:num>
  <w:num w:numId="19">
    <w:abstractNumId w:val="10"/>
  </w:num>
  <w:num w:numId="20">
    <w:abstractNumId w:val="6"/>
  </w:num>
  <w:num w:numId="21">
    <w:abstractNumId w:val="2"/>
  </w:num>
  <w:num w:numId="22">
    <w:abstractNumId w:val="11"/>
  </w:num>
  <w:num w:numId="23">
    <w:abstractNumId w:val="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099"/>
    <w:rsid w:val="000116BD"/>
    <w:rsid w:val="00012177"/>
    <w:rsid w:val="00012217"/>
    <w:rsid w:val="000122DC"/>
    <w:rsid w:val="00012A63"/>
    <w:rsid w:val="000130F2"/>
    <w:rsid w:val="00013C47"/>
    <w:rsid w:val="00014451"/>
    <w:rsid w:val="00014963"/>
    <w:rsid w:val="00014C47"/>
    <w:rsid w:val="00014DE3"/>
    <w:rsid w:val="00015317"/>
    <w:rsid w:val="0001536D"/>
    <w:rsid w:val="00015BB5"/>
    <w:rsid w:val="00015DA1"/>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385"/>
    <w:rsid w:val="000344D2"/>
    <w:rsid w:val="00034F28"/>
    <w:rsid w:val="0003564D"/>
    <w:rsid w:val="00035ADE"/>
    <w:rsid w:val="000368DA"/>
    <w:rsid w:val="0003726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8A9"/>
    <w:rsid w:val="00050DA6"/>
    <w:rsid w:val="00050DBE"/>
    <w:rsid w:val="00051A92"/>
    <w:rsid w:val="00051C86"/>
    <w:rsid w:val="0005248C"/>
    <w:rsid w:val="00052612"/>
    <w:rsid w:val="00052A52"/>
    <w:rsid w:val="0005366B"/>
    <w:rsid w:val="000546F5"/>
    <w:rsid w:val="000547B5"/>
    <w:rsid w:val="00055AD9"/>
    <w:rsid w:val="00055EF5"/>
    <w:rsid w:val="0005679D"/>
    <w:rsid w:val="00056CBD"/>
    <w:rsid w:val="000572EF"/>
    <w:rsid w:val="00060C10"/>
    <w:rsid w:val="00062143"/>
    <w:rsid w:val="00063243"/>
    <w:rsid w:val="000633D5"/>
    <w:rsid w:val="000639B3"/>
    <w:rsid w:val="00063B92"/>
    <w:rsid w:val="00063C8D"/>
    <w:rsid w:val="0006423A"/>
    <w:rsid w:val="0006514B"/>
    <w:rsid w:val="000658D0"/>
    <w:rsid w:val="00065D07"/>
    <w:rsid w:val="00066134"/>
    <w:rsid w:val="000667C2"/>
    <w:rsid w:val="00066E67"/>
    <w:rsid w:val="0006712A"/>
    <w:rsid w:val="0006739A"/>
    <w:rsid w:val="00067AAD"/>
    <w:rsid w:val="00067DAE"/>
    <w:rsid w:val="000707F9"/>
    <w:rsid w:val="00070DD0"/>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03B"/>
    <w:rsid w:val="00082230"/>
    <w:rsid w:val="0008285B"/>
    <w:rsid w:val="000834E7"/>
    <w:rsid w:val="000834ED"/>
    <w:rsid w:val="00083B00"/>
    <w:rsid w:val="00083ED8"/>
    <w:rsid w:val="0008506B"/>
    <w:rsid w:val="00085AC1"/>
    <w:rsid w:val="00085C18"/>
    <w:rsid w:val="00085E01"/>
    <w:rsid w:val="000860C0"/>
    <w:rsid w:val="0008727B"/>
    <w:rsid w:val="0008742B"/>
    <w:rsid w:val="00087D60"/>
    <w:rsid w:val="0009044A"/>
    <w:rsid w:val="0009132F"/>
    <w:rsid w:val="000915AF"/>
    <w:rsid w:val="00091699"/>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0C5D"/>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85C"/>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40B"/>
    <w:rsid w:val="000D1A20"/>
    <w:rsid w:val="000D1B0B"/>
    <w:rsid w:val="000D1FEC"/>
    <w:rsid w:val="000D22DB"/>
    <w:rsid w:val="000D2359"/>
    <w:rsid w:val="000D3976"/>
    <w:rsid w:val="000D4391"/>
    <w:rsid w:val="000D4810"/>
    <w:rsid w:val="000D4A00"/>
    <w:rsid w:val="000D4A36"/>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5E64"/>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9FA"/>
    <w:rsid w:val="00101CEC"/>
    <w:rsid w:val="00101FE5"/>
    <w:rsid w:val="00102393"/>
    <w:rsid w:val="00102932"/>
    <w:rsid w:val="00102C85"/>
    <w:rsid w:val="00102D94"/>
    <w:rsid w:val="00103154"/>
    <w:rsid w:val="0010332C"/>
    <w:rsid w:val="001033CA"/>
    <w:rsid w:val="00103B32"/>
    <w:rsid w:val="00103ECD"/>
    <w:rsid w:val="001043DC"/>
    <w:rsid w:val="001047DA"/>
    <w:rsid w:val="001049E8"/>
    <w:rsid w:val="00104A73"/>
    <w:rsid w:val="001051FC"/>
    <w:rsid w:val="0010552D"/>
    <w:rsid w:val="00105D85"/>
    <w:rsid w:val="00105FAF"/>
    <w:rsid w:val="0010684E"/>
    <w:rsid w:val="00106C83"/>
    <w:rsid w:val="0010734F"/>
    <w:rsid w:val="001076AC"/>
    <w:rsid w:val="00107A88"/>
    <w:rsid w:val="001102A6"/>
    <w:rsid w:val="00110A2F"/>
    <w:rsid w:val="00111828"/>
    <w:rsid w:val="0011274D"/>
    <w:rsid w:val="0011282B"/>
    <w:rsid w:val="00112D66"/>
    <w:rsid w:val="00112DDC"/>
    <w:rsid w:val="00114764"/>
    <w:rsid w:val="00114D07"/>
    <w:rsid w:val="00117499"/>
    <w:rsid w:val="001177DB"/>
    <w:rsid w:val="00117964"/>
    <w:rsid w:val="00117FBE"/>
    <w:rsid w:val="00120A59"/>
    <w:rsid w:val="00120BBB"/>
    <w:rsid w:val="0012120A"/>
    <w:rsid w:val="00121D94"/>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0D3E"/>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1AFD"/>
    <w:rsid w:val="00151C83"/>
    <w:rsid w:val="00152BC7"/>
    <w:rsid w:val="00152CAE"/>
    <w:rsid w:val="00153B6B"/>
    <w:rsid w:val="00153C4E"/>
    <w:rsid w:val="001544AE"/>
    <w:rsid w:val="00156FA1"/>
    <w:rsid w:val="0015714C"/>
    <w:rsid w:val="0016089E"/>
    <w:rsid w:val="00160B74"/>
    <w:rsid w:val="00160D77"/>
    <w:rsid w:val="0016112F"/>
    <w:rsid w:val="001611B3"/>
    <w:rsid w:val="00161EF3"/>
    <w:rsid w:val="0016231C"/>
    <w:rsid w:val="00162749"/>
    <w:rsid w:val="001627C5"/>
    <w:rsid w:val="00162C66"/>
    <w:rsid w:val="0016329F"/>
    <w:rsid w:val="00163D7E"/>
    <w:rsid w:val="00163F80"/>
    <w:rsid w:val="001645B2"/>
    <w:rsid w:val="001645E0"/>
    <w:rsid w:val="0016462F"/>
    <w:rsid w:val="00164D63"/>
    <w:rsid w:val="0016568B"/>
    <w:rsid w:val="001657A0"/>
    <w:rsid w:val="001657A1"/>
    <w:rsid w:val="00165CF7"/>
    <w:rsid w:val="00165FAF"/>
    <w:rsid w:val="001668D7"/>
    <w:rsid w:val="0016727F"/>
    <w:rsid w:val="0016752D"/>
    <w:rsid w:val="0016772E"/>
    <w:rsid w:val="00167BA0"/>
    <w:rsid w:val="001701BB"/>
    <w:rsid w:val="001705AC"/>
    <w:rsid w:val="001708B5"/>
    <w:rsid w:val="001708EB"/>
    <w:rsid w:val="00170A94"/>
    <w:rsid w:val="001712F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5B48"/>
    <w:rsid w:val="0018686E"/>
    <w:rsid w:val="0018689E"/>
    <w:rsid w:val="00186918"/>
    <w:rsid w:val="001874A3"/>
    <w:rsid w:val="001878F6"/>
    <w:rsid w:val="00187B6A"/>
    <w:rsid w:val="00191E9D"/>
    <w:rsid w:val="00192B2A"/>
    <w:rsid w:val="00192C17"/>
    <w:rsid w:val="00192CF8"/>
    <w:rsid w:val="0019303C"/>
    <w:rsid w:val="001933B6"/>
    <w:rsid w:val="00193508"/>
    <w:rsid w:val="00193752"/>
    <w:rsid w:val="00195164"/>
    <w:rsid w:val="00195247"/>
    <w:rsid w:val="00195451"/>
    <w:rsid w:val="00195CE4"/>
    <w:rsid w:val="00195E03"/>
    <w:rsid w:val="00196165"/>
    <w:rsid w:val="0019722C"/>
    <w:rsid w:val="001A044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0F"/>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63F"/>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DEE"/>
    <w:rsid w:val="001E71A9"/>
    <w:rsid w:val="001E74A4"/>
    <w:rsid w:val="001E753A"/>
    <w:rsid w:val="001E792E"/>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6F49"/>
    <w:rsid w:val="002071CE"/>
    <w:rsid w:val="002072F3"/>
    <w:rsid w:val="002077CE"/>
    <w:rsid w:val="00207C51"/>
    <w:rsid w:val="00207D80"/>
    <w:rsid w:val="00210250"/>
    <w:rsid w:val="00210A00"/>
    <w:rsid w:val="00210AB3"/>
    <w:rsid w:val="00211125"/>
    <w:rsid w:val="002113BC"/>
    <w:rsid w:val="002122E4"/>
    <w:rsid w:val="00212630"/>
    <w:rsid w:val="00212F58"/>
    <w:rsid w:val="002131EA"/>
    <w:rsid w:val="002132E3"/>
    <w:rsid w:val="00213449"/>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0CD0"/>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758"/>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699"/>
    <w:rsid w:val="00245814"/>
    <w:rsid w:val="002458BE"/>
    <w:rsid w:val="00245CCE"/>
    <w:rsid w:val="00246136"/>
    <w:rsid w:val="00246595"/>
    <w:rsid w:val="0024694E"/>
    <w:rsid w:val="00246BED"/>
    <w:rsid w:val="00247AEF"/>
    <w:rsid w:val="00250986"/>
    <w:rsid w:val="00251100"/>
    <w:rsid w:val="002512DC"/>
    <w:rsid w:val="00251632"/>
    <w:rsid w:val="00251829"/>
    <w:rsid w:val="002519AA"/>
    <w:rsid w:val="002519C8"/>
    <w:rsid w:val="00252031"/>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1F7"/>
    <w:rsid w:val="00284697"/>
    <w:rsid w:val="00284F41"/>
    <w:rsid w:val="00286207"/>
    <w:rsid w:val="002863D5"/>
    <w:rsid w:val="00286658"/>
    <w:rsid w:val="0028694F"/>
    <w:rsid w:val="002870EC"/>
    <w:rsid w:val="0028736A"/>
    <w:rsid w:val="00287972"/>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A7D"/>
    <w:rsid w:val="002A2E0D"/>
    <w:rsid w:val="002A306A"/>
    <w:rsid w:val="002A3B31"/>
    <w:rsid w:val="002A3E86"/>
    <w:rsid w:val="002A49B6"/>
    <w:rsid w:val="002A4D09"/>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1A4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5B9"/>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3EFC"/>
    <w:rsid w:val="002F41AD"/>
    <w:rsid w:val="002F60E9"/>
    <w:rsid w:val="002F6321"/>
    <w:rsid w:val="002F63E3"/>
    <w:rsid w:val="002F64CE"/>
    <w:rsid w:val="002F6F3F"/>
    <w:rsid w:val="002F7041"/>
    <w:rsid w:val="002F706F"/>
    <w:rsid w:val="002F744E"/>
    <w:rsid w:val="002F7FD1"/>
    <w:rsid w:val="003006EB"/>
    <w:rsid w:val="00300ACD"/>
    <w:rsid w:val="00300FBA"/>
    <w:rsid w:val="003010F1"/>
    <w:rsid w:val="0030299D"/>
    <w:rsid w:val="00302FC2"/>
    <w:rsid w:val="00303418"/>
    <w:rsid w:val="00304482"/>
    <w:rsid w:val="00304F87"/>
    <w:rsid w:val="0030598F"/>
    <w:rsid w:val="003061A0"/>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347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C69"/>
    <w:rsid w:val="00326D1B"/>
    <w:rsid w:val="003278B3"/>
    <w:rsid w:val="00327C18"/>
    <w:rsid w:val="00330851"/>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47D8"/>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527"/>
    <w:rsid w:val="0036082C"/>
    <w:rsid w:val="00360AEF"/>
    <w:rsid w:val="00360CF3"/>
    <w:rsid w:val="00361050"/>
    <w:rsid w:val="003610D3"/>
    <w:rsid w:val="00363852"/>
    <w:rsid w:val="00363A78"/>
    <w:rsid w:val="00364D7D"/>
    <w:rsid w:val="00365743"/>
    <w:rsid w:val="00365767"/>
    <w:rsid w:val="003659C7"/>
    <w:rsid w:val="003661E9"/>
    <w:rsid w:val="0036665F"/>
    <w:rsid w:val="00366962"/>
    <w:rsid w:val="00366A45"/>
    <w:rsid w:val="00366A67"/>
    <w:rsid w:val="00366A81"/>
    <w:rsid w:val="00366B97"/>
    <w:rsid w:val="003674B3"/>
    <w:rsid w:val="00367BCE"/>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570"/>
    <w:rsid w:val="0037778C"/>
    <w:rsid w:val="003778C9"/>
    <w:rsid w:val="0038054E"/>
    <w:rsid w:val="0038060E"/>
    <w:rsid w:val="003806B5"/>
    <w:rsid w:val="00382108"/>
    <w:rsid w:val="00382335"/>
    <w:rsid w:val="00382581"/>
    <w:rsid w:val="00382D5F"/>
    <w:rsid w:val="00383684"/>
    <w:rsid w:val="003838AE"/>
    <w:rsid w:val="00384028"/>
    <w:rsid w:val="00384317"/>
    <w:rsid w:val="00384C15"/>
    <w:rsid w:val="00384CBF"/>
    <w:rsid w:val="00384FD9"/>
    <w:rsid w:val="003850DB"/>
    <w:rsid w:val="003865CA"/>
    <w:rsid w:val="00386E67"/>
    <w:rsid w:val="003901C2"/>
    <w:rsid w:val="003903D3"/>
    <w:rsid w:val="00390AB2"/>
    <w:rsid w:val="00390E9F"/>
    <w:rsid w:val="00390EAA"/>
    <w:rsid w:val="0039167C"/>
    <w:rsid w:val="00391FAA"/>
    <w:rsid w:val="00392A7F"/>
    <w:rsid w:val="0039327D"/>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1E9F"/>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A14"/>
    <w:rsid w:val="003C0CDF"/>
    <w:rsid w:val="003C0DDE"/>
    <w:rsid w:val="003C2545"/>
    <w:rsid w:val="003C3521"/>
    <w:rsid w:val="003C3A38"/>
    <w:rsid w:val="003C51DD"/>
    <w:rsid w:val="003C5980"/>
    <w:rsid w:val="003C5C76"/>
    <w:rsid w:val="003C5F6C"/>
    <w:rsid w:val="003C6879"/>
    <w:rsid w:val="003C6A16"/>
    <w:rsid w:val="003C6E8A"/>
    <w:rsid w:val="003C6ED1"/>
    <w:rsid w:val="003C7437"/>
    <w:rsid w:val="003C770A"/>
    <w:rsid w:val="003D072B"/>
    <w:rsid w:val="003D0774"/>
    <w:rsid w:val="003D1AD3"/>
    <w:rsid w:val="003D22F7"/>
    <w:rsid w:val="003D2536"/>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2C74"/>
    <w:rsid w:val="0041310D"/>
    <w:rsid w:val="00413434"/>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57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528"/>
    <w:rsid w:val="00457955"/>
    <w:rsid w:val="00457C67"/>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14A6"/>
    <w:rsid w:val="0047219A"/>
    <w:rsid w:val="00472366"/>
    <w:rsid w:val="00472760"/>
    <w:rsid w:val="00473001"/>
    <w:rsid w:val="00473636"/>
    <w:rsid w:val="004736D4"/>
    <w:rsid w:val="00473A29"/>
    <w:rsid w:val="00475069"/>
    <w:rsid w:val="004750C0"/>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E24"/>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473"/>
    <w:rsid w:val="004B5DEA"/>
    <w:rsid w:val="004B63D1"/>
    <w:rsid w:val="004B665B"/>
    <w:rsid w:val="004B6F46"/>
    <w:rsid w:val="004B73EB"/>
    <w:rsid w:val="004B783F"/>
    <w:rsid w:val="004B7A29"/>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3CF1"/>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A6"/>
    <w:rsid w:val="004F46F2"/>
    <w:rsid w:val="004F5C23"/>
    <w:rsid w:val="004F6373"/>
    <w:rsid w:val="004F6B1F"/>
    <w:rsid w:val="004F6E37"/>
    <w:rsid w:val="005000B8"/>
    <w:rsid w:val="0050101A"/>
    <w:rsid w:val="005013B4"/>
    <w:rsid w:val="00502279"/>
    <w:rsid w:val="00502316"/>
    <w:rsid w:val="00502710"/>
    <w:rsid w:val="00502C94"/>
    <w:rsid w:val="00503B86"/>
    <w:rsid w:val="00503D5E"/>
    <w:rsid w:val="00503E57"/>
    <w:rsid w:val="00503ECC"/>
    <w:rsid w:val="0050460D"/>
    <w:rsid w:val="00504A51"/>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3A4"/>
    <w:rsid w:val="005135EA"/>
    <w:rsid w:val="005143DF"/>
    <w:rsid w:val="00514955"/>
    <w:rsid w:val="00514C5A"/>
    <w:rsid w:val="00514D8A"/>
    <w:rsid w:val="00515A58"/>
    <w:rsid w:val="00515C83"/>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312"/>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CB0"/>
    <w:rsid w:val="00555EA9"/>
    <w:rsid w:val="00556607"/>
    <w:rsid w:val="00556D0C"/>
    <w:rsid w:val="00556D18"/>
    <w:rsid w:val="00556E2F"/>
    <w:rsid w:val="00556EF2"/>
    <w:rsid w:val="00557332"/>
    <w:rsid w:val="0055766C"/>
    <w:rsid w:val="005579DA"/>
    <w:rsid w:val="005600B0"/>
    <w:rsid w:val="00560A9D"/>
    <w:rsid w:val="00560E0B"/>
    <w:rsid w:val="00561031"/>
    <w:rsid w:val="005610D2"/>
    <w:rsid w:val="00562EDA"/>
    <w:rsid w:val="00563A91"/>
    <w:rsid w:val="00563E2C"/>
    <w:rsid w:val="00564D36"/>
    <w:rsid w:val="00565571"/>
    <w:rsid w:val="00565CA7"/>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43"/>
    <w:rsid w:val="00590EE0"/>
    <w:rsid w:val="00591628"/>
    <w:rsid w:val="005929A6"/>
    <w:rsid w:val="00592DCF"/>
    <w:rsid w:val="00593DFF"/>
    <w:rsid w:val="00593E50"/>
    <w:rsid w:val="005951CA"/>
    <w:rsid w:val="00595B0C"/>
    <w:rsid w:val="00596552"/>
    <w:rsid w:val="005979E8"/>
    <w:rsid w:val="005A0AF5"/>
    <w:rsid w:val="005A11A6"/>
    <w:rsid w:val="005A16B1"/>
    <w:rsid w:val="005A170D"/>
    <w:rsid w:val="005A1B4F"/>
    <w:rsid w:val="005A1EEB"/>
    <w:rsid w:val="005A218D"/>
    <w:rsid w:val="005A23F4"/>
    <w:rsid w:val="005A2454"/>
    <w:rsid w:val="005A2A9B"/>
    <w:rsid w:val="005A2AA4"/>
    <w:rsid w:val="005A2E39"/>
    <w:rsid w:val="005A3989"/>
    <w:rsid w:val="005A3CCD"/>
    <w:rsid w:val="005A4A06"/>
    <w:rsid w:val="005A5060"/>
    <w:rsid w:val="005A591A"/>
    <w:rsid w:val="005A5F75"/>
    <w:rsid w:val="005A6568"/>
    <w:rsid w:val="005A6AD0"/>
    <w:rsid w:val="005A774A"/>
    <w:rsid w:val="005B05C2"/>
    <w:rsid w:val="005B0CC9"/>
    <w:rsid w:val="005B0D15"/>
    <w:rsid w:val="005B15C2"/>
    <w:rsid w:val="005B1C66"/>
    <w:rsid w:val="005B25EB"/>
    <w:rsid w:val="005B3056"/>
    <w:rsid w:val="005B3177"/>
    <w:rsid w:val="005B420E"/>
    <w:rsid w:val="005B4AF4"/>
    <w:rsid w:val="005B4B60"/>
    <w:rsid w:val="005B4D3C"/>
    <w:rsid w:val="005B61BE"/>
    <w:rsid w:val="005B622A"/>
    <w:rsid w:val="005B670C"/>
    <w:rsid w:val="005B6C6F"/>
    <w:rsid w:val="005B6C9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24"/>
    <w:rsid w:val="005D77CF"/>
    <w:rsid w:val="005D78B3"/>
    <w:rsid w:val="005D7BD2"/>
    <w:rsid w:val="005D7CC0"/>
    <w:rsid w:val="005E0377"/>
    <w:rsid w:val="005E0BE1"/>
    <w:rsid w:val="005E1207"/>
    <w:rsid w:val="005E1C81"/>
    <w:rsid w:val="005E1D8E"/>
    <w:rsid w:val="005E2050"/>
    <w:rsid w:val="005E38C4"/>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B9E"/>
    <w:rsid w:val="0060311B"/>
    <w:rsid w:val="0060349C"/>
    <w:rsid w:val="006034A7"/>
    <w:rsid w:val="00604275"/>
    <w:rsid w:val="00604847"/>
    <w:rsid w:val="00604D12"/>
    <w:rsid w:val="00606DD8"/>
    <w:rsid w:val="00607C77"/>
    <w:rsid w:val="00607D29"/>
    <w:rsid w:val="00607E94"/>
    <w:rsid w:val="00610135"/>
    <w:rsid w:val="006108B0"/>
    <w:rsid w:val="00610946"/>
    <w:rsid w:val="00611234"/>
    <w:rsid w:val="0061131E"/>
    <w:rsid w:val="006118D2"/>
    <w:rsid w:val="0061247E"/>
    <w:rsid w:val="0061247F"/>
    <w:rsid w:val="00612863"/>
    <w:rsid w:val="006134E7"/>
    <w:rsid w:val="00613D72"/>
    <w:rsid w:val="00613FD6"/>
    <w:rsid w:val="006142BB"/>
    <w:rsid w:val="0061448A"/>
    <w:rsid w:val="0061502F"/>
    <w:rsid w:val="0061557A"/>
    <w:rsid w:val="0061574F"/>
    <w:rsid w:val="006159E4"/>
    <w:rsid w:val="00616274"/>
    <w:rsid w:val="0061643E"/>
    <w:rsid w:val="00617417"/>
    <w:rsid w:val="006177D1"/>
    <w:rsid w:val="0061799E"/>
    <w:rsid w:val="006207E9"/>
    <w:rsid w:val="0062093A"/>
    <w:rsid w:val="00620998"/>
    <w:rsid w:val="0062144E"/>
    <w:rsid w:val="00621C92"/>
    <w:rsid w:val="00622A88"/>
    <w:rsid w:val="0062322C"/>
    <w:rsid w:val="0062604F"/>
    <w:rsid w:val="00626841"/>
    <w:rsid w:val="006268BA"/>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94"/>
    <w:rsid w:val="006328E3"/>
    <w:rsid w:val="00632E8A"/>
    <w:rsid w:val="00633C5B"/>
    <w:rsid w:val="00633CB5"/>
    <w:rsid w:val="00634B66"/>
    <w:rsid w:val="006352B4"/>
    <w:rsid w:val="00635498"/>
    <w:rsid w:val="006358D6"/>
    <w:rsid w:val="006362F8"/>
    <w:rsid w:val="006365C0"/>
    <w:rsid w:val="006368D3"/>
    <w:rsid w:val="00637496"/>
    <w:rsid w:val="00637A9A"/>
    <w:rsid w:val="00637E97"/>
    <w:rsid w:val="00640A7D"/>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342"/>
    <w:rsid w:val="00656666"/>
    <w:rsid w:val="0065692A"/>
    <w:rsid w:val="00657292"/>
    <w:rsid w:val="0065768D"/>
    <w:rsid w:val="00657B8D"/>
    <w:rsid w:val="00660409"/>
    <w:rsid w:val="00660948"/>
    <w:rsid w:val="0066099F"/>
    <w:rsid w:val="0066197F"/>
    <w:rsid w:val="00662717"/>
    <w:rsid w:val="00662FDA"/>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1C5B"/>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B0F"/>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89B"/>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2D47"/>
    <w:rsid w:val="006B3348"/>
    <w:rsid w:val="006B347A"/>
    <w:rsid w:val="006B35C6"/>
    <w:rsid w:val="006B3728"/>
    <w:rsid w:val="006B3F40"/>
    <w:rsid w:val="006B400B"/>
    <w:rsid w:val="006B409E"/>
    <w:rsid w:val="006B4C45"/>
    <w:rsid w:val="006B4D63"/>
    <w:rsid w:val="006B5070"/>
    <w:rsid w:val="006B5364"/>
    <w:rsid w:val="006B53B5"/>
    <w:rsid w:val="006B5472"/>
    <w:rsid w:val="006B5BDC"/>
    <w:rsid w:val="006B643A"/>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9CE"/>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167A"/>
    <w:rsid w:val="006E1AEE"/>
    <w:rsid w:val="006E2200"/>
    <w:rsid w:val="006E2A66"/>
    <w:rsid w:val="006E3403"/>
    <w:rsid w:val="006E3408"/>
    <w:rsid w:val="006E3A57"/>
    <w:rsid w:val="006E4848"/>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4D"/>
    <w:rsid w:val="00703C33"/>
    <w:rsid w:val="0070408E"/>
    <w:rsid w:val="0070447D"/>
    <w:rsid w:val="00704900"/>
    <w:rsid w:val="00704BDA"/>
    <w:rsid w:val="00704DB3"/>
    <w:rsid w:val="0070533D"/>
    <w:rsid w:val="00705BF5"/>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0AC"/>
    <w:rsid w:val="00716909"/>
    <w:rsid w:val="00716A22"/>
    <w:rsid w:val="00716FCC"/>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E6"/>
    <w:rsid w:val="0075133B"/>
    <w:rsid w:val="007517B8"/>
    <w:rsid w:val="00751DBC"/>
    <w:rsid w:val="00751FEE"/>
    <w:rsid w:val="00752609"/>
    <w:rsid w:val="00752990"/>
    <w:rsid w:val="00752B7C"/>
    <w:rsid w:val="00753317"/>
    <w:rsid w:val="00753B92"/>
    <w:rsid w:val="00753CB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B90"/>
    <w:rsid w:val="00766CE4"/>
    <w:rsid w:val="007670F0"/>
    <w:rsid w:val="00770A18"/>
    <w:rsid w:val="00770C60"/>
    <w:rsid w:val="00771D69"/>
    <w:rsid w:val="007725E4"/>
    <w:rsid w:val="007726A7"/>
    <w:rsid w:val="007726F1"/>
    <w:rsid w:val="0077302C"/>
    <w:rsid w:val="007736AA"/>
    <w:rsid w:val="007737F7"/>
    <w:rsid w:val="00774842"/>
    <w:rsid w:val="007758A6"/>
    <w:rsid w:val="007758AC"/>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957"/>
    <w:rsid w:val="007A6A50"/>
    <w:rsid w:val="007A6AED"/>
    <w:rsid w:val="007A7007"/>
    <w:rsid w:val="007A7ACB"/>
    <w:rsid w:val="007B0234"/>
    <w:rsid w:val="007B07C5"/>
    <w:rsid w:val="007B2FB8"/>
    <w:rsid w:val="007B33CE"/>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687A"/>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CF3"/>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45D"/>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9C1"/>
    <w:rsid w:val="00811BDE"/>
    <w:rsid w:val="00812818"/>
    <w:rsid w:val="00812D77"/>
    <w:rsid w:val="008134ED"/>
    <w:rsid w:val="00813673"/>
    <w:rsid w:val="008150FA"/>
    <w:rsid w:val="008163E9"/>
    <w:rsid w:val="00817033"/>
    <w:rsid w:val="00817267"/>
    <w:rsid w:val="00817678"/>
    <w:rsid w:val="00817F2D"/>
    <w:rsid w:val="008200CA"/>
    <w:rsid w:val="00820235"/>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0EAA"/>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0929"/>
    <w:rsid w:val="008625CC"/>
    <w:rsid w:val="00862B09"/>
    <w:rsid w:val="00863426"/>
    <w:rsid w:val="008666D1"/>
    <w:rsid w:val="00870A83"/>
    <w:rsid w:val="008717DB"/>
    <w:rsid w:val="00871AD7"/>
    <w:rsid w:val="00871B59"/>
    <w:rsid w:val="00872029"/>
    <w:rsid w:val="0087220C"/>
    <w:rsid w:val="00873392"/>
    <w:rsid w:val="00873AA9"/>
    <w:rsid w:val="00874211"/>
    <w:rsid w:val="00874EA6"/>
    <w:rsid w:val="0087512A"/>
    <w:rsid w:val="008752FB"/>
    <w:rsid w:val="00875455"/>
    <w:rsid w:val="00875966"/>
    <w:rsid w:val="008760B6"/>
    <w:rsid w:val="00876599"/>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296"/>
    <w:rsid w:val="008904DF"/>
    <w:rsid w:val="0089071A"/>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9A0"/>
    <w:rsid w:val="00897C3C"/>
    <w:rsid w:val="008A0EA3"/>
    <w:rsid w:val="008A10CE"/>
    <w:rsid w:val="008A2363"/>
    <w:rsid w:val="008A24FA"/>
    <w:rsid w:val="008A2B9A"/>
    <w:rsid w:val="008A3368"/>
    <w:rsid w:val="008A3410"/>
    <w:rsid w:val="008A351C"/>
    <w:rsid w:val="008A40E8"/>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9F6"/>
    <w:rsid w:val="008B1B00"/>
    <w:rsid w:val="008B22CE"/>
    <w:rsid w:val="008B248F"/>
    <w:rsid w:val="008B3131"/>
    <w:rsid w:val="008B35A0"/>
    <w:rsid w:val="008B36A1"/>
    <w:rsid w:val="008B3F53"/>
    <w:rsid w:val="008B4333"/>
    <w:rsid w:val="008B4E6B"/>
    <w:rsid w:val="008B529D"/>
    <w:rsid w:val="008B53DF"/>
    <w:rsid w:val="008B5F99"/>
    <w:rsid w:val="008B6034"/>
    <w:rsid w:val="008B7045"/>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2EC"/>
    <w:rsid w:val="008D436F"/>
    <w:rsid w:val="008D45C6"/>
    <w:rsid w:val="008D473E"/>
    <w:rsid w:val="008D4FDA"/>
    <w:rsid w:val="008D5109"/>
    <w:rsid w:val="008D5E6E"/>
    <w:rsid w:val="008D6B5B"/>
    <w:rsid w:val="008D6BE5"/>
    <w:rsid w:val="008D7410"/>
    <w:rsid w:val="008D74F2"/>
    <w:rsid w:val="008E01A1"/>
    <w:rsid w:val="008E01E5"/>
    <w:rsid w:val="008E07B3"/>
    <w:rsid w:val="008E0C97"/>
    <w:rsid w:val="008E11E1"/>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4FB"/>
    <w:rsid w:val="009008D9"/>
    <w:rsid w:val="00900923"/>
    <w:rsid w:val="00900932"/>
    <w:rsid w:val="00900FB0"/>
    <w:rsid w:val="00901A00"/>
    <w:rsid w:val="00902E63"/>
    <w:rsid w:val="009033A2"/>
    <w:rsid w:val="009033BF"/>
    <w:rsid w:val="009051EF"/>
    <w:rsid w:val="009061E5"/>
    <w:rsid w:val="00906359"/>
    <w:rsid w:val="00906E43"/>
    <w:rsid w:val="0090713A"/>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7A3"/>
    <w:rsid w:val="00933A2D"/>
    <w:rsid w:val="00933AB4"/>
    <w:rsid w:val="00933C27"/>
    <w:rsid w:val="00933C98"/>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AD7"/>
    <w:rsid w:val="00947BAE"/>
    <w:rsid w:val="00950D30"/>
    <w:rsid w:val="00951560"/>
    <w:rsid w:val="00951693"/>
    <w:rsid w:val="009519B3"/>
    <w:rsid w:val="0095207E"/>
    <w:rsid w:val="0095234C"/>
    <w:rsid w:val="009528F4"/>
    <w:rsid w:val="00953878"/>
    <w:rsid w:val="00953A7B"/>
    <w:rsid w:val="00953BB9"/>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670"/>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1A97"/>
    <w:rsid w:val="0097292F"/>
    <w:rsid w:val="00974025"/>
    <w:rsid w:val="00974092"/>
    <w:rsid w:val="009742C0"/>
    <w:rsid w:val="00974C8F"/>
    <w:rsid w:val="00976057"/>
    <w:rsid w:val="0097639C"/>
    <w:rsid w:val="00976682"/>
    <w:rsid w:val="00977056"/>
    <w:rsid w:val="00977FD7"/>
    <w:rsid w:val="009816BB"/>
    <w:rsid w:val="00981B6D"/>
    <w:rsid w:val="009822CA"/>
    <w:rsid w:val="009824C3"/>
    <w:rsid w:val="00982E66"/>
    <w:rsid w:val="009831C4"/>
    <w:rsid w:val="009845C3"/>
    <w:rsid w:val="009848B8"/>
    <w:rsid w:val="00985DB0"/>
    <w:rsid w:val="00985FFE"/>
    <w:rsid w:val="00986289"/>
    <w:rsid w:val="009865DF"/>
    <w:rsid w:val="009867CC"/>
    <w:rsid w:val="00986C52"/>
    <w:rsid w:val="00987DF6"/>
    <w:rsid w:val="00987EBF"/>
    <w:rsid w:val="0099056B"/>
    <w:rsid w:val="00990814"/>
    <w:rsid w:val="00991450"/>
    <w:rsid w:val="009922CE"/>
    <w:rsid w:val="00992728"/>
    <w:rsid w:val="00992803"/>
    <w:rsid w:val="009928DF"/>
    <w:rsid w:val="00993D31"/>
    <w:rsid w:val="00993D71"/>
    <w:rsid w:val="00994674"/>
    <w:rsid w:val="00994B39"/>
    <w:rsid w:val="0099560D"/>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721"/>
    <w:rsid w:val="009A780E"/>
    <w:rsid w:val="009A78F4"/>
    <w:rsid w:val="009B0551"/>
    <w:rsid w:val="009B097E"/>
    <w:rsid w:val="009B0D87"/>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46C"/>
    <w:rsid w:val="009C313C"/>
    <w:rsid w:val="009C3492"/>
    <w:rsid w:val="009C3558"/>
    <w:rsid w:val="009C4A88"/>
    <w:rsid w:val="009C4FCF"/>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199E"/>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1B"/>
    <w:rsid w:val="009F4694"/>
    <w:rsid w:val="009F4EE6"/>
    <w:rsid w:val="009F5315"/>
    <w:rsid w:val="009F57A3"/>
    <w:rsid w:val="009F5A3A"/>
    <w:rsid w:val="009F6D75"/>
    <w:rsid w:val="009F71DE"/>
    <w:rsid w:val="009F77F9"/>
    <w:rsid w:val="009F7909"/>
    <w:rsid w:val="009F795D"/>
    <w:rsid w:val="009F7D42"/>
    <w:rsid w:val="009F7E9B"/>
    <w:rsid w:val="00A00133"/>
    <w:rsid w:val="00A00639"/>
    <w:rsid w:val="00A00800"/>
    <w:rsid w:val="00A01457"/>
    <w:rsid w:val="00A01578"/>
    <w:rsid w:val="00A017F2"/>
    <w:rsid w:val="00A01ABD"/>
    <w:rsid w:val="00A02434"/>
    <w:rsid w:val="00A03087"/>
    <w:rsid w:val="00A0346E"/>
    <w:rsid w:val="00A041D3"/>
    <w:rsid w:val="00A04D15"/>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37"/>
    <w:rsid w:val="00A14781"/>
    <w:rsid w:val="00A147D7"/>
    <w:rsid w:val="00A14BD2"/>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27581"/>
    <w:rsid w:val="00A307F9"/>
    <w:rsid w:val="00A314C4"/>
    <w:rsid w:val="00A31D94"/>
    <w:rsid w:val="00A32931"/>
    <w:rsid w:val="00A32DA0"/>
    <w:rsid w:val="00A32E6E"/>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5967"/>
    <w:rsid w:val="00A55E3B"/>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1ACD"/>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00D"/>
    <w:rsid w:val="00A8150E"/>
    <w:rsid w:val="00A81922"/>
    <w:rsid w:val="00A81A25"/>
    <w:rsid w:val="00A81AAF"/>
    <w:rsid w:val="00A81E22"/>
    <w:rsid w:val="00A81F40"/>
    <w:rsid w:val="00A8280A"/>
    <w:rsid w:val="00A8282A"/>
    <w:rsid w:val="00A829FA"/>
    <w:rsid w:val="00A83359"/>
    <w:rsid w:val="00A83C91"/>
    <w:rsid w:val="00A83CAE"/>
    <w:rsid w:val="00A83EF5"/>
    <w:rsid w:val="00A84A14"/>
    <w:rsid w:val="00A85680"/>
    <w:rsid w:val="00A8586E"/>
    <w:rsid w:val="00A85AD9"/>
    <w:rsid w:val="00A85D91"/>
    <w:rsid w:val="00A860B5"/>
    <w:rsid w:val="00A86C4D"/>
    <w:rsid w:val="00A872BF"/>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250A"/>
    <w:rsid w:val="00AB333F"/>
    <w:rsid w:val="00AB43C0"/>
    <w:rsid w:val="00AB44C2"/>
    <w:rsid w:val="00AB4974"/>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40BB"/>
    <w:rsid w:val="00AC588E"/>
    <w:rsid w:val="00AC6016"/>
    <w:rsid w:val="00AC6756"/>
    <w:rsid w:val="00AC6E50"/>
    <w:rsid w:val="00AC72B2"/>
    <w:rsid w:val="00AC7788"/>
    <w:rsid w:val="00AD0141"/>
    <w:rsid w:val="00AD01A3"/>
    <w:rsid w:val="00AD05D6"/>
    <w:rsid w:val="00AD1B67"/>
    <w:rsid w:val="00AD1D7A"/>
    <w:rsid w:val="00AD2FE8"/>
    <w:rsid w:val="00AD3782"/>
    <w:rsid w:val="00AD37E5"/>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0E3"/>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1F62"/>
    <w:rsid w:val="00AF21D1"/>
    <w:rsid w:val="00AF2215"/>
    <w:rsid w:val="00AF344A"/>
    <w:rsid w:val="00AF3579"/>
    <w:rsid w:val="00AF4991"/>
    <w:rsid w:val="00AF4ACD"/>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1A3C"/>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853"/>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2B3"/>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0F2"/>
    <w:rsid w:val="00B52195"/>
    <w:rsid w:val="00B52FE7"/>
    <w:rsid w:val="00B52FFE"/>
    <w:rsid w:val="00B533EA"/>
    <w:rsid w:val="00B53D1D"/>
    <w:rsid w:val="00B54242"/>
    <w:rsid w:val="00B55195"/>
    <w:rsid w:val="00B5527B"/>
    <w:rsid w:val="00B55383"/>
    <w:rsid w:val="00B553BD"/>
    <w:rsid w:val="00B55640"/>
    <w:rsid w:val="00B559BE"/>
    <w:rsid w:val="00B55C59"/>
    <w:rsid w:val="00B563E4"/>
    <w:rsid w:val="00B5788D"/>
    <w:rsid w:val="00B60013"/>
    <w:rsid w:val="00B6005B"/>
    <w:rsid w:val="00B60608"/>
    <w:rsid w:val="00B606BA"/>
    <w:rsid w:val="00B60A05"/>
    <w:rsid w:val="00B60BB8"/>
    <w:rsid w:val="00B60FAE"/>
    <w:rsid w:val="00B61165"/>
    <w:rsid w:val="00B61427"/>
    <w:rsid w:val="00B619D0"/>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8EF"/>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8E9"/>
    <w:rsid w:val="00B929CC"/>
    <w:rsid w:val="00B93746"/>
    <w:rsid w:val="00B93C88"/>
    <w:rsid w:val="00B94204"/>
    <w:rsid w:val="00B9429D"/>
    <w:rsid w:val="00B9503B"/>
    <w:rsid w:val="00B958D8"/>
    <w:rsid w:val="00B95E0B"/>
    <w:rsid w:val="00B961F3"/>
    <w:rsid w:val="00B963E7"/>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3B2"/>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3E0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5D83"/>
    <w:rsid w:val="00BC626B"/>
    <w:rsid w:val="00BC6316"/>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61A"/>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611"/>
    <w:rsid w:val="00C43D1B"/>
    <w:rsid w:val="00C4561A"/>
    <w:rsid w:val="00C45A95"/>
    <w:rsid w:val="00C46194"/>
    <w:rsid w:val="00C469C7"/>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D86"/>
    <w:rsid w:val="00C64E32"/>
    <w:rsid w:val="00C651F8"/>
    <w:rsid w:val="00C6560C"/>
    <w:rsid w:val="00C65B3E"/>
    <w:rsid w:val="00C65D1C"/>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75"/>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B92"/>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CBC"/>
    <w:rsid w:val="00CA4ECB"/>
    <w:rsid w:val="00CA553B"/>
    <w:rsid w:val="00CA5684"/>
    <w:rsid w:val="00CA5879"/>
    <w:rsid w:val="00CA599D"/>
    <w:rsid w:val="00CA5F1E"/>
    <w:rsid w:val="00CA61BC"/>
    <w:rsid w:val="00CA6431"/>
    <w:rsid w:val="00CA70AB"/>
    <w:rsid w:val="00CA73EE"/>
    <w:rsid w:val="00CA75DC"/>
    <w:rsid w:val="00CA7901"/>
    <w:rsid w:val="00CA7927"/>
    <w:rsid w:val="00CA7A66"/>
    <w:rsid w:val="00CA7B37"/>
    <w:rsid w:val="00CA7BC1"/>
    <w:rsid w:val="00CB0162"/>
    <w:rsid w:val="00CB0608"/>
    <w:rsid w:val="00CB0A38"/>
    <w:rsid w:val="00CB0E08"/>
    <w:rsid w:val="00CB1359"/>
    <w:rsid w:val="00CB146D"/>
    <w:rsid w:val="00CB2165"/>
    <w:rsid w:val="00CB2685"/>
    <w:rsid w:val="00CB2C6B"/>
    <w:rsid w:val="00CB311F"/>
    <w:rsid w:val="00CB342F"/>
    <w:rsid w:val="00CB494A"/>
    <w:rsid w:val="00CB503B"/>
    <w:rsid w:val="00CB5115"/>
    <w:rsid w:val="00CB5177"/>
    <w:rsid w:val="00CB5CD5"/>
    <w:rsid w:val="00CB6710"/>
    <w:rsid w:val="00CB67C8"/>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B7C"/>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45"/>
    <w:rsid w:val="00CE0FDE"/>
    <w:rsid w:val="00CE1B85"/>
    <w:rsid w:val="00CE1C7F"/>
    <w:rsid w:val="00CE3C96"/>
    <w:rsid w:val="00CE3FBF"/>
    <w:rsid w:val="00CE5177"/>
    <w:rsid w:val="00CE589E"/>
    <w:rsid w:val="00CE5A60"/>
    <w:rsid w:val="00CE5F3A"/>
    <w:rsid w:val="00CE66ED"/>
    <w:rsid w:val="00CE6C39"/>
    <w:rsid w:val="00CE71DC"/>
    <w:rsid w:val="00CE72B9"/>
    <w:rsid w:val="00CE752E"/>
    <w:rsid w:val="00CF045F"/>
    <w:rsid w:val="00CF0CC0"/>
    <w:rsid w:val="00CF1715"/>
    <w:rsid w:val="00CF1922"/>
    <w:rsid w:val="00CF2558"/>
    <w:rsid w:val="00CF28A3"/>
    <w:rsid w:val="00CF2DA8"/>
    <w:rsid w:val="00CF46F3"/>
    <w:rsid w:val="00CF4BD6"/>
    <w:rsid w:val="00CF4CB5"/>
    <w:rsid w:val="00CF681C"/>
    <w:rsid w:val="00CF692C"/>
    <w:rsid w:val="00CF7DD7"/>
    <w:rsid w:val="00D0012F"/>
    <w:rsid w:val="00D0141B"/>
    <w:rsid w:val="00D01453"/>
    <w:rsid w:val="00D017E5"/>
    <w:rsid w:val="00D02461"/>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9C"/>
    <w:rsid w:val="00D06FAD"/>
    <w:rsid w:val="00D07053"/>
    <w:rsid w:val="00D072DA"/>
    <w:rsid w:val="00D07736"/>
    <w:rsid w:val="00D078C2"/>
    <w:rsid w:val="00D10A0C"/>
    <w:rsid w:val="00D10AE8"/>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2711"/>
    <w:rsid w:val="00D231ED"/>
    <w:rsid w:val="00D23C52"/>
    <w:rsid w:val="00D23D4F"/>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E76"/>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6F36"/>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7B8"/>
    <w:rsid w:val="00D84F5D"/>
    <w:rsid w:val="00D85402"/>
    <w:rsid w:val="00D86AEC"/>
    <w:rsid w:val="00D87756"/>
    <w:rsid w:val="00D87FB1"/>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0DD0"/>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231"/>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63D"/>
    <w:rsid w:val="00DD1CD6"/>
    <w:rsid w:val="00DD1EAE"/>
    <w:rsid w:val="00DD2202"/>
    <w:rsid w:val="00DD258E"/>
    <w:rsid w:val="00DD25F3"/>
    <w:rsid w:val="00DD3168"/>
    <w:rsid w:val="00DD3255"/>
    <w:rsid w:val="00DD3B98"/>
    <w:rsid w:val="00DD4C46"/>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E7E62"/>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446"/>
    <w:rsid w:val="00DF7505"/>
    <w:rsid w:val="00DF7684"/>
    <w:rsid w:val="00DF7F08"/>
    <w:rsid w:val="00E00404"/>
    <w:rsid w:val="00E0195D"/>
    <w:rsid w:val="00E01DC9"/>
    <w:rsid w:val="00E02B3D"/>
    <w:rsid w:val="00E02B42"/>
    <w:rsid w:val="00E02C24"/>
    <w:rsid w:val="00E0364D"/>
    <w:rsid w:val="00E03D4D"/>
    <w:rsid w:val="00E046D1"/>
    <w:rsid w:val="00E050B5"/>
    <w:rsid w:val="00E066B0"/>
    <w:rsid w:val="00E06AFD"/>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0729"/>
    <w:rsid w:val="00E21BC1"/>
    <w:rsid w:val="00E22AC6"/>
    <w:rsid w:val="00E23C3E"/>
    <w:rsid w:val="00E243E4"/>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37493"/>
    <w:rsid w:val="00E402A1"/>
    <w:rsid w:val="00E40AA3"/>
    <w:rsid w:val="00E42879"/>
    <w:rsid w:val="00E429C7"/>
    <w:rsid w:val="00E42C21"/>
    <w:rsid w:val="00E42C53"/>
    <w:rsid w:val="00E437D2"/>
    <w:rsid w:val="00E43B13"/>
    <w:rsid w:val="00E43CCD"/>
    <w:rsid w:val="00E44258"/>
    <w:rsid w:val="00E443A8"/>
    <w:rsid w:val="00E44BCB"/>
    <w:rsid w:val="00E4533E"/>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CE6"/>
    <w:rsid w:val="00E66DB7"/>
    <w:rsid w:val="00E674B6"/>
    <w:rsid w:val="00E67AAF"/>
    <w:rsid w:val="00E67C87"/>
    <w:rsid w:val="00E709C3"/>
    <w:rsid w:val="00E70C08"/>
    <w:rsid w:val="00E71186"/>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1CA"/>
    <w:rsid w:val="00E81926"/>
    <w:rsid w:val="00E81B0B"/>
    <w:rsid w:val="00E81BB6"/>
    <w:rsid w:val="00E81D8D"/>
    <w:rsid w:val="00E82B2E"/>
    <w:rsid w:val="00E83233"/>
    <w:rsid w:val="00E83758"/>
    <w:rsid w:val="00E83899"/>
    <w:rsid w:val="00E838AD"/>
    <w:rsid w:val="00E83BC8"/>
    <w:rsid w:val="00E83C64"/>
    <w:rsid w:val="00E85AF4"/>
    <w:rsid w:val="00E8639A"/>
    <w:rsid w:val="00E86976"/>
    <w:rsid w:val="00E87AAF"/>
    <w:rsid w:val="00E87B44"/>
    <w:rsid w:val="00E90148"/>
    <w:rsid w:val="00E90341"/>
    <w:rsid w:val="00E9034B"/>
    <w:rsid w:val="00E907D4"/>
    <w:rsid w:val="00E90918"/>
    <w:rsid w:val="00E909A1"/>
    <w:rsid w:val="00E90CE7"/>
    <w:rsid w:val="00E90E4D"/>
    <w:rsid w:val="00E9301B"/>
    <w:rsid w:val="00E93423"/>
    <w:rsid w:val="00E94169"/>
    <w:rsid w:val="00E94BF3"/>
    <w:rsid w:val="00E95127"/>
    <w:rsid w:val="00E95567"/>
    <w:rsid w:val="00E958AA"/>
    <w:rsid w:val="00E95ED4"/>
    <w:rsid w:val="00E97891"/>
    <w:rsid w:val="00EA0129"/>
    <w:rsid w:val="00EA06D7"/>
    <w:rsid w:val="00EA2270"/>
    <w:rsid w:val="00EA2520"/>
    <w:rsid w:val="00EA286D"/>
    <w:rsid w:val="00EA2E2C"/>
    <w:rsid w:val="00EA3066"/>
    <w:rsid w:val="00EA31C2"/>
    <w:rsid w:val="00EA36F6"/>
    <w:rsid w:val="00EA38D3"/>
    <w:rsid w:val="00EA3F91"/>
    <w:rsid w:val="00EA4125"/>
    <w:rsid w:val="00EA43C7"/>
    <w:rsid w:val="00EA440E"/>
    <w:rsid w:val="00EA4F76"/>
    <w:rsid w:val="00EA5768"/>
    <w:rsid w:val="00EA5CF6"/>
    <w:rsid w:val="00EA5FA1"/>
    <w:rsid w:val="00EA6EB4"/>
    <w:rsid w:val="00EA7CCB"/>
    <w:rsid w:val="00EB0093"/>
    <w:rsid w:val="00EB074F"/>
    <w:rsid w:val="00EB0AFF"/>
    <w:rsid w:val="00EB0F30"/>
    <w:rsid w:val="00EB1BDB"/>
    <w:rsid w:val="00EB2706"/>
    <w:rsid w:val="00EB34B6"/>
    <w:rsid w:val="00EB3663"/>
    <w:rsid w:val="00EB40C2"/>
    <w:rsid w:val="00EB4467"/>
    <w:rsid w:val="00EB5875"/>
    <w:rsid w:val="00EB58C7"/>
    <w:rsid w:val="00EB621B"/>
    <w:rsid w:val="00EB643B"/>
    <w:rsid w:val="00EB7245"/>
    <w:rsid w:val="00EB73DA"/>
    <w:rsid w:val="00EB7DB5"/>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4BA3"/>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2D80"/>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98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ACA"/>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38B"/>
    <w:rsid w:val="00F837E7"/>
    <w:rsid w:val="00F843A4"/>
    <w:rsid w:val="00F8454D"/>
    <w:rsid w:val="00F84DFF"/>
    <w:rsid w:val="00F84E0B"/>
    <w:rsid w:val="00F850A0"/>
    <w:rsid w:val="00F85587"/>
    <w:rsid w:val="00F85655"/>
    <w:rsid w:val="00F85E38"/>
    <w:rsid w:val="00F86081"/>
    <w:rsid w:val="00F86516"/>
    <w:rsid w:val="00F87227"/>
    <w:rsid w:val="00F8742E"/>
    <w:rsid w:val="00F87874"/>
    <w:rsid w:val="00F9033D"/>
    <w:rsid w:val="00F90AA8"/>
    <w:rsid w:val="00F90DFC"/>
    <w:rsid w:val="00F91E13"/>
    <w:rsid w:val="00F92136"/>
    <w:rsid w:val="00F931FC"/>
    <w:rsid w:val="00F93D13"/>
    <w:rsid w:val="00F94662"/>
    <w:rsid w:val="00F95271"/>
    <w:rsid w:val="00F95382"/>
    <w:rsid w:val="00F9566A"/>
    <w:rsid w:val="00F95CA4"/>
    <w:rsid w:val="00F963C9"/>
    <w:rsid w:val="00F9653D"/>
    <w:rsid w:val="00F969C9"/>
    <w:rsid w:val="00F970BF"/>
    <w:rsid w:val="00F974FB"/>
    <w:rsid w:val="00F97837"/>
    <w:rsid w:val="00F97D87"/>
    <w:rsid w:val="00F97FB9"/>
    <w:rsid w:val="00FA0A5D"/>
    <w:rsid w:val="00FA0D2E"/>
    <w:rsid w:val="00FA15A1"/>
    <w:rsid w:val="00FA1BAC"/>
    <w:rsid w:val="00FA35B1"/>
    <w:rsid w:val="00FA3BAD"/>
    <w:rsid w:val="00FA3FD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18A3"/>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3D5D"/>
    <w:rsid w:val="00FD418C"/>
    <w:rsid w:val="00FD41E0"/>
    <w:rsid w:val="00FD4DD9"/>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562"/>
    <w:rsid w:val="00FE3899"/>
    <w:rsid w:val="00FE3F11"/>
    <w:rsid w:val="00FE3F17"/>
    <w:rsid w:val="00FE4912"/>
    <w:rsid w:val="00FE4A80"/>
    <w:rsid w:val="00FE6498"/>
    <w:rsid w:val="00FE6B2C"/>
    <w:rsid w:val="00FE6C70"/>
    <w:rsid w:val="00FE6F47"/>
    <w:rsid w:val="00FE72B2"/>
    <w:rsid w:val="00FE76B1"/>
    <w:rsid w:val="00FE7A73"/>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C78"/>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87E2C"/>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 w:type="paragraph" w:customStyle="1" w:styleId="Equation">
    <w:name w:val="Equation"/>
    <w:basedOn w:val="a1"/>
    <w:link w:val="EquationChar"/>
    <w:rsid w:val="00E20729"/>
    <w:pPr>
      <w:tabs>
        <w:tab w:val="left" w:pos="794"/>
        <w:tab w:val="center" w:pos="4820"/>
        <w:tab w:val="right" w:pos="9639"/>
      </w:tabs>
      <w:spacing w:before="120" w:after="0"/>
      <w:jc w:val="both"/>
    </w:pPr>
    <w:rPr>
      <w:rFonts w:eastAsiaTheme="minorEastAsia"/>
      <w:sz w:val="24"/>
      <w:lang w:val="fr-FR"/>
    </w:rPr>
  </w:style>
  <w:style w:type="character" w:customStyle="1" w:styleId="EquationChar">
    <w:name w:val="Equation Char"/>
    <w:link w:val="Equation"/>
    <w:locked/>
    <w:rsid w:val="00E20729"/>
    <w:rPr>
      <w:rFonts w:eastAsiaTheme="minorEastAsia"/>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802326">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16528788">
      <w:bodyDiv w:val="1"/>
      <w:marLeft w:val="0"/>
      <w:marRight w:val="0"/>
      <w:marTop w:val="0"/>
      <w:marBottom w:val="0"/>
      <w:divBdr>
        <w:top w:val="none" w:sz="0" w:space="0" w:color="auto"/>
        <w:left w:val="none" w:sz="0" w:space="0" w:color="auto"/>
        <w:bottom w:val="none" w:sz="0" w:space="0" w:color="auto"/>
        <w:right w:val="none" w:sz="0" w:space="0" w:color="auto"/>
      </w:divBdr>
    </w:div>
    <w:div w:id="125507405">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825893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079670799">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86472434">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52514257">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2022435">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3623C-D960-45CE-8AEE-4678F64B4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37138</TotalTime>
  <Pages>2</Pages>
  <Words>340</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1021</cp:revision>
  <cp:lastPrinted>2010-01-07T02:23:00Z</cp:lastPrinted>
  <dcterms:created xsi:type="dcterms:W3CDTF">2021-02-10T02:54:00Z</dcterms:created>
  <dcterms:modified xsi:type="dcterms:W3CDTF">2025-03-28T04:06:00Z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