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C8CD3" w14:textId="47A3CD9A" w:rsidR="008D6CB1" w:rsidRDefault="008D6CB1" w:rsidP="008D6CB1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14-bis                                </w:t>
      </w:r>
      <w:r w:rsidR="004D1789" w:rsidRPr="004D1789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R4-2503400</w:t>
      </w:r>
    </w:p>
    <w:p w14:paraId="7C8330F9" w14:textId="77777777" w:rsidR="008D6CB1" w:rsidRDefault="008D6CB1" w:rsidP="008D6CB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kern w:val="0"/>
          <w:sz w:val="24"/>
          <w:szCs w:val="24"/>
        </w:rPr>
        <w:t>Wuhan, China, 7th –11th April, 2025</w:t>
      </w:r>
      <w:bookmarkEnd w:id="0"/>
    </w:p>
    <w:p w14:paraId="565ADDAB" w14:textId="77777777" w:rsidR="009E15E2" w:rsidRPr="008D6CB1" w:rsidRDefault="009E15E2"/>
    <w:p w14:paraId="38D54127" w14:textId="7F1F106D" w:rsidR="00C26AB8" w:rsidRPr="001523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F5A02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.2</w:t>
      </w:r>
      <w:r w:rsidR="0085498C">
        <w:rPr>
          <w:rFonts w:ascii="Arial" w:eastAsiaTheme="minorEastAsia" w:hAnsi="Arial" w:cs="Arial" w:hint="eastAsia"/>
          <w:b/>
          <w:sz w:val="24"/>
          <w:szCs w:val="24"/>
        </w:rPr>
        <w:t>6</w:t>
      </w:r>
      <w:r w:rsidR="00152377">
        <w:rPr>
          <w:rFonts w:ascii="Arial" w:eastAsiaTheme="minorEastAsia" w:hAnsi="Arial" w:cs="Arial" w:hint="eastAsia"/>
          <w:b/>
          <w:sz w:val="24"/>
          <w:szCs w:val="24"/>
        </w:rPr>
        <w:t>.2.1</w:t>
      </w:r>
    </w:p>
    <w:p w14:paraId="683156B9" w14:textId="1FEAB832" w:rsidR="00C26AB8" w:rsidRPr="009E4477" w:rsidRDefault="00E83EE5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E4477">
        <w:rPr>
          <w:rFonts w:ascii="Arial" w:eastAsiaTheme="minorEastAsia" w:hAnsi="Arial" w:cs="Arial" w:hint="eastAsia"/>
          <w:b/>
          <w:sz w:val="24"/>
          <w:szCs w:val="24"/>
        </w:rPr>
        <w:t>CMCC</w:t>
      </w:r>
    </w:p>
    <w:p w14:paraId="47D8E414" w14:textId="303949AA" w:rsidR="00C26AB8" w:rsidRDefault="00E83EE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LP-WUS UE </w:t>
      </w:r>
      <w:r w:rsidR="00E60E2D" w:rsidRPr="00E60E2D">
        <w:rPr>
          <w:rFonts w:ascii="Arial" w:hAnsi="Arial" w:cs="Arial"/>
          <w:b/>
          <w:sz w:val="24"/>
          <w:szCs w:val="24"/>
        </w:rPr>
        <w:t>system parameters</w:t>
      </w:r>
      <w:r>
        <w:rPr>
          <w:rFonts w:ascii="Arial" w:hAnsi="Arial" w:cs="Arial" w:hint="eastAsia"/>
          <w:b/>
          <w:sz w:val="24"/>
          <w:szCs w:val="24"/>
        </w:rPr>
        <w:t xml:space="preserve"> requirements</w:t>
      </w:r>
    </w:p>
    <w:p w14:paraId="66B2AA2E" w14:textId="77777777" w:rsidR="00C26AB8" w:rsidRDefault="00E83EE5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6F379B86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3564456" w14:textId="70A64217" w:rsidR="00C26AB8" w:rsidRDefault="00E83EE5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</w:t>
      </w:r>
      <w:r w:rsidR="0085498C">
        <w:rPr>
          <w:rFonts w:ascii="Times New Roman" w:hAnsi="Times New Roman" w:hint="eastAsia"/>
          <w:sz w:val="20"/>
        </w:rPr>
        <w:t>5</w:t>
      </w:r>
      <w:r>
        <w:rPr>
          <w:rFonts w:ascii="Times New Roman" w:hAnsi="Times New Roman" w:hint="eastAsia"/>
          <w:sz w:val="20"/>
        </w:rPr>
        <w:t xml:space="preserve"> meeting, revised WID of LP-WUS is approved with following RF part objectives:</w:t>
      </w:r>
    </w:p>
    <w:p w14:paraId="5F887D5E" w14:textId="77777777" w:rsidR="00C26AB8" w:rsidRDefault="00E83EE5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123E6F18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1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1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0038AD6F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19623A44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68620C5B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1480FC79" w14:textId="77777777" w:rsidR="00C26AB8" w:rsidRDefault="00E83EE5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necessary</w:t>
      </w:r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33626BD9" w14:textId="77777777" w:rsidR="00C26AB8" w:rsidRDefault="00E83EE5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61D03F05" w14:textId="1BE8591C" w:rsidR="00C26AB8" w:rsidRDefault="00534A19">
      <w:pPr>
        <w:spacing w:beforeLines="50" w:before="156"/>
        <w:rPr>
          <w:rFonts w:ascii="Times New Roman" w:hAnsi="Times New Roman"/>
          <w:sz w:val="20"/>
        </w:rPr>
      </w:pPr>
      <w:bookmarkStart w:id="2" w:name="_Hlk166330559"/>
      <w:r w:rsidRPr="00534A19">
        <w:rPr>
          <w:rFonts w:ascii="Times New Roman" w:hAnsi="Times New Roman"/>
          <w:bCs/>
          <w:sz w:val="20"/>
          <w:szCs w:val="20"/>
        </w:rPr>
        <w:t>In RAN4#1</w:t>
      </w:r>
      <w:r>
        <w:rPr>
          <w:rFonts w:ascii="Times New Roman" w:hAnsi="Times New Roman" w:hint="eastAsia"/>
          <w:bCs/>
          <w:sz w:val="20"/>
          <w:szCs w:val="20"/>
        </w:rPr>
        <w:t>1</w:t>
      </w:r>
      <w:r w:rsidR="004D1789">
        <w:rPr>
          <w:rFonts w:ascii="Times New Roman" w:hAnsi="Times New Roman" w:hint="eastAsia"/>
          <w:bCs/>
          <w:sz w:val="20"/>
          <w:szCs w:val="20"/>
        </w:rPr>
        <w:t>4</w:t>
      </w:r>
      <w:r w:rsidRPr="00534A19">
        <w:rPr>
          <w:rFonts w:ascii="Times New Roman" w:hAnsi="Times New Roman"/>
          <w:bCs/>
          <w:sz w:val="20"/>
          <w:szCs w:val="20"/>
        </w:rPr>
        <w:t xml:space="preserve">, the </w:t>
      </w:r>
      <w:r>
        <w:rPr>
          <w:rFonts w:ascii="Times New Roman" w:hAnsi="Times New Roman" w:hint="eastAsia"/>
          <w:bCs/>
          <w:sz w:val="20"/>
          <w:szCs w:val="20"/>
        </w:rPr>
        <w:t>LP-WUS RF</w:t>
      </w:r>
      <w:r w:rsidRPr="00534A19">
        <w:rPr>
          <w:rFonts w:ascii="Times New Roman" w:hAnsi="Times New Roman"/>
          <w:bCs/>
          <w:sz w:val="20"/>
          <w:szCs w:val="20"/>
        </w:rPr>
        <w:t xml:space="preserve"> requirements had been discussed and the WF was approved in [1]. This paper will focus on some issue </w:t>
      </w:r>
      <w:r>
        <w:rPr>
          <w:rFonts w:ascii="Times New Roman" w:hAnsi="Times New Roman" w:hint="eastAsia"/>
          <w:bCs/>
          <w:sz w:val="20"/>
          <w:szCs w:val="20"/>
        </w:rPr>
        <w:t>about system parameters.</w:t>
      </w:r>
    </w:p>
    <w:bookmarkEnd w:id="2"/>
    <w:p w14:paraId="0D0E7ED5" w14:textId="77777777" w:rsidR="00C26AB8" w:rsidRDefault="00E83EE5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FE8AA9A" w14:textId="6B339BDE" w:rsidR="00693608" w:rsidRDefault="00693608" w:rsidP="00693608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r w:rsidRPr="003A1B2E">
        <w:rPr>
          <w:rFonts w:ascii="Arial" w:eastAsia="Arial Unicode MS" w:hAnsi="Arial" w:hint="eastAsia"/>
          <w:bCs/>
          <w:sz w:val="30"/>
          <w:szCs w:val="32"/>
        </w:rPr>
        <w:t>2.</w:t>
      </w:r>
      <w:r w:rsidR="005E4DFF">
        <w:rPr>
          <w:rFonts w:ascii="Arial" w:eastAsia="Arial Unicode MS" w:hAnsi="Arial" w:hint="eastAsia"/>
          <w:bCs/>
          <w:sz w:val="30"/>
          <w:szCs w:val="32"/>
        </w:rPr>
        <w:t>1</w:t>
      </w:r>
      <w:r w:rsidRPr="003A1B2E"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r w:rsidRPr="00693608">
        <w:rPr>
          <w:rFonts w:ascii="Arial" w:eastAsia="Arial Unicode MS" w:hAnsi="Arial"/>
          <w:bCs/>
          <w:sz w:val="30"/>
          <w:szCs w:val="32"/>
        </w:rPr>
        <w:t>LP-WUR types</w:t>
      </w:r>
    </w:p>
    <w:p w14:paraId="787F0772" w14:textId="77777777" w:rsidR="005E4DFF" w:rsidRDefault="005E7EBB" w:rsidP="00693608">
      <w:pPr>
        <w:spacing w:after="180"/>
        <w:rPr>
          <w:rFonts w:ascii="Times New Roman" w:hAnsi="Times New Roman"/>
          <w:sz w:val="20"/>
          <w:szCs w:val="20"/>
        </w:rPr>
      </w:pPr>
      <w:r w:rsidRPr="005E7EBB">
        <w:rPr>
          <w:rFonts w:ascii="Times New Roman" w:hAnsi="Times New Roman"/>
          <w:sz w:val="20"/>
          <w:szCs w:val="20"/>
        </w:rPr>
        <w:t xml:space="preserve">Based on the conclusions of </w:t>
      </w:r>
      <w:r w:rsidR="005E4DFF">
        <w:rPr>
          <w:rFonts w:ascii="Times New Roman" w:hAnsi="Times New Roman" w:hint="eastAsia"/>
          <w:sz w:val="20"/>
          <w:szCs w:val="20"/>
        </w:rPr>
        <w:t>RAN4 last meeting the following agreement has been reached.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E4DFF" w14:paraId="5B643E84" w14:textId="77777777" w:rsidTr="005E4DFF">
        <w:tc>
          <w:tcPr>
            <w:tcW w:w="9736" w:type="dxa"/>
          </w:tcPr>
          <w:p w14:paraId="219DAC74" w14:textId="77777777" w:rsidR="005E4DFF" w:rsidRPr="005E4DFF" w:rsidRDefault="005E4DFF" w:rsidP="005E4DFF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5E4DFF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>Agreement:</w:t>
            </w:r>
          </w:p>
          <w:p w14:paraId="38EDABD8" w14:textId="77777777" w:rsidR="005E4DFF" w:rsidRPr="005E4DFF" w:rsidRDefault="005E4DFF" w:rsidP="005E4DFF">
            <w:pPr>
              <w:pStyle w:val="af6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E4DFF">
              <w:rPr>
                <w:rFonts w:ascii="Times New Roman" w:hAnsi="Times New Roman"/>
                <w:sz w:val="20"/>
                <w:szCs w:val="20"/>
              </w:rPr>
              <w:t>Define two set of RF requirements as the baseline, considering the following aspects including</w:t>
            </w:r>
          </w:p>
          <w:p w14:paraId="10E63ECF" w14:textId="77777777" w:rsidR="005E4DFF" w:rsidRPr="005E4DFF" w:rsidRDefault="005E4DFF" w:rsidP="005E4DFF">
            <w:pPr>
              <w:pStyle w:val="af6"/>
              <w:widowControl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E4DFF">
              <w:rPr>
                <w:rFonts w:ascii="Times New Roman" w:hAnsi="Times New Roman"/>
                <w:sz w:val="20"/>
                <w:szCs w:val="20"/>
              </w:rPr>
              <w:t>Noise figures</w:t>
            </w:r>
          </w:p>
          <w:p w14:paraId="6C044DA9" w14:textId="77777777" w:rsidR="005E4DFF" w:rsidRPr="005E4DFF" w:rsidRDefault="005E4DFF" w:rsidP="005E4DFF">
            <w:pPr>
              <w:pStyle w:val="af6"/>
              <w:widowControl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E4DFF">
              <w:rPr>
                <w:rFonts w:ascii="Times New Roman" w:eastAsiaTheme="minorEastAsia" w:hAnsi="Times New Roman"/>
                <w:sz w:val="20"/>
                <w:szCs w:val="20"/>
              </w:rPr>
              <w:t>Interference performance</w:t>
            </w:r>
          </w:p>
          <w:p w14:paraId="7C242AA7" w14:textId="77777777" w:rsidR="005E4DFF" w:rsidRPr="005E4DFF" w:rsidRDefault="005E4DFF" w:rsidP="005E4DFF">
            <w:pPr>
              <w:pStyle w:val="af6"/>
              <w:widowControl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5E4DFF"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>Modulation</w:t>
            </w:r>
          </w:p>
          <w:p w14:paraId="2371AF71" w14:textId="046AF97B" w:rsidR="005E4DFF" w:rsidRPr="005E4DFF" w:rsidRDefault="005E4DFF" w:rsidP="00693608">
            <w:pPr>
              <w:pStyle w:val="af6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</w:pPr>
            <w:r w:rsidRPr="005E4DFF">
              <w:rPr>
                <w:rFonts w:ascii="Times New Roman" w:eastAsiaTheme="minorEastAsia" w:hAnsi="Times New Roman"/>
                <w:sz w:val="20"/>
                <w:szCs w:val="20"/>
              </w:rPr>
              <w:t>Consider to merge two sets of requirements into one if the requirements are close to each other</w:t>
            </w:r>
          </w:p>
        </w:tc>
      </w:tr>
    </w:tbl>
    <w:p w14:paraId="06741D77" w14:textId="77777777" w:rsidR="005E4DFF" w:rsidRDefault="005E4DFF" w:rsidP="00693608">
      <w:pPr>
        <w:spacing w:after="180"/>
        <w:rPr>
          <w:rFonts w:ascii="Times New Roman" w:hAnsi="Times New Roman"/>
          <w:sz w:val="20"/>
          <w:szCs w:val="20"/>
        </w:rPr>
      </w:pPr>
    </w:p>
    <w:p w14:paraId="483AD74D" w14:textId="7219DD59" w:rsidR="005E7EBB" w:rsidRDefault="005E4DFF" w:rsidP="00693608">
      <w:pPr>
        <w:spacing w:after="180"/>
        <w:rPr>
          <w:rFonts w:ascii="Times New Roman" w:hAnsi="Times New Roman"/>
          <w:sz w:val="20"/>
          <w:szCs w:val="20"/>
        </w:rPr>
      </w:pPr>
      <w:r w:rsidRPr="005E4DFF">
        <w:rPr>
          <w:rFonts w:ascii="Times New Roman" w:hAnsi="Times New Roman"/>
          <w:sz w:val="20"/>
          <w:szCs w:val="20"/>
        </w:rPr>
        <w:t>In our opinion</w:t>
      </w:r>
      <w:r w:rsidR="005E7EBB" w:rsidRPr="005E7EBB">
        <w:rPr>
          <w:rFonts w:ascii="Times New Roman" w:hAnsi="Times New Roman"/>
          <w:sz w:val="20"/>
          <w:szCs w:val="20"/>
        </w:rPr>
        <w:t>, LP</w:t>
      </w:r>
      <w:r w:rsidR="005E7EBB">
        <w:rPr>
          <w:rFonts w:ascii="Times New Roman" w:hAnsi="Times New Roman" w:hint="eastAsia"/>
          <w:sz w:val="20"/>
          <w:szCs w:val="20"/>
        </w:rPr>
        <w:t>-</w:t>
      </w:r>
      <w:r w:rsidR="005E7EBB" w:rsidRPr="005E7EBB">
        <w:rPr>
          <w:rFonts w:ascii="Times New Roman" w:hAnsi="Times New Roman"/>
          <w:sz w:val="20"/>
          <w:szCs w:val="20"/>
        </w:rPr>
        <w:t>WUS</w:t>
      </w:r>
      <w:r w:rsidR="005E7EBB">
        <w:rPr>
          <w:rFonts w:ascii="Times New Roman" w:hAnsi="Times New Roman" w:hint="eastAsia"/>
          <w:sz w:val="20"/>
          <w:szCs w:val="20"/>
        </w:rPr>
        <w:t xml:space="preserve"> types</w:t>
      </w:r>
      <w:r w:rsidR="005E7EBB" w:rsidRPr="005E7EBB">
        <w:rPr>
          <w:rFonts w:ascii="Times New Roman" w:hAnsi="Times New Roman"/>
          <w:sz w:val="20"/>
          <w:szCs w:val="20"/>
        </w:rPr>
        <w:t xml:space="preserve"> </w:t>
      </w:r>
      <w:r w:rsidR="005E7EBB">
        <w:rPr>
          <w:rFonts w:ascii="Times New Roman" w:hAnsi="Times New Roman" w:hint="eastAsia"/>
          <w:sz w:val="20"/>
          <w:szCs w:val="20"/>
        </w:rPr>
        <w:t>for</w:t>
      </w:r>
      <w:r w:rsidR="005E7EBB" w:rsidRPr="005E7EBB">
        <w:rPr>
          <w:rFonts w:ascii="Times New Roman" w:hAnsi="Times New Roman"/>
          <w:sz w:val="20"/>
          <w:szCs w:val="20"/>
        </w:rPr>
        <w:t xml:space="preserve"> both OOK</w:t>
      </w:r>
      <w:r w:rsidR="005E7EBB">
        <w:rPr>
          <w:rFonts w:ascii="Times New Roman" w:hAnsi="Times New Roman" w:hint="eastAsia"/>
          <w:sz w:val="20"/>
          <w:szCs w:val="20"/>
        </w:rPr>
        <w:t>-based</w:t>
      </w:r>
      <w:r w:rsidR="005E7EBB" w:rsidRPr="005E7EBB">
        <w:rPr>
          <w:rFonts w:ascii="Times New Roman" w:hAnsi="Times New Roman"/>
          <w:sz w:val="20"/>
          <w:szCs w:val="20"/>
        </w:rPr>
        <w:t xml:space="preserve"> and OFDM</w:t>
      </w:r>
      <w:r w:rsidR="005E7EBB">
        <w:rPr>
          <w:rFonts w:ascii="Times New Roman" w:hAnsi="Times New Roman" w:hint="eastAsia"/>
          <w:sz w:val="20"/>
          <w:szCs w:val="20"/>
        </w:rPr>
        <w:t>-based are</w:t>
      </w:r>
      <w:r w:rsidR="005E7EBB" w:rsidRPr="005E7EBB">
        <w:rPr>
          <w:rFonts w:ascii="Times New Roman" w:hAnsi="Times New Roman"/>
          <w:sz w:val="20"/>
          <w:szCs w:val="20"/>
        </w:rPr>
        <w:t xml:space="preserve"> need</w:t>
      </w:r>
      <w:r w:rsidR="005E7EBB">
        <w:rPr>
          <w:rFonts w:ascii="Times New Roman" w:hAnsi="Times New Roman" w:hint="eastAsia"/>
          <w:sz w:val="20"/>
          <w:szCs w:val="20"/>
        </w:rPr>
        <w:t>ed</w:t>
      </w:r>
      <w:r w:rsidR="005E7EBB" w:rsidRPr="005E7EBB">
        <w:rPr>
          <w:rFonts w:ascii="Times New Roman" w:hAnsi="Times New Roman"/>
          <w:sz w:val="20"/>
          <w:szCs w:val="20"/>
        </w:rPr>
        <w:t xml:space="preserve"> to be defined. The main difference between the two types of </w:t>
      </w:r>
      <w:r w:rsidR="005E7EBB">
        <w:rPr>
          <w:rFonts w:ascii="Times New Roman" w:hAnsi="Times New Roman" w:hint="eastAsia"/>
          <w:sz w:val="20"/>
          <w:szCs w:val="20"/>
        </w:rPr>
        <w:t>LP-WUS</w:t>
      </w:r>
      <w:r w:rsidR="005E7EBB" w:rsidRPr="005E7EBB">
        <w:rPr>
          <w:rFonts w:ascii="Times New Roman" w:hAnsi="Times New Roman"/>
          <w:sz w:val="20"/>
          <w:szCs w:val="20"/>
        </w:rPr>
        <w:t xml:space="preserve"> is power consumption. Therefore, it is recommended to use NF as the definition to distinguish between the two types of LP-WUS.</w:t>
      </w:r>
    </w:p>
    <w:p w14:paraId="23ECB307" w14:textId="743FDF60" w:rsidR="005E7EBB" w:rsidRPr="005E7EBB" w:rsidRDefault="005E7EBB" w:rsidP="0069360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3" w:name="_Hlk189603296"/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0552AD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: Use the following table as baseline for the </w:t>
      </w:r>
      <w:r w:rsidRPr="005E7EBB">
        <w:rPr>
          <w:rFonts w:ascii="Times New Roman" w:hAnsi="Times New Roman"/>
          <w:b/>
          <w:bCs/>
          <w:sz w:val="20"/>
          <w:szCs w:val="20"/>
        </w:rPr>
        <w:t>definitions of LP-WUR Types</w:t>
      </w:r>
      <w:r w:rsidRPr="005E7EBB"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</w:p>
    <w:p w14:paraId="35023C53" w14:textId="3A521EF6" w:rsidR="00693608" w:rsidRPr="00A174A8" w:rsidRDefault="005E7EBB" w:rsidP="005E7EBB">
      <w:pPr>
        <w:pStyle w:val="TH"/>
        <w:widowControl/>
        <w:spacing w:after="180"/>
      </w:pPr>
      <w:r>
        <w:rPr>
          <w:rFonts w:hint="eastAsia"/>
        </w:rPr>
        <w:t xml:space="preserve">Table 1. </w:t>
      </w:r>
      <w:r w:rsidR="00693608" w:rsidRPr="00A174A8">
        <w:t>The definitions of LP-WUR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6804"/>
      </w:tblGrid>
      <w:tr w:rsidR="00693608" w:rsidRPr="00C04A08" w14:paraId="3CE75F80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106C8" w14:textId="77777777" w:rsidR="00693608" w:rsidRPr="005E7EBB" w:rsidRDefault="00693608" w:rsidP="007C6EAA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5E7EBB">
              <w:rPr>
                <w:rFonts w:ascii="Times New Roman" w:hAnsi="Times New Roman"/>
                <w:sz w:val="21"/>
                <w:szCs w:val="21"/>
              </w:rPr>
              <w:t>LP-WUR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FD33" w14:textId="77777777" w:rsidR="00693608" w:rsidRPr="005E7EBB" w:rsidRDefault="00693608" w:rsidP="007C6EAA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5E7EBB">
              <w:rPr>
                <w:rFonts w:ascii="Times New Roman" w:hAnsi="Times New Roman"/>
                <w:sz w:val="21"/>
                <w:szCs w:val="21"/>
              </w:rPr>
              <w:t>Type description</w:t>
            </w:r>
          </w:p>
        </w:tc>
      </w:tr>
      <w:tr w:rsidR="00693608" w:rsidRPr="0027740B" w14:paraId="0FA0CB26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78067" w14:textId="6BC88F92" w:rsidR="00693608" w:rsidRPr="005E7EBB" w:rsidRDefault="00693608" w:rsidP="007C6EAA">
            <w:pPr>
              <w:pStyle w:val="TAC"/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  <w:r w:rsidRPr="005E7EBB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>OOK-based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5AD29" w14:textId="35934E7D" w:rsidR="00693608" w:rsidRPr="005E7EBB" w:rsidRDefault="00693608" w:rsidP="007C6EAA">
            <w:pPr>
              <w:pStyle w:val="TAC"/>
              <w:jc w:val="left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The LP-WUR is designed for ultra-low power consumption, assuming a noise figure [</w:t>
            </w:r>
            <w:r w:rsidR="005E7EBB" w:rsidRPr="005E7EBB">
              <w:rPr>
                <w:rFonts w:ascii="Times New Roman" w:eastAsiaTheme="minorEastAsia" w:hAnsi="Times New Roman"/>
                <w:sz w:val="21"/>
                <w:szCs w:val="21"/>
                <w:lang w:val="en-US" w:eastAsia="zh-CN"/>
              </w:rPr>
              <w:t>X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] dB higher than the MR.</w:t>
            </w:r>
          </w:p>
        </w:tc>
      </w:tr>
      <w:tr w:rsidR="00693608" w:rsidRPr="0027740B" w14:paraId="42BBB035" w14:textId="77777777" w:rsidTr="007C6EAA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E2EB3" w14:textId="54E5E52A" w:rsidR="00693608" w:rsidRPr="005E7EBB" w:rsidRDefault="00693608" w:rsidP="00693608">
            <w:pPr>
              <w:pStyle w:val="TAC"/>
              <w:rPr>
                <w:rFonts w:ascii="Times New Roman" w:eastAsiaTheme="minorEastAsia" w:hAnsi="Times New Roman"/>
                <w:sz w:val="21"/>
                <w:szCs w:val="21"/>
                <w:vertAlign w:val="superscript"/>
                <w:lang w:eastAsia="zh-CN"/>
              </w:rPr>
            </w:pPr>
            <w:r w:rsidRPr="005E7EBB"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  <w:t>OFDM-based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3DDB" w14:textId="6F36E268" w:rsidR="00693608" w:rsidRPr="005E7EBB" w:rsidRDefault="00693608" w:rsidP="007C6EAA">
            <w:pPr>
              <w:pStyle w:val="TAC"/>
              <w:jc w:val="left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The LP-WUR is designed for moderate power consumption, assuming a noise figure [</w:t>
            </w:r>
            <w:r w:rsidR="005E7EBB" w:rsidRPr="005E7EBB">
              <w:rPr>
                <w:rFonts w:ascii="Times New Roman" w:eastAsiaTheme="minorEastAsia" w:hAnsi="Times New Roman"/>
                <w:sz w:val="21"/>
                <w:szCs w:val="21"/>
                <w:lang w:val="en-US" w:eastAsia="zh-CN"/>
              </w:rPr>
              <w:t>Y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] dB higher than the MR.</w:t>
            </w:r>
          </w:p>
        </w:tc>
      </w:tr>
      <w:tr w:rsidR="00693608" w:rsidRPr="0027740B" w14:paraId="4E5DD5C5" w14:textId="77777777" w:rsidTr="007C6EAA">
        <w:trPr>
          <w:trHeight w:val="187"/>
          <w:jc w:val="center"/>
        </w:trPr>
        <w:tc>
          <w:tcPr>
            <w:tcW w:w="82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3BD31" w14:textId="77777777" w:rsidR="00693608" w:rsidRPr="005E7EBB" w:rsidRDefault="00693608" w:rsidP="007C6EAA">
            <w:pPr>
              <w:pStyle w:val="TAN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>NOTE 1:</w:t>
            </w:r>
            <w:r w:rsidRPr="005E7EBB">
              <w:rPr>
                <w:rFonts w:ascii="Times New Roman" w:hAnsi="Times New Roman"/>
                <w:sz w:val="21"/>
                <w:szCs w:val="21"/>
                <w:lang w:val="en-US"/>
              </w:rPr>
              <w:tab/>
              <w:t>The LP-WUR types are expected to support OOK and/or OFDM-based LP-WUS signals, depending on the indicated UE capability.</w:t>
            </w:r>
          </w:p>
        </w:tc>
      </w:tr>
    </w:tbl>
    <w:bookmarkEnd w:id="3"/>
    <w:p w14:paraId="50DD6723" w14:textId="58CA8979" w:rsidR="000552AD" w:rsidRDefault="000552AD" w:rsidP="000552AD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r>
        <w:rPr>
          <w:rFonts w:ascii="Arial" w:eastAsia="Arial Unicode MS" w:hAnsi="Arial" w:hint="eastAsia"/>
          <w:bCs/>
          <w:sz w:val="30"/>
          <w:szCs w:val="32"/>
        </w:rPr>
        <w:t xml:space="preserve">2.2 </w:t>
      </w:r>
      <w:r w:rsidRPr="000552AD">
        <w:rPr>
          <w:rFonts w:ascii="Arial" w:eastAsia="Arial Unicode MS" w:hAnsi="Arial"/>
          <w:bCs/>
          <w:sz w:val="30"/>
          <w:szCs w:val="32"/>
        </w:rPr>
        <w:t>Channel bandwidth</w:t>
      </w:r>
    </w:p>
    <w:p w14:paraId="0C8AC2F5" w14:textId="59C9931A" w:rsidR="000552AD" w:rsidRDefault="000552AD" w:rsidP="000552AD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following agreement has been reached.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552AD" w14:paraId="6920D9B0" w14:textId="77777777" w:rsidTr="000552AD">
        <w:tc>
          <w:tcPr>
            <w:tcW w:w="9736" w:type="dxa"/>
          </w:tcPr>
          <w:p w14:paraId="2AA5B6C1" w14:textId="77777777" w:rsidR="000552AD" w:rsidRPr="000552AD" w:rsidRDefault="000552AD" w:rsidP="000552AD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0552AD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t xml:space="preserve">Agreement: </w:t>
            </w:r>
          </w:p>
          <w:p w14:paraId="54194960" w14:textId="6B5DD22D" w:rsidR="000552AD" w:rsidRPr="000552AD" w:rsidRDefault="000552AD" w:rsidP="000552AD">
            <w:pPr>
              <w:pStyle w:val="af6"/>
              <w:widowControl/>
              <w:overflowPunct w:val="0"/>
              <w:autoSpaceDE w:val="0"/>
              <w:autoSpaceDN w:val="0"/>
              <w:adjustRightInd w:val="0"/>
              <w:spacing w:after="180"/>
              <w:ind w:left="420" w:firstLineChars="0" w:firstLine="0"/>
              <w:jc w:val="left"/>
              <w:rPr>
                <w:bCs/>
                <w:highlight w:val="green"/>
              </w:rPr>
            </w:pPr>
            <w:r w:rsidRPr="000552AD">
              <w:rPr>
                <w:rFonts w:ascii="Times New Roman" w:hAnsi="Times New Roman"/>
                <w:bCs/>
                <w:sz w:val="20"/>
                <w:szCs w:val="20"/>
              </w:rPr>
              <w:t>[</w:t>
            </w:r>
            <w:bookmarkStart w:id="4" w:name="_Hlk193915093"/>
            <w:r w:rsidRPr="000552AD">
              <w:rPr>
                <w:rFonts w:ascii="Times New Roman" w:hAnsi="Times New Roman"/>
                <w:bCs/>
                <w:sz w:val="20"/>
                <w:szCs w:val="20"/>
              </w:rPr>
              <w:t>Transmission bandwidth configuration] for LP-WUS/WUR signal is needed to specify.</w:t>
            </w:r>
            <w:bookmarkEnd w:id="4"/>
          </w:p>
        </w:tc>
      </w:tr>
    </w:tbl>
    <w:p w14:paraId="6C40F9F2" w14:textId="578EE412" w:rsidR="000552AD" w:rsidRDefault="000552AD" w:rsidP="000552AD">
      <w:pPr>
        <w:spacing w:after="180"/>
        <w:rPr>
          <w:rFonts w:ascii="Times New Roman" w:hAnsi="Times New Roman"/>
          <w:sz w:val="20"/>
          <w:szCs w:val="20"/>
        </w:rPr>
      </w:pPr>
      <w:r w:rsidRPr="000552AD">
        <w:rPr>
          <w:rFonts w:ascii="Times New Roman" w:hAnsi="Times New Roman"/>
          <w:sz w:val="20"/>
          <w:szCs w:val="20"/>
        </w:rPr>
        <w:t>To facilitate the design of LP-WUR and its RF implementation, it is essential to explicitly specify in the RAN4 specification that the LP-WUR operates on 11 RBs. Therefore, we propose that the RAN4 RF specification should clearly state the number of RBs allocated for LP-WUR operation.</w:t>
      </w:r>
    </w:p>
    <w:p w14:paraId="0A1B9041" w14:textId="1FD06BC5" w:rsidR="000552AD" w:rsidRPr="000552AD" w:rsidRDefault="000552AD" w:rsidP="000552AD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552AD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0552AD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0552AD">
        <w:rPr>
          <w:rFonts w:ascii="Times New Roman" w:hAnsi="Times New Roman"/>
          <w:b/>
          <w:bCs/>
          <w:sz w:val="20"/>
          <w:szCs w:val="20"/>
        </w:rPr>
        <w:t>: Transmission bandwidth configuration for LP-WUS/WUR signal is needed to specify.</w:t>
      </w:r>
    </w:p>
    <w:p w14:paraId="77A468CF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07781E0" w14:textId="45541F28" w:rsidR="000F3C57" w:rsidRDefault="008D6CB1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8D6CB1">
        <w:rPr>
          <w:rFonts w:ascii="Times New Roman" w:hAnsi="Times New Roman"/>
          <w:b/>
          <w:bCs/>
          <w:sz w:val="20"/>
          <w:szCs w:val="20"/>
        </w:rPr>
        <w:t>Proposal 1: Use the following table as baseline for the definitions of LP-WUR Types.</w:t>
      </w:r>
    </w:p>
    <w:p w14:paraId="733D2454" w14:textId="77777777" w:rsidR="008D6CB1" w:rsidRPr="008D6CB1" w:rsidRDefault="008D6CB1" w:rsidP="008D6CB1">
      <w:pPr>
        <w:keepNext/>
        <w:keepLines/>
        <w:widowControl/>
        <w:spacing w:before="60" w:after="180"/>
        <w:jc w:val="center"/>
        <w:rPr>
          <w:rFonts w:ascii="Times New Roman" w:hAnsi="Times New Roman"/>
          <w:b/>
        </w:rPr>
      </w:pPr>
      <w:r w:rsidRPr="008D6CB1">
        <w:rPr>
          <w:rFonts w:ascii="Times New Roman" w:hAnsi="Times New Roman"/>
          <w:b/>
        </w:rPr>
        <w:lastRenderedPageBreak/>
        <w:t>Table 1. The definitions of LP-WUR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6804"/>
      </w:tblGrid>
      <w:tr w:rsidR="008D6CB1" w:rsidRPr="008D6CB1" w14:paraId="4B177484" w14:textId="77777777" w:rsidTr="00230F61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796A4" w14:textId="77777777" w:rsidR="008D6CB1" w:rsidRPr="008D6CB1" w:rsidRDefault="008D6CB1" w:rsidP="008D6CB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kern w:val="0"/>
                <w:szCs w:val="21"/>
                <w:lang w:val="en-GB" w:eastAsia="ja-JP"/>
              </w:rPr>
            </w:pPr>
            <w:r w:rsidRPr="008D6CB1">
              <w:rPr>
                <w:rFonts w:ascii="Times New Roman" w:eastAsia="Times New Roman" w:hAnsi="Times New Roman"/>
                <w:b/>
                <w:kern w:val="0"/>
                <w:szCs w:val="21"/>
                <w:lang w:val="en-GB" w:eastAsia="ja-JP"/>
              </w:rPr>
              <w:t>LP-WUR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AC940" w14:textId="77777777" w:rsidR="008D6CB1" w:rsidRPr="008D6CB1" w:rsidRDefault="008D6CB1" w:rsidP="008D6CB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kern w:val="0"/>
                <w:szCs w:val="21"/>
                <w:lang w:val="en-GB" w:eastAsia="ja-JP"/>
              </w:rPr>
            </w:pPr>
            <w:r w:rsidRPr="008D6CB1">
              <w:rPr>
                <w:rFonts w:ascii="Times New Roman" w:eastAsia="Times New Roman" w:hAnsi="Times New Roman"/>
                <w:b/>
                <w:kern w:val="0"/>
                <w:szCs w:val="21"/>
                <w:lang w:val="en-GB" w:eastAsia="ja-JP"/>
              </w:rPr>
              <w:t>Type description</w:t>
            </w:r>
          </w:p>
        </w:tc>
      </w:tr>
      <w:tr w:rsidR="008D6CB1" w:rsidRPr="008D6CB1" w14:paraId="4596EDCB" w14:textId="77777777" w:rsidTr="00230F61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DC4BE" w14:textId="77777777" w:rsidR="008D6CB1" w:rsidRPr="008D6CB1" w:rsidRDefault="008D6CB1" w:rsidP="008D6CB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Theme="minorEastAsia" w:hAnsi="Times New Roman"/>
                <w:kern w:val="0"/>
                <w:szCs w:val="21"/>
                <w:lang w:val="en-GB"/>
              </w:rPr>
            </w:pPr>
            <w:r w:rsidRPr="008D6CB1">
              <w:rPr>
                <w:rFonts w:ascii="Times New Roman" w:eastAsiaTheme="minorEastAsia" w:hAnsi="Times New Roman"/>
                <w:kern w:val="0"/>
                <w:szCs w:val="21"/>
                <w:lang w:val="en-GB"/>
              </w:rPr>
              <w:t>OOK-based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1903B" w14:textId="77777777" w:rsidR="008D6CB1" w:rsidRPr="008D6CB1" w:rsidRDefault="008D6CB1" w:rsidP="008D6CB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1"/>
                <w:lang w:eastAsia="ja-JP"/>
              </w:rPr>
            </w:pPr>
            <w:r w:rsidRPr="008D6CB1">
              <w:rPr>
                <w:rFonts w:ascii="Times New Roman" w:eastAsia="Times New Roman" w:hAnsi="Times New Roman"/>
                <w:kern w:val="0"/>
                <w:szCs w:val="21"/>
                <w:lang w:eastAsia="ja-JP"/>
              </w:rPr>
              <w:t>The LP-WUR is designed for ultra-low power consumption, assuming a noise figure [</w:t>
            </w:r>
            <w:r w:rsidRPr="008D6CB1">
              <w:rPr>
                <w:rFonts w:ascii="Times New Roman" w:eastAsiaTheme="minorEastAsia" w:hAnsi="Times New Roman"/>
                <w:kern w:val="0"/>
                <w:szCs w:val="21"/>
              </w:rPr>
              <w:t>X</w:t>
            </w:r>
            <w:r w:rsidRPr="008D6CB1">
              <w:rPr>
                <w:rFonts w:ascii="Times New Roman" w:eastAsia="Times New Roman" w:hAnsi="Times New Roman"/>
                <w:kern w:val="0"/>
                <w:szCs w:val="21"/>
                <w:lang w:eastAsia="ja-JP"/>
              </w:rPr>
              <w:t>] dB higher than the MR.</w:t>
            </w:r>
          </w:p>
        </w:tc>
      </w:tr>
      <w:tr w:rsidR="008D6CB1" w:rsidRPr="008D6CB1" w14:paraId="264F7D40" w14:textId="77777777" w:rsidTr="00230F61">
        <w:trPr>
          <w:trHeight w:val="187"/>
          <w:jc w:val="center"/>
        </w:trPr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D4DBA" w14:textId="77777777" w:rsidR="008D6CB1" w:rsidRPr="008D6CB1" w:rsidRDefault="008D6CB1" w:rsidP="008D6CB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Theme="minorEastAsia" w:hAnsi="Times New Roman"/>
                <w:kern w:val="0"/>
                <w:szCs w:val="21"/>
                <w:vertAlign w:val="superscript"/>
                <w:lang w:val="en-GB"/>
              </w:rPr>
            </w:pPr>
            <w:r w:rsidRPr="008D6CB1">
              <w:rPr>
                <w:rFonts w:ascii="Times New Roman" w:eastAsiaTheme="minorEastAsia" w:hAnsi="Times New Roman"/>
                <w:kern w:val="0"/>
                <w:szCs w:val="21"/>
                <w:lang w:val="en-GB"/>
              </w:rPr>
              <w:t>OFDM-based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AF43" w14:textId="77777777" w:rsidR="008D6CB1" w:rsidRPr="008D6CB1" w:rsidRDefault="008D6CB1" w:rsidP="008D6CB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1"/>
                <w:lang w:eastAsia="ja-JP"/>
              </w:rPr>
            </w:pPr>
            <w:r w:rsidRPr="008D6CB1">
              <w:rPr>
                <w:rFonts w:ascii="Times New Roman" w:eastAsia="Times New Roman" w:hAnsi="Times New Roman"/>
                <w:kern w:val="0"/>
                <w:szCs w:val="21"/>
                <w:lang w:eastAsia="ja-JP"/>
              </w:rPr>
              <w:t>The LP-WUR is designed for moderate power consumption, assuming a noise figure [</w:t>
            </w:r>
            <w:r w:rsidRPr="008D6CB1">
              <w:rPr>
                <w:rFonts w:ascii="Times New Roman" w:eastAsiaTheme="minorEastAsia" w:hAnsi="Times New Roman"/>
                <w:kern w:val="0"/>
                <w:szCs w:val="21"/>
              </w:rPr>
              <w:t>Y</w:t>
            </w:r>
            <w:r w:rsidRPr="008D6CB1">
              <w:rPr>
                <w:rFonts w:ascii="Times New Roman" w:eastAsia="Times New Roman" w:hAnsi="Times New Roman"/>
                <w:kern w:val="0"/>
                <w:szCs w:val="21"/>
                <w:lang w:eastAsia="ja-JP"/>
              </w:rPr>
              <w:t>] dB higher than the MR.</w:t>
            </w:r>
          </w:p>
        </w:tc>
      </w:tr>
      <w:tr w:rsidR="008D6CB1" w:rsidRPr="008D6CB1" w14:paraId="4ACF9722" w14:textId="77777777" w:rsidTr="00230F61">
        <w:trPr>
          <w:trHeight w:val="187"/>
          <w:jc w:val="center"/>
        </w:trPr>
        <w:tc>
          <w:tcPr>
            <w:tcW w:w="82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4C6E8" w14:textId="77777777" w:rsidR="008D6CB1" w:rsidRPr="008D6CB1" w:rsidRDefault="008D6CB1" w:rsidP="008D6CB1">
            <w:pPr>
              <w:keepNext/>
              <w:keepLines/>
              <w:widowControl/>
              <w:ind w:left="851" w:hanging="851"/>
              <w:jc w:val="left"/>
              <w:rPr>
                <w:rFonts w:ascii="Times New Roman" w:eastAsia="Times New Roman" w:hAnsi="Times New Roman"/>
                <w:kern w:val="0"/>
                <w:szCs w:val="21"/>
                <w:lang w:eastAsia="en-US"/>
              </w:rPr>
            </w:pPr>
            <w:r w:rsidRPr="008D6CB1">
              <w:rPr>
                <w:rFonts w:ascii="Times New Roman" w:eastAsia="Times New Roman" w:hAnsi="Times New Roman"/>
                <w:kern w:val="0"/>
                <w:szCs w:val="21"/>
                <w:lang w:eastAsia="en-US"/>
              </w:rPr>
              <w:t>NOTE 1:</w:t>
            </w:r>
            <w:r w:rsidRPr="008D6CB1">
              <w:rPr>
                <w:rFonts w:ascii="Times New Roman" w:eastAsia="Times New Roman" w:hAnsi="Times New Roman"/>
                <w:kern w:val="0"/>
                <w:szCs w:val="21"/>
                <w:lang w:eastAsia="en-US"/>
              </w:rPr>
              <w:tab/>
              <w:t>The LP-WUR types are expected to support OOK and/or OFDM-based LP-WUS signals, depending on the indicated UE capability.</w:t>
            </w:r>
          </w:p>
        </w:tc>
      </w:tr>
    </w:tbl>
    <w:p w14:paraId="5E6BD08E" w14:textId="77777777" w:rsidR="008D6CB1" w:rsidRPr="008D6CB1" w:rsidRDefault="008D6CB1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50787BEB" w14:textId="201561FC" w:rsidR="005E7EBB" w:rsidRPr="005E7EBB" w:rsidRDefault="008D6CB1" w:rsidP="005E7EBB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8D6CB1">
        <w:rPr>
          <w:rFonts w:ascii="Times New Roman" w:hAnsi="Times New Roman"/>
          <w:b/>
          <w:bCs/>
          <w:sz w:val="20"/>
          <w:szCs w:val="20"/>
        </w:rPr>
        <w:t>Proposal 2: Transmission bandwidth configuration for LP-WUS/WUR signal is needed to specify.</w:t>
      </w:r>
    </w:p>
    <w:p w14:paraId="0F555219" w14:textId="77777777" w:rsidR="005E7EBB" w:rsidRPr="005E7EBB" w:rsidRDefault="005E7EBB" w:rsidP="000F3C57">
      <w:pPr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79CE2DF7" w14:textId="77777777" w:rsidR="00C26AB8" w:rsidRDefault="00E83EE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5C6513E" w14:textId="6AD84BC7" w:rsidR="00C26AB8" w:rsidRDefault="008D6CB1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8D6CB1">
        <w:rPr>
          <w:rFonts w:ascii="Times New Roman" w:hAnsi="Times New Roman"/>
          <w:sz w:val="20"/>
          <w:szCs w:val="20"/>
        </w:rPr>
        <w:t>R4-2503028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8D6CB1">
        <w:rPr>
          <w:rFonts w:ascii="Times New Roman" w:hAnsi="Times New Roman"/>
          <w:sz w:val="20"/>
          <w:szCs w:val="20"/>
        </w:rPr>
        <w:t>WF on UE RF requirements for LP-WUS</w:t>
      </w:r>
    </w:p>
    <w:p w14:paraId="5427A2BF" w14:textId="77777777" w:rsidR="00C26AB8" w:rsidRPr="005E7EBB" w:rsidRDefault="00C26AB8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sectPr w:rsidR="00C26AB8" w:rsidRPr="005E7EBB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CCF48" w14:textId="77777777" w:rsidR="004D047D" w:rsidRDefault="004D047D">
      <w:r>
        <w:separator/>
      </w:r>
    </w:p>
  </w:endnote>
  <w:endnote w:type="continuationSeparator" w:id="0">
    <w:p w14:paraId="73CBE881" w14:textId="77777777" w:rsidR="004D047D" w:rsidRDefault="004D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3D828" w14:textId="77777777" w:rsidR="004D047D" w:rsidRDefault="004D047D">
      <w:r>
        <w:separator/>
      </w:r>
    </w:p>
  </w:footnote>
  <w:footnote w:type="continuationSeparator" w:id="0">
    <w:p w14:paraId="132984E5" w14:textId="77777777" w:rsidR="004D047D" w:rsidRDefault="004D0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F0AF" w14:textId="77777777" w:rsidR="00C26AB8" w:rsidRDefault="00C26AB8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F251521"/>
    <w:multiLevelType w:val="multilevel"/>
    <w:tmpl w:val="7F2515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2190546">
    <w:abstractNumId w:val="4"/>
  </w:num>
  <w:num w:numId="2" w16cid:durableId="1640498794">
    <w:abstractNumId w:val="3"/>
  </w:num>
  <w:num w:numId="3" w16cid:durableId="1585648094">
    <w:abstractNumId w:val="10"/>
  </w:num>
  <w:num w:numId="4" w16cid:durableId="2147114099">
    <w:abstractNumId w:val="2"/>
  </w:num>
  <w:num w:numId="5" w16cid:durableId="2066636194">
    <w:abstractNumId w:val="5"/>
  </w:num>
  <w:num w:numId="6" w16cid:durableId="2098364045">
    <w:abstractNumId w:val="0"/>
  </w:num>
  <w:num w:numId="7" w16cid:durableId="984120547">
    <w:abstractNumId w:val="1"/>
  </w:num>
  <w:num w:numId="8" w16cid:durableId="1285039931">
    <w:abstractNumId w:val="6"/>
  </w:num>
  <w:num w:numId="9" w16cid:durableId="989213571">
    <w:abstractNumId w:val="7"/>
  </w:num>
  <w:num w:numId="10" w16cid:durableId="103158372">
    <w:abstractNumId w:val="9"/>
  </w:num>
  <w:num w:numId="11" w16cid:durableId="81150975">
    <w:abstractNumId w:val="8"/>
  </w:num>
  <w:num w:numId="12" w16cid:durableId="14967988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3DF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271FC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47B2A"/>
    <w:rsid w:val="00047F8D"/>
    <w:rsid w:val="00050835"/>
    <w:rsid w:val="00051729"/>
    <w:rsid w:val="00051925"/>
    <w:rsid w:val="00052CB8"/>
    <w:rsid w:val="00052E16"/>
    <w:rsid w:val="00053BCE"/>
    <w:rsid w:val="000547BA"/>
    <w:rsid w:val="0005511F"/>
    <w:rsid w:val="000552AD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219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7C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16C"/>
    <w:rsid w:val="000A49BA"/>
    <w:rsid w:val="000A57C5"/>
    <w:rsid w:val="000A6969"/>
    <w:rsid w:val="000A760C"/>
    <w:rsid w:val="000A7904"/>
    <w:rsid w:val="000A7D00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D98"/>
    <w:rsid w:val="000C41DF"/>
    <w:rsid w:val="000C4A40"/>
    <w:rsid w:val="000C4E51"/>
    <w:rsid w:val="000C51A5"/>
    <w:rsid w:val="000C573B"/>
    <w:rsid w:val="000C5B39"/>
    <w:rsid w:val="000C5EAB"/>
    <w:rsid w:val="000C74C9"/>
    <w:rsid w:val="000D029D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43"/>
    <w:rsid w:val="000E43B1"/>
    <w:rsid w:val="000E4C06"/>
    <w:rsid w:val="000E6251"/>
    <w:rsid w:val="000E69BA"/>
    <w:rsid w:val="000E70FF"/>
    <w:rsid w:val="000E7663"/>
    <w:rsid w:val="000E7F07"/>
    <w:rsid w:val="000F0B4E"/>
    <w:rsid w:val="000F115E"/>
    <w:rsid w:val="000F145F"/>
    <w:rsid w:val="000F15DF"/>
    <w:rsid w:val="000F3C57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349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2377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55B8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415"/>
    <w:rsid w:val="001B0FF3"/>
    <w:rsid w:val="001B725D"/>
    <w:rsid w:val="001B7973"/>
    <w:rsid w:val="001B7CE6"/>
    <w:rsid w:val="001B7EFC"/>
    <w:rsid w:val="001C08CB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97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87F"/>
    <w:rsid w:val="001E7AE1"/>
    <w:rsid w:val="001F1181"/>
    <w:rsid w:val="001F17EC"/>
    <w:rsid w:val="001F227B"/>
    <w:rsid w:val="001F2616"/>
    <w:rsid w:val="001F2ABF"/>
    <w:rsid w:val="001F2FBC"/>
    <w:rsid w:val="001F3187"/>
    <w:rsid w:val="001F4014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9EC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67757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3DD2"/>
    <w:rsid w:val="00284C47"/>
    <w:rsid w:val="00284E14"/>
    <w:rsid w:val="00285780"/>
    <w:rsid w:val="00285BF7"/>
    <w:rsid w:val="00285E77"/>
    <w:rsid w:val="002868C1"/>
    <w:rsid w:val="0029022F"/>
    <w:rsid w:val="00290514"/>
    <w:rsid w:val="002922BF"/>
    <w:rsid w:val="00292FC0"/>
    <w:rsid w:val="002932E6"/>
    <w:rsid w:val="00293870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62C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4BFA"/>
    <w:rsid w:val="002F52C9"/>
    <w:rsid w:val="002F6EBC"/>
    <w:rsid w:val="002F7E7F"/>
    <w:rsid w:val="00301B1D"/>
    <w:rsid w:val="00301E73"/>
    <w:rsid w:val="00302114"/>
    <w:rsid w:val="00302C9A"/>
    <w:rsid w:val="00303862"/>
    <w:rsid w:val="00303DBB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54F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596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556A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09A"/>
    <w:rsid w:val="00394CDD"/>
    <w:rsid w:val="00395100"/>
    <w:rsid w:val="00395B8C"/>
    <w:rsid w:val="00396258"/>
    <w:rsid w:val="00396D76"/>
    <w:rsid w:val="003971FA"/>
    <w:rsid w:val="00397BAF"/>
    <w:rsid w:val="003A07B8"/>
    <w:rsid w:val="003A1B2E"/>
    <w:rsid w:val="003A1D04"/>
    <w:rsid w:val="003A2130"/>
    <w:rsid w:val="003A30AB"/>
    <w:rsid w:val="003A3B4E"/>
    <w:rsid w:val="003A4245"/>
    <w:rsid w:val="003A49DF"/>
    <w:rsid w:val="003A6CA4"/>
    <w:rsid w:val="003A709C"/>
    <w:rsid w:val="003A79C0"/>
    <w:rsid w:val="003A7C57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67659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02F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172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047D"/>
    <w:rsid w:val="004D1789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1947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0BA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19"/>
    <w:rsid w:val="00534AAF"/>
    <w:rsid w:val="005353CD"/>
    <w:rsid w:val="00535995"/>
    <w:rsid w:val="005359F9"/>
    <w:rsid w:val="005366F3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75C"/>
    <w:rsid w:val="00544D5D"/>
    <w:rsid w:val="00544F04"/>
    <w:rsid w:val="005453E4"/>
    <w:rsid w:val="005459C3"/>
    <w:rsid w:val="00546142"/>
    <w:rsid w:val="005467B4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3FEE"/>
    <w:rsid w:val="005641B8"/>
    <w:rsid w:val="005651D7"/>
    <w:rsid w:val="005656B1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5D31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0F0"/>
    <w:rsid w:val="005B1446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1C1D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4DFF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E7EBB"/>
    <w:rsid w:val="005F099F"/>
    <w:rsid w:val="005F0C6B"/>
    <w:rsid w:val="005F110B"/>
    <w:rsid w:val="005F1C9C"/>
    <w:rsid w:val="005F22C2"/>
    <w:rsid w:val="005F2A4A"/>
    <w:rsid w:val="005F38EE"/>
    <w:rsid w:val="005F3B84"/>
    <w:rsid w:val="005F3DEF"/>
    <w:rsid w:val="005F4056"/>
    <w:rsid w:val="005F4EA3"/>
    <w:rsid w:val="005F5651"/>
    <w:rsid w:val="005F5A02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243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14ED"/>
    <w:rsid w:val="006717D5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3608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2E92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2EB1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1223"/>
    <w:rsid w:val="007123C7"/>
    <w:rsid w:val="007125BA"/>
    <w:rsid w:val="00712DB0"/>
    <w:rsid w:val="00714FA7"/>
    <w:rsid w:val="00715328"/>
    <w:rsid w:val="00715843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472E4"/>
    <w:rsid w:val="00750B0F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119E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23F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D7F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359"/>
    <w:rsid w:val="007F3670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15E9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5D4"/>
    <w:rsid w:val="008319F7"/>
    <w:rsid w:val="00831AAB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495"/>
    <w:rsid w:val="008516F9"/>
    <w:rsid w:val="0085183E"/>
    <w:rsid w:val="00851F1C"/>
    <w:rsid w:val="00852499"/>
    <w:rsid w:val="00853050"/>
    <w:rsid w:val="0085332D"/>
    <w:rsid w:val="008545FE"/>
    <w:rsid w:val="0085498C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141F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8A3"/>
    <w:rsid w:val="008B0C7A"/>
    <w:rsid w:val="008B153C"/>
    <w:rsid w:val="008B1F6A"/>
    <w:rsid w:val="008B317F"/>
    <w:rsid w:val="008B381B"/>
    <w:rsid w:val="008B4C84"/>
    <w:rsid w:val="008B590D"/>
    <w:rsid w:val="008B5C5B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CB1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2E3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0F2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2F73"/>
    <w:rsid w:val="009C327D"/>
    <w:rsid w:val="009C3C78"/>
    <w:rsid w:val="009C51D0"/>
    <w:rsid w:val="009C550B"/>
    <w:rsid w:val="009C5B2C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15E2"/>
    <w:rsid w:val="009E25C2"/>
    <w:rsid w:val="009E31BE"/>
    <w:rsid w:val="009E36A8"/>
    <w:rsid w:val="009E4477"/>
    <w:rsid w:val="009E5CE7"/>
    <w:rsid w:val="009E5DF4"/>
    <w:rsid w:val="009E6064"/>
    <w:rsid w:val="009E6DA2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46E7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D67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5406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2CC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2A6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28D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004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2EEF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92D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20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6EA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05B4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5652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6AB8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3E9"/>
    <w:rsid w:val="00C65985"/>
    <w:rsid w:val="00C65A88"/>
    <w:rsid w:val="00C65BE1"/>
    <w:rsid w:val="00C71100"/>
    <w:rsid w:val="00C71C9A"/>
    <w:rsid w:val="00C722F2"/>
    <w:rsid w:val="00C72467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8E1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596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2799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C8"/>
    <w:rsid w:val="00D44E79"/>
    <w:rsid w:val="00D4614A"/>
    <w:rsid w:val="00D47084"/>
    <w:rsid w:val="00D471C6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710"/>
    <w:rsid w:val="00D87853"/>
    <w:rsid w:val="00D87A91"/>
    <w:rsid w:val="00D87F67"/>
    <w:rsid w:val="00D87FD3"/>
    <w:rsid w:val="00D90726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3FDF"/>
    <w:rsid w:val="00DC426E"/>
    <w:rsid w:val="00DC4369"/>
    <w:rsid w:val="00DC4529"/>
    <w:rsid w:val="00DC4DB1"/>
    <w:rsid w:val="00DC4E5F"/>
    <w:rsid w:val="00DC5FA3"/>
    <w:rsid w:val="00DC6959"/>
    <w:rsid w:val="00DC6BB1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14A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0E2D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3EE5"/>
    <w:rsid w:val="00E84072"/>
    <w:rsid w:val="00E84235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8F1"/>
    <w:rsid w:val="00EF7910"/>
    <w:rsid w:val="00F00492"/>
    <w:rsid w:val="00F01E94"/>
    <w:rsid w:val="00F02315"/>
    <w:rsid w:val="00F03718"/>
    <w:rsid w:val="00F037B5"/>
    <w:rsid w:val="00F047D0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52E9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423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2C7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AA310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B2E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단락,列,列表段,목록,列出段落,清單段落1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THChar">
    <w:name w:val="TH Char"/>
    <w:link w:val="TH"/>
    <w:qFormat/>
    <w:rsid w:val="00693608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693608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3281</TotalTime>
  <Pages>3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220</cp:revision>
  <dcterms:created xsi:type="dcterms:W3CDTF">2022-04-25T02:55:00Z</dcterms:created>
  <dcterms:modified xsi:type="dcterms:W3CDTF">2025-03-28T09:46:00Z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