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E4082" w14:textId="0F692669" w:rsidR="00DD667E" w:rsidRPr="00E13F75" w:rsidRDefault="00DD667E" w:rsidP="00DD667E">
      <w:pPr>
        <w:pStyle w:val="a5"/>
        <w:tabs>
          <w:tab w:val="left" w:pos="8055"/>
        </w:tabs>
        <w:rPr>
          <w:rFonts w:ascii="Arial" w:hAnsi="Arial" w:cs="Arial"/>
          <w:b/>
          <w:i/>
          <w:sz w:val="24"/>
          <w:szCs w:val="24"/>
        </w:rPr>
      </w:pPr>
      <w:r w:rsidRPr="00C942CA">
        <w:rPr>
          <w:rFonts w:ascii="Arial" w:hAnsi="Arial" w:cs="Arial"/>
          <w:b/>
          <w:sz w:val="24"/>
          <w:szCs w:val="24"/>
        </w:rPr>
        <w:t>3GPP TSG-RAN WG4 Meeting #11</w:t>
      </w:r>
      <w:r>
        <w:rPr>
          <w:rFonts w:ascii="Arial" w:hAnsi="Arial" w:cs="Arial"/>
          <w:b/>
          <w:sz w:val="24"/>
          <w:szCs w:val="24"/>
        </w:rPr>
        <w:t>4</w:t>
      </w:r>
      <w:r>
        <w:rPr>
          <w:rFonts w:ascii="Arial" w:hAnsi="Arial" w:cs="Arial"/>
          <w:b/>
          <w:sz w:val="24"/>
          <w:szCs w:val="24"/>
        </w:rPr>
        <w:tab/>
      </w:r>
      <w:r>
        <w:rPr>
          <w:rFonts w:ascii="Arial" w:hAnsi="Arial" w:cs="Arial"/>
          <w:b/>
          <w:sz w:val="24"/>
          <w:szCs w:val="24"/>
        </w:rPr>
        <w:tab/>
      </w:r>
      <w:r w:rsidRPr="00214063">
        <w:rPr>
          <w:rFonts w:ascii="Arial" w:hAnsi="Arial" w:cs="Arial"/>
          <w:b/>
          <w:sz w:val="24"/>
          <w:szCs w:val="24"/>
        </w:rPr>
        <w:t>R4</w:t>
      </w:r>
      <w:r w:rsidRPr="000B5ADF">
        <w:rPr>
          <w:rFonts w:ascii="Arial" w:hAnsi="Arial" w:cs="Arial"/>
          <w:b/>
          <w:sz w:val="24"/>
          <w:szCs w:val="24"/>
        </w:rPr>
        <w:t>-</w:t>
      </w:r>
      <w:r w:rsidRPr="00A541E8">
        <w:rPr>
          <w:rFonts w:ascii="Arial" w:hAnsi="Arial" w:cs="Arial"/>
          <w:b/>
          <w:sz w:val="24"/>
          <w:szCs w:val="24"/>
          <w:highlight w:val="yellow"/>
        </w:rPr>
        <w:t>2</w:t>
      </w:r>
      <w:r w:rsidR="001B240B">
        <w:rPr>
          <w:rFonts w:ascii="Arial" w:hAnsi="Arial" w:cs="Arial"/>
          <w:b/>
          <w:sz w:val="24"/>
          <w:szCs w:val="24"/>
          <w:highlight w:val="yellow"/>
        </w:rPr>
        <w:t>501462</w:t>
      </w:r>
    </w:p>
    <w:p w14:paraId="7A5C8099" w14:textId="43DD700D" w:rsidR="00F57816" w:rsidRPr="00E13F75" w:rsidRDefault="00DD667E" w:rsidP="00DD667E">
      <w:pPr>
        <w:pStyle w:val="a5"/>
        <w:tabs>
          <w:tab w:val="left" w:pos="7938"/>
        </w:tabs>
        <w:rPr>
          <w:rFonts w:ascii="Arial" w:hAnsi="Arial" w:cs="Arial"/>
          <w:b/>
          <w:i/>
          <w:sz w:val="24"/>
          <w:szCs w:val="24"/>
        </w:rPr>
      </w:pPr>
      <w:r w:rsidRPr="007F31F9">
        <w:rPr>
          <w:rFonts w:ascii="Arial" w:eastAsia="宋体" w:hAnsi="Arial" w:cs="Arial"/>
          <w:b/>
          <w:sz w:val="24"/>
          <w:szCs w:val="24"/>
        </w:rPr>
        <w:t>Athens, GR, 17</w:t>
      </w:r>
      <w:r w:rsidRPr="007F31F9">
        <w:rPr>
          <w:rFonts w:ascii="Arial" w:eastAsia="宋体" w:hAnsi="Arial" w:cs="Arial"/>
          <w:b/>
          <w:sz w:val="24"/>
          <w:szCs w:val="24"/>
          <w:vertAlign w:val="superscript"/>
        </w:rPr>
        <w:t>th</w:t>
      </w:r>
      <w:r w:rsidRPr="007F31F9">
        <w:rPr>
          <w:rFonts w:ascii="Arial" w:eastAsia="宋体" w:hAnsi="Arial" w:cs="Arial"/>
          <w:b/>
          <w:sz w:val="24"/>
          <w:szCs w:val="24"/>
        </w:rPr>
        <w:t xml:space="preserve"> – 21</w:t>
      </w:r>
      <w:r w:rsidRPr="007F31F9">
        <w:rPr>
          <w:rFonts w:ascii="Arial" w:eastAsia="宋体" w:hAnsi="Arial" w:cs="Arial"/>
          <w:b/>
          <w:sz w:val="24"/>
          <w:szCs w:val="24"/>
          <w:vertAlign w:val="superscript"/>
        </w:rPr>
        <w:t>st</w:t>
      </w:r>
      <w:r w:rsidRPr="007F31F9">
        <w:rPr>
          <w:rFonts w:ascii="Arial" w:eastAsia="宋体" w:hAnsi="Arial" w:cs="Arial"/>
          <w:b/>
          <w:sz w:val="24"/>
          <w:szCs w:val="24"/>
        </w:rPr>
        <w:t xml:space="preserve"> February,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35A940AA"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DD667E">
        <w:rPr>
          <w:rFonts w:ascii="Arial" w:hAnsi="Arial" w:cs="Arial"/>
          <w:bCs/>
          <w:sz w:val="24"/>
          <w:szCs w:val="24"/>
        </w:rPr>
        <w:t>7</w:t>
      </w:r>
      <w:r w:rsidR="00FD190A" w:rsidRPr="00FE64E9">
        <w:rPr>
          <w:rFonts w:ascii="Arial" w:hAnsi="Arial" w:cs="Arial"/>
          <w:bCs/>
          <w:sz w:val="24"/>
          <w:szCs w:val="24"/>
        </w:rPr>
        <w:t>.</w:t>
      </w:r>
      <w:r w:rsidR="00DD667E">
        <w:rPr>
          <w:rFonts w:ascii="Arial" w:hAnsi="Arial" w:cs="Arial"/>
          <w:bCs/>
          <w:sz w:val="24"/>
          <w:szCs w:val="24"/>
        </w:rPr>
        <w:t>22</w:t>
      </w:r>
      <w:r w:rsidRPr="00FE64E9">
        <w:rPr>
          <w:rFonts w:ascii="Arial" w:hAnsi="Arial" w:cs="Arial"/>
          <w:bCs/>
          <w:sz w:val="24"/>
          <w:szCs w:val="24"/>
        </w:rPr>
        <w:t>.</w:t>
      </w:r>
      <w:r w:rsidR="00DD667E">
        <w:rPr>
          <w:rFonts w:ascii="Arial" w:hAnsi="Arial" w:cs="Arial"/>
          <w:bCs/>
          <w:sz w:val="24"/>
          <w:szCs w:val="24"/>
        </w:rPr>
        <w:t>3</w:t>
      </w:r>
      <w:r w:rsidR="00B3143C" w:rsidRPr="00FE64E9">
        <w:rPr>
          <w:rFonts w:ascii="Arial" w:hAnsi="Arial" w:cs="Arial"/>
          <w:bCs/>
          <w:sz w:val="24"/>
          <w:szCs w:val="24"/>
        </w:rPr>
        <w:t>.</w:t>
      </w:r>
      <w:r w:rsidR="00DD667E">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111C9B5"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2515A5" w:rsidRPr="002515A5">
        <w:rPr>
          <w:rFonts w:ascii="Arial" w:hAnsi="Arial" w:cs="Arial"/>
          <w:sz w:val="24"/>
          <w:szCs w:val="24"/>
        </w:rPr>
        <w:t>Discussion on RRM requirements of UE-initiated beam management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2CAC7F9" w14:textId="77777777" w:rsidR="001D16D1" w:rsidRPr="00A971AB" w:rsidRDefault="001D16D1" w:rsidP="001D16D1">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Pr>
          <w:rFonts w:ascii="Times New Roman" w:eastAsia="宋体" w:hAnsi="Times New Roman" w:cs="Times New Roman"/>
          <w:sz w:val="20"/>
          <w:szCs w:val="20"/>
        </w:rPr>
        <w:t>latest 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105</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1D16D1" w14:paraId="65EDE1B7" w14:textId="77777777" w:rsidTr="00973F9E">
        <w:tc>
          <w:tcPr>
            <w:tcW w:w="9629" w:type="dxa"/>
          </w:tcPr>
          <w:p w14:paraId="5866675C" w14:textId="77777777" w:rsidR="001D16D1" w:rsidRPr="0050675F" w:rsidRDefault="001D16D1" w:rsidP="00973F9E">
            <w:pPr>
              <w:snapToGrid w:val="0"/>
              <w:spacing w:beforeLines="50" w:before="120" w:after="0"/>
              <w:rPr>
                <w:bCs/>
              </w:rPr>
            </w:pPr>
            <w:r w:rsidRPr="0050675F">
              <w:rPr>
                <w:bCs/>
              </w:rPr>
              <w:t>The detailed objectives are as follows:</w:t>
            </w:r>
          </w:p>
          <w:p w14:paraId="6B980E55" w14:textId="77777777" w:rsidR="001D16D1" w:rsidRPr="00F9630A" w:rsidRDefault="001D16D1" w:rsidP="00973F9E">
            <w:pPr>
              <w:snapToGrid w:val="0"/>
              <w:spacing w:beforeLines="50" w:before="120" w:after="0"/>
              <w:rPr>
                <w:b/>
                <w:bCs/>
              </w:rPr>
            </w:pPr>
            <w:r w:rsidRPr="00F9630A">
              <w:rPr>
                <w:rFonts w:hint="eastAsia"/>
                <w:b/>
                <w:bCs/>
              </w:rPr>
              <w:t>RAN1:</w:t>
            </w:r>
          </w:p>
          <w:p w14:paraId="436AD1E2" w14:textId="77777777" w:rsidR="001D16D1" w:rsidRPr="00231A32" w:rsidRDefault="001D16D1" w:rsidP="00973F9E">
            <w:pPr>
              <w:widowControl/>
              <w:numPr>
                <w:ilvl w:val="0"/>
                <w:numId w:val="3"/>
              </w:numPr>
              <w:snapToGrid w:val="0"/>
              <w:spacing w:after="0"/>
              <w:jc w:val="left"/>
              <w:rPr>
                <w:rFonts w:eastAsia="Times New Roman"/>
                <w:szCs w:val="24"/>
                <w:highlight w:val="yellow"/>
                <w:lang w:eastAsia="en-US"/>
              </w:rPr>
            </w:pPr>
            <w:bookmarkStart w:id="0" w:name="_Hlk145555364"/>
            <w:bookmarkStart w:id="1" w:name="_Hlk146642115"/>
            <w:r w:rsidRPr="00231A32">
              <w:rPr>
                <w:rFonts w:eastAsia="Times New Roman"/>
                <w:szCs w:val="24"/>
                <w:highlight w:val="yellow"/>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31A32">
              <w:rPr>
                <w:rFonts w:eastAsia="Times New Roman"/>
                <w:szCs w:val="24"/>
                <w:highlight w:val="yellow"/>
                <w:lang w:eastAsia="en-US"/>
              </w:rPr>
              <w:t>sTRP</w:t>
            </w:r>
            <w:proofErr w:type="spellEnd"/>
            <w:r w:rsidRPr="00231A32">
              <w:rPr>
                <w:rFonts w:eastAsia="Times New Roman"/>
                <w:szCs w:val="24"/>
                <w:highlight w:val="yellow"/>
                <w:lang w:eastAsia="en-US"/>
              </w:rPr>
              <w:t xml:space="preserve"> with intra- and inter-cell beam management</w:t>
            </w:r>
          </w:p>
          <w:p w14:paraId="7402A071" w14:textId="77777777" w:rsidR="001D16D1" w:rsidRPr="00231A32" w:rsidRDefault="001D16D1" w:rsidP="00973F9E">
            <w:pPr>
              <w:widowControl/>
              <w:numPr>
                <w:ilvl w:val="1"/>
                <w:numId w:val="3"/>
              </w:numPr>
              <w:snapToGrid w:val="0"/>
              <w:spacing w:after="0"/>
              <w:jc w:val="left"/>
              <w:rPr>
                <w:rFonts w:eastAsia="Times New Roman"/>
                <w:szCs w:val="24"/>
                <w:highlight w:val="yellow"/>
                <w:lang w:eastAsia="en-US"/>
              </w:rPr>
            </w:pPr>
            <w:r w:rsidRPr="00231A32">
              <w:rPr>
                <w:rFonts w:eastAsia="Times New Roman"/>
                <w:szCs w:val="24"/>
                <w:highlight w:val="yellow"/>
                <w:lang w:eastAsia="en-US"/>
              </w:rPr>
              <w:t xml:space="preserve">UL signaling content(s) (and procedure(s) as required) for UE-initiated/event-driven beam reporting facilitating fast beam switching </w:t>
            </w:r>
          </w:p>
          <w:p w14:paraId="23D20AFC" w14:textId="77777777" w:rsidR="001D16D1" w:rsidRPr="00231A32" w:rsidRDefault="001D16D1" w:rsidP="00973F9E">
            <w:pPr>
              <w:widowControl/>
              <w:numPr>
                <w:ilvl w:val="1"/>
                <w:numId w:val="3"/>
              </w:numPr>
              <w:snapToGrid w:val="0"/>
              <w:spacing w:after="0"/>
              <w:jc w:val="left"/>
              <w:rPr>
                <w:rFonts w:eastAsia="Times New Roman"/>
                <w:szCs w:val="24"/>
                <w:highlight w:val="yellow"/>
                <w:lang w:eastAsia="en-US"/>
              </w:rPr>
            </w:pPr>
            <w:r w:rsidRPr="00231A32">
              <w:rPr>
                <w:rFonts w:eastAsia="Times New Roman"/>
                <w:szCs w:val="24"/>
                <w:highlight w:val="yellow"/>
                <w:lang w:eastAsia="en-US"/>
              </w:rPr>
              <w:t>UL signaling medium/container considering the UE-initiated/event-driven nature of the UL transmission, designed primarily for the purpose of beam reporting</w:t>
            </w:r>
            <w:bookmarkEnd w:id="0"/>
          </w:p>
          <w:p w14:paraId="4BFC29CE" w14:textId="77777777" w:rsidR="001D16D1" w:rsidRPr="000D100E" w:rsidRDefault="001D16D1" w:rsidP="00973F9E">
            <w:pPr>
              <w:snapToGrid w:val="0"/>
              <w:spacing w:after="0"/>
              <w:rPr>
                <w:rFonts w:eastAsia="Times New Roman"/>
                <w:szCs w:val="24"/>
                <w:lang w:eastAsia="en-US"/>
              </w:rPr>
            </w:pPr>
          </w:p>
          <w:p w14:paraId="23DCAFE2" w14:textId="77777777" w:rsidR="001D16D1" w:rsidRPr="000D100E" w:rsidRDefault="001D16D1" w:rsidP="00973F9E">
            <w:pPr>
              <w:widowControl/>
              <w:numPr>
                <w:ilvl w:val="0"/>
                <w:numId w:val="4"/>
              </w:numPr>
              <w:tabs>
                <w:tab w:val="left" w:pos="720"/>
              </w:tabs>
              <w:snapToGrid w:val="0"/>
              <w:spacing w:after="0"/>
              <w:jc w:val="left"/>
              <w:rPr>
                <w:rFonts w:eastAsia="Times New Roman"/>
                <w:szCs w:val="24"/>
                <w:lang w:eastAsia="en-US"/>
              </w:rPr>
            </w:pPr>
            <w:bookmarkStart w:id="2" w:name="_Hlk146697700"/>
            <w:r w:rsidRPr="000D100E">
              <w:rPr>
                <w:rFonts w:eastAsia="Times New Roman"/>
                <w:szCs w:val="24"/>
                <w:lang w:eastAsia="en-US"/>
              </w:rPr>
              <w:t>Specify CSI support for up to 128 CSI-RS ports, targeting FR1</w:t>
            </w:r>
          </w:p>
          <w:p w14:paraId="64544817" w14:textId="77777777" w:rsidR="001D16D1" w:rsidRPr="000D100E"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105E9624" w14:textId="77777777" w:rsidR="001D16D1" w:rsidRPr="000D100E"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7B29941" w14:textId="77777777" w:rsidR="001D16D1"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9AE129A" w14:textId="77777777" w:rsidR="001D16D1" w:rsidRDefault="001D16D1" w:rsidP="00973F9E">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SRS port grouping and its association to the two codewords for the 6/8Rx low complexity receiver supporting more than 4 layers, with legacy codebook</w:t>
            </w:r>
          </w:p>
          <w:p w14:paraId="660C7C6E" w14:textId="77777777" w:rsidR="001D16D1" w:rsidRDefault="001D16D1" w:rsidP="00973F9E">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 enhancement on codeword-to-layer mapping, DL resource allocation, </w:t>
            </w:r>
            <w:r>
              <w:rPr>
                <w:rFonts w:eastAsia="Times New Roman"/>
                <w:szCs w:val="24"/>
                <w:lang w:eastAsia="en-US"/>
              </w:rPr>
              <w:t xml:space="preserve">CSI feedback, </w:t>
            </w:r>
            <w:r w:rsidRPr="001A530A">
              <w:rPr>
                <w:rFonts w:eastAsia="Times New Roman"/>
                <w:szCs w:val="24"/>
                <w:lang w:eastAsia="en-US"/>
              </w:rPr>
              <w:t>and DCI format</w:t>
            </w:r>
          </w:p>
          <w:p w14:paraId="080E63AD" w14:textId="77777777" w:rsidR="001D16D1" w:rsidRPr="000D100E" w:rsidRDefault="001D16D1" w:rsidP="00973F9E">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Note: Whether to support 6Rx with </w:t>
            </w:r>
            <w:r>
              <w:rPr>
                <w:rFonts w:eastAsia="Times New Roman"/>
                <w:szCs w:val="24"/>
                <w:lang w:eastAsia="en-US"/>
              </w:rPr>
              <w:t>more than 4</w:t>
            </w:r>
            <w:r w:rsidRPr="001A530A">
              <w:rPr>
                <w:rFonts w:eastAsia="Times New Roman"/>
                <w:szCs w:val="24"/>
                <w:lang w:eastAsia="en-US"/>
              </w:rPr>
              <w:t xml:space="preserve"> layers is to be decided in RAN4 Rel-19 RF enhancements WI</w:t>
            </w:r>
          </w:p>
          <w:p w14:paraId="2B12A3EA" w14:textId="77777777" w:rsidR="001D16D1" w:rsidRPr="000D100E" w:rsidRDefault="001D16D1" w:rsidP="00973F9E">
            <w:pPr>
              <w:snapToGrid w:val="0"/>
              <w:spacing w:after="0"/>
              <w:rPr>
                <w:rFonts w:eastAsia="Times New Roman"/>
                <w:szCs w:val="24"/>
                <w:lang w:eastAsia="en-US"/>
              </w:rPr>
            </w:pPr>
          </w:p>
          <w:p w14:paraId="0527071A" w14:textId="77777777" w:rsidR="001D16D1" w:rsidRPr="000D100E" w:rsidRDefault="001D16D1" w:rsidP="00973F9E">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UE reporting enhancement for CJT deployments under non-ideal synchronization and backhaul, targeting FR1, both FDD and TDD </w:t>
            </w:r>
          </w:p>
          <w:p w14:paraId="454821AC" w14:textId="77777777" w:rsidR="001D16D1" w:rsidRPr="000D100E" w:rsidRDefault="001D16D1" w:rsidP="00973F9E">
            <w:pPr>
              <w:widowControl/>
              <w:numPr>
                <w:ilvl w:val="0"/>
                <w:numId w:val="5"/>
              </w:numPr>
              <w:snapToGrid w:val="0"/>
              <w:spacing w:after="0"/>
              <w:jc w:val="left"/>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p>
          <w:p w14:paraId="7B40AA48" w14:textId="77777777" w:rsidR="001D16D1" w:rsidRPr="000D100E" w:rsidRDefault="001D16D1" w:rsidP="00973F9E">
            <w:pPr>
              <w:snapToGrid w:val="0"/>
              <w:spacing w:after="0"/>
              <w:rPr>
                <w:rFonts w:eastAsia="Times New Roman"/>
                <w:szCs w:val="24"/>
                <w:lang w:eastAsia="en-US"/>
              </w:rPr>
            </w:pPr>
            <w:r w:rsidRPr="000D100E">
              <w:rPr>
                <w:rFonts w:eastAsia="Times New Roman"/>
                <w:szCs w:val="24"/>
                <w:lang w:eastAsia="en-US"/>
              </w:rPr>
              <w:t> </w:t>
            </w:r>
          </w:p>
          <w:p w14:paraId="7AD19473" w14:textId="77777777" w:rsidR="001D16D1" w:rsidRDefault="001D16D1" w:rsidP="00973F9E">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non-coherent UL codebook to facilitate 3-antenna-port codebook-based transmissions, </w:t>
            </w:r>
            <w:r w:rsidRPr="001A530A">
              <w:rPr>
                <w:rFonts w:eastAsia="Times New Roman"/>
                <w:szCs w:val="24"/>
                <w:lang w:eastAsia="en-US"/>
              </w:rPr>
              <w:t xml:space="preserve">enhancement(s) to enable 3T6R SRS antenna switching, as well as UE capability signaling for 3T3R </w:t>
            </w:r>
            <w:r>
              <w:rPr>
                <w:rFonts w:eastAsia="Times New Roman"/>
                <w:szCs w:val="24"/>
                <w:lang w:eastAsia="en-US"/>
              </w:rPr>
              <w:t xml:space="preserve">antenna switching </w:t>
            </w:r>
            <w:r w:rsidRPr="001A530A">
              <w:rPr>
                <w:rFonts w:eastAsia="Times New Roman"/>
                <w:szCs w:val="24"/>
                <w:lang w:eastAsia="en-US"/>
              </w:rPr>
              <w:t>and 3-antenna-port non-codebook-based transmissions,</w:t>
            </w:r>
            <w:r>
              <w:rPr>
                <w:rFonts w:eastAsia="Times New Roman"/>
                <w:szCs w:val="24"/>
                <w:lang w:eastAsia="en-US"/>
              </w:rPr>
              <w:t xml:space="preserve"> </w:t>
            </w:r>
            <w:r w:rsidRPr="000D100E">
              <w:rPr>
                <w:rFonts w:eastAsia="Times New Roman"/>
                <w:szCs w:val="24"/>
                <w:lang w:eastAsia="en-US"/>
              </w:rPr>
              <w:t>without enhancement on UL full power transmission and without enhancement on SRS resource</w:t>
            </w:r>
          </w:p>
          <w:p w14:paraId="5538E933" w14:textId="77777777" w:rsidR="001D16D1" w:rsidRDefault="001D16D1" w:rsidP="00973F9E">
            <w:pPr>
              <w:snapToGrid w:val="0"/>
              <w:spacing w:after="0"/>
              <w:ind w:firstLine="720"/>
              <w:rPr>
                <w:rFonts w:eastAsia="Times New Roman"/>
                <w:szCs w:val="24"/>
                <w:lang w:eastAsia="en-US"/>
              </w:rPr>
            </w:pPr>
            <w:r>
              <w:rPr>
                <w:rFonts w:eastAsia="Times New Roman"/>
                <w:szCs w:val="24"/>
                <w:lang w:eastAsia="en-US"/>
              </w:rPr>
              <w:t>Note: UL full power transmission mode 1 and 2 are not supported.</w:t>
            </w:r>
          </w:p>
          <w:p w14:paraId="03573940" w14:textId="77777777" w:rsidR="001D16D1" w:rsidRPr="000D100E" w:rsidRDefault="001D16D1" w:rsidP="00973F9E">
            <w:pPr>
              <w:snapToGrid w:val="0"/>
              <w:spacing w:after="0"/>
              <w:ind w:left="720"/>
              <w:rPr>
                <w:rFonts w:eastAsia="Times New Roman"/>
                <w:szCs w:val="24"/>
                <w:lang w:eastAsia="en-US"/>
              </w:rPr>
            </w:pPr>
            <w:r w:rsidRPr="001A530A">
              <w:rPr>
                <w:rFonts w:eastAsia="Times New Roman"/>
                <w:szCs w:val="24"/>
                <w:lang w:eastAsia="en-US"/>
              </w:rPr>
              <w:t xml:space="preserve">Note: </w:t>
            </w:r>
            <w:r>
              <w:rPr>
                <w:rFonts w:eastAsia="Times New Roman"/>
                <w:szCs w:val="24"/>
                <w:lang w:eastAsia="en-US"/>
              </w:rPr>
              <w:t>Other than UE capability signaling, no other enhancement is specified for 3T3R SRS antenna switching.</w:t>
            </w:r>
          </w:p>
          <w:p w14:paraId="443BF90F" w14:textId="77777777" w:rsidR="001D16D1" w:rsidRPr="000D100E" w:rsidRDefault="001D16D1" w:rsidP="00973F9E">
            <w:pPr>
              <w:snapToGrid w:val="0"/>
              <w:spacing w:after="0"/>
              <w:rPr>
                <w:rFonts w:eastAsia="Times New Roman"/>
                <w:szCs w:val="24"/>
                <w:lang w:eastAsia="en-US"/>
              </w:rPr>
            </w:pPr>
          </w:p>
          <w:p w14:paraId="4BCE7FC0" w14:textId="77777777" w:rsidR="001D16D1" w:rsidRPr="000D100E" w:rsidRDefault="001D16D1" w:rsidP="00973F9E">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lastRenderedPageBreak/>
              <w:t xml:space="preserve">Specify enhancement for asymmetric DL </w:t>
            </w:r>
            <w:proofErr w:type="spellStart"/>
            <w:r w:rsidRPr="000D100E">
              <w:rPr>
                <w:rFonts w:eastAsia="Times New Roman"/>
                <w:szCs w:val="24"/>
                <w:lang w:eastAsia="en-US"/>
              </w:rPr>
              <w:t>sTRP</w:t>
            </w:r>
            <w:proofErr w:type="spellEnd"/>
            <w:r w:rsidRPr="000D100E">
              <w:rPr>
                <w:rFonts w:eastAsia="Times New Roman"/>
                <w:szCs w:val="24"/>
                <w:lang w:eastAsia="en-US"/>
              </w:rPr>
              <w:t xml:space="preserve">/UL </w:t>
            </w:r>
            <w:proofErr w:type="spellStart"/>
            <w:r w:rsidRPr="000D100E">
              <w:rPr>
                <w:rFonts w:eastAsia="Times New Roman"/>
                <w:szCs w:val="24"/>
                <w:lang w:eastAsia="en-US"/>
              </w:rPr>
              <w:t>mTRP</w:t>
            </w:r>
            <w:proofErr w:type="spellEnd"/>
            <w:r w:rsidRPr="000D100E">
              <w:rPr>
                <w:rFonts w:eastAsia="Times New Roman"/>
                <w:szCs w:val="24"/>
                <w:lang w:eastAsia="en-US"/>
              </w:rPr>
              <w:t xml:space="preserve"> deployment scenarios, assuming intra-band intra-DU non-co-located </w:t>
            </w:r>
            <w:proofErr w:type="spellStart"/>
            <w:r w:rsidRPr="000D100E">
              <w:rPr>
                <w:rFonts w:eastAsia="Times New Roman"/>
                <w:szCs w:val="24"/>
                <w:lang w:eastAsia="en-US"/>
              </w:rPr>
              <w:t>mTRP</w:t>
            </w:r>
            <w:proofErr w:type="spellEnd"/>
            <w:r w:rsidRPr="000D100E">
              <w:rPr>
                <w:rFonts w:eastAsia="Times New Roman"/>
                <w:szCs w:val="24"/>
                <w:lang w:eastAsia="en-US"/>
              </w:rPr>
              <w:t xml:space="preserve"> scenarios, without changing existing cell definition or defining a new cell (e.g. UL-only cell), assuming the Rel-17/18 unified TCI framework</w:t>
            </w:r>
            <w:r w:rsidRPr="000D100E">
              <w:rPr>
                <w:rFonts w:eastAsia="Times New Roman"/>
                <w:sz w:val="24"/>
                <w:szCs w:val="24"/>
                <w:lang w:eastAsia="en-US"/>
              </w:rPr>
              <w:t xml:space="preserve"> </w:t>
            </w:r>
            <w:r w:rsidRPr="000D100E">
              <w:rPr>
                <w:rFonts w:eastAsia="Times New Roman"/>
                <w:szCs w:val="24"/>
                <w:lang w:eastAsia="en-US"/>
              </w:rPr>
              <w:t xml:space="preserve">and fully reusing the legacy QCL/UL spatial relation rules, targeting FR1 and FR2 </w:t>
            </w:r>
          </w:p>
          <w:p w14:paraId="4C07D7A5" w14:textId="77777777" w:rsidR="001D16D1"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lang w:eastAsia="en-US"/>
              </w:rPr>
              <w:t>sTRP</w:t>
            </w:r>
            <w:proofErr w:type="spellEnd"/>
            <w:r w:rsidRPr="000D100E">
              <w:rPr>
                <w:rFonts w:eastAsia="Times New Roman"/>
                <w:szCs w:val="24"/>
                <w:lang w:eastAsia="en-US"/>
              </w:rPr>
              <w:t xml:space="preserve">. </w:t>
            </w:r>
          </w:p>
          <w:p w14:paraId="63E8A82F" w14:textId="77777777" w:rsidR="001D16D1" w:rsidRPr="000D100E" w:rsidRDefault="001D16D1" w:rsidP="00973F9E">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Two TAs through reusing Rel-18 specification of two TAs for multi-DCI-based multi-TRP and removing the restriction that </w:t>
            </w:r>
            <w:proofErr w:type="spellStart"/>
            <w:r w:rsidRPr="001A530A">
              <w:rPr>
                <w:rFonts w:eastAsia="Times New Roman"/>
                <w:i/>
                <w:iCs/>
                <w:szCs w:val="24"/>
                <w:lang w:eastAsia="en-US"/>
              </w:rPr>
              <w:t>coresetPoolIndex</w:t>
            </w:r>
            <w:proofErr w:type="spellEnd"/>
            <w:r w:rsidRPr="001A530A">
              <w:rPr>
                <w:rFonts w:eastAsia="Times New Roman"/>
                <w:i/>
                <w:iCs/>
                <w:szCs w:val="24"/>
                <w:lang w:eastAsia="en-US"/>
              </w:rPr>
              <w:t xml:space="preserve"> </w:t>
            </w:r>
            <w:r w:rsidRPr="001A530A">
              <w:rPr>
                <w:rFonts w:eastAsia="Times New Roman"/>
                <w:szCs w:val="24"/>
                <w:lang w:eastAsia="en-US"/>
              </w:rPr>
              <w:t>needs to be configured, assuming legacy PRACH resources</w:t>
            </w:r>
          </w:p>
          <w:bookmarkEnd w:id="1"/>
          <w:p w14:paraId="6F890BB5" w14:textId="77777777" w:rsidR="001D16D1" w:rsidRPr="000D100E" w:rsidRDefault="001D16D1" w:rsidP="00973F9E">
            <w:pPr>
              <w:snapToGrid w:val="0"/>
              <w:spacing w:after="0"/>
              <w:rPr>
                <w:rFonts w:eastAsia="Times New Roman"/>
                <w:szCs w:val="24"/>
                <w:lang w:eastAsia="en-US"/>
              </w:rPr>
            </w:pPr>
          </w:p>
          <w:p w14:paraId="77930986" w14:textId="77777777" w:rsidR="001D16D1" w:rsidRPr="009A700E" w:rsidRDefault="001D16D1" w:rsidP="00973F9E">
            <w:pPr>
              <w:snapToGrid w:val="0"/>
              <w:spacing w:after="0"/>
              <w:rPr>
                <w:rFonts w:eastAsia="Times New Roman"/>
                <w:szCs w:val="24"/>
                <w:lang w:eastAsia="en-US"/>
              </w:rPr>
            </w:pPr>
            <w:r w:rsidRPr="009A700E">
              <w:rPr>
                <w:rFonts w:eastAsia="Times New Roman"/>
                <w:szCs w:val="24"/>
                <w:lang w:eastAsia="en-US"/>
              </w:rPr>
              <w:t>Acronyms:</w:t>
            </w:r>
          </w:p>
          <w:p w14:paraId="5EE153BC" w14:textId="77777777" w:rsidR="001D16D1" w:rsidRPr="009A700E" w:rsidRDefault="001D16D1" w:rsidP="00973F9E">
            <w:pPr>
              <w:widowControl/>
              <w:numPr>
                <w:ilvl w:val="0"/>
                <w:numId w:val="6"/>
              </w:numPr>
              <w:snapToGrid w:val="0"/>
              <w:spacing w:after="0"/>
              <w:jc w:val="left"/>
              <w:rPr>
                <w:szCs w:val="24"/>
                <w:lang w:eastAsia="en-US"/>
              </w:rPr>
            </w:pPr>
            <w:proofErr w:type="spellStart"/>
            <w:r w:rsidRPr="009A700E">
              <w:rPr>
                <w:szCs w:val="24"/>
                <w:lang w:eastAsia="en-US"/>
              </w:rPr>
              <w:t>sTRP</w:t>
            </w:r>
            <w:proofErr w:type="spellEnd"/>
            <w:r w:rsidRPr="009A700E">
              <w:rPr>
                <w:szCs w:val="24"/>
                <w:lang w:eastAsia="en-US"/>
              </w:rPr>
              <w:t>: single TRP (transmit-receive point)</w:t>
            </w:r>
          </w:p>
          <w:p w14:paraId="05564F75" w14:textId="77777777" w:rsidR="001D16D1" w:rsidRPr="009A700E" w:rsidRDefault="001D16D1" w:rsidP="00973F9E">
            <w:pPr>
              <w:widowControl/>
              <w:numPr>
                <w:ilvl w:val="0"/>
                <w:numId w:val="6"/>
              </w:numPr>
              <w:snapToGrid w:val="0"/>
              <w:spacing w:after="0"/>
              <w:jc w:val="left"/>
              <w:rPr>
                <w:szCs w:val="24"/>
                <w:lang w:eastAsia="en-US"/>
              </w:rPr>
            </w:pPr>
            <w:proofErr w:type="spellStart"/>
            <w:r w:rsidRPr="009A700E">
              <w:rPr>
                <w:szCs w:val="24"/>
                <w:lang w:eastAsia="en-US"/>
              </w:rPr>
              <w:t>mTRP</w:t>
            </w:r>
            <w:proofErr w:type="spellEnd"/>
            <w:r w:rsidRPr="009A700E">
              <w:rPr>
                <w:szCs w:val="24"/>
                <w:lang w:eastAsia="en-US"/>
              </w:rPr>
              <w:t>: multiple TRP (transmit-receive point)</w:t>
            </w:r>
          </w:p>
          <w:p w14:paraId="5B32EE27"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CJT: coherent joint transmission</w:t>
            </w:r>
          </w:p>
          <w:p w14:paraId="4BE74647"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DU: distributed unit</w:t>
            </w:r>
          </w:p>
          <w:p w14:paraId="027FF228"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CRI: CSI-RS resource indicator</w:t>
            </w:r>
          </w:p>
          <w:p w14:paraId="01798C47" w14:textId="77777777" w:rsidR="001D16D1" w:rsidRPr="00F85229" w:rsidRDefault="001D16D1" w:rsidP="00973F9E">
            <w:pPr>
              <w:snapToGrid w:val="0"/>
              <w:spacing w:beforeLines="50" w:before="120" w:after="0"/>
              <w:rPr>
                <w:bCs/>
              </w:rPr>
            </w:pPr>
          </w:p>
          <w:p w14:paraId="2F07258F" w14:textId="77777777" w:rsidR="001D16D1" w:rsidRPr="00944783" w:rsidRDefault="001D16D1" w:rsidP="00973F9E">
            <w:pPr>
              <w:spacing w:after="0"/>
              <w:rPr>
                <w:rFonts w:eastAsia="Malgun Gothic"/>
                <w:b/>
                <w:lang w:eastAsia="ko-KR"/>
              </w:rPr>
            </w:pPr>
            <w:r w:rsidRPr="00944783">
              <w:rPr>
                <w:rFonts w:eastAsia="Malgun Gothic" w:hint="eastAsia"/>
                <w:b/>
                <w:lang w:eastAsia="ko-KR"/>
              </w:rPr>
              <w:t>RAN2:</w:t>
            </w:r>
          </w:p>
          <w:p w14:paraId="4038BE67" w14:textId="77777777" w:rsidR="001D16D1" w:rsidRDefault="001D16D1" w:rsidP="00973F9E">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5BED4BD9" w14:textId="77777777" w:rsidR="001D16D1" w:rsidRDefault="001D16D1" w:rsidP="00973F9E">
            <w:pPr>
              <w:spacing w:after="0"/>
              <w:rPr>
                <w:lang w:eastAsia="ko-KR"/>
              </w:rPr>
            </w:pPr>
          </w:p>
          <w:p w14:paraId="39839E7F" w14:textId="77777777" w:rsidR="001D16D1" w:rsidRPr="00944783" w:rsidRDefault="001D16D1" w:rsidP="00973F9E">
            <w:pPr>
              <w:spacing w:after="0"/>
              <w:rPr>
                <w:rFonts w:eastAsia="Malgun Gothic"/>
                <w:b/>
                <w:lang w:eastAsia="ko-KR"/>
              </w:rPr>
            </w:pPr>
            <w:r w:rsidRPr="00944783">
              <w:rPr>
                <w:rFonts w:eastAsia="Malgun Gothic" w:hint="eastAsia"/>
                <w:b/>
                <w:lang w:eastAsia="ko-KR"/>
              </w:rPr>
              <w:t>RAN4:</w:t>
            </w:r>
          </w:p>
          <w:p w14:paraId="09643FBD" w14:textId="77777777" w:rsidR="001D16D1" w:rsidRPr="00672483" w:rsidRDefault="001D16D1" w:rsidP="00973F9E">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1D9CC8A9" w14:textId="77777777" w:rsidR="001D16D1" w:rsidRPr="001D16D1" w:rsidRDefault="001D16D1" w:rsidP="00672483">
      <w:pPr>
        <w:spacing w:beforeLines="50" w:before="120" w:afterLines="50" w:after="120"/>
        <w:jc w:val="left"/>
        <w:rPr>
          <w:rFonts w:ascii="Times New Roman" w:eastAsia="宋体" w:hAnsi="Times New Roman" w:cs="Times New Roman"/>
          <w:sz w:val="20"/>
          <w:szCs w:val="20"/>
        </w:rPr>
      </w:pPr>
    </w:p>
    <w:p w14:paraId="2ED9FAD7" w14:textId="74322891" w:rsidR="00155A38" w:rsidRDefault="0036485D"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AD34DE">
        <w:rPr>
          <w:rFonts w:ascii="Times New Roman" w:eastAsia="宋体" w:hAnsi="Times New Roman" w:cs="Times New Roman"/>
          <w:sz w:val="20"/>
          <w:szCs w:val="20"/>
        </w:rPr>
        <w:t xml:space="preserve">previous </w:t>
      </w:r>
      <w:r w:rsidR="00155A38">
        <w:rPr>
          <w:rFonts w:ascii="Times New Roman" w:eastAsia="宋体" w:hAnsi="Times New Roman" w:cs="Times New Roman"/>
          <w:sz w:val="20"/>
          <w:szCs w:val="20"/>
        </w:rPr>
        <w:t>RAN4</w:t>
      </w:r>
      <w:r>
        <w:rPr>
          <w:rFonts w:ascii="Times New Roman" w:eastAsia="宋体" w:hAnsi="Times New Roman" w:cs="Times New Roman"/>
          <w:sz w:val="20"/>
          <w:szCs w:val="20"/>
        </w:rPr>
        <w:t xml:space="preserve"> meeting</w:t>
      </w:r>
      <w:r w:rsidR="00AD34DE">
        <w:rPr>
          <w:rFonts w:ascii="Times New Roman" w:eastAsia="宋体" w:hAnsi="Times New Roman" w:cs="Times New Roman"/>
          <w:sz w:val="20"/>
          <w:szCs w:val="20"/>
        </w:rPr>
        <w:t>s</w:t>
      </w:r>
      <w:r>
        <w:rPr>
          <w:rFonts w:ascii="Times New Roman" w:eastAsia="宋体" w:hAnsi="Times New Roman" w:cs="Times New Roman"/>
          <w:sz w:val="20"/>
          <w:szCs w:val="20"/>
        </w:rPr>
        <w:t xml:space="preserve">, we have already discussed </w:t>
      </w:r>
      <w:r w:rsidR="00155A38">
        <w:rPr>
          <w:rFonts w:ascii="Times New Roman" w:eastAsia="宋体" w:hAnsi="Times New Roman" w:cs="Times New Roman"/>
          <w:sz w:val="20"/>
          <w:szCs w:val="20"/>
        </w:rPr>
        <w:t xml:space="preserve">the RRM requirements of </w:t>
      </w:r>
      <w:r w:rsidR="00155A38" w:rsidRPr="00155A38">
        <w:rPr>
          <w:rFonts w:ascii="Times New Roman" w:eastAsia="宋体" w:hAnsi="Times New Roman" w:cs="Times New Roman"/>
          <w:sz w:val="20"/>
          <w:szCs w:val="20"/>
        </w:rPr>
        <w:t>UE-initiated/event-driven beam management</w:t>
      </w:r>
      <w:r w:rsidR="00155A38">
        <w:rPr>
          <w:rFonts w:ascii="Times New Roman" w:eastAsia="宋体" w:hAnsi="Times New Roman" w:cs="Times New Roman"/>
          <w:sz w:val="20"/>
          <w:szCs w:val="20"/>
        </w:rPr>
        <w:t xml:space="preserve"> and </w:t>
      </w:r>
      <w:r w:rsidR="00AD34DE">
        <w:rPr>
          <w:rFonts w:ascii="Times New Roman" w:eastAsia="宋体" w:hAnsi="Times New Roman" w:cs="Times New Roman"/>
          <w:sz w:val="20"/>
          <w:szCs w:val="20"/>
        </w:rPr>
        <w:t>latest</w:t>
      </w:r>
      <w:r w:rsidR="00155A38">
        <w:rPr>
          <w:rFonts w:ascii="Times New Roman" w:eastAsia="宋体" w:hAnsi="Times New Roman" w:cs="Times New Roman"/>
          <w:sz w:val="20"/>
          <w:szCs w:val="20"/>
        </w:rPr>
        <w:t xml:space="preserve"> agreements</w:t>
      </w:r>
      <w:r w:rsidR="00AD34DE">
        <w:rPr>
          <w:rFonts w:ascii="Times New Roman" w:eastAsia="宋体" w:hAnsi="Times New Roman" w:cs="Times New Roman"/>
          <w:sz w:val="20"/>
          <w:szCs w:val="20"/>
        </w:rPr>
        <w:t xml:space="preserve"> have been captured</w:t>
      </w:r>
      <w:r w:rsidR="00155A38">
        <w:rPr>
          <w:rFonts w:ascii="Times New Roman" w:eastAsia="宋体" w:hAnsi="Times New Roman" w:cs="Times New Roman"/>
          <w:sz w:val="20"/>
          <w:szCs w:val="20"/>
        </w:rPr>
        <w:t xml:space="preserve"> in WF [</w:t>
      </w:r>
      <w:r w:rsidR="001D16D1">
        <w:rPr>
          <w:rFonts w:ascii="Times New Roman" w:eastAsia="宋体" w:hAnsi="Times New Roman" w:cs="Times New Roman"/>
          <w:sz w:val="20"/>
          <w:szCs w:val="20"/>
        </w:rPr>
        <w:t>2</w:t>
      </w:r>
      <w:r w:rsidR="00155A38">
        <w:rPr>
          <w:rFonts w:ascii="Times New Roman" w:eastAsia="宋体" w:hAnsi="Times New Roman" w:cs="Times New Roman"/>
          <w:sz w:val="20"/>
          <w:szCs w:val="20"/>
        </w:rPr>
        <w:t>]. In this contribution, we continue to discuss the open issues of RRM requirements</w:t>
      </w:r>
      <w:r w:rsidR="00155A38" w:rsidRPr="00155A38">
        <w:rPr>
          <w:rFonts w:ascii="Times New Roman" w:eastAsia="宋体" w:hAnsi="Times New Roman" w:cs="Times New Roman"/>
          <w:sz w:val="20"/>
          <w:szCs w:val="20"/>
        </w:rPr>
        <w:t xml:space="preserve"> </w:t>
      </w:r>
      <w:r w:rsidR="00155A38">
        <w:rPr>
          <w:rFonts w:ascii="Times New Roman" w:eastAsia="宋体" w:hAnsi="Times New Roman" w:cs="Times New Roman"/>
          <w:sz w:val="20"/>
          <w:szCs w:val="20"/>
        </w:rPr>
        <w:t xml:space="preserve">for </w:t>
      </w:r>
      <w:r w:rsidR="00155A38" w:rsidRPr="00155A38">
        <w:rPr>
          <w:rFonts w:ascii="Times New Roman" w:eastAsia="宋体" w:hAnsi="Times New Roman" w:cs="Times New Roman"/>
          <w:sz w:val="20"/>
          <w:szCs w:val="20"/>
        </w:rPr>
        <w:t>UE-initiated/event-driven beam management</w:t>
      </w:r>
      <w:r w:rsidR="00155A38">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60A17B42" w14:textId="7AEF938F" w:rsidR="001D16D1" w:rsidRDefault="007974AB"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w:t>
      </w:r>
      <w:r w:rsidR="00142094">
        <w:rPr>
          <w:rFonts w:ascii="Times New Roman" w:eastAsia="宋体" w:hAnsi="Times New Roman" w:cs="Times New Roman"/>
          <w:sz w:val="20"/>
          <w:szCs w:val="20"/>
        </w:rPr>
        <w:t>3</w:t>
      </w:r>
      <w:r w:rsidR="00B10427">
        <w:rPr>
          <w:rFonts w:ascii="Times New Roman" w:eastAsia="宋体" w:hAnsi="Times New Roman" w:cs="Times New Roman"/>
          <w:sz w:val="20"/>
          <w:szCs w:val="20"/>
        </w:rPr>
        <w:t>bis</w:t>
      </w:r>
      <w:r w:rsidRPr="00000A01">
        <w:rPr>
          <w:rFonts w:ascii="Times New Roman" w:eastAsia="宋体" w:hAnsi="Times New Roman" w:cs="Times New Roman"/>
          <w:sz w:val="20"/>
          <w:szCs w:val="20"/>
        </w:rPr>
        <w:t xml:space="preserve"> meeting, </w:t>
      </w:r>
      <w:r w:rsidR="001D16D1">
        <w:rPr>
          <w:rFonts w:ascii="Times New Roman" w:eastAsia="宋体" w:hAnsi="Times New Roman" w:cs="Times New Roman" w:hint="eastAsia"/>
          <w:sz w:val="20"/>
          <w:szCs w:val="20"/>
        </w:rPr>
        <w:t>t</w:t>
      </w:r>
      <w:r w:rsidR="001D16D1">
        <w:rPr>
          <w:rFonts w:ascii="Times New Roman" w:eastAsia="宋体" w:hAnsi="Times New Roman" w:cs="Times New Roman"/>
          <w:sz w:val="20"/>
          <w:szCs w:val="20"/>
        </w:rPr>
        <w:t>he agreements and open issues are captured in WF [2]. We will discuss the open issues.</w:t>
      </w:r>
    </w:p>
    <w:tbl>
      <w:tblPr>
        <w:tblStyle w:val="a7"/>
        <w:tblW w:w="0" w:type="auto"/>
        <w:tblLook w:val="04A0" w:firstRow="1" w:lastRow="0" w:firstColumn="1" w:lastColumn="0" w:noHBand="0" w:noVBand="1"/>
      </w:tblPr>
      <w:tblGrid>
        <w:gridCol w:w="9629"/>
      </w:tblGrid>
      <w:tr w:rsidR="00142094" w14:paraId="158731E6" w14:textId="77777777" w:rsidTr="00142094">
        <w:tc>
          <w:tcPr>
            <w:tcW w:w="9629" w:type="dxa"/>
          </w:tcPr>
          <w:p w14:paraId="7E920AC2" w14:textId="77777777" w:rsidR="00142094" w:rsidRPr="00A43680" w:rsidRDefault="00142094" w:rsidP="00142094">
            <w:pPr>
              <w:snapToGrid w:val="0"/>
              <w:spacing w:after="120"/>
              <w:rPr>
                <w:rFonts w:eastAsiaTheme="minorEastAsia"/>
                <w:b/>
                <w:sz w:val="21"/>
                <w:szCs w:val="21"/>
                <w:u w:val="single"/>
              </w:rPr>
            </w:pPr>
            <w:r w:rsidRPr="00A43680">
              <w:rPr>
                <w:rFonts w:eastAsiaTheme="minorEastAsia"/>
                <w:b/>
                <w:sz w:val="21"/>
                <w:szCs w:val="21"/>
                <w:u w:val="single"/>
              </w:rPr>
              <w:t>Issue 1-2: How to define measurement period (evaluation time / measurement time) in Event triggered measurement reporting delay?</w:t>
            </w:r>
          </w:p>
          <w:p w14:paraId="43B3BC3F" w14:textId="77777777" w:rsidR="00142094" w:rsidRPr="00A43680" w:rsidRDefault="00142094" w:rsidP="00142094">
            <w:pPr>
              <w:rPr>
                <w:rFonts w:eastAsiaTheme="minorEastAsia"/>
                <w:b/>
              </w:rPr>
            </w:pPr>
            <w:r w:rsidRPr="00A43680">
              <w:rPr>
                <w:b/>
              </w:rPr>
              <w:t>&lt; Agreement&gt;</w:t>
            </w:r>
          </w:p>
          <w:p w14:paraId="61499BD2" w14:textId="77777777" w:rsidR="00142094" w:rsidRPr="00A43680" w:rsidRDefault="00142094" w:rsidP="00142094">
            <w:pPr>
              <w:snapToGrid w:val="0"/>
              <w:spacing w:after="120"/>
            </w:pPr>
            <w:r w:rsidRPr="00A43680">
              <w:t>A</w:t>
            </w:r>
            <w:r w:rsidRPr="00A43680">
              <w:rPr>
                <w:rFonts w:hint="eastAsia"/>
              </w:rPr>
              <w:t>gree</w:t>
            </w:r>
            <w:r w:rsidRPr="00A43680">
              <w:t>ment: For specifying the RAN4 delay requirement for event 2</w:t>
            </w:r>
          </w:p>
          <w:p w14:paraId="5FEBA672" w14:textId="77777777" w:rsidR="00142094" w:rsidRPr="00A43680" w:rsidRDefault="00142094" w:rsidP="00142094">
            <w:pPr>
              <w:pStyle w:val="a8"/>
              <w:numPr>
                <w:ilvl w:val="0"/>
                <w:numId w:val="28"/>
              </w:numPr>
              <w:overflowPunct/>
              <w:autoSpaceDE/>
              <w:autoSpaceDN/>
              <w:adjustRightInd/>
              <w:snapToGrid w:val="0"/>
              <w:spacing w:after="120"/>
              <w:ind w:left="620" w:firstLineChars="0"/>
              <w:textAlignment w:val="auto"/>
            </w:pPr>
            <w:r w:rsidRPr="00A43680">
              <w:rPr>
                <w:rFonts w:hint="eastAsia"/>
              </w:rPr>
              <w:t>M</w:t>
            </w:r>
            <w:r w:rsidRPr="00A43680">
              <w:t>easure both the current beam and new beam after the starting point, FFS the details.</w:t>
            </w:r>
          </w:p>
          <w:p w14:paraId="6E5D577A" w14:textId="77777777" w:rsidR="00142094" w:rsidRPr="00A43680" w:rsidRDefault="00142094" w:rsidP="00142094">
            <w:pPr>
              <w:pStyle w:val="a8"/>
              <w:numPr>
                <w:ilvl w:val="0"/>
                <w:numId w:val="28"/>
              </w:numPr>
              <w:overflowPunct/>
              <w:autoSpaceDE/>
              <w:autoSpaceDN/>
              <w:adjustRightInd/>
              <w:snapToGrid w:val="0"/>
              <w:spacing w:after="120"/>
              <w:ind w:left="620" w:firstLineChars="0"/>
              <w:textAlignment w:val="auto"/>
              <w:rPr>
                <w:rFonts w:eastAsiaTheme="minorEastAsia"/>
                <w:b/>
                <w:lang w:eastAsia="zh-CN"/>
              </w:rPr>
            </w:pPr>
            <w:r w:rsidRPr="00A43680">
              <w:t>Note: this does not imply to define the delay requirement based on the sum of the current beam measurement period and new beam measurement period, which is pending on further RAN1 discussion.</w:t>
            </w:r>
          </w:p>
          <w:p w14:paraId="0DF1CB06" w14:textId="77777777" w:rsidR="00142094" w:rsidRPr="00A43680" w:rsidRDefault="00142094" w:rsidP="00142094">
            <w:pPr>
              <w:pStyle w:val="a8"/>
              <w:numPr>
                <w:ilvl w:val="0"/>
                <w:numId w:val="28"/>
              </w:numPr>
              <w:overflowPunct/>
              <w:autoSpaceDE/>
              <w:autoSpaceDN/>
              <w:adjustRightInd/>
              <w:snapToGrid w:val="0"/>
              <w:spacing w:after="120"/>
              <w:ind w:left="620" w:firstLineChars="0"/>
              <w:textAlignment w:val="auto"/>
            </w:pPr>
            <w:r w:rsidRPr="00A43680">
              <w:t xml:space="preserve">Start the RAN4 RRM discussion for FR2. </w:t>
            </w:r>
          </w:p>
          <w:p w14:paraId="13393A88" w14:textId="0FD1CDA6" w:rsidR="00142094" w:rsidRPr="00142094" w:rsidRDefault="00142094" w:rsidP="00142094">
            <w:pPr>
              <w:pStyle w:val="a8"/>
              <w:numPr>
                <w:ilvl w:val="0"/>
                <w:numId w:val="28"/>
              </w:numPr>
              <w:overflowPunct/>
              <w:autoSpaceDE/>
              <w:autoSpaceDN/>
              <w:adjustRightInd/>
              <w:snapToGrid w:val="0"/>
              <w:spacing w:after="120"/>
              <w:ind w:left="620" w:firstLineChars="0"/>
              <w:textAlignment w:val="auto"/>
            </w:pPr>
            <w:r w:rsidRPr="00A43680">
              <w:t>Send LS to RAN1 to ask whether FR1 is covered as well. FFS the exact wording in the LS.</w:t>
            </w:r>
          </w:p>
        </w:tc>
      </w:tr>
    </w:tbl>
    <w:p w14:paraId="6D9B9F15" w14:textId="308C1F25" w:rsidR="001D16D1" w:rsidRDefault="00A3111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legacy L3 </w:t>
      </w:r>
      <w:r w:rsidR="00F07450" w:rsidRPr="00F07450">
        <w:rPr>
          <w:rFonts w:ascii="Times New Roman" w:eastAsia="宋体" w:hAnsi="Times New Roman" w:cs="Times New Roman"/>
          <w:sz w:val="20"/>
          <w:szCs w:val="20"/>
        </w:rPr>
        <w:t>event triggered measurement reporting delay</w:t>
      </w:r>
      <w:r w:rsidR="00F07450">
        <w:rPr>
          <w:rFonts w:ascii="Times New Roman" w:eastAsia="宋体" w:hAnsi="Times New Roman" w:cs="Times New Roman"/>
          <w:sz w:val="20"/>
          <w:szCs w:val="20"/>
        </w:rPr>
        <w:t xml:space="preserve">, the measurement time is one L3 measurement period. </w:t>
      </w:r>
    </w:p>
    <w:tbl>
      <w:tblPr>
        <w:tblStyle w:val="a7"/>
        <w:tblW w:w="0" w:type="auto"/>
        <w:tblLook w:val="04A0" w:firstRow="1" w:lastRow="0" w:firstColumn="1" w:lastColumn="0" w:noHBand="0" w:noVBand="1"/>
      </w:tblPr>
      <w:tblGrid>
        <w:gridCol w:w="9629"/>
      </w:tblGrid>
      <w:tr w:rsidR="00F07450" w14:paraId="08BB2C55" w14:textId="77777777" w:rsidTr="00F07450">
        <w:tc>
          <w:tcPr>
            <w:tcW w:w="9629" w:type="dxa"/>
          </w:tcPr>
          <w:p w14:paraId="2A2FD997" w14:textId="0FA06E62" w:rsidR="00F07450" w:rsidRDefault="00F07450" w:rsidP="00F72A2B">
            <w:pPr>
              <w:spacing w:beforeLines="50" w:before="120" w:afterLines="50" w:after="120"/>
              <w:jc w:val="left"/>
            </w:pPr>
            <w:r w:rsidRPr="00885F53">
              <w:t xml:space="preserve">The event triggered measurement reporting delay, measured without L3 filtering shall </w:t>
            </w:r>
            <w:r w:rsidRPr="00F07450">
              <w:rPr>
                <w:highlight w:val="yellow"/>
              </w:rPr>
              <w:t xml:space="preserve">be less than </w:t>
            </w:r>
            <w:proofErr w:type="spellStart"/>
            <w:r w:rsidRPr="00F07450">
              <w:rPr>
                <w:highlight w:val="yellow"/>
              </w:rPr>
              <w:t>T</w:t>
            </w:r>
            <w:r w:rsidRPr="00F07450">
              <w:rPr>
                <w:highlight w:val="yellow"/>
                <w:vertAlign w:val="subscript"/>
              </w:rPr>
              <w:t>identify</w:t>
            </w:r>
            <w:proofErr w:type="spellEnd"/>
            <w:r w:rsidRPr="00F07450">
              <w:rPr>
                <w:highlight w:val="yellow"/>
                <w:vertAlign w:val="subscript"/>
              </w:rPr>
              <w:t xml:space="preserve"> intra with index</w:t>
            </w:r>
            <w:r w:rsidRPr="00F07450">
              <w:rPr>
                <w:highlight w:val="yellow"/>
              </w:rPr>
              <w:t xml:space="preserve"> or T </w:t>
            </w:r>
            <w:r w:rsidRPr="00F07450">
              <w:rPr>
                <w:highlight w:val="yellow"/>
                <w:vertAlign w:val="subscript"/>
              </w:rPr>
              <w:t>identify intra without index</w:t>
            </w:r>
            <w:r w:rsidRPr="00885F53">
              <w:t xml:space="preserve"> defined in clause 9.2.5.1 or clause 9.2.6.2.</w:t>
            </w:r>
          </w:p>
        </w:tc>
      </w:tr>
    </w:tbl>
    <w:p w14:paraId="2223BCD5" w14:textId="77CC0B49" w:rsidR="00142094" w:rsidRDefault="00484408" w:rsidP="00484408">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sz w:val="20"/>
          <w:szCs w:val="20"/>
        </w:rPr>
        <w:t>T</w:t>
      </w:r>
      <w:r w:rsidR="00142094">
        <w:rPr>
          <w:rFonts w:ascii="Times New Roman" w:eastAsia="宋体" w:hAnsi="Times New Roman" w:cs="Times New Roman"/>
          <w:sz w:val="20"/>
          <w:szCs w:val="20"/>
        </w:rPr>
        <w:t xml:space="preserve">here were proposals from some companies which </w:t>
      </w:r>
      <w:r>
        <w:rPr>
          <w:rFonts w:ascii="Times New Roman" w:eastAsia="宋体" w:hAnsi="Times New Roman" w:cs="Times New Roman" w:hint="eastAsia"/>
          <w:sz w:val="20"/>
          <w:szCs w:val="20"/>
        </w:rPr>
        <w:t>want</w:t>
      </w:r>
      <w:r w:rsidR="00142094">
        <w:rPr>
          <w:rFonts w:ascii="Times New Roman" w:eastAsia="宋体" w:hAnsi="Times New Roman" w:cs="Times New Roman"/>
          <w:sz w:val="20"/>
          <w:szCs w:val="20"/>
        </w:rPr>
        <w:t xml:space="preserve"> to reuse the same principle by repl</w:t>
      </w:r>
      <w:r w:rsidR="00142094" w:rsidRPr="00142094">
        <w:rPr>
          <w:rFonts w:ascii="Times New Roman" w:eastAsia="宋体" w:hAnsi="Times New Roman" w:cs="Times New Roman"/>
          <w:sz w:val="20"/>
          <w:szCs w:val="20"/>
        </w:rPr>
        <w:t xml:space="preserve">acing </w:t>
      </w:r>
      <w:proofErr w:type="spellStart"/>
      <w:r w:rsidR="00142094" w:rsidRPr="00142094">
        <w:rPr>
          <w:rFonts w:ascii="Times New Roman" w:hAnsi="Times New Roman" w:cs="Times New Roman"/>
          <w:sz w:val="20"/>
          <w:szCs w:val="20"/>
        </w:rPr>
        <w:t>T</w:t>
      </w:r>
      <w:r w:rsidR="00142094" w:rsidRPr="00142094">
        <w:rPr>
          <w:rFonts w:ascii="Times New Roman" w:hAnsi="Times New Roman" w:cs="Times New Roman"/>
          <w:sz w:val="20"/>
          <w:szCs w:val="20"/>
          <w:vertAlign w:val="subscript"/>
        </w:rPr>
        <w:t>identify</w:t>
      </w:r>
      <w:proofErr w:type="spellEnd"/>
      <w:r w:rsidR="00142094" w:rsidRPr="00142094">
        <w:rPr>
          <w:rFonts w:ascii="Times New Roman" w:hAnsi="Times New Roman" w:cs="Times New Roman"/>
          <w:sz w:val="20"/>
          <w:szCs w:val="20"/>
          <w:vertAlign w:val="subscript"/>
        </w:rPr>
        <w:t xml:space="preserve"> intra with index</w:t>
      </w:r>
      <w:r w:rsidR="00142094" w:rsidRPr="00142094">
        <w:rPr>
          <w:rFonts w:ascii="Times New Roman" w:hAnsi="Times New Roman" w:cs="Times New Roman"/>
          <w:sz w:val="20"/>
          <w:szCs w:val="20"/>
        </w:rPr>
        <w:t xml:space="preserve"> or T </w:t>
      </w:r>
      <w:r w:rsidR="00142094" w:rsidRPr="00142094">
        <w:rPr>
          <w:rFonts w:ascii="Times New Roman" w:hAnsi="Times New Roman" w:cs="Times New Roman"/>
          <w:sz w:val="20"/>
          <w:szCs w:val="20"/>
          <w:vertAlign w:val="subscript"/>
        </w:rPr>
        <w:t>identify intra without index</w:t>
      </w:r>
      <w:r w:rsidR="00142094">
        <w:rPr>
          <w:rFonts w:ascii="Times New Roman" w:hAnsi="Times New Roman" w:cs="Times New Roman"/>
          <w:sz w:val="20"/>
          <w:szCs w:val="20"/>
          <w:vertAlign w:val="subscript"/>
        </w:rPr>
        <w:t xml:space="preserve"> </w:t>
      </w:r>
      <w:r w:rsidR="00142094">
        <w:rPr>
          <w:rFonts w:ascii="Times New Roman" w:hAnsi="Times New Roman" w:cs="Times New Roman"/>
          <w:sz w:val="20"/>
          <w:szCs w:val="20"/>
        </w:rPr>
        <w:t xml:space="preserve">with legacy L1 measurement period of candidate beam. </w:t>
      </w:r>
    </w:p>
    <w:p w14:paraId="4E071C8A" w14:textId="33671298" w:rsidR="00142094" w:rsidRDefault="00142094" w:rsidP="0048440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However, as we pointed out the difference by </w:t>
      </w:r>
      <w:r w:rsidR="00471CD7">
        <w:rPr>
          <w:rFonts w:ascii="Times New Roman" w:hAnsi="Times New Roman" w:cs="Times New Roman"/>
          <w:sz w:val="20"/>
          <w:szCs w:val="20"/>
        </w:rPr>
        <w:t>new</w:t>
      </w:r>
      <w:r>
        <w:rPr>
          <w:rFonts w:ascii="Times New Roman" w:hAnsi="Times New Roman" w:cs="Times New Roman"/>
          <w:sz w:val="20"/>
          <w:szCs w:val="20"/>
        </w:rPr>
        <w:t xml:space="preserve"> L1 </w:t>
      </w:r>
      <w:r w:rsidR="00471CD7" w:rsidRPr="00471CD7">
        <w:rPr>
          <w:rFonts w:ascii="Times New Roman" w:hAnsi="Times New Roman" w:cs="Times New Roman"/>
          <w:sz w:val="20"/>
          <w:szCs w:val="20"/>
        </w:rPr>
        <w:t>event-driven beam management</w:t>
      </w:r>
      <w:r w:rsidR="00471CD7">
        <w:rPr>
          <w:rFonts w:ascii="Times New Roman" w:hAnsi="Times New Roman" w:cs="Times New Roman"/>
          <w:sz w:val="20"/>
          <w:szCs w:val="20"/>
        </w:rPr>
        <w:t xml:space="preserve"> and legacy L3 measurement:</w:t>
      </w:r>
    </w:p>
    <w:p w14:paraId="21442A32" w14:textId="77777777" w:rsidR="00484408" w:rsidRDefault="00484408" w:rsidP="00484408">
      <w:pPr>
        <w:rPr>
          <w:rFonts w:ascii="Times New Roman" w:hAnsi="Times New Roman" w:cs="Times New Roman"/>
          <w:sz w:val="20"/>
          <w:szCs w:val="20"/>
        </w:rPr>
      </w:pPr>
      <w:r>
        <w:rPr>
          <w:rFonts w:ascii="Times New Roman" w:hAnsi="Times New Roman" w:cs="Times New Roman"/>
          <w:sz w:val="20"/>
          <w:szCs w:val="20"/>
        </w:rPr>
        <w:t xml:space="preserve">In current L3 measurement, the time period and measurement period are based SMTC (+) DRX cycle. </w:t>
      </w:r>
    </w:p>
    <w:p w14:paraId="4F138925" w14:textId="77777777" w:rsidR="00484408" w:rsidRDefault="00484408" w:rsidP="00484408">
      <w:pPr>
        <w:rPr>
          <w:rFonts w:ascii="Times New Roman" w:hAnsi="Times New Roman" w:cs="Times New Roman"/>
          <w:sz w:val="20"/>
          <w:szCs w:val="20"/>
        </w:rPr>
      </w:pPr>
      <w:r>
        <w:rPr>
          <w:rFonts w:ascii="Times New Roman" w:hAnsi="Times New Roman" w:cs="Times New Roman"/>
          <w:sz w:val="20"/>
          <w:szCs w:val="20"/>
        </w:rPr>
        <w:t>  </w:t>
      </w:r>
    </w:p>
    <w:p w14:paraId="3B812722" w14:textId="73D4F0B5" w:rsidR="00484408" w:rsidRDefault="00484408" w:rsidP="00484408">
      <w:pPr>
        <w:rPr>
          <w:rFonts w:ascii="Times New Roman" w:hAnsi="Times New Roman" w:cs="Times New Roman"/>
          <w:sz w:val="20"/>
          <w:szCs w:val="20"/>
        </w:rPr>
      </w:pPr>
      <w:r>
        <w:rPr>
          <w:rFonts w:ascii="Times New Roman" w:hAnsi="Times New Roman" w:cs="Times New Roman"/>
          <w:sz w:val="20"/>
          <w:szCs w:val="20"/>
        </w:rPr>
        <w:t xml:space="preserve">In RAN2 38.331, the measurement is configured by multiple MO. For each MO, the </w:t>
      </w:r>
      <w:proofErr w:type="spellStart"/>
      <w:r>
        <w:rPr>
          <w:rFonts w:ascii="Times New Roman" w:hAnsi="Times New Roman" w:cs="Times New Roman"/>
          <w:sz w:val="20"/>
          <w:szCs w:val="20"/>
        </w:rPr>
        <w:t>smtc</w:t>
      </w:r>
      <w:proofErr w:type="spellEnd"/>
      <w:r>
        <w:rPr>
          <w:rFonts w:ascii="Times New Roman" w:hAnsi="Times New Roman" w:cs="Times New Roman"/>
          <w:sz w:val="20"/>
          <w:szCs w:val="20"/>
        </w:rPr>
        <w:t xml:space="preserve"> is configured. </w:t>
      </w:r>
    </w:p>
    <w:p w14:paraId="64C72342" w14:textId="77777777" w:rsidR="00484408" w:rsidRDefault="00484408" w:rsidP="00484408">
      <w:pPr>
        <w:rPr>
          <w:rFonts w:ascii="Times New Roman" w:hAnsi="Times New Roman" w:cs="Times New Roman"/>
          <w:sz w:val="20"/>
          <w:szCs w:val="20"/>
        </w:rPr>
      </w:pPr>
      <w:r>
        <w:rPr>
          <w:rFonts w:ascii="Times New Roman" w:hAnsi="Times New Roman" w:cs="Times New Roman"/>
          <w:sz w:val="20"/>
          <w:szCs w:val="20"/>
        </w:rPr>
        <w:t> </w:t>
      </w:r>
    </w:p>
    <w:tbl>
      <w:tblPr>
        <w:tblW w:w="0" w:type="auto"/>
        <w:tblCellMar>
          <w:left w:w="0" w:type="dxa"/>
          <w:right w:w="0" w:type="dxa"/>
        </w:tblCellMar>
        <w:tblLook w:val="04A0" w:firstRow="1" w:lastRow="0" w:firstColumn="1" w:lastColumn="0" w:noHBand="0" w:noVBand="1"/>
      </w:tblPr>
      <w:tblGrid>
        <w:gridCol w:w="8644"/>
      </w:tblGrid>
      <w:tr w:rsidR="00484408" w14:paraId="73027E9D" w14:textId="77777777" w:rsidTr="0048440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A087FF" w14:textId="77777777" w:rsidR="00484408" w:rsidRDefault="00484408">
            <w:pPr>
              <w:pStyle w:val="PL"/>
              <w:rPr>
                <w:rFonts w:ascii="Times New Roman" w:hAnsi="Times New Roman" w:cs="Times New Roman"/>
                <w:sz w:val="20"/>
                <w:szCs w:val="20"/>
                <w:lang w:val="en-GB"/>
              </w:rPr>
            </w:pPr>
            <w:proofErr w:type="spellStart"/>
            <w:r>
              <w:rPr>
                <w:rFonts w:ascii="Times New Roman" w:hAnsi="Times New Roman" w:cs="Times New Roman"/>
                <w:color w:val="000000"/>
                <w:lang w:val="en-GB"/>
              </w:rPr>
              <w:t>MeasObjectNR</w:t>
            </w:r>
            <w:proofErr w:type="spellEnd"/>
            <w:r>
              <w:rPr>
                <w:rFonts w:ascii="Times New Roman" w:hAnsi="Times New Roman" w:cs="Times New Roman"/>
                <w:color w:val="000000"/>
                <w:lang w:val="en-GB"/>
              </w:rPr>
              <w:t xml:space="preserve"> ::=                    </w:t>
            </w:r>
            <w:r>
              <w:rPr>
                <w:rFonts w:ascii="Times New Roman" w:hAnsi="Times New Roman" w:cs="Times New Roman"/>
                <w:color w:val="993366"/>
                <w:lang w:val="en-GB"/>
              </w:rPr>
              <w:t>SEQUENCE</w:t>
            </w:r>
            <w:r>
              <w:rPr>
                <w:rFonts w:ascii="Times New Roman" w:hAnsi="Times New Roman" w:cs="Times New Roman"/>
                <w:color w:val="000000"/>
                <w:lang w:val="en-GB"/>
              </w:rPr>
              <w:t xml:space="preserve"> {</w:t>
            </w:r>
          </w:p>
          <w:p w14:paraId="178E267E" w14:textId="77777777" w:rsidR="00484408" w:rsidRDefault="00484408">
            <w:pPr>
              <w:pStyle w:val="PL"/>
              <w:rPr>
                <w:rFonts w:ascii="Times New Roman" w:hAnsi="Times New Roman" w:cs="Times New Roman"/>
                <w:color w:val="808080"/>
                <w:lang w:val="en-GB"/>
              </w:rPr>
            </w:pPr>
            <w:r>
              <w:rPr>
                <w:rFonts w:ascii="Times New Roman" w:hAnsi="Times New Roman" w:cs="Times New Roman"/>
                <w:color w:val="000000"/>
                <w:lang w:val="en-GB"/>
              </w:rPr>
              <w:lastRenderedPageBreak/>
              <w:t xml:space="preserve">    </w:t>
            </w:r>
            <w:proofErr w:type="spellStart"/>
            <w:r>
              <w:rPr>
                <w:rFonts w:ascii="Times New Roman" w:hAnsi="Times New Roman" w:cs="Times New Roman"/>
                <w:color w:val="000000"/>
                <w:lang w:val="en-GB"/>
              </w:rPr>
              <w:t>ssbFrequency</w:t>
            </w:r>
            <w:proofErr w:type="spellEnd"/>
            <w:r>
              <w:rPr>
                <w:rFonts w:ascii="Times New Roman" w:hAnsi="Times New Roman" w:cs="Times New Roman"/>
                <w:color w:val="000000"/>
                <w:lang w:val="en-GB"/>
              </w:rPr>
              <w:t>                        ARFCN-</w:t>
            </w:r>
            <w:proofErr w:type="spellStart"/>
            <w:r>
              <w:rPr>
                <w:rFonts w:ascii="Times New Roman" w:hAnsi="Times New Roman" w:cs="Times New Roman"/>
                <w:color w:val="000000"/>
                <w:lang w:val="en-GB"/>
              </w:rPr>
              <w:t>ValueNR</w:t>
            </w:r>
            <w:proofErr w:type="spellEnd"/>
            <w:r>
              <w:rPr>
                <w:rFonts w:ascii="Times New Roman" w:hAnsi="Times New Roman" w:cs="Times New Roman"/>
                <w:color w:val="000000"/>
                <w:lang w:val="en-GB"/>
              </w:rPr>
              <w:t xml:space="preserve">                                                   </w:t>
            </w:r>
            <w:r>
              <w:rPr>
                <w:rFonts w:ascii="Times New Roman" w:hAnsi="Times New Roman" w:cs="Times New Roman"/>
                <w:color w:val="993366"/>
                <w:lang w:val="en-GB"/>
              </w:rPr>
              <w:t>OPTIONAL</w:t>
            </w:r>
            <w:r>
              <w:rPr>
                <w:rFonts w:ascii="Times New Roman" w:hAnsi="Times New Roman" w:cs="Times New Roman"/>
                <w:color w:val="000000"/>
                <w:lang w:val="en-GB"/>
              </w:rPr>
              <w:t xml:space="preserve">,   </w:t>
            </w:r>
            <w:r>
              <w:rPr>
                <w:rFonts w:ascii="Times New Roman" w:hAnsi="Times New Roman" w:cs="Times New Roman"/>
                <w:color w:val="808080"/>
                <w:lang w:val="en-GB"/>
              </w:rPr>
              <w:t xml:space="preserve">-- Cond </w:t>
            </w:r>
            <w:proofErr w:type="spellStart"/>
            <w:r>
              <w:rPr>
                <w:rFonts w:ascii="Times New Roman" w:hAnsi="Times New Roman" w:cs="Times New Roman"/>
                <w:color w:val="808080"/>
                <w:lang w:val="en-GB"/>
              </w:rPr>
              <w:t>SSBorAssociatedSSB</w:t>
            </w:r>
            <w:proofErr w:type="spellEnd"/>
          </w:p>
          <w:p w14:paraId="436775FB" w14:textId="77777777" w:rsidR="00484408" w:rsidRDefault="00484408">
            <w:pPr>
              <w:pStyle w:val="PL"/>
              <w:rPr>
                <w:rFonts w:ascii="Times New Roman" w:hAnsi="Times New Roman" w:cs="Times New Roman"/>
                <w:color w:val="808080"/>
                <w:lang w:val="en-GB"/>
              </w:rPr>
            </w:pPr>
            <w:r>
              <w:rPr>
                <w:rFonts w:ascii="Times New Roman" w:hAnsi="Times New Roman" w:cs="Times New Roman"/>
                <w:color w:val="000000"/>
                <w:lang w:val="en-GB"/>
              </w:rPr>
              <w:t xml:space="preserve">    </w:t>
            </w:r>
            <w:proofErr w:type="spellStart"/>
            <w:r>
              <w:rPr>
                <w:rFonts w:ascii="Times New Roman" w:hAnsi="Times New Roman" w:cs="Times New Roman"/>
                <w:color w:val="000000"/>
                <w:lang w:val="en-GB"/>
              </w:rPr>
              <w:t>ssbSubcarrierSpacing</w:t>
            </w:r>
            <w:proofErr w:type="spellEnd"/>
            <w:r>
              <w:rPr>
                <w:rFonts w:ascii="Times New Roman" w:hAnsi="Times New Roman" w:cs="Times New Roman"/>
                <w:color w:val="000000"/>
                <w:lang w:val="en-GB"/>
              </w:rPr>
              <w:t xml:space="preserve">                </w:t>
            </w:r>
            <w:proofErr w:type="spellStart"/>
            <w:r>
              <w:rPr>
                <w:rFonts w:ascii="Times New Roman" w:hAnsi="Times New Roman" w:cs="Times New Roman"/>
                <w:color w:val="000000"/>
                <w:lang w:val="en-GB"/>
              </w:rPr>
              <w:t>SubcarrierSpacing</w:t>
            </w:r>
            <w:proofErr w:type="spellEnd"/>
            <w:r>
              <w:rPr>
                <w:rFonts w:ascii="Times New Roman" w:hAnsi="Times New Roman" w:cs="Times New Roman"/>
                <w:color w:val="000000"/>
                <w:lang w:val="en-GB"/>
              </w:rPr>
              <w:t xml:space="preserve">                                               </w:t>
            </w:r>
            <w:r>
              <w:rPr>
                <w:rFonts w:ascii="Times New Roman" w:hAnsi="Times New Roman" w:cs="Times New Roman"/>
                <w:color w:val="993366"/>
                <w:lang w:val="en-GB"/>
              </w:rPr>
              <w:t>OPTIONAL</w:t>
            </w:r>
            <w:r>
              <w:rPr>
                <w:rFonts w:ascii="Times New Roman" w:hAnsi="Times New Roman" w:cs="Times New Roman"/>
                <w:color w:val="000000"/>
                <w:lang w:val="en-GB"/>
              </w:rPr>
              <w:t xml:space="preserve">,   </w:t>
            </w:r>
            <w:r>
              <w:rPr>
                <w:rFonts w:ascii="Times New Roman" w:hAnsi="Times New Roman" w:cs="Times New Roman"/>
                <w:color w:val="808080"/>
                <w:lang w:val="en-GB"/>
              </w:rPr>
              <w:t xml:space="preserve">-- Cond </w:t>
            </w:r>
            <w:proofErr w:type="spellStart"/>
            <w:r>
              <w:rPr>
                <w:rFonts w:ascii="Times New Roman" w:hAnsi="Times New Roman" w:cs="Times New Roman"/>
                <w:color w:val="808080"/>
                <w:lang w:val="en-GB"/>
              </w:rPr>
              <w:t>SSBorAssociatedSSB</w:t>
            </w:r>
            <w:proofErr w:type="spellEnd"/>
          </w:p>
          <w:p w14:paraId="7325FF96" w14:textId="77777777" w:rsidR="00484408" w:rsidRDefault="00484408">
            <w:pPr>
              <w:pStyle w:val="PL"/>
              <w:rPr>
                <w:rFonts w:ascii="Times New Roman" w:hAnsi="Times New Roman" w:cs="Times New Roman"/>
                <w:color w:val="808080"/>
                <w:lang w:val="en-GB"/>
              </w:rPr>
            </w:pPr>
            <w:r>
              <w:rPr>
                <w:rFonts w:ascii="Times New Roman" w:hAnsi="Times New Roman" w:cs="Times New Roman"/>
                <w:color w:val="000000"/>
                <w:lang w:val="en-GB"/>
              </w:rPr>
              <w:t xml:space="preserve">    </w:t>
            </w:r>
            <w:r>
              <w:rPr>
                <w:rFonts w:ascii="Times New Roman" w:hAnsi="Times New Roman" w:cs="Times New Roman"/>
                <w:color w:val="000000"/>
                <w:highlight w:val="yellow"/>
                <w:lang w:val="en-GB"/>
              </w:rPr>
              <w:t>smtc1                               SSB-MTC</w:t>
            </w:r>
            <w:r>
              <w:rPr>
                <w:rFonts w:ascii="Times New Roman" w:hAnsi="Times New Roman" w:cs="Times New Roman"/>
                <w:color w:val="000000"/>
                <w:lang w:val="en-GB"/>
              </w:rPr>
              <w:t xml:space="preserve">                                                         </w:t>
            </w:r>
            <w:r>
              <w:rPr>
                <w:rFonts w:ascii="Times New Roman" w:hAnsi="Times New Roman" w:cs="Times New Roman"/>
                <w:color w:val="993366"/>
                <w:lang w:val="en-GB"/>
              </w:rPr>
              <w:t>OPTIONAL</w:t>
            </w:r>
            <w:r>
              <w:rPr>
                <w:rFonts w:ascii="Times New Roman" w:hAnsi="Times New Roman" w:cs="Times New Roman"/>
                <w:color w:val="000000"/>
                <w:lang w:val="en-GB"/>
              </w:rPr>
              <w:t xml:space="preserve">,   </w:t>
            </w:r>
            <w:r>
              <w:rPr>
                <w:rFonts w:ascii="Times New Roman" w:hAnsi="Times New Roman" w:cs="Times New Roman"/>
                <w:color w:val="808080"/>
                <w:lang w:val="en-GB"/>
              </w:rPr>
              <w:t xml:space="preserve">-- Cond </w:t>
            </w:r>
            <w:proofErr w:type="spellStart"/>
            <w:r>
              <w:rPr>
                <w:rFonts w:ascii="Times New Roman" w:hAnsi="Times New Roman" w:cs="Times New Roman"/>
                <w:color w:val="808080"/>
                <w:lang w:val="en-GB"/>
              </w:rPr>
              <w:t>SSBorAssociatedSSB</w:t>
            </w:r>
            <w:proofErr w:type="spellEnd"/>
          </w:p>
          <w:p w14:paraId="13CB22CB" w14:textId="77777777" w:rsidR="00484408" w:rsidRDefault="00484408">
            <w:pPr>
              <w:rPr>
                <w:rFonts w:ascii="Times New Roman" w:hAnsi="Times New Roman" w:cs="Times New Roman"/>
                <w:sz w:val="20"/>
                <w:szCs w:val="20"/>
              </w:rPr>
            </w:pPr>
            <w:r>
              <w:rPr>
                <w:rFonts w:ascii="Times New Roman" w:hAnsi="Times New Roman" w:cs="Times New Roman"/>
                <w:sz w:val="20"/>
                <w:szCs w:val="20"/>
              </w:rPr>
              <w:t xml:space="preserve">    smtc2                               SSB-MTC2                </w:t>
            </w:r>
          </w:p>
        </w:tc>
      </w:tr>
    </w:tbl>
    <w:p w14:paraId="41C04811" w14:textId="77777777" w:rsidR="00484408" w:rsidRDefault="00484408" w:rsidP="00484408">
      <w:pPr>
        <w:pStyle w:val="B10"/>
      </w:pPr>
      <w:r>
        <w:lastRenderedPageBreak/>
        <w:t> </w:t>
      </w:r>
    </w:p>
    <w:p w14:paraId="089997E9" w14:textId="77777777" w:rsidR="00484408" w:rsidRDefault="00484408" w:rsidP="00484408">
      <w:pPr>
        <w:pStyle w:val="B10"/>
        <w:rPr>
          <w:rFonts w:eastAsia="Times New Roman"/>
        </w:rPr>
      </w:pPr>
      <w:r>
        <w:t xml:space="preserve"> to ensure that, in the </w:t>
      </w:r>
      <w:proofErr w:type="spellStart"/>
      <w:r>
        <w:rPr>
          <w:i/>
          <w:iCs/>
        </w:rPr>
        <w:t>measConfig</w:t>
      </w:r>
      <w:proofErr w:type="spellEnd"/>
      <w:r>
        <w:t xml:space="preserve"> associated with a CG:</w:t>
      </w:r>
    </w:p>
    <w:p w14:paraId="0765700F" w14:textId="77777777" w:rsidR="00484408" w:rsidRDefault="00484408" w:rsidP="00484408">
      <w:pPr>
        <w:pStyle w:val="B2"/>
        <w:rPr>
          <w:i/>
          <w:iCs/>
        </w:rPr>
      </w:pPr>
      <w:r>
        <w:t xml:space="preserve">-     for all SSB based measurements there is at most one measurement object with the same </w:t>
      </w:r>
      <w:proofErr w:type="spellStart"/>
      <w:r>
        <w:rPr>
          <w:i/>
          <w:iCs/>
        </w:rPr>
        <w:t>ssbFrequency</w:t>
      </w:r>
      <w:proofErr w:type="spellEnd"/>
      <w:r>
        <w:t>;</w:t>
      </w:r>
    </w:p>
    <w:p w14:paraId="68C57C71" w14:textId="77777777" w:rsidR="00484408" w:rsidRDefault="00484408" w:rsidP="00484408">
      <w:pPr>
        <w:pStyle w:val="B2"/>
      </w:pPr>
      <w:r>
        <w:t xml:space="preserve">-    for that </w:t>
      </w:r>
      <w:proofErr w:type="spellStart"/>
      <w:r>
        <w:rPr>
          <w:i/>
          <w:iCs/>
        </w:rPr>
        <w:t>ssbFrequency</w:t>
      </w:r>
      <w:proofErr w:type="spellEnd"/>
      <w:r>
        <w:t xml:space="preserve">, the measurement window according to the </w:t>
      </w:r>
      <w:r>
        <w:rPr>
          <w:i/>
          <w:iCs/>
        </w:rPr>
        <w:t>smtc1</w:t>
      </w:r>
      <w:r>
        <w:t xml:space="preserve"> configured by the MCG includes the measurement window according to the </w:t>
      </w:r>
      <w:r>
        <w:rPr>
          <w:i/>
          <w:iCs/>
        </w:rPr>
        <w:t>smtc1</w:t>
      </w:r>
      <w:r>
        <w:t xml:space="preserve"> configured by the SCG, or vice-versa, with an accuracy of the maximum receive timing difference specified in TS 38.133 [14].</w:t>
      </w:r>
    </w:p>
    <w:p w14:paraId="7B43E8AB" w14:textId="77777777" w:rsidR="00484408" w:rsidRDefault="00484408" w:rsidP="00484408">
      <w:pPr>
        <w:rPr>
          <w:rFonts w:ascii="Times New Roman" w:hAnsi="Times New Roman" w:cs="Times New Roman"/>
          <w:sz w:val="20"/>
          <w:szCs w:val="20"/>
          <w:lang w:val="en-GB"/>
        </w:rPr>
      </w:pPr>
    </w:p>
    <w:p w14:paraId="7741DE5B" w14:textId="5AB9BCFD" w:rsidR="00484408" w:rsidRDefault="00484408" w:rsidP="00484408">
      <w:pPr>
        <w:rPr>
          <w:rFonts w:ascii="Times New Roman" w:hAnsi="Times New Roman" w:cs="Times New Roman"/>
          <w:sz w:val="20"/>
          <w:szCs w:val="20"/>
          <w:lang w:val="en-GB"/>
        </w:rPr>
      </w:pPr>
      <w:r>
        <w:rPr>
          <w:rFonts w:ascii="Times New Roman" w:hAnsi="Times New Roman" w:cs="Times New Roman"/>
          <w:sz w:val="20"/>
          <w:szCs w:val="20"/>
          <w:lang w:val="en-GB"/>
        </w:rPr>
        <w:t> In 38.331, there are multiple events</w:t>
      </w:r>
      <w:r>
        <w:rPr>
          <w:rFonts w:ascii="Times New Roman" w:hAnsi="Times New Roman" w:cs="Times New Roman"/>
          <w:sz w:val="20"/>
          <w:szCs w:val="20"/>
          <w:lang w:val="en-GB"/>
        </w:rPr>
        <w:t xml:space="preserve"> in L3 measurement</w:t>
      </w:r>
      <w:r>
        <w:rPr>
          <w:rFonts w:ascii="Times New Roman" w:hAnsi="Times New Roman" w:cs="Times New Roman"/>
          <w:sz w:val="20"/>
          <w:szCs w:val="20"/>
          <w:lang w:val="en-GB"/>
        </w:rPr>
        <w:t xml:space="preserve"> like:</w:t>
      </w:r>
    </w:p>
    <w:p w14:paraId="34FC3B2D" w14:textId="77777777" w:rsidR="00484408" w:rsidRDefault="00484408" w:rsidP="00484408">
      <w:pPr>
        <w:pStyle w:val="B10"/>
      </w:pPr>
      <w:r>
        <w:t>Event A1:   Serving becomes better than absolute threshold;</w:t>
      </w:r>
    </w:p>
    <w:p w14:paraId="4B76F966" w14:textId="77777777" w:rsidR="00484408" w:rsidRDefault="00484408" w:rsidP="00484408">
      <w:pPr>
        <w:pStyle w:val="B10"/>
      </w:pPr>
      <w:r>
        <w:t>Event A2:   Serving becomes worse than absolute threshold;</w:t>
      </w:r>
    </w:p>
    <w:p w14:paraId="2E4AA5E8" w14:textId="77777777" w:rsidR="00484408" w:rsidRDefault="00484408" w:rsidP="00484408">
      <w:pPr>
        <w:pStyle w:val="B10"/>
      </w:pPr>
      <w:r>
        <w:t xml:space="preserve">Event A3:   Neighbour becomes amount of offset better than </w:t>
      </w:r>
      <w:proofErr w:type="spellStart"/>
      <w:r>
        <w:t>PCell</w:t>
      </w:r>
      <w:proofErr w:type="spellEnd"/>
      <w:r>
        <w:t>/</w:t>
      </w:r>
      <w:proofErr w:type="spellStart"/>
      <w:r>
        <w:t>PSCell</w:t>
      </w:r>
      <w:proofErr w:type="spellEnd"/>
      <w:r>
        <w:t>;</w:t>
      </w:r>
    </w:p>
    <w:p w14:paraId="00CB85AF" w14:textId="77777777" w:rsidR="00484408" w:rsidRDefault="00484408" w:rsidP="00484408">
      <w:pPr>
        <w:pStyle w:val="B10"/>
      </w:pPr>
      <w:r>
        <w:t>Event A4:   Neighbour becomes better than absolute threshold;</w:t>
      </w:r>
    </w:p>
    <w:p w14:paraId="1AD43A3B" w14:textId="77777777" w:rsidR="00484408" w:rsidRDefault="00484408" w:rsidP="00484408">
      <w:pPr>
        <w:pStyle w:val="B10"/>
      </w:pPr>
      <w:r>
        <w:t xml:space="preserve">Event A5:   </w:t>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5ACAB0FD" w14:textId="77777777" w:rsidR="00484408" w:rsidRDefault="00484408" w:rsidP="00484408">
      <w:pPr>
        <w:pStyle w:val="B10"/>
      </w:pPr>
      <w:r>
        <w:t xml:space="preserve">Event A6:   Neighbour becomes amount of offset better than </w:t>
      </w:r>
      <w:proofErr w:type="spellStart"/>
      <w:r>
        <w:t>SCell</w:t>
      </w:r>
      <w:proofErr w:type="spellEnd"/>
      <w:r>
        <w:t>;</w:t>
      </w:r>
    </w:p>
    <w:p w14:paraId="2E337CFE" w14:textId="0499202C" w:rsidR="00484408" w:rsidRDefault="00484408" w:rsidP="00484408">
      <w:pPr>
        <w:rPr>
          <w:rFonts w:ascii="Times New Roman" w:hAnsi="Times New Roman" w:cs="Times New Roman"/>
          <w:sz w:val="20"/>
          <w:szCs w:val="20"/>
        </w:rPr>
      </w:pPr>
      <w:r>
        <w:rPr>
          <w:rFonts w:ascii="Times New Roman" w:hAnsi="Times New Roman" w:cs="Times New Roman"/>
          <w:sz w:val="20"/>
          <w:szCs w:val="20"/>
          <w:lang w:val="en-GB"/>
        </w:rPr>
        <w:t xml:space="preserve">Take L3 Event A3 as example: </w:t>
      </w:r>
      <w:r>
        <w:rPr>
          <w:rFonts w:ascii="Times New Roman" w:hAnsi="Times New Roman" w:cs="Times New Roman"/>
          <w:sz w:val="20"/>
          <w:szCs w:val="20"/>
        </w:rPr>
        <w:t xml:space="preserve">Neighbor becomes amount of offset better than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PSCell</w:t>
      </w:r>
      <w:proofErr w:type="spellEnd"/>
      <w:r>
        <w:rPr>
          <w:rFonts w:ascii="Times New Roman" w:hAnsi="Times New Roman" w:cs="Times New Roman"/>
          <w:sz w:val="20"/>
          <w:szCs w:val="20"/>
        </w:rPr>
        <w:t>. The measurement is based on samples of SMTC. The SSB periodicity can be the same or different from SMTC. But the measurement is based on SMTC.</w:t>
      </w:r>
    </w:p>
    <w:p w14:paraId="391F548F" w14:textId="1D230A4C" w:rsidR="00484408" w:rsidRDefault="00484408" w:rsidP="00484408">
      <w:pPr>
        <w:rPr>
          <w:rFonts w:ascii="Times New Roman" w:hAnsi="Times New Roman" w:cs="Times New Roman"/>
          <w:sz w:val="20"/>
          <w:szCs w:val="20"/>
        </w:rPr>
      </w:pPr>
      <w:r>
        <w:rPr>
          <w:rFonts w:ascii="Times New Roman" w:hAnsi="Times New Roman" w:cs="Times New Roman"/>
          <w:sz w:val="20"/>
          <w:szCs w:val="20"/>
        </w:rPr>
        <w:t>The measurement time are based on the SMTC period for both</w:t>
      </w:r>
      <w:r>
        <w:rPr>
          <w:rFonts w:ascii="Times New Roman" w:hAnsi="Times New Roman" w:cs="Times New Roman"/>
          <w:sz w:val="20"/>
          <w:szCs w:val="20"/>
        </w:rPr>
        <w:t xml:space="preserve"> cells</w:t>
      </w:r>
      <w:r>
        <w:rPr>
          <w:rFonts w:ascii="Times New Roman" w:hAnsi="Times New Roman" w:cs="Times New Roman"/>
          <w:sz w:val="20"/>
          <w:szCs w:val="20"/>
        </w:rPr>
        <w:t xml:space="preserve">. </w:t>
      </w:r>
    </w:p>
    <w:p w14:paraId="7926D74E" w14:textId="77777777" w:rsidR="00484408" w:rsidRDefault="00484408" w:rsidP="00484408">
      <w:pPr>
        <w:rPr>
          <w:rFonts w:ascii="Times New Roman" w:hAnsi="Times New Roman" w:cs="Times New Roman"/>
          <w:sz w:val="20"/>
          <w:szCs w:val="20"/>
          <w:lang w:val="en-GB"/>
        </w:rPr>
      </w:pPr>
    </w:p>
    <w:p w14:paraId="7675A4A8" w14:textId="2C813DE7" w:rsidR="00484408" w:rsidRDefault="00484408" w:rsidP="00484408">
      <w:pPr>
        <w:rPr>
          <w:rFonts w:ascii="Times New Roman" w:hAnsi="Times New Roman" w:cs="Times New Roman"/>
          <w:sz w:val="20"/>
          <w:szCs w:val="20"/>
        </w:rPr>
      </w:pPr>
      <w:r>
        <w:rPr>
          <w:rFonts w:ascii="Times New Roman" w:hAnsi="Times New Roman" w:cs="Times New Roman"/>
          <w:sz w:val="20"/>
          <w:szCs w:val="20"/>
          <w:lang w:val="en-GB"/>
        </w:rPr>
        <w:t>However, in L1 measurement, the period is T_SSB if take SSB as the example. If the UE evaluates and “</w:t>
      </w:r>
      <w:r>
        <w:rPr>
          <w:rFonts w:ascii="Times New Roman" w:hAnsi="Times New Roman" w:cs="Times New Roman"/>
          <w:sz w:val="20"/>
          <w:szCs w:val="20"/>
        </w:rPr>
        <w:t xml:space="preserve">UE is ready to transmit the report” which means the L1-RSRP will be triggered by UE side for event-2/1/7 is met (reporting criteria are fulfilled). </w:t>
      </w:r>
    </w:p>
    <w:p w14:paraId="7530A360" w14:textId="6CADE666" w:rsidR="00CA7EBE" w:rsidRDefault="00CA7EBE" w:rsidP="00484408">
      <w:pPr>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ntil now, RAN1 agreed three events:</w:t>
      </w:r>
    </w:p>
    <w:tbl>
      <w:tblPr>
        <w:tblW w:w="0" w:type="auto"/>
        <w:tblCellMar>
          <w:left w:w="0" w:type="dxa"/>
          <w:right w:w="0" w:type="dxa"/>
        </w:tblCellMar>
        <w:tblLook w:val="04A0" w:firstRow="1" w:lastRow="0" w:firstColumn="1" w:lastColumn="0" w:noHBand="0" w:noVBand="1"/>
      </w:tblPr>
      <w:tblGrid>
        <w:gridCol w:w="8630"/>
      </w:tblGrid>
      <w:tr w:rsidR="00484408" w14:paraId="16B05652" w14:textId="77777777" w:rsidTr="0048440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3AA6C9" w14:textId="77777777" w:rsidR="00484408" w:rsidRDefault="00484408" w:rsidP="00CA7EBE">
            <w:pPr>
              <w:ind w:firstLineChars="100" w:firstLine="200"/>
              <w:rPr>
                <w:rFonts w:ascii="Times New Roman" w:hAnsi="Times New Roman" w:cs="Times New Roman"/>
                <w:color w:val="000000"/>
                <w:sz w:val="20"/>
                <w:szCs w:val="20"/>
              </w:rPr>
            </w:pPr>
            <w:r>
              <w:rPr>
                <w:rFonts w:ascii="Times New Roman" w:hAnsi="Times New Roman" w:cs="Times New Roman"/>
                <w:color w:val="000000"/>
                <w:sz w:val="20"/>
                <w:szCs w:val="20"/>
              </w:rPr>
              <w:t>Event-2: Quality of at least one new beam, such as L1-RSRP, becomes a threshold value better than the current beam.</w:t>
            </w:r>
          </w:p>
          <w:p w14:paraId="571D3A45" w14:textId="77777777" w:rsidR="00484408" w:rsidRDefault="00484408">
            <w:pPr>
              <w:snapToGrid w:val="0"/>
              <w:ind w:firstLine="200"/>
              <w:rPr>
                <w:rFonts w:ascii="Times New Roman" w:hAnsi="Times New Roman" w:cs="Times New Roman"/>
                <w:sz w:val="20"/>
                <w:szCs w:val="20"/>
              </w:rPr>
            </w:pPr>
            <w:r>
              <w:rPr>
                <w:rFonts w:ascii="Times New Roman" w:hAnsi="Times New Roman" w:cs="Times New Roman"/>
                <w:sz w:val="20"/>
                <w:szCs w:val="20"/>
              </w:rPr>
              <w:t>Event-1: Quality of the current beam is worse than a certain threshold.</w:t>
            </w:r>
          </w:p>
          <w:p w14:paraId="1E6DBC31" w14:textId="72D9789E" w:rsidR="00CA7EBE" w:rsidRDefault="00CA7EBE" w:rsidP="00CA7EBE">
            <w:pPr>
              <w:rPr>
                <w:rFonts w:eastAsia="宋体"/>
                <w:iCs/>
                <w:color w:val="000000"/>
                <w:szCs w:val="20"/>
                <w:highlight w:val="darkYellow"/>
              </w:rPr>
            </w:pPr>
          </w:p>
          <w:p w14:paraId="1BF536EB" w14:textId="7127C23E" w:rsidR="00CA7EBE" w:rsidRPr="00CA7EBE" w:rsidRDefault="00CA7EBE" w:rsidP="00CA7EBE">
            <w:pPr>
              <w:rPr>
                <w:rFonts w:eastAsia="宋体" w:hint="eastAsia"/>
                <w:iCs/>
                <w:color w:val="000000"/>
                <w:szCs w:val="20"/>
              </w:rPr>
            </w:pPr>
            <w:r w:rsidRPr="00CA7EBE">
              <w:rPr>
                <w:rFonts w:eastAsia="宋体" w:hint="eastAsia"/>
                <w:iCs/>
                <w:color w:val="000000"/>
                <w:szCs w:val="20"/>
              </w:rPr>
              <w:t>R</w:t>
            </w:r>
            <w:r w:rsidRPr="00CA7EBE">
              <w:rPr>
                <w:rFonts w:eastAsia="宋体"/>
                <w:iCs/>
                <w:color w:val="000000"/>
                <w:szCs w:val="20"/>
              </w:rPr>
              <w:t>AN1#118bis</w:t>
            </w:r>
          </w:p>
          <w:p w14:paraId="181FC636" w14:textId="431BD957" w:rsidR="00CA7EBE" w:rsidRPr="00A269F6" w:rsidRDefault="00CA7EBE" w:rsidP="00CA7EBE">
            <w:pPr>
              <w:rPr>
                <w:rFonts w:eastAsia="宋体"/>
                <w:iCs/>
                <w:color w:val="000000"/>
                <w:szCs w:val="20"/>
              </w:rPr>
            </w:pPr>
            <w:r w:rsidRPr="00A269F6">
              <w:rPr>
                <w:rFonts w:eastAsia="宋体"/>
                <w:iCs/>
                <w:color w:val="000000"/>
                <w:szCs w:val="20"/>
                <w:highlight w:val="darkYellow"/>
              </w:rPr>
              <w:t>Working Assumption</w:t>
            </w:r>
          </w:p>
          <w:p w14:paraId="1603CB61" w14:textId="77777777" w:rsidR="00CA7EBE" w:rsidRPr="00CD52A2" w:rsidRDefault="00CA7EBE" w:rsidP="00CA7EBE">
            <w:pPr>
              <w:rPr>
                <w:szCs w:val="20"/>
              </w:rPr>
            </w:pPr>
            <w:r w:rsidRPr="00CD52A2">
              <w:rPr>
                <w:rFonts w:eastAsia="宋体"/>
                <w:bCs/>
                <w:iCs/>
                <w:color w:val="000000"/>
                <w:szCs w:val="20"/>
              </w:rPr>
              <w:t xml:space="preserve">The following working assumption in RAN1#118 is revised in </w:t>
            </w:r>
            <w:r w:rsidRPr="00CD52A2">
              <w:rPr>
                <w:rFonts w:eastAsia="宋体"/>
                <w:bCs/>
                <w:iCs/>
                <w:color w:val="FF0000"/>
                <w:szCs w:val="20"/>
              </w:rPr>
              <w:t>red</w:t>
            </w:r>
            <w:r w:rsidRPr="00CD52A2">
              <w:rPr>
                <w:rFonts w:eastAsia="宋体"/>
                <w:bCs/>
                <w:iCs/>
                <w:color w:val="000000"/>
                <w:szCs w:val="20"/>
              </w:rPr>
              <w:t>.</w:t>
            </w:r>
          </w:p>
          <w:p w14:paraId="2A9DFFD6" w14:textId="77777777" w:rsidR="00CA7EBE" w:rsidRPr="00A269F6" w:rsidRDefault="00CA7EBE" w:rsidP="00CA7EBE">
            <w:pPr>
              <w:adjustRightInd w:val="0"/>
              <w:snapToGrid w:val="0"/>
              <w:ind w:left="360"/>
              <w:rPr>
                <w:color w:val="000000"/>
                <w:sz w:val="18"/>
                <w:szCs w:val="18"/>
              </w:rPr>
            </w:pPr>
            <w:r w:rsidRPr="00A269F6">
              <w:rPr>
                <w:sz w:val="18"/>
                <w:szCs w:val="18"/>
              </w:rPr>
              <w:t>On UE-initiated/event-driven beam reporting, regarding</w:t>
            </w:r>
            <w:r w:rsidRPr="00A269F6">
              <w:rPr>
                <w:color w:val="000000"/>
                <w:sz w:val="18"/>
                <w:szCs w:val="18"/>
              </w:rPr>
              <w:t xml:space="preserve"> trigger events, besides for Event-2, </w:t>
            </w:r>
            <w:r w:rsidRPr="00A269F6">
              <w:rPr>
                <w:rFonts w:eastAsia="Malgun Gothic"/>
                <w:sz w:val="18"/>
                <w:szCs w:val="18"/>
              </w:rPr>
              <w:t xml:space="preserve">Event-1 and Event-7 are </w:t>
            </w:r>
            <w:r w:rsidRPr="00A269F6">
              <w:rPr>
                <w:color w:val="000000"/>
                <w:sz w:val="18"/>
                <w:szCs w:val="18"/>
              </w:rPr>
              <w:t>both</w:t>
            </w:r>
            <w:r w:rsidRPr="00A269F6">
              <w:rPr>
                <w:rFonts w:eastAsia="Malgun Gothic"/>
                <w:sz w:val="18"/>
                <w:szCs w:val="18"/>
              </w:rPr>
              <w:t xml:space="preserve"> supported.</w:t>
            </w:r>
          </w:p>
          <w:p w14:paraId="0A6C860B" w14:textId="77777777" w:rsidR="00CA7EBE" w:rsidRPr="00A269F6" w:rsidRDefault="00CA7EBE" w:rsidP="00CA7EBE">
            <w:pPr>
              <w:widowControl/>
              <w:numPr>
                <w:ilvl w:val="0"/>
                <w:numId w:val="29"/>
              </w:numPr>
              <w:adjustRightInd w:val="0"/>
              <w:snapToGrid w:val="0"/>
              <w:rPr>
                <w:sz w:val="18"/>
                <w:szCs w:val="18"/>
              </w:rPr>
            </w:pPr>
            <w:r w:rsidRPr="00A269F6">
              <w:rPr>
                <w:sz w:val="18"/>
                <w:szCs w:val="18"/>
              </w:rPr>
              <w:t>Event-1: Quality of the current beam is worse than a certain threshold.</w:t>
            </w:r>
          </w:p>
          <w:p w14:paraId="005F0A8C" w14:textId="77777777" w:rsidR="00CA7EBE" w:rsidRPr="00A269F6" w:rsidRDefault="00CA7EBE" w:rsidP="00CA7EBE">
            <w:pPr>
              <w:widowControl/>
              <w:numPr>
                <w:ilvl w:val="0"/>
                <w:numId w:val="29"/>
              </w:numPr>
              <w:adjustRightInd w:val="0"/>
              <w:snapToGrid w:val="0"/>
              <w:rPr>
                <w:sz w:val="18"/>
                <w:szCs w:val="18"/>
              </w:rPr>
            </w:pPr>
            <w:r w:rsidRPr="00A269F6">
              <w:rPr>
                <w:rFonts w:eastAsia="PMingLiU"/>
                <w:sz w:val="18"/>
                <w:szCs w:val="18"/>
                <w:lang w:eastAsia="zh-TW"/>
              </w:rPr>
              <w:t>Event-7</w:t>
            </w:r>
            <w:r w:rsidRPr="00A269F6">
              <w:rPr>
                <w:sz w:val="18"/>
                <w:szCs w:val="18"/>
                <w:lang w:eastAsia="zh-TW"/>
              </w:rPr>
              <w:t xml:space="preserve">: </w:t>
            </w:r>
            <w:r w:rsidRPr="00A269F6">
              <w:rPr>
                <w:sz w:val="18"/>
                <w:szCs w:val="18"/>
              </w:rPr>
              <w:t>Quality of at least one new beam, such as L1-RSRP, becomes a threshold value better than the RS</w:t>
            </w:r>
            <w:r w:rsidRPr="00A269F6">
              <w:rPr>
                <w:rFonts w:eastAsia="PMingLiU"/>
                <w:sz w:val="18"/>
                <w:szCs w:val="18"/>
                <w:lang w:eastAsia="zh-TW"/>
              </w:rPr>
              <w:t xml:space="preserve"> de</w:t>
            </w:r>
            <w:r w:rsidRPr="00A269F6">
              <w:rPr>
                <w:sz w:val="18"/>
                <w:szCs w:val="18"/>
              </w:rPr>
              <w:t xml:space="preserve">rived from the activated TCI state with the </w:t>
            </w:r>
            <w:r w:rsidRPr="00A269F6">
              <w:rPr>
                <w:strike/>
                <w:color w:val="FF0000"/>
                <w:sz w:val="18"/>
                <w:szCs w:val="18"/>
              </w:rPr>
              <w:t>M-</w:t>
            </w:r>
            <w:proofErr w:type="spellStart"/>
            <w:r w:rsidRPr="00A269F6">
              <w:rPr>
                <w:strike/>
                <w:color w:val="FF0000"/>
                <w:sz w:val="18"/>
                <w:szCs w:val="18"/>
              </w:rPr>
              <w:t>th</w:t>
            </w:r>
            <w:proofErr w:type="spellEnd"/>
            <w:r w:rsidRPr="00A269F6">
              <w:rPr>
                <w:color w:val="FF0000"/>
                <w:sz w:val="18"/>
                <w:szCs w:val="18"/>
              </w:rPr>
              <w:t xml:space="preserve"> Q-</w:t>
            </w:r>
            <w:proofErr w:type="spellStart"/>
            <w:r w:rsidRPr="00A269F6">
              <w:rPr>
                <w:color w:val="FF0000"/>
                <w:sz w:val="18"/>
                <w:szCs w:val="18"/>
              </w:rPr>
              <w:t>th</w:t>
            </w:r>
            <w:proofErr w:type="spellEnd"/>
            <w:r w:rsidRPr="00A269F6">
              <w:rPr>
                <w:color w:val="FF0000"/>
                <w:sz w:val="18"/>
                <w:szCs w:val="18"/>
              </w:rPr>
              <w:t xml:space="preserve"> </w:t>
            </w:r>
            <w:r w:rsidRPr="00A269F6">
              <w:rPr>
                <w:sz w:val="18"/>
                <w:szCs w:val="18"/>
              </w:rPr>
              <w:t>best quality.</w:t>
            </w:r>
          </w:p>
          <w:p w14:paraId="59245953" w14:textId="77777777" w:rsidR="00CA7EBE" w:rsidRPr="00A269F6" w:rsidRDefault="00CA7EBE" w:rsidP="00CA7EBE">
            <w:pPr>
              <w:widowControl/>
              <w:numPr>
                <w:ilvl w:val="1"/>
                <w:numId w:val="29"/>
              </w:numPr>
              <w:adjustRightInd w:val="0"/>
              <w:snapToGrid w:val="0"/>
              <w:rPr>
                <w:sz w:val="18"/>
                <w:szCs w:val="18"/>
              </w:rPr>
            </w:pPr>
            <w:r w:rsidRPr="00A269F6">
              <w:rPr>
                <w:strike/>
                <w:color w:val="FF0000"/>
                <w:sz w:val="18"/>
                <w:szCs w:val="18"/>
              </w:rPr>
              <w:t xml:space="preserve">M </w:t>
            </w:r>
            <w:r w:rsidRPr="00A269F6">
              <w:rPr>
                <w:color w:val="FF0000"/>
                <w:sz w:val="18"/>
                <w:szCs w:val="18"/>
              </w:rPr>
              <w:t>Q</w:t>
            </w:r>
            <w:r w:rsidRPr="00A269F6">
              <w:rPr>
                <w:sz w:val="18"/>
                <w:szCs w:val="18"/>
              </w:rPr>
              <w:t xml:space="preserve"> is RRC configured with subjective to UE capability </w:t>
            </w:r>
            <w:proofErr w:type="spellStart"/>
            <w:r w:rsidRPr="00A269F6">
              <w:rPr>
                <w:sz w:val="18"/>
                <w:szCs w:val="18"/>
              </w:rPr>
              <w:t>signalling</w:t>
            </w:r>
            <w:proofErr w:type="spellEnd"/>
          </w:p>
          <w:p w14:paraId="6283B565" w14:textId="77777777" w:rsidR="00CA7EBE" w:rsidRPr="00A269F6" w:rsidRDefault="00CA7EBE" w:rsidP="00CA7EBE">
            <w:pPr>
              <w:widowControl/>
              <w:numPr>
                <w:ilvl w:val="2"/>
                <w:numId w:val="29"/>
              </w:numPr>
              <w:adjustRightInd w:val="0"/>
              <w:snapToGrid w:val="0"/>
              <w:rPr>
                <w:sz w:val="18"/>
                <w:szCs w:val="18"/>
              </w:rPr>
            </w:pPr>
            <w:r w:rsidRPr="00A269F6">
              <w:rPr>
                <w:sz w:val="18"/>
                <w:szCs w:val="18"/>
              </w:rPr>
              <w:t xml:space="preserve">UE may only indicate a single candidate value or not support Event-7. </w:t>
            </w:r>
          </w:p>
          <w:p w14:paraId="71D2CFA9" w14:textId="77777777" w:rsidR="00CA7EBE" w:rsidRPr="00A269F6" w:rsidRDefault="00CA7EBE" w:rsidP="00CA7EBE">
            <w:pPr>
              <w:widowControl/>
              <w:numPr>
                <w:ilvl w:val="0"/>
                <w:numId w:val="29"/>
              </w:numPr>
              <w:adjustRightInd w:val="0"/>
              <w:snapToGrid w:val="0"/>
              <w:rPr>
                <w:sz w:val="18"/>
                <w:szCs w:val="18"/>
              </w:rPr>
            </w:pPr>
            <w:r w:rsidRPr="00A269F6">
              <w:rPr>
                <w:sz w:val="18"/>
                <w:szCs w:val="18"/>
              </w:rPr>
              <w:t>The additionally supported events will reuse the same design as event 2 – unless there is consensus to do otherwise</w:t>
            </w:r>
          </w:p>
          <w:p w14:paraId="765ADBD4" w14:textId="3909609A" w:rsidR="00CA7EBE" w:rsidRPr="00CA7EBE" w:rsidRDefault="00CA7EBE" w:rsidP="00CA7EBE">
            <w:pPr>
              <w:widowControl/>
              <w:numPr>
                <w:ilvl w:val="0"/>
                <w:numId w:val="29"/>
              </w:numPr>
              <w:adjustRightInd w:val="0"/>
              <w:snapToGrid w:val="0"/>
              <w:rPr>
                <w:rFonts w:hint="eastAsia"/>
                <w:sz w:val="18"/>
                <w:szCs w:val="18"/>
              </w:rPr>
            </w:pPr>
            <w:r w:rsidRPr="00A269F6">
              <w:rPr>
                <w:sz w:val="18"/>
                <w:szCs w:val="18"/>
              </w:rPr>
              <w:t>The additionally supported events will be lower priority compared to event 2.</w:t>
            </w:r>
          </w:p>
        </w:tc>
      </w:tr>
    </w:tbl>
    <w:p w14:paraId="05EC3679" w14:textId="37CBC804" w:rsidR="00484408" w:rsidRDefault="00484408" w:rsidP="00484408">
      <w:pPr>
        <w:rPr>
          <w:rFonts w:ascii="Times New Roman" w:eastAsia="等线" w:hAnsi="Times New Roman" w:cs="Times New Roman"/>
          <w:sz w:val="20"/>
          <w:szCs w:val="20"/>
        </w:rPr>
      </w:pPr>
      <w:r>
        <w:rPr>
          <w:rFonts w:ascii="Times New Roman" w:hAnsi="Times New Roman" w:cs="Times New Roman"/>
          <w:sz w:val="20"/>
          <w:szCs w:val="20"/>
        </w:rPr>
        <w:t> UE is configured what is included in the L1-RSRP e.g. current beam L1-RSRP (whether current beam is included in the report, it is configured by RRC) + N new beams</w:t>
      </w:r>
    </w:p>
    <w:p w14:paraId="51F279A7" w14:textId="77777777" w:rsidR="00484408" w:rsidRDefault="00484408" w:rsidP="00484408">
      <w:pPr>
        <w:rPr>
          <w:rFonts w:ascii="Times New Roman" w:hAnsi="Times New Roman" w:cs="Times New Roman"/>
          <w:sz w:val="20"/>
          <w:szCs w:val="20"/>
        </w:rPr>
      </w:pPr>
      <w:r>
        <w:rPr>
          <w:rFonts w:ascii="Times New Roman" w:hAnsi="Times New Roman" w:cs="Times New Roman"/>
          <w:sz w:val="20"/>
          <w:szCs w:val="20"/>
        </w:rPr>
        <w:t> </w:t>
      </w:r>
    </w:p>
    <w:tbl>
      <w:tblPr>
        <w:tblW w:w="0" w:type="auto"/>
        <w:tblCellMar>
          <w:left w:w="0" w:type="dxa"/>
          <w:right w:w="0" w:type="dxa"/>
        </w:tblCellMar>
        <w:tblLook w:val="04A0" w:firstRow="1" w:lastRow="0" w:firstColumn="1" w:lastColumn="0" w:noHBand="0" w:noVBand="1"/>
      </w:tblPr>
      <w:tblGrid>
        <w:gridCol w:w="8630"/>
      </w:tblGrid>
      <w:tr w:rsidR="00484408" w14:paraId="473C08F2" w14:textId="77777777" w:rsidTr="0048440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1D043" w14:textId="77777777" w:rsidR="00484408" w:rsidRDefault="00484408">
            <w:pPr>
              <w:shd w:val="clear" w:color="auto" w:fill="FFFFFF"/>
              <w:snapToGrid w:val="0"/>
              <w:rPr>
                <w:rFonts w:ascii="Times New Roman" w:hAnsi="Times New Roman" w:cs="Times New Roman"/>
                <w:sz w:val="20"/>
                <w:szCs w:val="20"/>
              </w:rPr>
            </w:pPr>
            <w:r>
              <w:rPr>
                <w:rFonts w:ascii="Times New Roman" w:hAnsi="Times New Roman" w:cs="Times New Roman"/>
                <w:color w:val="000000"/>
                <w:sz w:val="20"/>
                <w:szCs w:val="20"/>
              </w:rPr>
              <w:lastRenderedPageBreak/>
              <w:t>On UE-initiated/event-driven beam reporting, regarding L1-RSRP report format Option-3 depending on Event-2, the candidate value of ‘N’ at least comprises {1, 2, 3, 4}</w:t>
            </w:r>
          </w:p>
          <w:p w14:paraId="380F76F4" w14:textId="77777777" w:rsidR="00484408" w:rsidRDefault="00484408" w:rsidP="00484408">
            <w:pPr>
              <w:widowControl/>
              <w:numPr>
                <w:ilvl w:val="0"/>
                <w:numId w:val="30"/>
              </w:numPr>
              <w:shd w:val="clear" w:color="auto" w:fill="FFFFFF"/>
              <w:snapToGrid w:val="0"/>
              <w:spacing w:line="252" w:lineRule="auto"/>
              <w:jc w:val="left"/>
              <w:rPr>
                <w:rFonts w:ascii="Times New Roman" w:hAnsi="Times New Roman" w:cs="Times New Roman"/>
                <w:sz w:val="20"/>
                <w:szCs w:val="20"/>
                <w:lang w:eastAsia="x-none"/>
              </w:rPr>
            </w:pPr>
            <w:r>
              <w:rPr>
                <w:rFonts w:ascii="Times New Roman" w:hAnsi="Times New Roman" w:cs="Times New Roman"/>
                <w:color w:val="000000"/>
                <w:sz w:val="20"/>
                <w:szCs w:val="20"/>
                <w:lang w:eastAsia="x-none"/>
              </w:rPr>
              <w:t>FFS: additional candidate value(s) of {5, 6, 7, 8}</w:t>
            </w:r>
          </w:p>
          <w:p w14:paraId="44533599" w14:textId="77777777" w:rsidR="00484408" w:rsidRDefault="00484408">
            <w:pPr>
              <w:rPr>
                <w:rFonts w:ascii="Times New Roman" w:hAnsi="Times New Roman" w:cs="Times New Roman"/>
                <w:sz w:val="20"/>
                <w:szCs w:val="20"/>
              </w:rPr>
            </w:pPr>
            <w:r>
              <w:rPr>
                <w:rFonts w:ascii="Times New Roman" w:hAnsi="Times New Roman" w:cs="Times New Roman"/>
                <w:sz w:val="20"/>
                <w:szCs w:val="20"/>
                <w:lang w:eastAsia="x-none"/>
              </w:rPr>
              <w:t>FFS: If ‘N’ is not RRC configured, only one L1-RSRP and CRI/SSBRI are reported by default.</w:t>
            </w:r>
          </w:p>
        </w:tc>
      </w:tr>
    </w:tbl>
    <w:p w14:paraId="65300800" w14:textId="77777777" w:rsidR="00484408" w:rsidRDefault="00484408" w:rsidP="00484408">
      <w:pPr>
        <w:rPr>
          <w:rFonts w:ascii="Times New Roman" w:eastAsia="等线" w:hAnsi="Times New Roman" w:cs="Times New Roman"/>
          <w:sz w:val="20"/>
          <w:szCs w:val="20"/>
        </w:rPr>
      </w:pPr>
    </w:p>
    <w:p w14:paraId="4DCCAAF0" w14:textId="20F9159D" w:rsidR="008F6763" w:rsidRPr="008F6763" w:rsidRDefault="00484408" w:rsidP="00484408">
      <w:pPr>
        <w:rPr>
          <w:rFonts w:ascii="Times New Roman" w:hAnsi="Times New Roman" w:cs="Times New Roman"/>
          <w:sz w:val="20"/>
          <w:szCs w:val="20"/>
        </w:rPr>
      </w:pPr>
      <w:r>
        <w:rPr>
          <w:rFonts w:ascii="Times New Roman" w:hAnsi="Times New Roman" w:cs="Times New Roman"/>
          <w:sz w:val="20"/>
          <w:szCs w:val="20"/>
        </w:rPr>
        <w:t> </w:t>
      </w:r>
      <w:r w:rsidRPr="008F6763">
        <w:rPr>
          <w:rFonts w:ascii="Times New Roman" w:hAnsi="Times New Roman" w:cs="Times New Roman"/>
          <w:sz w:val="20"/>
          <w:szCs w:val="20"/>
        </w:rPr>
        <w:t>If the UE in configured with N beams like event-2 (RRC configured)</w:t>
      </w:r>
      <w:r w:rsidR="008F6763" w:rsidRPr="008F6763">
        <w:rPr>
          <w:rFonts w:ascii="Times New Roman" w:hAnsi="Times New Roman" w:cs="Times New Roman"/>
          <w:sz w:val="20"/>
          <w:szCs w:val="20"/>
        </w:rPr>
        <w:t xml:space="preserve"> and event-7, the condition is met by compare the current beam and new beams. That is what we agreed in last meeting in high level principle: m</w:t>
      </w:r>
      <w:r w:rsidR="008F6763" w:rsidRPr="008F6763">
        <w:rPr>
          <w:rFonts w:ascii="Times New Roman" w:hAnsi="Times New Roman" w:cs="Times New Roman"/>
          <w:sz w:val="20"/>
          <w:szCs w:val="20"/>
        </w:rPr>
        <w:t>easure both the current beam and new beam after the starting point</w:t>
      </w:r>
    </w:p>
    <w:p w14:paraId="57565CF4" w14:textId="0EBEEF72" w:rsidR="00484408" w:rsidRDefault="00484408" w:rsidP="00F72A2B">
      <w:pPr>
        <w:spacing w:beforeLines="50" w:before="120" w:afterLines="50" w:after="120"/>
        <w:jc w:val="left"/>
        <w:rPr>
          <w:rFonts w:ascii="Times New Roman" w:hAnsi="Times New Roman" w:cs="Times New Roman"/>
          <w:sz w:val="20"/>
          <w:szCs w:val="20"/>
        </w:rPr>
      </w:pPr>
    </w:p>
    <w:p w14:paraId="4DF49FDC" w14:textId="28DFF778" w:rsidR="008F6763" w:rsidRDefault="008F6763" w:rsidP="00F72A2B">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RAN1#119 meeting, RAN1 send an LS to RAN4 in [3]</w:t>
      </w:r>
      <w:r w:rsidR="00FD02E1">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FD02E1" w14:paraId="5E7B6438" w14:textId="77777777" w:rsidTr="00FD02E1">
        <w:tc>
          <w:tcPr>
            <w:tcW w:w="9629" w:type="dxa"/>
          </w:tcPr>
          <w:p w14:paraId="139F79BE" w14:textId="77777777" w:rsidR="002F4FF8" w:rsidRDefault="002F4FF8" w:rsidP="002F4FF8">
            <w:pPr>
              <w:snapToGrid w:val="0"/>
              <w:rPr>
                <w:sz w:val="22"/>
                <w:szCs w:val="22"/>
              </w:rPr>
            </w:pPr>
            <w:r>
              <w:rPr>
                <w:sz w:val="22"/>
                <w:szCs w:val="22"/>
              </w:rPr>
              <w:t xml:space="preserve">In RAN1#119, regarding </w:t>
            </w:r>
            <w:r w:rsidRPr="00F063BA">
              <w:rPr>
                <w:sz w:val="22"/>
                <w:szCs w:val="22"/>
              </w:rPr>
              <w:t>UE-initiated/event-driven beam management for Rel-19 NR MIMO Ph5</w:t>
            </w:r>
            <w:r>
              <w:rPr>
                <w:sz w:val="22"/>
                <w:szCs w:val="22"/>
              </w:rPr>
              <w:t>, the following agreement on the evaluation periodicity for determining Event-2 instance was reached:</w:t>
            </w:r>
          </w:p>
          <w:p w14:paraId="02B78B33" w14:textId="77777777" w:rsidR="002F4FF8" w:rsidRDefault="002F4FF8" w:rsidP="002F4FF8">
            <w:pPr>
              <w:snapToGrid w:val="0"/>
              <w:rPr>
                <w:sz w:val="22"/>
                <w:szCs w:val="22"/>
              </w:rPr>
            </w:pPr>
          </w:p>
          <w:p w14:paraId="5663D92D" w14:textId="77777777" w:rsidR="002F4FF8" w:rsidRPr="000B132D" w:rsidRDefault="002F4FF8" w:rsidP="002F4FF8">
            <w:pPr>
              <w:rPr>
                <w:rFonts w:eastAsia="等线"/>
                <w:b/>
                <w:bCs/>
                <w:lang w:val="en-CA"/>
              </w:rPr>
            </w:pPr>
            <w:r w:rsidRPr="000B132D">
              <w:rPr>
                <w:rFonts w:eastAsia="等线"/>
                <w:b/>
                <w:bCs/>
                <w:highlight w:val="green"/>
                <w:lang w:val="en-CA"/>
              </w:rPr>
              <w:t>Agreement</w:t>
            </w:r>
          </w:p>
          <w:p w14:paraId="4F8F6F49" w14:textId="77777777" w:rsidR="002F4FF8" w:rsidRPr="00F063BA" w:rsidRDefault="002F4FF8" w:rsidP="002F4FF8">
            <w:pPr>
              <w:shd w:val="clear" w:color="auto" w:fill="FFFFFF"/>
              <w:snapToGrid w:val="0"/>
            </w:pPr>
            <w:r w:rsidRPr="00F063BA">
              <w:t xml:space="preserve">Regarding for the evaluation periodicity for determining Event-2 instance [at least when DRX is not configured], at least </w:t>
            </w:r>
            <w:r w:rsidRPr="00F063BA">
              <w:rPr>
                <w:b/>
              </w:rPr>
              <w:t>Alt-1</w:t>
            </w:r>
            <w:r w:rsidRPr="00F063BA">
              <w:t xml:space="preserve"> is supported for the single-CC beam reporting (for case that the CSI report configuration and RS for the current beam and new beam(s) are in the same CC).</w:t>
            </w:r>
          </w:p>
          <w:p w14:paraId="4CAD2F7E" w14:textId="77777777" w:rsidR="002F4FF8" w:rsidRPr="00F063BA" w:rsidRDefault="002F4FF8" w:rsidP="002F4FF8">
            <w:pPr>
              <w:widowControl/>
              <w:numPr>
                <w:ilvl w:val="0"/>
                <w:numId w:val="32"/>
              </w:numPr>
              <w:shd w:val="clear" w:color="auto" w:fill="FFFFFF"/>
              <w:snapToGrid w:val="0"/>
              <w:rPr>
                <w:rFonts w:cs="Times"/>
              </w:rPr>
            </w:pPr>
            <w:r w:rsidRPr="00F063BA">
              <w:rPr>
                <w:rFonts w:cs="Times"/>
              </w:rPr>
              <w:t>Alt-1: The periodicity of the current beam RS should be the same as that of the new beam RS(s).</w:t>
            </w:r>
          </w:p>
          <w:p w14:paraId="2B03C4CC" w14:textId="77777777" w:rsidR="002F4FF8" w:rsidRPr="00F063BA" w:rsidRDefault="002F4FF8" w:rsidP="002F4FF8">
            <w:pPr>
              <w:widowControl/>
              <w:numPr>
                <w:ilvl w:val="1"/>
                <w:numId w:val="32"/>
              </w:numPr>
              <w:shd w:val="clear" w:color="auto" w:fill="FFFFFF"/>
              <w:snapToGrid w:val="0"/>
              <w:rPr>
                <w:rFonts w:cs="Times"/>
              </w:rPr>
            </w:pPr>
            <w:r w:rsidRPr="00F063BA">
              <w:rPr>
                <w:rFonts w:cs="Times"/>
              </w:rPr>
              <w:t>The evaluation periodicity is the same as the periodicity of the current and new beam RS(s).</w:t>
            </w:r>
          </w:p>
          <w:p w14:paraId="4AA19FA6" w14:textId="77777777" w:rsidR="002F4FF8" w:rsidRPr="00F063BA" w:rsidRDefault="002F4FF8" w:rsidP="002F4FF8">
            <w:pPr>
              <w:widowControl/>
              <w:numPr>
                <w:ilvl w:val="0"/>
                <w:numId w:val="32"/>
              </w:numPr>
              <w:shd w:val="clear" w:color="auto" w:fill="FFFFFF"/>
              <w:snapToGrid w:val="0"/>
              <w:rPr>
                <w:rFonts w:cs="Times"/>
              </w:rPr>
            </w:pPr>
            <w:r w:rsidRPr="00F063BA">
              <w:rPr>
                <w:rFonts w:cs="Times"/>
              </w:rPr>
              <w:t>Alt-2: The periodicity of the current beam RS can be different from that of the new beam RS(s)</w:t>
            </w:r>
          </w:p>
          <w:p w14:paraId="35767F78" w14:textId="77777777" w:rsidR="002F4FF8" w:rsidRPr="00F063BA" w:rsidRDefault="002F4FF8" w:rsidP="002F4FF8">
            <w:pPr>
              <w:widowControl/>
              <w:numPr>
                <w:ilvl w:val="1"/>
                <w:numId w:val="32"/>
              </w:numPr>
              <w:shd w:val="clear" w:color="auto" w:fill="FFFFFF"/>
              <w:snapToGrid w:val="0"/>
              <w:rPr>
                <w:rFonts w:cs="Times"/>
              </w:rPr>
            </w:pPr>
            <w:r w:rsidRPr="00F063BA">
              <w:rPr>
                <w:rFonts w:cs="Times"/>
              </w:rPr>
              <w:t xml:space="preserve">Alt-2_1: The evaluation periodicity is the same as the periodicity of the current beam RS. </w:t>
            </w:r>
          </w:p>
          <w:p w14:paraId="1E04E21B" w14:textId="77777777" w:rsidR="002F4FF8" w:rsidRPr="00F063BA" w:rsidRDefault="002F4FF8" w:rsidP="002F4FF8">
            <w:pPr>
              <w:widowControl/>
              <w:numPr>
                <w:ilvl w:val="1"/>
                <w:numId w:val="32"/>
              </w:numPr>
              <w:shd w:val="clear" w:color="auto" w:fill="FFFFFF"/>
              <w:snapToGrid w:val="0"/>
              <w:rPr>
                <w:rFonts w:cs="Times"/>
              </w:rPr>
            </w:pPr>
            <w:r w:rsidRPr="00F063BA">
              <w:rPr>
                <w:rFonts w:cs="Times"/>
              </w:rPr>
              <w:t>Alt-2_2: The evaluation periodicity is the same as periodicity of the new beam RS.</w:t>
            </w:r>
          </w:p>
          <w:p w14:paraId="3C62F289" w14:textId="77777777" w:rsidR="002F4FF8" w:rsidRPr="00F063BA" w:rsidRDefault="002F4FF8" w:rsidP="002F4FF8">
            <w:pPr>
              <w:widowControl/>
              <w:numPr>
                <w:ilvl w:val="1"/>
                <w:numId w:val="32"/>
              </w:numPr>
              <w:shd w:val="clear" w:color="auto" w:fill="FFFFFF"/>
              <w:snapToGrid w:val="0"/>
              <w:rPr>
                <w:rFonts w:cs="Times"/>
              </w:rPr>
            </w:pPr>
            <w:r w:rsidRPr="00F063BA">
              <w:rPr>
                <w:rFonts w:cs="Times"/>
              </w:rPr>
              <w:t xml:space="preserve">Alt-2_3: The evaluation periodicity is the same as shortest periodicity of the current beam RS and new beam RS(s). </w:t>
            </w:r>
          </w:p>
          <w:p w14:paraId="3AFF4B9C" w14:textId="77777777" w:rsidR="002F4FF8" w:rsidRPr="00F063BA" w:rsidRDefault="002F4FF8" w:rsidP="002F4FF8">
            <w:pPr>
              <w:widowControl/>
              <w:numPr>
                <w:ilvl w:val="1"/>
                <w:numId w:val="32"/>
              </w:numPr>
              <w:shd w:val="clear" w:color="auto" w:fill="FFFFFF"/>
              <w:snapToGrid w:val="0"/>
              <w:rPr>
                <w:rFonts w:cs="Times"/>
              </w:rPr>
            </w:pPr>
            <w:r w:rsidRPr="00F063BA">
              <w:rPr>
                <w:rFonts w:cs="Times"/>
              </w:rPr>
              <w:t xml:space="preserve">Alt-2_4: The evaluation periodicity is the maximum of {X </w:t>
            </w:r>
            <w:proofErr w:type="spellStart"/>
            <w:r w:rsidRPr="00F063BA">
              <w:rPr>
                <w:rFonts w:cs="Times"/>
              </w:rPr>
              <w:t>ms</w:t>
            </w:r>
            <w:proofErr w:type="spellEnd"/>
            <w:r w:rsidRPr="00F063BA">
              <w:rPr>
                <w:rFonts w:cs="Times"/>
              </w:rPr>
              <w:t>, shortest periodicity of the current beam RS and new beam RS(s)}.</w:t>
            </w:r>
          </w:p>
          <w:p w14:paraId="6F047157" w14:textId="77777777" w:rsidR="002F4FF8" w:rsidRPr="00F063BA" w:rsidRDefault="002F4FF8" w:rsidP="002F4FF8">
            <w:pPr>
              <w:widowControl/>
              <w:numPr>
                <w:ilvl w:val="1"/>
                <w:numId w:val="32"/>
              </w:numPr>
              <w:shd w:val="clear" w:color="auto" w:fill="FFFFFF"/>
              <w:snapToGrid w:val="0"/>
              <w:rPr>
                <w:rFonts w:cs="Times"/>
              </w:rPr>
            </w:pPr>
            <w:r w:rsidRPr="00F063BA">
              <w:rPr>
                <w:rFonts w:cs="Times"/>
              </w:rPr>
              <w:t>Alt-2_5: The evaluation periodicity is the same as largest periodicity of the current beam RS and new beam RS(s).</w:t>
            </w:r>
          </w:p>
          <w:p w14:paraId="187D165C" w14:textId="77777777" w:rsidR="002F4FF8" w:rsidRPr="00F063BA" w:rsidRDefault="002F4FF8" w:rsidP="002F4FF8">
            <w:pPr>
              <w:shd w:val="clear" w:color="auto" w:fill="FFFFFF"/>
              <w:snapToGrid w:val="0"/>
            </w:pPr>
            <w:r w:rsidRPr="00F063BA">
              <w:t>Note: There is the same periodicity for the new beam RS(s).</w:t>
            </w:r>
          </w:p>
          <w:p w14:paraId="1D33922C" w14:textId="11CF95BA" w:rsidR="00FD02E1" w:rsidRDefault="002F4FF8" w:rsidP="002F4FF8">
            <w:pPr>
              <w:spacing w:beforeLines="50" w:before="120" w:afterLines="50" w:after="120"/>
              <w:jc w:val="left"/>
              <w:rPr>
                <w:rFonts w:hint="eastAsia"/>
              </w:rPr>
            </w:pPr>
            <w:r w:rsidRPr="00F063BA">
              <w:t>FFS: Down-selection among above Alt(s) for cross-CC beam reporting.</w:t>
            </w:r>
          </w:p>
        </w:tc>
      </w:tr>
    </w:tbl>
    <w:p w14:paraId="33258665" w14:textId="14344F60" w:rsidR="00FD02E1" w:rsidRDefault="002F4FF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latest RAN1 LS, RAN1 only support at least Alt-1 which means the periodicity of current beam RS should the same as new beam RS(s). </w:t>
      </w:r>
      <w:r w:rsidR="00613ED0">
        <w:rPr>
          <w:rFonts w:ascii="Times New Roman" w:eastAsia="宋体" w:hAnsi="Times New Roman" w:cs="Times New Roman"/>
          <w:sz w:val="20"/>
          <w:szCs w:val="20"/>
        </w:rPr>
        <w:t xml:space="preserve">Alt-2 hasn’t been supported in RAN1. </w:t>
      </w:r>
    </w:p>
    <w:p w14:paraId="238C4258" w14:textId="7833C602" w:rsidR="00613ED0" w:rsidRDefault="00613ED0"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MIMO, for this case, the RS for current beam and new beam(s) are in the same CC. </w:t>
      </w:r>
      <w:r w:rsidR="00AE6D63">
        <w:rPr>
          <w:rFonts w:ascii="Times New Roman" w:eastAsia="宋体" w:hAnsi="Times New Roman" w:cs="Times New Roman"/>
          <w:sz w:val="20"/>
          <w:szCs w:val="20"/>
        </w:rPr>
        <w:t xml:space="preserve">In addition, the types of RSs of current beam and new beams are the same. </w:t>
      </w:r>
    </w:p>
    <w:p w14:paraId="7540323C" w14:textId="7B7F939D" w:rsidR="00AE6D63" w:rsidRDefault="00DD3531"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evaluation periodicity can reuse the legacy L1-RSRP measurement period. </w:t>
      </w:r>
    </w:p>
    <w:p w14:paraId="684EEC36" w14:textId="61F7681C" w:rsidR="00DD3531" w:rsidRDefault="00554216" w:rsidP="00F72A2B">
      <w:pPr>
        <w:spacing w:beforeLines="50" w:before="120" w:afterLines="50" w:after="120"/>
        <w:jc w:val="left"/>
        <w:rPr>
          <w:rFonts w:ascii="Times New Roman" w:hAnsi="Times New Roman" w:cs="Times New Roman"/>
          <w:b/>
          <w:bCs/>
          <w:sz w:val="20"/>
          <w:szCs w:val="20"/>
        </w:rPr>
      </w:pPr>
      <w:r w:rsidRPr="00554216">
        <w:rPr>
          <w:rFonts w:ascii="Times New Roman" w:eastAsia="宋体" w:hAnsi="Times New Roman" w:cs="Times New Roman"/>
          <w:b/>
          <w:bCs/>
          <w:sz w:val="20"/>
          <w:szCs w:val="20"/>
        </w:rPr>
        <w:t>Observation</w:t>
      </w:r>
      <w:r>
        <w:rPr>
          <w:rFonts w:ascii="Times New Roman" w:eastAsia="宋体" w:hAnsi="Times New Roman" w:cs="Times New Roman"/>
          <w:b/>
          <w:bCs/>
          <w:sz w:val="20"/>
          <w:szCs w:val="20"/>
        </w:rPr>
        <w:t xml:space="preserve"> </w:t>
      </w:r>
      <w:r w:rsidRPr="00554216">
        <w:rPr>
          <w:rFonts w:ascii="Times New Roman" w:eastAsia="宋体" w:hAnsi="Times New Roman" w:cs="Times New Roman"/>
          <w:b/>
          <w:bCs/>
          <w:sz w:val="20"/>
          <w:szCs w:val="20"/>
        </w:rPr>
        <w:t xml:space="preserve">1: RAN1 only support Alt-1: </w:t>
      </w:r>
      <w:r w:rsidRPr="00554216">
        <w:rPr>
          <w:rFonts w:ascii="Times New Roman" w:hAnsi="Times New Roman" w:cs="Times New Roman"/>
          <w:b/>
          <w:bCs/>
          <w:sz w:val="20"/>
          <w:szCs w:val="20"/>
        </w:rPr>
        <w:t>The periodicity of the current beam RS should be the same as that of the new beam RS(s)</w:t>
      </w:r>
      <w:r>
        <w:rPr>
          <w:rFonts w:ascii="Times New Roman" w:hAnsi="Times New Roman" w:cs="Times New Roman"/>
          <w:b/>
          <w:bCs/>
          <w:sz w:val="20"/>
          <w:szCs w:val="20"/>
        </w:rPr>
        <w:t>.</w:t>
      </w:r>
    </w:p>
    <w:p w14:paraId="7967F9F1" w14:textId="7B4F6EBC" w:rsidR="00554216" w:rsidRDefault="00554216" w:rsidP="00F72A2B">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 xml:space="preserve">Proposal 1: According to latest RAN1 support, the </w:t>
      </w:r>
      <w:r w:rsidRPr="00554216">
        <w:rPr>
          <w:rFonts w:ascii="Times New Roman" w:hAnsi="Times New Roman" w:cs="Times New Roman"/>
          <w:b/>
          <w:bCs/>
          <w:sz w:val="20"/>
          <w:szCs w:val="20"/>
        </w:rPr>
        <w:t>evaluation periodicity can reuse the legacy L1-RSRP measurement period</w:t>
      </w:r>
      <w:r w:rsidR="005B4934">
        <w:rPr>
          <w:rFonts w:ascii="Times New Roman" w:hAnsi="Times New Roman" w:cs="Times New Roman" w:hint="eastAsia"/>
          <w:b/>
          <w:bCs/>
          <w:sz w:val="20"/>
          <w:szCs w:val="20"/>
        </w:rPr>
        <w:t>.</w:t>
      </w:r>
    </w:p>
    <w:p w14:paraId="31581D41" w14:textId="30AB3E57" w:rsidR="005B4934" w:rsidRDefault="005B4934" w:rsidP="00F72A2B">
      <w:pPr>
        <w:spacing w:beforeLines="50" w:before="120" w:afterLines="50" w:after="120"/>
        <w:jc w:val="left"/>
        <w:rPr>
          <w:rFonts w:ascii="Times New Roman" w:hAnsi="Times New Roman" w:cs="Times New Roman"/>
          <w:b/>
          <w:bCs/>
          <w:sz w:val="20"/>
          <w:szCs w:val="20"/>
        </w:rPr>
      </w:pPr>
    </w:p>
    <w:p w14:paraId="34835F08" w14:textId="3776F716" w:rsidR="005B4934" w:rsidRPr="005B4934" w:rsidRDefault="005B4934" w:rsidP="00F72A2B">
      <w:pPr>
        <w:spacing w:beforeLines="50" w:before="120" w:afterLines="50" w:after="120"/>
        <w:jc w:val="left"/>
        <w:rPr>
          <w:rFonts w:ascii="Times New Roman" w:hAnsi="Times New Roman" w:cs="Times New Roman" w:hint="eastAsia"/>
          <w:sz w:val="20"/>
          <w:szCs w:val="20"/>
        </w:rPr>
      </w:pPr>
      <w:r w:rsidRPr="005B4934">
        <w:rPr>
          <w:rFonts w:ascii="Times New Roman" w:hAnsi="Times New Roman" w:cs="Times New Roman"/>
          <w:sz w:val="20"/>
          <w:szCs w:val="20"/>
        </w:rPr>
        <w:t xml:space="preserve">It is still open of whether to </w:t>
      </w:r>
      <w:r>
        <w:rPr>
          <w:rFonts w:ascii="Times New Roman" w:hAnsi="Times New Roman" w:cs="Times New Roman"/>
          <w:sz w:val="20"/>
          <w:szCs w:val="20"/>
        </w:rPr>
        <w:t xml:space="preserve">specify </w:t>
      </w:r>
      <w:r w:rsidRPr="005B4934">
        <w:rPr>
          <w:rFonts w:ascii="Times New Roman" w:hAnsi="Times New Roman" w:cs="Times New Roman"/>
          <w:sz w:val="20"/>
          <w:szCs w:val="20"/>
        </w:rPr>
        <w:t xml:space="preserve">requirements cover both no time window based or with time window based. </w:t>
      </w:r>
    </w:p>
    <w:tbl>
      <w:tblPr>
        <w:tblStyle w:val="a7"/>
        <w:tblW w:w="0" w:type="auto"/>
        <w:tblLook w:val="04A0" w:firstRow="1" w:lastRow="0" w:firstColumn="1" w:lastColumn="0" w:noHBand="0" w:noVBand="1"/>
      </w:tblPr>
      <w:tblGrid>
        <w:gridCol w:w="9629"/>
      </w:tblGrid>
      <w:tr w:rsidR="005B4934" w14:paraId="406629B2" w14:textId="77777777" w:rsidTr="005B4934">
        <w:tc>
          <w:tcPr>
            <w:tcW w:w="9629" w:type="dxa"/>
          </w:tcPr>
          <w:p w14:paraId="2A5A6775" w14:textId="77777777" w:rsidR="005B4934" w:rsidRPr="00A43680" w:rsidRDefault="005B4934" w:rsidP="005B4934">
            <w:pPr>
              <w:spacing w:after="120"/>
              <w:rPr>
                <w:rFonts w:eastAsiaTheme="minorEastAsia"/>
                <w:b/>
                <w:u w:val="single"/>
              </w:rPr>
            </w:pPr>
            <w:r w:rsidRPr="00A43680">
              <w:rPr>
                <w:rFonts w:eastAsiaTheme="minorEastAsia"/>
                <w:b/>
                <w:u w:val="single"/>
              </w:rPr>
              <w:t xml:space="preserve">Issue 1-3: Whether RAN4 to specify requirements for case 1 or cover both case1 and case2? </w:t>
            </w:r>
          </w:p>
          <w:p w14:paraId="693FCC84" w14:textId="77777777" w:rsidR="005B4934" w:rsidRPr="00A43680" w:rsidRDefault="005B4934" w:rsidP="005B4934">
            <w:pPr>
              <w:spacing w:after="120"/>
              <w:rPr>
                <w:rFonts w:eastAsiaTheme="minorEastAsia"/>
                <w:b/>
                <w:u w:val="single"/>
              </w:rPr>
            </w:pPr>
            <w:r w:rsidRPr="00A43680">
              <w:rPr>
                <w:rFonts w:eastAsiaTheme="minorEastAsia" w:hint="eastAsia"/>
                <w:b/>
                <w:u w:val="single"/>
              </w:rPr>
              <w:t>C</w:t>
            </w:r>
            <w:r w:rsidRPr="00A43680">
              <w:rPr>
                <w:rFonts w:eastAsiaTheme="minorEastAsia"/>
                <w:b/>
                <w:u w:val="single"/>
              </w:rPr>
              <w:t>ase 1: no time window based</w:t>
            </w:r>
          </w:p>
          <w:p w14:paraId="4F95DC10" w14:textId="77777777" w:rsidR="005B4934" w:rsidRPr="00A43680" w:rsidRDefault="005B4934" w:rsidP="005B4934">
            <w:pPr>
              <w:snapToGrid w:val="0"/>
              <w:spacing w:after="120"/>
              <w:rPr>
                <w:rFonts w:eastAsiaTheme="minorEastAsia"/>
                <w:b/>
                <w:u w:val="single"/>
              </w:rPr>
            </w:pPr>
            <w:r w:rsidRPr="00A43680">
              <w:rPr>
                <w:rFonts w:eastAsiaTheme="minorEastAsia" w:hint="eastAsia"/>
                <w:b/>
                <w:u w:val="single"/>
              </w:rPr>
              <w:lastRenderedPageBreak/>
              <w:t>C</w:t>
            </w:r>
            <w:r w:rsidRPr="00A43680">
              <w:rPr>
                <w:rFonts w:eastAsiaTheme="minorEastAsia"/>
                <w:b/>
                <w:u w:val="single"/>
              </w:rPr>
              <w:t>ase 2: with time window based, M is configurable</w:t>
            </w:r>
          </w:p>
          <w:p w14:paraId="4328322C" w14:textId="77777777" w:rsidR="005B4934" w:rsidRPr="00A43680" w:rsidRDefault="005B4934" w:rsidP="005B4934">
            <w:pPr>
              <w:rPr>
                <w:rFonts w:eastAsiaTheme="minorEastAsia"/>
                <w:b/>
              </w:rPr>
            </w:pPr>
            <w:r w:rsidRPr="00A43680">
              <w:rPr>
                <w:b/>
              </w:rPr>
              <w:t>&lt; Agreement&gt;</w:t>
            </w:r>
          </w:p>
          <w:p w14:paraId="78198C16" w14:textId="77777777" w:rsidR="005B4934" w:rsidRPr="00A43680" w:rsidRDefault="005B4934" w:rsidP="005B4934">
            <w:pPr>
              <w:snapToGrid w:val="0"/>
              <w:spacing w:after="120"/>
              <w:rPr>
                <w:sz w:val="21"/>
              </w:rPr>
            </w:pPr>
            <w:r w:rsidRPr="00A43680">
              <w:rPr>
                <w:rFonts w:hint="eastAsia"/>
                <w:sz w:val="21"/>
              </w:rPr>
              <w:t>A</w:t>
            </w:r>
            <w:r w:rsidRPr="00A43680">
              <w:rPr>
                <w:sz w:val="21"/>
              </w:rPr>
              <w:t>greement:</w:t>
            </w:r>
          </w:p>
          <w:p w14:paraId="73BD4DFF" w14:textId="36DDBF9F" w:rsidR="005B4934" w:rsidRPr="005B4934" w:rsidRDefault="005B4934" w:rsidP="005B4934">
            <w:pPr>
              <w:snapToGrid w:val="0"/>
              <w:spacing w:after="120"/>
              <w:rPr>
                <w:rFonts w:hint="eastAsia"/>
                <w:sz w:val="21"/>
              </w:rPr>
            </w:pPr>
            <w:r w:rsidRPr="00A43680">
              <w:rPr>
                <w:sz w:val="21"/>
              </w:rPr>
              <w:t>It is RAN4 common understanding that no additional filtering applies for case 2 compared to case 1, if RAN4 will define requirement for case 2.</w:t>
            </w:r>
          </w:p>
        </w:tc>
      </w:tr>
    </w:tbl>
    <w:p w14:paraId="3BC20EE6" w14:textId="69F1DB82" w:rsidR="005B4934" w:rsidRDefault="005B4934" w:rsidP="00F72A2B">
      <w:pPr>
        <w:spacing w:beforeLines="50" w:before="120" w:afterLines="50" w:after="120"/>
        <w:jc w:val="left"/>
        <w:rPr>
          <w:rFonts w:ascii="Times New Roman" w:hAnsi="Times New Roman" w:cs="Times New Roman"/>
          <w:b/>
          <w:bCs/>
          <w:sz w:val="20"/>
          <w:szCs w:val="20"/>
        </w:rPr>
      </w:pPr>
    </w:p>
    <w:p w14:paraId="543B177D" w14:textId="2909F07A" w:rsidR="00F07450" w:rsidRPr="00CA5BE4" w:rsidRDefault="00CA5BE4" w:rsidP="00F72A2B">
      <w:pPr>
        <w:spacing w:beforeLines="50" w:before="120" w:afterLines="50" w:after="120"/>
        <w:jc w:val="left"/>
        <w:rPr>
          <w:rFonts w:ascii="Times New Roman" w:eastAsia="宋体" w:hAnsi="Times New Roman" w:cs="Times New Roman"/>
          <w:sz w:val="20"/>
          <w:szCs w:val="20"/>
        </w:rPr>
      </w:pPr>
      <w:r w:rsidRPr="00CA5BE4">
        <w:rPr>
          <w:rFonts w:ascii="Times New Roman" w:hAnsi="Times New Roman" w:cs="Times New Roman"/>
          <w:sz w:val="20"/>
          <w:szCs w:val="20"/>
        </w:rPr>
        <w:t xml:space="preserve">RAN1 introduced a time window </w:t>
      </w:r>
    </w:p>
    <w:tbl>
      <w:tblPr>
        <w:tblStyle w:val="a7"/>
        <w:tblW w:w="0" w:type="auto"/>
        <w:tblLook w:val="04A0" w:firstRow="1" w:lastRow="0" w:firstColumn="1" w:lastColumn="0" w:noHBand="0" w:noVBand="1"/>
      </w:tblPr>
      <w:tblGrid>
        <w:gridCol w:w="9629"/>
      </w:tblGrid>
      <w:tr w:rsidR="00A31118" w14:paraId="6BFF7A22" w14:textId="77777777" w:rsidTr="00A31118">
        <w:tc>
          <w:tcPr>
            <w:tcW w:w="9629" w:type="dxa"/>
          </w:tcPr>
          <w:p w14:paraId="3911D846" w14:textId="69DD3FEA" w:rsidR="00A31118" w:rsidRPr="00A31118" w:rsidRDefault="00A31118" w:rsidP="00A31118">
            <w:pPr>
              <w:shd w:val="clear" w:color="auto" w:fill="FFFFFF"/>
              <w:snapToGrid w:val="0"/>
              <w:rPr>
                <w:color w:val="000000"/>
              </w:rPr>
            </w:pPr>
            <w:r w:rsidRPr="00A31118">
              <w:rPr>
                <w:rFonts w:hint="eastAsia"/>
                <w:color w:val="000000"/>
              </w:rPr>
              <w:t>R</w:t>
            </w:r>
            <w:r w:rsidRPr="00A31118">
              <w:rPr>
                <w:color w:val="000000"/>
              </w:rPr>
              <w:t>AN1#117</w:t>
            </w:r>
          </w:p>
          <w:p w14:paraId="42FD56B3" w14:textId="00BEF6E1" w:rsidR="00A31118" w:rsidRPr="00AA29DC" w:rsidRDefault="00A31118" w:rsidP="00A31118">
            <w:pPr>
              <w:shd w:val="clear" w:color="auto" w:fill="FFFFFF"/>
              <w:snapToGrid w:val="0"/>
              <w:rPr>
                <w:color w:val="000000"/>
              </w:rPr>
            </w:pPr>
            <w:r w:rsidRPr="00AA29DC">
              <w:rPr>
                <w:color w:val="000000"/>
                <w:highlight w:val="green"/>
              </w:rPr>
              <w:t>Agreement</w:t>
            </w:r>
            <w:r w:rsidRPr="00AA29DC">
              <w:rPr>
                <w:color w:val="000000"/>
              </w:rPr>
              <w:t xml:space="preserve"> </w:t>
            </w:r>
          </w:p>
          <w:p w14:paraId="0BF3DDAF" w14:textId="77777777" w:rsidR="00A31118" w:rsidRPr="00AE1BA1" w:rsidRDefault="00A31118" w:rsidP="00A31118">
            <w:pPr>
              <w:shd w:val="clear" w:color="auto" w:fill="FFFFFF"/>
              <w:snapToGrid w:val="0"/>
            </w:pPr>
            <w:r w:rsidRPr="00AE1BA1">
              <w:t>Regarding the triggering event determination for Event 2:</w:t>
            </w:r>
          </w:p>
          <w:p w14:paraId="258C2F15" w14:textId="77777777" w:rsidR="00A31118" w:rsidRPr="00AE1BA1" w:rsidRDefault="00A31118" w:rsidP="00A31118">
            <w:pPr>
              <w:widowControl/>
              <w:numPr>
                <w:ilvl w:val="0"/>
                <w:numId w:val="25"/>
              </w:numPr>
              <w:shd w:val="clear" w:color="auto" w:fill="FFFFFF"/>
              <w:tabs>
                <w:tab w:val="left" w:pos="0"/>
              </w:tabs>
              <w:snapToGrid w:val="0"/>
              <w:spacing w:line="256" w:lineRule="auto"/>
              <w:rPr>
                <w:lang w:eastAsia="x-none"/>
              </w:rPr>
            </w:pPr>
            <w:r w:rsidRPr="00AE1BA1">
              <w:rPr>
                <w:lang w:eastAsia="x-none"/>
              </w:rPr>
              <w:t>If within a time window (which is configurable), the number of Event-2 instance(s) for at least one same new beam is greater than or equal to a configurable number M, UE initiated beam report occurs.</w:t>
            </w:r>
          </w:p>
          <w:p w14:paraId="0DF70E6D" w14:textId="77777777" w:rsidR="00A31118" w:rsidRPr="00AE1BA1" w:rsidRDefault="00A31118" w:rsidP="00A31118">
            <w:pPr>
              <w:widowControl/>
              <w:numPr>
                <w:ilvl w:val="1"/>
                <w:numId w:val="25"/>
              </w:numPr>
              <w:shd w:val="clear" w:color="auto" w:fill="FFFFFF"/>
              <w:tabs>
                <w:tab w:val="left" w:pos="0"/>
              </w:tabs>
              <w:snapToGrid w:val="0"/>
              <w:spacing w:line="256" w:lineRule="auto"/>
              <w:rPr>
                <w:lang w:eastAsia="x-none"/>
              </w:rPr>
            </w:pPr>
            <w:r w:rsidRPr="00AE1BA1">
              <w:rPr>
                <w:lang w:eastAsia="x-none"/>
              </w:rPr>
              <w:t>Note: Event-2 instance for a new beam is determined if the L1-RSRP of the new beam becomes a threshold value better than the current beam</w:t>
            </w:r>
          </w:p>
          <w:p w14:paraId="59F11E3F" w14:textId="77777777" w:rsidR="00A31118" w:rsidRPr="00AE1BA1" w:rsidRDefault="00A31118" w:rsidP="00A31118">
            <w:pPr>
              <w:snapToGrid w:val="0"/>
            </w:pPr>
            <w:r w:rsidRPr="00AE1BA1">
              <w:t>Above feature is subject to UE capability.</w:t>
            </w:r>
          </w:p>
          <w:p w14:paraId="05D2331C" w14:textId="1B395001" w:rsidR="00A31118" w:rsidRPr="00A31118" w:rsidRDefault="00A31118" w:rsidP="00A31118">
            <w:pPr>
              <w:pStyle w:val="a8"/>
              <w:numPr>
                <w:ilvl w:val="0"/>
                <w:numId w:val="25"/>
              </w:numPr>
              <w:ind w:firstLineChars="0"/>
              <w:contextualSpacing/>
              <w:rPr>
                <w:bCs/>
                <w:iCs/>
              </w:rPr>
            </w:pPr>
            <w:r w:rsidRPr="00AE1BA1">
              <w:rPr>
                <w:bCs/>
                <w:iCs/>
              </w:rPr>
              <w:t xml:space="preserve">Basic feature: Once </w:t>
            </w:r>
            <w:r w:rsidRPr="00AE1BA1">
              <w:t>the L1-RSRP of the new beam becomes a threshold value better than the current beam, UE initiated beam report occurs</w:t>
            </w:r>
          </w:p>
        </w:tc>
      </w:tr>
    </w:tbl>
    <w:p w14:paraId="28769FA3" w14:textId="6B883351" w:rsidR="000B5337" w:rsidRDefault="004E4ED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The procedure is shown as:</w:t>
      </w:r>
    </w:p>
    <w:p w14:paraId="1156281E" w14:textId="6325889C" w:rsidR="004E4EDE" w:rsidRDefault="004E4ED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0" distR="0" wp14:anchorId="54FA12F1" wp14:editId="764EC57B">
            <wp:extent cx="6117590" cy="2389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89505"/>
                    </a:xfrm>
                    <a:prstGeom prst="rect">
                      <a:avLst/>
                    </a:prstGeom>
                    <a:noFill/>
                    <a:ln>
                      <a:noFill/>
                    </a:ln>
                  </pic:spPr>
                </pic:pic>
              </a:graphicData>
            </a:graphic>
          </wp:inline>
        </w:drawing>
      </w:r>
    </w:p>
    <w:p w14:paraId="2FE8090C" w14:textId="1AF0E0F5" w:rsidR="00CA5BE4" w:rsidRDefault="00CA5BE4" w:rsidP="00F72A2B">
      <w:pPr>
        <w:spacing w:beforeLines="50" w:before="120" w:afterLines="50" w:after="120"/>
        <w:jc w:val="left"/>
        <w:rPr>
          <w:rFonts w:ascii="Times New Roman" w:eastAsia="宋体" w:hAnsi="Times New Roman" w:cs="Times New Roman"/>
          <w:sz w:val="20"/>
          <w:szCs w:val="20"/>
        </w:rPr>
      </w:pPr>
      <w:r w:rsidRPr="00CA5BE4">
        <w:rPr>
          <w:rFonts w:ascii="Times New Roman" w:eastAsia="宋体" w:hAnsi="Times New Roman" w:cs="Times New Roman"/>
          <w:sz w:val="20"/>
          <w:szCs w:val="20"/>
        </w:rPr>
        <w:t>For the b</w:t>
      </w:r>
      <w:r w:rsidRPr="00CA5BE4">
        <w:rPr>
          <w:rFonts w:ascii="Times New Roman" w:eastAsia="宋体" w:hAnsi="Times New Roman" w:cs="Times New Roman"/>
          <w:sz w:val="20"/>
          <w:szCs w:val="20"/>
        </w:rPr>
        <w:t>asic feature</w:t>
      </w:r>
      <w:r>
        <w:rPr>
          <w:rFonts w:ascii="Times New Roman" w:eastAsia="宋体" w:hAnsi="Times New Roman" w:cs="Times New Roman"/>
          <w:sz w:val="20"/>
          <w:szCs w:val="20"/>
        </w:rPr>
        <w:t xml:space="preserve">, which means as long as one measurement of L1-RSRP of the new beam becomes better than current beam, UE </w:t>
      </w:r>
      <w:r w:rsidRPr="00CA5BE4">
        <w:rPr>
          <w:rFonts w:ascii="Times New Roman" w:eastAsia="宋体" w:hAnsi="Times New Roman" w:cs="Times New Roman"/>
          <w:sz w:val="20"/>
          <w:szCs w:val="20"/>
        </w:rPr>
        <w:t xml:space="preserve">initiated </w:t>
      </w:r>
      <w:r>
        <w:rPr>
          <w:rFonts w:ascii="Times New Roman" w:eastAsia="宋体" w:hAnsi="Times New Roman" w:cs="Times New Roman"/>
          <w:sz w:val="20"/>
          <w:szCs w:val="20"/>
        </w:rPr>
        <w:t xml:space="preserve">beam report. </w:t>
      </w:r>
    </w:p>
    <w:p w14:paraId="25F2D460" w14:textId="74413F92" w:rsidR="00CA5BE4" w:rsidRDefault="00CA5BE4"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configurable M counter, can avoid the </w:t>
      </w:r>
      <w:r w:rsidRPr="00CA5BE4">
        <w:rPr>
          <w:rFonts w:ascii="Times New Roman" w:eastAsia="宋体" w:hAnsi="Times New Roman" w:cs="Times New Roman"/>
          <w:sz w:val="20"/>
          <w:szCs w:val="20"/>
        </w:rPr>
        <w:t>instantaneous</w:t>
      </w:r>
      <w:r>
        <w:rPr>
          <w:rFonts w:ascii="Times New Roman" w:eastAsia="宋体" w:hAnsi="Times New Roman" w:cs="Times New Roman"/>
          <w:sz w:val="20"/>
          <w:szCs w:val="20"/>
        </w:rPr>
        <w:t xml:space="preserve"> results to guarantee the better performance with valid counter. In addition, it can avoid like ping-pong behavior if NW use this event-triggered L1-RSRP results. </w:t>
      </w:r>
    </w:p>
    <w:p w14:paraId="0630C5BE" w14:textId="58988191" w:rsidR="00CA5BE4" w:rsidRDefault="001058CB" w:rsidP="00F72A2B">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 xml:space="preserve">Proposal </w:t>
      </w:r>
      <w:r>
        <w:rPr>
          <w:rFonts w:ascii="Times New Roman" w:hAnsi="Times New Roman" w:cs="Times New Roman"/>
          <w:b/>
          <w:bCs/>
          <w:sz w:val="20"/>
          <w:szCs w:val="20"/>
        </w:rPr>
        <w:t>2</w:t>
      </w:r>
      <w:r>
        <w:rPr>
          <w:rFonts w:ascii="Times New Roman" w:hAnsi="Times New Roman" w:cs="Times New Roman"/>
          <w:b/>
          <w:bCs/>
          <w:sz w:val="20"/>
          <w:szCs w:val="20"/>
        </w:rPr>
        <w:t>:</w:t>
      </w:r>
      <w:r>
        <w:rPr>
          <w:rFonts w:ascii="Times New Roman" w:hAnsi="Times New Roman" w:cs="Times New Roman"/>
          <w:b/>
          <w:bCs/>
          <w:sz w:val="20"/>
          <w:szCs w:val="20"/>
        </w:rPr>
        <w:t xml:space="preserve"> RAN4 to specify requirements for both basic feature and </w:t>
      </w:r>
      <w:r w:rsidRPr="001058CB">
        <w:rPr>
          <w:rFonts w:ascii="Times New Roman" w:hAnsi="Times New Roman" w:cs="Times New Roman"/>
          <w:b/>
          <w:bCs/>
          <w:sz w:val="20"/>
          <w:szCs w:val="20"/>
        </w:rPr>
        <w:t>within a time window</w:t>
      </w:r>
      <w:r>
        <w:rPr>
          <w:rFonts w:ascii="Times New Roman" w:hAnsi="Times New Roman" w:cs="Times New Roman"/>
          <w:b/>
          <w:bCs/>
          <w:sz w:val="20"/>
          <w:szCs w:val="20"/>
        </w:rPr>
        <w:t xml:space="preserve"> configured. </w:t>
      </w:r>
    </w:p>
    <w:p w14:paraId="6DAF7196" w14:textId="69DE8BB5" w:rsidR="001058CB" w:rsidRDefault="001058CB" w:rsidP="00F72A2B">
      <w:pPr>
        <w:spacing w:beforeLines="50" w:before="120" w:afterLines="50" w:after="120"/>
        <w:jc w:val="left"/>
        <w:rPr>
          <w:rFonts w:ascii="Times New Roman" w:eastAsia="宋体" w:hAnsi="Times New Roman" w:cs="Times New Roman"/>
          <w:sz w:val="20"/>
          <w:szCs w:val="20"/>
        </w:rPr>
      </w:pPr>
      <w:r w:rsidRPr="001058CB">
        <w:rPr>
          <w:rFonts w:ascii="Times New Roman" w:eastAsia="宋体" w:hAnsi="Times New Roman" w:cs="Times New Roman"/>
          <w:sz w:val="20"/>
          <w:szCs w:val="20"/>
        </w:rPr>
        <w:t xml:space="preserve">For </w:t>
      </w:r>
      <w:r>
        <w:rPr>
          <w:rFonts w:ascii="Times New Roman" w:eastAsia="宋体" w:hAnsi="Times New Roman" w:cs="Times New Roman"/>
          <w:sz w:val="20"/>
          <w:szCs w:val="20"/>
        </w:rPr>
        <w:t>the case of no time window based, as mentioned in P1, the legacy L1-RSRP measurement period can be reused.</w:t>
      </w:r>
    </w:p>
    <w:p w14:paraId="0CEFE33E" w14:textId="77777777" w:rsidR="003402BD" w:rsidRDefault="003402BD" w:rsidP="003402BD">
      <w:pPr>
        <w:spacing w:beforeLines="50" w:before="120" w:afterLines="50" w:after="120"/>
        <w:jc w:val="left"/>
        <w:rPr>
          <w:rFonts w:ascii="Times New Roman" w:hAnsi="Times New Roman"/>
          <w:bCs/>
          <w:sz w:val="20"/>
        </w:rPr>
      </w:pPr>
      <w:r w:rsidRPr="0039416B">
        <w:rPr>
          <w:rFonts w:ascii="Times New Roman" w:hAnsi="Times New Roman"/>
          <w:bCs/>
          <w:sz w:val="20"/>
        </w:rPr>
        <w:t xml:space="preserve">For the current beam, </w:t>
      </w:r>
      <w:r>
        <w:rPr>
          <w:rFonts w:ascii="Times New Roman" w:hAnsi="Times New Roman"/>
          <w:bCs/>
          <w:sz w:val="20"/>
        </w:rPr>
        <w:t>which is the beam with the indicated TCI state.</w:t>
      </w:r>
    </w:p>
    <w:p w14:paraId="69ED779F" w14:textId="77777777" w:rsidR="003402BD" w:rsidRDefault="003402BD" w:rsidP="003402BD">
      <w:pPr>
        <w:spacing w:beforeLines="50" w:before="120" w:afterLines="50" w:after="120"/>
        <w:jc w:val="left"/>
        <w:rPr>
          <w:rFonts w:ascii="Times New Roman" w:hAnsi="Times New Roman"/>
          <w:bCs/>
          <w:sz w:val="20"/>
        </w:rPr>
      </w:pPr>
      <w:r>
        <w:rPr>
          <w:rFonts w:ascii="Times New Roman" w:hAnsi="Times New Roman" w:hint="eastAsia"/>
          <w:bCs/>
          <w:sz w:val="20"/>
        </w:rPr>
        <w:t>F</w:t>
      </w:r>
      <w:r>
        <w:rPr>
          <w:rFonts w:ascii="Times New Roman" w:hAnsi="Times New Roman"/>
          <w:bCs/>
          <w:sz w:val="20"/>
        </w:rPr>
        <w:t xml:space="preserve">or the new beams, they are explicit configured. </w:t>
      </w:r>
    </w:p>
    <w:tbl>
      <w:tblPr>
        <w:tblStyle w:val="a7"/>
        <w:tblW w:w="0" w:type="auto"/>
        <w:tblLook w:val="04A0" w:firstRow="1" w:lastRow="0" w:firstColumn="1" w:lastColumn="0" w:noHBand="0" w:noVBand="1"/>
      </w:tblPr>
      <w:tblGrid>
        <w:gridCol w:w="9629"/>
      </w:tblGrid>
      <w:tr w:rsidR="003402BD" w14:paraId="14AA6AB8" w14:textId="77777777" w:rsidTr="00957078">
        <w:tc>
          <w:tcPr>
            <w:tcW w:w="9629" w:type="dxa"/>
          </w:tcPr>
          <w:p w14:paraId="5612EE25" w14:textId="77777777" w:rsidR="003402BD" w:rsidRPr="003402BD" w:rsidRDefault="003402BD" w:rsidP="00957078">
            <w:r w:rsidRPr="003402BD">
              <w:rPr>
                <w:rFonts w:hint="eastAsia"/>
              </w:rPr>
              <w:t>R</w:t>
            </w:r>
            <w:r w:rsidRPr="003402BD">
              <w:t xml:space="preserve">AN1#118. </w:t>
            </w:r>
          </w:p>
          <w:p w14:paraId="2F46E40C" w14:textId="77777777" w:rsidR="003402BD" w:rsidRPr="00836D9F" w:rsidRDefault="003402BD" w:rsidP="00957078">
            <w:r w:rsidRPr="00836D9F">
              <w:rPr>
                <w:highlight w:val="green"/>
              </w:rPr>
              <w:t>Agreement</w:t>
            </w:r>
          </w:p>
          <w:p w14:paraId="4DA77BB2" w14:textId="77777777" w:rsidR="003402BD" w:rsidRPr="00836D9F" w:rsidRDefault="003402BD" w:rsidP="00957078">
            <w:pPr>
              <w:shd w:val="clear" w:color="auto" w:fill="FFFFFF"/>
              <w:adjustRightInd w:val="0"/>
              <w:snapToGrid w:val="0"/>
              <w:rPr>
                <w:color w:val="000000"/>
              </w:rPr>
            </w:pPr>
            <w:r w:rsidRPr="00836D9F">
              <w:rPr>
                <w:color w:val="000000"/>
              </w:rPr>
              <w:lastRenderedPageBreak/>
              <w:t>Regarding explicit RS configuration for new beam measurement for Event 2, at least Option-1 is supported</w:t>
            </w:r>
          </w:p>
          <w:p w14:paraId="2D41459D" w14:textId="77777777" w:rsidR="003402BD" w:rsidRPr="00836D9F" w:rsidRDefault="003402BD" w:rsidP="00957078">
            <w:pPr>
              <w:pStyle w:val="a8"/>
              <w:numPr>
                <w:ilvl w:val="0"/>
                <w:numId w:val="33"/>
              </w:numPr>
              <w:ind w:firstLineChars="0"/>
              <w:contextualSpacing/>
            </w:pPr>
            <w:r w:rsidRPr="00836D9F">
              <w:t>Option-1: The RS(s) for new beam(s) are explicitly configured in one RS resource set associated with an CSI reporting configuration</w:t>
            </w:r>
          </w:p>
          <w:p w14:paraId="3C186BBB" w14:textId="77777777" w:rsidR="003402BD" w:rsidRPr="00836D9F" w:rsidRDefault="003402BD" w:rsidP="00957078">
            <w:pPr>
              <w:pStyle w:val="a8"/>
              <w:numPr>
                <w:ilvl w:val="1"/>
                <w:numId w:val="33"/>
              </w:numPr>
              <w:ind w:firstLineChars="0"/>
              <w:contextualSpacing/>
            </w:pPr>
            <w:r w:rsidRPr="00836D9F">
              <w:t xml:space="preserve">If legacy UE capability </w:t>
            </w:r>
            <w:proofErr w:type="spellStart"/>
            <w:r w:rsidRPr="00836D9F">
              <w:t>signaling</w:t>
            </w:r>
            <w:proofErr w:type="spellEnd"/>
            <w:r w:rsidRPr="00836D9F">
              <w:t xml:space="preserve"> cannot be reused, introduce a UE capability </w:t>
            </w:r>
            <w:proofErr w:type="spellStart"/>
            <w:r w:rsidRPr="00836D9F">
              <w:t>signaling</w:t>
            </w:r>
            <w:proofErr w:type="spellEnd"/>
            <w:r w:rsidRPr="00836D9F">
              <w:t xml:space="preserve"> of indicating the maximum number of the configured RS(s) in the RS resource set.</w:t>
            </w:r>
          </w:p>
          <w:p w14:paraId="0FE9BAA8" w14:textId="77777777" w:rsidR="003402BD" w:rsidRPr="003402BD" w:rsidRDefault="003402BD" w:rsidP="00957078">
            <w:pPr>
              <w:pStyle w:val="a8"/>
              <w:numPr>
                <w:ilvl w:val="1"/>
                <w:numId w:val="33"/>
              </w:numPr>
              <w:ind w:firstLineChars="0"/>
              <w:contextualSpacing/>
            </w:pPr>
            <w:r w:rsidRPr="00836D9F">
              <w:t>FFS: The RS in the RS resource set can be updated by MAC-CE</w:t>
            </w:r>
          </w:p>
        </w:tc>
      </w:tr>
    </w:tbl>
    <w:p w14:paraId="19A2930C" w14:textId="77777777" w:rsidR="003402BD" w:rsidRPr="003402BD" w:rsidRDefault="003402BD" w:rsidP="00F72A2B">
      <w:pPr>
        <w:spacing w:beforeLines="50" w:before="120" w:afterLines="50" w:after="120"/>
        <w:jc w:val="left"/>
        <w:rPr>
          <w:rFonts w:ascii="Times New Roman" w:eastAsia="宋体" w:hAnsi="Times New Roman" w:cs="Times New Roman"/>
          <w:sz w:val="20"/>
          <w:szCs w:val="20"/>
        </w:rPr>
      </w:pPr>
    </w:p>
    <w:p w14:paraId="1681ECF3" w14:textId="23240E4F" w:rsidR="00A44D80" w:rsidRDefault="001058CB" w:rsidP="00F72A2B">
      <w:pPr>
        <w:spacing w:beforeLines="50" w:before="120" w:afterLines="50" w:after="120"/>
        <w:jc w:val="left"/>
        <w:rPr>
          <w:rFonts w:ascii="Times New Roman" w:hAnsi="Times New Roman" w:cs="Times New Roman" w:hint="eastAsia"/>
          <w:b/>
          <w:bCs/>
          <w:sz w:val="20"/>
          <w:szCs w:val="20"/>
        </w:rPr>
      </w:pPr>
      <w:r w:rsidRPr="001058CB">
        <w:rPr>
          <w:rFonts w:ascii="Times New Roman" w:hAnsi="Times New Roman" w:cs="Times New Roman" w:hint="eastAsia"/>
          <w:b/>
          <w:bCs/>
          <w:sz w:val="20"/>
          <w:szCs w:val="20"/>
        </w:rPr>
        <w:t>P</w:t>
      </w:r>
      <w:r w:rsidRPr="001058CB">
        <w:rPr>
          <w:rFonts w:ascii="Times New Roman" w:hAnsi="Times New Roman" w:cs="Times New Roman"/>
          <w:b/>
          <w:bCs/>
          <w:sz w:val="20"/>
          <w:szCs w:val="20"/>
        </w:rPr>
        <w:t xml:space="preserve">roposal 3: </w:t>
      </w:r>
      <w:r w:rsidRPr="001058CB">
        <w:rPr>
          <w:rFonts w:ascii="Times New Roman" w:hAnsi="Times New Roman" w:cs="Times New Roman"/>
          <w:b/>
          <w:bCs/>
          <w:sz w:val="20"/>
          <w:szCs w:val="20"/>
        </w:rPr>
        <w:t>For the case of no time window based</w:t>
      </w:r>
      <w:r>
        <w:rPr>
          <w:rFonts w:ascii="Times New Roman" w:hAnsi="Times New Roman" w:cs="Times New Roman"/>
          <w:b/>
          <w:bCs/>
          <w:sz w:val="20"/>
          <w:szCs w:val="20"/>
        </w:rPr>
        <w:t>, the L1 evaluation time is defined as:</w:t>
      </w:r>
    </w:p>
    <w:p w14:paraId="7F3A0CAD" w14:textId="37506868" w:rsidR="0039416B" w:rsidRPr="00E83B80" w:rsidRDefault="0039416B" w:rsidP="00F72A2B">
      <w:pPr>
        <w:spacing w:beforeLines="50" w:before="120" w:afterLines="50" w:after="120"/>
        <w:jc w:val="left"/>
        <w:rPr>
          <w:rFonts w:ascii="Times New Roman" w:hAnsi="Times New Roman" w:cs="Times New Roman"/>
          <w:b/>
          <w:bCs/>
          <w:sz w:val="20"/>
          <w:szCs w:val="20"/>
        </w:rPr>
      </w:pPr>
      <w:r w:rsidRPr="00E83B80">
        <w:rPr>
          <w:rFonts w:ascii="Times New Roman" w:hAnsi="Times New Roman" w:cs="Times New Roman"/>
          <w:b/>
          <w:bCs/>
          <w:sz w:val="20"/>
          <w:szCs w:val="20"/>
        </w:rPr>
        <w:t>FR2+SSB based</w:t>
      </w:r>
      <w:r w:rsidR="00A44D80" w:rsidRPr="00E83B80">
        <w:rPr>
          <w:rFonts w:ascii="Times New Roman" w:hAnsi="Times New Roman" w:cs="Times New Roman"/>
          <w:b/>
          <w:bCs/>
          <w:sz w:val="20"/>
          <w:szCs w:val="20"/>
        </w:rPr>
        <w:t>+event-2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416B" w:rsidRPr="00E83B80" w14:paraId="388399D4"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63AEAFF8" w14:textId="77777777" w:rsidR="0039416B" w:rsidRPr="00E83B80" w:rsidRDefault="0039416B" w:rsidP="00957078">
            <w:pPr>
              <w:pStyle w:val="TAH"/>
              <w:rPr>
                <w:rFonts w:ascii="Times New Roman" w:hAnsi="Times New Roman"/>
                <w:bCs/>
                <w:sz w:val="20"/>
              </w:rPr>
            </w:pPr>
            <w:r w:rsidRPr="00E83B80">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3FA1AD56" w14:textId="77777777" w:rsidR="0039416B" w:rsidRPr="00E83B80" w:rsidRDefault="0039416B" w:rsidP="00957078">
            <w:pPr>
              <w:pStyle w:val="TAH"/>
              <w:rPr>
                <w:rFonts w:ascii="Times New Roman" w:hAnsi="Times New Roman"/>
                <w:bCs/>
                <w:sz w:val="20"/>
                <w:lang w:val="en-US"/>
              </w:rPr>
            </w:pPr>
            <w:r w:rsidRPr="00E83B80">
              <w:rPr>
                <w:rFonts w:ascii="Times New Roman" w:hAnsi="Times New Roman"/>
                <w:bCs/>
                <w:sz w:val="20"/>
                <w:lang w:val="en-US"/>
              </w:rPr>
              <w:t>T</w:t>
            </w:r>
            <w:r w:rsidRPr="00E83B80">
              <w:rPr>
                <w:rFonts w:ascii="Times New Roman" w:hAnsi="Times New Roman"/>
                <w:bCs/>
                <w:sz w:val="20"/>
                <w:vertAlign w:val="subscript"/>
                <w:lang w:val="en-US"/>
              </w:rPr>
              <w:t>L1-RSRP_Measurement_Period_SSB</w:t>
            </w:r>
            <w:r w:rsidRPr="00E83B80">
              <w:rPr>
                <w:rFonts w:ascii="Times New Roman" w:hAnsi="Times New Roman"/>
                <w:bCs/>
                <w:sz w:val="20"/>
                <w:lang w:val="en-US"/>
              </w:rPr>
              <w:t xml:space="preserve"> (</w:t>
            </w:r>
            <w:proofErr w:type="spellStart"/>
            <w:r w:rsidRPr="00E83B80">
              <w:rPr>
                <w:rFonts w:ascii="Times New Roman" w:hAnsi="Times New Roman"/>
                <w:bCs/>
                <w:sz w:val="20"/>
                <w:lang w:val="en-US"/>
              </w:rPr>
              <w:t>ms</w:t>
            </w:r>
            <w:proofErr w:type="spellEnd"/>
            <w:r w:rsidRPr="00E83B80">
              <w:rPr>
                <w:rFonts w:ascii="Times New Roman" w:hAnsi="Times New Roman"/>
                <w:bCs/>
                <w:sz w:val="20"/>
                <w:lang w:val="en-US"/>
              </w:rPr>
              <w:t xml:space="preserve">) </w:t>
            </w:r>
          </w:p>
        </w:tc>
      </w:tr>
      <w:tr w:rsidR="0039416B" w:rsidRPr="00E83B80" w14:paraId="12363C27"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2BB12ED6" w14:textId="77777777" w:rsidR="0039416B" w:rsidRPr="00E83B80" w:rsidRDefault="0039416B" w:rsidP="00957078">
            <w:pPr>
              <w:pStyle w:val="TAC"/>
              <w:rPr>
                <w:rFonts w:ascii="Times New Roman" w:hAnsi="Times New Roman"/>
                <w:b/>
                <w:bCs/>
                <w:sz w:val="20"/>
              </w:rPr>
            </w:pPr>
            <w:r w:rsidRPr="00E83B80">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475E92E5" w14:textId="77777777" w:rsidR="0039416B" w:rsidRPr="00E83B80" w:rsidRDefault="0039416B"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ceil(M*P*N)*T</w:t>
            </w:r>
            <w:r w:rsidRPr="00E83B80">
              <w:rPr>
                <w:rFonts w:ascii="Times New Roman" w:hAnsi="Times New Roman"/>
                <w:b/>
                <w:bCs/>
                <w:sz w:val="20"/>
                <w:vertAlign w:val="subscript"/>
                <w:lang w:val="fr-FR"/>
              </w:rPr>
              <w:t>SSB</w:t>
            </w:r>
            <w:r w:rsidRPr="00E83B80">
              <w:rPr>
                <w:rFonts w:ascii="Times New Roman" w:hAnsi="Times New Roman"/>
                <w:b/>
                <w:bCs/>
                <w:strike/>
                <w:sz w:val="20"/>
                <w:lang w:val="fr-FR"/>
              </w:rPr>
              <w:t>)</w:t>
            </w:r>
          </w:p>
        </w:tc>
      </w:tr>
      <w:tr w:rsidR="0039416B" w:rsidRPr="00E83B80" w14:paraId="59944805"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45AE594B" w14:textId="77777777" w:rsidR="0039416B" w:rsidRPr="00E83B80" w:rsidRDefault="0039416B" w:rsidP="00957078">
            <w:pPr>
              <w:pStyle w:val="TAC"/>
              <w:rPr>
                <w:rFonts w:ascii="Times New Roman" w:hAnsi="Times New Roman"/>
                <w:b/>
                <w:bCs/>
                <w:sz w:val="20"/>
              </w:rPr>
            </w:pPr>
            <w:r w:rsidRPr="00E83B80">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4CA463C5" w14:textId="77777777" w:rsidR="0039416B" w:rsidRPr="00E83B80" w:rsidRDefault="0039416B"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ceil(1.5*M*P*N)*max(T</w:t>
            </w:r>
            <w:r w:rsidRPr="00E83B80">
              <w:rPr>
                <w:rFonts w:ascii="Times New Roman" w:hAnsi="Times New Roman"/>
                <w:b/>
                <w:bCs/>
                <w:sz w:val="20"/>
                <w:vertAlign w:val="subscript"/>
                <w:lang w:val="fr-FR"/>
              </w:rPr>
              <w:t>DRX</w:t>
            </w:r>
            <w:r w:rsidRPr="00E83B80">
              <w:rPr>
                <w:rFonts w:ascii="Times New Roman" w:hAnsi="Times New Roman"/>
                <w:b/>
                <w:bCs/>
                <w:sz w:val="20"/>
                <w:lang w:val="fr-FR"/>
              </w:rPr>
              <w:t>,T</w:t>
            </w:r>
            <w:r w:rsidRPr="00E83B80">
              <w:rPr>
                <w:rFonts w:ascii="Times New Roman" w:hAnsi="Times New Roman"/>
                <w:b/>
                <w:bCs/>
                <w:sz w:val="20"/>
                <w:vertAlign w:val="subscript"/>
                <w:lang w:val="fr-FR"/>
              </w:rPr>
              <w:t>SSB</w:t>
            </w:r>
            <w:r w:rsidRPr="00E83B80">
              <w:rPr>
                <w:rFonts w:ascii="Times New Roman" w:hAnsi="Times New Roman"/>
                <w:b/>
                <w:bCs/>
                <w:sz w:val="20"/>
                <w:lang w:val="fr-FR"/>
              </w:rPr>
              <w:t>)</w:t>
            </w:r>
            <w:r w:rsidRPr="00E83B80">
              <w:rPr>
                <w:rFonts w:ascii="Times New Roman" w:hAnsi="Times New Roman"/>
                <w:b/>
                <w:bCs/>
                <w:strike/>
                <w:sz w:val="20"/>
                <w:lang w:val="fr-FR"/>
              </w:rPr>
              <w:t>)</w:t>
            </w:r>
          </w:p>
        </w:tc>
      </w:tr>
      <w:tr w:rsidR="0039416B" w:rsidRPr="00E83B80" w14:paraId="181004B4"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289BBE49" w14:textId="77777777" w:rsidR="0039416B" w:rsidRPr="00E83B80" w:rsidRDefault="0039416B" w:rsidP="00957078">
            <w:pPr>
              <w:pStyle w:val="TAC"/>
              <w:rPr>
                <w:rFonts w:ascii="Times New Roman" w:hAnsi="Times New Roman"/>
                <w:b/>
                <w:bCs/>
                <w:sz w:val="20"/>
              </w:rPr>
            </w:pPr>
            <w:r w:rsidRPr="00E83B80">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79DFC185" w14:textId="77777777" w:rsidR="0039416B" w:rsidRPr="00E83B80" w:rsidRDefault="0039416B" w:rsidP="00957078">
            <w:pPr>
              <w:pStyle w:val="TAC"/>
              <w:rPr>
                <w:rFonts w:ascii="Times New Roman" w:hAnsi="Times New Roman"/>
                <w:b/>
                <w:bCs/>
                <w:sz w:val="20"/>
                <w:lang w:val="fr-FR"/>
              </w:rPr>
            </w:pPr>
            <w:r w:rsidRPr="00E83B80">
              <w:rPr>
                <w:rFonts w:ascii="Times New Roman" w:hAnsi="Times New Roman"/>
                <w:b/>
                <w:bCs/>
                <w:sz w:val="20"/>
                <w:lang w:val="fr-FR"/>
              </w:rPr>
              <w:t>ceil(1.5*M*P*N)*T</w:t>
            </w:r>
            <w:r w:rsidRPr="00E83B80">
              <w:rPr>
                <w:rFonts w:ascii="Times New Roman" w:hAnsi="Times New Roman"/>
                <w:b/>
                <w:bCs/>
                <w:sz w:val="20"/>
                <w:vertAlign w:val="subscript"/>
                <w:lang w:val="fr-FR"/>
              </w:rPr>
              <w:t>DRX</w:t>
            </w:r>
          </w:p>
        </w:tc>
      </w:tr>
      <w:tr w:rsidR="0039416B" w:rsidRPr="00E83B80" w14:paraId="11222541" w14:textId="77777777" w:rsidTr="0095707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912AC2" w14:textId="7963DAAB" w:rsidR="0039416B" w:rsidRPr="00E83B80" w:rsidRDefault="0039416B" w:rsidP="00957078">
            <w:pPr>
              <w:pStyle w:val="TAN"/>
              <w:rPr>
                <w:rFonts w:ascii="Times New Roman" w:hAnsi="Times New Roman"/>
                <w:b/>
                <w:bCs/>
                <w:sz w:val="20"/>
                <w:lang w:val="en-US"/>
              </w:rPr>
            </w:pPr>
            <w:r w:rsidRPr="00E83B80">
              <w:rPr>
                <w:rFonts w:ascii="Times New Roman" w:hAnsi="Times New Roman"/>
                <w:b/>
                <w:bCs/>
                <w:sz w:val="20"/>
                <w:lang w:val="en-US"/>
              </w:rPr>
              <w:t>Note:</w:t>
            </w:r>
            <w:r w:rsidRPr="00E83B80">
              <w:rPr>
                <w:rFonts w:ascii="Times New Roman" w:hAnsi="Times New Roman"/>
                <w:b/>
                <w:bCs/>
                <w:sz w:val="20"/>
                <w:lang w:val="en-US"/>
              </w:rPr>
              <w:tab/>
              <w:t>T</w:t>
            </w:r>
            <w:r w:rsidRPr="00E83B80">
              <w:rPr>
                <w:rFonts w:ascii="Times New Roman" w:hAnsi="Times New Roman"/>
                <w:b/>
                <w:bCs/>
                <w:sz w:val="20"/>
                <w:vertAlign w:val="subscript"/>
                <w:lang w:val="en-US"/>
              </w:rPr>
              <w:t>DRX</w:t>
            </w:r>
            <w:r w:rsidRPr="00E83B80">
              <w:rPr>
                <w:rFonts w:ascii="Times New Roman" w:hAnsi="Times New Roman"/>
                <w:b/>
                <w:bCs/>
                <w:sz w:val="20"/>
                <w:lang w:val="en-US"/>
              </w:rPr>
              <w:t xml:space="preserve"> is the DRX cycle length. </w:t>
            </w:r>
            <w:proofErr w:type="spellStart"/>
            <w:r w:rsidRPr="00E83B80">
              <w:rPr>
                <w:rFonts w:ascii="Times New Roman" w:hAnsi="Times New Roman"/>
                <w:b/>
                <w:bCs/>
                <w:strike/>
                <w:sz w:val="20"/>
                <w:lang w:val="en-US"/>
              </w:rPr>
              <w:t>T</w:t>
            </w:r>
            <w:r w:rsidRPr="00E83B80">
              <w:rPr>
                <w:rFonts w:ascii="Times New Roman" w:hAnsi="Times New Roman"/>
                <w:b/>
                <w:bCs/>
                <w:strike/>
                <w:sz w:val="20"/>
                <w:vertAlign w:val="subscript"/>
                <w:lang w:val="en-US"/>
              </w:rPr>
              <w:t>Report</w:t>
            </w:r>
            <w:proofErr w:type="spellEnd"/>
            <w:r w:rsidRPr="00E83B80">
              <w:rPr>
                <w:rFonts w:ascii="Times New Roman" w:hAnsi="Times New Roman"/>
                <w:b/>
                <w:bCs/>
                <w:strike/>
                <w:sz w:val="20"/>
                <w:lang w:val="en-US"/>
              </w:rPr>
              <w:t xml:space="preserve"> is configured periodicity for reporting.</w:t>
            </w:r>
          </w:p>
        </w:tc>
      </w:tr>
    </w:tbl>
    <w:p w14:paraId="4138A895" w14:textId="0C27362D" w:rsidR="001058CB" w:rsidRPr="00E83B80" w:rsidRDefault="0039416B" w:rsidP="00F72A2B">
      <w:pPr>
        <w:spacing w:beforeLines="50" w:before="120" w:afterLines="50" w:after="120"/>
        <w:jc w:val="left"/>
        <w:rPr>
          <w:rFonts w:ascii="Times New Roman" w:hAnsi="Times New Roman" w:cs="Times New Roman"/>
          <w:b/>
          <w:bCs/>
          <w:sz w:val="20"/>
          <w:szCs w:val="20"/>
        </w:rPr>
      </w:pPr>
      <w:r w:rsidRPr="00E83B80">
        <w:rPr>
          <w:rFonts w:ascii="Times New Roman" w:hAnsi="Times New Roman"/>
          <w:b/>
          <w:bCs/>
          <w:sz w:val="20"/>
        </w:rPr>
        <w:t>T</w:t>
      </w:r>
      <w:r w:rsidRPr="00E83B80">
        <w:rPr>
          <w:rFonts w:ascii="Times New Roman" w:hAnsi="Times New Roman"/>
          <w:b/>
          <w:bCs/>
          <w:sz w:val="20"/>
          <w:vertAlign w:val="subscript"/>
        </w:rPr>
        <w:t>SSB</w:t>
      </w:r>
      <w:r w:rsidRPr="00E83B80">
        <w:rPr>
          <w:rFonts w:ascii="Times New Roman" w:hAnsi="Times New Roman"/>
          <w:b/>
          <w:bCs/>
          <w:sz w:val="20"/>
        </w:rPr>
        <w:t xml:space="preserve"> = </w:t>
      </w:r>
      <w:proofErr w:type="spellStart"/>
      <w:r w:rsidRPr="00E83B80">
        <w:rPr>
          <w:rFonts w:ascii="Times New Roman" w:hAnsi="Times New Roman"/>
          <w:b/>
          <w:bCs/>
          <w:sz w:val="20"/>
        </w:rPr>
        <w:t>ssb-periodicityServingCell</w:t>
      </w:r>
      <w:proofErr w:type="spellEnd"/>
      <w:r w:rsidRPr="00E83B80">
        <w:rPr>
          <w:rFonts w:ascii="Times New Roman" w:hAnsi="Times New Roman"/>
          <w:b/>
          <w:bCs/>
          <w:sz w:val="20"/>
        </w:rPr>
        <w:t xml:space="preserve"> is the periodicity of the SSB-Index </w:t>
      </w:r>
      <w:r w:rsidR="003402BD" w:rsidRPr="00E83B80">
        <w:rPr>
          <w:rFonts w:ascii="Times New Roman" w:hAnsi="Times New Roman"/>
          <w:b/>
          <w:bCs/>
          <w:sz w:val="20"/>
        </w:rPr>
        <w:t>in indicated TCI state</w:t>
      </w:r>
      <w:r w:rsidR="004653A2">
        <w:rPr>
          <w:rFonts w:ascii="Times New Roman" w:hAnsi="Times New Roman"/>
          <w:b/>
          <w:bCs/>
          <w:sz w:val="20"/>
        </w:rPr>
        <w:t xml:space="preserve"> and SSB-index configured in [TBD]</w:t>
      </w:r>
    </w:p>
    <w:p w14:paraId="6E813383" w14:textId="77777777" w:rsidR="005A7FC7" w:rsidRDefault="005A7FC7" w:rsidP="005A7FC7">
      <w:pPr>
        <w:spacing w:beforeLines="50" w:before="120" w:afterLines="50" w:after="120"/>
        <w:jc w:val="left"/>
        <w:rPr>
          <w:rFonts w:ascii="Times New Roman" w:hAnsi="Times New Roman" w:cs="Times New Roman"/>
          <w:b/>
          <w:bCs/>
          <w:sz w:val="20"/>
          <w:szCs w:val="20"/>
        </w:rPr>
      </w:pPr>
    </w:p>
    <w:p w14:paraId="58384F6D" w14:textId="2E0E1D27" w:rsidR="005A7FC7" w:rsidRPr="00E83B80" w:rsidRDefault="005A7FC7" w:rsidP="005A7FC7">
      <w:pPr>
        <w:spacing w:beforeLines="50" w:before="120" w:afterLines="50" w:after="120"/>
        <w:jc w:val="left"/>
        <w:rPr>
          <w:rFonts w:ascii="Times New Roman" w:hAnsi="Times New Roman" w:cs="Times New Roman"/>
          <w:b/>
          <w:bCs/>
          <w:sz w:val="20"/>
          <w:szCs w:val="20"/>
        </w:rPr>
      </w:pPr>
      <w:r w:rsidRPr="00E83B80">
        <w:rPr>
          <w:rFonts w:ascii="Times New Roman" w:hAnsi="Times New Roman" w:cs="Times New Roman"/>
          <w:b/>
          <w:bCs/>
          <w:sz w:val="20"/>
          <w:szCs w:val="20"/>
        </w:rPr>
        <w:t>FR2+SSB based+event-</w:t>
      </w:r>
      <w:r>
        <w:rPr>
          <w:rFonts w:ascii="Times New Roman" w:hAnsi="Times New Roman" w:cs="Times New Roman"/>
          <w:b/>
          <w:bCs/>
          <w:sz w:val="20"/>
          <w:szCs w:val="2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A7FC7" w:rsidRPr="00E83B80" w14:paraId="3ACB69A0"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034C000A" w14:textId="77777777" w:rsidR="005A7FC7" w:rsidRPr="00E83B80" w:rsidRDefault="005A7FC7" w:rsidP="00957078">
            <w:pPr>
              <w:pStyle w:val="TAH"/>
              <w:rPr>
                <w:rFonts w:ascii="Times New Roman" w:hAnsi="Times New Roman"/>
                <w:bCs/>
                <w:sz w:val="20"/>
              </w:rPr>
            </w:pPr>
            <w:r w:rsidRPr="00E83B80">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15AA2147" w14:textId="77777777" w:rsidR="005A7FC7" w:rsidRPr="00E83B80" w:rsidRDefault="005A7FC7" w:rsidP="00957078">
            <w:pPr>
              <w:pStyle w:val="TAH"/>
              <w:rPr>
                <w:rFonts w:ascii="Times New Roman" w:hAnsi="Times New Roman"/>
                <w:bCs/>
                <w:sz w:val="20"/>
                <w:lang w:val="en-US"/>
              </w:rPr>
            </w:pPr>
            <w:r w:rsidRPr="00E83B80">
              <w:rPr>
                <w:rFonts w:ascii="Times New Roman" w:hAnsi="Times New Roman"/>
                <w:bCs/>
                <w:sz w:val="20"/>
                <w:lang w:val="en-US"/>
              </w:rPr>
              <w:t>T</w:t>
            </w:r>
            <w:r w:rsidRPr="00E83B80">
              <w:rPr>
                <w:rFonts w:ascii="Times New Roman" w:hAnsi="Times New Roman"/>
                <w:bCs/>
                <w:sz w:val="20"/>
                <w:vertAlign w:val="subscript"/>
                <w:lang w:val="en-US"/>
              </w:rPr>
              <w:t>L1-RSRP_Measurement_Period_SSB</w:t>
            </w:r>
            <w:r w:rsidRPr="00E83B80">
              <w:rPr>
                <w:rFonts w:ascii="Times New Roman" w:hAnsi="Times New Roman"/>
                <w:bCs/>
                <w:sz w:val="20"/>
                <w:lang w:val="en-US"/>
              </w:rPr>
              <w:t xml:space="preserve"> (</w:t>
            </w:r>
            <w:proofErr w:type="spellStart"/>
            <w:r w:rsidRPr="00E83B80">
              <w:rPr>
                <w:rFonts w:ascii="Times New Roman" w:hAnsi="Times New Roman"/>
                <w:bCs/>
                <w:sz w:val="20"/>
                <w:lang w:val="en-US"/>
              </w:rPr>
              <w:t>ms</w:t>
            </w:r>
            <w:proofErr w:type="spellEnd"/>
            <w:r w:rsidRPr="00E83B80">
              <w:rPr>
                <w:rFonts w:ascii="Times New Roman" w:hAnsi="Times New Roman"/>
                <w:bCs/>
                <w:sz w:val="20"/>
                <w:lang w:val="en-US"/>
              </w:rPr>
              <w:t xml:space="preserve">) </w:t>
            </w:r>
          </w:p>
        </w:tc>
      </w:tr>
      <w:tr w:rsidR="005A7FC7" w:rsidRPr="00E83B80" w14:paraId="71410F2B"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289FFEE3" w14:textId="77777777" w:rsidR="005A7FC7" w:rsidRPr="00E83B80" w:rsidRDefault="005A7FC7" w:rsidP="00957078">
            <w:pPr>
              <w:pStyle w:val="TAC"/>
              <w:rPr>
                <w:rFonts w:ascii="Times New Roman" w:hAnsi="Times New Roman"/>
                <w:b/>
                <w:bCs/>
                <w:sz w:val="20"/>
              </w:rPr>
            </w:pPr>
            <w:r w:rsidRPr="00E83B80">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1D020330" w14:textId="77777777" w:rsidR="005A7FC7" w:rsidRPr="00E83B80" w:rsidRDefault="005A7FC7"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ceil(M*P*N)*T</w:t>
            </w:r>
            <w:r w:rsidRPr="00E83B80">
              <w:rPr>
                <w:rFonts w:ascii="Times New Roman" w:hAnsi="Times New Roman"/>
                <w:b/>
                <w:bCs/>
                <w:sz w:val="20"/>
                <w:vertAlign w:val="subscript"/>
                <w:lang w:val="fr-FR"/>
              </w:rPr>
              <w:t>SSB</w:t>
            </w:r>
            <w:r w:rsidRPr="00E83B80">
              <w:rPr>
                <w:rFonts w:ascii="Times New Roman" w:hAnsi="Times New Roman"/>
                <w:b/>
                <w:bCs/>
                <w:strike/>
                <w:sz w:val="20"/>
                <w:lang w:val="fr-FR"/>
              </w:rPr>
              <w:t>)</w:t>
            </w:r>
          </w:p>
        </w:tc>
      </w:tr>
      <w:tr w:rsidR="005A7FC7" w:rsidRPr="00E83B80" w14:paraId="3ABE5B27"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67EFD071" w14:textId="77777777" w:rsidR="005A7FC7" w:rsidRPr="00E83B80" w:rsidRDefault="005A7FC7" w:rsidP="00957078">
            <w:pPr>
              <w:pStyle w:val="TAC"/>
              <w:rPr>
                <w:rFonts w:ascii="Times New Roman" w:hAnsi="Times New Roman"/>
                <w:b/>
                <w:bCs/>
                <w:sz w:val="20"/>
              </w:rPr>
            </w:pPr>
            <w:r w:rsidRPr="00E83B80">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761C6793" w14:textId="77777777" w:rsidR="005A7FC7" w:rsidRPr="00E83B80" w:rsidRDefault="005A7FC7"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ceil(1.5*M*P*N)*max(T</w:t>
            </w:r>
            <w:r w:rsidRPr="00E83B80">
              <w:rPr>
                <w:rFonts w:ascii="Times New Roman" w:hAnsi="Times New Roman"/>
                <w:b/>
                <w:bCs/>
                <w:sz w:val="20"/>
                <w:vertAlign w:val="subscript"/>
                <w:lang w:val="fr-FR"/>
              </w:rPr>
              <w:t>DRX</w:t>
            </w:r>
            <w:r w:rsidRPr="00E83B80">
              <w:rPr>
                <w:rFonts w:ascii="Times New Roman" w:hAnsi="Times New Roman"/>
                <w:b/>
                <w:bCs/>
                <w:sz w:val="20"/>
                <w:lang w:val="fr-FR"/>
              </w:rPr>
              <w:t>,T</w:t>
            </w:r>
            <w:r w:rsidRPr="00E83B80">
              <w:rPr>
                <w:rFonts w:ascii="Times New Roman" w:hAnsi="Times New Roman"/>
                <w:b/>
                <w:bCs/>
                <w:sz w:val="20"/>
                <w:vertAlign w:val="subscript"/>
                <w:lang w:val="fr-FR"/>
              </w:rPr>
              <w:t>SSB</w:t>
            </w:r>
            <w:r w:rsidRPr="00E83B80">
              <w:rPr>
                <w:rFonts w:ascii="Times New Roman" w:hAnsi="Times New Roman"/>
                <w:b/>
                <w:bCs/>
                <w:sz w:val="20"/>
                <w:lang w:val="fr-FR"/>
              </w:rPr>
              <w:t>)</w:t>
            </w:r>
            <w:r w:rsidRPr="00E83B80">
              <w:rPr>
                <w:rFonts w:ascii="Times New Roman" w:hAnsi="Times New Roman"/>
                <w:b/>
                <w:bCs/>
                <w:strike/>
                <w:sz w:val="20"/>
                <w:lang w:val="fr-FR"/>
              </w:rPr>
              <w:t>)</w:t>
            </w:r>
          </w:p>
        </w:tc>
      </w:tr>
      <w:tr w:rsidR="005A7FC7" w:rsidRPr="00E83B80" w14:paraId="536E54F1"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33BBBE9C" w14:textId="77777777" w:rsidR="005A7FC7" w:rsidRPr="00E83B80" w:rsidRDefault="005A7FC7" w:rsidP="00957078">
            <w:pPr>
              <w:pStyle w:val="TAC"/>
              <w:rPr>
                <w:rFonts w:ascii="Times New Roman" w:hAnsi="Times New Roman"/>
                <w:b/>
                <w:bCs/>
                <w:sz w:val="20"/>
              </w:rPr>
            </w:pPr>
            <w:r w:rsidRPr="00E83B80">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448C3F89" w14:textId="77777777" w:rsidR="005A7FC7" w:rsidRPr="00E83B80" w:rsidRDefault="005A7FC7" w:rsidP="00957078">
            <w:pPr>
              <w:pStyle w:val="TAC"/>
              <w:rPr>
                <w:rFonts w:ascii="Times New Roman" w:hAnsi="Times New Roman"/>
                <w:b/>
                <w:bCs/>
                <w:sz w:val="20"/>
                <w:lang w:val="fr-FR"/>
              </w:rPr>
            </w:pPr>
            <w:r w:rsidRPr="00E83B80">
              <w:rPr>
                <w:rFonts w:ascii="Times New Roman" w:hAnsi="Times New Roman"/>
                <w:b/>
                <w:bCs/>
                <w:sz w:val="20"/>
                <w:lang w:val="fr-FR"/>
              </w:rPr>
              <w:t>ceil(1.5*M*P*N)*T</w:t>
            </w:r>
            <w:r w:rsidRPr="00E83B80">
              <w:rPr>
                <w:rFonts w:ascii="Times New Roman" w:hAnsi="Times New Roman"/>
                <w:b/>
                <w:bCs/>
                <w:sz w:val="20"/>
                <w:vertAlign w:val="subscript"/>
                <w:lang w:val="fr-FR"/>
              </w:rPr>
              <w:t>DRX</w:t>
            </w:r>
          </w:p>
        </w:tc>
      </w:tr>
      <w:tr w:rsidR="005A7FC7" w:rsidRPr="00E83B80" w14:paraId="6469C385" w14:textId="77777777" w:rsidTr="0095707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ABD8A26" w14:textId="77777777" w:rsidR="005A7FC7" w:rsidRPr="00E83B80" w:rsidRDefault="005A7FC7" w:rsidP="00957078">
            <w:pPr>
              <w:pStyle w:val="TAN"/>
              <w:rPr>
                <w:rFonts w:ascii="Times New Roman" w:hAnsi="Times New Roman"/>
                <w:b/>
                <w:bCs/>
                <w:sz w:val="20"/>
                <w:lang w:val="en-US"/>
              </w:rPr>
            </w:pPr>
            <w:r w:rsidRPr="00E83B80">
              <w:rPr>
                <w:rFonts w:ascii="Times New Roman" w:hAnsi="Times New Roman"/>
                <w:b/>
                <w:bCs/>
                <w:sz w:val="20"/>
                <w:lang w:val="en-US"/>
              </w:rPr>
              <w:t>Note:</w:t>
            </w:r>
            <w:r w:rsidRPr="00E83B80">
              <w:rPr>
                <w:rFonts w:ascii="Times New Roman" w:hAnsi="Times New Roman"/>
                <w:b/>
                <w:bCs/>
                <w:sz w:val="20"/>
                <w:lang w:val="en-US"/>
              </w:rPr>
              <w:tab/>
              <w:t>T</w:t>
            </w:r>
            <w:r w:rsidRPr="00E83B80">
              <w:rPr>
                <w:rFonts w:ascii="Times New Roman" w:hAnsi="Times New Roman"/>
                <w:b/>
                <w:bCs/>
                <w:sz w:val="20"/>
                <w:vertAlign w:val="subscript"/>
                <w:lang w:val="en-US"/>
              </w:rPr>
              <w:t>DRX</w:t>
            </w:r>
            <w:r w:rsidRPr="00E83B80">
              <w:rPr>
                <w:rFonts w:ascii="Times New Roman" w:hAnsi="Times New Roman"/>
                <w:b/>
                <w:bCs/>
                <w:sz w:val="20"/>
                <w:lang w:val="en-US"/>
              </w:rPr>
              <w:t xml:space="preserve"> is the DRX cycle length. </w:t>
            </w:r>
            <w:proofErr w:type="spellStart"/>
            <w:r w:rsidRPr="00E83B80">
              <w:rPr>
                <w:rFonts w:ascii="Times New Roman" w:hAnsi="Times New Roman"/>
                <w:b/>
                <w:bCs/>
                <w:strike/>
                <w:sz w:val="20"/>
                <w:lang w:val="en-US"/>
              </w:rPr>
              <w:t>T</w:t>
            </w:r>
            <w:r w:rsidRPr="00E83B80">
              <w:rPr>
                <w:rFonts w:ascii="Times New Roman" w:hAnsi="Times New Roman"/>
                <w:b/>
                <w:bCs/>
                <w:strike/>
                <w:sz w:val="20"/>
                <w:vertAlign w:val="subscript"/>
                <w:lang w:val="en-US"/>
              </w:rPr>
              <w:t>Report</w:t>
            </w:r>
            <w:proofErr w:type="spellEnd"/>
            <w:r w:rsidRPr="00E83B80">
              <w:rPr>
                <w:rFonts w:ascii="Times New Roman" w:hAnsi="Times New Roman"/>
                <w:b/>
                <w:bCs/>
                <w:strike/>
                <w:sz w:val="20"/>
                <w:lang w:val="en-US"/>
              </w:rPr>
              <w:t xml:space="preserve"> is configured periodicity for reporting.</w:t>
            </w:r>
          </w:p>
        </w:tc>
      </w:tr>
    </w:tbl>
    <w:p w14:paraId="3CA5AECE" w14:textId="487EBEDA" w:rsidR="00CA5BE4" w:rsidRDefault="005A7FC7" w:rsidP="00F72A2B">
      <w:pPr>
        <w:spacing w:beforeLines="50" w:before="120" w:afterLines="50" w:after="120"/>
        <w:jc w:val="left"/>
        <w:rPr>
          <w:rFonts w:ascii="Times New Roman" w:eastAsia="宋体" w:hAnsi="Times New Roman" w:cs="Times New Roman"/>
          <w:b/>
          <w:bCs/>
          <w:sz w:val="20"/>
          <w:szCs w:val="20"/>
        </w:rPr>
      </w:pPr>
      <w:r w:rsidRPr="00E83B80">
        <w:rPr>
          <w:rFonts w:ascii="Times New Roman" w:hAnsi="Times New Roman"/>
          <w:b/>
          <w:bCs/>
          <w:sz w:val="20"/>
        </w:rPr>
        <w:t>T</w:t>
      </w:r>
      <w:r w:rsidRPr="00E83B80">
        <w:rPr>
          <w:rFonts w:ascii="Times New Roman" w:hAnsi="Times New Roman"/>
          <w:b/>
          <w:bCs/>
          <w:sz w:val="20"/>
          <w:vertAlign w:val="subscript"/>
        </w:rPr>
        <w:t>SSB</w:t>
      </w:r>
      <w:r w:rsidRPr="00E83B80">
        <w:rPr>
          <w:rFonts w:ascii="Times New Roman" w:hAnsi="Times New Roman"/>
          <w:b/>
          <w:bCs/>
          <w:sz w:val="20"/>
        </w:rPr>
        <w:t xml:space="preserve"> = </w:t>
      </w:r>
      <w:proofErr w:type="spellStart"/>
      <w:r w:rsidRPr="00E83B80">
        <w:rPr>
          <w:rFonts w:ascii="Times New Roman" w:hAnsi="Times New Roman"/>
          <w:b/>
          <w:bCs/>
          <w:sz w:val="20"/>
        </w:rPr>
        <w:t>ssb-periodicityServingCell</w:t>
      </w:r>
      <w:proofErr w:type="spellEnd"/>
      <w:r w:rsidRPr="00E83B80">
        <w:rPr>
          <w:rFonts w:ascii="Times New Roman" w:hAnsi="Times New Roman"/>
          <w:b/>
          <w:bCs/>
          <w:sz w:val="20"/>
        </w:rPr>
        <w:t xml:space="preserve"> is the periodicity of the SSB-Index in indicated TCI state.</w:t>
      </w:r>
    </w:p>
    <w:p w14:paraId="4B0C6DFA" w14:textId="77777777" w:rsidR="004653A2" w:rsidRDefault="004653A2" w:rsidP="00F72A2B">
      <w:pPr>
        <w:spacing w:beforeLines="50" w:before="120" w:afterLines="50" w:after="120"/>
        <w:jc w:val="left"/>
        <w:rPr>
          <w:rFonts w:ascii="Times New Roman" w:eastAsia="宋体" w:hAnsi="Times New Roman" w:cs="Times New Roman"/>
          <w:sz w:val="20"/>
          <w:szCs w:val="20"/>
        </w:rPr>
      </w:pPr>
    </w:p>
    <w:p w14:paraId="21219828" w14:textId="5E93D51D" w:rsidR="00BE3858" w:rsidRDefault="004653A2" w:rsidP="00F72A2B">
      <w:pPr>
        <w:spacing w:beforeLines="50" w:before="120" w:afterLines="50" w:after="120"/>
        <w:jc w:val="left"/>
        <w:rPr>
          <w:rFonts w:ascii="Times New Roman" w:eastAsia="宋体" w:hAnsi="Times New Roman" w:cs="Times New Roman"/>
          <w:sz w:val="20"/>
          <w:szCs w:val="20"/>
        </w:rPr>
      </w:pPr>
      <w:r w:rsidRPr="004653A2">
        <w:rPr>
          <w:rFonts w:ascii="Times New Roman" w:eastAsia="宋体" w:hAnsi="Times New Roman" w:cs="Times New Roman" w:hint="eastAsia"/>
          <w:sz w:val="20"/>
          <w:szCs w:val="20"/>
        </w:rPr>
        <w:t>F</w:t>
      </w:r>
      <w:r w:rsidRPr="004653A2">
        <w:rPr>
          <w:rFonts w:ascii="Times New Roman" w:eastAsia="宋体" w:hAnsi="Times New Roman" w:cs="Times New Roman"/>
          <w:sz w:val="20"/>
          <w:szCs w:val="20"/>
        </w:rPr>
        <w:t>or event-7, it is a little complicated.</w:t>
      </w:r>
      <w:r>
        <w:rPr>
          <w:rFonts w:ascii="Times New Roman" w:eastAsia="宋体" w:hAnsi="Times New Roman" w:cs="Times New Roman"/>
          <w:sz w:val="20"/>
          <w:szCs w:val="20"/>
        </w:rPr>
        <w:t xml:space="preserve"> </w:t>
      </w:r>
      <w:r w:rsidR="00BE3858">
        <w:rPr>
          <w:rFonts w:ascii="Times New Roman" w:eastAsia="宋体" w:hAnsi="Times New Roman" w:cs="Times New Roman"/>
          <w:sz w:val="20"/>
          <w:szCs w:val="20"/>
        </w:rPr>
        <w:t>The condition is met by compare the beam conditions of new beam and RS derived from the activated TCI state with the Q-</w:t>
      </w:r>
      <w:proofErr w:type="spellStart"/>
      <w:r w:rsidR="00BE3858">
        <w:rPr>
          <w:rFonts w:ascii="Times New Roman" w:eastAsia="宋体" w:hAnsi="Times New Roman" w:cs="Times New Roman"/>
          <w:sz w:val="20"/>
          <w:szCs w:val="20"/>
        </w:rPr>
        <w:t>th</w:t>
      </w:r>
      <w:proofErr w:type="spellEnd"/>
      <w:r w:rsidR="00BE3858">
        <w:rPr>
          <w:rFonts w:ascii="Times New Roman" w:eastAsia="宋体" w:hAnsi="Times New Roman" w:cs="Times New Roman"/>
          <w:sz w:val="20"/>
          <w:szCs w:val="20"/>
        </w:rPr>
        <w:t xml:space="preserve"> best quality.</w:t>
      </w:r>
    </w:p>
    <w:p w14:paraId="6863A3B5" w14:textId="699BF88D" w:rsidR="00BE3858" w:rsidRDefault="00BE385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Rel-17 unified TCI states, the activated TCI states can be </w:t>
      </w:r>
      <w:r w:rsidR="002F07C9">
        <w:rPr>
          <w:rFonts w:ascii="Times New Roman" w:eastAsia="宋体" w:hAnsi="Times New Roman" w:cs="Times New Roman"/>
          <w:sz w:val="20"/>
          <w:szCs w:val="20"/>
        </w:rPr>
        <w:t xml:space="preserve">up to 8. </w:t>
      </w:r>
    </w:p>
    <w:p w14:paraId="1F9B2A38" w14:textId="79B0E3ED" w:rsidR="002F07C9" w:rsidRDefault="002F07C9"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If it is sorted by Q-</w:t>
      </w:r>
      <w:proofErr w:type="spellStart"/>
      <w:r>
        <w:rPr>
          <w:rFonts w:ascii="Times New Roman" w:eastAsia="宋体" w:hAnsi="Times New Roman" w:cs="Times New Roman"/>
          <w:sz w:val="20"/>
          <w:szCs w:val="20"/>
        </w:rPr>
        <w:t>th</w:t>
      </w:r>
      <w:proofErr w:type="spellEnd"/>
      <w:r>
        <w:rPr>
          <w:rFonts w:ascii="Times New Roman" w:eastAsia="宋体" w:hAnsi="Times New Roman" w:cs="Times New Roman"/>
          <w:sz w:val="20"/>
          <w:szCs w:val="20"/>
        </w:rPr>
        <w:t xml:space="preserve"> best, which means UE shall perform the measurement of all activated TCI state. </w:t>
      </w:r>
    </w:p>
    <w:p w14:paraId="1224FC80" w14:textId="4350DA1F" w:rsidR="002F07C9" w:rsidRDefault="002F07C9"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addition, </w:t>
      </w:r>
      <w:r w:rsidR="00557991">
        <w:rPr>
          <w:rFonts w:ascii="Times New Roman" w:eastAsia="宋体" w:hAnsi="Times New Roman" w:cs="Times New Roman"/>
          <w:sz w:val="20"/>
          <w:szCs w:val="20"/>
        </w:rPr>
        <w:t xml:space="preserve">there is no conclusion of whether the RS periodicity of RSs in activated TCI states are the same or not. </w:t>
      </w:r>
    </w:p>
    <w:p w14:paraId="61C11302" w14:textId="390ED6E6" w:rsidR="00557991" w:rsidRPr="00DC54FA" w:rsidRDefault="00557991" w:rsidP="00F72A2B">
      <w:pPr>
        <w:spacing w:beforeLines="50" w:before="120" w:afterLines="50" w:after="120"/>
        <w:jc w:val="left"/>
        <w:rPr>
          <w:rFonts w:ascii="Times New Roman" w:eastAsia="宋体" w:hAnsi="Times New Roman" w:cs="Times New Roman"/>
          <w:b/>
          <w:bCs/>
          <w:sz w:val="20"/>
          <w:szCs w:val="20"/>
        </w:rPr>
      </w:pPr>
      <w:r w:rsidRPr="00DC54FA">
        <w:rPr>
          <w:rFonts w:ascii="Times New Roman" w:eastAsia="宋体" w:hAnsi="Times New Roman" w:cs="Times New Roman"/>
          <w:b/>
          <w:bCs/>
          <w:sz w:val="20"/>
          <w:szCs w:val="20"/>
        </w:rPr>
        <w:t xml:space="preserve">Observation </w:t>
      </w:r>
      <w:r w:rsidRPr="00DC54FA">
        <w:rPr>
          <w:rFonts w:ascii="Times New Roman" w:eastAsia="宋体" w:hAnsi="Times New Roman" w:cs="Times New Roman"/>
          <w:b/>
          <w:bCs/>
          <w:sz w:val="20"/>
          <w:szCs w:val="20"/>
        </w:rPr>
        <w:t>2</w:t>
      </w:r>
      <w:r w:rsidRPr="00DC54FA">
        <w:rPr>
          <w:rFonts w:ascii="Times New Roman" w:eastAsia="宋体" w:hAnsi="Times New Roman" w:cs="Times New Roman"/>
          <w:b/>
          <w:bCs/>
          <w:sz w:val="20"/>
          <w:szCs w:val="20"/>
        </w:rPr>
        <w:t>:</w:t>
      </w:r>
      <w:r w:rsidRPr="00DC54FA">
        <w:rPr>
          <w:rFonts w:ascii="Times New Roman" w:eastAsia="宋体" w:hAnsi="Times New Roman" w:cs="Times New Roman"/>
          <w:b/>
          <w:bCs/>
          <w:sz w:val="20"/>
          <w:szCs w:val="20"/>
        </w:rPr>
        <w:t xml:space="preserve"> For event-7, </w:t>
      </w:r>
      <w:r w:rsidRPr="00DC54FA">
        <w:rPr>
          <w:rFonts w:ascii="Times New Roman" w:eastAsia="宋体" w:hAnsi="Times New Roman" w:cs="Times New Roman"/>
          <w:b/>
          <w:bCs/>
          <w:sz w:val="20"/>
          <w:szCs w:val="20"/>
        </w:rPr>
        <w:t>no conclusion of whether the RS periodicity of RSs in activated TCI states are the same or not.</w:t>
      </w:r>
    </w:p>
    <w:p w14:paraId="095718B0" w14:textId="4C12A16E" w:rsidR="00557991" w:rsidRPr="00DC54FA" w:rsidRDefault="00557991" w:rsidP="00F72A2B">
      <w:pPr>
        <w:spacing w:beforeLines="50" w:before="120" w:afterLines="50" w:after="120"/>
        <w:jc w:val="left"/>
        <w:rPr>
          <w:rFonts w:ascii="Times New Roman" w:eastAsia="宋体" w:hAnsi="Times New Roman" w:cs="Times New Roman"/>
          <w:b/>
          <w:bCs/>
          <w:sz w:val="20"/>
          <w:szCs w:val="20"/>
        </w:rPr>
      </w:pPr>
      <w:r w:rsidRPr="00DC54FA">
        <w:rPr>
          <w:rFonts w:ascii="Times New Roman" w:eastAsia="宋体" w:hAnsi="Times New Roman" w:cs="Times New Roman"/>
          <w:b/>
          <w:bCs/>
          <w:sz w:val="20"/>
          <w:szCs w:val="20"/>
        </w:rPr>
        <w:t>Observation 3: The measurement should cover all activated TCI state and new beam (s).</w:t>
      </w:r>
    </w:p>
    <w:p w14:paraId="6856A682" w14:textId="431FDD96" w:rsidR="00557991" w:rsidRPr="00DC54FA" w:rsidRDefault="00557991" w:rsidP="00557991">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 xml:space="preserve">Proposal </w:t>
      </w:r>
      <w:r w:rsidRPr="00DC54FA">
        <w:rPr>
          <w:rFonts w:ascii="Times New Roman" w:hAnsi="Times New Roman" w:cs="Times New Roman"/>
          <w:b/>
          <w:bCs/>
          <w:sz w:val="20"/>
          <w:szCs w:val="20"/>
        </w:rPr>
        <w:t>4</w:t>
      </w:r>
      <w:r w:rsidRPr="00DC54FA">
        <w:rPr>
          <w:rFonts w:ascii="Times New Roman" w:hAnsi="Times New Roman" w:cs="Times New Roman"/>
          <w:b/>
          <w:bCs/>
          <w:sz w:val="20"/>
          <w:szCs w:val="20"/>
        </w:rPr>
        <w:t>: For the case of no time window based, the L1 evaluation time is defined as:</w:t>
      </w:r>
    </w:p>
    <w:p w14:paraId="38848EB9" w14:textId="728D11F0" w:rsidR="00557991" w:rsidRPr="00DC54FA" w:rsidRDefault="00557991" w:rsidP="00557991">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FR2+SSB based+event-</w:t>
      </w:r>
      <w:r w:rsidRPr="00DC54FA">
        <w:rPr>
          <w:rFonts w:ascii="Times New Roman" w:hAnsi="Times New Roman" w:cs="Times New Roman"/>
          <w:b/>
          <w:bCs/>
          <w:sz w:val="20"/>
          <w:szCs w:val="20"/>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57991" w:rsidRPr="00DC54FA" w14:paraId="50223678"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7C6F1F5D" w14:textId="77777777" w:rsidR="00557991" w:rsidRPr="00DC54FA" w:rsidRDefault="00557991" w:rsidP="00957078">
            <w:pPr>
              <w:pStyle w:val="TAH"/>
              <w:rPr>
                <w:rFonts w:ascii="Times New Roman" w:hAnsi="Times New Roman"/>
                <w:bCs/>
                <w:sz w:val="20"/>
              </w:rPr>
            </w:pPr>
            <w:r w:rsidRPr="00DC54FA">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4E13293F" w14:textId="77777777" w:rsidR="00557991" w:rsidRPr="00DC54FA" w:rsidRDefault="00557991" w:rsidP="00957078">
            <w:pPr>
              <w:pStyle w:val="TAH"/>
              <w:rPr>
                <w:rFonts w:ascii="Times New Roman" w:hAnsi="Times New Roman"/>
                <w:bCs/>
                <w:sz w:val="20"/>
                <w:lang w:val="en-US"/>
              </w:rPr>
            </w:pPr>
            <w:r w:rsidRPr="00DC54FA">
              <w:rPr>
                <w:rFonts w:ascii="Times New Roman" w:hAnsi="Times New Roman"/>
                <w:bCs/>
                <w:sz w:val="20"/>
                <w:lang w:val="en-US"/>
              </w:rPr>
              <w:t>T</w:t>
            </w:r>
            <w:r w:rsidRPr="00DC54FA">
              <w:rPr>
                <w:rFonts w:ascii="Times New Roman" w:hAnsi="Times New Roman"/>
                <w:bCs/>
                <w:sz w:val="20"/>
                <w:vertAlign w:val="subscript"/>
                <w:lang w:val="en-US"/>
              </w:rPr>
              <w:t>L1-RSRP_Measurement_Period_SSB</w:t>
            </w:r>
            <w:r w:rsidRPr="00DC54FA">
              <w:rPr>
                <w:rFonts w:ascii="Times New Roman" w:hAnsi="Times New Roman"/>
                <w:bCs/>
                <w:sz w:val="20"/>
                <w:lang w:val="en-US"/>
              </w:rPr>
              <w:t xml:space="preserve"> (</w:t>
            </w:r>
            <w:proofErr w:type="spellStart"/>
            <w:r w:rsidRPr="00DC54FA">
              <w:rPr>
                <w:rFonts w:ascii="Times New Roman" w:hAnsi="Times New Roman"/>
                <w:bCs/>
                <w:sz w:val="20"/>
                <w:lang w:val="en-US"/>
              </w:rPr>
              <w:t>ms</w:t>
            </w:r>
            <w:proofErr w:type="spellEnd"/>
            <w:r w:rsidRPr="00DC54FA">
              <w:rPr>
                <w:rFonts w:ascii="Times New Roman" w:hAnsi="Times New Roman"/>
                <w:bCs/>
                <w:sz w:val="20"/>
                <w:lang w:val="en-US"/>
              </w:rPr>
              <w:t xml:space="preserve">) </w:t>
            </w:r>
          </w:p>
        </w:tc>
      </w:tr>
      <w:tr w:rsidR="00557991" w:rsidRPr="00DC54FA" w14:paraId="5343AC7B"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4B90789A" w14:textId="77777777" w:rsidR="00557991" w:rsidRPr="00DC54FA" w:rsidRDefault="00557991" w:rsidP="00957078">
            <w:pPr>
              <w:pStyle w:val="TAC"/>
              <w:rPr>
                <w:rFonts w:ascii="Times New Roman" w:hAnsi="Times New Roman"/>
                <w:b/>
                <w:bCs/>
                <w:sz w:val="20"/>
              </w:rPr>
            </w:pPr>
            <w:r w:rsidRPr="00DC54FA">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006F9214" w14:textId="6081ECDD" w:rsidR="00557991" w:rsidRPr="00DC54FA" w:rsidRDefault="00557991" w:rsidP="00957078">
            <w:pPr>
              <w:pStyle w:val="TAC"/>
              <w:rPr>
                <w:rFonts w:ascii="Times New Roman" w:hAnsi="Times New Roman"/>
                <w:b/>
                <w:bCs/>
                <w:sz w:val="20"/>
                <w:lang w:val="fr-FR"/>
              </w:rPr>
            </w:pPr>
            <w:r w:rsidRPr="00DC54FA">
              <w:rPr>
                <w:rFonts w:ascii="Times New Roman" w:hAnsi="Times New Roman"/>
                <w:b/>
                <w:bCs/>
                <w:strike/>
                <w:sz w:val="20"/>
                <w:lang w:val="fr-FR"/>
              </w:rPr>
              <w:t>max(T</w:t>
            </w:r>
            <w:r w:rsidRPr="00DC54FA">
              <w:rPr>
                <w:rFonts w:ascii="Times New Roman" w:hAnsi="Times New Roman"/>
                <w:b/>
                <w:bCs/>
                <w:strike/>
                <w:sz w:val="20"/>
                <w:vertAlign w:val="subscript"/>
                <w:lang w:val="fr-FR"/>
              </w:rPr>
              <w:t>Report</w:t>
            </w:r>
            <w:r w:rsidRPr="00DC54FA">
              <w:rPr>
                <w:rFonts w:ascii="Times New Roman" w:hAnsi="Times New Roman"/>
                <w:b/>
                <w:bCs/>
                <w:strike/>
                <w:sz w:val="20"/>
                <w:lang w:val="fr-FR"/>
              </w:rPr>
              <w:t xml:space="preserve">, </w:t>
            </w:r>
            <w:r w:rsidRPr="00DC54FA">
              <w:rPr>
                <w:rFonts w:ascii="Times New Roman" w:hAnsi="Times New Roman"/>
                <w:b/>
                <w:bCs/>
                <w:sz w:val="20"/>
                <w:lang w:val="fr-FR"/>
              </w:rPr>
              <w:t>ceil(M*P*N)*</w:t>
            </w:r>
            <w:r w:rsidRPr="00DC54FA">
              <w:rPr>
                <w:rFonts w:ascii="Times New Roman" w:hAnsi="Times New Roman"/>
                <w:b/>
                <w:bCs/>
                <w:sz w:val="20"/>
                <w:lang w:val="fr-FR"/>
              </w:rPr>
              <w:t>max(</w:t>
            </w:r>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SSB_active_0, …</w:t>
            </w:r>
            <w:proofErr w:type="spellStart"/>
            <w:r w:rsidRPr="00DC54FA">
              <w:rPr>
                <w:rFonts w:ascii="Times New Roman" w:hAnsi="Times New Roman"/>
                <w:b/>
                <w:bCs/>
                <w:sz w:val="20"/>
              </w:rPr>
              <w:t>T</w:t>
            </w:r>
            <w:r w:rsidRPr="00DC54FA">
              <w:rPr>
                <w:rFonts w:ascii="Times New Roman" w:hAnsi="Times New Roman"/>
                <w:b/>
                <w:bCs/>
                <w:sz w:val="20"/>
                <w:vertAlign w:val="subscript"/>
              </w:rPr>
              <w:t>SSB_active_i</w:t>
            </w:r>
            <w:proofErr w:type="spellEnd"/>
            <w:r w:rsidRPr="00DC54FA">
              <w:rPr>
                <w:rFonts w:ascii="Times New Roman" w:eastAsia="楷体_GB2312" w:hAnsi="Times New Roman"/>
                <w:b/>
                <w:bCs/>
                <w:sz w:val="20"/>
                <w:vertAlign w:val="subscript"/>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SSB_active_X</w:t>
            </w:r>
            <w:proofErr w:type="spellEnd"/>
            <w:r w:rsidRPr="00DC54FA">
              <w:rPr>
                <w:rFonts w:ascii="Times New Roman" w:eastAsia="楷体_GB2312" w:hAnsi="Times New Roman"/>
                <w:b/>
                <w:bCs/>
                <w:sz w:val="20"/>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w:t>
            </w:r>
            <w:r w:rsidRPr="00DC54FA">
              <w:rPr>
                <w:rFonts w:ascii="Times New Roman" w:eastAsia="楷体_GB2312" w:hAnsi="Times New Roman"/>
                <w:b/>
                <w:bCs/>
                <w:sz w:val="20"/>
                <w:vertAlign w:val="subscript"/>
              </w:rPr>
              <w:t>_new</w:t>
            </w:r>
            <w:proofErr w:type="spellEnd"/>
            <w:r w:rsidRPr="00DC54FA">
              <w:rPr>
                <w:rFonts w:ascii="Times New Roman" w:hAnsi="Times New Roman"/>
                <w:b/>
                <w:bCs/>
                <w:sz w:val="20"/>
                <w:lang w:val="fr-FR"/>
              </w:rPr>
              <w:t>)</w:t>
            </w:r>
            <w:r w:rsidRPr="00DC54FA">
              <w:rPr>
                <w:rFonts w:ascii="Times New Roman" w:hAnsi="Times New Roman"/>
                <w:b/>
                <w:bCs/>
                <w:strike/>
                <w:sz w:val="20"/>
                <w:lang w:val="fr-FR"/>
              </w:rPr>
              <w:t>)</w:t>
            </w:r>
          </w:p>
        </w:tc>
      </w:tr>
      <w:tr w:rsidR="00557991" w:rsidRPr="00DC54FA" w14:paraId="10962B87"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663CD2C2" w14:textId="77777777" w:rsidR="00557991" w:rsidRPr="00DC54FA" w:rsidRDefault="00557991" w:rsidP="00957078">
            <w:pPr>
              <w:pStyle w:val="TAC"/>
              <w:rPr>
                <w:rFonts w:ascii="Times New Roman" w:hAnsi="Times New Roman"/>
                <w:b/>
                <w:bCs/>
                <w:sz w:val="20"/>
              </w:rPr>
            </w:pPr>
            <w:r w:rsidRPr="00DC54FA">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466E4D3E" w14:textId="2D7AE583" w:rsidR="00557991" w:rsidRPr="00DC54FA" w:rsidRDefault="00557991" w:rsidP="00957078">
            <w:pPr>
              <w:pStyle w:val="TAC"/>
              <w:rPr>
                <w:rFonts w:ascii="Times New Roman" w:hAnsi="Times New Roman"/>
                <w:b/>
                <w:bCs/>
                <w:sz w:val="20"/>
                <w:lang w:val="fr-FR"/>
              </w:rPr>
            </w:pPr>
            <w:r w:rsidRPr="00DC54FA">
              <w:rPr>
                <w:rFonts w:ascii="Times New Roman" w:hAnsi="Times New Roman"/>
                <w:b/>
                <w:bCs/>
                <w:strike/>
                <w:sz w:val="20"/>
                <w:lang w:val="fr-FR"/>
              </w:rPr>
              <w:t>max(T</w:t>
            </w:r>
            <w:r w:rsidRPr="00DC54FA">
              <w:rPr>
                <w:rFonts w:ascii="Times New Roman" w:hAnsi="Times New Roman"/>
                <w:b/>
                <w:bCs/>
                <w:strike/>
                <w:sz w:val="20"/>
                <w:vertAlign w:val="subscript"/>
                <w:lang w:val="fr-FR"/>
              </w:rPr>
              <w:t>Report</w:t>
            </w:r>
            <w:r w:rsidRPr="00DC54FA">
              <w:rPr>
                <w:rFonts w:ascii="Times New Roman" w:hAnsi="Times New Roman"/>
                <w:b/>
                <w:bCs/>
                <w:strike/>
                <w:sz w:val="20"/>
                <w:lang w:val="fr-FR"/>
              </w:rPr>
              <w:t xml:space="preserve">, </w:t>
            </w:r>
            <w:r w:rsidRPr="00DC54FA">
              <w:rPr>
                <w:rFonts w:ascii="Times New Roman" w:hAnsi="Times New Roman"/>
                <w:b/>
                <w:bCs/>
                <w:sz w:val="20"/>
                <w:lang w:val="fr-FR"/>
              </w:rPr>
              <w:t>ceil(1.5*M*P*N)*max(T</w:t>
            </w:r>
            <w:r w:rsidRPr="00DC54FA">
              <w:rPr>
                <w:rFonts w:ascii="Times New Roman" w:hAnsi="Times New Roman"/>
                <w:b/>
                <w:bCs/>
                <w:sz w:val="20"/>
                <w:vertAlign w:val="subscript"/>
                <w:lang w:val="fr-FR"/>
              </w:rPr>
              <w:t>DRX</w:t>
            </w:r>
            <w:r w:rsidRPr="00DC54FA">
              <w:rPr>
                <w:rFonts w:ascii="Times New Roman" w:hAnsi="Times New Roman"/>
                <w:b/>
                <w:bCs/>
                <w:sz w:val="20"/>
                <w:lang w:val="fr-FR"/>
              </w:rPr>
              <w:t>,</w:t>
            </w:r>
            <w:r w:rsidRPr="00DC54FA">
              <w:rPr>
                <w:rFonts w:ascii="Times New Roman" w:eastAsia="楷体_GB2312" w:hAnsi="Times New Roman"/>
                <w:b/>
                <w:bCs/>
                <w:sz w:val="20"/>
              </w:rPr>
              <w:t xml:space="preserve"> </w:t>
            </w:r>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SSB_active_0, …</w:t>
            </w:r>
            <w:proofErr w:type="spellStart"/>
            <w:r w:rsidRPr="00DC54FA">
              <w:rPr>
                <w:rFonts w:ascii="Times New Roman" w:hAnsi="Times New Roman"/>
                <w:b/>
                <w:bCs/>
                <w:sz w:val="20"/>
              </w:rPr>
              <w:t>T</w:t>
            </w:r>
            <w:r w:rsidRPr="00DC54FA">
              <w:rPr>
                <w:rFonts w:ascii="Times New Roman" w:hAnsi="Times New Roman"/>
                <w:b/>
                <w:bCs/>
                <w:sz w:val="20"/>
                <w:vertAlign w:val="subscript"/>
              </w:rPr>
              <w:t>SSB_active_i</w:t>
            </w:r>
            <w:proofErr w:type="spellEnd"/>
            <w:r w:rsidRPr="00DC54FA">
              <w:rPr>
                <w:rFonts w:ascii="Times New Roman" w:eastAsia="楷体_GB2312" w:hAnsi="Times New Roman"/>
                <w:b/>
                <w:bCs/>
                <w:sz w:val="20"/>
                <w:vertAlign w:val="subscript"/>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SSB_active_X</w:t>
            </w:r>
            <w:proofErr w:type="spellEnd"/>
            <w:r w:rsidRPr="00DC54FA">
              <w:rPr>
                <w:rFonts w:ascii="Times New Roman" w:eastAsia="楷体_GB2312" w:hAnsi="Times New Roman"/>
                <w:b/>
                <w:bCs/>
                <w:sz w:val="20"/>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SSB_new</w:t>
            </w:r>
            <w:proofErr w:type="spellEnd"/>
            <w:r w:rsidRPr="00DC54FA">
              <w:rPr>
                <w:rFonts w:ascii="Times New Roman" w:hAnsi="Times New Roman"/>
                <w:b/>
                <w:bCs/>
                <w:sz w:val="20"/>
                <w:lang w:val="fr-FR"/>
              </w:rPr>
              <w:t>)</w:t>
            </w:r>
            <w:r w:rsidRPr="00DC54FA">
              <w:rPr>
                <w:rFonts w:ascii="Times New Roman" w:hAnsi="Times New Roman"/>
                <w:b/>
                <w:bCs/>
                <w:strike/>
                <w:sz w:val="20"/>
                <w:lang w:val="fr-FR"/>
              </w:rPr>
              <w:t>)</w:t>
            </w:r>
          </w:p>
        </w:tc>
      </w:tr>
      <w:tr w:rsidR="00557991" w:rsidRPr="00DC54FA" w14:paraId="6F0AACE3"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6C109203" w14:textId="77777777" w:rsidR="00557991" w:rsidRPr="00DC54FA" w:rsidRDefault="00557991" w:rsidP="00957078">
            <w:pPr>
              <w:pStyle w:val="TAC"/>
              <w:rPr>
                <w:rFonts w:ascii="Times New Roman" w:hAnsi="Times New Roman"/>
                <w:b/>
                <w:bCs/>
                <w:sz w:val="20"/>
              </w:rPr>
            </w:pPr>
            <w:r w:rsidRPr="00DC54FA">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2BE713A" w14:textId="77777777" w:rsidR="00557991" w:rsidRPr="00DC54FA" w:rsidRDefault="00557991" w:rsidP="00957078">
            <w:pPr>
              <w:pStyle w:val="TAC"/>
              <w:rPr>
                <w:rFonts w:ascii="Times New Roman" w:hAnsi="Times New Roman"/>
                <w:b/>
                <w:bCs/>
                <w:sz w:val="20"/>
                <w:lang w:val="fr-FR"/>
              </w:rPr>
            </w:pPr>
            <w:r w:rsidRPr="00DC54FA">
              <w:rPr>
                <w:rFonts w:ascii="Times New Roman" w:hAnsi="Times New Roman"/>
                <w:b/>
                <w:bCs/>
                <w:sz w:val="20"/>
                <w:lang w:val="fr-FR"/>
              </w:rPr>
              <w:t>ceil(1.5*M*P*N)*T</w:t>
            </w:r>
            <w:r w:rsidRPr="00DC54FA">
              <w:rPr>
                <w:rFonts w:ascii="Times New Roman" w:hAnsi="Times New Roman"/>
                <w:b/>
                <w:bCs/>
                <w:sz w:val="20"/>
                <w:vertAlign w:val="subscript"/>
                <w:lang w:val="fr-FR"/>
              </w:rPr>
              <w:t>DRX</w:t>
            </w:r>
          </w:p>
        </w:tc>
      </w:tr>
      <w:tr w:rsidR="00557991" w:rsidRPr="00DC54FA" w14:paraId="5827A95A" w14:textId="77777777" w:rsidTr="0095707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797731C" w14:textId="77777777" w:rsidR="00557991" w:rsidRPr="00DC54FA" w:rsidRDefault="00557991" w:rsidP="00957078">
            <w:pPr>
              <w:pStyle w:val="TAN"/>
              <w:rPr>
                <w:rFonts w:ascii="Times New Roman" w:hAnsi="Times New Roman"/>
                <w:b/>
                <w:bCs/>
                <w:sz w:val="20"/>
                <w:lang w:val="en-US"/>
              </w:rPr>
            </w:pPr>
            <w:r w:rsidRPr="00DC54FA">
              <w:rPr>
                <w:rFonts w:ascii="Times New Roman" w:hAnsi="Times New Roman"/>
                <w:b/>
                <w:bCs/>
                <w:sz w:val="20"/>
                <w:lang w:val="en-US"/>
              </w:rPr>
              <w:t>Note:</w:t>
            </w:r>
            <w:r w:rsidRPr="00DC54FA">
              <w:rPr>
                <w:rFonts w:ascii="Times New Roman" w:hAnsi="Times New Roman"/>
                <w:b/>
                <w:bCs/>
                <w:sz w:val="20"/>
                <w:lang w:val="en-US"/>
              </w:rPr>
              <w:tab/>
              <w:t>T</w:t>
            </w:r>
            <w:r w:rsidRPr="00DC54FA">
              <w:rPr>
                <w:rFonts w:ascii="Times New Roman" w:hAnsi="Times New Roman"/>
                <w:b/>
                <w:bCs/>
                <w:sz w:val="20"/>
                <w:vertAlign w:val="subscript"/>
                <w:lang w:val="en-US"/>
              </w:rPr>
              <w:t>DRX</w:t>
            </w:r>
            <w:r w:rsidRPr="00DC54FA">
              <w:rPr>
                <w:rFonts w:ascii="Times New Roman" w:hAnsi="Times New Roman"/>
                <w:b/>
                <w:bCs/>
                <w:sz w:val="20"/>
                <w:lang w:val="en-US"/>
              </w:rPr>
              <w:t xml:space="preserve"> is the DRX cycle length. </w:t>
            </w:r>
            <w:proofErr w:type="spellStart"/>
            <w:r w:rsidRPr="00DC54FA">
              <w:rPr>
                <w:rFonts w:ascii="Times New Roman" w:hAnsi="Times New Roman"/>
                <w:b/>
                <w:bCs/>
                <w:strike/>
                <w:sz w:val="20"/>
                <w:lang w:val="en-US"/>
              </w:rPr>
              <w:t>T</w:t>
            </w:r>
            <w:r w:rsidRPr="00DC54FA">
              <w:rPr>
                <w:rFonts w:ascii="Times New Roman" w:hAnsi="Times New Roman"/>
                <w:b/>
                <w:bCs/>
                <w:strike/>
                <w:sz w:val="20"/>
                <w:vertAlign w:val="subscript"/>
                <w:lang w:val="en-US"/>
              </w:rPr>
              <w:t>Report</w:t>
            </w:r>
            <w:proofErr w:type="spellEnd"/>
            <w:r w:rsidRPr="00DC54FA">
              <w:rPr>
                <w:rFonts w:ascii="Times New Roman" w:hAnsi="Times New Roman"/>
                <w:b/>
                <w:bCs/>
                <w:strike/>
                <w:sz w:val="20"/>
                <w:lang w:val="en-US"/>
              </w:rPr>
              <w:t xml:space="preserve"> is configured periodicity for reporting.</w:t>
            </w:r>
          </w:p>
        </w:tc>
      </w:tr>
    </w:tbl>
    <w:p w14:paraId="01C7C82A" w14:textId="1D88124F" w:rsidR="00557991" w:rsidRPr="00DC54FA" w:rsidRDefault="00DC54FA" w:rsidP="00F72A2B">
      <w:pPr>
        <w:spacing w:beforeLines="50" w:before="120" w:afterLines="50" w:after="120"/>
        <w:jc w:val="left"/>
        <w:rPr>
          <w:rFonts w:ascii="Times New Roman" w:eastAsia="宋体" w:hAnsi="Times New Roman" w:cs="Times New Roman"/>
          <w:b/>
          <w:bCs/>
          <w:sz w:val="20"/>
          <w:szCs w:val="20"/>
        </w:rPr>
      </w:pPr>
      <w:proofErr w:type="spellStart"/>
      <w:r w:rsidRPr="00DC54FA">
        <w:rPr>
          <w:rFonts w:ascii="Times New Roman" w:hAnsi="Times New Roman" w:cs="Times New Roman"/>
          <w:b/>
          <w:bCs/>
          <w:sz w:val="20"/>
          <w:szCs w:val="20"/>
        </w:rPr>
        <w:t>T</w:t>
      </w:r>
      <w:r w:rsidRPr="00DC54FA">
        <w:rPr>
          <w:rFonts w:ascii="Times New Roman" w:hAnsi="Times New Roman" w:cs="Times New Roman"/>
          <w:b/>
          <w:bCs/>
          <w:sz w:val="20"/>
          <w:szCs w:val="20"/>
          <w:vertAlign w:val="subscript"/>
        </w:rPr>
        <w:t>SSB_active_</w:t>
      </w:r>
      <w:r w:rsidRPr="00DC54FA">
        <w:rPr>
          <w:rFonts w:ascii="Times New Roman" w:hAnsi="Times New Roman" w:cs="Times New Roman"/>
          <w:b/>
          <w:bCs/>
          <w:sz w:val="20"/>
          <w:szCs w:val="20"/>
          <w:vertAlign w:val="subscript"/>
        </w:rPr>
        <w:t>i</w:t>
      </w:r>
      <w:proofErr w:type="spellEnd"/>
      <w:r w:rsidRPr="00DC54FA">
        <w:rPr>
          <w:rFonts w:ascii="Times New Roman" w:hAnsi="Times New Roman" w:cs="Times New Roman"/>
          <w:b/>
          <w:bCs/>
          <w:sz w:val="20"/>
          <w:szCs w:val="20"/>
        </w:rPr>
        <w:t xml:space="preserve"> = </w:t>
      </w:r>
      <w:proofErr w:type="spellStart"/>
      <w:r w:rsidRPr="00DC54FA">
        <w:rPr>
          <w:rFonts w:ascii="Times New Roman" w:hAnsi="Times New Roman" w:cs="Times New Roman"/>
          <w:b/>
          <w:bCs/>
          <w:sz w:val="20"/>
          <w:szCs w:val="20"/>
        </w:rPr>
        <w:t>ssb-periodicityServingCell</w:t>
      </w:r>
      <w:proofErr w:type="spellEnd"/>
      <w:r w:rsidRPr="00DC54FA">
        <w:rPr>
          <w:rFonts w:ascii="Times New Roman" w:hAnsi="Times New Roman" w:cs="Times New Roman"/>
          <w:b/>
          <w:bCs/>
          <w:sz w:val="20"/>
          <w:szCs w:val="20"/>
        </w:rPr>
        <w:t xml:space="preserve"> is the periodicity of the SSB-Index in </w:t>
      </w:r>
      <w:proofErr w:type="spellStart"/>
      <w:r w:rsidRPr="00DC54FA">
        <w:rPr>
          <w:rFonts w:ascii="Times New Roman" w:hAnsi="Times New Roman" w:cs="Times New Roman"/>
          <w:b/>
          <w:bCs/>
          <w:sz w:val="20"/>
          <w:szCs w:val="20"/>
        </w:rPr>
        <w:t>i-th</w:t>
      </w:r>
      <w:proofErr w:type="spellEnd"/>
      <w:r w:rsidRPr="00DC54FA">
        <w:rPr>
          <w:rFonts w:ascii="Times New Roman" w:hAnsi="Times New Roman" w:cs="Times New Roman"/>
          <w:b/>
          <w:bCs/>
          <w:sz w:val="20"/>
          <w:szCs w:val="20"/>
        </w:rPr>
        <w:t xml:space="preserve"> active</w:t>
      </w:r>
      <w:r w:rsidRPr="00DC54FA">
        <w:rPr>
          <w:rFonts w:ascii="Times New Roman" w:hAnsi="Times New Roman" w:cs="Times New Roman"/>
          <w:b/>
          <w:bCs/>
          <w:sz w:val="20"/>
          <w:szCs w:val="20"/>
        </w:rPr>
        <w:t xml:space="preserve"> TCI state.</w:t>
      </w:r>
    </w:p>
    <w:p w14:paraId="068B7053" w14:textId="77777777" w:rsidR="004653A2" w:rsidRDefault="004653A2" w:rsidP="00F72A2B">
      <w:pPr>
        <w:spacing w:beforeLines="50" w:before="120" w:afterLines="50" w:after="120"/>
        <w:jc w:val="left"/>
        <w:rPr>
          <w:rFonts w:ascii="Times New Roman" w:eastAsia="宋体" w:hAnsi="Times New Roman" w:cs="Times New Roman" w:hint="eastAsia"/>
          <w:b/>
          <w:bCs/>
          <w:sz w:val="20"/>
          <w:szCs w:val="20"/>
        </w:rPr>
      </w:pPr>
    </w:p>
    <w:p w14:paraId="709B7350" w14:textId="61CCF8FB" w:rsidR="005A7FC7" w:rsidRPr="00E83B80" w:rsidRDefault="00F22D9A" w:rsidP="005A7FC7">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lastRenderedPageBreak/>
        <w:t xml:space="preserve">Proposal </w:t>
      </w:r>
      <w:r w:rsidR="00D338A5">
        <w:rPr>
          <w:rFonts w:ascii="Times New Roman" w:hAnsi="Times New Roman" w:cs="Times New Roman"/>
          <w:b/>
          <w:bCs/>
          <w:sz w:val="20"/>
          <w:szCs w:val="20"/>
        </w:rPr>
        <w:t>5</w:t>
      </w:r>
      <w:r w:rsidRPr="00DC54FA">
        <w:rPr>
          <w:rFonts w:ascii="Times New Roman" w:hAnsi="Times New Roman" w:cs="Times New Roman"/>
          <w:b/>
          <w:bCs/>
          <w:sz w:val="20"/>
          <w:szCs w:val="20"/>
        </w:rPr>
        <w:t>:</w:t>
      </w:r>
      <w:r>
        <w:rPr>
          <w:rFonts w:ascii="Times New Roman" w:hAnsi="Times New Roman" w:cs="Times New Roman"/>
          <w:b/>
          <w:bCs/>
          <w:sz w:val="20"/>
          <w:szCs w:val="20"/>
        </w:rPr>
        <w:t xml:space="preserve"> For </w:t>
      </w:r>
      <w:r w:rsidRPr="00F22D9A">
        <w:rPr>
          <w:rFonts w:ascii="Times New Roman" w:hAnsi="Times New Roman" w:cs="Times New Roman"/>
          <w:b/>
          <w:bCs/>
          <w:sz w:val="20"/>
          <w:szCs w:val="20"/>
        </w:rPr>
        <w:t>within a time window</w:t>
      </w:r>
      <w:r>
        <w:rPr>
          <w:rFonts w:ascii="Times New Roman" w:hAnsi="Times New Roman" w:cs="Times New Roman"/>
          <w:b/>
          <w:bCs/>
          <w:sz w:val="20"/>
          <w:szCs w:val="20"/>
        </w:rPr>
        <w:t xml:space="preserve"> configured case, </w:t>
      </w:r>
      <w:r w:rsidR="00E20652" w:rsidRPr="00DC54FA">
        <w:rPr>
          <w:rFonts w:ascii="Times New Roman" w:hAnsi="Times New Roman" w:cs="Times New Roman"/>
          <w:b/>
          <w:bCs/>
          <w:sz w:val="20"/>
          <w:szCs w:val="20"/>
        </w:rPr>
        <w:t>the L1 evaluation time is defined as</w:t>
      </w:r>
      <w:r w:rsidR="00EA492E">
        <w:rPr>
          <w:rFonts w:ascii="Times New Roman" w:hAnsi="Times New Roman" w:cs="Times New Roman"/>
          <w:b/>
          <w:bCs/>
          <w:sz w:val="20"/>
          <w:szCs w:val="20"/>
        </w:rPr>
        <w:t xml:space="preserve"> multiple times of L1 evaluation time in basic to fulfil M counter is met for the event. </w:t>
      </w:r>
    </w:p>
    <w:p w14:paraId="3F5CFC36" w14:textId="7F9DDF85" w:rsidR="003402BD" w:rsidRDefault="003402BD" w:rsidP="00F72A2B">
      <w:pPr>
        <w:spacing w:beforeLines="50" w:before="120" w:afterLines="50" w:after="120"/>
        <w:jc w:val="left"/>
        <w:rPr>
          <w:rFonts w:ascii="Times New Roman" w:eastAsia="宋体" w:hAnsi="Times New Roman" w:cs="Times New Roman"/>
          <w:b/>
          <w:bCs/>
          <w:sz w:val="20"/>
          <w:szCs w:val="20"/>
        </w:rPr>
      </w:pPr>
    </w:p>
    <w:tbl>
      <w:tblPr>
        <w:tblStyle w:val="a7"/>
        <w:tblW w:w="0" w:type="auto"/>
        <w:tblLook w:val="04A0" w:firstRow="1" w:lastRow="0" w:firstColumn="1" w:lastColumn="0" w:noHBand="0" w:noVBand="1"/>
      </w:tblPr>
      <w:tblGrid>
        <w:gridCol w:w="9629"/>
      </w:tblGrid>
      <w:tr w:rsidR="0017725D" w14:paraId="2D287E23" w14:textId="77777777" w:rsidTr="0017725D">
        <w:tc>
          <w:tcPr>
            <w:tcW w:w="9629" w:type="dxa"/>
          </w:tcPr>
          <w:p w14:paraId="057BCD19" w14:textId="77777777" w:rsidR="0017725D" w:rsidRPr="00A43680" w:rsidRDefault="0017725D" w:rsidP="0017725D">
            <w:pPr>
              <w:spacing w:after="120"/>
              <w:rPr>
                <w:rFonts w:eastAsiaTheme="minorEastAsia"/>
                <w:b/>
                <w:u w:val="single"/>
              </w:rPr>
            </w:pPr>
            <w:r w:rsidRPr="00A43680">
              <w:rPr>
                <w:rFonts w:eastAsiaTheme="minorEastAsia"/>
                <w:b/>
                <w:u w:val="single"/>
              </w:rPr>
              <w:t>Issue 1-4: Reporting delay requirements</w:t>
            </w:r>
          </w:p>
          <w:p w14:paraId="7977FD63" w14:textId="77777777" w:rsidR="0017725D" w:rsidRPr="00A43680" w:rsidRDefault="0017725D" w:rsidP="0017725D">
            <w:pPr>
              <w:rPr>
                <w:rFonts w:eastAsiaTheme="minorEastAsia"/>
                <w:b/>
                <w:u w:val="single"/>
              </w:rPr>
            </w:pPr>
            <w:r w:rsidRPr="00A43680">
              <w:rPr>
                <w:b/>
              </w:rPr>
              <w:t>&lt;Way forward &gt;</w:t>
            </w:r>
          </w:p>
          <w:p w14:paraId="0B40BFD8"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1: (Qualcomm)</w:t>
            </w:r>
          </w:p>
          <w:p w14:paraId="4E0C8521"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proofErr w:type="spellStart"/>
            <w:r w:rsidRPr="00A43680">
              <w:t>T</w:t>
            </w:r>
            <w:r w:rsidRPr="00A43680">
              <w:rPr>
                <w:vertAlign w:val="subscript"/>
              </w:rPr>
              <w:t>gap</w:t>
            </w:r>
            <w:proofErr w:type="spellEnd"/>
            <w:r w:rsidRPr="00A43680">
              <w:rPr>
                <w:vertAlign w:val="subscript"/>
              </w:rPr>
              <w:t xml:space="preserve"> </w:t>
            </w:r>
            <w:r w:rsidRPr="00A43680">
              <w:t>+ T</w:t>
            </w:r>
            <w:r w:rsidRPr="00A43680">
              <w:rPr>
                <w:vertAlign w:val="subscript"/>
              </w:rPr>
              <w:t>L1-RSRP-measure</w:t>
            </w:r>
            <w:r w:rsidRPr="00A43680">
              <w:t>;</w:t>
            </w:r>
            <w:r w:rsidRPr="00A43680">
              <w:rPr>
                <w:vertAlign w:val="subscript"/>
              </w:rPr>
              <w:t xml:space="preserve"> </w:t>
            </w:r>
            <w:r w:rsidRPr="00A43680">
              <w:t>T</w:t>
            </w:r>
            <w:r w:rsidRPr="00A43680">
              <w:rPr>
                <w:vertAlign w:val="subscript"/>
              </w:rPr>
              <w:t>L1-RSRP-measure</w:t>
            </w:r>
            <w:r w:rsidRPr="00A43680">
              <w:rPr>
                <w:rFonts w:eastAsia="宋体"/>
                <w:szCs w:val="24"/>
                <w:lang w:eastAsia="zh-CN"/>
              </w:rPr>
              <w:t xml:space="preserve"> in Issue 1-2; </w:t>
            </w:r>
            <w:r w:rsidRPr="00A43680">
              <w:rPr>
                <w:rFonts w:eastAsia="宋体" w:hint="eastAsia"/>
                <w:szCs w:val="24"/>
                <w:lang w:eastAsia="zh-CN"/>
              </w:rPr>
              <w:t>T</w:t>
            </w:r>
            <w:r w:rsidRPr="00A43680">
              <w:rPr>
                <w:rFonts w:eastAsia="宋体"/>
                <w:szCs w:val="24"/>
                <w:lang w:eastAsia="zh-CN"/>
              </w:rPr>
              <w:t xml:space="preserve">he measurement reporting delay excludes a delay which is caused by no UL resources being available for UE to send the measurement report on; In test cases, set </w:t>
            </w:r>
            <w:proofErr w:type="spellStart"/>
            <w:r w:rsidRPr="00A43680">
              <w:rPr>
                <w:rFonts w:eastAsia="宋体"/>
                <w:szCs w:val="24"/>
                <w:lang w:eastAsia="zh-CN"/>
              </w:rPr>
              <w:t>T</w:t>
            </w:r>
            <w:r w:rsidRPr="00A43680">
              <w:rPr>
                <w:rFonts w:eastAsia="宋体"/>
                <w:szCs w:val="24"/>
                <w:vertAlign w:val="subscript"/>
                <w:lang w:eastAsia="zh-CN"/>
              </w:rPr>
              <w:t>gap</w:t>
            </w:r>
            <w:proofErr w:type="spellEnd"/>
            <w:r w:rsidRPr="00A43680">
              <w:rPr>
                <w:rFonts w:eastAsia="宋体"/>
                <w:szCs w:val="24"/>
                <w:lang w:eastAsia="zh-CN"/>
              </w:rPr>
              <w:t xml:space="preserve"> = 0;</w:t>
            </w:r>
          </w:p>
          <w:p w14:paraId="515C1DA7"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2: (Nokia)</w:t>
            </w:r>
          </w:p>
          <w:p w14:paraId="55EA6144"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bookmarkStart w:id="3" w:name="_Toc181963509"/>
            <w:bookmarkStart w:id="4" w:name="_Toc181972131"/>
            <w:r w:rsidRPr="00A43680">
              <w:rPr>
                <w:lang w:val="en-US"/>
              </w:rPr>
              <w:t xml:space="preserve">The </w:t>
            </w:r>
            <w:r w:rsidRPr="00A43680">
              <w:t>maximum</w:t>
            </w:r>
            <w:r w:rsidRPr="00A43680">
              <w:rPr>
                <w:lang w:val="en-US"/>
              </w:rPr>
              <w:t xml:space="preserve"> delay requirement for the first PUCCH channel is determined in relation to the reception time instant of the RS that triggered the UEIBM event.</w:t>
            </w:r>
            <w:bookmarkEnd w:id="3"/>
            <w:bookmarkEnd w:id="4"/>
          </w:p>
          <w:p w14:paraId="1BA24020"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3: (Xiaomi)</w:t>
            </w:r>
          </w:p>
          <w:p w14:paraId="3A82DDF9"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lang w:val="en-US"/>
              </w:rPr>
            </w:pPr>
            <w:r w:rsidRPr="00A43680">
              <w:rPr>
                <w:lang w:val="en-US"/>
              </w:rPr>
              <w:t xml:space="preserve">If </w:t>
            </w:r>
            <w:r w:rsidRPr="00A43680">
              <w:t>multiple</w:t>
            </w:r>
            <w:r w:rsidRPr="00A43680">
              <w:rPr>
                <w:lang w:val="en-US"/>
              </w:rPr>
              <w:t xml:space="preserve"> beams will be measured, total measurement time will be maximum measurement period between multiple beams.</w:t>
            </w:r>
          </w:p>
          <w:p w14:paraId="498A64D6"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lang w:val="en-US"/>
              </w:rPr>
            </w:pPr>
            <w:r w:rsidRPr="00A43680">
              <w:rPr>
                <w:rFonts w:eastAsia="宋体"/>
                <w:szCs w:val="24"/>
                <w:lang w:eastAsia="zh-CN"/>
              </w:rPr>
              <w:t>Option 4: (Samsung)</w:t>
            </w:r>
          </w:p>
          <w:p w14:paraId="5D4B353D"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lang w:val="en-US"/>
              </w:rPr>
            </w:pPr>
            <w:r w:rsidRPr="00A43680">
              <w:rPr>
                <w:lang w:val="en-US"/>
              </w:rPr>
              <w:t>Need further RAN1 progress for RSs relationship between current beam and new beams.</w:t>
            </w:r>
          </w:p>
          <w:p w14:paraId="29465AA6"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lang w:val="en-US"/>
              </w:rPr>
            </w:pPr>
            <w:r w:rsidRPr="00A43680">
              <w:rPr>
                <w:rFonts w:eastAsia="宋体"/>
                <w:szCs w:val="24"/>
                <w:lang w:eastAsia="zh-CN"/>
              </w:rPr>
              <w:t>Option 5: (CMCC)</w:t>
            </w:r>
          </w:p>
          <w:p w14:paraId="0B1064F4"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lang w:val="en-US"/>
              </w:rPr>
            </w:pPr>
            <w:r w:rsidRPr="00A43680">
              <w:rPr>
                <w:lang w:val="en-US"/>
              </w:rPr>
              <w:t>The</w:t>
            </w:r>
            <w:r w:rsidRPr="00A43680">
              <w:t xml:space="preserve"> event triggered measurement reporting delay shall be less than T</w:t>
            </w:r>
            <w:r w:rsidRPr="00A43680">
              <w:rPr>
                <w:vertAlign w:val="subscript"/>
              </w:rPr>
              <w:t>L1-RSRP_Measurement_Period</w:t>
            </w:r>
            <w:r w:rsidRPr="00A43680">
              <w:rPr>
                <w:rFonts w:hint="eastAsia"/>
                <w:lang w:val="en-US" w:eastAsia="zh-CN"/>
              </w:rPr>
              <w:t xml:space="preserve"> or </w:t>
            </w:r>
            <w:r w:rsidRPr="00A43680">
              <w:t>T</w:t>
            </w:r>
            <w:r w:rsidRPr="00A43680">
              <w:rPr>
                <w:vertAlign w:val="subscript"/>
              </w:rPr>
              <w:t>L1-RSRP_Measurement_Perio</w:t>
            </w:r>
            <w:r w:rsidRPr="00A43680">
              <w:rPr>
                <w:rFonts w:hint="eastAsia"/>
                <w:vertAlign w:val="subscript"/>
                <w:lang w:val="en-US" w:eastAsia="zh-CN"/>
              </w:rPr>
              <w:t xml:space="preserve">d </w:t>
            </w:r>
            <w:r w:rsidRPr="00A43680">
              <w:t>+</w:t>
            </w:r>
            <w:r w:rsidRPr="00A43680">
              <w:rPr>
                <w:rFonts w:hint="eastAsia"/>
                <w:lang w:val="en-US" w:eastAsia="zh-CN"/>
              </w:rPr>
              <w:t xml:space="preserve"> </w:t>
            </w:r>
            <w:proofErr w:type="spellStart"/>
            <w:r w:rsidRPr="00A43680">
              <w:t>T</w:t>
            </w:r>
            <w:r w:rsidRPr="00A43680">
              <w:rPr>
                <w:vertAlign w:val="subscript"/>
              </w:rPr>
              <w:t>SSB_time_index</w:t>
            </w:r>
            <w:proofErr w:type="spellEnd"/>
            <w:r w:rsidRPr="00A43680">
              <w:t xml:space="preserve">. </w:t>
            </w:r>
            <w:r w:rsidRPr="00A43680">
              <w:rPr>
                <w:rFonts w:eastAsia="宋体" w:hint="eastAsia"/>
                <w:szCs w:val="24"/>
                <w:lang w:eastAsia="zh-CN"/>
              </w:rPr>
              <w:t>T</w:t>
            </w:r>
            <w:r w:rsidRPr="00A43680">
              <w:rPr>
                <w:rFonts w:eastAsia="宋体"/>
                <w:szCs w:val="24"/>
                <w:lang w:eastAsia="zh-CN"/>
              </w:rPr>
              <w:t>he measurement reporting delay excludes a delay which is caused by no UL resources being available for UE to send the measurement report on</w:t>
            </w:r>
          </w:p>
          <w:p w14:paraId="0EFDA588"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6: (</w:t>
            </w:r>
            <w:r w:rsidRPr="00A43680">
              <w:rPr>
                <w:rFonts w:eastAsia="宋体" w:hint="eastAsia"/>
                <w:szCs w:val="24"/>
                <w:lang w:eastAsia="zh-CN"/>
              </w:rPr>
              <w:t>Apple</w:t>
            </w:r>
            <w:r w:rsidRPr="00A43680">
              <w:rPr>
                <w:rFonts w:eastAsia="宋体"/>
                <w:szCs w:val="24"/>
                <w:lang w:eastAsia="zh-CN"/>
              </w:rPr>
              <w:t>)</w:t>
            </w:r>
          </w:p>
          <w:p w14:paraId="33C4116C"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rPr>
                <w:rFonts w:hint="eastAsia"/>
                <w:lang w:val="en-US"/>
              </w:rPr>
              <w:t>T</w:t>
            </w:r>
            <w:r w:rsidRPr="00A43680">
              <w:rPr>
                <w:lang w:val="en-US"/>
              </w:rPr>
              <w:t>he</w:t>
            </w:r>
            <w:r w:rsidRPr="00A43680">
              <w:rPr>
                <w:rFonts w:eastAsia="宋体"/>
                <w:szCs w:val="24"/>
                <w:lang w:eastAsia="zh-CN"/>
              </w:rPr>
              <w:t xml:space="preserve"> total reporting delay is </w:t>
            </w:r>
            <w:proofErr w:type="spellStart"/>
            <w:r w:rsidRPr="00A43680">
              <w:t>T</w:t>
            </w:r>
            <w:r w:rsidRPr="00A43680">
              <w:rPr>
                <w:vertAlign w:val="subscript"/>
              </w:rPr>
              <w:t>first</w:t>
            </w:r>
            <w:proofErr w:type="spellEnd"/>
            <w:r w:rsidRPr="00A43680">
              <w:rPr>
                <w:vertAlign w:val="subscript"/>
              </w:rPr>
              <w:t xml:space="preserve">-RS-NB </w:t>
            </w:r>
            <w:r w:rsidRPr="00A43680">
              <w:t>+ T</w:t>
            </w:r>
            <w:r w:rsidRPr="00A43680">
              <w:rPr>
                <w:vertAlign w:val="subscript"/>
              </w:rPr>
              <w:t xml:space="preserve">L1-RSRP-NB </w:t>
            </w:r>
            <w:r w:rsidRPr="00A43680">
              <w:t>+</w:t>
            </w:r>
            <w:r w:rsidRPr="00A43680">
              <w:rPr>
                <w:vertAlign w:val="subscript"/>
              </w:rPr>
              <w:t xml:space="preserve"> </w:t>
            </w:r>
            <w:r w:rsidRPr="00A43680">
              <w:t>T</w:t>
            </w:r>
            <w:r w:rsidRPr="00A43680">
              <w:rPr>
                <w:vertAlign w:val="subscript"/>
              </w:rPr>
              <w:t xml:space="preserve">PUCCH, </w:t>
            </w:r>
            <w:r w:rsidRPr="00A43680">
              <w:t xml:space="preserve">Add </w:t>
            </w:r>
            <w:proofErr w:type="spellStart"/>
            <w:r w:rsidRPr="00A43680">
              <w:t>T</w:t>
            </w:r>
            <w:r w:rsidRPr="00A43680">
              <w:rPr>
                <w:vertAlign w:val="subscript"/>
              </w:rPr>
              <w:t>Pucch</w:t>
            </w:r>
            <w:proofErr w:type="spellEnd"/>
            <w:r w:rsidRPr="00A43680">
              <w:rPr>
                <w:rFonts w:eastAsia="宋体"/>
                <w:szCs w:val="24"/>
                <w:lang w:eastAsia="zh-CN"/>
              </w:rPr>
              <w:t xml:space="preserve"> in reporting delay</w:t>
            </w:r>
          </w:p>
          <w:p w14:paraId="03DD2CDC"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szCs w:val="24"/>
                <w:lang w:eastAsia="zh-CN"/>
              </w:rPr>
            </w:pPr>
            <w:r w:rsidRPr="00A43680">
              <w:rPr>
                <w:rFonts w:eastAsia="宋体"/>
                <w:szCs w:val="24"/>
                <w:lang w:eastAsia="zh-CN"/>
              </w:rPr>
              <w:t>Option 7: ( MediaTek)</w:t>
            </w:r>
          </w:p>
          <w:p w14:paraId="570EB87B"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szCs w:val="24"/>
                <w:lang w:eastAsia="zh-CN"/>
              </w:rPr>
            </w:pPr>
            <w:r w:rsidRPr="00A43680">
              <w:rPr>
                <w:rFonts w:eastAsia="宋体" w:hint="eastAsia"/>
                <w:szCs w:val="24"/>
                <w:lang w:eastAsia="zh-CN"/>
              </w:rPr>
              <w:t>T</w:t>
            </w:r>
            <w:r w:rsidRPr="00A43680">
              <w:rPr>
                <w:rFonts w:eastAsia="宋体"/>
                <w:szCs w:val="24"/>
                <w:lang w:eastAsia="zh-CN"/>
              </w:rPr>
              <w:t xml:space="preserve">he </w:t>
            </w:r>
            <w:r w:rsidRPr="00A43680">
              <w:rPr>
                <w:lang w:val="en-US"/>
              </w:rPr>
              <w:t>total</w:t>
            </w:r>
            <w:r w:rsidRPr="00A43680">
              <w:rPr>
                <w:rFonts w:eastAsia="宋体"/>
                <w:szCs w:val="24"/>
                <w:lang w:eastAsia="zh-CN"/>
              </w:rPr>
              <w:t xml:space="preserve"> reporting delay is </w:t>
            </w:r>
            <w:r w:rsidRPr="00A43680">
              <w:t>T</w:t>
            </w:r>
            <w:r w:rsidRPr="00A43680">
              <w:rPr>
                <w:vertAlign w:val="subscript"/>
              </w:rPr>
              <w:t xml:space="preserve">L1-RSRP_measure </w:t>
            </w:r>
            <w:r w:rsidRPr="00A43680">
              <w:t>+</w:t>
            </w:r>
            <w:r w:rsidRPr="00A43680">
              <w:rPr>
                <w:vertAlign w:val="subscript"/>
              </w:rPr>
              <w:t xml:space="preserve"> </w:t>
            </w:r>
            <w:proofErr w:type="spellStart"/>
            <w:r w:rsidRPr="00A43680">
              <w:t>T</w:t>
            </w:r>
            <w:r w:rsidRPr="00A43680">
              <w:rPr>
                <w:vertAlign w:val="subscript"/>
              </w:rPr>
              <w:t>first</w:t>
            </w:r>
            <w:proofErr w:type="spellEnd"/>
            <w:r w:rsidRPr="00A43680">
              <w:rPr>
                <w:vertAlign w:val="subscript"/>
              </w:rPr>
              <w:t xml:space="preserve"> UL channel, </w:t>
            </w:r>
            <w:r w:rsidRPr="00A43680">
              <w:t>T</w:t>
            </w:r>
            <w:r w:rsidRPr="00A43680">
              <w:rPr>
                <w:vertAlign w:val="subscript"/>
              </w:rPr>
              <w:t xml:space="preserve">L1-RSRP_measure </w:t>
            </w:r>
            <w:r w:rsidRPr="00A43680">
              <w:t xml:space="preserve">is </w:t>
            </w:r>
            <w:proofErr w:type="spellStart"/>
            <w:r w:rsidRPr="00A43680">
              <w:t>base</w:t>
            </w:r>
            <w:proofErr w:type="spellEnd"/>
            <w:r w:rsidRPr="00A43680">
              <w:t xml:space="preserve"> on SSB or CSI-RS</w:t>
            </w:r>
          </w:p>
          <w:p w14:paraId="6AC8283D"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rPr>
                <w:lang w:val="en-US"/>
              </w:rPr>
              <w:t>Event</w:t>
            </w:r>
            <w:r w:rsidRPr="00A43680">
              <w:rPr>
                <w:rFonts w:eastAsia="宋体"/>
                <w:szCs w:val="24"/>
                <w:lang w:eastAsia="zh-CN"/>
              </w:rPr>
              <w:t xml:space="preserve"> evaluation period for a SSB or CSI-RS is same as their respective measurement period</w:t>
            </w:r>
          </w:p>
          <w:p w14:paraId="1BBC9909" w14:textId="77777777" w:rsidR="0017725D" w:rsidRPr="00A43680" w:rsidRDefault="0017725D" w:rsidP="0017725D">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8: (Ericsson)</w:t>
            </w:r>
          </w:p>
          <w:p w14:paraId="2D479EE6"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rPr>
                <w:lang w:val="en-US"/>
              </w:rPr>
              <w:t>Event</w:t>
            </w:r>
            <w:r w:rsidRPr="00A43680">
              <w:rPr>
                <w:rFonts w:eastAsia="Batang"/>
                <w:color w:val="000000"/>
                <w:sz w:val="22"/>
                <w:szCs w:val="22"/>
              </w:rPr>
              <w:t xml:space="preserve"> triggered measurement reporting delay for SSB is </w:t>
            </w:r>
            <w:r w:rsidRPr="00A43680">
              <w:t>T</w:t>
            </w:r>
            <w:r w:rsidRPr="00A43680">
              <w:rPr>
                <w:vertAlign w:val="subscript"/>
              </w:rPr>
              <w:t xml:space="preserve">L1-RSRP_event </w:t>
            </w:r>
            <w:proofErr w:type="spellStart"/>
            <w:r w:rsidRPr="00A43680">
              <w:rPr>
                <w:vertAlign w:val="subscript"/>
              </w:rPr>
              <w:t>triggered_measurement_Period_SSB</w:t>
            </w:r>
            <w:proofErr w:type="spellEnd"/>
            <w:r w:rsidRPr="00A43680">
              <w:t xml:space="preserve"> (</w:t>
            </w:r>
            <w:proofErr w:type="spellStart"/>
            <w:r w:rsidRPr="00A43680">
              <w:t>ms</w:t>
            </w:r>
            <w:proofErr w:type="spellEnd"/>
            <w:r w:rsidRPr="00A43680">
              <w:t xml:space="preserve">) +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 </w:t>
            </w:r>
            <w:r w:rsidRPr="00A43680">
              <w:rPr>
                <w:rFonts w:eastAsia="Batang"/>
                <w:color w:val="000000"/>
                <w:sz w:val="22"/>
                <w:szCs w:val="22"/>
              </w:rPr>
              <w:t xml:space="preserve">and event triggered measurement delay for CSI-RS is </w:t>
            </w:r>
            <w:r w:rsidRPr="00A43680">
              <w:t>T</w:t>
            </w:r>
            <w:r w:rsidRPr="00A43680">
              <w:rPr>
                <w:vertAlign w:val="subscript"/>
              </w:rPr>
              <w:t xml:space="preserve">L1-RSRP_event </w:t>
            </w:r>
            <w:proofErr w:type="spellStart"/>
            <w:r w:rsidRPr="00A43680">
              <w:rPr>
                <w:vertAlign w:val="subscript"/>
              </w:rPr>
              <w:t>triggered_measurement_Period_CSI</w:t>
            </w:r>
            <w:proofErr w:type="spellEnd"/>
            <w:r w:rsidRPr="00A43680">
              <w:rPr>
                <w:vertAlign w:val="subscript"/>
              </w:rPr>
              <w:t>-RS</w:t>
            </w:r>
            <w:r w:rsidRPr="00A43680">
              <w:t xml:space="preserve"> (</w:t>
            </w:r>
            <w:proofErr w:type="spellStart"/>
            <w:r w:rsidRPr="00A43680">
              <w:t>ms</w:t>
            </w:r>
            <w:proofErr w:type="spellEnd"/>
            <w:r w:rsidRPr="00A43680">
              <w:t xml:space="preserve">) +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w:t>
            </w:r>
          </w:p>
          <w:p w14:paraId="2FA7B2F9" w14:textId="77777777" w:rsidR="0017725D" w:rsidRPr="00A43680" w:rsidRDefault="0017725D" w:rsidP="00E24052">
            <w:pPr>
              <w:pStyle w:val="a8"/>
              <w:numPr>
                <w:ilvl w:val="2"/>
                <w:numId w:val="21"/>
              </w:numPr>
              <w:tabs>
                <w:tab w:val="left" w:pos="2160"/>
              </w:tabs>
              <w:overflowPunct/>
              <w:autoSpaceDE/>
              <w:autoSpaceDN/>
              <w:adjustRightInd/>
              <w:spacing w:after="120"/>
              <w:ind w:firstLineChars="0"/>
              <w:textAlignment w:val="auto"/>
              <w:rPr>
                <w:rFonts w:eastAsia="Batang"/>
                <w:color w:val="000000"/>
                <w:sz w:val="22"/>
                <w:szCs w:val="22"/>
              </w:rPr>
            </w:pPr>
            <w:r w:rsidRPr="00A43680">
              <w:rPr>
                <w:rFonts w:eastAsia="Batang"/>
                <w:color w:val="000000"/>
                <w:sz w:val="22"/>
                <w:szCs w:val="22"/>
              </w:rPr>
              <w:t xml:space="preserve">RAN4 </w:t>
            </w:r>
            <w:r w:rsidRPr="00A43680">
              <w:rPr>
                <w:lang w:val="en-US"/>
              </w:rPr>
              <w:t>to</w:t>
            </w:r>
            <w:r w:rsidRPr="00A43680">
              <w:rPr>
                <w:rFonts w:eastAsia="Batang"/>
                <w:color w:val="000000"/>
                <w:sz w:val="22"/>
                <w:szCs w:val="22"/>
              </w:rPr>
              <w:t xml:space="preserve"> </w:t>
            </w:r>
            <w:r w:rsidRPr="00E24052">
              <w:rPr>
                <w:lang w:val="en-US"/>
              </w:rPr>
              <w:t>discuss</w:t>
            </w:r>
            <w:r w:rsidRPr="00A43680">
              <w:rPr>
                <w:rFonts w:eastAsia="Batang"/>
                <w:color w:val="000000"/>
                <w:sz w:val="22"/>
                <w:szCs w:val="22"/>
              </w:rPr>
              <w:t xml:space="preserve"> components and criteria for defining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w:t>
            </w:r>
            <w:r w:rsidRPr="00A43680">
              <w:rPr>
                <w:rFonts w:eastAsia="Batang"/>
                <w:color w:val="000000"/>
                <w:sz w:val="22"/>
                <w:szCs w:val="22"/>
              </w:rPr>
              <w:t>.</w:t>
            </w:r>
          </w:p>
          <w:p w14:paraId="33C524FB" w14:textId="77777777" w:rsidR="0017725D" w:rsidRPr="0017725D" w:rsidRDefault="0017725D" w:rsidP="00F72A2B">
            <w:pPr>
              <w:spacing w:beforeLines="50" w:before="120" w:afterLines="50" w:after="120"/>
              <w:jc w:val="left"/>
              <w:rPr>
                <w:rFonts w:hint="eastAsia"/>
                <w:b/>
                <w:bCs/>
                <w:lang w:val="en-GB"/>
              </w:rPr>
            </w:pPr>
          </w:p>
        </w:tc>
      </w:tr>
    </w:tbl>
    <w:p w14:paraId="6694F989" w14:textId="20F0D563" w:rsidR="0017725D" w:rsidRDefault="0017725D" w:rsidP="00F72A2B">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 xml:space="preserve">Proposal </w:t>
      </w:r>
      <w:r w:rsidR="00D338A5">
        <w:rPr>
          <w:rFonts w:ascii="Times New Roman" w:hAnsi="Times New Roman" w:cs="Times New Roman"/>
          <w:b/>
          <w:bCs/>
          <w:sz w:val="20"/>
          <w:szCs w:val="20"/>
        </w:rPr>
        <w:t>6</w:t>
      </w:r>
      <w:r w:rsidRPr="00DC54FA">
        <w:rPr>
          <w:rFonts w:ascii="Times New Roman" w:hAnsi="Times New Roman" w:cs="Times New Roman"/>
          <w:b/>
          <w:bCs/>
          <w:sz w:val="20"/>
          <w:szCs w:val="20"/>
        </w:rPr>
        <w:t>:</w:t>
      </w:r>
      <w:r>
        <w:rPr>
          <w:rFonts w:ascii="Times New Roman" w:hAnsi="Times New Roman" w:cs="Times New Roman"/>
          <w:b/>
          <w:bCs/>
          <w:sz w:val="20"/>
          <w:szCs w:val="20"/>
        </w:rPr>
        <w:t xml:space="preserve"> </w:t>
      </w:r>
      <w:r w:rsidRPr="0017725D">
        <w:rPr>
          <w:rFonts w:ascii="Times New Roman" w:hAnsi="Times New Roman" w:cs="Times New Roman"/>
          <w:b/>
          <w:bCs/>
          <w:sz w:val="20"/>
          <w:szCs w:val="20"/>
        </w:rPr>
        <w:t xml:space="preserve">After we achieved the agreement of L1 evaluation time, the reporting delay </w:t>
      </w:r>
      <w:r>
        <w:rPr>
          <w:rFonts w:ascii="Times New Roman" w:hAnsi="Times New Roman" w:cs="Times New Roman"/>
          <w:b/>
          <w:bCs/>
          <w:sz w:val="20"/>
          <w:szCs w:val="20"/>
        </w:rPr>
        <w:t>can be</w:t>
      </w:r>
      <w:r w:rsidRPr="0017725D">
        <w:rPr>
          <w:rFonts w:ascii="Times New Roman" w:hAnsi="Times New Roman" w:cs="Times New Roman"/>
          <w:b/>
          <w:bCs/>
          <w:sz w:val="20"/>
          <w:szCs w:val="20"/>
        </w:rPr>
        <w:t xml:space="preserve"> specified as:</w:t>
      </w:r>
      <w:r>
        <w:rPr>
          <w:rFonts w:ascii="Times New Roman" w:hAnsi="Times New Roman" w:cs="Times New Roman"/>
          <w:b/>
          <w:bCs/>
          <w:sz w:val="20"/>
          <w:szCs w:val="20"/>
        </w:rPr>
        <w:t xml:space="preserve"> T_</w:t>
      </w:r>
      <w:r w:rsidRPr="0017725D">
        <w:rPr>
          <w:rFonts w:ascii="Times New Roman" w:hAnsi="Times New Roman" w:cs="Times New Roman"/>
          <w:b/>
          <w:bCs/>
          <w:sz w:val="20"/>
          <w:szCs w:val="20"/>
        </w:rPr>
        <w:t>L1 evaluation time</w:t>
      </w:r>
      <w:r>
        <w:rPr>
          <w:rFonts w:ascii="Times New Roman" w:hAnsi="Times New Roman" w:cs="Times New Roman"/>
          <w:b/>
          <w:bCs/>
          <w:sz w:val="20"/>
          <w:szCs w:val="20"/>
        </w:rPr>
        <w:t xml:space="preserve"> + </w:t>
      </w:r>
      <w:proofErr w:type="spellStart"/>
      <w:r>
        <w:rPr>
          <w:rFonts w:ascii="Times New Roman" w:hAnsi="Times New Roman" w:cs="Times New Roman"/>
          <w:b/>
          <w:bCs/>
          <w:sz w:val="20"/>
          <w:szCs w:val="20"/>
        </w:rPr>
        <w:t>T_time_first_pucch</w:t>
      </w:r>
      <w:proofErr w:type="spellEnd"/>
      <w:r>
        <w:rPr>
          <w:rFonts w:ascii="Times New Roman" w:hAnsi="Times New Roman" w:cs="Times New Roman"/>
          <w:b/>
          <w:bCs/>
          <w:sz w:val="20"/>
          <w:szCs w:val="20"/>
        </w:rPr>
        <w:t xml:space="preserve">. </w:t>
      </w:r>
    </w:p>
    <w:p w14:paraId="7C0CC66E" w14:textId="140D3C4C" w:rsidR="00C741D3" w:rsidRPr="00D338A5" w:rsidRDefault="00C741D3" w:rsidP="00F72A2B">
      <w:pPr>
        <w:spacing w:beforeLines="50" w:before="120" w:afterLines="50" w:after="120"/>
        <w:jc w:val="left"/>
        <w:rPr>
          <w:rFonts w:ascii="Times New Roman" w:hAnsi="Times New Roman" w:cs="Times New Roman"/>
          <w:sz w:val="20"/>
          <w:szCs w:val="20"/>
        </w:rPr>
      </w:pPr>
      <w:r w:rsidRPr="00D338A5">
        <w:rPr>
          <w:rFonts w:ascii="Times New Roman" w:hAnsi="Times New Roman" w:cs="Times New Roman"/>
          <w:sz w:val="20"/>
          <w:szCs w:val="20"/>
        </w:rPr>
        <w:t xml:space="preserve">There is proposal from option 5, the L1 measurement time shall also added </w:t>
      </w:r>
      <w:proofErr w:type="spellStart"/>
      <w:r w:rsidRPr="00D338A5">
        <w:rPr>
          <w:rFonts w:ascii="Times New Roman" w:hAnsi="Times New Roman" w:cs="Times New Roman"/>
          <w:sz w:val="20"/>
          <w:szCs w:val="20"/>
        </w:rPr>
        <w:t>T</w:t>
      </w:r>
      <w:r w:rsidRPr="00D338A5">
        <w:rPr>
          <w:rFonts w:ascii="Times New Roman" w:hAnsi="Times New Roman" w:cs="Times New Roman"/>
          <w:sz w:val="20"/>
          <w:szCs w:val="20"/>
          <w:vertAlign w:val="subscript"/>
        </w:rPr>
        <w:t>SSB_time_index</w:t>
      </w:r>
      <w:proofErr w:type="spellEnd"/>
      <w:r w:rsidRPr="00D338A5">
        <w:rPr>
          <w:rFonts w:ascii="Times New Roman" w:hAnsi="Times New Roman" w:cs="Times New Roman"/>
          <w:sz w:val="20"/>
          <w:szCs w:val="20"/>
          <w:vertAlign w:val="subscript"/>
        </w:rPr>
        <w:t xml:space="preserve">. </w:t>
      </w:r>
      <w:r w:rsidRPr="00D338A5">
        <w:rPr>
          <w:rFonts w:ascii="Times New Roman" w:hAnsi="Times New Roman" w:cs="Times New Roman"/>
          <w:sz w:val="20"/>
          <w:szCs w:val="20"/>
        </w:rPr>
        <w:t xml:space="preserve">In this case, unlike LTM, the current beam and new beams are in the same CC. </w:t>
      </w:r>
    </w:p>
    <w:p w14:paraId="5ACEEB2D" w14:textId="20B2B861" w:rsidR="00C741D3" w:rsidRPr="00C741D3" w:rsidRDefault="00C741D3" w:rsidP="00F72A2B">
      <w:pPr>
        <w:spacing w:beforeLines="50" w:before="120" w:afterLines="50" w:after="120"/>
        <w:jc w:val="left"/>
        <w:rPr>
          <w:rFonts w:ascii="Times New Roman" w:hAnsi="Times New Roman" w:cs="Times New Roman"/>
          <w:b/>
          <w:bCs/>
          <w:sz w:val="20"/>
          <w:szCs w:val="20"/>
        </w:rPr>
      </w:pPr>
      <w:r w:rsidRPr="00C741D3">
        <w:rPr>
          <w:rFonts w:ascii="Times New Roman" w:hAnsi="Times New Roman" w:cs="Times New Roman"/>
          <w:b/>
          <w:bCs/>
          <w:sz w:val="20"/>
          <w:szCs w:val="20"/>
        </w:rPr>
        <w:t xml:space="preserve">Proposal </w:t>
      </w:r>
      <w:r w:rsidR="00D338A5">
        <w:rPr>
          <w:rFonts w:ascii="Times New Roman" w:hAnsi="Times New Roman" w:cs="Times New Roman"/>
          <w:b/>
          <w:bCs/>
          <w:sz w:val="20"/>
          <w:szCs w:val="20"/>
        </w:rPr>
        <w:t>7</w:t>
      </w:r>
      <w:r w:rsidRPr="00C741D3">
        <w:rPr>
          <w:rFonts w:ascii="Times New Roman" w:hAnsi="Times New Roman" w:cs="Times New Roman"/>
          <w:b/>
          <w:bCs/>
          <w:sz w:val="20"/>
          <w:szCs w:val="20"/>
        </w:rPr>
        <w:t>:</w:t>
      </w:r>
      <w:r w:rsidRPr="00C741D3">
        <w:rPr>
          <w:rFonts w:ascii="Times New Roman" w:hAnsi="Times New Roman" w:cs="Times New Roman"/>
          <w:b/>
          <w:bCs/>
          <w:sz w:val="20"/>
          <w:szCs w:val="20"/>
        </w:rPr>
        <w:t xml:space="preserve"> No need to add </w:t>
      </w:r>
      <w:proofErr w:type="spellStart"/>
      <w:r w:rsidRPr="00C741D3">
        <w:rPr>
          <w:rFonts w:ascii="Times New Roman" w:hAnsi="Times New Roman" w:cs="Times New Roman"/>
          <w:b/>
          <w:bCs/>
          <w:sz w:val="20"/>
          <w:szCs w:val="20"/>
        </w:rPr>
        <w:t>T</w:t>
      </w:r>
      <w:r w:rsidRPr="00C741D3">
        <w:rPr>
          <w:rFonts w:ascii="Times New Roman" w:hAnsi="Times New Roman" w:cs="Times New Roman"/>
          <w:b/>
          <w:bCs/>
          <w:sz w:val="20"/>
          <w:szCs w:val="20"/>
          <w:vertAlign w:val="subscript"/>
        </w:rPr>
        <w:t>SSB_time_index</w:t>
      </w:r>
      <w:proofErr w:type="spellEnd"/>
    </w:p>
    <w:p w14:paraId="4DA8628A" w14:textId="62EAE713" w:rsidR="00EA492E" w:rsidRDefault="00EA492E"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B0099A" w14:paraId="0082E701" w14:textId="77777777" w:rsidTr="00B0099A">
        <w:tc>
          <w:tcPr>
            <w:tcW w:w="9629" w:type="dxa"/>
          </w:tcPr>
          <w:p w14:paraId="38E4C357" w14:textId="77777777" w:rsidR="00B0099A" w:rsidRPr="00A43680" w:rsidRDefault="00B0099A" w:rsidP="00B0099A">
            <w:pPr>
              <w:spacing w:after="120"/>
              <w:rPr>
                <w:b/>
                <w:u w:val="single"/>
                <w:lang w:eastAsia="ko-KR"/>
              </w:rPr>
            </w:pPr>
            <w:r w:rsidRPr="00A43680">
              <w:rPr>
                <w:rFonts w:eastAsiaTheme="minorEastAsia"/>
                <w:b/>
                <w:u w:val="single"/>
              </w:rPr>
              <w:t xml:space="preserve">Issue 1-7: </w:t>
            </w:r>
            <w:r w:rsidRPr="00A43680">
              <w:rPr>
                <w:b/>
                <w:u w:val="single"/>
                <w:lang w:eastAsia="ko-KR"/>
              </w:rPr>
              <w:t>CSI-RS based L1-RSRP for inter-cell BM</w:t>
            </w:r>
          </w:p>
          <w:p w14:paraId="3B26C05E" w14:textId="77777777" w:rsidR="00B0099A" w:rsidRPr="00A43680" w:rsidRDefault="00B0099A" w:rsidP="00B0099A">
            <w:pPr>
              <w:spacing w:after="120"/>
              <w:rPr>
                <w:rFonts w:eastAsiaTheme="minorEastAsia"/>
                <w:b/>
                <w:u w:val="single"/>
              </w:rPr>
            </w:pPr>
            <w:r w:rsidRPr="00A43680">
              <w:rPr>
                <w:b/>
              </w:rPr>
              <w:t>&lt;Way forward &gt;</w:t>
            </w:r>
          </w:p>
          <w:p w14:paraId="58AE9A55" w14:textId="77777777" w:rsidR="00B0099A" w:rsidRPr="00A43680" w:rsidRDefault="00B0099A" w:rsidP="00B0099A">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lastRenderedPageBreak/>
              <w:t>Option 1: (Qualcomm</w:t>
            </w:r>
            <w:r w:rsidRPr="00A43680">
              <w:rPr>
                <w:rFonts w:eastAsia="宋体" w:hint="eastAsia"/>
                <w:szCs w:val="24"/>
                <w:lang w:eastAsia="zh-CN"/>
              </w:rPr>
              <w:t>,</w:t>
            </w:r>
            <w:r w:rsidRPr="00A43680">
              <w:rPr>
                <w:rFonts w:eastAsia="宋体"/>
                <w:szCs w:val="24"/>
                <w:lang w:eastAsia="zh-CN"/>
              </w:rPr>
              <w:t xml:space="preserve"> Nokia</w:t>
            </w:r>
            <w:r w:rsidRPr="00A43680">
              <w:rPr>
                <w:rFonts w:eastAsia="宋体" w:hint="eastAsia"/>
                <w:szCs w:val="24"/>
                <w:lang w:eastAsia="zh-CN"/>
              </w:rPr>
              <w:t>,</w:t>
            </w:r>
            <w:r w:rsidRPr="00A43680">
              <w:rPr>
                <w:rFonts w:eastAsia="宋体"/>
                <w:szCs w:val="24"/>
                <w:lang w:eastAsia="zh-CN"/>
              </w:rPr>
              <w:t xml:space="preserve"> Samsung</w:t>
            </w:r>
            <w:r w:rsidRPr="00A43680">
              <w:rPr>
                <w:rFonts w:eastAsia="宋体" w:hint="eastAsia"/>
                <w:szCs w:val="24"/>
                <w:lang w:eastAsia="zh-CN"/>
              </w:rPr>
              <w:t>,</w:t>
            </w:r>
            <w:r w:rsidRPr="00A43680">
              <w:rPr>
                <w:rFonts w:eastAsia="宋体"/>
                <w:szCs w:val="24"/>
                <w:lang w:eastAsia="zh-CN"/>
              </w:rPr>
              <w:t xml:space="preserve"> MediaTek)</w:t>
            </w:r>
          </w:p>
          <w:p w14:paraId="3D6393F5"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rPr>
                <w:lang w:eastAsia="zh-CN"/>
              </w:rPr>
              <w:t>RAN4 should not introduce in Rel-19 CSI-RS based L1-RSRP measurements for inter-cell beam management as long as RAN1 has not identified a clear use case.</w:t>
            </w:r>
          </w:p>
          <w:p w14:paraId="302FF91E" w14:textId="77777777" w:rsidR="00B0099A" w:rsidRPr="00A43680" w:rsidRDefault="00B0099A" w:rsidP="00B0099A">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2: (CMCC)</w:t>
            </w:r>
          </w:p>
          <w:p w14:paraId="3B74C8F1"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eastAsia="zh-CN"/>
              </w:rPr>
            </w:pPr>
            <w:r w:rsidRPr="00A43680">
              <w:rPr>
                <w:rFonts w:eastAsia="宋体"/>
                <w:lang w:val="en-US" w:eastAsia="zh-CN"/>
              </w:rPr>
              <w:t>F</w:t>
            </w:r>
            <w:r w:rsidRPr="00A43680">
              <w:rPr>
                <w:rFonts w:eastAsia="宋体" w:hint="eastAsia"/>
                <w:lang w:val="en-US" w:eastAsia="zh-CN"/>
              </w:rPr>
              <w:t xml:space="preserve">or </w:t>
            </w:r>
            <w:r w:rsidRPr="00A43680">
              <w:rPr>
                <w:rFonts w:hint="eastAsia"/>
                <w:lang w:eastAsia="zh-CN"/>
              </w:rPr>
              <w:t>reporting</w:t>
            </w:r>
            <w:r w:rsidRPr="00A43680">
              <w:rPr>
                <w:rFonts w:eastAsia="宋体" w:hint="eastAsia"/>
                <w:lang w:val="en-US" w:eastAsia="zh-CN"/>
              </w:rPr>
              <w:t xml:space="preserve"> delay for </w:t>
            </w:r>
            <w:r w:rsidRPr="00A43680">
              <w:rPr>
                <w:rFonts w:hint="eastAsia"/>
                <w:lang w:val="en-US" w:eastAsia="zh-CN"/>
              </w:rPr>
              <w:t>CSI-RS</w:t>
            </w:r>
            <w:r w:rsidRPr="00A43680">
              <w:rPr>
                <w:rFonts w:eastAsia="宋体" w:hint="eastAsia"/>
                <w:lang w:val="en-US" w:eastAsia="zh-CN"/>
              </w:rPr>
              <w:t xml:space="preserve"> based UE-initiated/event-driven beam reporting, it is proposed to</w:t>
            </w:r>
            <w:r w:rsidRPr="00A43680">
              <w:rPr>
                <w:rFonts w:hint="eastAsia"/>
                <w:lang w:val="en-US" w:eastAsia="zh-CN"/>
              </w:rPr>
              <w:t xml:space="preserve"> define L1 measurement reporting delay requirements, and FFS whether legacy CSI-RS based L1 measurement delay requirements can be reused.</w:t>
            </w:r>
          </w:p>
          <w:p w14:paraId="0A4DA59D" w14:textId="77777777" w:rsidR="00B0099A" w:rsidRPr="00A43680" w:rsidRDefault="00B0099A" w:rsidP="00B0099A">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3: (Apple, Huawei)</w:t>
            </w:r>
          </w:p>
          <w:p w14:paraId="5FD72644"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eastAsia="zh-CN"/>
              </w:rPr>
            </w:pPr>
            <w:r w:rsidRPr="00A43680">
              <w:rPr>
                <w:lang w:eastAsia="zh-CN"/>
              </w:rPr>
              <w:t xml:space="preserve">For UE </w:t>
            </w:r>
            <w:r w:rsidRPr="00B0099A">
              <w:rPr>
                <w:rFonts w:eastAsia="宋体"/>
                <w:lang w:val="en-US" w:eastAsia="zh-CN"/>
              </w:rPr>
              <w:t>perspective</w:t>
            </w:r>
            <w:r w:rsidRPr="00A43680">
              <w:rPr>
                <w:lang w:eastAsia="zh-CN"/>
              </w:rPr>
              <w:t>, for CSI-RS based BM, there is no differentiation for intra-cell and inter-cell. CSI-RS based L1-RSRP measurement requirements applies to both intra-cell and inter-cell without differentiation.</w:t>
            </w:r>
          </w:p>
          <w:p w14:paraId="5BE3DB50" w14:textId="77777777" w:rsidR="00B0099A" w:rsidRPr="00A43680" w:rsidRDefault="00B0099A" w:rsidP="00B0099A">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4: (ZTE)</w:t>
            </w:r>
          </w:p>
          <w:p w14:paraId="4F617962"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eastAsia="zh-CN"/>
              </w:rPr>
            </w:pPr>
            <w:r w:rsidRPr="00A43680">
              <w:rPr>
                <w:rFonts w:hint="eastAsia"/>
                <w:lang w:eastAsia="zh-CN"/>
              </w:rPr>
              <w:t>RAN4 needs to identify whether additional clarifications on the following points are necessary:</w:t>
            </w:r>
          </w:p>
          <w:p w14:paraId="697A7EF6"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val="en-US" w:eastAsia="zh-CN"/>
              </w:rPr>
            </w:pPr>
            <w:r w:rsidRPr="00A43680">
              <w:rPr>
                <w:rFonts w:hint="eastAsia"/>
                <w:lang w:val="en-US" w:eastAsia="zh-CN"/>
              </w:rPr>
              <w:t xml:space="preserve">Known </w:t>
            </w:r>
            <w:r w:rsidRPr="00B0099A">
              <w:rPr>
                <w:rFonts w:hint="eastAsia"/>
                <w:lang w:eastAsia="zh-CN"/>
              </w:rPr>
              <w:t>condition</w:t>
            </w:r>
            <w:r w:rsidRPr="00A43680">
              <w:rPr>
                <w:rFonts w:hint="eastAsia"/>
                <w:lang w:val="en-US" w:eastAsia="zh-CN"/>
              </w:rPr>
              <w:t xml:space="preserve"> for the NSC, especially for the time offset assumption between serving </w:t>
            </w:r>
            <w:r w:rsidRPr="00A43680">
              <w:rPr>
                <w:rFonts w:hint="eastAsia"/>
                <w:lang w:eastAsia="zh-CN"/>
              </w:rPr>
              <w:t>cell</w:t>
            </w:r>
            <w:r w:rsidRPr="00A43680">
              <w:rPr>
                <w:rFonts w:hint="eastAsia"/>
                <w:lang w:val="en-US" w:eastAsia="zh-CN"/>
              </w:rPr>
              <w:t xml:space="preserve"> and NSC;</w:t>
            </w:r>
          </w:p>
          <w:p w14:paraId="1B65A5D2"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val="en-US" w:eastAsia="zh-CN"/>
              </w:rPr>
            </w:pPr>
            <w:r w:rsidRPr="00A43680">
              <w:rPr>
                <w:rFonts w:hint="eastAsia"/>
                <w:lang w:val="en-US" w:eastAsia="zh-CN"/>
              </w:rPr>
              <w:t xml:space="preserve">The </w:t>
            </w:r>
            <w:r w:rsidRPr="00B0099A">
              <w:rPr>
                <w:rFonts w:hint="eastAsia"/>
                <w:lang w:eastAsia="zh-CN"/>
              </w:rPr>
              <w:t>prerequisite</w:t>
            </w:r>
            <w:r w:rsidRPr="00A43680">
              <w:rPr>
                <w:rFonts w:hint="eastAsia"/>
                <w:lang w:val="en-US" w:eastAsia="zh-CN"/>
              </w:rPr>
              <w:t xml:space="preserve"> on L3 measurement on NSC.</w:t>
            </w:r>
          </w:p>
          <w:p w14:paraId="259725D5"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val="en-US" w:eastAsia="zh-CN"/>
              </w:rPr>
            </w:pPr>
            <w:r w:rsidRPr="00A43680">
              <w:rPr>
                <w:rFonts w:hint="eastAsia"/>
                <w:lang w:val="en-US" w:eastAsia="zh-CN"/>
              </w:rPr>
              <w:t>RAN4 to use principles of SSB based L1-RSRP for inter-cell CSI-RS based L1-RSRP measurements.</w:t>
            </w:r>
          </w:p>
          <w:p w14:paraId="32932D3A" w14:textId="77777777" w:rsidR="00B0099A" w:rsidRPr="00A43680" w:rsidRDefault="00B0099A" w:rsidP="00B0099A">
            <w:pPr>
              <w:pStyle w:val="a8"/>
              <w:numPr>
                <w:ilvl w:val="0"/>
                <w:numId w:val="21"/>
              </w:numPr>
              <w:overflowPunct/>
              <w:autoSpaceDE/>
              <w:autoSpaceDN/>
              <w:adjustRightInd/>
              <w:spacing w:after="120"/>
              <w:ind w:left="780" w:firstLineChars="0"/>
              <w:textAlignment w:val="auto"/>
              <w:rPr>
                <w:rFonts w:eastAsia="宋体"/>
                <w:lang w:eastAsia="zh-CN"/>
              </w:rPr>
            </w:pPr>
            <w:r w:rsidRPr="00A43680">
              <w:rPr>
                <w:rFonts w:eastAsia="宋体"/>
                <w:szCs w:val="24"/>
                <w:lang w:eastAsia="zh-CN"/>
              </w:rPr>
              <w:t>Option</w:t>
            </w:r>
            <w:r w:rsidRPr="00A43680">
              <w:rPr>
                <w:rFonts w:eastAsia="宋体"/>
                <w:lang w:eastAsia="zh-CN"/>
              </w:rPr>
              <w:t xml:space="preserve"> 5: (Ericsson)</w:t>
            </w:r>
          </w:p>
          <w:p w14:paraId="533AE389" w14:textId="77777777" w:rsidR="00B0099A" w:rsidRPr="00A43680" w:rsidRDefault="00B0099A" w:rsidP="00B0099A">
            <w:pPr>
              <w:pStyle w:val="a8"/>
              <w:numPr>
                <w:ilvl w:val="2"/>
                <w:numId w:val="21"/>
              </w:numPr>
              <w:tabs>
                <w:tab w:val="left" w:pos="2160"/>
              </w:tabs>
              <w:overflowPunct/>
              <w:autoSpaceDE/>
              <w:autoSpaceDN/>
              <w:adjustRightInd/>
              <w:spacing w:after="120"/>
              <w:ind w:firstLineChars="0"/>
              <w:textAlignment w:val="auto"/>
              <w:rPr>
                <w:lang w:val="en-US" w:eastAsia="zh-CN"/>
              </w:rPr>
            </w:pPr>
            <w:r w:rsidRPr="00A43680">
              <w:rPr>
                <w:iCs/>
              </w:rPr>
              <w:t xml:space="preserve">RAN4 to </w:t>
            </w:r>
            <w:r w:rsidRPr="00B0099A">
              <w:rPr>
                <w:lang w:val="en-US" w:eastAsia="zh-CN"/>
              </w:rPr>
              <w:t>define</w:t>
            </w:r>
            <w:r w:rsidRPr="00A43680">
              <w:rPr>
                <w:iCs/>
              </w:rPr>
              <w:t xml:space="preserve"> CSI-RS based L1-RSRP measurements requirements for inter-cell </w:t>
            </w:r>
            <w:proofErr w:type="spellStart"/>
            <w:r w:rsidRPr="00A43680">
              <w:rPr>
                <w:iCs/>
              </w:rPr>
              <w:t>mTRP</w:t>
            </w:r>
            <w:proofErr w:type="spellEnd"/>
            <w:r w:rsidRPr="00A43680">
              <w:rPr>
                <w:iCs/>
              </w:rPr>
              <w:t xml:space="preserve"> scenario and inter-cell beam management in FR2</w:t>
            </w:r>
          </w:p>
          <w:p w14:paraId="75CACF62" w14:textId="5CF8FF31" w:rsidR="00B0099A" w:rsidRPr="00B0099A" w:rsidRDefault="00B0099A" w:rsidP="00E24052">
            <w:pPr>
              <w:pStyle w:val="a8"/>
              <w:numPr>
                <w:ilvl w:val="2"/>
                <w:numId w:val="21"/>
              </w:numPr>
              <w:tabs>
                <w:tab w:val="left" w:pos="2160"/>
              </w:tabs>
              <w:overflowPunct/>
              <w:autoSpaceDE/>
              <w:autoSpaceDN/>
              <w:adjustRightInd/>
              <w:spacing w:after="120"/>
              <w:ind w:firstLineChars="0"/>
              <w:textAlignment w:val="auto"/>
              <w:rPr>
                <w:rFonts w:hint="eastAsia"/>
                <w:lang w:val="en-US" w:eastAsia="zh-CN"/>
              </w:rPr>
            </w:pPr>
            <w:r w:rsidRPr="00A43680">
              <w:rPr>
                <w:iCs/>
              </w:rPr>
              <w:t>RAN4 to use principles of sharing agreed for SSB based L1-RSRP for inter-cell CSI-RS based L1-RSRP measurements</w:t>
            </w:r>
          </w:p>
        </w:tc>
      </w:tr>
    </w:tbl>
    <w:p w14:paraId="583B3C27" w14:textId="36A07D03" w:rsidR="00EA492E" w:rsidRDefault="00340C63" w:rsidP="00F72A2B">
      <w:pPr>
        <w:spacing w:beforeLines="50" w:before="120" w:afterLines="50" w:after="120"/>
        <w:jc w:val="left"/>
        <w:rPr>
          <w:rFonts w:ascii="Times New Roman" w:hAnsi="Times New Roman" w:cs="Times New Roman"/>
          <w:sz w:val="20"/>
          <w:szCs w:val="20"/>
          <w:lang w:eastAsia="ko-KR"/>
        </w:rPr>
      </w:pPr>
      <w:r>
        <w:rPr>
          <w:rFonts w:ascii="Times New Roman" w:eastAsia="宋体" w:hAnsi="Times New Roman" w:cs="Times New Roman"/>
          <w:sz w:val="20"/>
          <w:szCs w:val="20"/>
        </w:rPr>
        <w:lastRenderedPageBreak/>
        <w:t>For the me</w:t>
      </w:r>
      <w:r w:rsidRPr="00563ACE">
        <w:rPr>
          <w:rFonts w:ascii="Times New Roman" w:eastAsia="宋体" w:hAnsi="Times New Roman" w:cs="Times New Roman"/>
          <w:sz w:val="20"/>
          <w:szCs w:val="20"/>
        </w:rPr>
        <w:t xml:space="preserve">asurement of </w:t>
      </w:r>
      <w:r w:rsidRPr="00563ACE">
        <w:rPr>
          <w:rFonts w:ascii="Times New Roman" w:hAnsi="Times New Roman" w:cs="Times New Roman"/>
          <w:sz w:val="20"/>
          <w:szCs w:val="20"/>
          <w:lang w:eastAsia="ko-KR"/>
        </w:rPr>
        <w:t>CSI-RS based L1-RSRP</w:t>
      </w:r>
      <w:r w:rsidR="00563ACE" w:rsidRPr="00563ACE">
        <w:rPr>
          <w:rFonts w:ascii="Times New Roman" w:hAnsi="Times New Roman" w:cs="Times New Roman"/>
          <w:sz w:val="20"/>
          <w:szCs w:val="20"/>
          <w:lang w:eastAsia="ko-KR"/>
        </w:rPr>
        <w:t xml:space="preserve">, </w:t>
      </w:r>
      <w:r w:rsidR="00563ACE">
        <w:rPr>
          <w:rFonts w:ascii="Times New Roman" w:hAnsi="Times New Roman" w:cs="Times New Roman"/>
          <w:sz w:val="20"/>
          <w:szCs w:val="20"/>
          <w:lang w:eastAsia="ko-KR"/>
        </w:rPr>
        <w:t xml:space="preserve">because there is no other CSI-RS resource configuration. There is just CSI-RS resource configured from serving cell. </w:t>
      </w:r>
    </w:p>
    <w:p w14:paraId="45E89DBA" w14:textId="5E5A62FD" w:rsidR="00C741D3" w:rsidRDefault="00C741D3" w:rsidP="00F72A2B">
      <w:pPr>
        <w:spacing w:beforeLines="50" w:before="120" w:afterLines="50" w:after="120"/>
        <w:jc w:val="left"/>
        <w:rPr>
          <w:rFonts w:ascii="Times New Roman" w:hAnsi="Times New Roman" w:cs="Times New Roman"/>
          <w:b/>
          <w:bCs/>
          <w:sz w:val="20"/>
          <w:szCs w:val="20"/>
        </w:rPr>
      </w:pPr>
      <w:r w:rsidRPr="0035695A">
        <w:rPr>
          <w:rFonts w:ascii="Times New Roman" w:hAnsi="Times New Roman" w:cs="Times New Roman"/>
          <w:b/>
          <w:bCs/>
          <w:sz w:val="20"/>
          <w:szCs w:val="20"/>
        </w:rPr>
        <w:t xml:space="preserve">Proposal </w:t>
      </w:r>
      <w:r w:rsidR="0060243F">
        <w:rPr>
          <w:rFonts w:ascii="Times New Roman" w:hAnsi="Times New Roman" w:cs="Times New Roman"/>
          <w:b/>
          <w:bCs/>
          <w:sz w:val="20"/>
          <w:szCs w:val="20"/>
        </w:rPr>
        <w:t>8</w:t>
      </w:r>
      <w:r w:rsidRPr="0035695A">
        <w:rPr>
          <w:rFonts w:ascii="Times New Roman" w:hAnsi="Times New Roman" w:cs="Times New Roman"/>
          <w:b/>
          <w:bCs/>
          <w:sz w:val="20"/>
          <w:szCs w:val="20"/>
        </w:rPr>
        <w:t>:</w:t>
      </w:r>
      <w:r w:rsidRPr="0035695A">
        <w:rPr>
          <w:rFonts w:ascii="Times New Roman" w:hAnsi="Times New Roman" w:cs="Times New Roman"/>
          <w:b/>
          <w:bCs/>
          <w:sz w:val="20"/>
          <w:szCs w:val="20"/>
        </w:rPr>
        <w:t xml:space="preserve"> Similar approach of</w:t>
      </w:r>
      <w:r w:rsidR="0035695A" w:rsidRPr="0035695A">
        <w:rPr>
          <w:rFonts w:ascii="Times New Roman" w:hAnsi="Times New Roman" w:cs="Times New Roman"/>
          <w:b/>
          <w:bCs/>
          <w:sz w:val="20"/>
          <w:szCs w:val="20"/>
        </w:rPr>
        <w:t xml:space="preserve"> </w:t>
      </w:r>
      <w:r w:rsidR="0035695A" w:rsidRPr="0035695A">
        <w:rPr>
          <w:rFonts w:ascii="Times New Roman" w:hAnsi="Times New Roman" w:cs="Times New Roman"/>
          <w:b/>
          <w:bCs/>
          <w:sz w:val="20"/>
          <w:szCs w:val="20"/>
        </w:rPr>
        <w:t>T</w:t>
      </w:r>
      <w:r w:rsidR="0035695A" w:rsidRPr="0035695A">
        <w:rPr>
          <w:rFonts w:ascii="Times New Roman" w:hAnsi="Times New Roman" w:cs="Times New Roman"/>
          <w:b/>
          <w:bCs/>
          <w:sz w:val="20"/>
          <w:szCs w:val="20"/>
          <w:vertAlign w:val="subscript"/>
        </w:rPr>
        <w:t>L1-RSRP_Measurement_Period_CSI-RS</w:t>
      </w:r>
      <w:r w:rsidRPr="0035695A">
        <w:rPr>
          <w:rFonts w:ascii="Times New Roman" w:hAnsi="Times New Roman" w:cs="Times New Roman"/>
          <w:b/>
          <w:bCs/>
          <w:sz w:val="20"/>
          <w:szCs w:val="20"/>
        </w:rPr>
        <w:t xml:space="preserve"> </w:t>
      </w:r>
      <w:r w:rsidR="0035695A" w:rsidRPr="0035695A">
        <w:rPr>
          <w:rFonts w:ascii="Times New Roman" w:hAnsi="Times New Roman" w:cs="Times New Roman"/>
          <w:b/>
          <w:bCs/>
          <w:sz w:val="20"/>
          <w:szCs w:val="20"/>
        </w:rPr>
        <w:t xml:space="preserve"> in section 9.5.4.2 can be reused as the principle in SSB based UEIBM. </w:t>
      </w:r>
    </w:p>
    <w:p w14:paraId="79E1BF18" w14:textId="77777777" w:rsidR="00742101" w:rsidRDefault="00742101" w:rsidP="00F72A2B">
      <w:pPr>
        <w:spacing w:beforeLines="50" w:before="120" w:afterLines="50" w:after="120"/>
        <w:jc w:val="left"/>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742101" w14:paraId="4E8246D4" w14:textId="77777777" w:rsidTr="00742101">
        <w:tc>
          <w:tcPr>
            <w:tcW w:w="9629" w:type="dxa"/>
          </w:tcPr>
          <w:p w14:paraId="76E413BF" w14:textId="77777777" w:rsidR="00742101" w:rsidRPr="00A43680" w:rsidRDefault="00742101" w:rsidP="00742101">
            <w:pPr>
              <w:spacing w:after="120"/>
              <w:rPr>
                <w:b/>
                <w:u w:val="single"/>
                <w:lang w:eastAsia="ko-KR"/>
              </w:rPr>
            </w:pPr>
            <w:r w:rsidRPr="00A43680">
              <w:rPr>
                <w:rFonts w:eastAsiaTheme="minorEastAsia"/>
                <w:b/>
                <w:u w:val="single"/>
              </w:rPr>
              <w:t xml:space="preserve">Issue 1-8: </w:t>
            </w:r>
            <w:r w:rsidRPr="00A43680">
              <w:rPr>
                <w:b/>
                <w:u w:val="single"/>
                <w:lang w:eastAsia="ko-KR"/>
              </w:rPr>
              <w:t>Impact of beam on known/unknown conditions for TCI states for TCI states switching based on UEIBM</w:t>
            </w:r>
          </w:p>
          <w:p w14:paraId="26D67356" w14:textId="77777777" w:rsidR="00742101" w:rsidRPr="00A43680" w:rsidRDefault="00742101" w:rsidP="00742101">
            <w:pPr>
              <w:spacing w:after="120"/>
              <w:rPr>
                <w:rFonts w:eastAsiaTheme="minorEastAsia"/>
                <w:b/>
                <w:u w:val="single"/>
              </w:rPr>
            </w:pPr>
            <w:r w:rsidRPr="00A43680">
              <w:rPr>
                <w:b/>
              </w:rPr>
              <w:t>&lt;Way forward &gt;</w:t>
            </w:r>
          </w:p>
          <w:p w14:paraId="0C1361EB" w14:textId="77777777" w:rsidR="00742101" w:rsidRPr="00A43680" w:rsidRDefault="00742101" w:rsidP="00742101">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1: (</w:t>
            </w:r>
            <w:r w:rsidRPr="00A43680">
              <w:rPr>
                <w:rFonts w:eastAsia="宋体"/>
                <w:lang w:eastAsia="zh-CN"/>
              </w:rPr>
              <w:t>Qualcomm</w:t>
            </w:r>
            <w:r w:rsidRPr="00A43680">
              <w:rPr>
                <w:rFonts w:eastAsia="宋体"/>
                <w:szCs w:val="24"/>
                <w:lang w:eastAsia="zh-CN"/>
              </w:rPr>
              <w:t>, Nokia, Samsung, Apple</w:t>
            </w:r>
            <w:r w:rsidRPr="00A43680">
              <w:rPr>
                <w:rFonts w:eastAsia="宋体" w:hint="eastAsia"/>
                <w:szCs w:val="24"/>
                <w:lang w:eastAsia="zh-CN"/>
              </w:rPr>
              <w:t>,</w:t>
            </w:r>
            <w:r w:rsidRPr="00A43680">
              <w:rPr>
                <w:rFonts w:eastAsia="宋体"/>
                <w:szCs w:val="24"/>
                <w:lang w:eastAsia="zh-CN"/>
              </w:rPr>
              <w:t xml:space="preserve"> Huawei)</w:t>
            </w:r>
          </w:p>
          <w:p w14:paraId="5EA02646" w14:textId="77777777" w:rsidR="00742101" w:rsidRPr="00A43680" w:rsidRDefault="00742101" w:rsidP="00742101">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t>Reuse known/</w:t>
            </w:r>
            <w:r w:rsidRPr="00A43680">
              <w:rPr>
                <w:lang w:eastAsia="zh-CN"/>
              </w:rPr>
              <w:t>unknown</w:t>
            </w:r>
            <w:r w:rsidRPr="00A43680">
              <w:t xml:space="preserve"> conditions for Rel-17 unified TCI states when defining requirements for TCI-switching based on UEIBM</w:t>
            </w:r>
          </w:p>
          <w:p w14:paraId="40E92438" w14:textId="77777777" w:rsidR="00742101" w:rsidRPr="00A43680" w:rsidRDefault="00742101" w:rsidP="00742101">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lang w:eastAsia="zh-CN"/>
              </w:rPr>
              <w:t>Option</w:t>
            </w:r>
            <w:r w:rsidRPr="00A43680">
              <w:rPr>
                <w:rFonts w:eastAsia="宋体"/>
                <w:szCs w:val="24"/>
                <w:lang w:eastAsia="zh-CN"/>
              </w:rPr>
              <w:t xml:space="preserve"> 2: (vivo)</w:t>
            </w:r>
          </w:p>
          <w:p w14:paraId="4B1F5B8C" w14:textId="77777777" w:rsidR="00742101" w:rsidRPr="00A43680" w:rsidRDefault="00742101" w:rsidP="00742101">
            <w:pPr>
              <w:pStyle w:val="a8"/>
              <w:numPr>
                <w:ilvl w:val="2"/>
                <w:numId w:val="21"/>
              </w:numPr>
              <w:tabs>
                <w:tab w:val="left" w:pos="2160"/>
              </w:tabs>
              <w:overflowPunct/>
              <w:autoSpaceDE/>
              <w:autoSpaceDN/>
              <w:adjustRightInd/>
              <w:spacing w:after="120"/>
              <w:ind w:firstLineChars="0"/>
              <w:textAlignment w:val="auto"/>
              <w:rPr>
                <w:rFonts w:eastAsia="宋体"/>
                <w:bCs/>
                <w:szCs w:val="24"/>
                <w:lang w:eastAsia="zh-CN"/>
              </w:rPr>
            </w:pPr>
            <w:r w:rsidRPr="00742101">
              <w:t>Regarding</w:t>
            </w:r>
            <w:r w:rsidRPr="00A43680">
              <w:rPr>
                <w:rFonts w:eastAsia="宋体"/>
                <w:bCs/>
                <w:lang w:eastAsia="zh-CN"/>
              </w:rPr>
              <w:t xml:space="preserve"> </w:t>
            </w:r>
            <w:r w:rsidRPr="00A43680">
              <w:t>the</w:t>
            </w:r>
            <w:r w:rsidRPr="00A43680">
              <w:rPr>
                <w:rFonts w:eastAsia="宋体"/>
                <w:bCs/>
                <w:lang w:eastAsia="zh-CN"/>
              </w:rPr>
              <w:t xml:space="preserve"> impact to </w:t>
            </w:r>
            <w:r w:rsidRPr="00A43680">
              <w:rPr>
                <w:rFonts w:eastAsia="宋体" w:hint="eastAsia"/>
                <w:bCs/>
                <w:lang w:eastAsia="zh-CN"/>
              </w:rPr>
              <w:t>k</w:t>
            </w:r>
            <w:r w:rsidRPr="00A43680">
              <w:rPr>
                <w:rFonts w:eastAsia="宋体"/>
                <w:bCs/>
                <w:lang w:eastAsia="zh-CN"/>
              </w:rPr>
              <w:t>now conditions of TCI state activation from event-triggered L1 reporting, RAN4 waits further RAN1/2 conclusions.</w:t>
            </w:r>
          </w:p>
          <w:p w14:paraId="0D07F695" w14:textId="77777777" w:rsidR="00742101" w:rsidRPr="00A43680" w:rsidRDefault="00742101" w:rsidP="00742101">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lang w:eastAsia="zh-CN"/>
              </w:rPr>
              <w:t>Option</w:t>
            </w:r>
            <w:r w:rsidRPr="00A43680">
              <w:rPr>
                <w:rFonts w:eastAsia="宋体"/>
                <w:szCs w:val="24"/>
                <w:lang w:eastAsia="zh-CN"/>
              </w:rPr>
              <w:t xml:space="preserve"> 3: (ZTE)</w:t>
            </w:r>
          </w:p>
          <w:p w14:paraId="058B7B1D" w14:textId="77777777" w:rsidR="00742101" w:rsidRPr="00A43680" w:rsidRDefault="00742101" w:rsidP="00742101">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rPr>
                <w:rFonts w:hint="eastAsia"/>
                <w:lang w:val="en-US" w:eastAsia="zh-CN"/>
              </w:rPr>
              <w:t xml:space="preserve">Need to </w:t>
            </w:r>
            <w:r w:rsidRPr="00A43680">
              <w:rPr>
                <w:rFonts w:hint="eastAsia"/>
              </w:rPr>
              <w:t>define</w:t>
            </w:r>
            <w:r w:rsidRPr="00A43680">
              <w:rPr>
                <w:rFonts w:hint="eastAsia"/>
                <w:lang w:val="en-US" w:eastAsia="zh-CN"/>
              </w:rPr>
              <w:t xml:space="preserve"> the condition of known cell for UEIBM. The definition in ICBM can be starting point.</w:t>
            </w:r>
          </w:p>
          <w:p w14:paraId="05EB1BD3" w14:textId="77777777" w:rsidR="00742101" w:rsidRDefault="00742101" w:rsidP="00F72A2B">
            <w:pPr>
              <w:spacing w:beforeLines="50" w:before="120" w:afterLines="50" w:after="120"/>
              <w:jc w:val="left"/>
              <w:rPr>
                <w:b/>
                <w:bCs/>
                <w:lang w:val="en-GB"/>
              </w:rPr>
            </w:pPr>
          </w:p>
          <w:p w14:paraId="27970F4C" w14:textId="77777777" w:rsidR="00510784" w:rsidRPr="00A43680" w:rsidRDefault="00510784" w:rsidP="00510784">
            <w:pPr>
              <w:spacing w:after="120"/>
              <w:rPr>
                <w:b/>
                <w:u w:val="single"/>
                <w:lang w:eastAsia="ko-KR"/>
              </w:rPr>
            </w:pPr>
            <w:r w:rsidRPr="00A43680">
              <w:rPr>
                <w:rFonts w:eastAsiaTheme="minorEastAsia"/>
                <w:b/>
                <w:u w:val="single"/>
              </w:rPr>
              <w:t xml:space="preserve">Issue 1-9: </w:t>
            </w:r>
            <w:r w:rsidRPr="00A43680">
              <w:rPr>
                <w:b/>
                <w:u w:val="single"/>
              </w:rPr>
              <w:t>W</w:t>
            </w:r>
            <w:r w:rsidRPr="00A43680">
              <w:rPr>
                <w:b/>
                <w:u w:val="single"/>
                <w:lang w:eastAsia="ko-KR"/>
              </w:rPr>
              <w:t>hether to specify new unified TCI switching delay requirements?</w:t>
            </w:r>
          </w:p>
          <w:p w14:paraId="69329F70" w14:textId="77777777" w:rsidR="00510784" w:rsidRPr="00A43680" w:rsidRDefault="00510784" w:rsidP="00510784">
            <w:pPr>
              <w:spacing w:after="120"/>
              <w:rPr>
                <w:rFonts w:eastAsiaTheme="minorEastAsia"/>
                <w:b/>
                <w:u w:val="single"/>
              </w:rPr>
            </w:pPr>
            <w:r w:rsidRPr="00A43680">
              <w:rPr>
                <w:b/>
              </w:rPr>
              <w:t>&lt;Way forward &gt;</w:t>
            </w:r>
          </w:p>
          <w:p w14:paraId="561B7ACE" w14:textId="77777777" w:rsidR="00510784" w:rsidRPr="00A43680" w:rsidRDefault="00510784" w:rsidP="00510784">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szCs w:val="24"/>
                <w:lang w:eastAsia="zh-CN"/>
              </w:rPr>
              <w:t>Option 1: (</w:t>
            </w:r>
            <w:r w:rsidRPr="00A43680">
              <w:rPr>
                <w:rFonts w:eastAsia="宋体"/>
                <w:lang w:eastAsia="zh-CN"/>
              </w:rPr>
              <w:t>Qualcomm</w:t>
            </w:r>
            <w:r w:rsidRPr="00A43680">
              <w:rPr>
                <w:rFonts w:eastAsia="宋体"/>
                <w:szCs w:val="24"/>
                <w:lang w:eastAsia="zh-CN"/>
              </w:rPr>
              <w:t>, Nokia, Samsung (For known conditions for TCI states), Apple, ZTE, Ericsson)</w:t>
            </w:r>
          </w:p>
          <w:p w14:paraId="774318FC" w14:textId="77777777" w:rsidR="00510784" w:rsidRPr="00A43680" w:rsidRDefault="00510784" w:rsidP="00510784">
            <w:pPr>
              <w:pStyle w:val="a8"/>
              <w:numPr>
                <w:ilvl w:val="2"/>
                <w:numId w:val="21"/>
              </w:numPr>
              <w:tabs>
                <w:tab w:val="left" w:pos="2160"/>
              </w:tabs>
              <w:overflowPunct/>
              <w:autoSpaceDE/>
              <w:autoSpaceDN/>
              <w:adjustRightInd/>
              <w:spacing w:after="120"/>
              <w:ind w:firstLineChars="0"/>
              <w:textAlignment w:val="auto"/>
              <w:rPr>
                <w:rFonts w:eastAsia="宋体"/>
                <w:szCs w:val="24"/>
                <w:lang w:eastAsia="zh-CN"/>
              </w:rPr>
            </w:pPr>
            <w:r w:rsidRPr="00A43680">
              <w:rPr>
                <w:lang w:eastAsia="zh-CN"/>
              </w:rPr>
              <w:lastRenderedPageBreak/>
              <w:t xml:space="preserve">The </w:t>
            </w:r>
            <w:r w:rsidRPr="00A43680">
              <w:t>existing</w:t>
            </w:r>
            <w:r w:rsidRPr="00A43680">
              <w:rPr>
                <w:lang w:eastAsia="zh-CN"/>
              </w:rPr>
              <w:t xml:space="preserve"> requirements for TCI state switch delay should be reused for UE-initiated / event-triggered beam management.</w:t>
            </w:r>
          </w:p>
          <w:p w14:paraId="642267D1" w14:textId="77777777" w:rsidR="00510784" w:rsidRPr="00A43680" w:rsidRDefault="00510784" w:rsidP="00510784">
            <w:pPr>
              <w:pStyle w:val="a8"/>
              <w:numPr>
                <w:ilvl w:val="0"/>
                <w:numId w:val="21"/>
              </w:numPr>
              <w:overflowPunct/>
              <w:autoSpaceDE/>
              <w:autoSpaceDN/>
              <w:adjustRightInd/>
              <w:spacing w:after="120"/>
              <w:ind w:left="780"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w:t>
            </w:r>
            <w:r w:rsidRPr="00A43680">
              <w:rPr>
                <w:rFonts w:eastAsiaTheme="minorEastAsia"/>
                <w:lang w:eastAsia="zh-CN"/>
              </w:rPr>
              <w:t xml:space="preserve"> 2: (Samsung)</w:t>
            </w:r>
          </w:p>
          <w:p w14:paraId="16F5A8E6" w14:textId="77777777" w:rsidR="00510784" w:rsidRPr="00A43680" w:rsidRDefault="00510784" w:rsidP="00510784">
            <w:pPr>
              <w:pStyle w:val="a8"/>
              <w:numPr>
                <w:ilvl w:val="2"/>
                <w:numId w:val="21"/>
              </w:numPr>
              <w:tabs>
                <w:tab w:val="left" w:pos="2160"/>
              </w:tabs>
              <w:overflowPunct/>
              <w:autoSpaceDE/>
              <w:autoSpaceDN/>
              <w:adjustRightInd/>
              <w:spacing w:after="120"/>
              <w:ind w:firstLineChars="0"/>
              <w:textAlignment w:val="auto"/>
              <w:rPr>
                <w:lang w:eastAsia="zh-CN"/>
              </w:rPr>
            </w:pPr>
            <w:r w:rsidRPr="00A43680">
              <w:rPr>
                <w:lang w:eastAsia="zh-CN"/>
              </w:rPr>
              <w:t>No unknown case is applied if the TCI states switching is based on UEIBM.</w:t>
            </w:r>
          </w:p>
          <w:p w14:paraId="695D4F93" w14:textId="77777777" w:rsidR="00510784" w:rsidRPr="00A43680" w:rsidRDefault="00510784" w:rsidP="00510784">
            <w:pPr>
              <w:pStyle w:val="a8"/>
              <w:numPr>
                <w:ilvl w:val="0"/>
                <w:numId w:val="21"/>
              </w:numPr>
              <w:overflowPunct/>
              <w:autoSpaceDE/>
              <w:autoSpaceDN/>
              <w:adjustRightInd/>
              <w:spacing w:after="120"/>
              <w:ind w:left="780" w:firstLineChars="0"/>
              <w:textAlignment w:val="auto"/>
              <w:rPr>
                <w:lang w:eastAsia="zh-CN"/>
              </w:rPr>
            </w:pPr>
            <w:r w:rsidRPr="00A43680">
              <w:rPr>
                <w:rFonts w:eastAsia="宋体" w:hint="eastAsia"/>
                <w:szCs w:val="24"/>
                <w:lang w:eastAsia="zh-CN"/>
              </w:rPr>
              <w:t>O</w:t>
            </w:r>
            <w:r w:rsidRPr="00A43680">
              <w:rPr>
                <w:rFonts w:eastAsia="宋体"/>
                <w:szCs w:val="24"/>
                <w:lang w:eastAsia="zh-CN"/>
              </w:rPr>
              <w:t>ption</w:t>
            </w:r>
            <w:r w:rsidRPr="00A43680">
              <w:rPr>
                <w:rFonts w:eastAsiaTheme="minorEastAsia"/>
                <w:lang w:eastAsia="zh-CN"/>
              </w:rPr>
              <w:t xml:space="preserve"> 3: (ZTE)</w:t>
            </w:r>
          </w:p>
          <w:p w14:paraId="0BC2E2C5" w14:textId="4A8F76A1" w:rsidR="00510784" w:rsidRPr="00834176" w:rsidRDefault="00510784" w:rsidP="00834176">
            <w:pPr>
              <w:pStyle w:val="a8"/>
              <w:numPr>
                <w:ilvl w:val="2"/>
                <w:numId w:val="21"/>
              </w:numPr>
              <w:tabs>
                <w:tab w:val="left" w:pos="2160"/>
              </w:tabs>
              <w:overflowPunct/>
              <w:autoSpaceDE/>
              <w:autoSpaceDN/>
              <w:adjustRightInd/>
              <w:spacing w:after="120"/>
              <w:ind w:firstLineChars="0"/>
              <w:textAlignment w:val="auto"/>
              <w:rPr>
                <w:rFonts w:hint="eastAsia"/>
                <w:lang w:eastAsia="zh-CN"/>
              </w:rPr>
            </w:pPr>
            <w:r w:rsidRPr="00A43680">
              <w:rPr>
                <w:rFonts w:hint="eastAsia"/>
                <w:lang w:eastAsia="zh-CN"/>
              </w:rPr>
              <w:t>Need to decide whether to define L1-RSRP requirements for unknown cell</w:t>
            </w:r>
          </w:p>
        </w:tc>
      </w:tr>
    </w:tbl>
    <w:p w14:paraId="4DD8E293" w14:textId="77777777" w:rsidR="00742101" w:rsidRPr="0035695A" w:rsidRDefault="00742101" w:rsidP="00F72A2B">
      <w:pPr>
        <w:spacing w:beforeLines="50" w:before="120" w:afterLines="50" w:after="120"/>
        <w:jc w:val="left"/>
        <w:rPr>
          <w:rFonts w:ascii="Times New Roman" w:hAnsi="Times New Roman" w:cs="Times New Roman"/>
          <w:b/>
          <w:bCs/>
          <w:sz w:val="20"/>
          <w:szCs w:val="20"/>
        </w:rPr>
      </w:pPr>
    </w:p>
    <w:p w14:paraId="425AE88D" w14:textId="1CB1D708" w:rsidR="00A63E15" w:rsidRPr="00A63E15" w:rsidRDefault="002B1B56"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After the UE sent L1 report to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can use the L1 report results to indicate UE to switch to a new beam or not. Until now, there is no any difference whether the L1 reports are UE triggered or NW based. </w:t>
      </w:r>
      <w:r w:rsidR="00A63E15">
        <w:rPr>
          <w:rFonts w:ascii="Times New Roman" w:eastAsia="宋体" w:hAnsi="Times New Roman" w:cs="Times New Roman"/>
          <w:sz w:val="20"/>
          <w:szCs w:val="20"/>
        </w:rPr>
        <w:t>The only difference is when the target TCI state is unknown in the TCI state switching. In legacy requirements, L1-RSRP time is added in the TCI state switching delay. However, in event-triggered L1 measurement, the ta</w:t>
      </w:r>
      <w:r w:rsidR="00A63E15" w:rsidRPr="00A63E15">
        <w:rPr>
          <w:rFonts w:ascii="Times New Roman" w:eastAsia="宋体" w:hAnsi="Times New Roman" w:cs="Times New Roman"/>
          <w:sz w:val="20"/>
          <w:szCs w:val="20"/>
        </w:rPr>
        <w:t xml:space="preserve">rget TCI is always known if it </w:t>
      </w:r>
      <w:r w:rsidR="00A63E15" w:rsidRPr="00A63E15">
        <w:rPr>
          <w:rFonts w:ascii="Times New Roman" w:hAnsi="Times New Roman" w:cs="Times New Roman"/>
          <w:sz w:val="20"/>
          <w:szCs w:val="20"/>
        </w:rPr>
        <w:t>remains detectable</w:t>
      </w:r>
      <w:r w:rsidR="00A63E15">
        <w:rPr>
          <w:rFonts w:ascii="Times New Roman" w:eastAsia="宋体" w:hAnsi="Times New Roman" w:cs="Times New Roman"/>
          <w:sz w:val="20"/>
          <w:szCs w:val="20"/>
        </w:rPr>
        <w:t>.</w:t>
      </w:r>
      <w:r w:rsidR="005E5F9A">
        <w:rPr>
          <w:rFonts w:ascii="Times New Roman" w:eastAsia="宋体" w:hAnsi="Times New Roman" w:cs="Times New Roman"/>
          <w:sz w:val="20"/>
          <w:szCs w:val="20"/>
        </w:rPr>
        <w:t xml:space="preserve"> For unknown </w:t>
      </w:r>
      <w:r w:rsidR="009869EE">
        <w:rPr>
          <w:rFonts w:ascii="Times New Roman" w:eastAsia="宋体" w:hAnsi="Times New Roman" w:cs="Times New Roman"/>
          <w:sz w:val="20"/>
          <w:szCs w:val="20"/>
        </w:rPr>
        <w:t xml:space="preserve">case of the switching, it has less usage in event trigger L1 reporting. </w:t>
      </w:r>
    </w:p>
    <w:p w14:paraId="464370B8" w14:textId="6ED085E6" w:rsidR="009869EE" w:rsidRDefault="009869EE" w:rsidP="00F72A2B">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w:t>
      </w:r>
      <w:r w:rsidR="0060243F">
        <w:rPr>
          <w:rFonts w:ascii="Times New Roman" w:hAnsi="Times New Roman" w:cs="Times New Roman"/>
          <w:b/>
          <w:bCs/>
          <w:sz w:val="20"/>
          <w:szCs w:val="20"/>
        </w:rPr>
        <w:t>9</w:t>
      </w:r>
      <w:r>
        <w:rPr>
          <w:rFonts w:ascii="Times New Roman" w:hAnsi="Times New Roman" w:cs="Times New Roman"/>
          <w:b/>
          <w:bCs/>
          <w:sz w:val="20"/>
          <w:szCs w:val="20"/>
        </w:rPr>
        <w:t xml:space="preserve">: For </w:t>
      </w:r>
      <w:r w:rsidRPr="009869EE">
        <w:rPr>
          <w:rFonts w:ascii="Times New Roman" w:hAnsi="Times New Roman" w:cs="Times New Roman"/>
          <w:b/>
          <w:bCs/>
          <w:sz w:val="20"/>
          <w:szCs w:val="20"/>
        </w:rPr>
        <w:t>known conditions for TCI states for TCI states switching based on UEIBM, it can use as legacy.</w:t>
      </w:r>
    </w:p>
    <w:p w14:paraId="7140CE57" w14:textId="3E52EEBC" w:rsidR="002B1B56" w:rsidRDefault="00DD6DB4" w:rsidP="00F72A2B">
      <w:pPr>
        <w:spacing w:beforeLines="50" w:before="120" w:afterLines="50" w:after="120"/>
        <w:jc w:val="left"/>
        <w:rPr>
          <w:rFonts w:ascii="Times New Roman" w:hAnsi="Times New Roman" w:cs="Times New Roman"/>
          <w:b/>
          <w:bCs/>
          <w:sz w:val="20"/>
          <w:szCs w:val="20"/>
        </w:rPr>
      </w:pPr>
      <w:r w:rsidRPr="002816C8">
        <w:rPr>
          <w:rFonts w:ascii="Times New Roman" w:eastAsia="宋体" w:hAnsi="Times New Roman" w:cs="Times New Roman"/>
          <w:b/>
          <w:bCs/>
          <w:sz w:val="20"/>
          <w:szCs w:val="20"/>
        </w:rPr>
        <w:t xml:space="preserve">Proposal </w:t>
      </w:r>
      <w:r w:rsidR="0060243F">
        <w:rPr>
          <w:rFonts w:ascii="Times New Roman" w:eastAsia="宋体" w:hAnsi="Times New Roman" w:cs="Times New Roman"/>
          <w:b/>
          <w:bCs/>
          <w:sz w:val="20"/>
          <w:szCs w:val="20"/>
        </w:rPr>
        <w:t>10</w:t>
      </w:r>
      <w:r w:rsidRPr="002816C8">
        <w:rPr>
          <w:rFonts w:ascii="Times New Roman" w:eastAsia="宋体" w:hAnsi="Times New Roman" w:cs="Times New Roman"/>
          <w:b/>
          <w:bCs/>
          <w:sz w:val="20"/>
          <w:szCs w:val="20"/>
        </w:rPr>
        <w:t>:</w:t>
      </w:r>
      <w:r w:rsidR="00987556">
        <w:rPr>
          <w:rFonts w:ascii="Times New Roman" w:eastAsia="宋体" w:hAnsi="Times New Roman" w:cs="Times New Roman"/>
          <w:b/>
          <w:bCs/>
          <w:sz w:val="20"/>
          <w:szCs w:val="20"/>
        </w:rPr>
        <w:t xml:space="preserve"> No difference by using UE t</w:t>
      </w:r>
      <w:r w:rsidR="00987556" w:rsidRPr="005F1F72">
        <w:rPr>
          <w:rFonts w:ascii="Times New Roman" w:eastAsia="宋体" w:hAnsi="Times New Roman" w:cs="Times New Roman"/>
          <w:b/>
          <w:bCs/>
          <w:sz w:val="20"/>
          <w:szCs w:val="20"/>
        </w:rPr>
        <w:t>riggered L1 report</w:t>
      </w:r>
      <w:r w:rsidR="005F1F72" w:rsidRPr="005F1F72">
        <w:rPr>
          <w:rFonts w:ascii="Times New Roman" w:eastAsia="宋体" w:hAnsi="Times New Roman" w:cs="Times New Roman"/>
          <w:b/>
          <w:bCs/>
          <w:sz w:val="20"/>
          <w:szCs w:val="20"/>
        </w:rPr>
        <w:t xml:space="preserve"> or NW based L1 report. </w:t>
      </w:r>
      <w:r w:rsidR="005F1F72" w:rsidRPr="005F1F72">
        <w:rPr>
          <w:rFonts w:ascii="Times New Roman" w:hAnsi="Times New Roman" w:cs="Times New Roman"/>
          <w:b/>
          <w:bCs/>
          <w:sz w:val="20"/>
          <w:szCs w:val="20"/>
        </w:rPr>
        <w:t>Existing unified TCI state switching delay requirements are applicable for event triggered measurement reporting based TCI state switching</w:t>
      </w:r>
      <w:r w:rsidR="00A63E15">
        <w:rPr>
          <w:rFonts w:ascii="Times New Roman" w:hAnsi="Times New Roman" w:cs="Times New Roman"/>
          <w:b/>
          <w:bCs/>
          <w:sz w:val="20"/>
          <w:szCs w:val="20"/>
        </w:rPr>
        <w:t xml:space="preserve"> if known </w:t>
      </w:r>
      <w:r w:rsidR="009869EE">
        <w:rPr>
          <w:rFonts w:ascii="Times New Roman" w:hAnsi="Times New Roman" w:cs="Times New Roman"/>
          <w:b/>
          <w:bCs/>
          <w:sz w:val="20"/>
          <w:szCs w:val="20"/>
        </w:rPr>
        <w:t>case</w:t>
      </w:r>
      <w:r w:rsidR="00A63E15">
        <w:rPr>
          <w:rFonts w:ascii="Times New Roman" w:hAnsi="Times New Roman" w:cs="Times New Roman"/>
          <w:b/>
          <w:bCs/>
          <w:sz w:val="20"/>
          <w:szCs w:val="20"/>
        </w:rPr>
        <w:t xml:space="preserve">. </w:t>
      </w:r>
      <w:r w:rsidR="009869EE">
        <w:rPr>
          <w:rFonts w:ascii="Times New Roman" w:hAnsi="Times New Roman" w:cs="Times New Roman"/>
          <w:b/>
          <w:bCs/>
          <w:sz w:val="20"/>
          <w:szCs w:val="20"/>
        </w:rPr>
        <w:t xml:space="preserve">No unknown case is applied if the TCI states switching is based on UEIBM. </w:t>
      </w:r>
    </w:p>
    <w:p w14:paraId="686D66BF" w14:textId="7AE44F5C" w:rsidR="00344AF2" w:rsidRDefault="0019137A" w:rsidP="00F72A2B">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sz w:val="20"/>
          <w:szCs w:val="20"/>
        </w:rPr>
        <w:t>For event-2/event-1, the measurement is based on current beam. The RS of current beam is coming from indicated TCI state. If UE received TCI state switching based on MAC-CE or DCI, it means the indicated TCI state has been changed. The measurement</w:t>
      </w:r>
      <w:r w:rsidRPr="004C1ED0">
        <w:rPr>
          <w:rFonts w:ascii="Times New Roman" w:eastAsia="宋体" w:hAnsi="Times New Roman" w:cs="Times New Roman"/>
          <w:sz w:val="20"/>
          <w:szCs w:val="20"/>
        </w:rPr>
        <w:t xml:space="preserve"> of </w:t>
      </w:r>
      <w:r w:rsidR="004C1ED0" w:rsidRPr="004C1ED0">
        <w:rPr>
          <w:rFonts w:ascii="Times New Roman" w:hAnsi="Times New Roman" w:cs="Times New Roman"/>
          <w:sz w:val="20"/>
          <w:szCs w:val="20"/>
        </w:rPr>
        <w:t>L1 evaluation time</w:t>
      </w:r>
      <w:r w:rsidR="004C1ED0">
        <w:rPr>
          <w:rFonts w:ascii="Times New Roman" w:hAnsi="Times New Roman" w:cs="Times New Roman"/>
          <w:sz w:val="20"/>
          <w:szCs w:val="20"/>
        </w:rPr>
        <w:t xml:space="preserve"> should be changed after the MAC-CE command or DCI indicator. </w:t>
      </w:r>
    </w:p>
    <w:p w14:paraId="23C57D60" w14:textId="4C98C667" w:rsidR="004C1ED0" w:rsidRDefault="004C1ED0" w:rsidP="00F72A2B">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0060243F">
        <w:rPr>
          <w:rFonts w:ascii="Times New Roman" w:eastAsia="宋体" w:hAnsi="Times New Roman" w:cs="Times New Roman"/>
          <w:b/>
          <w:bCs/>
          <w:sz w:val="20"/>
          <w:szCs w:val="20"/>
        </w:rPr>
        <w:t>1</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p>
    <w:p w14:paraId="489F7CD1" w14:textId="77777777" w:rsidR="0019137A" w:rsidRDefault="0019137A" w:rsidP="00F72A2B">
      <w:pPr>
        <w:spacing w:beforeLines="50" w:before="120" w:afterLines="50" w:after="120"/>
        <w:jc w:val="left"/>
        <w:rPr>
          <w:rFonts w:ascii="Times New Roman" w:eastAsia="宋体" w:hAnsi="Times New Roman" w:cs="Times New Roman" w:hint="eastAsia"/>
          <w:sz w:val="20"/>
          <w:szCs w:val="20"/>
        </w:rPr>
      </w:pPr>
    </w:p>
    <w:tbl>
      <w:tblPr>
        <w:tblStyle w:val="a7"/>
        <w:tblW w:w="0" w:type="auto"/>
        <w:tblLook w:val="04A0" w:firstRow="1" w:lastRow="0" w:firstColumn="1" w:lastColumn="0" w:noHBand="0" w:noVBand="1"/>
      </w:tblPr>
      <w:tblGrid>
        <w:gridCol w:w="9629"/>
      </w:tblGrid>
      <w:tr w:rsidR="00344AF2" w14:paraId="4BD72905" w14:textId="77777777" w:rsidTr="00344AF2">
        <w:tc>
          <w:tcPr>
            <w:tcW w:w="9629" w:type="dxa"/>
          </w:tcPr>
          <w:p w14:paraId="46BF8DEB" w14:textId="77777777" w:rsidR="004C1ED0" w:rsidRPr="00A43680" w:rsidRDefault="004C1ED0" w:rsidP="004C1ED0">
            <w:pPr>
              <w:rPr>
                <w:b/>
                <w:u w:val="single"/>
                <w:lang w:eastAsia="ko-KR"/>
              </w:rPr>
            </w:pPr>
            <w:r w:rsidRPr="00A43680">
              <w:rPr>
                <w:b/>
                <w:u w:val="single"/>
                <w:lang w:eastAsia="ko-KR"/>
              </w:rPr>
              <w:t>Issue 1-10: Whether to enhance beam sweeping in event triggered L1 beam reporting?</w:t>
            </w:r>
          </w:p>
          <w:p w14:paraId="3DB45D51" w14:textId="77777777" w:rsidR="004C1ED0" w:rsidRPr="00A43680" w:rsidRDefault="004C1ED0" w:rsidP="004C1ED0">
            <w:pPr>
              <w:rPr>
                <w:b/>
                <w:u w:val="single"/>
              </w:rPr>
            </w:pPr>
            <w:r w:rsidRPr="00A43680">
              <w:rPr>
                <w:b/>
              </w:rPr>
              <w:t>&lt;Way forward &gt;</w:t>
            </w:r>
          </w:p>
          <w:p w14:paraId="4B6CCA50" w14:textId="77777777" w:rsidR="004C1ED0" w:rsidRPr="00A43680" w:rsidRDefault="004C1ED0" w:rsidP="004C1ED0">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279A2965" w14:textId="77777777" w:rsidR="004C1ED0" w:rsidRPr="00A43680" w:rsidRDefault="004C1ED0" w:rsidP="004C1ED0">
            <w:pPr>
              <w:pStyle w:val="a8"/>
              <w:numPr>
                <w:ilvl w:val="1"/>
                <w:numId w:val="23"/>
              </w:numPr>
              <w:overflowPunct/>
              <w:autoSpaceDE/>
              <w:autoSpaceDN/>
              <w:adjustRightInd/>
              <w:spacing w:after="120"/>
              <w:ind w:firstLineChars="0"/>
              <w:textAlignment w:val="auto"/>
              <w:rPr>
                <w:rFonts w:eastAsia="宋体"/>
                <w:szCs w:val="24"/>
                <w:lang w:eastAsia="zh-CN"/>
              </w:rPr>
            </w:pPr>
            <w:bookmarkStart w:id="5" w:name="_Toc181963513"/>
            <w:bookmarkStart w:id="6" w:name="_Toc181972135"/>
            <w:r w:rsidRPr="00A43680">
              <w:t xml:space="preserve">Specify RAN4 requirements for a UE supporting </w:t>
            </w:r>
            <w:proofErr w:type="spellStart"/>
            <w:r w:rsidRPr="00A43680">
              <w:t>Rel</w:t>
            </w:r>
            <w:proofErr w:type="spellEnd"/>
            <w:r w:rsidRPr="00A43680">
              <w:rPr>
                <w:lang w:val="en-US"/>
              </w:rPr>
              <w:t xml:space="preserve">-18 multi-Rx fast beam sweeping and </w:t>
            </w:r>
            <w:r w:rsidRPr="00A43680">
              <w:t>configured with UEIBM reporting.</w:t>
            </w:r>
            <w:bookmarkEnd w:id="5"/>
            <w:bookmarkEnd w:id="6"/>
          </w:p>
          <w:p w14:paraId="6032C25C" w14:textId="77777777" w:rsidR="004C1ED0" w:rsidRPr="00A43680" w:rsidRDefault="004C1ED0" w:rsidP="004C1ED0">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2: (Xiaomi, Samsung, Apple, Ericsson, MediaTek)</w:t>
            </w:r>
          </w:p>
          <w:p w14:paraId="165725E1" w14:textId="77777777" w:rsidR="004C1ED0" w:rsidRPr="00A43680" w:rsidRDefault="004C1ED0" w:rsidP="004C1ED0">
            <w:pPr>
              <w:pStyle w:val="a8"/>
              <w:numPr>
                <w:ilvl w:val="1"/>
                <w:numId w:val="23"/>
              </w:numPr>
              <w:overflowPunct/>
              <w:autoSpaceDE/>
              <w:autoSpaceDN/>
              <w:adjustRightInd/>
              <w:spacing w:after="120"/>
              <w:ind w:firstLineChars="0"/>
              <w:textAlignment w:val="auto"/>
              <w:rPr>
                <w:rFonts w:eastAsia="宋体"/>
                <w:szCs w:val="24"/>
                <w:lang w:eastAsia="zh-CN"/>
              </w:rPr>
            </w:pPr>
            <w:r w:rsidRPr="00A43680">
              <w:rPr>
                <w:rFonts w:eastAsia="宋体" w:hint="eastAsia"/>
                <w:szCs w:val="24"/>
                <w:lang w:eastAsia="zh-CN"/>
              </w:rPr>
              <w:t>R</w:t>
            </w:r>
            <w:r w:rsidRPr="00A43680">
              <w:rPr>
                <w:rFonts w:eastAsia="宋体"/>
                <w:szCs w:val="24"/>
                <w:lang w:eastAsia="zh-CN"/>
              </w:rPr>
              <w:t xml:space="preserve">euse </w:t>
            </w:r>
            <w:r w:rsidRPr="00A43680">
              <w:t>current</w:t>
            </w:r>
            <w:r w:rsidRPr="00A43680">
              <w:rPr>
                <w:rFonts w:eastAsia="宋体"/>
                <w:szCs w:val="24"/>
                <w:lang w:eastAsia="zh-CN"/>
              </w:rPr>
              <w:t xml:space="preserve"> beam sweeping factor for UE/event triggered beam reporting</w:t>
            </w:r>
          </w:p>
          <w:p w14:paraId="0A7BD641" w14:textId="58B22EF0" w:rsidR="00344AF2" w:rsidRDefault="00344AF2" w:rsidP="004C1ED0">
            <w:pPr>
              <w:pStyle w:val="B10"/>
              <w:overflowPunct w:val="0"/>
              <w:autoSpaceDE w:val="0"/>
              <w:autoSpaceDN w:val="0"/>
              <w:adjustRightInd w:val="0"/>
              <w:ind w:left="0" w:firstLine="0"/>
              <w:textAlignment w:val="baseline"/>
            </w:pPr>
          </w:p>
        </w:tc>
      </w:tr>
    </w:tbl>
    <w:p w14:paraId="1DB8936D" w14:textId="4B2A2D5D" w:rsidR="00344AF2" w:rsidRDefault="000202B2"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fast beam sweeping in rel-18 multi-RX is applicable when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configure</w:t>
      </w:r>
      <w:r w:rsidR="00B6429E">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proofErr w:type="spellStart"/>
      <w:r w:rsidRPr="00A63BF9">
        <w:rPr>
          <w:rFonts w:ascii="Times New Roman" w:eastAsia="宋体" w:hAnsi="Times New Roman" w:cs="Times New Roman"/>
          <w:sz w:val="20"/>
          <w:szCs w:val="20"/>
        </w:rPr>
        <w:t>groupBasedBeamReporting</w:t>
      </w:r>
      <w:proofErr w:type="spellEnd"/>
      <w:r w:rsidR="00B6429E">
        <w:rPr>
          <w:rFonts w:ascii="Times New Roman" w:eastAsia="宋体" w:hAnsi="Times New Roman" w:cs="Times New Roman"/>
          <w:sz w:val="20"/>
          <w:szCs w:val="20"/>
        </w:rPr>
        <w:t xml:space="preserve"> and within the single carrier</w:t>
      </w:r>
      <w:r w:rsidRPr="00A63BF9">
        <w:rPr>
          <w:rFonts w:ascii="Times New Roman" w:eastAsia="宋体" w:hAnsi="Times New Roman" w:cs="Times New Roman"/>
          <w:sz w:val="20"/>
          <w:szCs w:val="20"/>
        </w:rPr>
        <w:t xml:space="preserve">. </w:t>
      </w:r>
    </w:p>
    <w:p w14:paraId="2C1B2F37" w14:textId="6776B1CF" w:rsidR="00314203" w:rsidRDefault="00314203"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the WID, the UEIBM is targeting </w:t>
      </w:r>
      <w:r w:rsidRPr="00314203">
        <w:rPr>
          <w:rFonts w:ascii="Times New Roman" w:eastAsia="宋体" w:hAnsi="Times New Roman" w:cs="Times New Roman"/>
          <w:sz w:val="20"/>
          <w:szCs w:val="20"/>
        </w:rPr>
        <w:t xml:space="preserve">FR2 and </w:t>
      </w:r>
      <w:proofErr w:type="spellStart"/>
      <w:r w:rsidRPr="00314203">
        <w:rPr>
          <w:rFonts w:ascii="Times New Roman" w:eastAsia="宋体" w:hAnsi="Times New Roman" w:cs="Times New Roman"/>
          <w:sz w:val="20"/>
          <w:szCs w:val="20"/>
        </w:rPr>
        <w:t>sTRP</w:t>
      </w:r>
      <w:proofErr w:type="spellEnd"/>
      <w:r w:rsidRPr="0031420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communication. </w:t>
      </w:r>
    </w:p>
    <w:p w14:paraId="4F9045BD" w14:textId="1A48EE0D" w:rsidR="00314203" w:rsidRPr="00314203" w:rsidRDefault="00314203" w:rsidP="00F72A2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sidR="004C1ED0">
        <w:rPr>
          <w:rFonts w:ascii="Times New Roman" w:eastAsia="宋体" w:hAnsi="Times New Roman" w:cs="Times New Roman"/>
          <w:b/>
          <w:bCs/>
          <w:sz w:val="20"/>
          <w:szCs w:val="20"/>
        </w:rPr>
        <w:t>1</w:t>
      </w:r>
      <w:r w:rsidR="0060243F">
        <w:rPr>
          <w:rFonts w:ascii="Times New Roman" w:eastAsia="宋体" w:hAnsi="Times New Roman" w:cs="Times New Roman"/>
          <w:b/>
          <w:bCs/>
          <w:sz w:val="20"/>
          <w:szCs w:val="20"/>
        </w:rPr>
        <w:t>2</w:t>
      </w:r>
      <w:r w:rsidRPr="002816C8">
        <w:rPr>
          <w:rFonts w:ascii="Times New Roman" w:eastAsia="宋体" w:hAnsi="Times New Roman" w:cs="Times New Roman"/>
          <w:b/>
          <w:bCs/>
          <w:sz w:val="20"/>
          <w:szCs w:val="20"/>
        </w:rPr>
        <w:t>:</w:t>
      </w:r>
      <w:r w:rsidRPr="00314203">
        <w:rPr>
          <w:rFonts w:ascii="Times New Roman" w:eastAsia="宋体" w:hAnsi="Times New Roman" w:cs="Times New Roman"/>
          <w:b/>
          <w:bCs/>
          <w:sz w:val="20"/>
          <w:szCs w:val="20"/>
        </w:rPr>
        <w:t xml:space="preserve"> No enhancement</w:t>
      </w:r>
      <w:r>
        <w:rPr>
          <w:rFonts w:ascii="Times New Roman" w:eastAsia="宋体" w:hAnsi="Times New Roman" w:cs="Times New Roman"/>
          <w:b/>
          <w:bCs/>
          <w:sz w:val="20"/>
          <w:szCs w:val="20"/>
        </w:rPr>
        <w:t xml:space="preserve"> for fast beam sweeping</w:t>
      </w:r>
      <w:r w:rsidRPr="00314203">
        <w:rPr>
          <w:rFonts w:ascii="Times New Roman" w:eastAsia="宋体" w:hAnsi="Times New Roman" w:cs="Times New Roman"/>
          <w:b/>
          <w:bCs/>
          <w:sz w:val="20"/>
          <w:szCs w:val="20"/>
        </w:rPr>
        <w:t>.</w:t>
      </w:r>
    </w:p>
    <w:p w14:paraId="19D53C6F" w14:textId="77777777" w:rsidR="000202B2" w:rsidRPr="000202B2" w:rsidRDefault="000202B2"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53CC642F" w14:textId="77777777" w:rsidTr="00344AF2">
        <w:tc>
          <w:tcPr>
            <w:tcW w:w="9629" w:type="dxa"/>
          </w:tcPr>
          <w:p w14:paraId="10952DE7" w14:textId="77777777" w:rsidR="00344AF2" w:rsidRPr="00966A18" w:rsidRDefault="00344AF2" w:rsidP="00344AF2">
            <w:pPr>
              <w:rPr>
                <w:b/>
                <w:u w:val="single"/>
                <w:lang w:eastAsia="ko-KR"/>
              </w:rPr>
            </w:pPr>
            <w:r w:rsidRPr="00966A18">
              <w:rPr>
                <w:b/>
                <w:u w:val="single"/>
                <w:lang w:eastAsia="ko-KR"/>
              </w:rPr>
              <w:t xml:space="preserve">Issue 1-12: </w:t>
            </w:r>
            <w:r w:rsidRPr="00966A18">
              <w:rPr>
                <w:b/>
                <w:u w:val="single"/>
              </w:rPr>
              <w:t>Whether to define new accuracy requirements by Enhancement for UE-initiated/event-driven beam management?</w:t>
            </w:r>
          </w:p>
          <w:p w14:paraId="460EB230" w14:textId="77777777" w:rsidR="00344AF2" w:rsidRPr="00966A18" w:rsidRDefault="00344AF2" w:rsidP="00344AF2">
            <w:pPr>
              <w:rPr>
                <w:b/>
              </w:rPr>
            </w:pPr>
            <w:r w:rsidRPr="00966A18">
              <w:rPr>
                <w:b/>
              </w:rPr>
              <w:t>&lt;Way forward &gt;</w:t>
            </w:r>
          </w:p>
          <w:p w14:paraId="3CD6A8EA"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1:</w:t>
            </w:r>
          </w:p>
          <w:p w14:paraId="121AEBCF"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lang w:eastAsia="zh-CN"/>
              </w:rPr>
              <w:t xml:space="preserve">The </w:t>
            </w:r>
            <w:r w:rsidRPr="00966A18">
              <w:rPr>
                <w:bCs/>
              </w:rPr>
              <w:t>existing</w:t>
            </w:r>
            <w:r w:rsidRPr="00966A18">
              <w:rPr>
                <w:lang w:eastAsia="zh-CN"/>
              </w:rPr>
              <w:t xml:space="preserve"> accuracy requirements for L1 measurements can be applied. No new accuracy requirements. </w:t>
            </w:r>
          </w:p>
          <w:p w14:paraId="2DD50CA9"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2: </w:t>
            </w:r>
          </w:p>
          <w:p w14:paraId="61538C87"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 xml:space="preserve">For </w:t>
            </w:r>
            <w:r w:rsidRPr="00966A18">
              <w:rPr>
                <w:bCs/>
              </w:rPr>
              <w:t>SSB</w:t>
            </w:r>
            <w:r w:rsidRPr="00966A18">
              <w:t xml:space="preserve"> based beam report, Rel-18 LTM accuracy requirements can be used as baseline.</w:t>
            </w:r>
          </w:p>
          <w:p w14:paraId="5D430EC7"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lastRenderedPageBreak/>
              <w:t xml:space="preserve">For </w:t>
            </w:r>
            <w:r w:rsidRPr="00966A18">
              <w:rPr>
                <w:bCs/>
              </w:rPr>
              <w:t>CSI</w:t>
            </w:r>
            <w:r w:rsidRPr="00966A18">
              <w:t xml:space="preserve">-RS based beam </w:t>
            </w:r>
            <w:proofErr w:type="spellStart"/>
            <w:r w:rsidRPr="00966A18">
              <w:t>reprt</w:t>
            </w:r>
            <w:proofErr w:type="spellEnd"/>
            <w:r w:rsidRPr="00966A18">
              <w:t>, FFS whether to use legacy accuracy requirements which only cover serving cell, or to define new accuracy requirements.</w:t>
            </w:r>
          </w:p>
          <w:p w14:paraId="709ACC2B"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3: </w:t>
            </w:r>
          </w:p>
          <w:p w14:paraId="7D9792B1" w14:textId="77777777" w:rsidR="00344AF2" w:rsidRPr="00966A18" w:rsidRDefault="00344AF2" w:rsidP="00344AF2">
            <w:pPr>
              <w:pStyle w:val="B10"/>
              <w:numPr>
                <w:ilvl w:val="0"/>
                <w:numId w:val="24"/>
              </w:numPr>
              <w:overflowPunct w:val="0"/>
              <w:autoSpaceDE w:val="0"/>
              <w:autoSpaceDN w:val="0"/>
              <w:adjustRightInd w:val="0"/>
              <w:textAlignment w:val="baseline"/>
            </w:pPr>
            <w:r w:rsidRPr="00966A18">
              <w:t>Discuss the accuracy for the two trigger-event solutions respectively.</w:t>
            </w:r>
          </w:p>
          <w:p w14:paraId="3AE380EB" w14:textId="77777777" w:rsidR="00344AF2" w:rsidRPr="00966A18" w:rsidRDefault="00344AF2" w:rsidP="00344AF2">
            <w:pPr>
              <w:pStyle w:val="a8"/>
              <w:overflowPunct/>
              <w:autoSpaceDE/>
              <w:autoSpaceDN/>
              <w:adjustRightInd/>
              <w:spacing w:after="120"/>
              <w:ind w:left="420" w:firstLineChars="0" w:firstLine="0"/>
              <w:textAlignment w:val="auto"/>
              <w:rPr>
                <w:lang w:val="en-US" w:eastAsia="zh-CN"/>
              </w:rPr>
            </w:pPr>
            <w:r w:rsidRPr="00966A18">
              <w:rPr>
                <w:lang w:val="en-US" w:eastAsia="zh-CN"/>
              </w:rPr>
              <w:t xml:space="preserve">- For the basic trigger-event detection, </w:t>
            </w:r>
            <w:r w:rsidRPr="00966A18">
              <w:t>tight</w:t>
            </w:r>
            <w:r w:rsidRPr="00966A18">
              <w:rPr>
                <w:lang w:val="en-US" w:eastAsia="zh-CN"/>
              </w:rPr>
              <w:t xml:space="preserve"> the existing L1-RSRP accuracy requirement;</w:t>
            </w:r>
          </w:p>
          <w:p w14:paraId="44D59183" w14:textId="77777777" w:rsidR="00344AF2" w:rsidRPr="00966A18" w:rsidRDefault="00344AF2" w:rsidP="00344AF2">
            <w:pPr>
              <w:pStyle w:val="a8"/>
              <w:overflowPunct/>
              <w:autoSpaceDE/>
              <w:autoSpaceDN/>
              <w:adjustRightInd/>
              <w:spacing w:after="120"/>
              <w:ind w:left="420" w:firstLineChars="0" w:firstLine="0"/>
              <w:textAlignment w:val="auto"/>
              <w:rPr>
                <w:rFonts w:eastAsia="宋体"/>
                <w:lang w:eastAsia="zh-CN"/>
              </w:rPr>
            </w:pPr>
            <w:r w:rsidRPr="00966A18">
              <w:rPr>
                <w:lang w:val="en-US" w:eastAsia="zh-CN"/>
              </w:rPr>
              <w:t xml:space="preserve">- For the optional trigger-event detection, </w:t>
            </w:r>
            <w:proofErr w:type="spellStart"/>
            <w:r w:rsidRPr="00966A18">
              <w:rPr>
                <w:rFonts w:eastAsiaTheme="minorEastAsia"/>
                <w:lang w:val="en-US" w:eastAsia="zh-CN"/>
              </w:rPr>
              <w:t>reuse</w:t>
            </w:r>
            <w:r w:rsidRPr="00966A18">
              <w:rPr>
                <w:lang w:val="en-US" w:eastAsia="zh-CN"/>
              </w:rPr>
              <w:t>the</w:t>
            </w:r>
            <w:proofErr w:type="spellEnd"/>
            <w:r w:rsidRPr="00966A18">
              <w:rPr>
                <w:lang w:val="en-US" w:eastAsia="zh-CN"/>
              </w:rPr>
              <w:t xml:space="preserve"> existing L1-RSRP accuracy requirement.</w:t>
            </w:r>
          </w:p>
          <w:p w14:paraId="35608B4A" w14:textId="4225E7D6" w:rsidR="00344AF2" w:rsidRPr="00344AF2" w:rsidRDefault="00344AF2" w:rsidP="00344AF2">
            <w:pPr>
              <w:pStyle w:val="B10"/>
              <w:numPr>
                <w:ilvl w:val="0"/>
                <w:numId w:val="23"/>
              </w:numPr>
              <w:overflowPunct w:val="0"/>
              <w:autoSpaceDE w:val="0"/>
              <w:autoSpaceDN w:val="0"/>
              <w:adjustRightInd w:val="0"/>
              <w:textAlignment w:val="baseline"/>
              <w:rPr>
                <w:szCs w:val="21"/>
              </w:rPr>
            </w:pPr>
            <w:r w:rsidRPr="00966A18">
              <w:rPr>
                <w:szCs w:val="21"/>
              </w:rPr>
              <w:t xml:space="preserve">Other </w:t>
            </w:r>
            <w:r w:rsidRPr="00966A18">
              <w:rPr>
                <w:szCs w:val="24"/>
                <w:lang w:eastAsia="zh-CN"/>
              </w:rPr>
              <w:t>options</w:t>
            </w:r>
            <w:r w:rsidRPr="00966A18">
              <w:rPr>
                <w:szCs w:val="21"/>
              </w:rPr>
              <w:t xml:space="preserve"> are not precluded.</w:t>
            </w:r>
          </w:p>
        </w:tc>
      </w:tr>
    </w:tbl>
    <w:p w14:paraId="5F441019" w14:textId="00E7CF90" w:rsidR="004A2B47" w:rsidRPr="004A2B47" w:rsidRDefault="004A2B47" w:rsidP="00F72A2B">
      <w:pPr>
        <w:spacing w:beforeLines="50" w:before="120" w:afterLines="50" w:after="120"/>
        <w:jc w:val="left"/>
        <w:rPr>
          <w:rFonts w:ascii="Times New Roman" w:eastAsia="宋体" w:hAnsi="Times New Roman" w:cs="Times New Roman"/>
          <w:sz w:val="20"/>
          <w:szCs w:val="20"/>
        </w:rPr>
      </w:pPr>
      <w:r w:rsidRPr="004A2B47">
        <w:rPr>
          <w:rFonts w:ascii="Times New Roman" w:eastAsia="宋体" w:hAnsi="Times New Roman" w:cs="Times New Roman" w:hint="eastAsia"/>
          <w:sz w:val="20"/>
          <w:szCs w:val="20"/>
        </w:rPr>
        <w:lastRenderedPageBreak/>
        <w:t>If</w:t>
      </w:r>
      <w:r w:rsidRPr="004A2B47">
        <w:rPr>
          <w:rFonts w:ascii="Times New Roman" w:eastAsia="宋体" w:hAnsi="Times New Roman" w:cs="Times New Roman"/>
          <w:sz w:val="20"/>
          <w:szCs w:val="20"/>
        </w:rPr>
        <w:t xml:space="preserve"> </w:t>
      </w:r>
      <w:r w:rsidRPr="004A2B47">
        <w:rPr>
          <w:rFonts w:ascii="Times New Roman" w:eastAsia="宋体" w:hAnsi="Times New Roman" w:cs="Times New Roman" w:hint="eastAsia"/>
          <w:sz w:val="20"/>
          <w:szCs w:val="20"/>
        </w:rPr>
        <w:t>the</w:t>
      </w:r>
      <w:r w:rsidRPr="004A2B47">
        <w:rPr>
          <w:rFonts w:ascii="Times New Roman" w:eastAsia="宋体" w:hAnsi="Times New Roman" w:cs="Times New Roman"/>
          <w:sz w:val="20"/>
          <w:szCs w:val="20"/>
        </w:rPr>
        <w:t xml:space="preserve"> measurement time is reused similar L1-RSRP measurement period, and the side condition is the same, there is no reason to define a different accuracy requirement. </w:t>
      </w:r>
    </w:p>
    <w:p w14:paraId="3C8D062E" w14:textId="29348001" w:rsidR="00344AF2" w:rsidRPr="004A2B47" w:rsidRDefault="00314203" w:rsidP="00F72A2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Proposa</w:t>
      </w:r>
      <w:r w:rsidRPr="004A2B47">
        <w:rPr>
          <w:rFonts w:ascii="Times New Roman" w:eastAsia="宋体" w:hAnsi="Times New Roman" w:cs="Times New Roman"/>
          <w:b/>
          <w:bCs/>
          <w:sz w:val="20"/>
          <w:szCs w:val="20"/>
        </w:rPr>
        <w:t xml:space="preserve">l </w:t>
      </w:r>
      <w:r w:rsidR="004A2B47" w:rsidRPr="004A2B47">
        <w:rPr>
          <w:rFonts w:ascii="Times New Roman" w:eastAsia="宋体" w:hAnsi="Times New Roman" w:cs="Times New Roman"/>
          <w:b/>
          <w:bCs/>
          <w:sz w:val="20"/>
          <w:szCs w:val="20"/>
        </w:rPr>
        <w:t>1</w:t>
      </w:r>
      <w:r w:rsidR="0060243F">
        <w:rPr>
          <w:rFonts w:ascii="Times New Roman" w:eastAsia="宋体" w:hAnsi="Times New Roman" w:cs="Times New Roman"/>
          <w:b/>
          <w:bCs/>
          <w:sz w:val="20"/>
          <w:szCs w:val="20"/>
        </w:rPr>
        <w:t>3</w:t>
      </w:r>
      <w:r w:rsidRPr="004A2B47">
        <w:rPr>
          <w:rFonts w:ascii="Times New Roman" w:eastAsia="宋体" w:hAnsi="Times New Roman" w:cs="Times New Roman"/>
          <w:b/>
          <w:bCs/>
          <w:sz w:val="20"/>
          <w:szCs w:val="20"/>
        </w:rPr>
        <w:t xml:space="preserve">: </w:t>
      </w:r>
      <w:r w:rsidR="004A2B47" w:rsidRPr="004A2B47">
        <w:rPr>
          <w:rFonts w:ascii="Times New Roman" w:hAnsi="Times New Roman" w:cs="Times New Roman"/>
          <w:b/>
          <w:bCs/>
          <w:sz w:val="20"/>
          <w:szCs w:val="20"/>
        </w:rPr>
        <w:t>The existing accuracy requirements for L1 measurements can be applied. No new accuracy requirements</w:t>
      </w:r>
      <w:r w:rsidRPr="004A2B47">
        <w:rPr>
          <w:rFonts w:ascii="Times New Roman" w:eastAsia="宋体" w:hAnsi="Times New Roman" w:cs="Times New Roman"/>
          <w:b/>
          <w:bCs/>
          <w:sz w:val="20"/>
          <w:szCs w:val="20"/>
        </w:rPr>
        <w:t xml:space="preserve">. </w:t>
      </w:r>
    </w:p>
    <w:p w14:paraId="7B7C90EE" w14:textId="77777777" w:rsidR="004A2B47" w:rsidRDefault="004A2B47"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2B9FEE97" w14:textId="77777777" w:rsidTr="00344AF2">
        <w:tc>
          <w:tcPr>
            <w:tcW w:w="9629" w:type="dxa"/>
          </w:tcPr>
          <w:p w14:paraId="11DC4A1C" w14:textId="77777777" w:rsidR="004A2B47" w:rsidRPr="00A43680" w:rsidRDefault="004A2B47" w:rsidP="004A2B47">
            <w:pPr>
              <w:spacing w:after="120"/>
              <w:rPr>
                <w:b/>
                <w:bCs/>
                <w:u w:val="single"/>
              </w:rPr>
            </w:pPr>
            <w:r w:rsidRPr="00A43680">
              <w:rPr>
                <w:b/>
                <w:bCs/>
                <w:u w:val="single"/>
              </w:rPr>
              <w:t xml:space="preserve">Issue 1-11: Capabilities for Support of Event Triggering and Reporting Criteria? </w:t>
            </w:r>
          </w:p>
          <w:p w14:paraId="4B13C9E5" w14:textId="77777777" w:rsidR="004A2B47" w:rsidRPr="00A43680" w:rsidRDefault="004A2B47" w:rsidP="004A2B47">
            <w:pPr>
              <w:rPr>
                <w:b/>
                <w:u w:val="single"/>
              </w:rPr>
            </w:pPr>
            <w:r w:rsidRPr="00A43680">
              <w:rPr>
                <w:b/>
              </w:rPr>
              <w:t>&lt;Way forward &gt;</w:t>
            </w:r>
          </w:p>
          <w:p w14:paraId="51353919" w14:textId="77777777" w:rsidR="004A2B47" w:rsidRPr="00A43680" w:rsidRDefault="004A2B47" w:rsidP="004A2B47">
            <w:pPr>
              <w:spacing w:after="120"/>
              <w:rPr>
                <w:b/>
                <w:bCs/>
                <w:u w:val="single"/>
              </w:rPr>
            </w:pPr>
          </w:p>
          <w:p w14:paraId="01DC44EF"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7A4D37EC" w14:textId="77777777" w:rsidR="004A2B47" w:rsidRPr="00A43680" w:rsidRDefault="004A2B47" w:rsidP="004A2B47">
            <w:pPr>
              <w:pStyle w:val="a8"/>
              <w:numPr>
                <w:ilvl w:val="1"/>
                <w:numId w:val="23"/>
              </w:numPr>
              <w:overflowPunct/>
              <w:autoSpaceDE/>
              <w:autoSpaceDN/>
              <w:adjustRightInd/>
              <w:spacing w:after="120"/>
              <w:ind w:firstLineChars="0"/>
              <w:textAlignment w:val="auto"/>
              <w:rPr>
                <w:rFonts w:eastAsia="宋体"/>
                <w:szCs w:val="24"/>
                <w:lang w:eastAsia="zh-CN"/>
              </w:rPr>
            </w:pPr>
            <w:bookmarkStart w:id="7" w:name="_Toc181972138"/>
            <w:bookmarkStart w:id="8" w:name="_Toc181963516"/>
            <w:r w:rsidRPr="00A43680">
              <w:t>RAN4 to define UE capabilities in the context of UE initiated beam reporting towards the later part of the work item.</w:t>
            </w:r>
            <w:bookmarkEnd w:id="7"/>
            <w:bookmarkEnd w:id="8"/>
          </w:p>
          <w:p w14:paraId="7F67544A"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2: (Apple)</w:t>
            </w:r>
          </w:p>
          <w:p w14:paraId="3A199FE2" w14:textId="77777777" w:rsidR="004A2B47" w:rsidRPr="00A43680" w:rsidRDefault="004A2B47" w:rsidP="004A2B47">
            <w:pPr>
              <w:pStyle w:val="a8"/>
              <w:numPr>
                <w:ilvl w:val="1"/>
                <w:numId w:val="23"/>
              </w:numPr>
              <w:overflowPunct/>
              <w:autoSpaceDE/>
              <w:autoSpaceDN/>
              <w:adjustRightInd/>
              <w:spacing w:after="120"/>
              <w:ind w:firstLineChars="0"/>
              <w:textAlignment w:val="auto"/>
              <w:rPr>
                <w:rFonts w:eastAsia="宋体"/>
                <w:szCs w:val="24"/>
                <w:lang w:eastAsia="zh-CN"/>
              </w:rPr>
            </w:pPr>
            <w:r w:rsidRPr="00A43680">
              <w:t>Capabilities shall be defined by RAN1, to be discussed later if any RAN4 specific UE capabilities need to be added.</w:t>
            </w:r>
          </w:p>
          <w:p w14:paraId="04176477"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3: (Ericsson)</w:t>
            </w:r>
          </w:p>
          <w:p w14:paraId="1075E806" w14:textId="77777777" w:rsidR="004A2B47" w:rsidRPr="00A43680" w:rsidRDefault="004A2B47" w:rsidP="004A2B47">
            <w:pPr>
              <w:pStyle w:val="a8"/>
              <w:numPr>
                <w:ilvl w:val="1"/>
                <w:numId w:val="23"/>
              </w:numPr>
              <w:overflowPunct/>
              <w:autoSpaceDE/>
              <w:autoSpaceDN/>
              <w:adjustRightInd/>
              <w:spacing w:after="120"/>
              <w:ind w:firstLineChars="0"/>
              <w:textAlignment w:val="auto"/>
              <w:rPr>
                <w:rFonts w:eastAsia="宋体"/>
                <w:szCs w:val="24"/>
                <w:lang w:eastAsia="zh-CN"/>
              </w:rPr>
            </w:pPr>
            <w:r w:rsidRPr="00A43680">
              <w:t>Define UE capability for total number of events supported for UE-initiated beam management across single and multiple TRP.</w:t>
            </w:r>
          </w:p>
          <w:p w14:paraId="1652E9E7"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4: (MediaTek)</w:t>
            </w:r>
          </w:p>
          <w:p w14:paraId="05E3ED7B" w14:textId="77777777" w:rsidR="004A2B47" w:rsidRPr="00A43680" w:rsidRDefault="004A2B47" w:rsidP="004A2B47">
            <w:pPr>
              <w:pStyle w:val="a8"/>
              <w:numPr>
                <w:ilvl w:val="1"/>
                <w:numId w:val="23"/>
              </w:numPr>
              <w:overflowPunct/>
              <w:autoSpaceDE/>
              <w:autoSpaceDN/>
              <w:adjustRightInd/>
              <w:spacing w:after="120"/>
              <w:ind w:firstLineChars="0"/>
              <w:textAlignment w:val="auto"/>
            </w:pPr>
            <w:r w:rsidRPr="00A43680">
              <w:t>Define a capability for supported number of UE-initiated/event-driven beam reporting for intra-frequency.</w:t>
            </w:r>
          </w:p>
          <w:p w14:paraId="141A41C2" w14:textId="77777777" w:rsidR="004A2B47" w:rsidRPr="00A43680" w:rsidRDefault="004A2B47" w:rsidP="004A2B47">
            <w:pPr>
              <w:spacing w:after="120"/>
              <w:rPr>
                <w:b/>
                <w:bCs/>
                <w:u w:val="single"/>
              </w:rPr>
            </w:pPr>
          </w:p>
          <w:p w14:paraId="4E595A2F" w14:textId="77777777" w:rsidR="004A2B47" w:rsidRPr="00A43680" w:rsidRDefault="004A2B47" w:rsidP="004A2B47">
            <w:pPr>
              <w:spacing w:after="120"/>
              <w:rPr>
                <w:b/>
                <w:bCs/>
                <w:u w:val="single"/>
              </w:rPr>
            </w:pPr>
            <w:r w:rsidRPr="00A43680">
              <w:rPr>
                <w:b/>
                <w:bCs/>
                <w:u w:val="single"/>
              </w:rPr>
              <w:t>Issue 1-12: Compatibility of capabilities with LTM</w:t>
            </w:r>
          </w:p>
          <w:p w14:paraId="54E5AB71" w14:textId="77777777" w:rsidR="004A2B47" w:rsidRPr="00A43680" w:rsidRDefault="004A2B47" w:rsidP="004A2B47">
            <w:pPr>
              <w:spacing w:after="120"/>
              <w:rPr>
                <w:szCs w:val="24"/>
              </w:rPr>
            </w:pPr>
            <w:r w:rsidRPr="00A43680">
              <w:rPr>
                <w:b/>
              </w:rPr>
              <w:t>&lt;Way forward &gt;</w:t>
            </w:r>
          </w:p>
          <w:p w14:paraId="09EEFD3F"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307622A5" w14:textId="77777777" w:rsidR="004A2B47" w:rsidRPr="00A43680" w:rsidRDefault="004A2B47" w:rsidP="004A2B47">
            <w:pPr>
              <w:pStyle w:val="a8"/>
              <w:numPr>
                <w:ilvl w:val="1"/>
                <w:numId w:val="23"/>
              </w:numPr>
              <w:overflowPunct/>
              <w:autoSpaceDE/>
              <w:autoSpaceDN/>
              <w:adjustRightInd/>
              <w:spacing w:after="120"/>
              <w:ind w:firstLineChars="0"/>
              <w:textAlignment w:val="auto"/>
              <w:rPr>
                <w:rFonts w:eastAsia="宋体"/>
                <w:szCs w:val="24"/>
                <w:lang w:eastAsia="zh-CN"/>
              </w:rPr>
            </w:pPr>
            <w:r w:rsidRPr="00A43680">
              <w:t>RAN4 to define UE capabilities in the context of UE initiated beam reporting towards the later part of the work item.</w:t>
            </w:r>
          </w:p>
          <w:p w14:paraId="3F1BD5BB"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 2: (Samsung, Apple)</w:t>
            </w:r>
          </w:p>
          <w:p w14:paraId="29E32CD8" w14:textId="77777777" w:rsidR="004A2B47" w:rsidRPr="00A43680" w:rsidRDefault="004A2B47" w:rsidP="004A2B47">
            <w:pPr>
              <w:pStyle w:val="a8"/>
              <w:numPr>
                <w:ilvl w:val="1"/>
                <w:numId w:val="23"/>
              </w:numPr>
              <w:overflowPunct/>
              <w:autoSpaceDE/>
              <w:autoSpaceDN/>
              <w:adjustRightInd/>
              <w:spacing w:after="120"/>
              <w:ind w:firstLineChars="0"/>
              <w:textAlignment w:val="auto"/>
            </w:pPr>
            <w:r w:rsidRPr="00A43680">
              <w:t xml:space="preserve">Do not combine capabilities across different L1 measurements. </w:t>
            </w:r>
          </w:p>
          <w:p w14:paraId="0B3C2001"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 3: (Ericsson)</w:t>
            </w:r>
          </w:p>
          <w:p w14:paraId="1CA48F6C" w14:textId="77777777" w:rsidR="004A2B47" w:rsidRPr="00A43680" w:rsidRDefault="004A2B47" w:rsidP="004A2B47">
            <w:pPr>
              <w:pStyle w:val="a8"/>
              <w:numPr>
                <w:ilvl w:val="1"/>
                <w:numId w:val="23"/>
              </w:numPr>
              <w:overflowPunct/>
              <w:autoSpaceDE/>
              <w:autoSpaceDN/>
              <w:adjustRightInd/>
              <w:spacing w:after="120"/>
              <w:ind w:firstLineChars="0"/>
              <w:textAlignment w:val="auto"/>
              <w:rPr>
                <w:rFonts w:eastAsia="宋体"/>
                <w:szCs w:val="24"/>
                <w:lang w:eastAsia="zh-CN"/>
              </w:rPr>
            </w:pPr>
            <w:r w:rsidRPr="00A43680">
              <w:t>RAN4 to wait for further progress in RAN1/2 for the UE capability discussions and compatibility between MIMO and mobility.</w:t>
            </w:r>
          </w:p>
          <w:p w14:paraId="701ED987" w14:textId="77777777" w:rsidR="004A2B47" w:rsidRPr="00A43680" w:rsidRDefault="004A2B47" w:rsidP="004A2B47">
            <w:pPr>
              <w:pStyle w:val="a8"/>
              <w:numPr>
                <w:ilvl w:val="0"/>
                <w:numId w:val="23"/>
              </w:numPr>
              <w:overflowPunct/>
              <w:autoSpaceDE/>
              <w:autoSpaceDN/>
              <w:adjustRightInd/>
              <w:spacing w:after="120"/>
              <w:ind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 4: (MediaTek)</w:t>
            </w:r>
          </w:p>
          <w:p w14:paraId="6A8C1231" w14:textId="77777777" w:rsidR="004A2B47" w:rsidRPr="00A43680" w:rsidRDefault="004A2B47" w:rsidP="004A2B47">
            <w:pPr>
              <w:pStyle w:val="a8"/>
              <w:numPr>
                <w:ilvl w:val="1"/>
                <w:numId w:val="23"/>
              </w:numPr>
              <w:overflowPunct/>
              <w:autoSpaceDE/>
              <w:autoSpaceDN/>
              <w:adjustRightInd/>
              <w:spacing w:after="120"/>
              <w:ind w:firstLineChars="0"/>
              <w:textAlignment w:val="auto"/>
            </w:pPr>
            <w:r w:rsidRPr="00A43680">
              <w:t>Events configured for mobility and MIMO should be considered as different events even when they are configured for the same beams and the same cell with the same threshold.</w:t>
            </w:r>
          </w:p>
          <w:p w14:paraId="7B5FF752" w14:textId="1AA2CF46" w:rsidR="00344AF2" w:rsidRPr="00344AF2" w:rsidRDefault="004A2B47" w:rsidP="004A2B47">
            <w:pPr>
              <w:pStyle w:val="a8"/>
              <w:numPr>
                <w:ilvl w:val="1"/>
                <w:numId w:val="23"/>
              </w:numPr>
              <w:overflowPunct/>
              <w:autoSpaceDE/>
              <w:autoSpaceDN/>
              <w:adjustRightInd/>
              <w:spacing w:after="120"/>
              <w:ind w:firstLineChars="0"/>
              <w:textAlignment w:val="auto"/>
              <w:rPr>
                <w:szCs w:val="21"/>
              </w:rPr>
            </w:pPr>
            <w:r w:rsidRPr="00A43680">
              <w:t>Define the single capability for total number of L1 events shared by mobility L1 events and MIMO L1 events on intra-frequency.</w:t>
            </w:r>
          </w:p>
        </w:tc>
      </w:tr>
    </w:tbl>
    <w:p w14:paraId="73F65D47" w14:textId="41FC46F7" w:rsidR="00344AF2" w:rsidRDefault="00344AF2" w:rsidP="00F72A2B">
      <w:pPr>
        <w:spacing w:beforeLines="50" w:before="120" w:afterLines="50" w:after="120"/>
        <w:jc w:val="left"/>
        <w:rPr>
          <w:rFonts w:ascii="Times New Roman" w:eastAsia="宋体" w:hAnsi="Times New Roman" w:cs="Times New Roman"/>
          <w:sz w:val="20"/>
          <w:szCs w:val="20"/>
        </w:rPr>
      </w:pPr>
    </w:p>
    <w:p w14:paraId="55CB0E5F" w14:textId="77777777" w:rsidR="00D6034E" w:rsidRDefault="00D6034E" w:rsidP="00D6034E">
      <w:pPr>
        <w:spacing w:beforeLines="50" w:before="120" w:afterLines="50" w:after="120"/>
        <w:jc w:val="left"/>
        <w:rPr>
          <w:rFonts w:ascii="Times New Roman" w:hAnsi="Times New Roman" w:cs="Times New Roman"/>
          <w:sz w:val="20"/>
          <w:szCs w:val="20"/>
        </w:rPr>
      </w:pPr>
      <w:r w:rsidRPr="00521FCC">
        <w:rPr>
          <w:rFonts w:ascii="Times New Roman" w:hAnsi="Times New Roman" w:cs="Times New Roman" w:hint="eastAsia"/>
          <w:sz w:val="20"/>
          <w:szCs w:val="20"/>
        </w:rPr>
        <w:t>E</w:t>
      </w:r>
      <w:r w:rsidRPr="00521FCC">
        <w:rPr>
          <w:rFonts w:ascii="Times New Roman" w:hAnsi="Times New Roman" w:cs="Times New Roman"/>
          <w:sz w:val="20"/>
          <w:szCs w:val="20"/>
        </w:rPr>
        <w:t xml:space="preserve">vent triggered L1 measurement reporting </w:t>
      </w:r>
      <w:r>
        <w:rPr>
          <w:rFonts w:ascii="Times New Roman" w:hAnsi="Times New Roman" w:cs="Times New Roman"/>
          <w:sz w:val="20"/>
          <w:szCs w:val="20"/>
        </w:rPr>
        <w:t xml:space="preserve">will be introduced in Rel-19 MIMO and Rel-19 mobility separately. However, the motivation and procedures are different. For example, one is for FR2 different beams, while the other is for FR1 and FR2 beams for candidate cells. The Events are also different. In addition, there might be different UE </w:t>
      </w:r>
      <w:r>
        <w:rPr>
          <w:rFonts w:ascii="Times New Roman" w:eastAsia="宋体" w:hAnsi="Times New Roman" w:cs="Times New Roman"/>
          <w:bCs/>
          <w:color w:val="000000" w:themeColor="text1"/>
          <w:sz w:val="20"/>
          <w:szCs w:val="20"/>
        </w:rPr>
        <w:t xml:space="preserve">capabilities </w:t>
      </w:r>
      <w:r>
        <w:rPr>
          <w:rFonts w:ascii="Times New Roman" w:hAnsi="Times New Roman" w:cs="Times New Roman"/>
          <w:sz w:val="20"/>
          <w:szCs w:val="20"/>
        </w:rPr>
        <w:t xml:space="preserve">to support either of them or both of them. </w:t>
      </w:r>
    </w:p>
    <w:p w14:paraId="69F34034" w14:textId="74B7D3E9" w:rsidR="00D6034E" w:rsidRDefault="00D6034E" w:rsidP="00D6034E">
      <w:pPr>
        <w:spacing w:beforeLines="50" w:before="120" w:afterLines="50" w:after="120"/>
        <w:jc w:val="left"/>
        <w:rPr>
          <w:rFonts w:ascii="Times New Roman" w:hAnsi="Times New Roman" w:cs="Times New Roman"/>
          <w:b/>
          <w:bCs/>
          <w:sz w:val="20"/>
          <w:szCs w:val="20"/>
        </w:rPr>
      </w:pPr>
      <w:r w:rsidRPr="00A70D52">
        <w:rPr>
          <w:rFonts w:ascii="Times New Roman" w:hAnsi="Times New Roman" w:cs="Times New Roman"/>
          <w:b/>
          <w:bCs/>
          <w:sz w:val="20"/>
          <w:szCs w:val="20"/>
        </w:rPr>
        <w:t xml:space="preserve">Proposal </w:t>
      </w:r>
      <w:r w:rsidR="004A2B47">
        <w:rPr>
          <w:rFonts w:ascii="Times New Roman" w:hAnsi="Times New Roman" w:cs="Times New Roman"/>
          <w:b/>
          <w:bCs/>
          <w:sz w:val="20"/>
          <w:szCs w:val="20"/>
        </w:rPr>
        <w:t>1</w:t>
      </w:r>
      <w:r w:rsidR="0060243F">
        <w:rPr>
          <w:rFonts w:ascii="Times New Roman" w:hAnsi="Times New Roman" w:cs="Times New Roman"/>
          <w:b/>
          <w:bCs/>
          <w:sz w:val="20"/>
          <w:szCs w:val="20"/>
        </w:rPr>
        <w:t>4</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Define separate capabilities for MIMO and mobility. </w:t>
      </w:r>
    </w:p>
    <w:p w14:paraId="063B38EB" w14:textId="77777777" w:rsidR="00344AF2" w:rsidRPr="0060243F" w:rsidRDefault="00344AF2" w:rsidP="00F72A2B">
      <w:pPr>
        <w:spacing w:beforeLines="50" w:before="120" w:afterLines="50" w:after="120"/>
        <w:jc w:val="left"/>
        <w:rPr>
          <w:rFonts w:ascii="Times New Roman" w:eastAsia="宋体"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89817B4" w14:textId="2AD0AA00" w:rsidR="00464167" w:rsidRDefault="00E50B9C" w:rsidP="00CA702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155A38">
        <w:rPr>
          <w:rFonts w:ascii="Times New Roman" w:hAnsi="Times New Roman" w:cs="Times New Roman"/>
          <w:sz w:val="20"/>
          <w:szCs w:val="20"/>
        </w:rPr>
        <w:t xml:space="preserve">our proposals for </w:t>
      </w:r>
      <w:r w:rsidR="00155A38">
        <w:rPr>
          <w:rFonts w:ascii="Times New Roman" w:eastAsia="宋体" w:hAnsi="Times New Roman" w:cs="Times New Roman"/>
          <w:sz w:val="20"/>
          <w:szCs w:val="20"/>
        </w:rPr>
        <w:t xml:space="preserve">RRM requirements for </w:t>
      </w:r>
      <w:r w:rsidR="00155A38" w:rsidRPr="009537C2">
        <w:rPr>
          <w:rFonts w:ascii="Times New Roman" w:eastAsia="宋体" w:hAnsi="Times New Roman" w:cs="Times New Roman"/>
          <w:sz w:val="20"/>
          <w:szCs w:val="20"/>
        </w:rPr>
        <w:t>UE-initiated/event-driven beam management</w:t>
      </w:r>
      <w:r w:rsidR="00155A38">
        <w:rPr>
          <w:rFonts w:ascii="Times New Roman" w:eastAsia="宋体" w:hAnsi="Times New Roman" w:cs="Times New Roman"/>
          <w:sz w:val="20"/>
          <w:szCs w:val="20"/>
        </w:rPr>
        <w:t xml:space="preserve"> in Rel-19 MIMO phase 5</w:t>
      </w:r>
      <w:r w:rsidR="00155A38">
        <w:rPr>
          <w:rFonts w:ascii="Times New Roman" w:hAnsi="Times New Roman" w:cs="Times New Roman"/>
          <w:sz w:val="20"/>
          <w:szCs w:val="20"/>
        </w:rPr>
        <w:t>:</w:t>
      </w:r>
    </w:p>
    <w:p w14:paraId="128692AA" w14:textId="77777777" w:rsidR="004D55D7" w:rsidRDefault="004D55D7" w:rsidP="004D55D7">
      <w:pPr>
        <w:spacing w:beforeLines="50" w:before="120" w:afterLines="50" w:after="120"/>
        <w:jc w:val="left"/>
        <w:rPr>
          <w:rFonts w:ascii="Times New Roman" w:hAnsi="Times New Roman" w:cs="Times New Roman"/>
          <w:b/>
          <w:bCs/>
          <w:sz w:val="20"/>
          <w:szCs w:val="20"/>
        </w:rPr>
      </w:pPr>
      <w:r w:rsidRPr="00554216">
        <w:rPr>
          <w:rFonts w:ascii="Times New Roman" w:eastAsia="宋体" w:hAnsi="Times New Roman" w:cs="Times New Roman"/>
          <w:b/>
          <w:bCs/>
          <w:sz w:val="20"/>
          <w:szCs w:val="20"/>
        </w:rPr>
        <w:t>Observation</w:t>
      </w:r>
      <w:r>
        <w:rPr>
          <w:rFonts w:ascii="Times New Roman" w:eastAsia="宋体" w:hAnsi="Times New Roman" w:cs="Times New Roman"/>
          <w:b/>
          <w:bCs/>
          <w:sz w:val="20"/>
          <w:szCs w:val="20"/>
        </w:rPr>
        <w:t xml:space="preserve"> </w:t>
      </w:r>
      <w:r w:rsidRPr="00554216">
        <w:rPr>
          <w:rFonts w:ascii="Times New Roman" w:eastAsia="宋体" w:hAnsi="Times New Roman" w:cs="Times New Roman"/>
          <w:b/>
          <w:bCs/>
          <w:sz w:val="20"/>
          <w:szCs w:val="20"/>
        </w:rPr>
        <w:t xml:space="preserve">1: RAN1 only support Alt-1: </w:t>
      </w:r>
      <w:r w:rsidRPr="00554216">
        <w:rPr>
          <w:rFonts w:ascii="Times New Roman" w:hAnsi="Times New Roman" w:cs="Times New Roman"/>
          <w:b/>
          <w:bCs/>
          <w:sz w:val="20"/>
          <w:szCs w:val="20"/>
        </w:rPr>
        <w:t>The periodicity of the current beam RS should be the same as that of the new beam RS(s)</w:t>
      </w:r>
      <w:r>
        <w:rPr>
          <w:rFonts w:ascii="Times New Roman" w:hAnsi="Times New Roman" w:cs="Times New Roman"/>
          <w:b/>
          <w:bCs/>
          <w:sz w:val="20"/>
          <w:szCs w:val="20"/>
        </w:rPr>
        <w:t>.</w:t>
      </w:r>
    </w:p>
    <w:p w14:paraId="4FB52DCB" w14:textId="77777777" w:rsidR="004D55D7" w:rsidRDefault="004D55D7" w:rsidP="004D55D7">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 xml:space="preserve">Proposal 1: According to latest RAN1 support, the </w:t>
      </w:r>
      <w:r w:rsidRPr="00554216">
        <w:rPr>
          <w:rFonts w:ascii="Times New Roman" w:hAnsi="Times New Roman" w:cs="Times New Roman"/>
          <w:b/>
          <w:bCs/>
          <w:sz w:val="20"/>
          <w:szCs w:val="20"/>
        </w:rPr>
        <w:t>evaluation periodicity can reuse the legacy L1-RSRP measurement period</w:t>
      </w:r>
      <w:r>
        <w:rPr>
          <w:rFonts w:ascii="Times New Roman" w:hAnsi="Times New Roman" w:cs="Times New Roman" w:hint="eastAsia"/>
          <w:b/>
          <w:bCs/>
          <w:sz w:val="20"/>
          <w:szCs w:val="20"/>
        </w:rPr>
        <w:t>.</w:t>
      </w:r>
    </w:p>
    <w:p w14:paraId="34F78FD5" w14:textId="314213CF" w:rsidR="00A63E15" w:rsidRDefault="004D55D7" w:rsidP="00CA7027">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 xml:space="preserve">Proposal 2: RAN4 to specify requirements for both basic feature and </w:t>
      </w:r>
      <w:r w:rsidRPr="001058CB">
        <w:rPr>
          <w:rFonts w:ascii="Times New Roman" w:hAnsi="Times New Roman" w:cs="Times New Roman"/>
          <w:b/>
          <w:bCs/>
          <w:sz w:val="20"/>
          <w:szCs w:val="20"/>
        </w:rPr>
        <w:t>within a time window</w:t>
      </w:r>
      <w:r>
        <w:rPr>
          <w:rFonts w:ascii="Times New Roman" w:hAnsi="Times New Roman" w:cs="Times New Roman"/>
          <w:b/>
          <w:bCs/>
          <w:sz w:val="20"/>
          <w:szCs w:val="20"/>
        </w:rPr>
        <w:t xml:space="preserve"> configured.</w:t>
      </w:r>
    </w:p>
    <w:p w14:paraId="1F95B895" w14:textId="77777777" w:rsidR="004D55D7" w:rsidRDefault="004D55D7" w:rsidP="004D55D7">
      <w:pPr>
        <w:spacing w:beforeLines="50" w:before="120" w:afterLines="50" w:after="120"/>
        <w:jc w:val="left"/>
        <w:rPr>
          <w:rFonts w:ascii="Times New Roman" w:hAnsi="Times New Roman" w:cs="Times New Roman" w:hint="eastAsia"/>
          <w:b/>
          <w:bCs/>
          <w:sz w:val="20"/>
          <w:szCs w:val="20"/>
        </w:rPr>
      </w:pPr>
      <w:r w:rsidRPr="001058CB">
        <w:rPr>
          <w:rFonts w:ascii="Times New Roman" w:hAnsi="Times New Roman" w:cs="Times New Roman" w:hint="eastAsia"/>
          <w:b/>
          <w:bCs/>
          <w:sz w:val="20"/>
          <w:szCs w:val="20"/>
        </w:rPr>
        <w:t>P</w:t>
      </w:r>
      <w:r w:rsidRPr="001058CB">
        <w:rPr>
          <w:rFonts w:ascii="Times New Roman" w:hAnsi="Times New Roman" w:cs="Times New Roman"/>
          <w:b/>
          <w:bCs/>
          <w:sz w:val="20"/>
          <w:szCs w:val="20"/>
        </w:rPr>
        <w:t>roposal 3: For the case of no time window based</w:t>
      </w:r>
      <w:r>
        <w:rPr>
          <w:rFonts w:ascii="Times New Roman" w:hAnsi="Times New Roman" w:cs="Times New Roman"/>
          <w:b/>
          <w:bCs/>
          <w:sz w:val="20"/>
          <w:szCs w:val="20"/>
        </w:rPr>
        <w:t>, the L1 evaluation time is defined as:</w:t>
      </w:r>
    </w:p>
    <w:p w14:paraId="4DD6EF0A" w14:textId="77777777" w:rsidR="004D55D7" w:rsidRPr="00E83B80" w:rsidRDefault="004D55D7" w:rsidP="004D55D7">
      <w:pPr>
        <w:spacing w:beforeLines="50" w:before="120" w:afterLines="50" w:after="120"/>
        <w:jc w:val="left"/>
        <w:rPr>
          <w:rFonts w:ascii="Times New Roman" w:hAnsi="Times New Roman" w:cs="Times New Roman"/>
          <w:b/>
          <w:bCs/>
          <w:sz w:val="20"/>
          <w:szCs w:val="20"/>
        </w:rPr>
      </w:pPr>
      <w:r w:rsidRPr="00E83B80">
        <w:rPr>
          <w:rFonts w:ascii="Times New Roman" w:hAnsi="Times New Roman" w:cs="Times New Roman"/>
          <w:b/>
          <w:bCs/>
          <w:sz w:val="20"/>
          <w:szCs w:val="20"/>
        </w:rPr>
        <w:t>FR2+SSB based+event-2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5D7" w:rsidRPr="00E83B80" w14:paraId="723A3B65"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499D3457" w14:textId="77777777" w:rsidR="004D55D7" w:rsidRPr="00E83B80" w:rsidRDefault="004D55D7" w:rsidP="00957078">
            <w:pPr>
              <w:pStyle w:val="TAH"/>
              <w:rPr>
                <w:rFonts w:ascii="Times New Roman" w:hAnsi="Times New Roman"/>
                <w:bCs/>
                <w:sz w:val="20"/>
              </w:rPr>
            </w:pPr>
            <w:r w:rsidRPr="00E83B80">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2EEDC20D" w14:textId="77777777" w:rsidR="004D55D7" w:rsidRPr="00E83B80" w:rsidRDefault="004D55D7" w:rsidP="00957078">
            <w:pPr>
              <w:pStyle w:val="TAH"/>
              <w:rPr>
                <w:rFonts w:ascii="Times New Roman" w:hAnsi="Times New Roman"/>
                <w:bCs/>
                <w:sz w:val="20"/>
                <w:lang w:val="en-US"/>
              </w:rPr>
            </w:pPr>
            <w:r w:rsidRPr="00E83B80">
              <w:rPr>
                <w:rFonts w:ascii="Times New Roman" w:hAnsi="Times New Roman"/>
                <w:bCs/>
                <w:sz w:val="20"/>
                <w:lang w:val="en-US"/>
              </w:rPr>
              <w:t>T</w:t>
            </w:r>
            <w:r w:rsidRPr="00E83B80">
              <w:rPr>
                <w:rFonts w:ascii="Times New Roman" w:hAnsi="Times New Roman"/>
                <w:bCs/>
                <w:sz w:val="20"/>
                <w:vertAlign w:val="subscript"/>
                <w:lang w:val="en-US"/>
              </w:rPr>
              <w:t>L1-RSRP_Measurement_Period_SSB</w:t>
            </w:r>
            <w:r w:rsidRPr="00E83B80">
              <w:rPr>
                <w:rFonts w:ascii="Times New Roman" w:hAnsi="Times New Roman"/>
                <w:bCs/>
                <w:sz w:val="20"/>
                <w:lang w:val="en-US"/>
              </w:rPr>
              <w:t xml:space="preserve"> (</w:t>
            </w:r>
            <w:proofErr w:type="spellStart"/>
            <w:r w:rsidRPr="00E83B80">
              <w:rPr>
                <w:rFonts w:ascii="Times New Roman" w:hAnsi="Times New Roman"/>
                <w:bCs/>
                <w:sz w:val="20"/>
                <w:lang w:val="en-US"/>
              </w:rPr>
              <w:t>ms</w:t>
            </w:r>
            <w:proofErr w:type="spellEnd"/>
            <w:r w:rsidRPr="00E83B80">
              <w:rPr>
                <w:rFonts w:ascii="Times New Roman" w:hAnsi="Times New Roman"/>
                <w:bCs/>
                <w:sz w:val="20"/>
                <w:lang w:val="en-US"/>
              </w:rPr>
              <w:t xml:space="preserve">) </w:t>
            </w:r>
          </w:p>
        </w:tc>
      </w:tr>
      <w:tr w:rsidR="004D55D7" w:rsidRPr="00E83B80" w14:paraId="15B94E13"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3F058741" w14:textId="77777777" w:rsidR="004D55D7" w:rsidRPr="00E83B80" w:rsidRDefault="004D55D7" w:rsidP="00957078">
            <w:pPr>
              <w:pStyle w:val="TAC"/>
              <w:rPr>
                <w:rFonts w:ascii="Times New Roman" w:hAnsi="Times New Roman"/>
                <w:b/>
                <w:bCs/>
                <w:sz w:val="20"/>
              </w:rPr>
            </w:pPr>
            <w:r w:rsidRPr="00E83B80">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5222A24D" w14:textId="77777777" w:rsidR="004D55D7" w:rsidRPr="00E83B80" w:rsidRDefault="004D55D7"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ceil(M*P*N)*T</w:t>
            </w:r>
            <w:r w:rsidRPr="00E83B80">
              <w:rPr>
                <w:rFonts w:ascii="Times New Roman" w:hAnsi="Times New Roman"/>
                <w:b/>
                <w:bCs/>
                <w:sz w:val="20"/>
                <w:vertAlign w:val="subscript"/>
                <w:lang w:val="fr-FR"/>
              </w:rPr>
              <w:t>SSB</w:t>
            </w:r>
            <w:r w:rsidRPr="00E83B80">
              <w:rPr>
                <w:rFonts w:ascii="Times New Roman" w:hAnsi="Times New Roman"/>
                <w:b/>
                <w:bCs/>
                <w:strike/>
                <w:sz w:val="20"/>
                <w:lang w:val="fr-FR"/>
              </w:rPr>
              <w:t>)</w:t>
            </w:r>
          </w:p>
        </w:tc>
      </w:tr>
      <w:tr w:rsidR="004D55D7" w:rsidRPr="00E83B80" w14:paraId="7935ECA9"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00F4EA2D" w14:textId="77777777" w:rsidR="004D55D7" w:rsidRPr="00E83B80" w:rsidRDefault="004D55D7" w:rsidP="00957078">
            <w:pPr>
              <w:pStyle w:val="TAC"/>
              <w:rPr>
                <w:rFonts w:ascii="Times New Roman" w:hAnsi="Times New Roman"/>
                <w:b/>
                <w:bCs/>
                <w:sz w:val="20"/>
              </w:rPr>
            </w:pPr>
            <w:r w:rsidRPr="00E83B80">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4EC86776" w14:textId="77777777" w:rsidR="004D55D7" w:rsidRPr="00E83B80" w:rsidRDefault="004D55D7"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ceil(1.5*M*P*N)*max(T</w:t>
            </w:r>
            <w:r w:rsidRPr="00E83B80">
              <w:rPr>
                <w:rFonts w:ascii="Times New Roman" w:hAnsi="Times New Roman"/>
                <w:b/>
                <w:bCs/>
                <w:sz w:val="20"/>
                <w:vertAlign w:val="subscript"/>
                <w:lang w:val="fr-FR"/>
              </w:rPr>
              <w:t>DRX</w:t>
            </w:r>
            <w:r w:rsidRPr="00E83B80">
              <w:rPr>
                <w:rFonts w:ascii="Times New Roman" w:hAnsi="Times New Roman"/>
                <w:b/>
                <w:bCs/>
                <w:sz w:val="20"/>
                <w:lang w:val="fr-FR"/>
              </w:rPr>
              <w:t>,T</w:t>
            </w:r>
            <w:r w:rsidRPr="00E83B80">
              <w:rPr>
                <w:rFonts w:ascii="Times New Roman" w:hAnsi="Times New Roman"/>
                <w:b/>
                <w:bCs/>
                <w:sz w:val="20"/>
                <w:vertAlign w:val="subscript"/>
                <w:lang w:val="fr-FR"/>
              </w:rPr>
              <w:t>SSB</w:t>
            </w:r>
            <w:r w:rsidRPr="00E83B80">
              <w:rPr>
                <w:rFonts w:ascii="Times New Roman" w:hAnsi="Times New Roman"/>
                <w:b/>
                <w:bCs/>
                <w:sz w:val="20"/>
                <w:lang w:val="fr-FR"/>
              </w:rPr>
              <w:t>)</w:t>
            </w:r>
            <w:r w:rsidRPr="00E83B80">
              <w:rPr>
                <w:rFonts w:ascii="Times New Roman" w:hAnsi="Times New Roman"/>
                <w:b/>
                <w:bCs/>
                <w:strike/>
                <w:sz w:val="20"/>
                <w:lang w:val="fr-FR"/>
              </w:rPr>
              <w:t>)</w:t>
            </w:r>
          </w:p>
        </w:tc>
      </w:tr>
      <w:tr w:rsidR="004D55D7" w:rsidRPr="00E83B80" w14:paraId="66E21C37"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24C5100C" w14:textId="77777777" w:rsidR="004D55D7" w:rsidRPr="00E83B80" w:rsidRDefault="004D55D7" w:rsidP="00957078">
            <w:pPr>
              <w:pStyle w:val="TAC"/>
              <w:rPr>
                <w:rFonts w:ascii="Times New Roman" w:hAnsi="Times New Roman"/>
                <w:b/>
                <w:bCs/>
                <w:sz w:val="20"/>
              </w:rPr>
            </w:pPr>
            <w:r w:rsidRPr="00E83B80">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3705718E" w14:textId="77777777" w:rsidR="004D55D7" w:rsidRPr="00E83B80" w:rsidRDefault="004D55D7" w:rsidP="00957078">
            <w:pPr>
              <w:pStyle w:val="TAC"/>
              <w:rPr>
                <w:rFonts w:ascii="Times New Roman" w:hAnsi="Times New Roman"/>
                <w:b/>
                <w:bCs/>
                <w:sz w:val="20"/>
                <w:lang w:val="fr-FR"/>
              </w:rPr>
            </w:pPr>
            <w:r w:rsidRPr="00E83B80">
              <w:rPr>
                <w:rFonts w:ascii="Times New Roman" w:hAnsi="Times New Roman"/>
                <w:b/>
                <w:bCs/>
                <w:sz w:val="20"/>
                <w:lang w:val="fr-FR"/>
              </w:rPr>
              <w:t>ceil(1.5*M*P*N)*T</w:t>
            </w:r>
            <w:r w:rsidRPr="00E83B80">
              <w:rPr>
                <w:rFonts w:ascii="Times New Roman" w:hAnsi="Times New Roman"/>
                <w:b/>
                <w:bCs/>
                <w:sz w:val="20"/>
                <w:vertAlign w:val="subscript"/>
                <w:lang w:val="fr-FR"/>
              </w:rPr>
              <w:t>DRX</w:t>
            </w:r>
          </w:p>
        </w:tc>
      </w:tr>
      <w:tr w:rsidR="004D55D7" w:rsidRPr="00E83B80" w14:paraId="312DF607" w14:textId="77777777" w:rsidTr="0095707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B615CB3" w14:textId="77777777" w:rsidR="004D55D7" w:rsidRPr="00E83B80" w:rsidRDefault="004D55D7" w:rsidP="00957078">
            <w:pPr>
              <w:pStyle w:val="TAN"/>
              <w:rPr>
                <w:rFonts w:ascii="Times New Roman" w:hAnsi="Times New Roman"/>
                <w:b/>
                <w:bCs/>
                <w:sz w:val="20"/>
                <w:lang w:val="en-US"/>
              </w:rPr>
            </w:pPr>
            <w:r w:rsidRPr="00E83B80">
              <w:rPr>
                <w:rFonts w:ascii="Times New Roman" w:hAnsi="Times New Roman"/>
                <w:b/>
                <w:bCs/>
                <w:sz w:val="20"/>
                <w:lang w:val="en-US"/>
              </w:rPr>
              <w:t>Note:</w:t>
            </w:r>
            <w:r w:rsidRPr="00E83B80">
              <w:rPr>
                <w:rFonts w:ascii="Times New Roman" w:hAnsi="Times New Roman"/>
                <w:b/>
                <w:bCs/>
                <w:sz w:val="20"/>
                <w:lang w:val="en-US"/>
              </w:rPr>
              <w:tab/>
              <w:t>T</w:t>
            </w:r>
            <w:r w:rsidRPr="00E83B80">
              <w:rPr>
                <w:rFonts w:ascii="Times New Roman" w:hAnsi="Times New Roman"/>
                <w:b/>
                <w:bCs/>
                <w:sz w:val="20"/>
                <w:vertAlign w:val="subscript"/>
                <w:lang w:val="en-US"/>
              </w:rPr>
              <w:t>DRX</w:t>
            </w:r>
            <w:r w:rsidRPr="00E83B80">
              <w:rPr>
                <w:rFonts w:ascii="Times New Roman" w:hAnsi="Times New Roman"/>
                <w:b/>
                <w:bCs/>
                <w:sz w:val="20"/>
                <w:lang w:val="en-US"/>
              </w:rPr>
              <w:t xml:space="preserve"> is the DRX cycle length. </w:t>
            </w:r>
            <w:proofErr w:type="spellStart"/>
            <w:r w:rsidRPr="00E83B80">
              <w:rPr>
                <w:rFonts w:ascii="Times New Roman" w:hAnsi="Times New Roman"/>
                <w:b/>
                <w:bCs/>
                <w:strike/>
                <w:sz w:val="20"/>
                <w:lang w:val="en-US"/>
              </w:rPr>
              <w:t>T</w:t>
            </w:r>
            <w:r w:rsidRPr="00E83B80">
              <w:rPr>
                <w:rFonts w:ascii="Times New Roman" w:hAnsi="Times New Roman"/>
                <w:b/>
                <w:bCs/>
                <w:strike/>
                <w:sz w:val="20"/>
                <w:vertAlign w:val="subscript"/>
                <w:lang w:val="en-US"/>
              </w:rPr>
              <w:t>Report</w:t>
            </w:r>
            <w:proofErr w:type="spellEnd"/>
            <w:r w:rsidRPr="00E83B80">
              <w:rPr>
                <w:rFonts w:ascii="Times New Roman" w:hAnsi="Times New Roman"/>
                <w:b/>
                <w:bCs/>
                <w:strike/>
                <w:sz w:val="20"/>
                <w:lang w:val="en-US"/>
              </w:rPr>
              <w:t xml:space="preserve"> is configured periodicity for reporting.</w:t>
            </w:r>
          </w:p>
        </w:tc>
      </w:tr>
    </w:tbl>
    <w:p w14:paraId="4B442A75" w14:textId="77777777" w:rsidR="004D55D7" w:rsidRPr="00E83B80" w:rsidRDefault="004D55D7" w:rsidP="004D55D7">
      <w:pPr>
        <w:spacing w:beforeLines="50" w:before="120" w:afterLines="50" w:after="120"/>
        <w:jc w:val="left"/>
        <w:rPr>
          <w:rFonts w:ascii="Times New Roman" w:hAnsi="Times New Roman" w:cs="Times New Roman"/>
          <w:b/>
          <w:bCs/>
          <w:sz w:val="20"/>
          <w:szCs w:val="20"/>
        </w:rPr>
      </w:pPr>
      <w:r w:rsidRPr="00E83B80">
        <w:rPr>
          <w:rFonts w:ascii="Times New Roman" w:hAnsi="Times New Roman"/>
          <w:b/>
          <w:bCs/>
          <w:sz w:val="20"/>
        </w:rPr>
        <w:t>T</w:t>
      </w:r>
      <w:r w:rsidRPr="00E83B80">
        <w:rPr>
          <w:rFonts w:ascii="Times New Roman" w:hAnsi="Times New Roman"/>
          <w:b/>
          <w:bCs/>
          <w:sz w:val="20"/>
          <w:vertAlign w:val="subscript"/>
        </w:rPr>
        <w:t>SSB</w:t>
      </w:r>
      <w:r w:rsidRPr="00E83B80">
        <w:rPr>
          <w:rFonts w:ascii="Times New Roman" w:hAnsi="Times New Roman"/>
          <w:b/>
          <w:bCs/>
          <w:sz w:val="20"/>
        </w:rPr>
        <w:t xml:space="preserve"> = </w:t>
      </w:r>
      <w:proofErr w:type="spellStart"/>
      <w:r w:rsidRPr="00E83B80">
        <w:rPr>
          <w:rFonts w:ascii="Times New Roman" w:hAnsi="Times New Roman"/>
          <w:b/>
          <w:bCs/>
          <w:sz w:val="20"/>
        </w:rPr>
        <w:t>ssb-periodicityServingCell</w:t>
      </w:r>
      <w:proofErr w:type="spellEnd"/>
      <w:r w:rsidRPr="00E83B80">
        <w:rPr>
          <w:rFonts w:ascii="Times New Roman" w:hAnsi="Times New Roman"/>
          <w:b/>
          <w:bCs/>
          <w:sz w:val="20"/>
        </w:rPr>
        <w:t xml:space="preserve"> is the periodicity of the SSB-Index in indicated TCI state</w:t>
      </w:r>
      <w:r>
        <w:rPr>
          <w:rFonts w:ascii="Times New Roman" w:hAnsi="Times New Roman"/>
          <w:b/>
          <w:bCs/>
          <w:sz w:val="20"/>
        </w:rPr>
        <w:t xml:space="preserve"> and SSB-index configured in [TBD]</w:t>
      </w:r>
    </w:p>
    <w:p w14:paraId="111DA206" w14:textId="77777777" w:rsidR="004D55D7" w:rsidRDefault="004D55D7" w:rsidP="004D55D7">
      <w:pPr>
        <w:spacing w:beforeLines="50" w:before="120" w:afterLines="50" w:after="120"/>
        <w:jc w:val="left"/>
        <w:rPr>
          <w:rFonts w:ascii="Times New Roman" w:hAnsi="Times New Roman" w:cs="Times New Roman"/>
          <w:b/>
          <w:bCs/>
          <w:sz w:val="20"/>
          <w:szCs w:val="20"/>
        </w:rPr>
      </w:pPr>
    </w:p>
    <w:p w14:paraId="38DD79A7" w14:textId="77777777" w:rsidR="004D55D7" w:rsidRPr="00E83B80" w:rsidRDefault="004D55D7" w:rsidP="004D55D7">
      <w:pPr>
        <w:spacing w:beforeLines="50" w:before="120" w:afterLines="50" w:after="120"/>
        <w:jc w:val="left"/>
        <w:rPr>
          <w:rFonts w:ascii="Times New Roman" w:hAnsi="Times New Roman" w:cs="Times New Roman"/>
          <w:b/>
          <w:bCs/>
          <w:sz w:val="20"/>
          <w:szCs w:val="20"/>
        </w:rPr>
      </w:pPr>
      <w:r w:rsidRPr="00E83B80">
        <w:rPr>
          <w:rFonts w:ascii="Times New Roman" w:hAnsi="Times New Roman" w:cs="Times New Roman"/>
          <w:b/>
          <w:bCs/>
          <w:sz w:val="20"/>
          <w:szCs w:val="20"/>
        </w:rPr>
        <w:t>FR2+SSB based+event-</w:t>
      </w:r>
      <w:r>
        <w:rPr>
          <w:rFonts w:ascii="Times New Roman" w:hAnsi="Times New Roman" w:cs="Times New Roman"/>
          <w:b/>
          <w:bCs/>
          <w:sz w:val="20"/>
          <w:szCs w:val="2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5D7" w:rsidRPr="00E83B80" w14:paraId="302CCE1B"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2390BB5C" w14:textId="77777777" w:rsidR="004D55D7" w:rsidRPr="00E83B80" w:rsidRDefault="004D55D7" w:rsidP="00957078">
            <w:pPr>
              <w:pStyle w:val="TAH"/>
              <w:rPr>
                <w:rFonts w:ascii="Times New Roman" w:hAnsi="Times New Roman"/>
                <w:bCs/>
                <w:sz w:val="20"/>
              </w:rPr>
            </w:pPr>
            <w:r w:rsidRPr="00E83B80">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02707B0A" w14:textId="77777777" w:rsidR="004D55D7" w:rsidRPr="00E83B80" w:rsidRDefault="004D55D7" w:rsidP="00957078">
            <w:pPr>
              <w:pStyle w:val="TAH"/>
              <w:rPr>
                <w:rFonts w:ascii="Times New Roman" w:hAnsi="Times New Roman"/>
                <w:bCs/>
                <w:sz w:val="20"/>
                <w:lang w:val="en-US"/>
              </w:rPr>
            </w:pPr>
            <w:r w:rsidRPr="00E83B80">
              <w:rPr>
                <w:rFonts w:ascii="Times New Roman" w:hAnsi="Times New Roman"/>
                <w:bCs/>
                <w:sz w:val="20"/>
                <w:lang w:val="en-US"/>
              </w:rPr>
              <w:t>T</w:t>
            </w:r>
            <w:r w:rsidRPr="00E83B80">
              <w:rPr>
                <w:rFonts w:ascii="Times New Roman" w:hAnsi="Times New Roman"/>
                <w:bCs/>
                <w:sz w:val="20"/>
                <w:vertAlign w:val="subscript"/>
                <w:lang w:val="en-US"/>
              </w:rPr>
              <w:t>L1-RSRP_Measurement_Period_SSB</w:t>
            </w:r>
            <w:r w:rsidRPr="00E83B80">
              <w:rPr>
                <w:rFonts w:ascii="Times New Roman" w:hAnsi="Times New Roman"/>
                <w:bCs/>
                <w:sz w:val="20"/>
                <w:lang w:val="en-US"/>
              </w:rPr>
              <w:t xml:space="preserve"> (</w:t>
            </w:r>
            <w:proofErr w:type="spellStart"/>
            <w:r w:rsidRPr="00E83B80">
              <w:rPr>
                <w:rFonts w:ascii="Times New Roman" w:hAnsi="Times New Roman"/>
                <w:bCs/>
                <w:sz w:val="20"/>
                <w:lang w:val="en-US"/>
              </w:rPr>
              <w:t>ms</w:t>
            </w:r>
            <w:proofErr w:type="spellEnd"/>
            <w:r w:rsidRPr="00E83B80">
              <w:rPr>
                <w:rFonts w:ascii="Times New Roman" w:hAnsi="Times New Roman"/>
                <w:bCs/>
                <w:sz w:val="20"/>
                <w:lang w:val="en-US"/>
              </w:rPr>
              <w:t xml:space="preserve">) </w:t>
            </w:r>
          </w:p>
        </w:tc>
      </w:tr>
      <w:tr w:rsidR="004D55D7" w:rsidRPr="00E83B80" w14:paraId="17A2584F"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41EBA060" w14:textId="77777777" w:rsidR="004D55D7" w:rsidRPr="00E83B80" w:rsidRDefault="004D55D7" w:rsidP="00957078">
            <w:pPr>
              <w:pStyle w:val="TAC"/>
              <w:rPr>
                <w:rFonts w:ascii="Times New Roman" w:hAnsi="Times New Roman"/>
                <w:b/>
                <w:bCs/>
                <w:sz w:val="20"/>
              </w:rPr>
            </w:pPr>
            <w:r w:rsidRPr="00E83B80">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0774670F" w14:textId="77777777" w:rsidR="004D55D7" w:rsidRPr="00E83B80" w:rsidRDefault="004D55D7"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ceil(M*P*N)*T</w:t>
            </w:r>
            <w:r w:rsidRPr="00E83B80">
              <w:rPr>
                <w:rFonts w:ascii="Times New Roman" w:hAnsi="Times New Roman"/>
                <w:b/>
                <w:bCs/>
                <w:sz w:val="20"/>
                <w:vertAlign w:val="subscript"/>
                <w:lang w:val="fr-FR"/>
              </w:rPr>
              <w:t>SSB</w:t>
            </w:r>
            <w:r w:rsidRPr="00E83B80">
              <w:rPr>
                <w:rFonts w:ascii="Times New Roman" w:hAnsi="Times New Roman"/>
                <w:b/>
                <w:bCs/>
                <w:strike/>
                <w:sz w:val="20"/>
                <w:lang w:val="fr-FR"/>
              </w:rPr>
              <w:t>)</w:t>
            </w:r>
          </w:p>
        </w:tc>
      </w:tr>
      <w:tr w:rsidR="004D55D7" w:rsidRPr="00E83B80" w14:paraId="34B5BA06"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4A228878" w14:textId="77777777" w:rsidR="004D55D7" w:rsidRPr="00E83B80" w:rsidRDefault="004D55D7" w:rsidP="00957078">
            <w:pPr>
              <w:pStyle w:val="TAC"/>
              <w:rPr>
                <w:rFonts w:ascii="Times New Roman" w:hAnsi="Times New Roman"/>
                <w:b/>
                <w:bCs/>
                <w:sz w:val="20"/>
              </w:rPr>
            </w:pPr>
            <w:r w:rsidRPr="00E83B80">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29DA3F28" w14:textId="77777777" w:rsidR="004D55D7" w:rsidRPr="00E83B80" w:rsidRDefault="004D55D7" w:rsidP="00957078">
            <w:pPr>
              <w:pStyle w:val="TAC"/>
              <w:rPr>
                <w:rFonts w:ascii="Times New Roman" w:hAnsi="Times New Roman"/>
                <w:b/>
                <w:bCs/>
                <w:sz w:val="20"/>
                <w:lang w:val="fr-FR"/>
              </w:rPr>
            </w:pPr>
            <w:r w:rsidRPr="00E83B80">
              <w:rPr>
                <w:rFonts w:ascii="Times New Roman" w:hAnsi="Times New Roman"/>
                <w:b/>
                <w:bCs/>
                <w:strike/>
                <w:sz w:val="20"/>
                <w:lang w:val="fr-FR"/>
              </w:rPr>
              <w:t>max(T</w:t>
            </w:r>
            <w:r w:rsidRPr="00E83B80">
              <w:rPr>
                <w:rFonts w:ascii="Times New Roman" w:hAnsi="Times New Roman"/>
                <w:b/>
                <w:bCs/>
                <w:strike/>
                <w:sz w:val="20"/>
                <w:vertAlign w:val="subscript"/>
                <w:lang w:val="fr-FR"/>
              </w:rPr>
              <w:t>Report</w:t>
            </w:r>
            <w:r w:rsidRPr="00E83B80">
              <w:rPr>
                <w:rFonts w:ascii="Times New Roman" w:hAnsi="Times New Roman"/>
                <w:b/>
                <w:bCs/>
                <w:strike/>
                <w:sz w:val="20"/>
                <w:lang w:val="fr-FR"/>
              </w:rPr>
              <w:t xml:space="preserve">, </w:t>
            </w:r>
            <w:r w:rsidRPr="00E83B80">
              <w:rPr>
                <w:rFonts w:ascii="Times New Roman" w:hAnsi="Times New Roman"/>
                <w:b/>
                <w:bCs/>
                <w:sz w:val="20"/>
                <w:lang w:val="fr-FR"/>
              </w:rPr>
              <w:t>ceil(1.5*M*P*N)*max(T</w:t>
            </w:r>
            <w:r w:rsidRPr="00E83B80">
              <w:rPr>
                <w:rFonts w:ascii="Times New Roman" w:hAnsi="Times New Roman"/>
                <w:b/>
                <w:bCs/>
                <w:sz w:val="20"/>
                <w:vertAlign w:val="subscript"/>
                <w:lang w:val="fr-FR"/>
              </w:rPr>
              <w:t>DRX</w:t>
            </w:r>
            <w:r w:rsidRPr="00E83B80">
              <w:rPr>
                <w:rFonts w:ascii="Times New Roman" w:hAnsi="Times New Roman"/>
                <w:b/>
                <w:bCs/>
                <w:sz w:val="20"/>
                <w:lang w:val="fr-FR"/>
              </w:rPr>
              <w:t>,T</w:t>
            </w:r>
            <w:r w:rsidRPr="00E83B80">
              <w:rPr>
                <w:rFonts w:ascii="Times New Roman" w:hAnsi="Times New Roman"/>
                <w:b/>
                <w:bCs/>
                <w:sz w:val="20"/>
                <w:vertAlign w:val="subscript"/>
                <w:lang w:val="fr-FR"/>
              </w:rPr>
              <w:t>SSB</w:t>
            </w:r>
            <w:r w:rsidRPr="00E83B80">
              <w:rPr>
                <w:rFonts w:ascii="Times New Roman" w:hAnsi="Times New Roman"/>
                <w:b/>
                <w:bCs/>
                <w:sz w:val="20"/>
                <w:lang w:val="fr-FR"/>
              </w:rPr>
              <w:t>)</w:t>
            </w:r>
            <w:r w:rsidRPr="00E83B80">
              <w:rPr>
                <w:rFonts w:ascii="Times New Roman" w:hAnsi="Times New Roman"/>
                <w:b/>
                <w:bCs/>
                <w:strike/>
                <w:sz w:val="20"/>
                <w:lang w:val="fr-FR"/>
              </w:rPr>
              <w:t>)</w:t>
            </w:r>
          </w:p>
        </w:tc>
      </w:tr>
      <w:tr w:rsidR="004D55D7" w:rsidRPr="00E83B80" w14:paraId="000B78CF"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3AAE3F83" w14:textId="77777777" w:rsidR="004D55D7" w:rsidRPr="00E83B80" w:rsidRDefault="004D55D7" w:rsidP="00957078">
            <w:pPr>
              <w:pStyle w:val="TAC"/>
              <w:rPr>
                <w:rFonts w:ascii="Times New Roman" w:hAnsi="Times New Roman"/>
                <w:b/>
                <w:bCs/>
                <w:sz w:val="20"/>
              </w:rPr>
            </w:pPr>
            <w:r w:rsidRPr="00E83B80">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49C75B6E" w14:textId="77777777" w:rsidR="004D55D7" w:rsidRPr="00E83B80" w:rsidRDefault="004D55D7" w:rsidP="00957078">
            <w:pPr>
              <w:pStyle w:val="TAC"/>
              <w:rPr>
                <w:rFonts w:ascii="Times New Roman" w:hAnsi="Times New Roman"/>
                <w:b/>
                <w:bCs/>
                <w:sz w:val="20"/>
                <w:lang w:val="fr-FR"/>
              </w:rPr>
            </w:pPr>
            <w:r w:rsidRPr="00E83B80">
              <w:rPr>
                <w:rFonts w:ascii="Times New Roman" w:hAnsi="Times New Roman"/>
                <w:b/>
                <w:bCs/>
                <w:sz w:val="20"/>
                <w:lang w:val="fr-FR"/>
              </w:rPr>
              <w:t>ceil(1.5*M*P*N)*T</w:t>
            </w:r>
            <w:r w:rsidRPr="00E83B80">
              <w:rPr>
                <w:rFonts w:ascii="Times New Roman" w:hAnsi="Times New Roman"/>
                <w:b/>
                <w:bCs/>
                <w:sz w:val="20"/>
                <w:vertAlign w:val="subscript"/>
                <w:lang w:val="fr-FR"/>
              </w:rPr>
              <w:t>DRX</w:t>
            </w:r>
          </w:p>
        </w:tc>
      </w:tr>
      <w:tr w:rsidR="004D55D7" w:rsidRPr="00E83B80" w14:paraId="01957BA5" w14:textId="77777777" w:rsidTr="0095707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3265B9D" w14:textId="77777777" w:rsidR="004D55D7" w:rsidRPr="00E83B80" w:rsidRDefault="004D55D7" w:rsidP="00957078">
            <w:pPr>
              <w:pStyle w:val="TAN"/>
              <w:rPr>
                <w:rFonts w:ascii="Times New Roman" w:hAnsi="Times New Roman"/>
                <w:b/>
                <w:bCs/>
                <w:sz w:val="20"/>
                <w:lang w:val="en-US"/>
              </w:rPr>
            </w:pPr>
            <w:r w:rsidRPr="00E83B80">
              <w:rPr>
                <w:rFonts w:ascii="Times New Roman" w:hAnsi="Times New Roman"/>
                <w:b/>
                <w:bCs/>
                <w:sz w:val="20"/>
                <w:lang w:val="en-US"/>
              </w:rPr>
              <w:t>Note:</w:t>
            </w:r>
            <w:r w:rsidRPr="00E83B80">
              <w:rPr>
                <w:rFonts w:ascii="Times New Roman" w:hAnsi="Times New Roman"/>
                <w:b/>
                <w:bCs/>
                <w:sz w:val="20"/>
                <w:lang w:val="en-US"/>
              </w:rPr>
              <w:tab/>
              <w:t>T</w:t>
            </w:r>
            <w:r w:rsidRPr="00E83B80">
              <w:rPr>
                <w:rFonts w:ascii="Times New Roman" w:hAnsi="Times New Roman"/>
                <w:b/>
                <w:bCs/>
                <w:sz w:val="20"/>
                <w:vertAlign w:val="subscript"/>
                <w:lang w:val="en-US"/>
              </w:rPr>
              <w:t>DRX</w:t>
            </w:r>
            <w:r w:rsidRPr="00E83B80">
              <w:rPr>
                <w:rFonts w:ascii="Times New Roman" w:hAnsi="Times New Roman"/>
                <w:b/>
                <w:bCs/>
                <w:sz w:val="20"/>
                <w:lang w:val="en-US"/>
              </w:rPr>
              <w:t xml:space="preserve"> is the DRX cycle length. </w:t>
            </w:r>
            <w:proofErr w:type="spellStart"/>
            <w:r w:rsidRPr="00E83B80">
              <w:rPr>
                <w:rFonts w:ascii="Times New Roman" w:hAnsi="Times New Roman"/>
                <w:b/>
                <w:bCs/>
                <w:strike/>
                <w:sz w:val="20"/>
                <w:lang w:val="en-US"/>
              </w:rPr>
              <w:t>T</w:t>
            </w:r>
            <w:r w:rsidRPr="00E83B80">
              <w:rPr>
                <w:rFonts w:ascii="Times New Roman" w:hAnsi="Times New Roman"/>
                <w:b/>
                <w:bCs/>
                <w:strike/>
                <w:sz w:val="20"/>
                <w:vertAlign w:val="subscript"/>
                <w:lang w:val="en-US"/>
              </w:rPr>
              <w:t>Report</w:t>
            </w:r>
            <w:proofErr w:type="spellEnd"/>
            <w:r w:rsidRPr="00E83B80">
              <w:rPr>
                <w:rFonts w:ascii="Times New Roman" w:hAnsi="Times New Roman"/>
                <w:b/>
                <w:bCs/>
                <w:strike/>
                <w:sz w:val="20"/>
                <w:lang w:val="en-US"/>
              </w:rPr>
              <w:t xml:space="preserve"> is configured periodicity for reporting.</w:t>
            </w:r>
          </w:p>
        </w:tc>
      </w:tr>
    </w:tbl>
    <w:p w14:paraId="5EB50F61" w14:textId="77777777" w:rsidR="004D55D7" w:rsidRDefault="004D55D7" w:rsidP="004D55D7">
      <w:pPr>
        <w:spacing w:beforeLines="50" w:before="120" w:afterLines="50" w:after="120"/>
        <w:jc w:val="left"/>
        <w:rPr>
          <w:rFonts w:ascii="Times New Roman" w:eastAsia="宋体" w:hAnsi="Times New Roman" w:cs="Times New Roman"/>
          <w:b/>
          <w:bCs/>
          <w:sz w:val="20"/>
          <w:szCs w:val="20"/>
        </w:rPr>
      </w:pPr>
      <w:r w:rsidRPr="00E83B80">
        <w:rPr>
          <w:rFonts w:ascii="Times New Roman" w:hAnsi="Times New Roman"/>
          <w:b/>
          <w:bCs/>
          <w:sz w:val="20"/>
        </w:rPr>
        <w:t>T</w:t>
      </w:r>
      <w:r w:rsidRPr="00E83B80">
        <w:rPr>
          <w:rFonts w:ascii="Times New Roman" w:hAnsi="Times New Roman"/>
          <w:b/>
          <w:bCs/>
          <w:sz w:val="20"/>
          <w:vertAlign w:val="subscript"/>
        </w:rPr>
        <w:t>SSB</w:t>
      </w:r>
      <w:r w:rsidRPr="00E83B80">
        <w:rPr>
          <w:rFonts w:ascii="Times New Roman" w:hAnsi="Times New Roman"/>
          <w:b/>
          <w:bCs/>
          <w:sz w:val="20"/>
        </w:rPr>
        <w:t xml:space="preserve"> = </w:t>
      </w:r>
      <w:proofErr w:type="spellStart"/>
      <w:r w:rsidRPr="00E83B80">
        <w:rPr>
          <w:rFonts w:ascii="Times New Roman" w:hAnsi="Times New Roman"/>
          <w:b/>
          <w:bCs/>
          <w:sz w:val="20"/>
        </w:rPr>
        <w:t>ssb-periodicityServingCell</w:t>
      </w:r>
      <w:proofErr w:type="spellEnd"/>
      <w:r w:rsidRPr="00E83B80">
        <w:rPr>
          <w:rFonts w:ascii="Times New Roman" w:hAnsi="Times New Roman"/>
          <w:b/>
          <w:bCs/>
          <w:sz w:val="20"/>
        </w:rPr>
        <w:t xml:space="preserve"> is the periodicity of the SSB-Index in indicated TCI state.</w:t>
      </w:r>
    </w:p>
    <w:p w14:paraId="0FE02468" w14:textId="77777777" w:rsidR="00844474" w:rsidRPr="00DC54FA" w:rsidRDefault="00844474" w:rsidP="00844474">
      <w:pPr>
        <w:spacing w:beforeLines="50" w:before="120" w:afterLines="50" w:after="120"/>
        <w:jc w:val="left"/>
        <w:rPr>
          <w:rFonts w:ascii="Times New Roman" w:eastAsia="宋体" w:hAnsi="Times New Roman" w:cs="Times New Roman"/>
          <w:b/>
          <w:bCs/>
          <w:sz w:val="20"/>
          <w:szCs w:val="20"/>
        </w:rPr>
      </w:pPr>
      <w:r w:rsidRPr="00DC54FA">
        <w:rPr>
          <w:rFonts w:ascii="Times New Roman" w:eastAsia="宋体" w:hAnsi="Times New Roman" w:cs="Times New Roman"/>
          <w:b/>
          <w:bCs/>
          <w:sz w:val="20"/>
          <w:szCs w:val="20"/>
        </w:rPr>
        <w:t>Observation 2: For event-7, no conclusion of whether the RS periodicity of RSs in activated TCI states are the same or not.</w:t>
      </w:r>
    </w:p>
    <w:p w14:paraId="24E171F0" w14:textId="77777777" w:rsidR="00844474" w:rsidRPr="00DC54FA" w:rsidRDefault="00844474" w:rsidP="00844474">
      <w:pPr>
        <w:spacing w:beforeLines="50" w:before="120" w:afterLines="50" w:after="120"/>
        <w:jc w:val="left"/>
        <w:rPr>
          <w:rFonts w:ascii="Times New Roman" w:eastAsia="宋体" w:hAnsi="Times New Roman" w:cs="Times New Roman"/>
          <w:b/>
          <w:bCs/>
          <w:sz w:val="20"/>
          <w:szCs w:val="20"/>
        </w:rPr>
      </w:pPr>
      <w:r w:rsidRPr="00DC54FA">
        <w:rPr>
          <w:rFonts w:ascii="Times New Roman" w:eastAsia="宋体" w:hAnsi="Times New Roman" w:cs="Times New Roman"/>
          <w:b/>
          <w:bCs/>
          <w:sz w:val="20"/>
          <w:szCs w:val="20"/>
        </w:rPr>
        <w:t>Observation 3: The measurement should cover all activated TCI state and new beam (s).</w:t>
      </w:r>
    </w:p>
    <w:p w14:paraId="77DCDAF4" w14:textId="77777777" w:rsidR="00844474" w:rsidRPr="00DC54FA" w:rsidRDefault="00844474" w:rsidP="00844474">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Proposal 4: For the case of no time window based, the L1 evaluation time is defined as:</w:t>
      </w:r>
    </w:p>
    <w:p w14:paraId="6EC8A984" w14:textId="77777777" w:rsidR="00844474" w:rsidRPr="00DC54FA" w:rsidRDefault="00844474" w:rsidP="00844474">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FR2+SSB based+event-7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44474" w:rsidRPr="00DC54FA" w14:paraId="23E12F0C"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231C15EE" w14:textId="77777777" w:rsidR="00844474" w:rsidRPr="00DC54FA" w:rsidRDefault="00844474" w:rsidP="00957078">
            <w:pPr>
              <w:pStyle w:val="TAH"/>
              <w:rPr>
                <w:rFonts w:ascii="Times New Roman" w:hAnsi="Times New Roman"/>
                <w:bCs/>
                <w:sz w:val="20"/>
              </w:rPr>
            </w:pPr>
            <w:r w:rsidRPr="00DC54FA">
              <w:rPr>
                <w:rFonts w:ascii="Times New Roman" w:hAnsi="Times New Roman"/>
                <w:bCs/>
                <w:sz w:val="20"/>
              </w:rPr>
              <w:lastRenderedPageBreak/>
              <w:t>Configuration</w:t>
            </w:r>
          </w:p>
        </w:tc>
        <w:tc>
          <w:tcPr>
            <w:tcW w:w="4582" w:type="dxa"/>
            <w:tcBorders>
              <w:top w:val="single" w:sz="4" w:space="0" w:color="auto"/>
              <w:left w:val="single" w:sz="4" w:space="0" w:color="auto"/>
              <w:bottom w:val="single" w:sz="4" w:space="0" w:color="auto"/>
              <w:right w:val="single" w:sz="4" w:space="0" w:color="auto"/>
            </w:tcBorders>
          </w:tcPr>
          <w:p w14:paraId="0782115F" w14:textId="77777777" w:rsidR="00844474" w:rsidRPr="00DC54FA" w:rsidRDefault="00844474" w:rsidP="00957078">
            <w:pPr>
              <w:pStyle w:val="TAH"/>
              <w:rPr>
                <w:rFonts w:ascii="Times New Roman" w:hAnsi="Times New Roman"/>
                <w:bCs/>
                <w:sz w:val="20"/>
                <w:lang w:val="en-US"/>
              </w:rPr>
            </w:pPr>
            <w:r w:rsidRPr="00DC54FA">
              <w:rPr>
                <w:rFonts w:ascii="Times New Roman" w:hAnsi="Times New Roman"/>
                <w:bCs/>
                <w:sz w:val="20"/>
                <w:lang w:val="en-US"/>
              </w:rPr>
              <w:t>T</w:t>
            </w:r>
            <w:r w:rsidRPr="00DC54FA">
              <w:rPr>
                <w:rFonts w:ascii="Times New Roman" w:hAnsi="Times New Roman"/>
                <w:bCs/>
                <w:sz w:val="20"/>
                <w:vertAlign w:val="subscript"/>
                <w:lang w:val="en-US"/>
              </w:rPr>
              <w:t>L1-RSRP_Measurement_Period_SSB</w:t>
            </w:r>
            <w:r w:rsidRPr="00DC54FA">
              <w:rPr>
                <w:rFonts w:ascii="Times New Roman" w:hAnsi="Times New Roman"/>
                <w:bCs/>
                <w:sz w:val="20"/>
                <w:lang w:val="en-US"/>
              </w:rPr>
              <w:t xml:space="preserve"> (</w:t>
            </w:r>
            <w:proofErr w:type="spellStart"/>
            <w:r w:rsidRPr="00DC54FA">
              <w:rPr>
                <w:rFonts w:ascii="Times New Roman" w:hAnsi="Times New Roman"/>
                <w:bCs/>
                <w:sz w:val="20"/>
                <w:lang w:val="en-US"/>
              </w:rPr>
              <w:t>ms</w:t>
            </w:r>
            <w:proofErr w:type="spellEnd"/>
            <w:r w:rsidRPr="00DC54FA">
              <w:rPr>
                <w:rFonts w:ascii="Times New Roman" w:hAnsi="Times New Roman"/>
                <w:bCs/>
                <w:sz w:val="20"/>
                <w:lang w:val="en-US"/>
              </w:rPr>
              <w:t xml:space="preserve">) </w:t>
            </w:r>
          </w:p>
        </w:tc>
      </w:tr>
      <w:tr w:rsidR="00844474" w:rsidRPr="00DC54FA" w14:paraId="4396F569"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10D6A86B" w14:textId="77777777" w:rsidR="00844474" w:rsidRPr="00DC54FA" w:rsidRDefault="00844474" w:rsidP="00957078">
            <w:pPr>
              <w:pStyle w:val="TAC"/>
              <w:rPr>
                <w:rFonts w:ascii="Times New Roman" w:hAnsi="Times New Roman"/>
                <w:b/>
                <w:bCs/>
                <w:sz w:val="20"/>
              </w:rPr>
            </w:pPr>
            <w:r w:rsidRPr="00DC54FA">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1607C82C" w14:textId="77777777" w:rsidR="00844474" w:rsidRPr="00DC54FA" w:rsidRDefault="00844474" w:rsidP="00957078">
            <w:pPr>
              <w:pStyle w:val="TAC"/>
              <w:rPr>
                <w:rFonts w:ascii="Times New Roman" w:hAnsi="Times New Roman"/>
                <w:b/>
                <w:bCs/>
                <w:sz w:val="20"/>
                <w:lang w:val="fr-FR"/>
              </w:rPr>
            </w:pPr>
            <w:r w:rsidRPr="00DC54FA">
              <w:rPr>
                <w:rFonts w:ascii="Times New Roman" w:hAnsi="Times New Roman"/>
                <w:b/>
                <w:bCs/>
                <w:strike/>
                <w:sz w:val="20"/>
                <w:lang w:val="fr-FR"/>
              </w:rPr>
              <w:t>max(T</w:t>
            </w:r>
            <w:r w:rsidRPr="00DC54FA">
              <w:rPr>
                <w:rFonts w:ascii="Times New Roman" w:hAnsi="Times New Roman"/>
                <w:b/>
                <w:bCs/>
                <w:strike/>
                <w:sz w:val="20"/>
                <w:vertAlign w:val="subscript"/>
                <w:lang w:val="fr-FR"/>
              </w:rPr>
              <w:t>Report</w:t>
            </w:r>
            <w:r w:rsidRPr="00DC54FA">
              <w:rPr>
                <w:rFonts w:ascii="Times New Roman" w:hAnsi="Times New Roman"/>
                <w:b/>
                <w:bCs/>
                <w:strike/>
                <w:sz w:val="20"/>
                <w:lang w:val="fr-FR"/>
              </w:rPr>
              <w:t xml:space="preserve">, </w:t>
            </w:r>
            <w:r w:rsidRPr="00DC54FA">
              <w:rPr>
                <w:rFonts w:ascii="Times New Roman" w:hAnsi="Times New Roman"/>
                <w:b/>
                <w:bCs/>
                <w:sz w:val="20"/>
                <w:lang w:val="fr-FR"/>
              </w:rPr>
              <w:t>ceil(M*P*N)*max(</w:t>
            </w:r>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SSB_active_0, …</w:t>
            </w:r>
            <w:proofErr w:type="spellStart"/>
            <w:r w:rsidRPr="00DC54FA">
              <w:rPr>
                <w:rFonts w:ascii="Times New Roman" w:hAnsi="Times New Roman"/>
                <w:b/>
                <w:bCs/>
                <w:sz w:val="20"/>
              </w:rPr>
              <w:t>T</w:t>
            </w:r>
            <w:r w:rsidRPr="00DC54FA">
              <w:rPr>
                <w:rFonts w:ascii="Times New Roman" w:hAnsi="Times New Roman"/>
                <w:b/>
                <w:bCs/>
                <w:sz w:val="20"/>
                <w:vertAlign w:val="subscript"/>
              </w:rPr>
              <w:t>SSB_active_i</w:t>
            </w:r>
            <w:proofErr w:type="spellEnd"/>
            <w:r w:rsidRPr="00DC54FA">
              <w:rPr>
                <w:rFonts w:ascii="Times New Roman" w:eastAsia="楷体_GB2312" w:hAnsi="Times New Roman"/>
                <w:b/>
                <w:bCs/>
                <w:sz w:val="20"/>
                <w:vertAlign w:val="subscript"/>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SSB_active_X</w:t>
            </w:r>
            <w:proofErr w:type="spellEnd"/>
            <w:r w:rsidRPr="00DC54FA">
              <w:rPr>
                <w:rFonts w:ascii="Times New Roman" w:eastAsia="楷体_GB2312" w:hAnsi="Times New Roman"/>
                <w:b/>
                <w:bCs/>
                <w:sz w:val="20"/>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SSB_new</w:t>
            </w:r>
            <w:proofErr w:type="spellEnd"/>
            <w:r w:rsidRPr="00DC54FA">
              <w:rPr>
                <w:rFonts w:ascii="Times New Roman" w:hAnsi="Times New Roman"/>
                <w:b/>
                <w:bCs/>
                <w:sz w:val="20"/>
                <w:lang w:val="fr-FR"/>
              </w:rPr>
              <w:t>)</w:t>
            </w:r>
            <w:r w:rsidRPr="00DC54FA">
              <w:rPr>
                <w:rFonts w:ascii="Times New Roman" w:hAnsi="Times New Roman"/>
                <w:b/>
                <w:bCs/>
                <w:strike/>
                <w:sz w:val="20"/>
                <w:lang w:val="fr-FR"/>
              </w:rPr>
              <w:t>)</w:t>
            </w:r>
          </w:p>
        </w:tc>
      </w:tr>
      <w:tr w:rsidR="00844474" w:rsidRPr="00DC54FA" w14:paraId="1E56522E"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1151842E" w14:textId="77777777" w:rsidR="00844474" w:rsidRPr="00DC54FA" w:rsidRDefault="00844474" w:rsidP="00957078">
            <w:pPr>
              <w:pStyle w:val="TAC"/>
              <w:rPr>
                <w:rFonts w:ascii="Times New Roman" w:hAnsi="Times New Roman"/>
                <w:b/>
                <w:bCs/>
                <w:sz w:val="20"/>
              </w:rPr>
            </w:pPr>
            <w:r w:rsidRPr="00DC54FA">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7F4893AD" w14:textId="77777777" w:rsidR="00844474" w:rsidRPr="00DC54FA" w:rsidRDefault="00844474" w:rsidP="00957078">
            <w:pPr>
              <w:pStyle w:val="TAC"/>
              <w:rPr>
                <w:rFonts w:ascii="Times New Roman" w:hAnsi="Times New Roman"/>
                <w:b/>
                <w:bCs/>
                <w:sz w:val="20"/>
                <w:lang w:val="fr-FR"/>
              </w:rPr>
            </w:pPr>
            <w:r w:rsidRPr="00DC54FA">
              <w:rPr>
                <w:rFonts w:ascii="Times New Roman" w:hAnsi="Times New Roman"/>
                <w:b/>
                <w:bCs/>
                <w:strike/>
                <w:sz w:val="20"/>
                <w:lang w:val="fr-FR"/>
              </w:rPr>
              <w:t>max(T</w:t>
            </w:r>
            <w:r w:rsidRPr="00DC54FA">
              <w:rPr>
                <w:rFonts w:ascii="Times New Roman" w:hAnsi="Times New Roman"/>
                <w:b/>
                <w:bCs/>
                <w:strike/>
                <w:sz w:val="20"/>
                <w:vertAlign w:val="subscript"/>
                <w:lang w:val="fr-FR"/>
              </w:rPr>
              <w:t>Report</w:t>
            </w:r>
            <w:r w:rsidRPr="00DC54FA">
              <w:rPr>
                <w:rFonts w:ascii="Times New Roman" w:hAnsi="Times New Roman"/>
                <w:b/>
                <w:bCs/>
                <w:strike/>
                <w:sz w:val="20"/>
                <w:lang w:val="fr-FR"/>
              </w:rPr>
              <w:t xml:space="preserve">, </w:t>
            </w:r>
            <w:r w:rsidRPr="00DC54FA">
              <w:rPr>
                <w:rFonts w:ascii="Times New Roman" w:hAnsi="Times New Roman"/>
                <w:b/>
                <w:bCs/>
                <w:sz w:val="20"/>
                <w:lang w:val="fr-FR"/>
              </w:rPr>
              <w:t>ceil(1.5*M*P*N)*max(T</w:t>
            </w:r>
            <w:r w:rsidRPr="00DC54FA">
              <w:rPr>
                <w:rFonts w:ascii="Times New Roman" w:hAnsi="Times New Roman"/>
                <w:b/>
                <w:bCs/>
                <w:sz w:val="20"/>
                <w:vertAlign w:val="subscript"/>
                <w:lang w:val="fr-FR"/>
              </w:rPr>
              <w:t>DRX</w:t>
            </w:r>
            <w:r w:rsidRPr="00DC54FA">
              <w:rPr>
                <w:rFonts w:ascii="Times New Roman" w:hAnsi="Times New Roman"/>
                <w:b/>
                <w:bCs/>
                <w:sz w:val="20"/>
                <w:lang w:val="fr-FR"/>
              </w:rPr>
              <w:t>,</w:t>
            </w:r>
            <w:r w:rsidRPr="00DC54FA">
              <w:rPr>
                <w:rFonts w:ascii="Times New Roman" w:eastAsia="楷体_GB2312" w:hAnsi="Times New Roman"/>
                <w:b/>
                <w:bCs/>
                <w:sz w:val="20"/>
              </w:rPr>
              <w:t xml:space="preserve"> T</w:t>
            </w:r>
            <w:r w:rsidRPr="00DC54FA">
              <w:rPr>
                <w:rFonts w:ascii="Times New Roman" w:eastAsia="楷体_GB2312" w:hAnsi="Times New Roman"/>
                <w:b/>
                <w:bCs/>
                <w:sz w:val="20"/>
                <w:vertAlign w:val="subscript"/>
              </w:rPr>
              <w:t>SSB_active_0, …</w:t>
            </w:r>
            <w:proofErr w:type="spellStart"/>
            <w:r w:rsidRPr="00DC54FA">
              <w:rPr>
                <w:rFonts w:ascii="Times New Roman" w:hAnsi="Times New Roman"/>
                <w:b/>
                <w:bCs/>
                <w:sz w:val="20"/>
              </w:rPr>
              <w:t>T</w:t>
            </w:r>
            <w:r w:rsidRPr="00DC54FA">
              <w:rPr>
                <w:rFonts w:ascii="Times New Roman" w:hAnsi="Times New Roman"/>
                <w:b/>
                <w:bCs/>
                <w:sz w:val="20"/>
                <w:vertAlign w:val="subscript"/>
              </w:rPr>
              <w:t>SSB_active_i</w:t>
            </w:r>
            <w:proofErr w:type="spellEnd"/>
            <w:r w:rsidRPr="00DC54FA">
              <w:rPr>
                <w:rFonts w:ascii="Times New Roman" w:eastAsia="楷体_GB2312" w:hAnsi="Times New Roman"/>
                <w:b/>
                <w:bCs/>
                <w:sz w:val="20"/>
                <w:vertAlign w:val="subscript"/>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SSB_active_X</w:t>
            </w:r>
            <w:proofErr w:type="spellEnd"/>
            <w:r w:rsidRPr="00DC54FA">
              <w:rPr>
                <w:rFonts w:ascii="Times New Roman" w:eastAsia="楷体_GB2312" w:hAnsi="Times New Roman"/>
                <w:b/>
                <w:bCs/>
                <w:sz w:val="20"/>
              </w:rPr>
              <w:t xml:space="preserve">, </w:t>
            </w:r>
            <w:proofErr w:type="spellStart"/>
            <w:r w:rsidRPr="00DC54FA">
              <w:rPr>
                <w:rFonts w:ascii="Times New Roman" w:eastAsia="楷体_GB2312" w:hAnsi="Times New Roman"/>
                <w:b/>
                <w:bCs/>
                <w:sz w:val="20"/>
              </w:rPr>
              <w:t>T</w:t>
            </w:r>
            <w:r w:rsidRPr="00DC54FA">
              <w:rPr>
                <w:rFonts w:ascii="Times New Roman" w:eastAsia="楷体_GB2312" w:hAnsi="Times New Roman"/>
                <w:b/>
                <w:bCs/>
                <w:sz w:val="20"/>
                <w:vertAlign w:val="subscript"/>
              </w:rPr>
              <w:t>SSB_new</w:t>
            </w:r>
            <w:proofErr w:type="spellEnd"/>
            <w:r w:rsidRPr="00DC54FA">
              <w:rPr>
                <w:rFonts w:ascii="Times New Roman" w:hAnsi="Times New Roman"/>
                <w:b/>
                <w:bCs/>
                <w:sz w:val="20"/>
                <w:lang w:val="fr-FR"/>
              </w:rPr>
              <w:t>)</w:t>
            </w:r>
            <w:r w:rsidRPr="00DC54FA">
              <w:rPr>
                <w:rFonts w:ascii="Times New Roman" w:hAnsi="Times New Roman"/>
                <w:b/>
                <w:bCs/>
                <w:strike/>
                <w:sz w:val="20"/>
                <w:lang w:val="fr-FR"/>
              </w:rPr>
              <w:t>)</w:t>
            </w:r>
          </w:p>
        </w:tc>
      </w:tr>
      <w:tr w:rsidR="00844474" w:rsidRPr="00DC54FA" w14:paraId="4C5706B7" w14:textId="77777777" w:rsidTr="00957078">
        <w:trPr>
          <w:jc w:val="center"/>
        </w:trPr>
        <w:tc>
          <w:tcPr>
            <w:tcW w:w="2035" w:type="dxa"/>
            <w:tcBorders>
              <w:top w:val="single" w:sz="4" w:space="0" w:color="auto"/>
              <w:left w:val="single" w:sz="4" w:space="0" w:color="auto"/>
              <w:bottom w:val="single" w:sz="4" w:space="0" w:color="auto"/>
              <w:right w:val="single" w:sz="4" w:space="0" w:color="auto"/>
            </w:tcBorders>
          </w:tcPr>
          <w:p w14:paraId="709B6BC6" w14:textId="77777777" w:rsidR="00844474" w:rsidRPr="00DC54FA" w:rsidRDefault="00844474" w:rsidP="00957078">
            <w:pPr>
              <w:pStyle w:val="TAC"/>
              <w:rPr>
                <w:rFonts w:ascii="Times New Roman" w:hAnsi="Times New Roman"/>
                <w:b/>
                <w:bCs/>
                <w:sz w:val="20"/>
              </w:rPr>
            </w:pPr>
            <w:r w:rsidRPr="00DC54FA">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15828C8F" w14:textId="77777777" w:rsidR="00844474" w:rsidRPr="00DC54FA" w:rsidRDefault="00844474" w:rsidP="00957078">
            <w:pPr>
              <w:pStyle w:val="TAC"/>
              <w:rPr>
                <w:rFonts w:ascii="Times New Roman" w:hAnsi="Times New Roman"/>
                <w:b/>
                <w:bCs/>
                <w:sz w:val="20"/>
                <w:lang w:val="fr-FR"/>
              </w:rPr>
            </w:pPr>
            <w:r w:rsidRPr="00DC54FA">
              <w:rPr>
                <w:rFonts w:ascii="Times New Roman" w:hAnsi="Times New Roman"/>
                <w:b/>
                <w:bCs/>
                <w:sz w:val="20"/>
                <w:lang w:val="fr-FR"/>
              </w:rPr>
              <w:t>ceil(1.5*M*P*N)*T</w:t>
            </w:r>
            <w:r w:rsidRPr="00DC54FA">
              <w:rPr>
                <w:rFonts w:ascii="Times New Roman" w:hAnsi="Times New Roman"/>
                <w:b/>
                <w:bCs/>
                <w:sz w:val="20"/>
                <w:vertAlign w:val="subscript"/>
                <w:lang w:val="fr-FR"/>
              </w:rPr>
              <w:t>DRX</w:t>
            </w:r>
          </w:p>
        </w:tc>
      </w:tr>
      <w:tr w:rsidR="00844474" w:rsidRPr="00DC54FA" w14:paraId="1EA94AE7" w14:textId="77777777" w:rsidTr="0095707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1A9803C" w14:textId="77777777" w:rsidR="00844474" w:rsidRPr="00DC54FA" w:rsidRDefault="00844474" w:rsidP="00957078">
            <w:pPr>
              <w:pStyle w:val="TAN"/>
              <w:rPr>
                <w:rFonts w:ascii="Times New Roman" w:hAnsi="Times New Roman"/>
                <w:b/>
                <w:bCs/>
                <w:sz w:val="20"/>
                <w:lang w:val="en-US"/>
              </w:rPr>
            </w:pPr>
            <w:r w:rsidRPr="00DC54FA">
              <w:rPr>
                <w:rFonts w:ascii="Times New Roman" w:hAnsi="Times New Roman"/>
                <w:b/>
                <w:bCs/>
                <w:sz w:val="20"/>
                <w:lang w:val="en-US"/>
              </w:rPr>
              <w:t>Note:</w:t>
            </w:r>
            <w:r w:rsidRPr="00DC54FA">
              <w:rPr>
                <w:rFonts w:ascii="Times New Roman" w:hAnsi="Times New Roman"/>
                <w:b/>
                <w:bCs/>
                <w:sz w:val="20"/>
                <w:lang w:val="en-US"/>
              </w:rPr>
              <w:tab/>
              <w:t>T</w:t>
            </w:r>
            <w:r w:rsidRPr="00DC54FA">
              <w:rPr>
                <w:rFonts w:ascii="Times New Roman" w:hAnsi="Times New Roman"/>
                <w:b/>
                <w:bCs/>
                <w:sz w:val="20"/>
                <w:vertAlign w:val="subscript"/>
                <w:lang w:val="en-US"/>
              </w:rPr>
              <w:t>DRX</w:t>
            </w:r>
            <w:r w:rsidRPr="00DC54FA">
              <w:rPr>
                <w:rFonts w:ascii="Times New Roman" w:hAnsi="Times New Roman"/>
                <w:b/>
                <w:bCs/>
                <w:sz w:val="20"/>
                <w:lang w:val="en-US"/>
              </w:rPr>
              <w:t xml:space="preserve"> is the DRX cycle length. </w:t>
            </w:r>
            <w:proofErr w:type="spellStart"/>
            <w:r w:rsidRPr="00DC54FA">
              <w:rPr>
                <w:rFonts w:ascii="Times New Roman" w:hAnsi="Times New Roman"/>
                <w:b/>
                <w:bCs/>
                <w:strike/>
                <w:sz w:val="20"/>
                <w:lang w:val="en-US"/>
              </w:rPr>
              <w:t>T</w:t>
            </w:r>
            <w:r w:rsidRPr="00DC54FA">
              <w:rPr>
                <w:rFonts w:ascii="Times New Roman" w:hAnsi="Times New Roman"/>
                <w:b/>
                <w:bCs/>
                <w:strike/>
                <w:sz w:val="20"/>
                <w:vertAlign w:val="subscript"/>
                <w:lang w:val="en-US"/>
              </w:rPr>
              <w:t>Report</w:t>
            </w:r>
            <w:proofErr w:type="spellEnd"/>
            <w:r w:rsidRPr="00DC54FA">
              <w:rPr>
                <w:rFonts w:ascii="Times New Roman" w:hAnsi="Times New Roman"/>
                <w:b/>
                <w:bCs/>
                <w:strike/>
                <w:sz w:val="20"/>
                <w:lang w:val="en-US"/>
              </w:rPr>
              <w:t xml:space="preserve"> is configured periodicity for reporting.</w:t>
            </w:r>
          </w:p>
        </w:tc>
      </w:tr>
    </w:tbl>
    <w:p w14:paraId="5FAB2FDF" w14:textId="77777777" w:rsidR="00844474" w:rsidRPr="00DC54FA" w:rsidRDefault="00844474" w:rsidP="00844474">
      <w:pPr>
        <w:spacing w:beforeLines="50" w:before="120" w:afterLines="50" w:after="120"/>
        <w:jc w:val="left"/>
        <w:rPr>
          <w:rFonts w:ascii="Times New Roman" w:eastAsia="宋体" w:hAnsi="Times New Roman" w:cs="Times New Roman"/>
          <w:b/>
          <w:bCs/>
          <w:sz w:val="20"/>
          <w:szCs w:val="20"/>
        </w:rPr>
      </w:pPr>
      <w:proofErr w:type="spellStart"/>
      <w:r w:rsidRPr="00DC54FA">
        <w:rPr>
          <w:rFonts w:ascii="Times New Roman" w:hAnsi="Times New Roman" w:cs="Times New Roman"/>
          <w:b/>
          <w:bCs/>
          <w:sz w:val="20"/>
          <w:szCs w:val="20"/>
        </w:rPr>
        <w:t>T</w:t>
      </w:r>
      <w:r w:rsidRPr="00DC54FA">
        <w:rPr>
          <w:rFonts w:ascii="Times New Roman" w:hAnsi="Times New Roman" w:cs="Times New Roman"/>
          <w:b/>
          <w:bCs/>
          <w:sz w:val="20"/>
          <w:szCs w:val="20"/>
          <w:vertAlign w:val="subscript"/>
        </w:rPr>
        <w:t>SSB_active_i</w:t>
      </w:r>
      <w:proofErr w:type="spellEnd"/>
      <w:r w:rsidRPr="00DC54FA">
        <w:rPr>
          <w:rFonts w:ascii="Times New Roman" w:hAnsi="Times New Roman" w:cs="Times New Roman"/>
          <w:b/>
          <w:bCs/>
          <w:sz w:val="20"/>
          <w:szCs w:val="20"/>
        </w:rPr>
        <w:t xml:space="preserve"> = </w:t>
      </w:r>
      <w:proofErr w:type="spellStart"/>
      <w:r w:rsidRPr="00DC54FA">
        <w:rPr>
          <w:rFonts w:ascii="Times New Roman" w:hAnsi="Times New Roman" w:cs="Times New Roman"/>
          <w:b/>
          <w:bCs/>
          <w:sz w:val="20"/>
          <w:szCs w:val="20"/>
        </w:rPr>
        <w:t>ssb-periodicityServingCell</w:t>
      </w:r>
      <w:proofErr w:type="spellEnd"/>
      <w:r w:rsidRPr="00DC54FA">
        <w:rPr>
          <w:rFonts w:ascii="Times New Roman" w:hAnsi="Times New Roman" w:cs="Times New Roman"/>
          <w:b/>
          <w:bCs/>
          <w:sz w:val="20"/>
          <w:szCs w:val="20"/>
        </w:rPr>
        <w:t xml:space="preserve"> is the periodicity of the SSB-Index in </w:t>
      </w:r>
      <w:proofErr w:type="spellStart"/>
      <w:r w:rsidRPr="00DC54FA">
        <w:rPr>
          <w:rFonts w:ascii="Times New Roman" w:hAnsi="Times New Roman" w:cs="Times New Roman"/>
          <w:b/>
          <w:bCs/>
          <w:sz w:val="20"/>
          <w:szCs w:val="20"/>
        </w:rPr>
        <w:t>i-th</w:t>
      </w:r>
      <w:proofErr w:type="spellEnd"/>
      <w:r w:rsidRPr="00DC54FA">
        <w:rPr>
          <w:rFonts w:ascii="Times New Roman" w:hAnsi="Times New Roman" w:cs="Times New Roman"/>
          <w:b/>
          <w:bCs/>
          <w:sz w:val="20"/>
          <w:szCs w:val="20"/>
        </w:rPr>
        <w:t xml:space="preserve"> active TCI state.</w:t>
      </w:r>
    </w:p>
    <w:p w14:paraId="45586171" w14:textId="77777777" w:rsidR="00844474" w:rsidRDefault="00844474" w:rsidP="00844474">
      <w:pPr>
        <w:spacing w:beforeLines="50" w:before="120" w:afterLines="50" w:after="120"/>
        <w:jc w:val="left"/>
        <w:rPr>
          <w:rFonts w:ascii="Times New Roman" w:eastAsia="宋体" w:hAnsi="Times New Roman" w:cs="Times New Roman" w:hint="eastAsia"/>
          <w:b/>
          <w:bCs/>
          <w:sz w:val="20"/>
          <w:szCs w:val="20"/>
        </w:rPr>
      </w:pPr>
    </w:p>
    <w:p w14:paraId="6A9F0750" w14:textId="7C5F5CCF" w:rsidR="00844474" w:rsidRPr="00E83B80" w:rsidRDefault="00844474" w:rsidP="00844474">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DC54FA">
        <w:rPr>
          <w:rFonts w:ascii="Times New Roman" w:hAnsi="Times New Roman" w:cs="Times New Roman"/>
          <w:b/>
          <w:bCs/>
          <w:sz w:val="20"/>
          <w:szCs w:val="20"/>
        </w:rPr>
        <w:t>:</w:t>
      </w:r>
      <w:r>
        <w:rPr>
          <w:rFonts w:ascii="Times New Roman" w:hAnsi="Times New Roman" w:cs="Times New Roman"/>
          <w:b/>
          <w:bCs/>
          <w:sz w:val="20"/>
          <w:szCs w:val="20"/>
        </w:rPr>
        <w:t xml:space="preserve"> For </w:t>
      </w:r>
      <w:r w:rsidRPr="00F22D9A">
        <w:rPr>
          <w:rFonts w:ascii="Times New Roman" w:hAnsi="Times New Roman" w:cs="Times New Roman"/>
          <w:b/>
          <w:bCs/>
          <w:sz w:val="20"/>
          <w:szCs w:val="20"/>
        </w:rPr>
        <w:t>within a time window</w:t>
      </w:r>
      <w:r>
        <w:rPr>
          <w:rFonts w:ascii="Times New Roman" w:hAnsi="Times New Roman" w:cs="Times New Roman"/>
          <w:b/>
          <w:bCs/>
          <w:sz w:val="20"/>
          <w:szCs w:val="20"/>
        </w:rPr>
        <w:t xml:space="preserve"> configured case, </w:t>
      </w:r>
      <w:r w:rsidRPr="00DC54FA">
        <w:rPr>
          <w:rFonts w:ascii="Times New Roman" w:hAnsi="Times New Roman" w:cs="Times New Roman"/>
          <w:b/>
          <w:bCs/>
          <w:sz w:val="20"/>
          <w:szCs w:val="20"/>
        </w:rPr>
        <w:t>the L1 evaluation time is defined as</w:t>
      </w:r>
      <w:r>
        <w:rPr>
          <w:rFonts w:ascii="Times New Roman" w:hAnsi="Times New Roman" w:cs="Times New Roman"/>
          <w:b/>
          <w:bCs/>
          <w:sz w:val="20"/>
          <w:szCs w:val="20"/>
        </w:rPr>
        <w:t xml:space="preserve"> multiple times of L1 evaluation time in basic to fulfil M counter is met for the event. </w:t>
      </w:r>
    </w:p>
    <w:p w14:paraId="7820E421" w14:textId="77777777" w:rsidR="00D338A5" w:rsidRDefault="00D338A5" w:rsidP="00D338A5">
      <w:pPr>
        <w:spacing w:beforeLines="50" w:before="120" w:afterLines="50" w:after="120"/>
        <w:jc w:val="left"/>
        <w:rPr>
          <w:rFonts w:ascii="Times New Roman" w:hAnsi="Times New Roman" w:cs="Times New Roman"/>
          <w:b/>
          <w:bCs/>
          <w:sz w:val="20"/>
          <w:szCs w:val="20"/>
        </w:rPr>
      </w:pPr>
      <w:r w:rsidRPr="00DC54FA">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DC54FA">
        <w:rPr>
          <w:rFonts w:ascii="Times New Roman" w:hAnsi="Times New Roman" w:cs="Times New Roman"/>
          <w:b/>
          <w:bCs/>
          <w:sz w:val="20"/>
          <w:szCs w:val="20"/>
        </w:rPr>
        <w:t>:</w:t>
      </w:r>
      <w:r>
        <w:rPr>
          <w:rFonts w:ascii="Times New Roman" w:hAnsi="Times New Roman" w:cs="Times New Roman"/>
          <w:b/>
          <w:bCs/>
          <w:sz w:val="20"/>
          <w:szCs w:val="20"/>
        </w:rPr>
        <w:t xml:space="preserve"> </w:t>
      </w:r>
      <w:r w:rsidRPr="0017725D">
        <w:rPr>
          <w:rFonts w:ascii="Times New Roman" w:hAnsi="Times New Roman" w:cs="Times New Roman"/>
          <w:b/>
          <w:bCs/>
          <w:sz w:val="20"/>
          <w:szCs w:val="20"/>
        </w:rPr>
        <w:t xml:space="preserve">After we achieved the agreement of L1 evaluation time, the reporting delay </w:t>
      </w:r>
      <w:r>
        <w:rPr>
          <w:rFonts w:ascii="Times New Roman" w:hAnsi="Times New Roman" w:cs="Times New Roman"/>
          <w:b/>
          <w:bCs/>
          <w:sz w:val="20"/>
          <w:szCs w:val="20"/>
        </w:rPr>
        <w:t>can be</w:t>
      </w:r>
      <w:r w:rsidRPr="0017725D">
        <w:rPr>
          <w:rFonts w:ascii="Times New Roman" w:hAnsi="Times New Roman" w:cs="Times New Roman"/>
          <w:b/>
          <w:bCs/>
          <w:sz w:val="20"/>
          <w:szCs w:val="20"/>
        </w:rPr>
        <w:t xml:space="preserve"> specified as:</w:t>
      </w:r>
      <w:r>
        <w:rPr>
          <w:rFonts w:ascii="Times New Roman" w:hAnsi="Times New Roman" w:cs="Times New Roman"/>
          <w:b/>
          <w:bCs/>
          <w:sz w:val="20"/>
          <w:szCs w:val="20"/>
        </w:rPr>
        <w:t xml:space="preserve"> T_</w:t>
      </w:r>
      <w:r w:rsidRPr="0017725D">
        <w:rPr>
          <w:rFonts w:ascii="Times New Roman" w:hAnsi="Times New Roman" w:cs="Times New Roman"/>
          <w:b/>
          <w:bCs/>
          <w:sz w:val="20"/>
          <w:szCs w:val="20"/>
        </w:rPr>
        <w:t>L1 evaluation time</w:t>
      </w:r>
      <w:r>
        <w:rPr>
          <w:rFonts w:ascii="Times New Roman" w:hAnsi="Times New Roman" w:cs="Times New Roman"/>
          <w:b/>
          <w:bCs/>
          <w:sz w:val="20"/>
          <w:szCs w:val="20"/>
        </w:rPr>
        <w:t xml:space="preserve"> + </w:t>
      </w:r>
      <w:proofErr w:type="spellStart"/>
      <w:r>
        <w:rPr>
          <w:rFonts w:ascii="Times New Roman" w:hAnsi="Times New Roman" w:cs="Times New Roman"/>
          <w:b/>
          <w:bCs/>
          <w:sz w:val="20"/>
          <w:szCs w:val="20"/>
        </w:rPr>
        <w:t>T_time_first_pucch</w:t>
      </w:r>
      <w:proofErr w:type="spellEnd"/>
      <w:r>
        <w:rPr>
          <w:rFonts w:ascii="Times New Roman" w:hAnsi="Times New Roman" w:cs="Times New Roman"/>
          <w:b/>
          <w:bCs/>
          <w:sz w:val="20"/>
          <w:szCs w:val="20"/>
        </w:rPr>
        <w:t xml:space="preserve">. </w:t>
      </w:r>
    </w:p>
    <w:p w14:paraId="51305199" w14:textId="77777777" w:rsidR="00D338A5" w:rsidRPr="00C741D3" w:rsidRDefault="00D338A5" w:rsidP="00D338A5">
      <w:pPr>
        <w:spacing w:beforeLines="50" w:before="120" w:afterLines="50" w:after="120"/>
        <w:jc w:val="left"/>
        <w:rPr>
          <w:rFonts w:ascii="Times New Roman" w:hAnsi="Times New Roman" w:cs="Times New Roman"/>
          <w:b/>
          <w:bCs/>
          <w:sz w:val="20"/>
          <w:szCs w:val="20"/>
        </w:rPr>
      </w:pPr>
      <w:r w:rsidRPr="00C741D3">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C741D3">
        <w:rPr>
          <w:rFonts w:ascii="Times New Roman" w:hAnsi="Times New Roman" w:cs="Times New Roman"/>
          <w:b/>
          <w:bCs/>
          <w:sz w:val="20"/>
          <w:szCs w:val="20"/>
        </w:rPr>
        <w:t xml:space="preserve">: No need to add </w:t>
      </w:r>
      <w:proofErr w:type="spellStart"/>
      <w:r w:rsidRPr="00C741D3">
        <w:rPr>
          <w:rFonts w:ascii="Times New Roman" w:hAnsi="Times New Roman" w:cs="Times New Roman"/>
          <w:b/>
          <w:bCs/>
          <w:sz w:val="20"/>
          <w:szCs w:val="20"/>
        </w:rPr>
        <w:t>T</w:t>
      </w:r>
      <w:r w:rsidRPr="00C741D3">
        <w:rPr>
          <w:rFonts w:ascii="Times New Roman" w:hAnsi="Times New Roman" w:cs="Times New Roman"/>
          <w:b/>
          <w:bCs/>
          <w:sz w:val="20"/>
          <w:szCs w:val="20"/>
          <w:vertAlign w:val="subscript"/>
        </w:rPr>
        <w:t>SSB_time_index</w:t>
      </w:r>
      <w:proofErr w:type="spellEnd"/>
    </w:p>
    <w:p w14:paraId="76B7540F" w14:textId="77777777" w:rsidR="0060243F" w:rsidRDefault="0060243F" w:rsidP="0060243F">
      <w:pPr>
        <w:spacing w:beforeLines="50" w:before="120" w:afterLines="50" w:after="120"/>
        <w:jc w:val="left"/>
        <w:rPr>
          <w:rFonts w:ascii="Times New Roman" w:hAnsi="Times New Roman" w:cs="Times New Roman"/>
          <w:b/>
          <w:bCs/>
          <w:sz w:val="20"/>
          <w:szCs w:val="20"/>
        </w:rPr>
      </w:pPr>
      <w:r w:rsidRPr="0035695A">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35695A">
        <w:rPr>
          <w:rFonts w:ascii="Times New Roman" w:hAnsi="Times New Roman" w:cs="Times New Roman"/>
          <w:b/>
          <w:bCs/>
          <w:sz w:val="20"/>
          <w:szCs w:val="20"/>
        </w:rPr>
        <w:t>: Similar approach of T</w:t>
      </w:r>
      <w:r w:rsidRPr="0035695A">
        <w:rPr>
          <w:rFonts w:ascii="Times New Roman" w:hAnsi="Times New Roman" w:cs="Times New Roman"/>
          <w:b/>
          <w:bCs/>
          <w:sz w:val="20"/>
          <w:szCs w:val="20"/>
          <w:vertAlign w:val="subscript"/>
        </w:rPr>
        <w:t>L1-RSRP_Measurement_Period_CSI-RS</w:t>
      </w:r>
      <w:r w:rsidRPr="0035695A">
        <w:rPr>
          <w:rFonts w:ascii="Times New Roman" w:hAnsi="Times New Roman" w:cs="Times New Roman"/>
          <w:b/>
          <w:bCs/>
          <w:sz w:val="20"/>
          <w:szCs w:val="20"/>
        </w:rPr>
        <w:t xml:space="preserve">  in section 9.5.4.2 can be reused as the principle in SSB based UEIBM. </w:t>
      </w:r>
    </w:p>
    <w:p w14:paraId="2C0731EC" w14:textId="77777777" w:rsidR="0060243F" w:rsidRDefault="0060243F" w:rsidP="0060243F">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9: For </w:t>
      </w:r>
      <w:r w:rsidRPr="009869EE">
        <w:rPr>
          <w:rFonts w:ascii="Times New Roman" w:hAnsi="Times New Roman" w:cs="Times New Roman"/>
          <w:b/>
          <w:bCs/>
          <w:sz w:val="20"/>
          <w:szCs w:val="20"/>
        </w:rPr>
        <w:t>known conditions for TCI states for TCI states switching based on UEIBM, it can use as legacy.</w:t>
      </w:r>
    </w:p>
    <w:p w14:paraId="2B12FE35" w14:textId="77777777" w:rsidR="0060243F" w:rsidRDefault="0060243F" w:rsidP="0060243F">
      <w:pPr>
        <w:spacing w:beforeLines="50" w:before="120" w:afterLines="50" w:after="120"/>
        <w:jc w:val="left"/>
        <w:rPr>
          <w:rFonts w:ascii="Times New Roman"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10</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No difference by using UE t</w:t>
      </w:r>
      <w:r w:rsidRPr="005F1F72">
        <w:rPr>
          <w:rFonts w:ascii="Times New Roman" w:eastAsia="宋体" w:hAnsi="Times New Roman" w:cs="Times New Roman"/>
          <w:b/>
          <w:bCs/>
          <w:sz w:val="20"/>
          <w:szCs w:val="20"/>
        </w:rPr>
        <w:t xml:space="preserve">riggered L1 report or NW based L1 report. </w:t>
      </w:r>
      <w:r w:rsidRPr="005F1F72">
        <w:rPr>
          <w:rFonts w:ascii="Times New Roman" w:hAnsi="Times New Roman" w:cs="Times New Roman"/>
          <w:b/>
          <w:bCs/>
          <w:sz w:val="20"/>
          <w:szCs w:val="20"/>
        </w:rPr>
        <w:t>Existing unified TCI state switching delay requirements are applicable for event triggered measurement reporting based TCI state switching</w:t>
      </w:r>
      <w:r>
        <w:rPr>
          <w:rFonts w:ascii="Times New Roman" w:hAnsi="Times New Roman" w:cs="Times New Roman"/>
          <w:b/>
          <w:bCs/>
          <w:sz w:val="20"/>
          <w:szCs w:val="20"/>
        </w:rPr>
        <w:t xml:space="preserve"> if known case. No unknown case is applied if the TCI states switching is based on UEIBM. </w:t>
      </w:r>
    </w:p>
    <w:p w14:paraId="5D6F8295" w14:textId="77777777" w:rsidR="0060243F" w:rsidRDefault="0060243F" w:rsidP="0060243F">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11</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p>
    <w:p w14:paraId="603945E8" w14:textId="77777777" w:rsidR="0060243F" w:rsidRPr="00314203" w:rsidRDefault="0060243F" w:rsidP="0060243F">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12</w:t>
      </w:r>
      <w:r w:rsidRPr="002816C8">
        <w:rPr>
          <w:rFonts w:ascii="Times New Roman" w:eastAsia="宋体" w:hAnsi="Times New Roman" w:cs="Times New Roman"/>
          <w:b/>
          <w:bCs/>
          <w:sz w:val="20"/>
          <w:szCs w:val="20"/>
        </w:rPr>
        <w:t>:</w:t>
      </w:r>
      <w:r w:rsidRPr="00314203">
        <w:rPr>
          <w:rFonts w:ascii="Times New Roman" w:eastAsia="宋体" w:hAnsi="Times New Roman" w:cs="Times New Roman"/>
          <w:b/>
          <w:bCs/>
          <w:sz w:val="20"/>
          <w:szCs w:val="20"/>
        </w:rPr>
        <w:t xml:space="preserve"> No enhancement</w:t>
      </w:r>
      <w:r>
        <w:rPr>
          <w:rFonts w:ascii="Times New Roman" w:eastAsia="宋体" w:hAnsi="Times New Roman" w:cs="Times New Roman"/>
          <w:b/>
          <w:bCs/>
          <w:sz w:val="20"/>
          <w:szCs w:val="20"/>
        </w:rPr>
        <w:t xml:space="preserve"> for fast beam sweeping</w:t>
      </w:r>
      <w:r w:rsidRPr="00314203">
        <w:rPr>
          <w:rFonts w:ascii="Times New Roman" w:eastAsia="宋体" w:hAnsi="Times New Roman" w:cs="Times New Roman"/>
          <w:b/>
          <w:bCs/>
          <w:sz w:val="20"/>
          <w:szCs w:val="20"/>
        </w:rPr>
        <w:t>.</w:t>
      </w:r>
    </w:p>
    <w:p w14:paraId="5D526314" w14:textId="77777777" w:rsidR="0060243F" w:rsidRPr="004A2B47" w:rsidRDefault="0060243F" w:rsidP="0060243F">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Proposa</w:t>
      </w:r>
      <w:r w:rsidRPr="004A2B47">
        <w:rPr>
          <w:rFonts w:ascii="Times New Roman" w:eastAsia="宋体" w:hAnsi="Times New Roman" w:cs="Times New Roman"/>
          <w:b/>
          <w:bCs/>
          <w:sz w:val="20"/>
          <w:szCs w:val="20"/>
        </w:rPr>
        <w:t>l 1</w:t>
      </w:r>
      <w:r>
        <w:rPr>
          <w:rFonts w:ascii="Times New Roman" w:eastAsia="宋体" w:hAnsi="Times New Roman" w:cs="Times New Roman"/>
          <w:b/>
          <w:bCs/>
          <w:sz w:val="20"/>
          <w:szCs w:val="20"/>
        </w:rPr>
        <w:t>3</w:t>
      </w:r>
      <w:r w:rsidRPr="004A2B47">
        <w:rPr>
          <w:rFonts w:ascii="Times New Roman" w:eastAsia="宋体" w:hAnsi="Times New Roman" w:cs="Times New Roman"/>
          <w:b/>
          <w:bCs/>
          <w:sz w:val="20"/>
          <w:szCs w:val="20"/>
        </w:rPr>
        <w:t xml:space="preserve">: </w:t>
      </w:r>
      <w:r w:rsidRPr="004A2B47">
        <w:rPr>
          <w:rFonts w:ascii="Times New Roman" w:hAnsi="Times New Roman" w:cs="Times New Roman"/>
          <w:b/>
          <w:bCs/>
          <w:sz w:val="20"/>
          <w:szCs w:val="20"/>
        </w:rPr>
        <w:t>The existing accuracy requirements for L1 measurements can be applied. No new accuracy requirements</w:t>
      </w:r>
      <w:r w:rsidRPr="004A2B47">
        <w:rPr>
          <w:rFonts w:ascii="Times New Roman" w:eastAsia="宋体" w:hAnsi="Times New Roman" w:cs="Times New Roman"/>
          <w:b/>
          <w:bCs/>
          <w:sz w:val="20"/>
          <w:szCs w:val="20"/>
        </w:rPr>
        <w:t xml:space="preserve">. </w:t>
      </w:r>
    </w:p>
    <w:p w14:paraId="3C539403" w14:textId="77777777" w:rsidR="0060243F" w:rsidRDefault="0060243F" w:rsidP="0060243F">
      <w:pPr>
        <w:spacing w:beforeLines="50" w:before="120" w:afterLines="50" w:after="120"/>
        <w:jc w:val="left"/>
        <w:rPr>
          <w:rFonts w:ascii="Times New Roman" w:hAnsi="Times New Roman" w:cs="Times New Roman"/>
          <w:b/>
          <w:bCs/>
          <w:sz w:val="20"/>
          <w:szCs w:val="20"/>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14</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Define separate capabilities for MIMO and mobility. </w:t>
      </w:r>
    </w:p>
    <w:p w14:paraId="4EFEC9EF" w14:textId="77777777" w:rsidR="004D55D7" w:rsidRPr="0060243F" w:rsidRDefault="004D55D7" w:rsidP="00CA7027">
      <w:pPr>
        <w:spacing w:beforeLines="50" w:before="120" w:afterLines="50" w:after="120"/>
        <w:jc w:val="left"/>
        <w:rPr>
          <w:rFonts w:ascii="Times New Roman" w:eastAsia="宋体" w:hAnsi="Times New Roman" w:cs="Times New Roman"/>
          <w:b/>
          <w:bCs/>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89F3BA5" w14:textId="77777777" w:rsidR="001D16D1" w:rsidRPr="001D16D1" w:rsidRDefault="001D16D1" w:rsidP="001D16D1">
      <w:pPr>
        <w:spacing w:afterLines="50" w:after="120"/>
        <w:jc w:val="left"/>
        <w:rPr>
          <w:rFonts w:ascii="Times New Roman" w:eastAsia="宋体" w:hAnsi="Times New Roman" w:cs="Times New Roman"/>
          <w:sz w:val="20"/>
          <w:szCs w:val="20"/>
        </w:rPr>
      </w:pPr>
      <w:r w:rsidRPr="001D16D1">
        <w:rPr>
          <w:rFonts w:ascii="Times New Roman" w:eastAsia="宋体" w:hAnsi="Times New Roman" w:cs="Times New Roman" w:hint="eastAsia"/>
          <w:sz w:val="20"/>
          <w:szCs w:val="20"/>
        </w:rPr>
        <w:t>[</w:t>
      </w:r>
      <w:r w:rsidRPr="001D16D1">
        <w:rPr>
          <w:rFonts w:ascii="Times New Roman" w:eastAsia="宋体" w:hAnsi="Times New Roman" w:cs="Times New Roman"/>
          <w:sz w:val="20"/>
          <w:szCs w:val="20"/>
        </w:rPr>
        <w:t>1] RP-242394, WID revision: NR MIMO Phase 5, Samsung</w:t>
      </w:r>
    </w:p>
    <w:p w14:paraId="2DB1C109" w14:textId="157DF4A5"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D16D1">
        <w:rPr>
          <w:rFonts w:ascii="Times New Roman" w:eastAsia="宋体" w:hAnsi="Times New Roman" w:cs="Times New Roman"/>
          <w:sz w:val="20"/>
          <w:szCs w:val="20"/>
        </w:rPr>
        <w:t>2</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hyperlink r:id="rId8" w:history="1">
        <w:r w:rsidR="008B0BB1" w:rsidRPr="008B0BB1">
          <w:rPr>
            <w:rFonts w:ascii="Times New Roman" w:eastAsia="宋体" w:hAnsi="Times New Roman" w:cs="Times New Roman"/>
            <w:sz w:val="20"/>
            <w:szCs w:val="20"/>
          </w:rPr>
          <w:t>R4-</w:t>
        </w:r>
        <w:r w:rsidR="00AD34DE">
          <w:rPr>
            <w:rFonts w:ascii="Times New Roman" w:eastAsia="宋体" w:hAnsi="Times New Roman" w:cs="Times New Roman"/>
            <w:sz w:val="20"/>
            <w:szCs w:val="20"/>
          </w:rPr>
          <w:t>2420096</w:t>
        </w:r>
      </w:hyperlink>
      <w:r w:rsidR="00D17C30">
        <w:rPr>
          <w:rFonts w:ascii="Times New Roman" w:eastAsia="宋体" w:hAnsi="Times New Roman" w:cs="Times New Roman"/>
          <w:sz w:val="20"/>
          <w:szCs w:val="20"/>
        </w:rPr>
        <w:t xml:space="preserve">, </w:t>
      </w:r>
      <w:r w:rsidR="008B0BB1" w:rsidRPr="008B0BB1">
        <w:rPr>
          <w:rFonts w:ascii="Times New Roman" w:eastAsia="宋体" w:hAnsi="Times New Roman" w:cs="Times New Roman"/>
          <w:sz w:val="20"/>
          <w:szCs w:val="20"/>
        </w:rPr>
        <w:t>WF on RRM requirements for NR_MIMO_Ph5_Part1</w:t>
      </w:r>
      <w:r w:rsidR="00D17C30">
        <w:rPr>
          <w:rFonts w:ascii="Times New Roman" w:eastAsia="宋体" w:hAnsi="Times New Roman" w:cs="Times New Roman"/>
          <w:sz w:val="20"/>
          <w:szCs w:val="20"/>
        </w:rPr>
        <w:t xml:space="preserve">, </w:t>
      </w:r>
      <w:r w:rsidR="008B0BB1">
        <w:rPr>
          <w:rFonts w:ascii="Times New Roman" w:eastAsia="宋体" w:hAnsi="Times New Roman" w:cs="Times New Roman"/>
          <w:sz w:val="20"/>
          <w:szCs w:val="20"/>
        </w:rPr>
        <w:t>Samsung</w:t>
      </w:r>
    </w:p>
    <w:p w14:paraId="1C1F2A12" w14:textId="08FD2C8F" w:rsidR="00D90150" w:rsidRDefault="00D90150" w:rsidP="00B41191">
      <w:pPr>
        <w:spacing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w:t>
      </w:r>
      <w:r w:rsidRPr="00D90150">
        <w:rPr>
          <w:rFonts w:ascii="Times New Roman" w:eastAsia="宋体" w:hAnsi="Times New Roman" w:cs="Times New Roman"/>
          <w:sz w:val="20"/>
          <w:szCs w:val="20"/>
        </w:rPr>
        <w:t>R1-2410914</w:t>
      </w:r>
      <w:r w:rsidRPr="00D90150">
        <w:rPr>
          <w:rFonts w:ascii="Times New Roman" w:eastAsia="宋体" w:hAnsi="Times New Roman" w:cs="Times New Roman"/>
          <w:sz w:val="20"/>
          <w:szCs w:val="20"/>
        </w:rPr>
        <w:t xml:space="preserve">, </w:t>
      </w:r>
      <w:r w:rsidRPr="00D90150">
        <w:rPr>
          <w:rFonts w:ascii="Times New Roman" w:eastAsia="宋体" w:hAnsi="Times New Roman" w:cs="Times New Roman"/>
          <w:sz w:val="20"/>
          <w:szCs w:val="20"/>
        </w:rPr>
        <w:t>LS to RAN4 on event-instance evaluation periodicity for UE-initiated/event-driven beam management</w:t>
      </w:r>
      <w:r w:rsidRPr="00D90150">
        <w:rPr>
          <w:rFonts w:ascii="Times New Roman" w:eastAsia="宋体" w:hAnsi="Times New Roman" w:cs="Times New Roman"/>
          <w:sz w:val="20"/>
          <w:szCs w:val="20"/>
        </w:rPr>
        <w:t>, RAN1</w:t>
      </w:r>
    </w:p>
    <w:sectPr w:rsidR="00D90150"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7147" w14:textId="77777777" w:rsidR="008B506A" w:rsidRDefault="008B506A" w:rsidP="00F57816">
      <w:r>
        <w:separator/>
      </w:r>
    </w:p>
  </w:endnote>
  <w:endnote w:type="continuationSeparator" w:id="0">
    <w:p w14:paraId="09FB6C5C" w14:textId="77777777" w:rsidR="008B506A" w:rsidRDefault="008B506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Batang">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F547" w14:textId="77777777" w:rsidR="008B506A" w:rsidRDefault="008B506A" w:rsidP="00F57816">
      <w:r>
        <w:separator/>
      </w:r>
    </w:p>
  </w:footnote>
  <w:footnote w:type="continuationSeparator" w:id="0">
    <w:p w14:paraId="1A56D528" w14:textId="77777777" w:rsidR="008B506A" w:rsidRDefault="008B506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6"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2"/>
  </w:num>
  <w:num w:numId="2">
    <w:abstractNumId w:val="7"/>
  </w:num>
  <w:num w:numId="3">
    <w:abstractNumId w:val="25"/>
  </w:num>
  <w:num w:numId="4">
    <w:abstractNumId w:val="29"/>
  </w:num>
  <w:num w:numId="5">
    <w:abstractNumId w:val="14"/>
  </w:num>
  <w:num w:numId="6">
    <w:abstractNumId w:val="22"/>
  </w:num>
  <w:num w:numId="7">
    <w:abstractNumId w:val="2"/>
  </w:num>
  <w:num w:numId="8">
    <w:abstractNumId w:val="3"/>
  </w:num>
  <w:num w:numId="9">
    <w:abstractNumId w:val="9"/>
  </w:num>
  <w:num w:numId="10">
    <w:abstractNumId w:val="16"/>
  </w:num>
  <w:num w:numId="11">
    <w:abstractNumId w:val="17"/>
  </w:num>
  <w:num w:numId="12">
    <w:abstractNumId w:val="32"/>
  </w:num>
  <w:num w:numId="13">
    <w:abstractNumId w:val="18"/>
  </w:num>
  <w:num w:numId="14">
    <w:abstractNumId w:val="11"/>
  </w:num>
  <w:num w:numId="15">
    <w:abstractNumId w:val="19"/>
  </w:num>
  <w:num w:numId="16">
    <w:abstractNumId w:val="28"/>
  </w:num>
  <w:num w:numId="17">
    <w:abstractNumId w:val="0"/>
  </w:num>
  <w:num w:numId="18">
    <w:abstractNumId w:val="30"/>
  </w:num>
  <w:num w:numId="19">
    <w:abstractNumId w:val="21"/>
  </w:num>
  <w:num w:numId="20">
    <w:abstractNumId w:val="4"/>
  </w:num>
  <w:num w:numId="21">
    <w:abstractNumId w:val="20"/>
  </w:num>
  <w:num w:numId="22">
    <w:abstractNumId w:val="15"/>
  </w:num>
  <w:num w:numId="23">
    <w:abstractNumId w:val="1"/>
  </w:num>
  <w:num w:numId="24">
    <w:abstractNumId w:val="26"/>
  </w:num>
  <w:num w:numId="25">
    <w:abstractNumId w:val="13"/>
  </w:num>
  <w:num w:numId="26">
    <w:abstractNumId w:val="24"/>
  </w:num>
  <w:num w:numId="27">
    <w:abstractNumId w:val="8"/>
  </w:num>
  <w:num w:numId="28">
    <w:abstractNumId w:val="10"/>
  </w:num>
  <w:num w:numId="29">
    <w:abstractNumId w:val="23"/>
    <w:lvlOverride w:ilvl="0"/>
    <w:lvlOverride w:ilvl="1"/>
    <w:lvlOverride w:ilvl="2"/>
    <w:lvlOverride w:ilvl="3"/>
    <w:lvlOverride w:ilvl="4"/>
    <w:lvlOverride w:ilvl="5"/>
    <w:lvlOverride w:ilvl="6"/>
    <w:lvlOverride w:ilvl="7"/>
    <w:lvlOverride w:ilvl="8"/>
  </w:num>
  <w:num w:numId="30">
    <w:abstractNumId w:val="27"/>
    <w:lvlOverride w:ilvl="0"/>
    <w:lvlOverride w:ilvl="1"/>
    <w:lvlOverride w:ilvl="2"/>
    <w:lvlOverride w:ilvl="3"/>
    <w:lvlOverride w:ilvl="4"/>
    <w:lvlOverride w:ilvl="5"/>
    <w:lvlOverride w:ilvl="6"/>
    <w:lvlOverride w:ilvl="7"/>
    <w:lvlOverride w:ilvl="8"/>
  </w:num>
  <w:num w:numId="31">
    <w:abstractNumId w:val="31"/>
  </w:num>
  <w:num w:numId="32">
    <w:abstractNumId w:val="33"/>
  </w:num>
  <w:num w:numId="33">
    <w:abstractNumId w:val="6"/>
  </w:num>
  <w:num w:numId="3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02B2"/>
    <w:rsid w:val="00026B9A"/>
    <w:rsid w:val="00027076"/>
    <w:rsid w:val="00027632"/>
    <w:rsid w:val="00030304"/>
    <w:rsid w:val="00052B59"/>
    <w:rsid w:val="00052CA4"/>
    <w:rsid w:val="00053818"/>
    <w:rsid w:val="00057C23"/>
    <w:rsid w:val="00060D78"/>
    <w:rsid w:val="00073F55"/>
    <w:rsid w:val="00074587"/>
    <w:rsid w:val="0008269C"/>
    <w:rsid w:val="00084658"/>
    <w:rsid w:val="00094DDF"/>
    <w:rsid w:val="00096EF2"/>
    <w:rsid w:val="000A1902"/>
    <w:rsid w:val="000B0FF3"/>
    <w:rsid w:val="000B2BE5"/>
    <w:rsid w:val="000B5183"/>
    <w:rsid w:val="000B5337"/>
    <w:rsid w:val="000B5ADF"/>
    <w:rsid w:val="000C5848"/>
    <w:rsid w:val="000D3C85"/>
    <w:rsid w:val="000E5597"/>
    <w:rsid w:val="000E58AC"/>
    <w:rsid w:val="000E7C20"/>
    <w:rsid w:val="000F17D8"/>
    <w:rsid w:val="000F374B"/>
    <w:rsid w:val="000F72B6"/>
    <w:rsid w:val="00100486"/>
    <w:rsid w:val="00102086"/>
    <w:rsid w:val="001026F0"/>
    <w:rsid w:val="00103B83"/>
    <w:rsid w:val="001058CB"/>
    <w:rsid w:val="00112570"/>
    <w:rsid w:val="0011584F"/>
    <w:rsid w:val="001178E9"/>
    <w:rsid w:val="00134F05"/>
    <w:rsid w:val="00142094"/>
    <w:rsid w:val="001458A1"/>
    <w:rsid w:val="00150BDE"/>
    <w:rsid w:val="0015241F"/>
    <w:rsid w:val="00155A38"/>
    <w:rsid w:val="00165C69"/>
    <w:rsid w:val="0017202C"/>
    <w:rsid w:val="001726B2"/>
    <w:rsid w:val="0017725D"/>
    <w:rsid w:val="00180900"/>
    <w:rsid w:val="00181534"/>
    <w:rsid w:val="0019137A"/>
    <w:rsid w:val="001A7751"/>
    <w:rsid w:val="001B240B"/>
    <w:rsid w:val="001B6248"/>
    <w:rsid w:val="001C48EF"/>
    <w:rsid w:val="001D16D1"/>
    <w:rsid w:val="001D1A6A"/>
    <w:rsid w:val="001D4F2C"/>
    <w:rsid w:val="001E04C5"/>
    <w:rsid w:val="001E2D51"/>
    <w:rsid w:val="001E739A"/>
    <w:rsid w:val="001F1761"/>
    <w:rsid w:val="001F31F1"/>
    <w:rsid w:val="001F6AC6"/>
    <w:rsid w:val="00214063"/>
    <w:rsid w:val="00214A0F"/>
    <w:rsid w:val="0023072D"/>
    <w:rsid w:val="00231681"/>
    <w:rsid w:val="00231FB8"/>
    <w:rsid w:val="0023527D"/>
    <w:rsid w:val="00245EDD"/>
    <w:rsid w:val="002515A5"/>
    <w:rsid w:val="00272E65"/>
    <w:rsid w:val="00272F7E"/>
    <w:rsid w:val="00272F93"/>
    <w:rsid w:val="00276331"/>
    <w:rsid w:val="00276972"/>
    <w:rsid w:val="002816C8"/>
    <w:rsid w:val="002875C0"/>
    <w:rsid w:val="00296592"/>
    <w:rsid w:val="002A7244"/>
    <w:rsid w:val="002B1B56"/>
    <w:rsid w:val="002B343E"/>
    <w:rsid w:val="002B66D0"/>
    <w:rsid w:val="002C4587"/>
    <w:rsid w:val="002D30A9"/>
    <w:rsid w:val="002D6B43"/>
    <w:rsid w:val="002D77E9"/>
    <w:rsid w:val="002E42C0"/>
    <w:rsid w:val="002E6E35"/>
    <w:rsid w:val="002E7F6A"/>
    <w:rsid w:val="002F07C9"/>
    <w:rsid w:val="002F4FF8"/>
    <w:rsid w:val="002F5473"/>
    <w:rsid w:val="002F7732"/>
    <w:rsid w:val="00300FDE"/>
    <w:rsid w:val="00303839"/>
    <w:rsid w:val="00303CCD"/>
    <w:rsid w:val="00314203"/>
    <w:rsid w:val="00324E0A"/>
    <w:rsid w:val="00326980"/>
    <w:rsid w:val="00327BA9"/>
    <w:rsid w:val="003325F4"/>
    <w:rsid w:val="00336B70"/>
    <w:rsid w:val="003402BD"/>
    <w:rsid w:val="00340C63"/>
    <w:rsid w:val="00341B29"/>
    <w:rsid w:val="00344AF2"/>
    <w:rsid w:val="00355717"/>
    <w:rsid w:val="0035695A"/>
    <w:rsid w:val="00357205"/>
    <w:rsid w:val="003577DC"/>
    <w:rsid w:val="0036194F"/>
    <w:rsid w:val="0036485D"/>
    <w:rsid w:val="00374E80"/>
    <w:rsid w:val="003803C0"/>
    <w:rsid w:val="003837A9"/>
    <w:rsid w:val="00384261"/>
    <w:rsid w:val="003856D4"/>
    <w:rsid w:val="00391015"/>
    <w:rsid w:val="003929DE"/>
    <w:rsid w:val="00393BA4"/>
    <w:rsid w:val="0039416B"/>
    <w:rsid w:val="003947EF"/>
    <w:rsid w:val="003A13B8"/>
    <w:rsid w:val="003A5115"/>
    <w:rsid w:val="003B08A2"/>
    <w:rsid w:val="003B3DA4"/>
    <w:rsid w:val="003B7F90"/>
    <w:rsid w:val="003C1FD7"/>
    <w:rsid w:val="003C30BC"/>
    <w:rsid w:val="003C5D6B"/>
    <w:rsid w:val="003D3480"/>
    <w:rsid w:val="003D417F"/>
    <w:rsid w:val="003D4695"/>
    <w:rsid w:val="003F37F3"/>
    <w:rsid w:val="003F3A6C"/>
    <w:rsid w:val="003F50CD"/>
    <w:rsid w:val="003F698A"/>
    <w:rsid w:val="00414E94"/>
    <w:rsid w:val="004165ED"/>
    <w:rsid w:val="004240B9"/>
    <w:rsid w:val="00434EDB"/>
    <w:rsid w:val="00436C63"/>
    <w:rsid w:val="00440BB6"/>
    <w:rsid w:val="00443D60"/>
    <w:rsid w:val="00446F96"/>
    <w:rsid w:val="00453C63"/>
    <w:rsid w:val="0045709F"/>
    <w:rsid w:val="00463876"/>
    <w:rsid w:val="00464167"/>
    <w:rsid w:val="004653A2"/>
    <w:rsid w:val="00471CD7"/>
    <w:rsid w:val="00471F53"/>
    <w:rsid w:val="004764ED"/>
    <w:rsid w:val="00483FE7"/>
    <w:rsid w:val="00484408"/>
    <w:rsid w:val="00491971"/>
    <w:rsid w:val="004A23BA"/>
    <w:rsid w:val="004A2B47"/>
    <w:rsid w:val="004A5A9F"/>
    <w:rsid w:val="004A6914"/>
    <w:rsid w:val="004B12BA"/>
    <w:rsid w:val="004B1AE1"/>
    <w:rsid w:val="004B3B1D"/>
    <w:rsid w:val="004C1ED0"/>
    <w:rsid w:val="004C3936"/>
    <w:rsid w:val="004C3E0B"/>
    <w:rsid w:val="004C4FED"/>
    <w:rsid w:val="004C5279"/>
    <w:rsid w:val="004C6CD5"/>
    <w:rsid w:val="004D2E78"/>
    <w:rsid w:val="004D55D7"/>
    <w:rsid w:val="004D7374"/>
    <w:rsid w:val="004E4EDE"/>
    <w:rsid w:val="004E4F6D"/>
    <w:rsid w:val="004F31BC"/>
    <w:rsid w:val="00503393"/>
    <w:rsid w:val="005058B0"/>
    <w:rsid w:val="00506CD8"/>
    <w:rsid w:val="00510784"/>
    <w:rsid w:val="00512B6A"/>
    <w:rsid w:val="00522D6A"/>
    <w:rsid w:val="00523EA1"/>
    <w:rsid w:val="00526F1B"/>
    <w:rsid w:val="00531B6B"/>
    <w:rsid w:val="00533C74"/>
    <w:rsid w:val="00545A98"/>
    <w:rsid w:val="00554216"/>
    <w:rsid w:val="0055605A"/>
    <w:rsid w:val="00557991"/>
    <w:rsid w:val="00563ACE"/>
    <w:rsid w:val="00570CF6"/>
    <w:rsid w:val="00575C94"/>
    <w:rsid w:val="00576B45"/>
    <w:rsid w:val="00586C22"/>
    <w:rsid w:val="005A12DD"/>
    <w:rsid w:val="005A7FC7"/>
    <w:rsid w:val="005B23D1"/>
    <w:rsid w:val="005B4934"/>
    <w:rsid w:val="005B53B3"/>
    <w:rsid w:val="005B6DC1"/>
    <w:rsid w:val="005C1E8E"/>
    <w:rsid w:val="005C2AD3"/>
    <w:rsid w:val="005C4511"/>
    <w:rsid w:val="005D3B0E"/>
    <w:rsid w:val="005D5477"/>
    <w:rsid w:val="005D6FFF"/>
    <w:rsid w:val="005E4A63"/>
    <w:rsid w:val="005E5F9A"/>
    <w:rsid w:val="005F1F72"/>
    <w:rsid w:val="005F7569"/>
    <w:rsid w:val="005F7F42"/>
    <w:rsid w:val="00601D78"/>
    <w:rsid w:val="0060243F"/>
    <w:rsid w:val="00613ED0"/>
    <w:rsid w:val="00631E71"/>
    <w:rsid w:val="0064391C"/>
    <w:rsid w:val="0064730C"/>
    <w:rsid w:val="0065090B"/>
    <w:rsid w:val="00652015"/>
    <w:rsid w:val="00652CAA"/>
    <w:rsid w:val="0065643C"/>
    <w:rsid w:val="006624A9"/>
    <w:rsid w:val="006634EE"/>
    <w:rsid w:val="00672483"/>
    <w:rsid w:val="0067344B"/>
    <w:rsid w:val="00676811"/>
    <w:rsid w:val="00676E35"/>
    <w:rsid w:val="00685EC7"/>
    <w:rsid w:val="00692322"/>
    <w:rsid w:val="00692CA4"/>
    <w:rsid w:val="006966B6"/>
    <w:rsid w:val="006B5F86"/>
    <w:rsid w:val="006B7867"/>
    <w:rsid w:val="006C20A4"/>
    <w:rsid w:val="006D15A5"/>
    <w:rsid w:val="006D53A2"/>
    <w:rsid w:val="006D5B18"/>
    <w:rsid w:val="006D70D2"/>
    <w:rsid w:val="006D7360"/>
    <w:rsid w:val="006D7FBA"/>
    <w:rsid w:val="006E20F2"/>
    <w:rsid w:val="006E5B4F"/>
    <w:rsid w:val="006F1C44"/>
    <w:rsid w:val="006F3D67"/>
    <w:rsid w:val="006F698B"/>
    <w:rsid w:val="0070619C"/>
    <w:rsid w:val="007117D5"/>
    <w:rsid w:val="007246E9"/>
    <w:rsid w:val="00741CE8"/>
    <w:rsid w:val="00742101"/>
    <w:rsid w:val="00755947"/>
    <w:rsid w:val="00773571"/>
    <w:rsid w:val="007749B6"/>
    <w:rsid w:val="00777D0A"/>
    <w:rsid w:val="0078027D"/>
    <w:rsid w:val="00784BBB"/>
    <w:rsid w:val="00785662"/>
    <w:rsid w:val="00785A90"/>
    <w:rsid w:val="007974AB"/>
    <w:rsid w:val="007A10F6"/>
    <w:rsid w:val="007A2B84"/>
    <w:rsid w:val="007B0F65"/>
    <w:rsid w:val="007D0AA7"/>
    <w:rsid w:val="007E4DED"/>
    <w:rsid w:val="008006DE"/>
    <w:rsid w:val="0081009A"/>
    <w:rsid w:val="00812738"/>
    <w:rsid w:val="00820F9E"/>
    <w:rsid w:val="00826AFD"/>
    <w:rsid w:val="00834176"/>
    <w:rsid w:val="00837413"/>
    <w:rsid w:val="00844474"/>
    <w:rsid w:val="008525C5"/>
    <w:rsid w:val="00855647"/>
    <w:rsid w:val="008632BF"/>
    <w:rsid w:val="00865AB8"/>
    <w:rsid w:val="008703E7"/>
    <w:rsid w:val="00873F19"/>
    <w:rsid w:val="0088023A"/>
    <w:rsid w:val="00887377"/>
    <w:rsid w:val="008975AE"/>
    <w:rsid w:val="008A48C6"/>
    <w:rsid w:val="008B0284"/>
    <w:rsid w:val="008B0BB1"/>
    <w:rsid w:val="008B3FEB"/>
    <w:rsid w:val="008B506A"/>
    <w:rsid w:val="008B74D5"/>
    <w:rsid w:val="008B75F1"/>
    <w:rsid w:val="008C522B"/>
    <w:rsid w:val="008D1910"/>
    <w:rsid w:val="008E037C"/>
    <w:rsid w:val="008E1412"/>
    <w:rsid w:val="008E2D8E"/>
    <w:rsid w:val="008E6C0B"/>
    <w:rsid w:val="008F2335"/>
    <w:rsid w:val="008F318C"/>
    <w:rsid w:val="008F3910"/>
    <w:rsid w:val="008F6763"/>
    <w:rsid w:val="008F779F"/>
    <w:rsid w:val="00900EB0"/>
    <w:rsid w:val="00910075"/>
    <w:rsid w:val="00912107"/>
    <w:rsid w:val="00912EBA"/>
    <w:rsid w:val="009152E9"/>
    <w:rsid w:val="00915721"/>
    <w:rsid w:val="00915831"/>
    <w:rsid w:val="00917FB2"/>
    <w:rsid w:val="00921160"/>
    <w:rsid w:val="0092166E"/>
    <w:rsid w:val="0092490B"/>
    <w:rsid w:val="00927F7D"/>
    <w:rsid w:val="00930245"/>
    <w:rsid w:val="00932818"/>
    <w:rsid w:val="0095041F"/>
    <w:rsid w:val="009537C2"/>
    <w:rsid w:val="009538A0"/>
    <w:rsid w:val="009663D2"/>
    <w:rsid w:val="009739F0"/>
    <w:rsid w:val="00974A23"/>
    <w:rsid w:val="009767E7"/>
    <w:rsid w:val="00980C2C"/>
    <w:rsid w:val="009869EE"/>
    <w:rsid w:val="00987556"/>
    <w:rsid w:val="0099381E"/>
    <w:rsid w:val="00995C86"/>
    <w:rsid w:val="0099647E"/>
    <w:rsid w:val="009B3AC5"/>
    <w:rsid w:val="009C3146"/>
    <w:rsid w:val="009C3A8B"/>
    <w:rsid w:val="009C58BC"/>
    <w:rsid w:val="009D7553"/>
    <w:rsid w:val="009F2A3B"/>
    <w:rsid w:val="009F6EF0"/>
    <w:rsid w:val="00A01BED"/>
    <w:rsid w:val="00A0726B"/>
    <w:rsid w:val="00A14673"/>
    <w:rsid w:val="00A24246"/>
    <w:rsid w:val="00A31118"/>
    <w:rsid w:val="00A44D80"/>
    <w:rsid w:val="00A63BF9"/>
    <w:rsid w:val="00A63E15"/>
    <w:rsid w:val="00A65BBA"/>
    <w:rsid w:val="00A823F0"/>
    <w:rsid w:val="00A85332"/>
    <w:rsid w:val="00A85CB9"/>
    <w:rsid w:val="00A86BD7"/>
    <w:rsid w:val="00A87274"/>
    <w:rsid w:val="00A87A40"/>
    <w:rsid w:val="00A92D96"/>
    <w:rsid w:val="00A93592"/>
    <w:rsid w:val="00A936C4"/>
    <w:rsid w:val="00AA009D"/>
    <w:rsid w:val="00AA4BE9"/>
    <w:rsid w:val="00AB507B"/>
    <w:rsid w:val="00AC55A2"/>
    <w:rsid w:val="00AC61FB"/>
    <w:rsid w:val="00AD34DE"/>
    <w:rsid w:val="00AE002F"/>
    <w:rsid w:val="00AE4C8D"/>
    <w:rsid w:val="00AE5B38"/>
    <w:rsid w:val="00AE6D63"/>
    <w:rsid w:val="00AF353D"/>
    <w:rsid w:val="00AF3C60"/>
    <w:rsid w:val="00B0099A"/>
    <w:rsid w:val="00B0176A"/>
    <w:rsid w:val="00B01E2E"/>
    <w:rsid w:val="00B10427"/>
    <w:rsid w:val="00B11EF7"/>
    <w:rsid w:val="00B13C26"/>
    <w:rsid w:val="00B178A2"/>
    <w:rsid w:val="00B208F5"/>
    <w:rsid w:val="00B22117"/>
    <w:rsid w:val="00B30D11"/>
    <w:rsid w:val="00B3143C"/>
    <w:rsid w:val="00B3281A"/>
    <w:rsid w:val="00B3285E"/>
    <w:rsid w:val="00B40248"/>
    <w:rsid w:val="00B41191"/>
    <w:rsid w:val="00B413DA"/>
    <w:rsid w:val="00B41454"/>
    <w:rsid w:val="00B453FB"/>
    <w:rsid w:val="00B519B8"/>
    <w:rsid w:val="00B601F1"/>
    <w:rsid w:val="00B6429E"/>
    <w:rsid w:val="00B64734"/>
    <w:rsid w:val="00B8025D"/>
    <w:rsid w:val="00B92BED"/>
    <w:rsid w:val="00B965CD"/>
    <w:rsid w:val="00BB7153"/>
    <w:rsid w:val="00BD0907"/>
    <w:rsid w:val="00BD7BB9"/>
    <w:rsid w:val="00BE3587"/>
    <w:rsid w:val="00BE3858"/>
    <w:rsid w:val="00BF4D28"/>
    <w:rsid w:val="00C01BF4"/>
    <w:rsid w:val="00C02160"/>
    <w:rsid w:val="00C02404"/>
    <w:rsid w:val="00C15998"/>
    <w:rsid w:val="00C17F95"/>
    <w:rsid w:val="00C25757"/>
    <w:rsid w:val="00C260AF"/>
    <w:rsid w:val="00C33EB8"/>
    <w:rsid w:val="00C34491"/>
    <w:rsid w:val="00C41AC4"/>
    <w:rsid w:val="00C45319"/>
    <w:rsid w:val="00C525E9"/>
    <w:rsid w:val="00C54619"/>
    <w:rsid w:val="00C56036"/>
    <w:rsid w:val="00C7050E"/>
    <w:rsid w:val="00C72589"/>
    <w:rsid w:val="00C741D3"/>
    <w:rsid w:val="00C77489"/>
    <w:rsid w:val="00C84AA7"/>
    <w:rsid w:val="00C942CA"/>
    <w:rsid w:val="00C94410"/>
    <w:rsid w:val="00C95EEF"/>
    <w:rsid w:val="00CA5BE4"/>
    <w:rsid w:val="00CA7027"/>
    <w:rsid w:val="00CA7EBE"/>
    <w:rsid w:val="00CD2D83"/>
    <w:rsid w:val="00CD71F7"/>
    <w:rsid w:val="00CE06E6"/>
    <w:rsid w:val="00CE3303"/>
    <w:rsid w:val="00CE407E"/>
    <w:rsid w:val="00CE6062"/>
    <w:rsid w:val="00CE6961"/>
    <w:rsid w:val="00CF06BB"/>
    <w:rsid w:val="00D1266C"/>
    <w:rsid w:val="00D17C30"/>
    <w:rsid w:val="00D23ECE"/>
    <w:rsid w:val="00D332D5"/>
    <w:rsid w:val="00D338A5"/>
    <w:rsid w:val="00D3570E"/>
    <w:rsid w:val="00D35804"/>
    <w:rsid w:val="00D4278C"/>
    <w:rsid w:val="00D450A6"/>
    <w:rsid w:val="00D46823"/>
    <w:rsid w:val="00D47DB9"/>
    <w:rsid w:val="00D6034E"/>
    <w:rsid w:val="00D61093"/>
    <w:rsid w:val="00D613AA"/>
    <w:rsid w:val="00D630CC"/>
    <w:rsid w:val="00D72411"/>
    <w:rsid w:val="00D732E5"/>
    <w:rsid w:val="00D80D88"/>
    <w:rsid w:val="00D80EFF"/>
    <w:rsid w:val="00D81106"/>
    <w:rsid w:val="00D82B72"/>
    <w:rsid w:val="00D8309A"/>
    <w:rsid w:val="00D90150"/>
    <w:rsid w:val="00D9097E"/>
    <w:rsid w:val="00D95398"/>
    <w:rsid w:val="00DA5CDF"/>
    <w:rsid w:val="00DA71A7"/>
    <w:rsid w:val="00DB1289"/>
    <w:rsid w:val="00DB19EC"/>
    <w:rsid w:val="00DB45C0"/>
    <w:rsid w:val="00DB4F6C"/>
    <w:rsid w:val="00DC54FA"/>
    <w:rsid w:val="00DD3531"/>
    <w:rsid w:val="00DD3D3A"/>
    <w:rsid w:val="00DD44CA"/>
    <w:rsid w:val="00DD667E"/>
    <w:rsid w:val="00DD6DB4"/>
    <w:rsid w:val="00DD77CF"/>
    <w:rsid w:val="00DE12E5"/>
    <w:rsid w:val="00DF03CD"/>
    <w:rsid w:val="00DF0CA7"/>
    <w:rsid w:val="00DF3B48"/>
    <w:rsid w:val="00E113CA"/>
    <w:rsid w:val="00E13BDC"/>
    <w:rsid w:val="00E140A1"/>
    <w:rsid w:val="00E20652"/>
    <w:rsid w:val="00E24052"/>
    <w:rsid w:val="00E2456A"/>
    <w:rsid w:val="00E25463"/>
    <w:rsid w:val="00E42BCF"/>
    <w:rsid w:val="00E42FAC"/>
    <w:rsid w:val="00E50B9C"/>
    <w:rsid w:val="00E57D89"/>
    <w:rsid w:val="00E67234"/>
    <w:rsid w:val="00E675E8"/>
    <w:rsid w:val="00E6778E"/>
    <w:rsid w:val="00E778F9"/>
    <w:rsid w:val="00E83B80"/>
    <w:rsid w:val="00E84D1E"/>
    <w:rsid w:val="00E92A89"/>
    <w:rsid w:val="00EA08BC"/>
    <w:rsid w:val="00EA0D2D"/>
    <w:rsid w:val="00EA492E"/>
    <w:rsid w:val="00EA7A4F"/>
    <w:rsid w:val="00EC48C7"/>
    <w:rsid w:val="00ED7C64"/>
    <w:rsid w:val="00EE74EC"/>
    <w:rsid w:val="00EF1B0D"/>
    <w:rsid w:val="00EF3874"/>
    <w:rsid w:val="00F006CF"/>
    <w:rsid w:val="00F01646"/>
    <w:rsid w:val="00F07450"/>
    <w:rsid w:val="00F108C4"/>
    <w:rsid w:val="00F13505"/>
    <w:rsid w:val="00F150B5"/>
    <w:rsid w:val="00F224A3"/>
    <w:rsid w:val="00F22D9A"/>
    <w:rsid w:val="00F22E2D"/>
    <w:rsid w:val="00F26510"/>
    <w:rsid w:val="00F26F55"/>
    <w:rsid w:val="00F3059E"/>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02E1"/>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paragraph" w:styleId="9">
    <w:name w:val="heading 9"/>
    <w:basedOn w:val="a"/>
    <w:next w:val="a"/>
    <w:link w:val="90"/>
    <w:uiPriority w:val="9"/>
    <w:semiHidden/>
    <w:unhideWhenUsed/>
    <w:qFormat/>
    <w:rsid w:val="004A2B4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character" w:styleId="af0">
    <w:name w:val="Hyperlink"/>
    <w:uiPriority w:val="99"/>
    <w:unhideWhenUsed/>
    <w:qFormat/>
    <w:rsid w:val="008B0BB1"/>
    <w:rPr>
      <w:color w:val="0000FF"/>
      <w:u w:val="single"/>
    </w:rPr>
  </w:style>
  <w:style w:type="character" w:customStyle="1" w:styleId="PLChar">
    <w:name w:val="PL Char"/>
    <w:basedOn w:val="a0"/>
    <w:link w:val="PL"/>
    <w:locked/>
    <w:rsid w:val="00484408"/>
    <w:rPr>
      <w:rFonts w:ascii="Courier New" w:hAnsi="Courier New" w:cs="Courier New"/>
      <w:shd w:val="clear" w:color="auto" w:fill="E7E6E6"/>
    </w:rPr>
  </w:style>
  <w:style w:type="paragraph" w:customStyle="1" w:styleId="PL">
    <w:name w:val="PL"/>
    <w:basedOn w:val="a"/>
    <w:link w:val="PLChar"/>
    <w:rsid w:val="00484408"/>
    <w:pPr>
      <w:widowControl/>
      <w:shd w:val="clear" w:color="auto" w:fill="E7E6E6"/>
      <w:overflowPunct w:val="0"/>
      <w:autoSpaceDE w:val="0"/>
      <w:autoSpaceDN w:val="0"/>
      <w:jc w:val="left"/>
    </w:pPr>
    <w:rPr>
      <w:rFonts w:ascii="Courier New" w:hAnsi="Courier New" w:cs="Courier New"/>
    </w:rPr>
  </w:style>
  <w:style w:type="character" w:customStyle="1" w:styleId="B1Char1">
    <w:name w:val="B1 Char1"/>
    <w:basedOn w:val="a0"/>
    <w:locked/>
    <w:rsid w:val="00484408"/>
  </w:style>
  <w:style w:type="character" w:customStyle="1" w:styleId="90">
    <w:name w:val="标题 9 字符"/>
    <w:basedOn w:val="a0"/>
    <w:link w:val="9"/>
    <w:rsid w:val="004A2B47"/>
    <w:rPr>
      <w:rFonts w:asciiTheme="majorHAnsi" w:eastAsiaTheme="majorEastAsia" w:hAnsiTheme="majorHAnsi" w:cstheme="majorBid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278613125">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30744998">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834997182">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755276700">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56.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1396</TotalTime>
  <Pages>12</Pages>
  <Words>4528</Words>
  <Characters>25813</Characters>
  <Application>Microsoft Office Word</Application>
  <DocSecurity>0</DocSecurity>
  <Lines>215</Lines>
  <Paragraphs>60</Paragraphs>
  <ScaleCrop>false</ScaleCrop>
  <Company/>
  <LinksUpToDate>false</LinksUpToDate>
  <CharactersWithSpaces>30281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345</cp:revision>
  <dcterms:created xsi:type="dcterms:W3CDTF">2024-01-08T02:26:00Z</dcterms:created>
  <dcterms:modified xsi:type="dcterms:W3CDTF">2025-02-07T20:57:00Z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