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95420" w14:textId="7329EB94" w:rsidR="00DD4DE2" w:rsidRPr="004338E9" w:rsidRDefault="00A03E3E" w:rsidP="00A5302A">
      <w:pPr>
        <w:pStyle w:val="a4"/>
        <w:tabs>
          <w:tab w:val="left" w:pos="2160"/>
        </w:tabs>
        <w:ind w:leftChars="100" w:left="2327" w:hanging="2127"/>
        <w:jc w:val="both"/>
        <w:rPr>
          <w:rFonts w:ascii="Times New Roman" w:hAnsi="Times New Roman"/>
          <w:noProof w:val="0"/>
          <w:sz w:val="28"/>
          <w:szCs w:val="28"/>
          <w:highlight w:val="yellow"/>
        </w:rPr>
      </w:pPr>
      <w:r w:rsidRPr="004338E9">
        <w:rPr>
          <w:rFonts w:ascii="Times New Roman" w:hAnsi="Times New Roman"/>
          <w:noProof w:val="0"/>
          <w:sz w:val="24"/>
          <w:szCs w:val="24"/>
        </w:rPr>
        <w:t xml:space="preserve">3GPP TSG-RAN </w:t>
      </w:r>
      <w:r w:rsidRPr="004338E9">
        <w:rPr>
          <w:rFonts w:ascii="Times New Roman" w:hAnsi="Times New Roman"/>
          <w:sz w:val="24"/>
          <w:szCs w:val="24"/>
        </w:rPr>
        <w:t xml:space="preserve">WG4 Meeting </w:t>
      </w:r>
      <w:r w:rsidR="00BB68C4" w:rsidRPr="004338E9">
        <w:rPr>
          <w:rFonts w:ascii="Times New Roman" w:hAnsi="Times New Roman"/>
          <w:sz w:val="24"/>
          <w:szCs w:val="24"/>
        </w:rPr>
        <w:t># 1</w:t>
      </w:r>
      <w:r w:rsidR="00695B98" w:rsidRPr="004338E9">
        <w:rPr>
          <w:rFonts w:ascii="Times New Roman" w:hAnsi="Times New Roman"/>
          <w:sz w:val="24"/>
          <w:szCs w:val="24"/>
        </w:rPr>
        <w:t>1</w:t>
      </w:r>
      <w:r w:rsidR="004F2F62">
        <w:rPr>
          <w:rFonts w:ascii="Times New Roman" w:hAnsi="Times New Roman"/>
          <w:sz w:val="24"/>
          <w:szCs w:val="24"/>
        </w:rPr>
        <w:t>4</w:t>
      </w:r>
      <w:r w:rsidR="00AF7FC8">
        <w:rPr>
          <w:rFonts w:ascii="Times New Roman" w:hAnsi="Times New Roman"/>
          <w:sz w:val="24"/>
          <w:szCs w:val="24"/>
        </w:rPr>
        <w:tab/>
      </w:r>
      <w:r w:rsidR="00DD4DE2" w:rsidRPr="004338E9">
        <w:rPr>
          <w:rFonts w:ascii="Times New Roman" w:hAnsi="Times New Roman"/>
          <w:noProof w:val="0"/>
          <w:sz w:val="24"/>
          <w:szCs w:val="24"/>
        </w:rPr>
        <w:tab/>
      </w:r>
      <w:r w:rsidR="00DD4DE2" w:rsidRPr="003E4ABD">
        <w:rPr>
          <w:rFonts w:ascii="Times New Roman" w:hAnsi="Times New Roman"/>
          <w:noProof w:val="0"/>
          <w:sz w:val="32"/>
          <w:szCs w:val="32"/>
        </w:rPr>
        <w:tab/>
        <w:t xml:space="preserve">    </w:t>
      </w:r>
      <w:r w:rsidR="00507A3F" w:rsidRPr="003E4ABD">
        <w:rPr>
          <w:rFonts w:ascii="Times New Roman" w:hAnsi="Times New Roman"/>
          <w:noProof w:val="0"/>
          <w:sz w:val="32"/>
          <w:szCs w:val="32"/>
        </w:rPr>
        <w:t xml:space="preserve">          </w:t>
      </w:r>
      <w:r w:rsidR="00713418" w:rsidRPr="003E4ABD">
        <w:rPr>
          <w:rFonts w:ascii="Times New Roman" w:hAnsi="Times New Roman"/>
          <w:noProof w:val="0"/>
          <w:sz w:val="32"/>
          <w:szCs w:val="32"/>
        </w:rPr>
        <w:t xml:space="preserve">    </w:t>
      </w:r>
      <w:r w:rsidR="001B74E4" w:rsidRPr="003E4ABD">
        <w:rPr>
          <w:rFonts w:ascii="Times New Roman" w:hAnsi="Times New Roman"/>
          <w:noProof w:val="0"/>
          <w:sz w:val="32"/>
          <w:szCs w:val="32"/>
        </w:rPr>
        <w:t xml:space="preserve">  </w:t>
      </w:r>
      <w:r w:rsidR="003E4ABD">
        <w:rPr>
          <w:rFonts w:ascii="Times New Roman" w:hAnsi="Times New Roman"/>
          <w:noProof w:val="0"/>
          <w:sz w:val="32"/>
          <w:szCs w:val="32"/>
        </w:rPr>
        <w:t xml:space="preserve"> </w:t>
      </w:r>
      <w:r w:rsidR="004338E9">
        <w:rPr>
          <w:rFonts w:ascii="Times New Roman" w:hAnsi="Times New Roman"/>
          <w:noProof w:val="0"/>
          <w:sz w:val="32"/>
          <w:szCs w:val="32"/>
        </w:rPr>
        <w:t xml:space="preserve">                   </w:t>
      </w:r>
      <w:r w:rsidR="00366425">
        <w:rPr>
          <w:rFonts w:ascii="Times New Roman" w:hAnsi="Times New Roman"/>
          <w:noProof w:val="0"/>
          <w:sz w:val="32"/>
          <w:szCs w:val="32"/>
        </w:rPr>
        <w:t xml:space="preserve"> </w:t>
      </w:r>
      <w:r w:rsidR="00FC71DE" w:rsidRPr="00AE70C9">
        <w:rPr>
          <w:rFonts w:ascii="Times New Roman" w:hAnsi="Times New Roman"/>
          <w:noProof w:val="0"/>
          <w:sz w:val="28"/>
          <w:szCs w:val="28"/>
        </w:rPr>
        <w:t>R4</w:t>
      </w:r>
      <w:r w:rsidR="00AE70C9" w:rsidRPr="00AE70C9">
        <w:rPr>
          <w:rFonts w:ascii="Times New Roman" w:hAnsi="Times New Roman"/>
          <w:noProof w:val="0"/>
          <w:sz w:val="28"/>
          <w:szCs w:val="28"/>
        </w:rPr>
        <w:t>-2501272</w:t>
      </w:r>
    </w:p>
    <w:p w14:paraId="4660742C" w14:textId="53DA60FC" w:rsidR="00965A35" w:rsidRDefault="00BA1193" w:rsidP="00A5302A">
      <w:pPr>
        <w:pStyle w:val="a6"/>
        <w:ind w:leftChars="100" w:left="200"/>
        <w:jc w:val="both"/>
        <w:rPr>
          <w:rFonts w:ascii="Times New Roman" w:hAnsi="Times New Roman"/>
          <w:i w:val="0"/>
          <w:sz w:val="24"/>
        </w:rPr>
      </w:pPr>
      <w:r w:rsidRPr="00BA1193">
        <w:rPr>
          <w:rFonts w:ascii="Times New Roman" w:hAnsi="Times New Roman"/>
          <w:i w:val="0"/>
          <w:sz w:val="24"/>
        </w:rPr>
        <w:t>Athens, Greece, 17 - 21 February, 2025</w:t>
      </w:r>
    </w:p>
    <w:p w14:paraId="7BC77E48" w14:textId="77777777" w:rsidR="00BA1193" w:rsidRPr="00965A35" w:rsidRDefault="00BA1193" w:rsidP="00A5302A">
      <w:pPr>
        <w:pStyle w:val="a6"/>
        <w:ind w:leftChars="100" w:left="200"/>
        <w:jc w:val="both"/>
        <w:rPr>
          <w:rFonts w:ascii="Times New Roman" w:eastAsiaTheme="minorEastAsia" w:hAnsi="Times New Roman"/>
          <w:noProof w:val="0"/>
          <w:lang w:val="en-GB"/>
        </w:rPr>
      </w:pPr>
    </w:p>
    <w:p w14:paraId="43098454" w14:textId="1D8853ED" w:rsidR="00AD7AC5" w:rsidRPr="00A5302A" w:rsidRDefault="00AD7AC5" w:rsidP="00A5302A">
      <w:pPr>
        <w:ind w:leftChars="100" w:left="200"/>
        <w:jc w:val="both"/>
        <w:rPr>
          <w:sz w:val="24"/>
          <w:lang w:val="en-US" w:eastAsia="zh-CN"/>
        </w:rPr>
      </w:pPr>
      <w:r w:rsidRPr="00A5302A">
        <w:rPr>
          <w:b/>
          <w:sz w:val="24"/>
          <w:lang w:val="en-US"/>
        </w:rPr>
        <w:t>Title:</w:t>
      </w:r>
      <w:r w:rsidRPr="00A5302A">
        <w:rPr>
          <w:sz w:val="24"/>
          <w:lang w:val="en-US"/>
        </w:rPr>
        <w:t xml:space="preserve"> </w:t>
      </w:r>
      <w:r w:rsidRPr="00A5302A">
        <w:rPr>
          <w:sz w:val="24"/>
          <w:lang w:val="en-US"/>
        </w:rPr>
        <w:tab/>
      </w:r>
      <w:r w:rsidR="000C3FE9" w:rsidRPr="00A5302A">
        <w:rPr>
          <w:sz w:val="24"/>
          <w:lang w:val="en-US" w:eastAsia="zh-CN"/>
        </w:rPr>
        <w:tab/>
      </w:r>
      <w:r w:rsidR="000C3FE9" w:rsidRPr="00A5302A">
        <w:rPr>
          <w:sz w:val="24"/>
          <w:lang w:val="en-US" w:eastAsia="zh-CN"/>
        </w:rPr>
        <w:tab/>
      </w:r>
      <w:r w:rsidR="000C3FE9" w:rsidRPr="00A5302A">
        <w:rPr>
          <w:sz w:val="24"/>
          <w:lang w:val="en-US" w:eastAsia="zh-CN"/>
        </w:rPr>
        <w:tab/>
      </w:r>
      <w:r w:rsidR="000C3FE9" w:rsidRPr="00A5302A">
        <w:rPr>
          <w:sz w:val="24"/>
          <w:lang w:val="en-US" w:eastAsia="zh-CN"/>
        </w:rPr>
        <w:tab/>
      </w:r>
      <w:bookmarkStart w:id="0" w:name="_GoBack"/>
      <w:r w:rsidR="00867962" w:rsidRPr="00A5302A">
        <w:rPr>
          <w:rFonts w:eastAsia="宋体"/>
          <w:sz w:val="24"/>
          <w:lang w:val="en-US" w:eastAsia="zh-CN"/>
        </w:rPr>
        <w:t xml:space="preserve">Discussion on FR2-1 L3 measurement delay by </w:t>
      </w:r>
      <w:proofErr w:type="spellStart"/>
      <w:r w:rsidR="00CE58E7">
        <w:rPr>
          <w:rFonts w:eastAsia="宋体"/>
          <w:sz w:val="24"/>
          <w:lang w:val="en-US" w:eastAsia="zh-CN"/>
        </w:rPr>
        <w:t>optimising</w:t>
      </w:r>
      <w:proofErr w:type="spellEnd"/>
      <w:r w:rsidR="00867962" w:rsidRPr="00A5302A">
        <w:rPr>
          <w:rFonts w:eastAsia="宋体"/>
          <w:sz w:val="24"/>
          <w:lang w:val="en-US" w:eastAsia="zh-CN"/>
        </w:rPr>
        <w:t xml:space="preserve"> CSSF outside gap in CA/DC</w:t>
      </w:r>
      <w:bookmarkEnd w:id="0"/>
    </w:p>
    <w:p w14:paraId="5F2672BD" w14:textId="3646FF1E" w:rsidR="00070561" w:rsidRPr="00A5302A" w:rsidRDefault="00070561" w:rsidP="00A5302A">
      <w:pPr>
        <w:tabs>
          <w:tab w:val="left" w:pos="1985"/>
        </w:tabs>
        <w:ind w:leftChars="100" w:left="200"/>
        <w:jc w:val="both"/>
        <w:rPr>
          <w:rFonts w:eastAsiaTheme="minorEastAsia"/>
          <w:sz w:val="24"/>
          <w:lang w:val="en-US" w:eastAsia="zh-CN"/>
        </w:rPr>
      </w:pPr>
      <w:r w:rsidRPr="00A5302A">
        <w:rPr>
          <w:b/>
          <w:sz w:val="24"/>
          <w:lang w:val="en-US"/>
        </w:rPr>
        <w:t xml:space="preserve">Source: </w:t>
      </w:r>
      <w:r w:rsidRPr="00A5302A">
        <w:rPr>
          <w:b/>
          <w:sz w:val="24"/>
          <w:lang w:val="en-US"/>
        </w:rPr>
        <w:tab/>
      </w:r>
      <w:r w:rsidR="00A510C0" w:rsidRPr="00A5302A">
        <w:rPr>
          <w:sz w:val="24"/>
          <w:lang w:val="en-US" w:eastAsia="zh-CN"/>
        </w:rPr>
        <w:t xml:space="preserve">Huawei, </w:t>
      </w:r>
      <w:proofErr w:type="spellStart"/>
      <w:r w:rsidR="00A510C0" w:rsidRPr="00A5302A">
        <w:rPr>
          <w:sz w:val="24"/>
          <w:lang w:val="en-US" w:eastAsia="zh-CN"/>
        </w:rPr>
        <w:t>HiSilico</w:t>
      </w:r>
      <w:proofErr w:type="spellEnd"/>
    </w:p>
    <w:p w14:paraId="610CAFE6" w14:textId="37C64883" w:rsidR="00AD7AC5" w:rsidRPr="00A5302A" w:rsidRDefault="00AD7AC5" w:rsidP="00A5302A">
      <w:pPr>
        <w:tabs>
          <w:tab w:val="left" w:pos="1985"/>
        </w:tabs>
        <w:ind w:leftChars="100" w:left="200"/>
        <w:jc w:val="both"/>
        <w:rPr>
          <w:rFonts w:eastAsia="宋体"/>
          <w:sz w:val="24"/>
          <w:lang w:val="en-US" w:eastAsia="zh-CN"/>
        </w:rPr>
      </w:pPr>
      <w:r w:rsidRPr="00A5302A">
        <w:rPr>
          <w:b/>
          <w:sz w:val="24"/>
          <w:lang w:val="en-US"/>
        </w:rPr>
        <w:t>Agenda item:</w:t>
      </w:r>
      <w:r w:rsidRPr="00A5302A">
        <w:rPr>
          <w:sz w:val="24"/>
          <w:lang w:val="en-US"/>
        </w:rPr>
        <w:tab/>
      </w:r>
      <w:r w:rsidR="009431C1" w:rsidRPr="008E2051">
        <w:rPr>
          <w:rFonts w:eastAsia="宋体"/>
          <w:sz w:val="24"/>
          <w:lang w:val="en-US" w:eastAsia="zh-CN"/>
        </w:rPr>
        <w:t>7</w:t>
      </w:r>
      <w:r w:rsidR="008C2157" w:rsidRPr="008E2051">
        <w:rPr>
          <w:rFonts w:eastAsia="宋体"/>
          <w:sz w:val="24"/>
          <w:lang w:val="en-US" w:eastAsia="zh-CN"/>
        </w:rPr>
        <w:t>.1</w:t>
      </w:r>
      <w:r w:rsidR="00D02F9F" w:rsidRPr="008E2051">
        <w:rPr>
          <w:rFonts w:eastAsia="宋体"/>
          <w:sz w:val="24"/>
          <w:lang w:val="en-US" w:eastAsia="zh-CN"/>
        </w:rPr>
        <w:t>7</w:t>
      </w:r>
      <w:r w:rsidR="008C2157" w:rsidRPr="008E2051">
        <w:rPr>
          <w:rFonts w:eastAsia="宋体"/>
          <w:sz w:val="24"/>
          <w:lang w:val="en-US" w:eastAsia="zh-CN"/>
        </w:rPr>
        <w:t>.2.2</w:t>
      </w:r>
    </w:p>
    <w:p w14:paraId="3EC4F255" w14:textId="77777777" w:rsidR="00070561" w:rsidRPr="00A5302A" w:rsidRDefault="00070561" w:rsidP="00A5302A">
      <w:pPr>
        <w:tabs>
          <w:tab w:val="left" w:pos="1985"/>
        </w:tabs>
        <w:ind w:leftChars="100" w:left="2180" w:hanging="1980"/>
        <w:jc w:val="both"/>
        <w:rPr>
          <w:sz w:val="24"/>
          <w:lang w:val="en-US" w:eastAsia="zh-CN"/>
        </w:rPr>
      </w:pPr>
      <w:r w:rsidRPr="00A5302A">
        <w:rPr>
          <w:b/>
          <w:sz w:val="24"/>
          <w:lang w:val="en-US"/>
        </w:rPr>
        <w:t>Document for:</w:t>
      </w:r>
      <w:r w:rsidR="0006427B" w:rsidRPr="00A5302A">
        <w:rPr>
          <w:sz w:val="24"/>
          <w:lang w:val="en-US"/>
        </w:rPr>
        <w:tab/>
      </w:r>
      <w:r w:rsidR="00A510C0" w:rsidRPr="00A5302A">
        <w:rPr>
          <w:sz w:val="24"/>
          <w:lang w:val="en-US" w:eastAsia="zh-CN"/>
        </w:rPr>
        <w:t>Discussion</w:t>
      </w:r>
    </w:p>
    <w:p w14:paraId="24917050" w14:textId="77777777" w:rsidR="00114F4F" w:rsidRPr="00A5302A" w:rsidRDefault="00114F4F"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t>Introduction</w:t>
      </w:r>
    </w:p>
    <w:p w14:paraId="688B2684" w14:textId="5EE86A44" w:rsidR="001E049C" w:rsidRPr="00F6755C" w:rsidRDefault="00A529B9" w:rsidP="00F6755C">
      <w:pPr>
        <w:ind w:leftChars="100" w:left="200"/>
        <w:jc w:val="both"/>
        <w:rPr>
          <w:sz w:val="24"/>
          <w:lang w:val="en-US" w:eastAsia="zh-CN"/>
        </w:rPr>
      </w:pPr>
      <w:r w:rsidRPr="001C02E6">
        <w:rPr>
          <w:sz w:val="24"/>
          <w:szCs w:val="24"/>
          <w:lang w:eastAsia="ja-JP"/>
        </w:rPr>
        <w:t xml:space="preserve">The RRM Phase 5 </w:t>
      </w:r>
      <w:r w:rsidR="00F6755C" w:rsidRPr="00A5302A">
        <w:rPr>
          <w:rFonts w:eastAsia="宋体"/>
          <w:sz w:val="24"/>
          <w:lang w:val="en-US" w:eastAsia="zh-CN"/>
        </w:rPr>
        <w:t xml:space="preserve">FR2-1 L3 measurement delay by </w:t>
      </w:r>
      <w:proofErr w:type="spellStart"/>
      <w:r w:rsidR="00446501">
        <w:rPr>
          <w:rFonts w:eastAsia="宋体"/>
          <w:sz w:val="24"/>
          <w:lang w:val="en-US" w:eastAsia="zh-CN"/>
        </w:rPr>
        <w:t>optimising</w:t>
      </w:r>
      <w:proofErr w:type="spellEnd"/>
      <w:r w:rsidR="00F6755C" w:rsidRPr="00A5302A">
        <w:rPr>
          <w:rFonts w:eastAsia="宋体"/>
          <w:sz w:val="24"/>
          <w:lang w:val="en-US" w:eastAsia="zh-CN"/>
        </w:rPr>
        <w:t xml:space="preserve"> CSSF outside gap in CA/DC</w:t>
      </w:r>
      <w:r w:rsidR="00F6755C">
        <w:rPr>
          <w:rFonts w:eastAsiaTheme="minorEastAsia" w:hint="eastAsia"/>
          <w:sz w:val="24"/>
          <w:lang w:val="en-US" w:eastAsia="zh-CN"/>
        </w:rPr>
        <w:t xml:space="preserve"> </w:t>
      </w:r>
      <w:r w:rsidRPr="001C02E6">
        <w:rPr>
          <w:sz w:val="24"/>
          <w:szCs w:val="24"/>
          <w:lang w:eastAsia="ja-JP"/>
        </w:rPr>
        <w:t>discussion, as outlined in</w:t>
      </w:r>
      <w:r w:rsidR="004A799D">
        <w:rPr>
          <w:sz w:val="24"/>
          <w:szCs w:val="24"/>
          <w:lang w:eastAsia="ja-JP"/>
        </w:rPr>
        <w:t xml:space="preserve"> </w:t>
      </w:r>
      <w:proofErr w:type="gramStart"/>
      <w:r w:rsidR="004A799D" w:rsidRPr="00421582">
        <w:rPr>
          <w:sz w:val="24"/>
          <w:szCs w:val="24"/>
          <w:lang w:eastAsia="ja-JP"/>
        </w:rPr>
        <w:t>WF</w:t>
      </w:r>
      <w:r w:rsidR="00F6755C" w:rsidRPr="00421582">
        <w:rPr>
          <w:sz w:val="24"/>
          <w:szCs w:val="24"/>
          <w:lang w:eastAsia="ja-JP"/>
        </w:rPr>
        <w:t>[</w:t>
      </w:r>
      <w:proofErr w:type="gramEnd"/>
      <w:r w:rsidR="00F6755C" w:rsidRPr="00421582">
        <w:rPr>
          <w:sz w:val="24"/>
          <w:szCs w:val="24"/>
          <w:lang w:eastAsia="ja-JP"/>
        </w:rPr>
        <w:t>1]</w:t>
      </w:r>
      <w:r w:rsidRPr="001C02E6">
        <w:rPr>
          <w:sz w:val="24"/>
          <w:szCs w:val="24"/>
          <w:lang w:eastAsia="ja-JP"/>
        </w:rPr>
        <w:t>, was</w:t>
      </w:r>
      <w:r w:rsidR="00842462" w:rsidRPr="001C02E6">
        <w:rPr>
          <w:sz w:val="24"/>
          <w:szCs w:val="24"/>
          <w:lang w:eastAsia="ja-JP"/>
        </w:rPr>
        <w:t xml:space="preserve"> one of</w:t>
      </w:r>
      <w:r w:rsidRPr="001C02E6">
        <w:rPr>
          <w:sz w:val="24"/>
          <w:szCs w:val="24"/>
          <w:lang w:eastAsia="ja-JP"/>
        </w:rPr>
        <w:t xml:space="preserve"> </w:t>
      </w:r>
      <w:r w:rsidR="001C02E6">
        <w:rPr>
          <w:sz w:val="24"/>
          <w:szCs w:val="24"/>
          <w:lang w:eastAsia="ja-JP"/>
        </w:rPr>
        <w:t xml:space="preserve">the </w:t>
      </w:r>
      <w:r w:rsidRPr="001C02E6">
        <w:rPr>
          <w:sz w:val="24"/>
          <w:szCs w:val="24"/>
          <w:lang w:eastAsia="ja-JP"/>
        </w:rPr>
        <w:t>topic</w:t>
      </w:r>
      <w:r w:rsidR="001C02E6">
        <w:rPr>
          <w:sz w:val="24"/>
          <w:szCs w:val="24"/>
          <w:lang w:eastAsia="ja-JP"/>
        </w:rPr>
        <w:t>s</w:t>
      </w:r>
      <w:r w:rsidRPr="001C02E6">
        <w:rPr>
          <w:sz w:val="24"/>
          <w:szCs w:val="24"/>
          <w:lang w:eastAsia="ja-JP"/>
        </w:rPr>
        <w:t xml:space="preserve"> during RAN4 #11</w:t>
      </w:r>
      <w:r w:rsidR="00721D65">
        <w:rPr>
          <w:sz w:val="24"/>
          <w:szCs w:val="24"/>
          <w:lang w:eastAsia="ja-JP"/>
        </w:rPr>
        <w:t>3</w:t>
      </w:r>
      <w:r w:rsidRPr="001C02E6">
        <w:rPr>
          <w:sz w:val="24"/>
          <w:szCs w:val="24"/>
          <w:lang w:eastAsia="ja-JP"/>
        </w:rPr>
        <w:t>. Key contributions from companies are detailed in</w:t>
      </w:r>
      <w:r w:rsidR="004A799D">
        <w:rPr>
          <w:sz w:val="24"/>
          <w:szCs w:val="24"/>
          <w:lang w:eastAsia="ja-JP"/>
        </w:rPr>
        <w:t xml:space="preserve"> </w:t>
      </w:r>
      <w:proofErr w:type="gramStart"/>
      <w:r w:rsidR="004A799D">
        <w:rPr>
          <w:sz w:val="24"/>
          <w:szCs w:val="24"/>
          <w:lang w:eastAsia="ja-JP"/>
        </w:rPr>
        <w:t>WF</w:t>
      </w:r>
      <w:r w:rsidR="00F6755C">
        <w:rPr>
          <w:sz w:val="24"/>
          <w:szCs w:val="24"/>
          <w:lang w:eastAsia="ja-JP"/>
        </w:rPr>
        <w:t>[</w:t>
      </w:r>
      <w:proofErr w:type="gramEnd"/>
      <w:r w:rsidR="00F6755C">
        <w:rPr>
          <w:sz w:val="24"/>
          <w:szCs w:val="24"/>
          <w:lang w:eastAsia="ja-JP"/>
        </w:rPr>
        <w:t>1]</w:t>
      </w:r>
      <w:r w:rsidRPr="001C02E6">
        <w:rPr>
          <w:sz w:val="24"/>
          <w:szCs w:val="24"/>
          <w:lang w:eastAsia="ja-JP"/>
        </w:rPr>
        <w:t>. In this paper, we present our perspectives and contributions regarding FR2-1 L3 measurement delay, focusing on optimising the CSSF outside gap in CA/DC scenarios.</w:t>
      </w:r>
    </w:p>
    <w:p w14:paraId="5828DB75" w14:textId="2E90338E" w:rsidR="008F0DF0" w:rsidRPr="00A5302A" w:rsidRDefault="0015297C"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t>Discussion</w:t>
      </w:r>
    </w:p>
    <w:p w14:paraId="1DAC183E" w14:textId="092AF356" w:rsidR="00F10D3A" w:rsidRPr="00116E5E" w:rsidRDefault="00F10D3A" w:rsidP="00EA3D3F">
      <w:pPr>
        <w:rPr>
          <w:rFonts w:eastAsiaTheme="minorEastAsia"/>
          <w:b/>
          <w:bCs/>
          <w:sz w:val="28"/>
          <w:szCs w:val="24"/>
          <w:u w:val="single"/>
          <w:lang w:val="en-US" w:eastAsia="zh-CN"/>
        </w:rPr>
      </w:pPr>
      <w:r w:rsidRPr="00686B7C">
        <w:rPr>
          <w:rFonts w:eastAsiaTheme="minorEastAsia"/>
          <w:b/>
          <w:bCs/>
          <w:sz w:val="28"/>
          <w:szCs w:val="24"/>
          <w:u w:val="single"/>
          <w:lang w:val="en-US" w:eastAsia="zh-CN"/>
        </w:rPr>
        <w:t>UE measurement procedure</w:t>
      </w:r>
    </w:p>
    <w:p w14:paraId="7271B1E0" w14:textId="4EADA6FD" w:rsidR="0007768A" w:rsidRPr="0007768A" w:rsidRDefault="007715FE" w:rsidP="007B5906">
      <w:pPr>
        <w:ind w:leftChars="100" w:left="200"/>
        <w:jc w:val="both"/>
        <w:rPr>
          <w:rFonts w:eastAsiaTheme="minorEastAsia"/>
          <w:bCs/>
          <w:sz w:val="24"/>
          <w:szCs w:val="24"/>
          <w:lang w:eastAsia="zh-CN"/>
        </w:rPr>
      </w:pPr>
      <w:r>
        <w:rPr>
          <w:rFonts w:eastAsiaTheme="minorEastAsia"/>
          <w:bCs/>
          <w:sz w:val="24"/>
          <w:szCs w:val="24"/>
          <w:lang w:val="en-US" w:eastAsia="zh-CN"/>
        </w:rPr>
        <w:t>T</w:t>
      </w:r>
      <w:r w:rsidR="0007768A">
        <w:rPr>
          <w:rFonts w:eastAsiaTheme="minorEastAsia"/>
          <w:bCs/>
          <w:sz w:val="24"/>
          <w:szCs w:val="24"/>
          <w:lang w:val="en-US" w:eastAsia="zh-CN"/>
        </w:rPr>
        <w:t xml:space="preserve">here </w:t>
      </w:r>
      <w:r w:rsidR="007B5906">
        <w:rPr>
          <w:rFonts w:eastAsiaTheme="minorEastAsia"/>
          <w:bCs/>
          <w:sz w:val="24"/>
          <w:szCs w:val="24"/>
          <w:lang w:val="en-US" w:eastAsia="zh-CN"/>
        </w:rPr>
        <w:t>w</w:t>
      </w:r>
      <w:r w:rsidR="009137DA">
        <w:rPr>
          <w:rFonts w:eastAsiaTheme="minorEastAsia"/>
          <w:bCs/>
          <w:sz w:val="24"/>
          <w:szCs w:val="24"/>
          <w:lang w:val="en-US" w:eastAsia="zh-CN"/>
        </w:rPr>
        <w:t xml:space="preserve">ere three </w:t>
      </w:r>
      <w:r w:rsidR="009137DA">
        <w:rPr>
          <w:rFonts w:eastAsiaTheme="minorEastAsia" w:hint="eastAsia"/>
          <w:bCs/>
          <w:sz w:val="24"/>
          <w:szCs w:val="24"/>
          <w:lang w:val="en-US" w:eastAsia="zh-CN"/>
        </w:rPr>
        <w:t>option</w:t>
      </w:r>
      <w:r w:rsidR="009137DA">
        <w:rPr>
          <w:rFonts w:eastAsiaTheme="minorEastAsia"/>
          <w:bCs/>
          <w:sz w:val="24"/>
          <w:szCs w:val="24"/>
          <w:lang w:eastAsia="zh-CN"/>
        </w:rPr>
        <w:t xml:space="preserve">s </w:t>
      </w:r>
      <w:r w:rsidR="007B5906">
        <w:rPr>
          <w:rFonts w:eastAsiaTheme="minorEastAsia"/>
          <w:bCs/>
          <w:sz w:val="24"/>
          <w:szCs w:val="24"/>
          <w:lang w:val="en-US" w:eastAsia="zh-CN"/>
        </w:rPr>
        <w:t xml:space="preserve">in the </w:t>
      </w:r>
      <w:proofErr w:type="gramStart"/>
      <w:r w:rsidR="007B5906">
        <w:rPr>
          <w:rFonts w:eastAsiaTheme="minorEastAsia"/>
          <w:bCs/>
          <w:sz w:val="24"/>
          <w:szCs w:val="24"/>
          <w:lang w:val="en-US" w:eastAsia="zh-CN"/>
        </w:rPr>
        <w:t>WF</w:t>
      </w:r>
      <w:r w:rsidR="00F6755C">
        <w:rPr>
          <w:rFonts w:eastAsiaTheme="minorEastAsia"/>
          <w:bCs/>
          <w:sz w:val="24"/>
          <w:szCs w:val="24"/>
          <w:lang w:val="en-US" w:eastAsia="zh-CN"/>
        </w:rPr>
        <w:t>[</w:t>
      </w:r>
      <w:proofErr w:type="gramEnd"/>
      <w:r w:rsidR="00F6755C">
        <w:rPr>
          <w:rFonts w:eastAsiaTheme="minorEastAsia"/>
          <w:bCs/>
          <w:sz w:val="24"/>
          <w:szCs w:val="24"/>
          <w:lang w:val="en-US" w:eastAsia="zh-CN"/>
        </w:rPr>
        <w:t>1]</w:t>
      </w:r>
      <w:r w:rsidR="007B5906">
        <w:rPr>
          <w:rFonts w:eastAsiaTheme="minorEastAsia"/>
          <w:bCs/>
          <w:sz w:val="24"/>
          <w:szCs w:val="24"/>
          <w:lang w:val="en-US" w:eastAsia="zh-CN"/>
        </w:rPr>
        <w:t xml:space="preserve"> captured in </w:t>
      </w:r>
      <w:r w:rsidR="0007768A">
        <w:rPr>
          <w:rFonts w:eastAsiaTheme="minorEastAsia"/>
          <w:bCs/>
          <w:sz w:val="24"/>
          <w:szCs w:val="24"/>
          <w:lang w:val="en-US" w:eastAsia="zh-CN"/>
        </w:rPr>
        <w:t xml:space="preserve">the following. </w:t>
      </w:r>
    </w:p>
    <w:tbl>
      <w:tblPr>
        <w:tblStyle w:val="afa"/>
        <w:tblW w:w="0" w:type="auto"/>
        <w:tblInd w:w="200" w:type="dxa"/>
        <w:tblLook w:val="04A0" w:firstRow="1" w:lastRow="0" w:firstColumn="1" w:lastColumn="0" w:noHBand="0" w:noVBand="1"/>
      </w:tblPr>
      <w:tblGrid>
        <w:gridCol w:w="9417"/>
      </w:tblGrid>
      <w:tr w:rsidR="0007768A" w14:paraId="13D7CD8D" w14:textId="77777777" w:rsidTr="00735791">
        <w:tc>
          <w:tcPr>
            <w:tcW w:w="9417" w:type="dxa"/>
          </w:tcPr>
          <w:p w14:paraId="3F2558A8" w14:textId="096C2D4F" w:rsidR="009137DA" w:rsidRPr="009137DA" w:rsidRDefault="009137DA" w:rsidP="00586F50">
            <w:pPr>
              <w:snapToGrid w:val="0"/>
              <w:spacing w:after="120"/>
              <w:rPr>
                <w:rFonts w:eastAsia="等线"/>
                <w:b/>
                <w:kern w:val="2"/>
                <w:sz w:val="21"/>
              </w:rPr>
            </w:pPr>
            <w:r w:rsidRPr="009137DA">
              <w:rPr>
                <w:rFonts w:eastAsia="等线"/>
                <w:b/>
                <w:kern w:val="2"/>
                <w:sz w:val="21"/>
              </w:rPr>
              <w:t>Issue 2-2: UE measurement procedure to use L3 measurement delay reduction by optimizing CSSF</w:t>
            </w:r>
          </w:p>
          <w:p w14:paraId="38BD9E24" w14:textId="5B82ACA0" w:rsidR="00586F50" w:rsidRPr="00586F50" w:rsidRDefault="00586F50" w:rsidP="00586F50">
            <w:pPr>
              <w:snapToGrid w:val="0"/>
              <w:spacing w:after="120"/>
              <w:rPr>
                <w:rFonts w:eastAsia="等线"/>
                <w:kern w:val="2"/>
              </w:rPr>
            </w:pPr>
            <w:r w:rsidRPr="00586F50">
              <w:rPr>
                <w:rFonts w:eastAsia="等线"/>
                <w:kern w:val="2"/>
              </w:rPr>
              <w:t>Option 1 (CATT, Apple, HW, Ericsson): The enhanced CSSF apply to all the 3 aspects and do not define the priority.</w:t>
            </w:r>
          </w:p>
          <w:p w14:paraId="5D68AFEE" w14:textId="77777777" w:rsidR="00586F50" w:rsidRPr="00586F50" w:rsidRDefault="00586F50" w:rsidP="00586F50">
            <w:pPr>
              <w:snapToGrid w:val="0"/>
              <w:spacing w:after="120"/>
              <w:rPr>
                <w:rFonts w:eastAsia="等线"/>
                <w:kern w:val="2"/>
              </w:rPr>
            </w:pPr>
            <w:r w:rsidRPr="00586F50">
              <w:rPr>
                <w:rFonts w:eastAsia="等线"/>
                <w:kern w:val="2"/>
              </w:rPr>
              <w:t>Option 2 (Xiaomi, MTK, ZTE): the following aspect to use L3 measurement delay reduction by optimizing CSSF shall be prioritized:</w:t>
            </w:r>
          </w:p>
          <w:p w14:paraId="14322A09" w14:textId="77777777" w:rsidR="00586F50" w:rsidRPr="00586F50" w:rsidRDefault="00586F50" w:rsidP="00586F50">
            <w:pPr>
              <w:snapToGrid w:val="0"/>
              <w:spacing w:after="120"/>
              <w:rPr>
                <w:rFonts w:eastAsia="等线"/>
                <w:kern w:val="2"/>
              </w:rPr>
            </w:pPr>
            <w:r w:rsidRPr="00586F50">
              <w:rPr>
                <w:rFonts w:eastAsia="等线"/>
                <w:kern w:val="2"/>
              </w:rPr>
              <w:t>Aspect 1: SSB based Intra-frequency measurement without MG, including:</w:t>
            </w:r>
          </w:p>
          <w:p w14:paraId="63835650" w14:textId="77777777" w:rsidR="00586F50" w:rsidRPr="00586F50" w:rsidRDefault="00586F50" w:rsidP="00586F50">
            <w:pPr>
              <w:snapToGrid w:val="0"/>
              <w:spacing w:after="120"/>
              <w:rPr>
                <w:rFonts w:eastAsia="等线"/>
                <w:kern w:val="2"/>
              </w:rPr>
            </w:pPr>
            <w:r w:rsidRPr="00586F50">
              <w:rPr>
                <w:rFonts w:eastAsia="等线"/>
                <w:kern w:val="2"/>
              </w:rPr>
              <w:t>TPSS/</w:t>
            </w:r>
            <w:proofErr w:type="spellStart"/>
            <w:r w:rsidRPr="00586F50">
              <w:rPr>
                <w:rFonts w:eastAsia="等线"/>
                <w:kern w:val="2"/>
              </w:rPr>
              <w:t>SSS_sync_intra</w:t>
            </w:r>
            <w:proofErr w:type="spellEnd"/>
            <w:r w:rsidRPr="00586F50">
              <w:rPr>
                <w:rFonts w:eastAsia="等线"/>
                <w:kern w:val="2"/>
              </w:rPr>
              <w:t xml:space="preserve"> and </w:t>
            </w:r>
            <w:proofErr w:type="spellStart"/>
            <w:r w:rsidRPr="00586F50">
              <w:rPr>
                <w:rFonts w:eastAsia="等线"/>
                <w:kern w:val="2"/>
              </w:rPr>
              <w:t>TSSB_measurement_period_intra</w:t>
            </w:r>
            <w:proofErr w:type="spellEnd"/>
          </w:p>
          <w:p w14:paraId="409319FF" w14:textId="77777777" w:rsidR="00586F50" w:rsidRPr="00586F50" w:rsidRDefault="00586F50" w:rsidP="00586F50">
            <w:pPr>
              <w:snapToGrid w:val="0"/>
              <w:spacing w:after="120"/>
              <w:rPr>
                <w:rFonts w:eastAsia="等线"/>
                <w:kern w:val="2"/>
              </w:rPr>
            </w:pPr>
            <w:proofErr w:type="spellStart"/>
            <w:r w:rsidRPr="00586F50">
              <w:rPr>
                <w:rFonts w:eastAsia="等线"/>
                <w:kern w:val="2"/>
              </w:rPr>
              <w:t>CSSFintra</w:t>
            </w:r>
            <w:proofErr w:type="spellEnd"/>
            <w:r w:rsidRPr="00586F50">
              <w:rPr>
                <w:rFonts w:eastAsia="等线"/>
                <w:kern w:val="2"/>
              </w:rPr>
              <w:t xml:space="preserve"> for intra-frequency measurement without gap which is defined since Rel-15</w:t>
            </w:r>
          </w:p>
          <w:p w14:paraId="66592ACB" w14:textId="77777777" w:rsidR="00586F50" w:rsidRPr="00586F50" w:rsidRDefault="00586F50" w:rsidP="00586F50">
            <w:pPr>
              <w:snapToGrid w:val="0"/>
              <w:spacing w:after="120"/>
              <w:rPr>
                <w:rFonts w:eastAsia="等线"/>
                <w:kern w:val="2"/>
              </w:rPr>
            </w:pPr>
            <w:r w:rsidRPr="00586F50">
              <w:rPr>
                <w:rFonts w:eastAsia="等线"/>
                <w:kern w:val="2"/>
              </w:rPr>
              <w:t>Option 2a(ZTE): To be more concentrated, prioritize the intra-frequency measurement without gap could make the discussion more efficient. But when re-design the CSSF factor, both inter-frequency and inter-RAT measurement without gap should also be considered.</w:t>
            </w:r>
          </w:p>
          <w:p w14:paraId="66924116" w14:textId="5ADEC031" w:rsidR="0007768A" w:rsidRPr="009137DA" w:rsidRDefault="00586F50" w:rsidP="009137DA">
            <w:pPr>
              <w:snapToGrid w:val="0"/>
              <w:spacing w:after="120"/>
              <w:rPr>
                <w:rFonts w:eastAsia="等线"/>
                <w:kern w:val="2"/>
              </w:rPr>
            </w:pPr>
            <w:r w:rsidRPr="00586F50">
              <w:rPr>
                <w:rFonts w:eastAsia="等线"/>
                <w:kern w:val="2"/>
              </w:rPr>
              <w:t xml:space="preserve">Option 3 (Nokia, Samsung): To start from SSB-based intra-frequency and inter-frequency measurements without </w:t>
            </w:r>
            <w:proofErr w:type="gramStart"/>
            <w:r w:rsidRPr="00586F50">
              <w:rPr>
                <w:rFonts w:eastAsia="等线"/>
                <w:kern w:val="2"/>
              </w:rPr>
              <w:t>MG(</w:t>
            </w:r>
            <w:proofErr w:type="gramEnd"/>
            <w:r w:rsidRPr="00586F50">
              <w:rPr>
                <w:rFonts w:eastAsia="等线"/>
                <w:kern w:val="2"/>
              </w:rPr>
              <w:t>aspect 1 and 2) to simplify the CSSF optimization discussion.</w:t>
            </w:r>
          </w:p>
        </w:tc>
      </w:tr>
    </w:tbl>
    <w:p w14:paraId="319478DE" w14:textId="181CE59B" w:rsidR="00735791" w:rsidRPr="00735791" w:rsidRDefault="00735791" w:rsidP="007F096A">
      <w:pPr>
        <w:spacing w:before="100" w:beforeAutospacing="1" w:after="100" w:afterAutospacing="1"/>
        <w:ind w:leftChars="100" w:left="200"/>
        <w:jc w:val="both"/>
        <w:rPr>
          <w:rFonts w:eastAsia="宋体"/>
          <w:sz w:val="24"/>
          <w:szCs w:val="24"/>
          <w:lang w:val="en-US" w:eastAsia="zh-CN"/>
        </w:rPr>
      </w:pPr>
      <w:r w:rsidRPr="00735791">
        <w:rPr>
          <w:rFonts w:eastAsia="宋体"/>
          <w:sz w:val="24"/>
          <w:szCs w:val="24"/>
          <w:lang w:val="en-US" w:eastAsia="zh-CN"/>
        </w:rPr>
        <w:t>For the enhancement of CSSF, all the aforementioned aspects are integral and equally crucial components. T</w:t>
      </w:r>
      <w:r w:rsidR="003021E0">
        <w:rPr>
          <w:rFonts w:eastAsia="宋体"/>
          <w:sz w:val="24"/>
          <w:szCs w:val="24"/>
          <w:lang w:eastAsia="zh-CN"/>
        </w:rPr>
        <w:t xml:space="preserve">here are two points </w:t>
      </w:r>
      <w:r w:rsidRPr="00735791">
        <w:rPr>
          <w:rFonts w:eastAsia="宋体"/>
          <w:sz w:val="24"/>
          <w:szCs w:val="24"/>
          <w:lang w:val="en-US" w:eastAsia="zh-CN"/>
        </w:rPr>
        <w:t>for this is detailed as follows:</w:t>
      </w:r>
    </w:p>
    <w:p w14:paraId="27EDAEB2" w14:textId="70041A73" w:rsidR="00735791" w:rsidRPr="00735791" w:rsidRDefault="00735791" w:rsidP="007F096A">
      <w:pPr>
        <w:numPr>
          <w:ilvl w:val="0"/>
          <w:numId w:val="38"/>
        </w:numPr>
        <w:tabs>
          <w:tab w:val="clear" w:pos="720"/>
          <w:tab w:val="num" w:pos="920"/>
        </w:tabs>
        <w:spacing w:before="100" w:beforeAutospacing="1" w:after="100" w:afterAutospacing="1"/>
        <w:ind w:leftChars="280" w:left="920"/>
        <w:jc w:val="both"/>
        <w:rPr>
          <w:rFonts w:eastAsia="宋体"/>
          <w:sz w:val="24"/>
          <w:szCs w:val="24"/>
          <w:lang w:val="en-US" w:eastAsia="zh-CN"/>
        </w:rPr>
      </w:pPr>
      <w:proofErr w:type="spellStart"/>
      <w:r w:rsidRPr="00735791">
        <w:rPr>
          <w:rFonts w:eastAsia="宋体"/>
          <w:sz w:val="24"/>
          <w:szCs w:val="24"/>
          <w:lang w:val="en-US" w:eastAsia="zh-CN"/>
        </w:rPr>
        <w:t>Prioritising</w:t>
      </w:r>
      <w:proofErr w:type="spellEnd"/>
      <w:r w:rsidRPr="00735791">
        <w:rPr>
          <w:rFonts w:eastAsia="宋体"/>
          <w:sz w:val="24"/>
          <w:szCs w:val="24"/>
          <w:lang w:val="en-US" w:eastAsia="zh-CN"/>
        </w:rPr>
        <w:t xml:space="preserve"> any single part would necessitate the creation of individual specification </w:t>
      </w:r>
      <w:r w:rsidR="003021E0">
        <w:rPr>
          <w:rFonts w:eastAsia="宋体"/>
          <w:sz w:val="24"/>
          <w:szCs w:val="24"/>
          <w:lang w:val="en-US" w:eastAsia="zh-CN"/>
        </w:rPr>
        <w:t>content</w:t>
      </w:r>
      <w:r w:rsidRPr="00735791">
        <w:rPr>
          <w:rFonts w:eastAsia="宋体"/>
          <w:sz w:val="24"/>
          <w:szCs w:val="24"/>
          <w:lang w:val="en-US" w:eastAsia="zh-CN"/>
        </w:rPr>
        <w:t>, which could complicate future maintenance and expansion.</w:t>
      </w:r>
    </w:p>
    <w:p w14:paraId="6453B888" w14:textId="77777777" w:rsidR="00735791" w:rsidRPr="00735791" w:rsidRDefault="00735791" w:rsidP="007F096A">
      <w:pPr>
        <w:numPr>
          <w:ilvl w:val="0"/>
          <w:numId w:val="38"/>
        </w:numPr>
        <w:tabs>
          <w:tab w:val="clear" w:pos="720"/>
          <w:tab w:val="num" w:pos="920"/>
        </w:tabs>
        <w:spacing w:before="100" w:beforeAutospacing="1" w:after="100" w:afterAutospacing="1"/>
        <w:ind w:leftChars="280" w:left="920"/>
        <w:jc w:val="both"/>
        <w:rPr>
          <w:rFonts w:eastAsia="宋体"/>
          <w:sz w:val="24"/>
          <w:szCs w:val="24"/>
          <w:lang w:val="en-US" w:eastAsia="zh-CN"/>
        </w:rPr>
      </w:pPr>
      <w:r w:rsidRPr="00735791">
        <w:rPr>
          <w:rFonts w:eastAsia="宋体"/>
          <w:sz w:val="24"/>
          <w:szCs w:val="24"/>
          <w:lang w:val="en-US" w:eastAsia="zh-CN"/>
        </w:rPr>
        <w:t xml:space="preserve">Given that the solution has not yet been fully discussed or </w:t>
      </w:r>
      <w:proofErr w:type="spellStart"/>
      <w:r w:rsidRPr="00735791">
        <w:rPr>
          <w:rFonts w:eastAsia="宋体"/>
          <w:sz w:val="24"/>
          <w:szCs w:val="24"/>
          <w:lang w:val="en-US" w:eastAsia="zh-CN"/>
        </w:rPr>
        <w:t>finalised</w:t>
      </w:r>
      <w:proofErr w:type="spellEnd"/>
      <w:r w:rsidRPr="00735791">
        <w:rPr>
          <w:rFonts w:eastAsia="宋体"/>
          <w:sz w:val="24"/>
          <w:szCs w:val="24"/>
          <w:lang w:val="en-US" w:eastAsia="zh-CN"/>
        </w:rPr>
        <w:t xml:space="preserve">, isolating and </w:t>
      </w:r>
      <w:proofErr w:type="spellStart"/>
      <w:r w:rsidRPr="00735791">
        <w:rPr>
          <w:rFonts w:eastAsia="宋体"/>
          <w:sz w:val="24"/>
          <w:szCs w:val="24"/>
          <w:lang w:val="en-US" w:eastAsia="zh-CN"/>
        </w:rPr>
        <w:t>prioritising</w:t>
      </w:r>
      <w:proofErr w:type="spellEnd"/>
      <w:r w:rsidRPr="00735791">
        <w:rPr>
          <w:rFonts w:eastAsia="宋体"/>
          <w:sz w:val="24"/>
          <w:szCs w:val="24"/>
          <w:lang w:val="en-US" w:eastAsia="zh-CN"/>
        </w:rPr>
        <w:t xml:space="preserve"> one aspect may not align with potential solutions that could arise.</w:t>
      </w:r>
    </w:p>
    <w:p w14:paraId="1CE1C926" w14:textId="58924558" w:rsidR="0007768A" w:rsidRPr="005206F5" w:rsidRDefault="005206F5" w:rsidP="007F096A">
      <w:pPr>
        <w:ind w:leftChars="100" w:left="200"/>
        <w:jc w:val="both"/>
        <w:rPr>
          <w:rFonts w:eastAsiaTheme="minorEastAsia"/>
          <w:b/>
          <w:bCs/>
          <w:sz w:val="24"/>
          <w:szCs w:val="24"/>
          <w:lang w:val="en-US" w:eastAsia="zh-CN"/>
        </w:rPr>
      </w:pPr>
      <w:r w:rsidRPr="005206F5">
        <w:rPr>
          <w:rFonts w:eastAsiaTheme="minorEastAsia" w:hint="eastAsia"/>
          <w:b/>
          <w:bCs/>
          <w:sz w:val="24"/>
          <w:szCs w:val="24"/>
          <w:lang w:val="en-US" w:eastAsia="zh-CN"/>
        </w:rPr>
        <w:t>P</w:t>
      </w:r>
      <w:r w:rsidRPr="005206F5">
        <w:rPr>
          <w:rFonts w:eastAsiaTheme="minorEastAsia"/>
          <w:b/>
          <w:bCs/>
          <w:sz w:val="24"/>
          <w:szCs w:val="24"/>
          <w:lang w:val="en-US" w:eastAsia="zh-CN"/>
        </w:rPr>
        <w:t>roposal</w:t>
      </w:r>
      <w:r w:rsidR="004F4B79">
        <w:rPr>
          <w:rFonts w:eastAsiaTheme="minorEastAsia"/>
          <w:b/>
          <w:bCs/>
          <w:sz w:val="24"/>
          <w:szCs w:val="24"/>
          <w:lang w:val="en-US" w:eastAsia="zh-CN"/>
        </w:rPr>
        <w:t xml:space="preserve"> </w:t>
      </w:r>
      <w:r w:rsidR="0049784C">
        <w:rPr>
          <w:rFonts w:eastAsiaTheme="minorEastAsia"/>
          <w:b/>
          <w:bCs/>
          <w:sz w:val="24"/>
          <w:szCs w:val="24"/>
          <w:lang w:val="en-US" w:eastAsia="zh-CN"/>
        </w:rPr>
        <w:t>1</w:t>
      </w:r>
      <w:r w:rsidRPr="005206F5">
        <w:rPr>
          <w:rFonts w:eastAsiaTheme="minorEastAsia"/>
          <w:b/>
          <w:bCs/>
          <w:sz w:val="24"/>
          <w:szCs w:val="24"/>
          <w:lang w:val="en-US" w:eastAsia="zh-CN"/>
        </w:rPr>
        <w:t xml:space="preserve">: </w:t>
      </w:r>
      <w:r w:rsidR="003021E0" w:rsidRPr="003021E0">
        <w:rPr>
          <w:rFonts w:eastAsiaTheme="minorEastAsia"/>
          <w:b/>
          <w:bCs/>
          <w:sz w:val="24"/>
          <w:szCs w:val="24"/>
          <w:lang w:val="en-US" w:eastAsia="zh-CN"/>
        </w:rPr>
        <w:t xml:space="preserve">The </w:t>
      </w:r>
      <w:proofErr w:type="spellStart"/>
      <w:r w:rsidR="003021E0" w:rsidRPr="003021E0">
        <w:rPr>
          <w:rFonts w:eastAsiaTheme="minorEastAsia"/>
          <w:b/>
          <w:bCs/>
          <w:sz w:val="24"/>
          <w:szCs w:val="24"/>
          <w:lang w:val="en-US" w:eastAsia="zh-CN"/>
        </w:rPr>
        <w:t>optimisation</w:t>
      </w:r>
      <w:proofErr w:type="spellEnd"/>
      <w:r w:rsidR="003021E0" w:rsidRPr="003021E0">
        <w:rPr>
          <w:rFonts w:eastAsiaTheme="minorEastAsia"/>
          <w:b/>
          <w:bCs/>
          <w:sz w:val="24"/>
          <w:szCs w:val="24"/>
          <w:lang w:val="en-US" w:eastAsia="zh-CN"/>
        </w:rPr>
        <w:t xml:space="preserve"> of CSSF for L3 measurement delay reduction in CA/DC should </w:t>
      </w:r>
      <w:proofErr w:type="gramStart"/>
      <w:r w:rsidR="003021E0" w:rsidRPr="003021E0">
        <w:rPr>
          <w:rFonts w:eastAsiaTheme="minorEastAsia"/>
          <w:b/>
          <w:bCs/>
          <w:sz w:val="24"/>
          <w:szCs w:val="24"/>
          <w:lang w:val="en-US" w:eastAsia="zh-CN"/>
        </w:rPr>
        <w:t>take into account</w:t>
      </w:r>
      <w:proofErr w:type="gramEnd"/>
      <w:r w:rsidR="003021E0" w:rsidRPr="003021E0">
        <w:rPr>
          <w:rFonts w:eastAsiaTheme="minorEastAsia"/>
          <w:b/>
          <w:bCs/>
          <w:sz w:val="24"/>
          <w:szCs w:val="24"/>
          <w:lang w:val="en-US" w:eastAsia="zh-CN"/>
        </w:rPr>
        <w:t xml:space="preserve"> all three aspects.</w:t>
      </w:r>
    </w:p>
    <w:p w14:paraId="01A9F4CA" w14:textId="5EF4C082" w:rsidR="00253A57" w:rsidRPr="000A342E" w:rsidRDefault="00A361D2" w:rsidP="00EA3D3F">
      <w:pPr>
        <w:rPr>
          <w:rFonts w:eastAsiaTheme="minorEastAsia"/>
          <w:b/>
          <w:bCs/>
          <w:sz w:val="28"/>
          <w:szCs w:val="24"/>
          <w:u w:val="single"/>
          <w:lang w:val="en-US" w:eastAsia="zh-CN"/>
        </w:rPr>
      </w:pPr>
      <w:r w:rsidRPr="00EA5BEA">
        <w:rPr>
          <w:rFonts w:eastAsiaTheme="minorEastAsia"/>
          <w:b/>
          <w:bCs/>
          <w:sz w:val="28"/>
          <w:szCs w:val="24"/>
          <w:u w:val="single"/>
          <w:lang w:val="en-US" w:eastAsia="zh-CN"/>
        </w:rPr>
        <w:lastRenderedPageBreak/>
        <w:t xml:space="preserve">Candidate </w:t>
      </w:r>
      <w:r w:rsidR="00253A57" w:rsidRPr="00EA5BEA">
        <w:rPr>
          <w:rFonts w:eastAsiaTheme="minorEastAsia"/>
          <w:b/>
          <w:bCs/>
          <w:sz w:val="28"/>
          <w:szCs w:val="24"/>
          <w:u w:val="single"/>
          <w:lang w:val="en-US" w:eastAsia="zh-CN"/>
        </w:rPr>
        <w:t>Solutions</w:t>
      </w:r>
    </w:p>
    <w:p w14:paraId="5E80BB27" w14:textId="1FF04959" w:rsidR="00B6139F" w:rsidRDefault="00B6139F" w:rsidP="00B6139F">
      <w:pPr>
        <w:ind w:left="200"/>
        <w:jc w:val="both"/>
        <w:rPr>
          <w:rFonts w:eastAsiaTheme="minorEastAsia"/>
          <w:bCs/>
          <w:sz w:val="24"/>
          <w:szCs w:val="24"/>
          <w:lang w:val="en-US" w:eastAsia="zh-CN"/>
        </w:rPr>
      </w:pPr>
      <w:r w:rsidRPr="00B6139F">
        <w:rPr>
          <w:rFonts w:eastAsiaTheme="minorEastAsia"/>
          <w:bCs/>
          <w:sz w:val="24"/>
          <w:szCs w:val="24"/>
          <w:lang w:val="en-US" w:eastAsia="zh-CN"/>
        </w:rPr>
        <w:t xml:space="preserve">In this section, the approach for </w:t>
      </w:r>
      <w:proofErr w:type="spellStart"/>
      <w:r w:rsidRPr="00B6139F">
        <w:rPr>
          <w:rFonts w:eastAsiaTheme="minorEastAsia"/>
          <w:bCs/>
          <w:sz w:val="24"/>
          <w:szCs w:val="24"/>
          <w:lang w:val="en-US" w:eastAsia="zh-CN"/>
        </w:rPr>
        <w:t>utilising</w:t>
      </w:r>
      <w:proofErr w:type="spellEnd"/>
      <w:r w:rsidRPr="00B6139F">
        <w:rPr>
          <w:rFonts w:eastAsiaTheme="minorEastAsia"/>
          <w:bCs/>
          <w:sz w:val="24"/>
          <w:szCs w:val="24"/>
          <w:lang w:val="en-US" w:eastAsia="zh-CN"/>
        </w:rPr>
        <w:t xml:space="preserve"> the CSSF outside the gap will be presented from two perspectives: the </w:t>
      </w:r>
      <w:r w:rsidR="006A1560">
        <w:rPr>
          <w:rFonts w:eastAsiaTheme="minorEastAsia"/>
          <w:bCs/>
          <w:sz w:val="24"/>
          <w:szCs w:val="24"/>
          <w:lang w:val="en-US" w:eastAsia="zh-CN"/>
        </w:rPr>
        <w:t>2-searcher</w:t>
      </w:r>
      <w:r w:rsidRPr="00B6139F">
        <w:rPr>
          <w:rFonts w:eastAsiaTheme="minorEastAsia"/>
          <w:bCs/>
          <w:sz w:val="24"/>
          <w:szCs w:val="24"/>
          <w:lang w:val="en-US" w:eastAsia="zh-CN"/>
        </w:rPr>
        <w:t xml:space="preserve"> solution and the </w:t>
      </w:r>
      <w:r w:rsidR="006A1560">
        <w:rPr>
          <w:rFonts w:eastAsiaTheme="minorEastAsia"/>
          <w:bCs/>
          <w:sz w:val="24"/>
          <w:szCs w:val="24"/>
          <w:lang w:val="en-US" w:eastAsia="zh-CN"/>
        </w:rPr>
        <w:t>3-searcher</w:t>
      </w:r>
      <w:r w:rsidRPr="00B6139F">
        <w:rPr>
          <w:rFonts w:eastAsiaTheme="minorEastAsia"/>
          <w:bCs/>
          <w:sz w:val="24"/>
          <w:szCs w:val="24"/>
          <w:lang w:val="en-US" w:eastAsia="zh-CN"/>
        </w:rPr>
        <w:t xml:space="preserve"> solution.</w:t>
      </w:r>
    </w:p>
    <w:p w14:paraId="14AF550C" w14:textId="206B5A8B" w:rsidR="00EA3D3F" w:rsidRPr="00C23129" w:rsidRDefault="006A1560" w:rsidP="00B6139F">
      <w:pPr>
        <w:ind w:firstLine="200"/>
        <w:jc w:val="both"/>
        <w:rPr>
          <w:sz w:val="24"/>
          <w:szCs w:val="24"/>
          <w:u w:val="single"/>
          <w:lang w:val="en-US"/>
        </w:rPr>
      </w:pPr>
      <w:r>
        <w:rPr>
          <w:rFonts w:eastAsiaTheme="minorEastAsia" w:hint="eastAsia"/>
          <w:b/>
          <w:sz w:val="24"/>
          <w:u w:val="single"/>
          <w:lang w:val="en-US" w:eastAsia="zh-CN"/>
        </w:rPr>
        <w:t>2-searcher</w:t>
      </w:r>
      <w:r w:rsidR="00EA3D3F" w:rsidRPr="00C23129">
        <w:rPr>
          <w:rFonts w:eastAsiaTheme="minorEastAsia"/>
          <w:b/>
          <w:sz w:val="24"/>
          <w:u w:val="single"/>
          <w:lang w:val="en-US" w:eastAsia="zh-CN"/>
        </w:rPr>
        <w:t xml:space="preserve"> solution</w:t>
      </w:r>
      <w:r w:rsidR="00686B7C">
        <w:rPr>
          <w:rFonts w:eastAsiaTheme="minorEastAsia"/>
          <w:b/>
          <w:sz w:val="24"/>
          <w:u w:val="single"/>
          <w:lang w:val="en-US" w:eastAsia="zh-CN"/>
        </w:rPr>
        <w:t xml:space="preserve"> 1</w:t>
      </w:r>
    </w:p>
    <w:p w14:paraId="1DD478E6" w14:textId="23AD23E7" w:rsidR="00041F7B" w:rsidRDefault="00B6139F" w:rsidP="00CF0235">
      <w:pPr>
        <w:ind w:leftChars="100" w:left="200"/>
        <w:jc w:val="both"/>
        <w:rPr>
          <w:rFonts w:eastAsiaTheme="minorEastAsia"/>
          <w:bCs/>
          <w:sz w:val="24"/>
          <w:szCs w:val="24"/>
          <w:lang w:val="en-US" w:eastAsia="zh-CN"/>
        </w:rPr>
      </w:pPr>
      <w:r w:rsidRPr="00B6139F">
        <w:rPr>
          <w:rFonts w:eastAsiaTheme="minorEastAsia"/>
          <w:bCs/>
          <w:sz w:val="24"/>
          <w:szCs w:val="24"/>
          <w:lang w:val="en-US" w:eastAsia="zh-CN"/>
        </w:rPr>
        <w:t>The following content has been extracted from the</w:t>
      </w:r>
      <w:r w:rsidR="00041F7B">
        <w:rPr>
          <w:rFonts w:eastAsiaTheme="minorEastAsia"/>
          <w:bCs/>
          <w:sz w:val="24"/>
          <w:szCs w:val="24"/>
          <w:lang w:val="en-US" w:eastAsia="zh-CN"/>
        </w:rPr>
        <w:t xml:space="preserve"> last meeting’s </w:t>
      </w:r>
      <w:proofErr w:type="gramStart"/>
      <w:r w:rsidR="00041F7B">
        <w:rPr>
          <w:rFonts w:eastAsiaTheme="minorEastAsia"/>
          <w:bCs/>
          <w:sz w:val="24"/>
          <w:szCs w:val="24"/>
          <w:lang w:val="en-US" w:eastAsia="zh-CN"/>
        </w:rPr>
        <w:t>WF</w:t>
      </w:r>
      <w:r w:rsidR="00F6755C">
        <w:rPr>
          <w:rFonts w:eastAsiaTheme="minorEastAsia"/>
          <w:bCs/>
          <w:sz w:val="24"/>
          <w:szCs w:val="24"/>
          <w:lang w:val="en-US" w:eastAsia="zh-CN"/>
        </w:rPr>
        <w:t>[</w:t>
      </w:r>
      <w:proofErr w:type="gramEnd"/>
      <w:r w:rsidR="00F6755C">
        <w:rPr>
          <w:rFonts w:eastAsiaTheme="minorEastAsia"/>
          <w:bCs/>
          <w:sz w:val="24"/>
          <w:szCs w:val="24"/>
          <w:lang w:val="en-US" w:eastAsia="zh-CN"/>
        </w:rPr>
        <w:t>1]</w:t>
      </w:r>
      <w:r w:rsidR="00041F7B">
        <w:rPr>
          <w:rFonts w:eastAsiaTheme="minorEastAsia"/>
          <w:bCs/>
          <w:sz w:val="24"/>
          <w:szCs w:val="24"/>
          <w:lang w:val="en-US" w:eastAsia="zh-CN"/>
        </w:rPr>
        <w:t xml:space="preserve">. </w:t>
      </w:r>
    </w:p>
    <w:tbl>
      <w:tblPr>
        <w:tblStyle w:val="afa"/>
        <w:tblW w:w="0" w:type="auto"/>
        <w:tblInd w:w="200" w:type="dxa"/>
        <w:tblLook w:val="04A0" w:firstRow="1" w:lastRow="0" w:firstColumn="1" w:lastColumn="0" w:noHBand="0" w:noVBand="1"/>
      </w:tblPr>
      <w:tblGrid>
        <w:gridCol w:w="9417"/>
      </w:tblGrid>
      <w:tr w:rsidR="00041F7B" w14:paraId="72336665" w14:textId="77777777" w:rsidTr="008B2564">
        <w:tc>
          <w:tcPr>
            <w:tcW w:w="9417" w:type="dxa"/>
          </w:tcPr>
          <w:p w14:paraId="40E8FEE3" w14:textId="77777777" w:rsidR="00125789" w:rsidRDefault="00125789" w:rsidP="00125789">
            <w:pPr>
              <w:rPr>
                <w:iCs/>
              </w:rPr>
            </w:pPr>
            <w:r w:rsidRPr="00461EE7">
              <w:rPr>
                <w:iCs/>
                <w:highlight w:val="yellow"/>
              </w:rPr>
              <w:t>[</w:t>
            </w:r>
            <w:proofErr w:type="spellStart"/>
            <w:r w:rsidRPr="00461EE7">
              <w:rPr>
                <w:iCs/>
                <w:highlight w:val="yellow"/>
              </w:rPr>
              <w:t>Wayforwad</w:t>
            </w:r>
            <w:proofErr w:type="spellEnd"/>
            <w:r w:rsidRPr="00461EE7">
              <w:rPr>
                <w:iCs/>
                <w:highlight w:val="yellow"/>
              </w:rPr>
              <w:t>]:</w:t>
            </w:r>
          </w:p>
          <w:p w14:paraId="45873157" w14:textId="77777777" w:rsidR="00125789" w:rsidRDefault="00125789" w:rsidP="00125789">
            <w:pPr>
              <w:rPr>
                <w:iCs/>
              </w:rPr>
            </w:pPr>
            <w:r w:rsidRPr="00FB3ED0">
              <w:rPr>
                <w:iCs/>
                <w:highlight w:val="yellow"/>
              </w:rPr>
              <w:t>FFS the following solution:</w:t>
            </w:r>
          </w:p>
          <w:p w14:paraId="6E7CBF81" w14:textId="77777777" w:rsidR="00125789" w:rsidRPr="00094332" w:rsidRDefault="00125789" w:rsidP="00125789">
            <w:pPr>
              <w:pStyle w:val="afe"/>
              <w:numPr>
                <w:ilvl w:val="1"/>
                <w:numId w:val="10"/>
              </w:numPr>
              <w:spacing w:after="120"/>
              <w:ind w:left="1364"/>
              <w:contextualSpacing w:val="0"/>
              <w:rPr>
                <w:rFonts w:eastAsia="宋体"/>
                <w:highlight w:val="yellow"/>
              </w:rPr>
            </w:pPr>
            <w:r>
              <w:rPr>
                <w:rFonts w:eastAsia="宋体"/>
                <w:bCs/>
                <w:highlight w:val="yellow"/>
              </w:rPr>
              <w:t>If network indicates to enable this CSSF enhancement</w:t>
            </w:r>
            <w:r w:rsidRPr="00FE013A">
              <w:rPr>
                <w:rFonts w:eastAsia="宋体"/>
                <w:bCs/>
                <w:highlight w:val="yellow"/>
              </w:rPr>
              <w:t xml:space="preserve">, </w:t>
            </w:r>
            <w:r w:rsidRPr="00FE013A">
              <w:rPr>
                <w:rFonts w:eastAsia="宋体"/>
                <w:highlight w:val="yellow"/>
              </w:rPr>
              <w:t>UE only needs to measure one serving CC per band if multiple serving CCs are in the same band</w:t>
            </w:r>
            <w:r>
              <w:rPr>
                <w:rFonts w:eastAsia="宋体"/>
                <w:highlight w:val="yellow"/>
              </w:rPr>
              <w:t xml:space="preserve"> and </w:t>
            </w:r>
            <w:r w:rsidRPr="00094332">
              <w:rPr>
                <w:rFonts w:eastAsia="宋体"/>
                <w:bCs/>
                <w:highlight w:val="yellow"/>
              </w:rPr>
              <w:t xml:space="preserve">UE is allowed to determine the CC in the band to be measured, </w:t>
            </w:r>
          </w:p>
          <w:p w14:paraId="42CB9D17" w14:textId="77777777" w:rsidR="00125789" w:rsidRPr="00FE013A" w:rsidRDefault="00125789" w:rsidP="00125789">
            <w:pPr>
              <w:pStyle w:val="afe"/>
              <w:numPr>
                <w:ilvl w:val="2"/>
                <w:numId w:val="10"/>
              </w:numPr>
              <w:spacing w:after="120"/>
              <w:ind w:left="2084"/>
              <w:contextualSpacing w:val="0"/>
              <w:rPr>
                <w:rFonts w:eastAsia="宋体"/>
                <w:highlight w:val="yellow"/>
              </w:rPr>
            </w:pPr>
            <w:r w:rsidRPr="00FE013A">
              <w:rPr>
                <w:rFonts w:eastAsia="宋体"/>
                <w:bCs/>
                <w:highlight w:val="yellow"/>
              </w:rPr>
              <w:t xml:space="preserve">Reuse the legacy principle for </w:t>
            </w:r>
            <w:proofErr w:type="spellStart"/>
            <w:r w:rsidRPr="00FE013A">
              <w:rPr>
                <w:rFonts w:eastAsia="宋体"/>
                <w:bCs/>
                <w:highlight w:val="yellow"/>
              </w:rPr>
              <w:t>neighbour</w:t>
            </w:r>
            <w:proofErr w:type="spellEnd"/>
            <w:r w:rsidRPr="00FE013A">
              <w:rPr>
                <w:rFonts w:eastAsia="宋体"/>
                <w:bCs/>
                <w:highlight w:val="yellow"/>
              </w:rPr>
              <w:t xml:space="preserve"> cell measurement</w:t>
            </w:r>
          </w:p>
          <w:p w14:paraId="1856647C" w14:textId="77777777" w:rsidR="00125789" w:rsidRPr="00FE013A" w:rsidRDefault="00125789" w:rsidP="00125789">
            <w:pPr>
              <w:numPr>
                <w:ilvl w:val="3"/>
                <w:numId w:val="10"/>
              </w:numPr>
              <w:suppressAutoHyphens/>
              <w:spacing w:before="120" w:after="0"/>
              <w:ind w:left="2804"/>
              <w:rPr>
                <w:bCs/>
                <w:iCs/>
                <w:highlight w:val="yellow"/>
              </w:rPr>
            </w:pPr>
            <w:r w:rsidRPr="00FE013A">
              <w:rPr>
                <w:bCs/>
                <w:iCs/>
                <w:highlight w:val="yellow"/>
              </w:rPr>
              <w:t>Measure PCC if PCC in band or</w:t>
            </w:r>
          </w:p>
          <w:p w14:paraId="45599674" w14:textId="77777777" w:rsidR="00125789" w:rsidRPr="00FE013A" w:rsidRDefault="00125789" w:rsidP="00125789">
            <w:pPr>
              <w:numPr>
                <w:ilvl w:val="3"/>
                <w:numId w:val="10"/>
              </w:numPr>
              <w:suppressAutoHyphens/>
              <w:spacing w:before="120" w:after="0"/>
              <w:ind w:left="2804"/>
              <w:rPr>
                <w:bCs/>
                <w:iCs/>
                <w:highlight w:val="yellow"/>
              </w:rPr>
            </w:pPr>
            <w:r w:rsidRPr="00FE013A">
              <w:rPr>
                <w:bCs/>
                <w:iCs/>
                <w:highlight w:val="yellow"/>
              </w:rPr>
              <w:t>Measure PSCC if PSCC in band or</w:t>
            </w:r>
          </w:p>
          <w:p w14:paraId="18EDBCD4" w14:textId="77777777" w:rsidR="00125789" w:rsidRPr="00FE013A" w:rsidRDefault="00125789" w:rsidP="00125789">
            <w:pPr>
              <w:numPr>
                <w:ilvl w:val="3"/>
                <w:numId w:val="10"/>
              </w:numPr>
              <w:suppressAutoHyphens/>
              <w:spacing w:before="120" w:after="0"/>
              <w:ind w:left="2804"/>
              <w:rPr>
                <w:bCs/>
                <w:iCs/>
                <w:highlight w:val="yellow"/>
              </w:rPr>
            </w:pPr>
            <w:r w:rsidRPr="00FE013A">
              <w:rPr>
                <w:bCs/>
                <w:iCs/>
                <w:highlight w:val="yellow"/>
              </w:rPr>
              <w:t xml:space="preserve">Measure SCC with </w:t>
            </w:r>
            <w:proofErr w:type="spellStart"/>
            <w:r w:rsidRPr="00FE013A">
              <w:rPr>
                <w:bCs/>
                <w:iCs/>
                <w:highlight w:val="yellow"/>
              </w:rPr>
              <w:t>neighbor</w:t>
            </w:r>
            <w:proofErr w:type="spellEnd"/>
            <w:r w:rsidRPr="00FE013A">
              <w:rPr>
                <w:bCs/>
                <w:iCs/>
                <w:highlight w:val="yellow"/>
              </w:rPr>
              <w:t xml:space="preserve"> cell MO or</w:t>
            </w:r>
          </w:p>
          <w:p w14:paraId="7371DEF0" w14:textId="77777777" w:rsidR="00125789" w:rsidRDefault="00125789" w:rsidP="00125789">
            <w:pPr>
              <w:numPr>
                <w:ilvl w:val="3"/>
                <w:numId w:val="10"/>
              </w:numPr>
              <w:suppressAutoHyphens/>
              <w:spacing w:before="120"/>
              <w:ind w:left="2804"/>
              <w:rPr>
                <w:bCs/>
                <w:iCs/>
                <w:highlight w:val="yellow"/>
              </w:rPr>
            </w:pPr>
            <w:r w:rsidRPr="00FE013A">
              <w:rPr>
                <w:bCs/>
                <w:iCs/>
                <w:highlight w:val="yellow"/>
              </w:rPr>
              <w:t>UE implementation</w:t>
            </w:r>
          </w:p>
          <w:p w14:paraId="728299CA" w14:textId="77777777" w:rsidR="00125789" w:rsidRDefault="00125789" w:rsidP="00125789">
            <w:pPr>
              <w:numPr>
                <w:ilvl w:val="2"/>
                <w:numId w:val="10"/>
              </w:numPr>
              <w:suppressAutoHyphens/>
              <w:spacing w:before="120"/>
              <w:ind w:left="2084"/>
              <w:rPr>
                <w:bCs/>
                <w:iCs/>
                <w:highlight w:val="yellow"/>
              </w:rPr>
            </w:pPr>
            <w:r>
              <w:rPr>
                <w:bCs/>
                <w:iCs/>
                <w:highlight w:val="yellow"/>
              </w:rPr>
              <w:t>FFS whether indication is per-UE or per-band</w:t>
            </w:r>
          </w:p>
          <w:p w14:paraId="5F7956D5" w14:textId="77777777" w:rsidR="00041F7B" w:rsidRDefault="00125789" w:rsidP="00125789">
            <w:pPr>
              <w:numPr>
                <w:ilvl w:val="3"/>
                <w:numId w:val="10"/>
              </w:numPr>
              <w:suppressAutoHyphens/>
              <w:spacing w:before="120"/>
              <w:ind w:left="2804"/>
              <w:rPr>
                <w:bCs/>
                <w:iCs/>
                <w:highlight w:val="yellow"/>
              </w:rPr>
            </w:pPr>
            <w:r>
              <w:rPr>
                <w:bCs/>
                <w:iCs/>
                <w:highlight w:val="yellow"/>
              </w:rPr>
              <w:t>Other options are not precluded.</w:t>
            </w:r>
          </w:p>
          <w:p w14:paraId="52647042" w14:textId="65945E73" w:rsidR="00125789" w:rsidRPr="00125789" w:rsidRDefault="00125789" w:rsidP="00125789">
            <w:pPr>
              <w:pStyle w:val="afe"/>
              <w:numPr>
                <w:ilvl w:val="1"/>
                <w:numId w:val="10"/>
              </w:numPr>
              <w:spacing w:after="120"/>
              <w:ind w:left="1364"/>
              <w:contextualSpacing w:val="0"/>
              <w:rPr>
                <w:rFonts w:eastAsia="宋体"/>
                <w:highlight w:val="yellow"/>
              </w:rPr>
            </w:pPr>
            <w:r>
              <w:rPr>
                <w:rFonts w:eastAsia="宋体"/>
                <w:bCs/>
                <w:highlight w:val="yellow"/>
              </w:rPr>
              <w:t>otherwise</w:t>
            </w:r>
            <w:r w:rsidRPr="00FE013A">
              <w:rPr>
                <w:rFonts w:eastAsia="宋体"/>
                <w:bCs/>
                <w:highlight w:val="yellow"/>
              </w:rPr>
              <w:t xml:space="preserve">, UE </w:t>
            </w:r>
            <w:r>
              <w:rPr>
                <w:rFonts w:eastAsia="宋体"/>
                <w:bCs/>
                <w:highlight w:val="yellow"/>
              </w:rPr>
              <w:t>will follow the R15 spec to perform serving and neighbor cell measurements.</w:t>
            </w:r>
            <w:r w:rsidRPr="00FE013A">
              <w:rPr>
                <w:rFonts w:eastAsia="宋体"/>
                <w:bCs/>
                <w:highlight w:val="yellow"/>
              </w:rPr>
              <w:t xml:space="preserve"> </w:t>
            </w:r>
          </w:p>
        </w:tc>
      </w:tr>
    </w:tbl>
    <w:p w14:paraId="3F1D9628" w14:textId="77777777" w:rsidR="003B1F9E" w:rsidRDefault="003B1F9E" w:rsidP="00A75043">
      <w:pPr>
        <w:ind w:leftChars="100" w:left="200"/>
        <w:jc w:val="both"/>
        <w:rPr>
          <w:rFonts w:eastAsiaTheme="minorEastAsia"/>
          <w:sz w:val="24"/>
          <w:szCs w:val="24"/>
          <w:lang w:eastAsia="zh-CN"/>
        </w:rPr>
      </w:pPr>
    </w:p>
    <w:p w14:paraId="22C0A286" w14:textId="47468505" w:rsidR="00A46282" w:rsidRPr="00A46282" w:rsidRDefault="00A46282" w:rsidP="00A46282">
      <w:pPr>
        <w:ind w:leftChars="100" w:left="200"/>
        <w:jc w:val="both"/>
        <w:rPr>
          <w:rFonts w:eastAsiaTheme="minorEastAsia"/>
          <w:sz w:val="24"/>
          <w:szCs w:val="24"/>
          <w:lang w:eastAsia="zh-CN"/>
        </w:rPr>
      </w:pPr>
      <w:r w:rsidRPr="00A46282">
        <w:rPr>
          <w:rFonts w:eastAsiaTheme="minorEastAsia"/>
          <w:sz w:val="24"/>
          <w:szCs w:val="24"/>
          <w:lang w:eastAsia="zh-CN"/>
        </w:rPr>
        <w:t xml:space="preserve">In our view, this solution should be based on NW </w:t>
      </w:r>
      <w:r w:rsidR="007B4779">
        <w:rPr>
          <w:rFonts w:eastAsiaTheme="minorEastAsia"/>
          <w:sz w:val="24"/>
          <w:szCs w:val="24"/>
          <w:lang w:eastAsia="zh-CN"/>
        </w:rPr>
        <w:t>configuration</w:t>
      </w:r>
      <w:r w:rsidRPr="00A46282">
        <w:rPr>
          <w:rFonts w:eastAsiaTheme="minorEastAsia"/>
          <w:sz w:val="24"/>
          <w:szCs w:val="24"/>
          <w:lang w:eastAsia="zh-CN"/>
        </w:rPr>
        <w:t>. The key reason is that in certain scenarios, serving cell measurement needs to be triggered by the NW, such as for improving serving cell mobility, especially when the serving cell's quality deteriorates. Typically, when the NW initiates handover measurement, the UE must measure the CCs on each configured band, which is time-consuming</w:t>
      </w:r>
      <w:r w:rsidR="00642B29">
        <w:rPr>
          <w:rFonts w:eastAsiaTheme="minorEastAsia"/>
          <w:sz w:val="24"/>
          <w:szCs w:val="24"/>
          <w:lang w:eastAsia="zh-CN"/>
        </w:rPr>
        <w:t xml:space="preserve"> in FR2</w:t>
      </w:r>
      <w:r w:rsidR="00D06E83">
        <w:rPr>
          <w:rFonts w:eastAsiaTheme="minorEastAsia"/>
          <w:sz w:val="24"/>
          <w:szCs w:val="24"/>
          <w:lang w:eastAsia="zh-CN"/>
        </w:rPr>
        <w:t>.</w:t>
      </w:r>
    </w:p>
    <w:p w14:paraId="3362003F" w14:textId="77777777" w:rsidR="00A46282" w:rsidRPr="00A46282" w:rsidRDefault="00A46282" w:rsidP="00A46282">
      <w:pPr>
        <w:ind w:leftChars="100" w:left="200"/>
        <w:jc w:val="both"/>
        <w:rPr>
          <w:rFonts w:eastAsiaTheme="minorEastAsia"/>
          <w:sz w:val="24"/>
          <w:szCs w:val="24"/>
          <w:lang w:eastAsia="zh-CN"/>
        </w:rPr>
      </w:pPr>
      <w:r w:rsidRPr="00A46282">
        <w:rPr>
          <w:rFonts w:eastAsiaTheme="minorEastAsia"/>
          <w:sz w:val="24"/>
          <w:szCs w:val="24"/>
          <w:lang w:eastAsia="zh-CN"/>
        </w:rPr>
        <w:t>At this stage, multiple MOs exist on one band, allowing the UE to search for a better cell, aligning with this solution’s scenario. However, there is a distinction between letting the UE determine how many MOs it can measure and allowing the NW to configure the number of MOs per band. Below is our analysis:</w:t>
      </w:r>
    </w:p>
    <w:p w14:paraId="718EC5FE" w14:textId="7BC6DC9E" w:rsidR="00A46282" w:rsidRPr="00A46282" w:rsidRDefault="00A46282" w:rsidP="00A46282">
      <w:pPr>
        <w:ind w:leftChars="100" w:left="200"/>
        <w:jc w:val="both"/>
        <w:rPr>
          <w:rFonts w:eastAsiaTheme="minorEastAsia"/>
          <w:sz w:val="24"/>
          <w:szCs w:val="24"/>
          <w:lang w:eastAsia="zh-CN"/>
        </w:rPr>
      </w:pPr>
      <w:r w:rsidRPr="00A46282">
        <w:rPr>
          <w:rFonts w:eastAsiaTheme="minorEastAsia"/>
          <w:sz w:val="24"/>
          <w:szCs w:val="24"/>
          <w:lang w:eastAsia="zh-CN"/>
        </w:rPr>
        <w:t>On one hand, if this solution allows UE implementation to select one MO per band for measurement during handover, the UE may provide suboptimal measurement results to the NW for each CC</w:t>
      </w:r>
      <w:r w:rsidR="007B4779">
        <w:rPr>
          <w:rFonts w:eastAsiaTheme="minorEastAsia"/>
          <w:sz w:val="24"/>
          <w:szCs w:val="24"/>
          <w:lang w:eastAsia="zh-CN"/>
        </w:rPr>
        <w:t xml:space="preserve"> </w:t>
      </w:r>
      <w:r w:rsidR="007B4779">
        <w:rPr>
          <w:rFonts w:eastAsiaTheme="minorEastAsia" w:hint="eastAsia"/>
          <w:sz w:val="24"/>
          <w:szCs w:val="24"/>
          <w:lang w:eastAsia="zh-CN"/>
        </w:rPr>
        <w:t>be</w:t>
      </w:r>
      <w:r w:rsidR="007B4779">
        <w:rPr>
          <w:rFonts w:eastAsiaTheme="minorEastAsia"/>
          <w:sz w:val="24"/>
          <w:szCs w:val="24"/>
          <w:lang w:eastAsia="zh-CN"/>
        </w:rPr>
        <w:t>cause of the interference</w:t>
      </w:r>
      <w:r w:rsidRPr="00A46282">
        <w:rPr>
          <w:rFonts w:eastAsiaTheme="minorEastAsia"/>
          <w:sz w:val="24"/>
          <w:szCs w:val="24"/>
          <w:lang w:eastAsia="zh-CN"/>
        </w:rPr>
        <w:t>, potentially leading to degraded handover performance.</w:t>
      </w:r>
    </w:p>
    <w:p w14:paraId="1A1493D6" w14:textId="77777777" w:rsidR="00A46282" w:rsidRPr="00A46282" w:rsidRDefault="00A46282" w:rsidP="00A46282">
      <w:pPr>
        <w:ind w:leftChars="100" w:left="200"/>
        <w:jc w:val="both"/>
        <w:rPr>
          <w:rFonts w:eastAsiaTheme="minorEastAsia"/>
          <w:sz w:val="24"/>
          <w:szCs w:val="24"/>
          <w:lang w:eastAsia="zh-CN"/>
        </w:rPr>
      </w:pPr>
      <w:r w:rsidRPr="00A46282">
        <w:rPr>
          <w:rFonts w:eastAsiaTheme="minorEastAsia"/>
          <w:sz w:val="24"/>
          <w:szCs w:val="24"/>
          <w:lang w:eastAsia="zh-CN"/>
        </w:rPr>
        <w:t>On the other hand, if the NW configures one MO per band to facilitate the selection of a new serving cell for handover, three key advantages emerge:</w:t>
      </w:r>
    </w:p>
    <w:p w14:paraId="7399DA89" w14:textId="038A29D5" w:rsidR="00A46282" w:rsidRDefault="00A46282" w:rsidP="00A46282">
      <w:pPr>
        <w:pStyle w:val="afe"/>
        <w:numPr>
          <w:ilvl w:val="0"/>
          <w:numId w:val="47"/>
        </w:numPr>
        <w:jc w:val="both"/>
        <w:rPr>
          <w:rFonts w:eastAsiaTheme="minorEastAsia"/>
          <w:lang w:eastAsia="zh-CN"/>
        </w:rPr>
      </w:pPr>
      <w:r w:rsidRPr="00A46282">
        <w:rPr>
          <w:rFonts w:eastAsiaTheme="minorEastAsia"/>
          <w:lang w:eastAsia="zh-CN"/>
        </w:rPr>
        <w:t xml:space="preserve">The NW can </w:t>
      </w:r>
      <w:r w:rsidR="007B4779">
        <w:rPr>
          <w:rFonts w:eastAsiaTheme="minorEastAsia"/>
          <w:lang w:eastAsia="zh-CN"/>
        </w:rPr>
        <w:t>determine</w:t>
      </w:r>
      <w:r w:rsidRPr="00A46282">
        <w:rPr>
          <w:rFonts w:eastAsiaTheme="minorEastAsia"/>
          <w:lang w:eastAsia="zh-CN"/>
        </w:rPr>
        <w:t xml:space="preserve"> which MO should represent the MO measurement result for that band.</w:t>
      </w:r>
    </w:p>
    <w:p w14:paraId="45524C37" w14:textId="5854D239" w:rsidR="00A46282" w:rsidRDefault="00A46282" w:rsidP="00A46282">
      <w:pPr>
        <w:pStyle w:val="afe"/>
        <w:numPr>
          <w:ilvl w:val="0"/>
          <w:numId w:val="47"/>
        </w:numPr>
        <w:jc w:val="both"/>
        <w:rPr>
          <w:rFonts w:eastAsiaTheme="minorEastAsia"/>
          <w:lang w:eastAsia="zh-CN"/>
        </w:rPr>
      </w:pPr>
      <w:r w:rsidRPr="00A46282">
        <w:rPr>
          <w:rFonts w:eastAsiaTheme="minorEastAsia"/>
          <w:lang w:eastAsia="zh-CN"/>
        </w:rPr>
        <w:t xml:space="preserve">The NW can determine when to </w:t>
      </w:r>
      <w:r w:rsidR="00BE0C42">
        <w:rPr>
          <w:rFonts w:eastAsiaTheme="minorEastAsia"/>
          <w:lang w:val="en-GB" w:eastAsia="zh-CN"/>
        </w:rPr>
        <w:t>indicate</w:t>
      </w:r>
      <w:r w:rsidR="00BE0C42">
        <w:rPr>
          <w:rFonts w:eastAsiaTheme="minorEastAsia" w:hint="eastAsia"/>
          <w:lang w:val="en-GB" w:eastAsia="zh-CN"/>
        </w:rPr>
        <w:t xml:space="preserve"> </w:t>
      </w:r>
      <w:r w:rsidR="00BE0C42">
        <w:rPr>
          <w:rFonts w:eastAsiaTheme="minorEastAsia"/>
          <w:lang w:val="en-GB" w:eastAsia="zh-CN"/>
        </w:rPr>
        <w:t>UE t</w:t>
      </w:r>
      <w:r w:rsidRPr="00A46282">
        <w:rPr>
          <w:rFonts w:eastAsiaTheme="minorEastAsia"/>
          <w:lang w:eastAsia="zh-CN"/>
        </w:rPr>
        <w:t>o measure only one serving CC per band.</w:t>
      </w:r>
    </w:p>
    <w:p w14:paraId="1794C2D1" w14:textId="534626FB" w:rsidR="00A46282" w:rsidRPr="00A46282" w:rsidRDefault="00A46282" w:rsidP="00A46282">
      <w:pPr>
        <w:pStyle w:val="afe"/>
        <w:numPr>
          <w:ilvl w:val="0"/>
          <w:numId w:val="47"/>
        </w:numPr>
        <w:jc w:val="both"/>
        <w:rPr>
          <w:rFonts w:eastAsiaTheme="minorEastAsia"/>
          <w:lang w:eastAsia="zh-CN"/>
        </w:rPr>
      </w:pPr>
      <w:r w:rsidRPr="00A46282">
        <w:rPr>
          <w:rFonts w:eastAsiaTheme="minorEastAsia"/>
          <w:lang w:eastAsia="zh-CN"/>
        </w:rPr>
        <w:t>The NW can dynamically adjust whether the UE measures one CC per band or all MOs per band.</w:t>
      </w:r>
    </w:p>
    <w:p w14:paraId="6BC81A32" w14:textId="3B2513A0" w:rsidR="002C0E7F" w:rsidRDefault="00A46282" w:rsidP="002C0E7F">
      <w:pPr>
        <w:ind w:leftChars="100" w:left="200"/>
        <w:jc w:val="both"/>
        <w:rPr>
          <w:rFonts w:eastAsiaTheme="minorEastAsia"/>
          <w:sz w:val="24"/>
          <w:szCs w:val="24"/>
          <w:lang w:eastAsia="zh-CN"/>
        </w:rPr>
      </w:pPr>
      <w:r w:rsidRPr="00A46282">
        <w:rPr>
          <w:rFonts w:eastAsiaTheme="minorEastAsia"/>
          <w:sz w:val="24"/>
          <w:szCs w:val="24"/>
          <w:lang w:eastAsia="zh-CN"/>
        </w:rPr>
        <w:lastRenderedPageBreak/>
        <w:t>Based on these three points, this approach enables the NW to configure the appropriate MO for the serving CC per band, accelerating the measurement process when multiple CC measurement results are needed. In summary, the NW, based on the trend of measurement results from UE feedback, determines both how many CC measurement results are required for a band and how many MOs the UE should measure. This allows the NW to instruct the UE to quickly measure one CC per band and select a new serving cell.</w:t>
      </w:r>
      <w:r w:rsidR="00BE0C42">
        <w:rPr>
          <w:rFonts w:eastAsiaTheme="minorEastAsia"/>
          <w:sz w:val="24"/>
          <w:szCs w:val="24"/>
          <w:lang w:eastAsia="zh-CN"/>
        </w:rPr>
        <w:t xml:space="preserve"> </w:t>
      </w:r>
      <w:r w:rsidR="00A75043" w:rsidRPr="00A75043">
        <w:rPr>
          <w:rFonts w:eastAsiaTheme="minorEastAsia"/>
          <w:sz w:val="24"/>
          <w:szCs w:val="24"/>
          <w:lang w:eastAsia="zh-CN"/>
        </w:rPr>
        <w:t>A prerequisite for this solution is that, before the NW configures a single MO to represent all CCs in a band, the NW must have previously configured multiple CCs in that band at least once. The rationale for this is that interference levels experienced by the UE may differ across CCs. When interference is present, the measurement result from one CC may not accurately represent the results from all CCs in the band. Therefore, the NW must first collect a full set of measurement results from all CCs in the band, which will support the configuration of a single serving MO per band.</w:t>
      </w:r>
    </w:p>
    <w:p w14:paraId="186EBE43" w14:textId="73011565" w:rsidR="002C0E7F" w:rsidRDefault="002C0E7F" w:rsidP="002C0E7F">
      <w:pPr>
        <w:ind w:leftChars="100" w:left="200"/>
        <w:jc w:val="both"/>
        <w:rPr>
          <w:rFonts w:eastAsiaTheme="minorEastAsia"/>
          <w:sz w:val="24"/>
          <w:szCs w:val="24"/>
          <w:lang w:eastAsia="zh-CN"/>
        </w:rPr>
      </w:pPr>
      <w:r>
        <w:rPr>
          <w:rFonts w:eastAsiaTheme="minorEastAsia"/>
          <w:sz w:val="24"/>
          <w:szCs w:val="24"/>
          <w:lang w:eastAsia="zh-CN"/>
        </w:rPr>
        <w:t xml:space="preserve">Overall, in our perspective, this solution is </w:t>
      </w:r>
      <w:r w:rsidRPr="002C0E7F">
        <w:rPr>
          <w:rFonts w:eastAsiaTheme="minorEastAsia"/>
          <w:sz w:val="24"/>
          <w:szCs w:val="24"/>
          <w:lang w:eastAsia="zh-CN"/>
        </w:rPr>
        <w:t xml:space="preserve">NW can </w:t>
      </w:r>
      <w:r w:rsidR="007B4779">
        <w:rPr>
          <w:rFonts w:eastAsiaTheme="minorEastAsia"/>
          <w:sz w:val="24"/>
          <w:szCs w:val="24"/>
          <w:lang w:eastAsia="zh-CN"/>
        </w:rPr>
        <w:t>configure</w:t>
      </w:r>
      <w:r w:rsidRPr="002C0E7F">
        <w:rPr>
          <w:rFonts w:eastAsiaTheme="minorEastAsia"/>
          <w:sz w:val="24"/>
          <w:szCs w:val="24"/>
          <w:lang w:eastAsia="zh-CN"/>
        </w:rPr>
        <w:t xml:space="preserve"> one serving CC's MO per band if it requires the UE to measure multiple serving CCs per band</w:t>
      </w:r>
      <w:r w:rsidR="00A61F89">
        <w:rPr>
          <w:rFonts w:eastAsiaTheme="minorEastAsia" w:hint="eastAsia"/>
          <w:sz w:val="24"/>
          <w:szCs w:val="24"/>
          <w:lang w:eastAsia="zh-CN"/>
        </w:rPr>
        <w:t>.</w:t>
      </w:r>
      <w:r w:rsidR="00530295">
        <w:rPr>
          <w:rFonts w:eastAsiaTheme="minorEastAsia"/>
          <w:sz w:val="24"/>
          <w:szCs w:val="24"/>
          <w:lang w:eastAsia="zh-CN"/>
        </w:rPr>
        <w:t xml:space="preserve"> </w:t>
      </w:r>
      <w:r w:rsidR="00530295" w:rsidRPr="00530295">
        <w:rPr>
          <w:rFonts w:eastAsiaTheme="minorEastAsia"/>
          <w:sz w:val="24"/>
          <w:szCs w:val="24"/>
          <w:lang w:eastAsia="zh-CN"/>
        </w:rPr>
        <w:t>By indicating one MO per band, the signal</w:t>
      </w:r>
      <w:r w:rsidR="00530295">
        <w:rPr>
          <w:rFonts w:eastAsiaTheme="minorEastAsia" w:hint="eastAsia"/>
          <w:sz w:val="24"/>
          <w:szCs w:val="24"/>
          <w:lang w:eastAsia="zh-CN"/>
        </w:rPr>
        <w:t>l</w:t>
      </w:r>
      <w:r w:rsidR="00530295" w:rsidRPr="00530295">
        <w:rPr>
          <w:rFonts w:eastAsiaTheme="minorEastAsia"/>
          <w:sz w:val="24"/>
          <w:szCs w:val="24"/>
          <w:lang w:eastAsia="zh-CN"/>
        </w:rPr>
        <w:t>ing cost is lower compared to a multiple-MO configuration.</w:t>
      </w:r>
    </w:p>
    <w:p w14:paraId="3A068FAA" w14:textId="7FD8FE99" w:rsidR="00EF7E8E" w:rsidRDefault="00EF7E8E" w:rsidP="00572DA1">
      <w:pPr>
        <w:ind w:leftChars="100" w:left="200"/>
        <w:jc w:val="both"/>
        <w:rPr>
          <w:rFonts w:eastAsiaTheme="minorEastAsia"/>
          <w:b/>
          <w:sz w:val="24"/>
          <w:szCs w:val="24"/>
          <w:lang w:eastAsia="zh-CN"/>
        </w:rPr>
      </w:pPr>
      <w:r w:rsidRPr="00EF7E8E">
        <w:rPr>
          <w:rFonts w:eastAsiaTheme="minorEastAsia"/>
          <w:b/>
          <w:sz w:val="24"/>
          <w:szCs w:val="24"/>
          <w:lang w:eastAsia="zh-CN"/>
        </w:rPr>
        <w:t xml:space="preserve">Observation 1: </w:t>
      </w:r>
      <w:r w:rsidR="00103EBB">
        <w:rPr>
          <w:rFonts w:eastAsiaTheme="minorEastAsia"/>
          <w:b/>
          <w:sz w:val="24"/>
          <w:szCs w:val="24"/>
          <w:lang w:eastAsia="zh-CN"/>
        </w:rPr>
        <w:t xml:space="preserve">NW control </w:t>
      </w:r>
      <w:r>
        <w:rPr>
          <w:rFonts w:eastAsiaTheme="minorEastAsia"/>
          <w:b/>
          <w:sz w:val="24"/>
          <w:szCs w:val="24"/>
          <w:lang w:eastAsia="zh-CN"/>
        </w:rPr>
        <w:t>is able to decrease the signalling cost because the UE only need to report one CC per band.</w:t>
      </w:r>
    </w:p>
    <w:p w14:paraId="54076818" w14:textId="77777777" w:rsidR="008157C2" w:rsidRDefault="008157C2" w:rsidP="008157C2">
      <w:pPr>
        <w:ind w:leftChars="100" w:left="200"/>
        <w:jc w:val="both"/>
        <w:rPr>
          <w:rFonts w:eastAsiaTheme="minorEastAsia"/>
          <w:b/>
          <w:sz w:val="24"/>
          <w:szCs w:val="24"/>
          <w:lang w:eastAsia="zh-CN"/>
        </w:rPr>
      </w:pPr>
      <w:r>
        <w:rPr>
          <w:rFonts w:eastAsiaTheme="minorEastAsia"/>
          <w:b/>
          <w:sz w:val="24"/>
          <w:szCs w:val="24"/>
          <w:lang w:eastAsia="zh-CN"/>
        </w:rPr>
        <w:t xml:space="preserve">Observation 2: </w:t>
      </w:r>
      <w:bookmarkStart w:id="1" w:name="OLE_LINK71"/>
      <w:bookmarkStart w:id="2" w:name="OLE_LINK72"/>
      <w:r w:rsidRPr="008157C2">
        <w:rPr>
          <w:rFonts w:eastAsiaTheme="minorEastAsia"/>
          <w:b/>
          <w:sz w:val="24"/>
          <w:szCs w:val="24"/>
          <w:lang w:eastAsia="zh-CN"/>
        </w:rPr>
        <w:t>NW can configure one serving CC's MO to represent this band measurement result if the UE is required to measure multiple serving CCs per band as the legacy.</w:t>
      </w:r>
    </w:p>
    <w:p w14:paraId="7A0A0AA1" w14:textId="750DD11C" w:rsidR="008157C2" w:rsidRDefault="008157C2" w:rsidP="008157C2">
      <w:pPr>
        <w:ind w:leftChars="100" w:left="200"/>
        <w:jc w:val="both"/>
        <w:rPr>
          <w:rFonts w:eastAsiaTheme="minorEastAsia"/>
          <w:b/>
          <w:sz w:val="24"/>
          <w:szCs w:val="24"/>
          <w:lang w:eastAsia="zh-CN"/>
        </w:rPr>
      </w:pPr>
      <w:r w:rsidRPr="008157C2">
        <w:rPr>
          <w:rFonts w:eastAsiaTheme="minorEastAsia"/>
          <w:sz w:val="24"/>
          <w:szCs w:val="24"/>
          <w:lang w:eastAsia="zh-CN"/>
        </w:rPr>
        <w:t>When the measurement results are stable, the NW enables the CSSF enhancement,</w:t>
      </w:r>
      <w:bookmarkEnd w:id="1"/>
      <w:bookmarkEnd w:id="2"/>
      <w:r w:rsidRPr="008157C2">
        <w:rPr>
          <w:rFonts w:eastAsiaTheme="minorEastAsia"/>
          <w:sz w:val="24"/>
          <w:szCs w:val="24"/>
          <w:lang w:eastAsia="zh-CN"/>
        </w:rPr>
        <w:t xml:space="preserve"> allowing the UE to measure only one serving CC per band if multiple serving CCs exist in the same band. If the measurement results deteriorate, the NW disables the CSSF enhancement, reverting to the legacy process</w:t>
      </w:r>
      <w:r>
        <w:rPr>
          <w:rFonts w:eastAsiaTheme="minorEastAsia"/>
          <w:sz w:val="24"/>
          <w:szCs w:val="24"/>
          <w:lang w:eastAsia="zh-CN"/>
        </w:rPr>
        <w:t xml:space="preserve"> which lets the NW determine the MO of serving CC per band</w:t>
      </w:r>
      <w:r w:rsidRPr="008157C2">
        <w:rPr>
          <w:rFonts w:eastAsiaTheme="minorEastAsia"/>
          <w:sz w:val="24"/>
          <w:szCs w:val="24"/>
          <w:lang w:eastAsia="zh-CN"/>
        </w:rPr>
        <w:t>.</w:t>
      </w:r>
      <w:r w:rsidR="005C795B">
        <w:rPr>
          <w:rFonts w:eastAsiaTheme="minorEastAsia"/>
          <w:sz w:val="24"/>
          <w:szCs w:val="24"/>
          <w:lang w:eastAsia="zh-CN"/>
        </w:rPr>
        <w:t xml:space="preserve"> </w:t>
      </w:r>
    </w:p>
    <w:p w14:paraId="082972A9" w14:textId="5B8542AE" w:rsidR="008157C2" w:rsidRDefault="008157C2" w:rsidP="008157C2">
      <w:pPr>
        <w:ind w:leftChars="100" w:left="200"/>
        <w:jc w:val="both"/>
        <w:rPr>
          <w:rFonts w:eastAsiaTheme="minorEastAsia"/>
          <w:b/>
          <w:sz w:val="24"/>
          <w:szCs w:val="24"/>
          <w:lang w:eastAsia="zh-CN"/>
        </w:rPr>
      </w:pPr>
      <w:r w:rsidRPr="000F4240">
        <w:rPr>
          <w:rFonts w:eastAsiaTheme="minorEastAsia" w:hint="eastAsia"/>
          <w:b/>
          <w:sz w:val="24"/>
          <w:szCs w:val="24"/>
          <w:lang w:eastAsia="zh-CN"/>
        </w:rPr>
        <w:t>P</w:t>
      </w:r>
      <w:r w:rsidRPr="000F4240">
        <w:rPr>
          <w:rFonts w:eastAsiaTheme="minorEastAsia"/>
          <w:b/>
          <w:sz w:val="24"/>
          <w:szCs w:val="24"/>
          <w:lang w:eastAsia="zh-CN"/>
        </w:rPr>
        <w:t xml:space="preserve">roposal </w:t>
      </w:r>
      <w:r>
        <w:rPr>
          <w:rFonts w:eastAsiaTheme="minorEastAsia"/>
          <w:b/>
          <w:sz w:val="24"/>
          <w:szCs w:val="24"/>
          <w:lang w:eastAsia="zh-CN"/>
        </w:rPr>
        <w:t>2</w:t>
      </w:r>
      <w:r w:rsidRPr="000F4240">
        <w:rPr>
          <w:rFonts w:eastAsiaTheme="minorEastAsia"/>
          <w:b/>
          <w:sz w:val="24"/>
          <w:szCs w:val="24"/>
          <w:lang w:eastAsia="zh-CN"/>
        </w:rPr>
        <w:t>:</w:t>
      </w:r>
      <w:bookmarkStart w:id="3" w:name="OLE_LINK76"/>
      <w:r w:rsidRPr="002C0E7F">
        <w:t xml:space="preserve"> </w:t>
      </w:r>
      <w:bookmarkStart w:id="4" w:name="OLE_LINK74"/>
      <w:bookmarkStart w:id="5" w:name="OLE_LINK75"/>
      <w:r w:rsidRPr="008157C2">
        <w:rPr>
          <w:rFonts w:eastAsiaTheme="minorEastAsia"/>
          <w:b/>
          <w:sz w:val="24"/>
          <w:szCs w:val="24"/>
          <w:lang w:eastAsia="zh-CN"/>
        </w:rPr>
        <w:t xml:space="preserve">NW </w:t>
      </w:r>
      <w:r>
        <w:rPr>
          <w:rFonts w:eastAsiaTheme="minorEastAsia"/>
          <w:b/>
          <w:sz w:val="24"/>
          <w:szCs w:val="24"/>
          <w:lang w:eastAsia="zh-CN"/>
        </w:rPr>
        <w:t xml:space="preserve">indicate to </w:t>
      </w:r>
      <w:r w:rsidRPr="008157C2">
        <w:rPr>
          <w:rFonts w:eastAsiaTheme="minorEastAsia"/>
          <w:b/>
          <w:sz w:val="24"/>
          <w:szCs w:val="24"/>
          <w:lang w:eastAsia="zh-CN"/>
        </w:rPr>
        <w:t>enable</w:t>
      </w:r>
      <w:r w:rsidR="005C795B">
        <w:rPr>
          <w:rFonts w:eastAsiaTheme="minorEastAsia"/>
          <w:b/>
          <w:sz w:val="24"/>
          <w:szCs w:val="24"/>
          <w:lang w:eastAsia="zh-CN"/>
        </w:rPr>
        <w:t xml:space="preserve"> </w:t>
      </w:r>
      <w:r w:rsidR="005C795B">
        <w:rPr>
          <w:rFonts w:eastAsiaTheme="minorEastAsia" w:hint="eastAsia"/>
          <w:b/>
          <w:sz w:val="24"/>
          <w:szCs w:val="24"/>
          <w:lang w:eastAsia="zh-CN"/>
        </w:rPr>
        <w:t>UE</w:t>
      </w:r>
      <w:r w:rsidR="005C795B">
        <w:rPr>
          <w:rFonts w:eastAsiaTheme="minorEastAsia"/>
          <w:b/>
          <w:sz w:val="24"/>
          <w:szCs w:val="24"/>
          <w:lang w:eastAsia="zh-CN"/>
        </w:rPr>
        <w:t xml:space="preserve"> to activate</w:t>
      </w:r>
      <w:r w:rsidRPr="008157C2">
        <w:rPr>
          <w:rFonts w:eastAsiaTheme="minorEastAsia"/>
          <w:b/>
          <w:sz w:val="24"/>
          <w:szCs w:val="24"/>
          <w:lang w:eastAsia="zh-CN"/>
        </w:rPr>
        <w:t xml:space="preserve"> th</w:t>
      </w:r>
      <w:r w:rsidR="005C795B">
        <w:rPr>
          <w:rFonts w:eastAsiaTheme="minorEastAsia"/>
          <w:b/>
          <w:sz w:val="24"/>
          <w:szCs w:val="24"/>
          <w:lang w:eastAsia="zh-CN"/>
        </w:rPr>
        <w:t>is</w:t>
      </w:r>
      <w:r w:rsidRPr="008157C2">
        <w:rPr>
          <w:rFonts w:eastAsiaTheme="minorEastAsia"/>
          <w:b/>
          <w:sz w:val="24"/>
          <w:szCs w:val="24"/>
          <w:lang w:eastAsia="zh-CN"/>
        </w:rPr>
        <w:t xml:space="preserve"> CSSF enhancement</w:t>
      </w:r>
      <w:r>
        <w:rPr>
          <w:rFonts w:eastAsiaTheme="minorEastAsia"/>
          <w:b/>
          <w:sz w:val="24"/>
          <w:szCs w:val="24"/>
          <w:lang w:eastAsia="zh-CN"/>
        </w:rPr>
        <w:t xml:space="preserve"> </w:t>
      </w:r>
      <w:r w:rsidRPr="008157C2">
        <w:rPr>
          <w:rFonts w:eastAsiaTheme="minorEastAsia"/>
          <w:b/>
          <w:sz w:val="24"/>
          <w:szCs w:val="24"/>
          <w:lang w:eastAsia="zh-CN"/>
        </w:rPr>
        <w:t>in specific scenarios.</w:t>
      </w:r>
      <w:r>
        <w:rPr>
          <w:rFonts w:eastAsiaTheme="minorEastAsia"/>
          <w:b/>
          <w:sz w:val="24"/>
          <w:szCs w:val="24"/>
          <w:lang w:eastAsia="zh-CN"/>
        </w:rPr>
        <w:t xml:space="preserve"> </w:t>
      </w:r>
      <w:bookmarkEnd w:id="3"/>
      <w:r>
        <w:rPr>
          <w:rFonts w:eastAsiaTheme="minorEastAsia"/>
          <w:b/>
          <w:sz w:val="24"/>
          <w:szCs w:val="24"/>
          <w:lang w:eastAsia="zh-CN"/>
        </w:rPr>
        <w:t xml:space="preserve">Otherwise, NW and </w:t>
      </w:r>
      <w:r w:rsidRPr="008157C2">
        <w:rPr>
          <w:rFonts w:eastAsiaTheme="minorEastAsia"/>
          <w:b/>
          <w:sz w:val="24"/>
          <w:szCs w:val="24"/>
          <w:lang w:eastAsia="zh-CN"/>
        </w:rPr>
        <w:t xml:space="preserve">UE will follow the </w:t>
      </w:r>
      <w:r>
        <w:rPr>
          <w:rFonts w:eastAsiaTheme="minorEastAsia"/>
          <w:b/>
          <w:sz w:val="24"/>
          <w:szCs w:val="24"/>
          <w:lang w:eastAsia="zh-CN"/>
        </w:rPr>
        <w:t>legacy</w:t>
      </w:r>
      <w:r w:rsidRPr="008157C2">
        <w:rPr>
          <w:rFonts w:eastAsiaTheme="minorEastAsia"/>
          <w:b/>
          <w:sz w:val="24"/>
          <w:szCs w:val="24"/>
          <w:lang w:eastAsia="zh-CN"/>
        </w:rPr>
        <w:t xml:space="preserve"> to perform serving and </w:t>
      </w:r>
      <w:proofErr w:type="spellStart"/>
      <w:r w:rsidRPr="008157C2">
        <w:rPr>
          <w:rFonts w:eastAsiaTheme="minorEastAsia"/>
          <w:b/>
          <w:sz w:val="24"/>
          <w:szCs w:val="24"/>
          <w:lang w:eastAsia="zh-CN"/>
        </w:rPr>
        <w:t>neighbor</w:t>
      </w:r>
      <w:proofErr w:type="spellEnd"/>
      <w:r w:rsidRPr="008157C2">
        <w:rPr>
          <w:rFonts w:eastAsiaTheme="minorEastAsia"/>
          <w:b/>
          <w:sz w:val="24"/>
          <w:szCs w:val="24"/>
          <w:lang w:eastAsia="zh-CN"/>
        </w:rPr>
        <w:t xml:space="preserve"> cell measurements.</w:t>
      </w:r>
    </w:p>
    <w:bookmarkEnd w:id="4"/>
    <w:bookmarkEnd w:id="5"/>
    <w:p w14:paraId="700506F5" w14:textId="0DAE07EA" w:rsidR="0099554D" w:rsidRPr="000F4240" w:rsidRDefault="0099554D" w:rsidP="006A5200">
      <w:pPr>
        <w:ind w:leftChars="100" w:left="200"/>
        <w:jc w:val="both"/>
        <w:rPr>
          <w:rFonts w:eastAsiaTheme="minorEastAsia"/>
          <w:b/>
          <w:sz w:val="24"/>
          <w:szCs w:val="24"/>
          <w:lang w:eastAsia="zh-CN"/>
        </w:rPr>
      </w:pPr>
      <w:r>
        <w:rPr>
          <w:rFonts w:eastAsiaTheme="minorEastAsia" w:hint="eastAsia"/>
          <w:b/>
          <w:sz w:val="24"/>
          <w:szCs w:val="24"/>
          <w:lang w:eastAsia="zh-CN"/>
        </w:rPr>
        <w:t>P</w:t>
      </w:r>
      <w:r>
        <w:rPr>
          <w:rFonts w:eastAsiaTheme="minorEastAsia"/>
          <w:b/>
          <w:sz w:val="24"/>
          <w:szCs w:val="24"/>
          <w:lang w:eastAsia="zh-CN"/>
        </w:rPr>
        <w:t xml:space="preserve">roposal 3: RAN4 need to clarify whether </w:t>
      </w:r>
      <w:r w:rsidR="00AA1788">
        <w:rPr>
          <w:rFonts w:eastAsiaTheme="minorEastAsia"/>
          <w:b/>
          <w:sz w:val="24"/>
          <w:szCs w:val="24"/>
          <w:lang w:eastAsia="zh-CN"/>
        </w:rPr>
        <w:t>S</w:t>
      </w:r>
      <w:r>
        <w:rPr>
          <w:rFonts w:eastAsiaTheme="minorEastAsia"/>
          <w:b/>
          <w:sz w:val="24"/>
          <w:szCs w:val="24"/>
          <w:lang w:eastAsia="zh-CN"/>
        </w:rPr>
        <w:t>olution</w:t>
      </w:r>
      <w:r w:rsidR="00AA1788">
        <w:rPr>
          <w:rFonts w:eastAsiaTheme="minorEastAsia"/>
          <w:b/>
          <w:sz w:val="24"/>
          <w:szCs w:val="24"/>
          <w:lang w:eastAsia="zh-CN"/>
        </w:rPr>
        <w:t xml:space="preserve"> 1</w:t>
      </w:r>
      <w:r>
        <w:rPr>
          <w:rFonts w:eastAsiaTheme="minorEastAsia"/>
          <w:b/>
          <w:sz w:val="24"/>
          <w:szCs w:val="24"/>
          <w:lang w:eastAsia="zh-CN"/>
        </w:rPr>
        <w:t xml:space="preserve"> will affect the legacy neighbour measurement process.</w:t>
      </w:r>
    </w:p>
    <w:p w14:paraId="00C704E4" w14:textId="77777777" w:rsidR="00D670FF" w:rsidRPr="002A5DBE" w:rsidRDefault="00D670FF" w:rsidP="006A5200">
      <w:pPr>
        <w:ind w:leftChars="100" w:left="200"/>
        <w:jc w:val="both"/>
        <w:rPr>
          <w:rFonts w:eastAsiaTheme="minorEastAsia"/>
          <w:sz w:val="24"/>
          <w:szCs w:val="24"/>
          <w:lang w:eastAsia="zh-CN"/>
        </w:rPr>
      </w:pPr>
    </w:p>
    <w:p w14:paraId="1D5023AD" w14:textId="45B94626" w:rsidR="00644992" w:rsidRPr="00C23129" w:rsidRDefault="00644992" w:rsidP="00644992">
      <w:pPr>
        <w:ind w:firstLine="200"/>
        <w:jc w:val="both"/>
        <w:rPr>
          <w:sz w:val="24"/>
          <w:szCs w:val="24"/>
          <w:u w:val="single"/>
          <w:lang w:val="en-US"/>
        </w:rPr>
      </w:pPr>
      <w:r>
        <w:rPr>
          <w:rFonts w:eastAsiaTheme="minorEastAsia" w:hint="eastAsia"/>
          <w:b/>
          <w:sz w:val="24"/>
          <w:u w:val="single"/>
          <w:lang w:val="en-US" w:eastAsia="zh-CN"/>
        </w:rPr>
        <w:t>2-searcher</w:t>
      </w:r>
      <w:r w:rsidRPr="00C23129">
        <w:rPr>
          <w:rFonts w:eastAsiaTheme="minorEastAsia"/>
          <w:b/>
          <w:sz w:val="24"/>
          <w:u w:val="single"/>
          <w:lang w:val="en-US" w:eastAsia="zh-CN"/>
        </w:rPr>
        <w:t xml:space="preserve"> solution</w:t>
      </w:r>
      <w:r>
        <w:rPr>
          <w:rFonts w:eastAsiaTheme="minorEastAsia"/>
          <w:b/>
          <w:sz w:val="24"/>
          <w:u w:val="single"/>
          <w:lang w:val="en-US" w:eastAsia="zh-CN"/>
        </w:rPr>
        <w:t xml:space="preserve"> 2</w:t>
      </w:r>
    </w:p>
    <w:p w14:paraId="26757107" w14:textId="77777777" w:rsidR="00644992" w:rsidRDefault="00644992" w:rsidP="00644992">
      <w:pPr>
        <w:ind w:leftChars="100" w:left="200"/>
        <w:jc w:val="both"/>
        <w:rPr>
          <w:rFonts w:eastAsiaTheme="minorEastAsia"/>
          <w:bCs/>
          <w:sz w:val="24"/>
          <w:szCs w:val="24"/>
          <w:lang w:val="en-US" w:eastAsia="zh-CN"/>
        </w:rPr>
      </w:pPr>
      <w:r w:rsidRPr="00B6139F">
        <w:rPr>
          <w:rFonts w:eastAsiaTheme="minorEastAsia"/>
          <w:bCs/>
          <w:sz w:val="24"/>
          <w:szCs w:val="24"/>
          <w:lang w:val="en-US" w:eastAsia="zh-CN"/>
        </w:rPr>
        <w:t>The following content has been extracted from the</w:t>
      </w:r>
      <w:r>
        <w:rPr>
          <w:rFonts w:eastAsiaTheme="minorEastAsia"/>
          <w:bCs/>
          <w:sz w:val="24"/>
          <w:szCs w:val="24"/>
          <w:lang w:val="en-US" w:eastAsia="zh-CN"/>
        </w:rPr>
        <w:t xml:space="preserve"> last meeting’s </w:t>
      </w:r>
      <w:proofErr w:type="gramStart"/>
      <w:r>
        <w:rPr>
          <w:rFonts w:eastAsiaTheme="minorEastAsia"/>
          <w:bCs/>
          <w:sz w:val="24"/>
          <w:szCs w:val="24"/>
          <w:lang w:val="en-US" w:eastAsia="zh-CN"/>
        </w:rPr>
        <w:t>WF[</w:t>
      </w:r>
      <w:proofErr w:type="gramEnd"/>
      <w:r>
        <w:rPr>
          <w:rFonts w:eastAsiaTheme="minorEastAsia"/>
          <w:bCs/>
          <w:sz w:val="24"/>
          <w:szCs w:val="24"/>
          <w:lang w:val="en-US" w:eastAsia="zh-CN"/>
        </w:rPr>
        <w:t xml:space="preserve">1]. </w:t>
      </w:r>
    </w:p>
    <w:tbl>
      <w:tblPr>
        <w:tblStyle w:val="afa"/>
        <w:tblW w:w="0" w:type="auto"/>
        <w:tblInd w:w="200" w:type="dxa"/>
        <w:tblLook w:val="04A0" w:firstRow="1" w:lastRow="0" w:firstColumn="1" w:lastColumn="0" w:noHBand="0" w:noVBand="1"/>
      </w:tblPr>
      <w:tblGrid>
        <w:gridCol w:w="9417"/>
      </w:tblGrid>
      <w:tr w:rsidR="00644992" w14:paraId="5503E357" w14:textId="77777777" w:rsidTr="003A3DF2">
        <w:tc>
          <w:tcPr>
            <w:tcW w:w="9417" w:type="dxa"/>
          </w:tcPr>
          <w:p w14:paraId="06949C9A" w14:textId="77777777" w:rsidR="00644992" w:rsidRPr="00D27194" w:rsidRDefault="00644992" w:rsidP="00644992">
            <w:pPr>
              <w:rPr>
                <w:rFonts w:eastAsia="宋体"/>
                <w:highlight w:val="yellow"/>
              </w:rPr>
            </w:pPr>
            <w:r>
              <w:rPr>
                <w:rFonts w:eastAsia="宋体"/>
                <w:highlight w:val="yellow"/>
              </w:rPr>
              <w:t>[</w:t>
            </w:r>
            <w:proofErr w:type="spellStart"/>
            <w:r w:rsidRPr="00D27194">
              <w:rPr>
                <w:rFonts w:eastAsia="宋体"/>
                <w:highlight w:val="yellow"/>
              </w:rPr>
              <w:t>Wayforward</w:t>
            </w:r>
            <w:proofErr w:type="spellEnd"/>
            <w:r>
              <w:rPr>
                <w:rFonts w:eastAsia="宋体"/>
                <w:highlight w:val="yellow"/>
              </w:rPr>
              <w:t>]</w:t>
            </w:r>
            <w:r w:rsidRPr="00D27194">
              <w:rPr>
                <w:rFonts w:eastAsia="宋体"/>
                <w:highlight w:val="yellow"/>
              </w:rPr>
              <w:t>:</w:t>
            </w:r>
          </w:p>
          <w:p w14:paraId="0E487F1D" w14:textId="77777777" w:rsidR="00644992" w:rsidRPr="00D27194" w:rsidRDefault="00644992" w:rsidP="00644992">
            <w:pPr>
              <w:rPr>
                <w:rFonts w:eastAsia="宋体"/>
                <w:highlight w:val="yellow"/>
              </w:rPr>
            </w:pPr>
            <w:r w:rsidRPr="00D27194">
              <w:rPr>
                <w:rFonts w:eastAsia="宋体"/>
                <w:highlight w:val="yellow"/>
              </w:rPr>
              <w:t>FFS: whether solution 2 is needed if solution 1 is agreed in issue 2-4-1:</w:t>
            </w:r>
          </w:p>
          <w:p w14:paraId="0E4133BC" w14:textId="77777777" w:rsidR="00644992" w:rsidRPr="00D27194" w:rsidRDefault="00644992" w:rsidP="00644992">
            <w:pPr>
              <w:pStyle w:val="afe"/>
              <w:numPr>
                <w:ilvl w:val="1"/>
                <w:numId w:val="10"/>
              </w:numPr>
              <w:spacing w:after="180"/>
              <w:ind w:left="1364"/>
              <w:contextualSpacing w:val="0"/>
              <w:rPr>
                <w:rFonts w:eastAsia="宋体"/>
                <w:highlight w:val="yellow"/>
              </w:rPr>
            </w:pPr>
            <w:r w:rsidRPr="00D27194">
              <w:rPr>
                <w:rFonts w:eastAsia="宋体"/>
                <w:bCs/>
                <w:highlight w:val="yellow"/>
              </w:rPr>
              <w:t>UE may change the searcher occupancy ratio of SCC measurement to speed up measurement.</w:t>
            </w:r>
          </w:p>
          <w:p w14:paraId="766A6F9C" w14:textId="77777777" w:rsidR="00644992" w:rsidRPr="00D27194" w:rsidRDefault="00644992" w:rsidP="00644992">
            <w:pPr>
              <w:pStyle w:val="afe"/>
              <w:numPr>
                <w:ilvl w:val="2"/>
                <w:numId w:val="10"/>
              </w:numPr>
              <w:spacing w:after="180"/>
              <w:ind w:left="2084"/>
              <w:contextualSpacing w:val="0"/>
              <w:rPr>
                <w:rFonts w:eastAsia="宋体"/>
                <w:highlight w:val="yellow"/>
              </w:rPr>
            </w:pPr>
            <w:r w:rsidRPr="00D27194">
              <w:rPr>
                <w:rFonts w:eastAsia="宋体"/>
                <w:bCs/>
                <w:highlight w:val="yellow"/>
              </w:rPr>
              <w:t>FFS whether network indication is needed</w:t>
            </w:r>
          </w:p>
          <w:p w14:paraId="6C48BC57" w14:textId="77777777" w:rsidR="00644992" w:rsidRPr="00D27194" w:rsidRDefault="00644992" w:rsidP="00644992">
            <w:pPr>
              <w:pStyle w:val="afe"/>
              <w:numPr>
                <w:ilvl w:val="3"/>
                <w:numId w:val="10"/>
              </w:numPr>
              <w:spacing w:after="180"/>
              <w:ind w:left="2804"/>
              <w:contextualSpacing w:val="0"/>
              <w:rPr>
                <w:rFonts w:eastAsia="宋体"/>
                <w:highlight w:val="yellow"/>
              </w:rPr>
            </w:pPr>
            <w:r w:rsidRPr="00D27194">
              <w:rPr>
                <w:rFonts w:eastAsia="宋体"/>
                <w:bCs/>
                <w:iCs/>
                <w:highlight w:val="yellow"/>
              </w:rPr>
              <w:t>Details is FFS</w:t>
            </w:r>
          </w:p>
          <w:p w14:paraId="2F6F1EF8" w14:textId="10F7DD86" w:rsidR="00644992" w:rsidRPr="00644992" w:rsidRDefault="00644992" w:rsidP="00644992">
            <w:pPr>
              <w:pStyle w:val="afe"/>
              <w:numPr>
                <w:ilvl w:val="2"/>
                <w:numId w:val="10"/>
              </w:numPr>
              <w:spacing w:after="180"/>
              <w:ind w:left="2084"/>
              <w:contextualSpacing w:val="0"/>
              <w:rPr>
                <w:rFonts w:eastAsia="宋体"/>
                <w:highlight w:val="yellow"/>
              </w:rPr>
            </w:pPr>
            <w:r w:rsidRPr="00D27194">
              <w:rPr>
                <w:rFonts w:eastAsia="宋体"/>
                <w:bCs/>
                <w:iCs/>
                <w:highlight w:val="yellow"/>
              </w:rPr>
              <w:t>FFS on whether and how PCC and PSCC resource sharing is supported</w:t>
            </w:r>
          </w:p>
        </w:tc>
      </w:tr>
    </w:tbl>
    <w:p w14:paraId="5F9545E0" w14:textId="76602726" w:rsidR="00125789" w:rsidRDefault="00125789" w:rsidP="006A5200">
      <w:pPr>
        <w:ind w:leftChars="100" w:left="200"/>
        <w:jc w:val="both"/>
        <w:rPr>
          <w:rFonts w:eastAsiaTheme="minorEastAsia"/>
          <w:sz w:val="24"/>
          <w:szCs w:val="24"/>
          <w:lang w:eastAsia="zh-CN"/>
        </w:rPr>
      </w:pPr>
    </w:p>
    <w:p w14:paraId="60CDC57C" w14:textId="511E02F6" w:rsidR="007C4054" w:rsidRDefault="007C4054" w:rsidP="00412F6C">
      <w:pPr>
        <w:ind w:leftChars="100" w:left="200"/>
        <w:jc w:val="both"/>
        <w:rPr>
          <w:rFonts w:eastAsiaTheme="minorEastAsia"/>
          <w:sz w:val="24"/>
          <w:szCs w:val="24"/>
          <w:lang w:eastAsia="zh-CN"/>
        </w:rPr>
      </w:pPr>
      <w:bookmarkStart w:id="6" w:name="OLE_LINK11"/>
      <w:bookmarkStart w:id="7" w:name="OLE_LINK12"/>
      <w:r w:rsidRPr="007C4054">
        <w:rPr>
          <w:rFonts w:eastAsiaTheme="minorEastAsia"/>
          <w:sz w:val="24"/>
          <w:szCs w:val="24"/>
          <w:lang w:eastAsia="zh-CN"/>
        </w:rPr>
        <w:lastRenderedPageBreak/>
        <w:t xml:space="preserve">This solution applies when the NW configures multiple MOs for </w:t>
      </w:r>
      <w:proofErr w:type="spellStart"/>
      <w:r w:rsidRPr="007C4054">
        <w:rPr>
          <w:rFonts w:eastAsiaTheme="minorEastAsia"/>
          <w:sz w:val="24"/>
          <w:szCs w:val="24"/>
          <w:lang w:eastAsia="zh-CN"/>
        </w:rPr>
        <w:t>SCells</w:t>
      </w:r>
      <w:proofErr w:type="spellEnd"/>
      <w:r w:rsidRPr="007C4054">
        <w:rPr>
          <w:rFonts w:eastAsiaTheme="minorEastAsia"/>
          <w:sz w:val="24"/>
          <w:szCs w:val="24"/>
          <w:lang w:eastAsia="zh-CN"/>
        </w:rPr>
        <w:t xml:space="preserve"> across multiple bands. At this stage, SCCs are in different bands—for example, three SCCs in three separate bands. Therefore, this solution does not overlap with 'Solution 1'.</w:t>
      </w:r>
    </w:p>
    <w:p w14:paraId="3AD720C0" w14:textId="3E8A238E" w:rsidR="00412F6C" w:rsidRDefault="00D074B5" w:rsidP="00412F6C">
      <w:pPr>
        <w:ind w:leftChars="100" w:left="200"/>
        <w:jc w:val="both"/>
        <w:rPr>
          <w:rFonts w:eastAsiaTheme="minorEastAsia"/>
          <w:b/>
          <w:sz w:val="24"/>
          <w:szCs w:val="24"/>
          <w:lang w:eastAsia="zh-CN"/>
        </w:rPr>
      </w:pPr>
      <w:bookmarkStart w:id="8" w:name="OLE_LINK65"/>
      <w:bookmarkStart w:id="9" w:name="OLE_LINK66"/>
      <w:r w:rsidRPr="00BF1843">
        <w:rPr>
          <w:rFonts w:eastAsiaTheme="minorEastAsia" w:hint="eastAsia"/>
          <w:b/>
          <w:sz w:val="24"/>
          <w:szCs w:val="24"/>
          <w:lang w:eastAsia="zh-CN"/>
        </w:rPr>
        <w:t>O</w:t>
      </w:r>
      <w:r w:rsidRPr="00BF1843">
        <w:rPr>
          <w:rFonts w:eastAsiaTheme="minorEastAsia"/>
          <w:b/>
          <w:sz w:val="24"/>
          <w:szCs w:val="24"/>
          <w:lang w:eastAsia="zh-CN"/>
        </w:rPr>
        <w:t>bservation</w:t>
      </w:r>
      <w:r w:rsidR="00BF1843" w:rsidRPr="00BF1843">
        <w:rPr>
          <w:rFonts w:eastAsiaTheme="minorEastAsia"/>
          <w:b/>
          <w:sz w:val="24"/>
          <w:szCs w:val="24"/>
          <w:lang w:eastAsia="zh-CN"/>
        </w:rPr>
        <w:t xml:space="preserve"> </w:t>
      </w:r>
      <w:r w:rsidR="005C795B">
        <w:rPr>
          <w:rFonts w:eastAsiaTheme="minorEastAsia"/>
          <w:b/>
          <w:sz w:val="24"/>
          <w:szCs w:val="24"/>
          <w:lang w:eastAsia="zh-CN"/>
        </w:rPr>
        <w:t>3</w:t>
      </w:r>
      <w:r w:rsidR="00BF1843" w:rsidRPr="00BF1843">
        <w:rPr>
          <w:rFonts w:eastAsiaTheme="minorEastAsia"/>
          <w:b/>
          <w:sz w:val="24"/>
          <w:szCs w:val="24"/>
          <w:lang w:eastAsia="zh-CN"/>
        </w:rPr>
        <w:t xml:space="preserve">: </w:t>
      </w:r>
      <w:r w:rsidR="001D46B3">
        <w:rPr>
          <w:rFonts w:eastAsiaTheme="minorEastAsia"/>
          <w:b/>
          <w:sz w:val="24"/>
          <w:szCs w:val="24"/>
          <w:lang w:eastAsia="zh-CN"/>
        </w:rPr>
        <w:t>S</w:t>
      </w:r>
      <w:r w:rsidR="00BF1843" w:rsidRPr="00BF1843">
        <w:rPr>
          <w:rFonts w:eastAsiaTheme="minorEastAsia"/>
          <w:b/>
          <w:sz w:val="24"/>
          <w:szCs w:val="24"/>
          <w:lang w:eastAsia="zh-CN"/>
        </w:rPr>
        <w:t xml:space="preserve">olution 2 is needed </w:t>
      </w:r>
      <w:r w:rsidR="00412F6C" w:rsidRPr="00412F6C">
        <w:rPr>
          <w:rFonts w:eastAsiaTheme="minorEastAsia"/>
          <w:b/>
          <w:sz w:val="24"/>
          <w:szCs w:val="24"/>
          <w:lang w:eastAsia="zh-CN"/>
        </w:rPr>
        <w:t xml:space="preserve">and it is applicable when the SCCs are in </w:t>
      </w:r>
      <w:r w:rsidR="00E62BB1">
        <w:rPr>
          <w:rFonts w:eastAsiaTheme="minorEastAsia"/>
          <w:b/>
          <w:sz w:val="24"/>
          <w:szCs w:val="24"/>
          <w:lang w:eastAsia="zh-CN"/>
        </w:rPr>
        <w:t>separate</w:t>
      </w:r>
      <w:r w:rsidR="00412F6C" w:rsidRPr="00412F6C">
        <w:rPr>
          <w:rFonts w:eastAsiaTheme="minorEastAsia"/>
          <w:b/>
          <w:sz w:val="24"/>
          <w:szCs w:val="24"/>
          <w:lang w:eastAsia="zh-CN"/>
        </w:rPr>
        <w:t xml:space="preserve"> bands.</w:t>
      </w:r>
    </w:p>
    <w:bookmarkEnd w:id="6"/>
    <w:bookmarkEnd w:id="7"/>
    <w:bookmarkEnd w:id="8"/>
    <w:bookmarkEnd w:id="9"/>
    <w:p w14:paraId="45B0DE9A" w14:textId="2A3C9AD0" w:rsidR="007E52B0" w:rsidRPr="007E52B0" w:rsidRDefault="007E52B0" w:rsidP="0094185F">
      <w:pPr>
        <w:ind w:leftChars="100" w:left="200"/>
        <w:jc w:val="both"/>
        <w:rPr>
          <w:rFonts w:eastAsiaTheme="minorEastAsia"/>
          <w:sz w:val="24"/>
          <w:szCs w:val="24"/>
          <w:lang w:eastAsia="zh-CN"/>
        </w:rPr>
      </w:pPr>
      <w:r w:rsidRPr="007E52B0">
        <w:rPr>
          <w:rFonts w:eastAsiaTheme="minorEastAsia"/>
          <w:sz w:val="24"/>
          <w:szCs w:val="24"/>
          <w:lang w:eastAsia="zh-CN"/>
        </w:rPr>
        <w:t>If the NW prioritizes certain SCCs for measurement but does not reduce the number of MOs for all SCCs, the overall measurement period remains unchanged. Consequently, simply altering the order of SCC measurements will not increase the measurement speed of any specific SCC.</w:t>
      </w:r>
    </w:p>
    <w:p w14:paraId="62E67054" w14:textId="38401B98" w:rsidR="00BF1843" w:rsidRPr="00BF1843" w:rsidRDefault="00BF1843" w:rsidP="0094185F">
      <w:pPr>
        <w:ind w:leftChars="100" w:left="200"/>
        <w:jc w:val="both"/>
        <w:rPr>
          <w:rFonts w:eastAsiaTheme="minorEastAsia"/>
          <w:b/>
          <w:sz w:val="24"/>
          <w:szCs w:val="24"/>
          <w:lang w:eastAsia="zh-CN"/>
        </w:rPr>
      </w:pPr>
      <w:r w:rsidRPr="00BF1843">
        <w:rPr>
          <w:rFonts w:eastAsiaTheme="minorEastAsia" w:hint="eastAsia"/>
          <w:b/>
          <w:sz w:val="24"/>
          <w:szCs w:val="24"/>
          <w:lang w:eastAsia="zh-CN"/>
        </w:rPr>
        <w:t>O</w:t>
      </w:r>
      <w:r w:rsidRPr="00BF1843">
        <w:rPr>
          <w:rFonts w:eastAsiaTheme="minorEastAsia"/>
          <w:b/>
          <w:sz w:val="24"/>
          <w:szCs w:val="24"/>
          <w:lang w:eastAsia="zh-CN"/>
        </w:rPr>
        <w:t xml:space="preserve">bservation </w:t>
      </w:r>
      <w:r w:rsidR="005C795B">
        <w:rPr>
          <w:rFonts w:eastAsiaTheme="minorEastAsia"/>
          <w:b/>
          <w:sz w:val="24"/>
          <w:szCs w:val="24"/>
          <w:lang w:eastAsia="zh-CN"/>
        </w:rPr>
        <w:t>4</w:t>
      </w:r>
      <w:r w:rsidRPr="00BF1843">
        <w:rPr>
          <w:rFonts w:eastAsiaTheme="minorEastAsia" w:hint="eastAsia"/>
          <w:b/>
          <w:sz w:val="24"/>
          <w:szCs w:val="24"/>
          <w:lang w:eastAsia="zh-CN"/>
        </w:rPr>
        <w:t>:</w:t>
      </w:r>
      <w:r w:rsidRPr="00BF1843">
        <w:rPr>
          <w:rFonts w:eastAsiaTheme="minorEastAsia"/>
          <w:b/>
          <w:sz w:val="24"/>
          <w:szCs w:val="24"/>
          <w:lang w:eastAsia="zh-CN"/>
        </w:rPr>
        <w:t xml:space="preserve"> Only chang</w:t>
      </w:r>
      <w:r w:rsidR="0094185F">
        <w:rPr>
          <w:rFonts w:eastAsiaTheme="minorEastAsia"/>
          <w:b/>
          <w:sz w:val="24"/>
          <w:szCs w:val="24"/>
          <w:lang w:eastAsia="zh-CN"/>
        </w:rPr>
        <w:t>ing</w:t>
      </w:r>
      <w:r w:rsidRPr="00BF1843">
        <w:rPr>
          <w:rFonts w:eastAsiaTheme="minorEastAsia"/>
          <w:b/>
          <w:sz w:val="24"/>
          <w:szCs w:val="24"/>
          <w:lang w:eastAsia="zh-CN"/>
        </w:rPr>
        <w:t xml:space="preserve"> the order of SCC measurement is not able to increase the particular SCC’s measurement speed.</w:t>
      </w:r>
    </w:p>
    <w:p w14:paraId="302F5161" w14:textId="51A42E7C" w:rsidR="00BF1843" w:rsidRDefault="00856873" w:rsidP="0094185F">
      <w:pPr>
        <w:ind w:leftChars="100" w:left="200"/>
        <w:jc w:val="both"/>
        <w:rPr>
          <w:rFonts w:eastAsiaTheme="minorEastAsia"/>
          <w:sz w:val="24"/>
          <w:szCs w:val="24"/>
          <w:lang w:eastAsia="zh-CN"/>
        </w:rPr>
      </w:pPr>
      <w:bookmarkStart w:id="10" w:name="OLE_LINK63"/>
      <w:bookmarkStart w:id="11" w:name="OLE_LINK64"/>
      <w:r>
        <w:rPr>
          <w:rFonts w:eastAsiaTheme="minorEastAsia" w:hint="eastAsia"/>
          <w:sz w:val="24"/>
          <w:szCs w:val="24"/>
          <w:lang w:eastAsia="zh-CN"/>
        </w:rPr>
        <w:t>A</w:t>
      </w:r>
      <w:r>
        <w:rPr>
          <w:rFonts w:eastAsiaTheme="minorEastAsia"/>
          <w:sz w:val="24"/>
          <w:szCs w:val="24"/>
          <w:lang w:eastAsia="zh-CN"/>
        </w:rPr>
        <w:t>bout changing the PCC or PSCC sharing their searcher ratio, our view is that t</w:t>
      </w:r>
      <w:r w:rsidR="00BF1843">
        <w:rPr>
          <w:rFonts w:eastAsiaTheme="minorEastAsia" w:hint="eastAsia"/>
          <w:sz w:val="24"/>
          <w:szCs w:val="24"/>
          <w:lang w:eastAsia="zh-CN"/>
        </w:rPr>
        <w:t>he</w:t>
      </w:r>
      <w:r w:rsidR="00BF1843">
        <w:rPr>
          <w:rFonts w:eastAsiaTheme="minorEastAsia"/>
          <w:sz w:val="24"/>
          <w:szCs w:val="24"/>
          <w:lang w:eastAsia="zh-CN"/>
        </w:rPr>
        <w:t xml:space="preserve"> PCC PSCC resource sharing solution will let the </w:t>
      </w:r>
      <w:r>
        <w:rPr>
          <w:rFonts w:eastAsiaTheme="minorEastAsia"/>
          <w:sz w:val="24"/>
          <w:szCs w:val="24"/>
          <w:lang w:eastAsia="zh-CN"/>
        </w:rPr>
        <w:t xml:space="preserve">PCC, PSCC and </w:t>
      </w:r>
      <w:r w:rsidR="00BF1843">
        <w:rPr>
          <w:rFonts w:eastAsiaTheme="minorEastAsia"/>
          <w:sz w:val="24"/>
          <w:szCs w:val="24"/>
          <w:lang w:eastAsia="zh-CN"/>
        </w:rPr>
        <w:t>SCCs’ measurement period change</w:t>
      </w:r>
      <w:r>
        <w:rPr>
          <w:rFonts w:eastAsiaTheme="minorEastAsia"/>
          <w:sz w:val="24"/>
          <w:szCs w:val="24"/>
          <w:lang w:eastAsia="zh-CN"/>
        </w:rPr>
        <w:t xml:space="preserve"> completely</w:t>
      </w:r>
      <w:r w:rsidR="00BF1843">
        <w:rPr>
          <w:rFonts w:eastAsiaTheme="minorEastAsia"/>
          <w:sz w:val="24"/>
          <w:szCs w:val="24"/>
          <w:lang w:eastAsia="zh-CN"/>
        </w:rPr>
        <w:t xml:space="preserve">. This may cause the Rx </w:t>
      </w:r>
      <w:r w:rsidR="00BF1843">
        <w:rPr>
          <w:rFonts w:eastAsiaTheme="minorEastAsia" w:hint="eastAsia"/>
          <w:sz w:val="24"/>
          <w:szCs w:val="24"/>
          <w:lang w:eastAsia="zh-CN"/>
        </w:rPr>
        <w:t>b</w:t>
      </w:r>
      <w:r w:rsidR="00BF1843">
        <w:rPr>
          <w:rFonts w:eastAsiaTheme="minorEastAsia"/>
          <w:sz w:val="24"/>
          <w:szCs w:val="24"/>
          <w:lang w:eastAsia="zh-CN"/>
        </w:rPr>
        <w:t xml:space="preserve">eam scheduling problem. </w:t>
      </w:r>
    </w:p>
    <w:p w14:paraId="1B7256DA" w14:textId="42200388" w:rsidR="00BF1843" w:rsidRPr="00BF1843" w:rsidRDefault="00BF1843" w:rsidP="0094185F">
      <w:pPr>
        <w:ind w:leftChars="100" w:left="200"/>
        <w:jc w:val="both"/>
        <w:rPr>
          <w:rFonts w:eastAsiaTheme="minorEastAsia"/>
          <w:b/>
          <w:sz w:val="24"/>
          <w:szCs w:val="24"/>
          <w:lang w:eastAsia="zh-CN"/>
        </w:rPr>
      </w:pPr>
      <w:bookmarkStart w:id="12" w:name="OLE_LINK68"/>
      <w:bookmarkStart w:id="13" w:name="OLE_LINK69"/>
      <w:bookmarkEnd w:id="10"/>
      <w:bookmarkEnd w:id="11"/>
      <w:r w:rsidRPr="00BF1843">
        <w:rPr>
          <w:rFonts w:eastAsiaTheme="minorEastAsia" w:hint="eastAsia"/>
          <w:b/>
          <w:sz w:val="24"/>
          <w:szCs w:val="24"/>
          <w:lang w:eastAsia="zh-CN"/>
        </w:rPr>
        <w:t>P</w:t>
      </w:r>
      <w:r w:rsidRPr="00BF1843">
        <w:rPr>
          <w:rFonts w:eastAsiaTheme="minorEastAsia"/>
          <w:b/>
          <w:sz w:val="24"/>
          <w:szCs w:val="24"/>
          <w:lang w:eastAsia="zh-CN"/>
        </w:rPr>
        <w:t xml:space="preserve">roposal </w:t>
      </w:r>
      <w:r w:rsidR="000268B1">
        <w:rPr>
          <w:rFonts w:eastAsiaTheme="minorEastAsia"/>
          <w:b/>
          <w:sz w:val="24"/>
          <w:szCs w:val="24"/>
          <w:lang w:eastAsia="zh-CN"/>
        </w:rPr>
        <w:t>4</w:t>
      </w:r>
      <w:r w:rsidRPr="00BF1843">
        <w:rPr>
          <w:rFonts w:eastAsiaTheme="minorEastAsia"/>
          <w:b/>
          <w:sz w:val="24"/>
          <w:szCs w:val="24"/>
          <w:lang w:eastAsia="zh-CN"/>
        </w:rPr>
        <w:t xml:space="preserve">: </w:t>
      </w:r>
      <w:r>
        <w:rPr>
          <w:rFonts w:eastAsiaTheme="minorEastAsia"/>
          <w:b/>
          <w:sz w:val="24"/>
          <w:szCs w:val="24"/>
          <w:lang w:eastAsia="zh-CN"/>
        </w:rPr>
        <w:t xml:space="preserve">Sharing </w:t>
      </w:r>
      <w:r w:rsidRPr="00BF1843">
        <w:rPr>
          <w:rFonts w:eastAsiaTheme="minorEastAsia"/>
          <w:b/>
          <w:sz w:val="24"/>
          <w:szCs w:val="24"/>
          <w:lang w:eastAsia="zh-CN"/>
        </w:rPr>
        <w:t xml:space="preserve">the PCC </w:t>
      </w:r>
      <w:r>
        <w:rPr>
          <w:rFonts w:eastAsiaTheme="minorEastAsia"/>
          <w:b/>
          <w:sz w:val="24"/>
          <w:szCs w:val="24"/>
          <w:lang w:eastAsia="zh-CN"/>
        </w:rPr>
        <w:t xml:space="preserve">or PSCC resource </w:t>
      </w:r>
      <w:r w:rsidRPr="00BF1843">
        <w:rPr>
          <w:rFonts w:eastAsiaTheme="minorEastAsia"/>
          <w:b/>
          <w:sz w:val="24"/>
          <w:szCs w:val="24"/>
          <w:lang w:eastAsia="zh-CN"/>
        </w:rPr>
        <w:t>may result in the</w:t>
      </w:r>
      <w:r>
        <w:rPr>
          <w:rFonts w:eastAsiaTheme="minorEastAsia"/>
          <w:b/>
          <w:sz w:val="24"/>
          <w:szCs w:val="24"/>
          <w:lang w:eastAsia="zh-CN"/>
        </w:rPr>
        <w:t xml:space="preserve"> </w:t>
      </w:r>
      <w:r w:rsidRPr="0076674F">
        <w:rPr>
          <w:rFonts w:eastAsiaTheme="minorEastAsia"/>
          <w:b/>
          <w:sz w:val="24"/>
          <w:szCs w:val="24"/>
          <w:lang w:eastAsia="zh-CN"/>
        </w:rPr>
        <w:t>Rx beam</w:t>
      </w:r>
      <w:r w:rsidRPr="00BF1843">
        <w:rPr>
          <w:rFonts w:eastAsiaTheme="minorEastAsia"/>
          <w:b/>
          <w:sz w:val="24"/>
          <w:szCs w:val="24"/>
          <w:lang w:eastAsia="zh-CN"/>
        </w:rPr>
        <w:t xml:space="preserve"> scheduling problem.</w:t>
      </w:r>
    </w:p>
    <w:bookmarkEnd w:id="12"/>
    <w:bookmarkEnd w:id="13"/>
    <w:p w14:paraId="1BC6E6D5" w14:textId="77777777" w:rsidR="00125789" w:rsidRDefault="00125789" w:rsidP="006A5200">
      <w:pPr>
        <w:ind w:leftChars="100" w:left="200"/>
        <w:jc w:val="both"/>
        <w:rPr>
          <w:rFonts w:eastAsiaTheme="minorEastAsia"/>
          <w:sz w:val="24"/>
          <w:szCs w:val="24"/>
          <w:lang w:eastAsia="zh-CN"/>
        </w:rPr>
      </w:pPr>
    </w:p>
    <w:p w14:paraId="0E6A1C4E" w14:textId="7A968660" w:rsidR="00EA3D3F" w:rsidRPr="00C23129" w:rsidRDefault="006A1560" w:rsidP="00576EC9">
      <w:pPr>
        <w:ind w:firstLine="200"/>
        <w:jc w:val="both"/>
        <w:rPr>
          <w:rFonts w:eastAsiaTheme="minorEastAsia"/>
          <w:b/>
          <w:bCs/>
          <w:sz w:val="24"/>
          <w:szCs w:val="24"/>
          <w:u w:val="single"/>
          <w:lang w:eastAsia="zh-CN"/>
        </w:rPr>
      </w:pPr>
      <w:r w:rsidRPr="00F840A3">
        <w:rPr>
          <w:rFonts w:eastAsiaTheme="minorEastAsia" w:hint="eastAsia"/>
          <w:b/>
          <w:bCs/>
          <w:sz w:val="24"/>
          <w:szCs w:val="24"/>
          <w:highlight w:val="yellow"/>
          <w:u w:val="single"/>
          <w:lang w:eastAsia="zh-CN"/>
        </w:rPr>
        <w:t>3-searcher</w:t>
      </w:r>
      <w:r w:rsidR="00EA3D3F" w:rsidRPr="00F840A3">
        <w:rPr>
          <w:rFonts w:eastAsiaTheme="minorEastAsia"/>
          <w:b/>
          <w:bCs/>
          <w:sz w:val="24"/>
          <w:szCs w:val="24"/>
          <w:highlight w:val="yellow"/>
          <w:u w:val="single"/>
          <w:lang w:eastAsia="zh-CN"/>
        </w:rPr>
        <w:t xml:space="preserve"> solution</w:t>
      </w:r>
    </w:p>
    <w:p w14:paraId="7BA26675" w14:textId="124F41BF" w:rsidR="00CB7A3C" w:rsidRDefault="006C31D6" w:rsidP="001055C3">
      <w:pPr>
        <w:ind w:leftChars="100" w:left="200"/>
        <w:jc w:val="both"/>
        <w:rPr>
          <w:rFonts w:eastAsiaTheme="minorEastAsia"/>
          <w:bCs/>
          <w:sz w:val="24"/>
          <w:szCs w:val="24"/>
          <w:lang w:eastAsia="zh-CN"/>
        </w:rPr>
      </w:pPr>
      <w:r>
        <w:rPr>
          <w:rFonts w:eastAsiaTheme="minorEastAsia"/>
          <w:bCs/>
          <w:sz w:val="24"/>
          <w:szCs w:val="24"/>
          <w:lang w:eastAsia="zh-CN"/>
        </w:rPr>
        <w:t>In the l</w:t>
      </w:r>
      <w:r w:rsidR="00CB7A3C">
        <w:rPr>
          <w:rFonts w:eastAsiaTheme="minorEastAsia"/>
          <w:bCs/>
          <w:sz w:val="24"/>
          <w:szCs w:val="24"/>
          <w:lang w:eastAsia="zh-CN"/>
        </w:rPr>
        <w:t>ast meeting</w:t>
      </w:r>
      <w:r>
        <w:rPr>
          <w:rFonts w:eastAsiaTheme="minorEastAsia"/>
          <w:bCs/>
          <w:sz w:val="24"/>
          <w:szCs w:val="24"/>
          <w:lang w:eastAsia="zh-CN"/>
        </w:rPr>
        <w:t xml:space="preserve">, </w:t>
      </w:r>
      <w:r w:rsidR="00CB7A3C">
        <w:rPr>
          <w:rFonts w:eastAsiaTheme="minorEastAsia"/>
          <w:bCs/>
          <w:sz w:val="24"/>
          <w:szCs w:val="24"/>
          <w:lang w:eastAsia="zh-CN"/>
        </w:rPr>
        <w:t xml:space="preserve">the following </w:t>
      </w:r>
      <w:r w:rsidR="004A3401">
        <w:rPr>
          <w:rFonts w:eastAsiaTheme="minorEastAsia"/>
          <w:bCs/>
          <w:sz w:val="24"/>
          <w:szCs w:val="24"/>
          <w:lang w:eastAsia="zh-CN"/>
        </w:rPr>
        <w:t xml:space="preserve">ad hoc </w:t>
      </w:r>
      <w:r w:rsidR="00CB7A3C">
        <w:rPr>
          <w:rFonts w:eastAsiaTheme="minorEastAsia"/>
          <w:bCs/>
          <w:sz w:val="24"/>
          <w:szCs w:val="24"/>
          <w:lang w:eastAsia="zh-CN"/>
        </w:rPr>
        <w:t>agreement</w:t>
      </w:r>
      <w:r w:rsidR="004A3401">
        <w:rPr>
          <w:rFonts w:eastAsiaTheme="minorEastAsia"/>
          <w:bCs/>
          <w:sz w:val="24"/>
          <w:szCs w:val="24"/>
          <w:lang w:eastAsia="zh-CN"/>
        </w:rPr>
        <w:t xml:space="preserve"> about 3-searcher scenarios</w:t>
      </w:r>
      <w:r w:rsidR="00CB7A3C">
        <w:rPr>
          <w:rFonts w:eastAsiaTheme="minorEastAsia"/>
          <w:bCs/>
          <w:sz w:val="24"/>
          <w:szCs w:val="24"/>
          <w:lang w:eastAsia="zh-CN"/>
        </w:rPr>
        <w:t xml:space="preserve"> is captured in </w:t>
      </w:r>
      <w:proofErr w:type="gramStart"/>
      <w:r w:rsidR="00CB7A3C">
        <w:rPr>
          <w:rFonts w:eastAsiaTheme="minorEastAsia"/>
          <w:bCs/>
          <w:sz w:val="24"/>
          <w:szCs w:val="24"/>
          <w:lang w:eastAsia="zh-CN"/>
        </w:rPr>
        <w:t>WF[</w:t>
      </w:r>
      <w:proofErr w:type="gramEnd"/>
      <w:r w:rsidR="00CB7A3C">
        <w:rPr>
          <w:rFonts w:eastAsiaTheme="minorEastAsia"/>
          <w:bCs/>
          <w:sz w:val="24"/>
          <w:szCs w:val="24"/>
          <w:lang w:eastAsia="zh-CN"/>
        </w:rPr>
        <w:t>1]:</w:t>
      </w:r>
    </w:p>
    <w:tbl>
      <w:tblPr>
        <w:tblStyle w:val="afa"/>
        <w:tblW w:w="0" w:type="auto"/>
        <w:tblInd w:w="200" w:type="dxa"/>
        <w:tblLook w:val="04A0" w:firstRow="1" w:lastRow="0" w:firstColumn="1" w:lastColumn="0" w:noHBand="0" w:noVBand="1"/>
      </w:tblPr>
      <w:tblGrid>
        <w:gridCol w:w="9417"/>
      </w:tblGrid>
      <w:tr w:rsidR="00CB7A3C" w14:paraId="71394152" w14:textId="77777777" w:rsidTr="00CB7A3C">
        <w:tc>
          <w:tcPr>
            <w:tcW w:w="9617" w:type="dxa"/>
          </w:tcPr>
          <w:p w14:paraId="12050CA0" w14:textId="77777777" w:rsidR="00D67091" w:rsidRPr="00A84DD1" w:rsidRDefault="00D67091" w:rsidP="00D67091">
            <w:pPr>
              <w:spacing w:after="120"/>
              <w:rPr>
                <w:rFonts w:eastAsia="宋体"/>
                <w:highlight w:val="green"/>
              </w:rPr>
            </w:pPr>
            <w:r w:rsidRPr="00A84DD1">
              <w:rPr>
                <w:rFonts w:eastAsia="宋体"/>
                <w:highlight w:val="green"/>
              </w:rPr>
              <w:t>Agreement:</w:t>
            </w:r>
          </w:p>
          <w:p w14:paraId="66C20D0C" w14:textId="77777777" w:rsidR="00D67091" w:rsidRPr="00A84DD1" w:rsidRDefault="00D67091" w:rsidP="00D67091">
            <w:pPr>
              <w:pStyle w:val="afe"/>
              <w:numPr>
                <w:ilvl w:val="0"/>
                <w:numId w:val="44"/>
              </w:numPr>
              <w:overflowPunct w:val="0"/>
              <w:autoSpaceDE w:val="0"/>
              <w:autoSpaceDN w:val="0"/>
              <w:adjustRightInd w:val="0"/>
              <w:spacing w:after="120"/>
              <w:contextualSpacing w:val="0"/>
              <w:textAlignment w:val="baseline"/>
              <w:rPr>
                <w:rFonts w:eastAsia="宋体"/>
                <w:highlight w:val="green"/>
              </w:rPr>
            </w:pPr>
            <w:r w:rsidRPr="00A84DD1">
              <w:rPr>
                <w:rFonts w:eastAsia="宋体"/>
                <w:highlight w:val="green"/>
              </w:rPr>
              <w:t>after FR2-1 L3 measurement delay reduction by optimizing CSSF is concluded, the technical solutions can be extended to FR1 if applicable</w:t>
            </w:r>
          </w:p>
          <w:p w14:paraId="24791CD0" w14:textId="32EE332F" w:rsidR="004A3401" w:rsidRPr="009D4779" w:rsidRDefault="004A3401" w:rsidP="004A3401">
            <w:pPr>
              <w:rPr>
                <w:rFonts w:eastAsia="宋体"/>
                <w:highlight w:val="green"/>
              </w:rPr>
            </w:pPr>
            <w:r w:rsidRPr="009D4779">
              <w:rPr>
                <w:rFonts w:eastAsia="宋体"/>
                <w:highlight w:val="green"/>
              </w:rPr>
              <w:t>Agreement:</w:t>
            </w:r>
          </w:p>
          <w:p w14:paraId="55532004" w14:textId="77777777" w:rsidR="004A3401" w:rsidRPr="009D4779" w:rsidRDefault="004A3401" w:rsidP="004A3401">
            <w:pPr>
              <w:pStyle w:val="afe"/>
              <w:spacing w:after="180"/>
              <w:rPr>
                <w:highlight w:val="green"/>
              </w:rPr>
            </w:pPr>
            <w:r w:rsidRPr="009D4779">
              <w:rPr>
                <w:rFonts w:hint="eastAsia"/>
                <w:highlight w:val="green"/>
              </w:rPr>
              <w:t>RAN4</w:t>
            </w:r>
            <w:r w:rsidRPr="009D4779">
              <w:rPr>
                <w:highlight w:val="green"/>
              </w:rPr>
              <w:t xml:space="preserve"> to study the scenario of</w:t>
            </w:r>
            <w:r w:rsidRPr="009D4779">
              <w:rPr>
                <w:rFonts w:hint="eastAsia"/>
                <w:highlight w:val="green"/>
              </w:rPr>
              <w:t xml:space="preserve"> us</w:t>
            </w:r>
            <w:r w:rsidRPr="009D4779">
              <w:rPr>
                <w:highlight w:val="green"/>
              </w:rPr>
              <w:t>ing</w:t>
            </w:r>
            <w:r w:rsidRPr="009D4779">
              <w:rPr>
                <w:rFonts w:hint="eastAsia"/>
                <w:highlight w:val="green"/>
              </w:rPr>
              <w:t xml:space="preserve"> 3 searchers for CSSF reduction.</w:t>
            </w:r>
            <w:r w:rsidRPr="009D4779">
              <w:rPr>
                <w:highlight w:val="green"/>
              </w:rPr>
              <w:t xml:space="preserve"> The scenario</w:t>
            </w:r>
            <w:r w:rsidRPr="009D4779">
              <w:rPr>
                <w:rFonts w:hint="eastAsia"/>
                <w:highlight w:val="green"/>
              </w:rPr>
              <w:t xml:space="preserve"> </w:t>
            </w:r>
            <w:r w:rsidRPr="009D4779">
              <w:rPr>
                <w:highlight w:val="green"/>
              </w:rPr>
              <w:t>is:</w:t>
            </w:r>
          </w:p>
          <w:p w14:paraId="71002C17" w14:textId="77777777" w:rsidR="004A3401" w:rsidRPr="009D4779" w:rsidRDefault="004A3401" w:rsidP="004A3401">
            <w:pPr>
              <w:pStyle w:val="afe"/>
              <w:numPr>
                <w:ilvl w:val="2"/>
                <w:numId w:val="42"/>
              </w:numPr>
              <w:autoSpaceDN w:val="0"/>
              <w:spacing w:after="180"/>
              <w:contextualSpacing w:val="0"/>
              <w:rPr>
                <w:sz w:val="20"/>
                <w:szCs w:val="20"/>
                <w:highlight w:val="green"/>
              </w:rPr>
            </w:pPr>
            <w:r w:rsidRPr="009D4779">
              <w:rPr>
                <w:highlight w:val="green"/>
              </w:rPr>
              <w:t xml:space="preserve">FFS: </w:t>
            </w:r>
            <w:r w:rsidRPr="009D4779">
              <w:rPr>
                <w:rFonts w:hint="eastAsia"/>
                <w:highlight w:val="green"/>
              </w:rPr>
              <w:t>FR1 scenario (CA and NR-DC) only.</w:t>
            </w:r>
          </w:p>
          <w:p w14:paraId="2EA86B1D" w14:textId="77777777" w:rsidR="004A3401" w:rsidRPr="009D4779" w:rsidRDefault="004A3401" w:rsidP="004A3401">
            <w:pPr>
              <w:pStyle w:val="afe"/>
              <w:numPr>
                <w:ilvl w:val="2"/>
                <w:numId w:val="42"/>
              </w:numPr>
              <w:autoSpaceDN w:val="0"/>
              <w:spacing w:after="180"/>
              <w:contextualSpacing w:val="0"/>
              <w:rPr>
                <w:sz w:val="20"/>
                <w:szCs w:val="20"/>
                <w:highlight w:val="green"/>
              </w:rPr>
            </w:pPr>
            <w:r w:rsidRPr="009D4779">
              <w:rPr>
                <w:rFonts w:eastAsiaTheme="minorEastAsia"/>
                <w:highlight w:val="green"/>
              </w:rPr>
              <w:t xml:space="preserve">FFS: FR1 scenario (CA and NR-DC) and </w:t>
            </w:r>
            <w:r w:rsidRPr="009D4779">
              <w:rPr>
                <w:rFonts w:eastAsiaTheme="minorEastAsia" w:hint="eastAsia"/>
                <w:highlight w:val="green"/>
              </w:rPr>
              <w:t>F</w:t>
            </w:r>
            <w:r w:rsidRPr="009D4779">
              <w:rPr>
                <w:rFonts w:eastAsiaTheme="minorEastAsia"/>
                <w:highlight w:val="green"/>
              </w:rPr>
              <w:t>R1 + FR2 scenario (CA and NR-DC) only.</w:t>
            </w:r>
          </w:p>
          <w:p w14:paraId="3672E7F4" w14:textId="5158EF79" w:rsidR="00D67091" w:rsidRPr="00D67091" w:rsidRDefault="004A3401" w:rsidP="00D67091">
            <w:pPr>
              <w:pStyle w:val="afe"/>
              <w:numPr>
                <w:ilvl w:val="2"/>
                <w:numId w:val="42"/>
              </w:numPr>
              <w:autoSpaceDN w:val="0"/>
              <w:spacing w:after="180"/>
              <w:contextualSpacing w:val="0"/>
              <w:rPr>
                <w:sz w:val="20"/>
                <w:szCs w:val="20"/>
                <w:highlight w:val="green"/>
              </w:rPr>
            </w:pPr>
            <w:r w:rsidRPr="009D4779">
              <w:rPr>
                <w:rFonts w:eastAsiaTheme="minorEastAsia" w:hint="eastAsia"/>
                <w:highlight w:val="green"/>
              </w:rPr>
              <w:t>F</w:t>
            </w:r>
            <w:r w:rsidRPr="009D4779">
              <w:rPr>
                <w:rFonts w:eastAsiaTheme="minorEastAsia"/>
                <w:highlight w:val="green"/>
              </w:rPr>
              <w:t>FS: All scenario</w:t>
            </w:r>
            <w:r>
              <w:rPr>
                <w:rFonts w:eastAsiaTheme="minorEastAsia"/>
                <w:highlight w:val="green"/>
              </w:rPr>
              <w:t>s</w:t>
            </w:r>
            <w:r w:rsidRPr="009D4779">
              <w:rPr>
                <w:rFonts w:eastAsiaTheme="minorEastAsia"/>
                <w:highlight w:val="green"/>
              </w:rPr>
              <w:t>.</w:t>
            </w:r>
          </w:p>
        </w:tc>
      </w:tr>
    </w:tbl>
    <w:p w14:paraId="5ECC5098" w14:textId="7208A52B" w:rsidR="007543A8" w:rsidRDefault="007543A8" w:rsidP="001055C3">
      <w:pPr>
        <w:ind w:leftChars="100" w:left="200"/>
        <w:jc w:val="both"/>
        <w:rPr>
          <w:rFonts w:eastAsiaTheme="minorEastAsia"/>
          <w:bCs/>
          <w:sz w:val="24"/>
          <w:szCs w:val="24"/>
          <w:lang w:eastAsia="zh-CN"/>
        </w:rPr>
      </w:pPr>
    </w:p>
    <w:p w14:paraId="5F806BF0" w14:textId="2851A8A9" w:rsidR="00352C19" w:rsidRPr="00352C19" w:rsidRDefault="00352C19" w:rsidP="00352C19">
      <w:pPr>
        <w:ind w:leftChars="100" w:left="200"/>
        <w:jc w:val="both"/>
        <w:rPr>
          <w:rFonts w:eastAsiaTheme="minorEastAsia"/>
          <w:bCs/>
          <w:sz w:val="24"/>
          <w:szCs w:val="24"/>
          <w:lang w:eastAsia="zh-CN"/>
        </w:rPr>
      </w:pPr>
      <w:r w:rsidRPr="00352C19">
        <w:rPr>
          <w:rFonts w:eastAsiaTheme="minorEastAsia"/>
          <w:bCs/>
          <w:sz w:val="24"/>
          <w:szCs w:val="24"/>
          <w:lang w:eastAsia="zh-CN"/>
        </w:rPr>
        <w:t>Here, we would like to briefly summarize the technical background of our</w:t>
      </w:r>
      <w:r w:rsidR="00C5719F">
        <w:rPr>
          <w:rFonts w:eastAsiaTheme="minorEastAsia"/>
          <w:bCs/>
          <w:sz w:val="24"/>
          <w:szCs w:val="24"/>
          <w:lang w:eastAsia="zh-CN"/>
        </w:rPr>
        <w:t xml:space="preserve"> 3-searcher</w:t>
      </w:r>
      <w:r w:rsidRPr="00352C19">
        <w:rPr>
          <w:rFonts w:eastAsiaTheme="minorEastAsia"/>
          <w:bCs/>
          <w:sz w:val="24"/>
          <w:szCs w:val="24"/>
          <w:lang w:eastAsia="zh-CN"/>
        </w:rPr>
        <w:t xml:space="preserve"> solution. When the per-FR GAP is configured in FR1 + FR2 CA</w:t>
      </w:r>
      <w:r w:rsidR="00EB3F32">
        <w:rPr>
          <w:rFonts w:eastAsiaTheme="minorEastAsia"/>
          <w:bCs/>
          <w:sz w:val="24"/>
          <w:szCs w:val="24"/>
          <w:lang w:eastAsia="zh-CN"/>
        </w:rPr>
        <w:t xml:space="preserve"> or </w:t>
      </w:r>
      <w:r w:rsidRPr="00352C19">
        <w:rPr>
          <w:rFonts w:eastAsiaTheme="minorEastAsia"/>
          <w:bCs/>
          <w:sz w:val="24"/>
          <w:szCs w:val="24"/>
          <w:lang w:eastAsia="zh-CN"/>
        </w:rPr>
        <w:t xml:space="preserve">NR-DC, and all MOs are outside the GAP, the UE can trigger the 3-searcher solution. The key point here is that, in the FR1 + FR2 scenario, </w:t>
      </w:r>
      <w:r w:rsidR="00C5719F">
        <w:rPr>
          <w:rFonts w:eastAsiaTheme="minorEastAsia"/>
          <w:bCs/>
          <w:sz w:val="24"/>
          <w:szCs w:val="24"/>
          <w:lang w:eastAsia="zh-CN"/>
        </w:rPr>
        <w:t>UE has the capability to trigger the third searcher based on the legacy requirement</w:t>
      </w:r>
      <w:r w:rsidRPr="00352C19">
        <w:rPr>
          <w:rFonts w:eastAsiaTheme="minorEastAsia"/>
          <w:bCs/>
          <w:sz w:val="24"/>
          <w:szCs w:val="24"/>
          <w:lang w:eastAsia="zh-CN"/>
        </w:rPr>
        <w:t>.</w:t>
      </w:r>
    </w:p>
    <w:p w14:paraId="32F3AB1F" w14:textId="017D7A59" w:rsidR="000332A1" w:rsidRDefault="00352C19" w:rsidP="000332A1">
      <w:pPr>
        <w:ind w:leftChars="100" w:left="200"/>
        <w:jc w:val="both"/>
        <w:rPr>
          <w:rFonts w:eastAsiaTheme="minorEastAsia"/>
          <w:bCs/>
          <w:sz w:val="24"/>
          <w:szCs w:val="24"/>
          <w:lang w:eastAsia="zh-CN"/>
        </w:rPr>
      </w:pPr>
      <w:r w:rsidRPr="00352C19">
        <w:rPr>
          <w:rFonts w:eastAsiaTheme="minorEastAsia"/>
          <w:bCs/>
          <w:sz w:val="24"/>
          <w:szCs w:val="24"/>
          <w:lang w:eastAsia="zh-CN"/>
        </w:rPr>
        <w:t>As explained above, the FR1 + FR2 scenario is feasible. If we extend the scenario to FR1 only, the UE’s measurement capability will be less affected compared to the FR1 + FR2 scenario, and the 3-searcher solution can be achieved without limitations. For the details of the solution, the third searcher will be used to speed up the SCC measurement.</w:t>
      </w:r>
      <w:r w:rsidR="000332A1">
        <w:rPr>
          <w:rFonts w:eastAsiaTheme="minorEastAsia" w:hint="eastAsia"/>
          <w:bCs/>
          <w:sz w:val="24"/>
          <w:szCs w:val="24"/>
          <w:lang w:eastAsia="zh-CN"/>
        </w:rPr>
        <w:t xml:space="preserve"> </w:t>
      </w:r>
      <w:r w:rsidR="000332A1">
        <w:rPr>
          <w:rFonts w:eastAsiaTheme="minorEastAsia"/>
          <w:bCs/>
          <w:sz w:val="24"/>
          <w:szCs w:val="24"/>
          <w:lang w:eastAsia="zh-CN"/>
        </w:rPr>
        <w:t>The searcher</w:t>
      </w:r>
      <w:r w:rsidR="00452BB5">
        <w:rPr>
          <w:rFonts w:eastAsiaTheme="minorEastAsia"/>
          <w:bCs/>
          <w:sz w:val="24"/>
          <w:szCs w:val="24"/>
          <w:lang w:eastAsia="zh-CN"/>
        </w:rPr>
        <w:t>s</w:t>
      </w:r>
      <w:r w:rsidR="000332A1">
        <w:rPr>
          <w:rFonts w:eastAsiaTheme="minorEastAsia"/>
          <w:bCs/>
          <w:sz w:val="24"/>
          <w:szCs w:val="24"/>
          <w:lang w:eastAsia="zh-CN"/>
        </w:rPr>
        <w:t xml:space="preserve"> allocation is PCC occupied one searcher and all SCC share two searchers.</w:t>
      </w:r>
    </w:p>
    <w:p w14:paraId="73205FCF" w14:textId="3F777337" w:rsidR="00561D87" w:rsidRPr="00352C19" w:rsidRDefault="00561D87" w:rsidP="00561D87">
      <w:pPr>
        <w:ind w:leftChars="100" w:left="200"/>
        <w:jc w:val="both"/>
        <w:rPr>
          <w:rFonts w:eastAsiaTheme="minorEastAsia"/>
          <w:bCs/>
          <w:sz w:val="24"/>
          <w:szCs w:val="24"/>
          <w:lang w:eastAsia="zh-CN"/>
        </w:rPr>
      </w:pPr>
      <w:bookmarkStart w:id="14" w:name="OLE_LINK9"/>
      <w:bookmarkStart w:id="15" w:name="OLE_LINK10"/>
      <w:r>
        <w:rPr>
          <w:rFonts w:eastAsiaTheme="minorEastAsia"/>
          <w:bCs/>
          <w:sz w:val="24"/>
          <w:szCs w:val="24"/>
          <w:lang w:eastAsia="zh-CN"/>
        </w:rPr>
        <w:t>Reg</w:t>
      </w:r>
      <w:r w:rsidR="00D67091">
        <w:rPr>
          <w:rFonts w:eastAsiaTheme="minorEastAsia"/>
          <w:bCs/>
          <w:sz w:val="24"/>
          <w:szCs w:val="24"/>
          <w:lang w:eastAsia="zh-CN"/>
        </w:rPr>
        <w:t>ar</w:t>
      </w:r>
      <w:r>
        <w:rPr>
          <w:rFonts w:eastAsiaTheme="minorEastAsia"/>
          <w:bCs/>
          <w:sz w:val="24"/>
          <w:szCs w:val="24"/>
          <w:lang w:eastAsia="zh-CN"/>
        </w:rPr>
        <w:t>ding the last meeting</w:t>
      </w:r>
      <w:r w:rsidRPr="00352C19">
        <w:rPr>
          <w:rFonts w:eastAsiaTheme="minorEastAsia"/>
          <w:bCs/>
          <w:sz w:val="24"/>
          <w:szCs w:val="24"/>
          <w:lang w:eastAsia="zh-CN"/>
        </w:rPr>
        <w:t xml:space="preserve"> agreement, the 3-searcher solution will be limited to a specific scenario</w:t>
      </w:r>
      <w:r w:rsidR="00D67091">
        <w:rPr>
          <w:rFonts w:eastAsiaTheme="minorEastAsia"/>
          <w:bCs/>
          <w:sz w:val="24"/>
          <w:szCs w:val="24"/>
          <w:lang w:eastAsia="zh-CN"/>
        </w:rPr>
        <w:t xml:space="preserve"> and the </w:t>
      </w:r>
      <w:r w:rsidR="00D67091" w:rsidRPr="00D67091">
        <w:rPr>
          <w:rFonts w:eastAsiaTheme="minorEastAsia"/>
          <w:bCs/>
          <w:sz w:val="24"/>
          <w:szCs w:val="24"/>
          <w:lang w:eastAsia="zh-CN"/>
        </w:rPr>
        <w:t>FR1 is included in the scope</w:t>
      </w:r>
      <w:r w:rsidRPr="00352C19">
        <w:rPr>
          <w:rFonts w:eastAsiaTheme="minorEastAsia"/>
          <w:bCs/>
          <w:sz w:val="24"/>
          <w:szCs w:val="24"/>
          <w:lang w:eastAsia="zh-CN"/>
        </w:rPr>
        <w:t xml:space="preserve">. Our original solution </w:t>
      </w:r>
      <w:r>
        <w:rPr>
          <w:rFonts w:eastAsiaTheme="minorEastAsia"/>
          <w:bCs/>
          <w:sz w:val="24"/>
          <w:szCs w:val="24"/>
          <w:lang w:eastAsia="zh-CN"/>
        </w:rPr>
        <w:t>aim</w:t>
      </w:r>
      <w:r w:rsidR="00D67091">
        <w:rPr>
          <w:rFonts w:eastAsiaTheme="minorEastAsia"/>
          <w:bCs/>
          <w:sz w:val="24"/>
          <w:szCs w:val="24"/>
          <w:lang w:eastAsia="zh-CN"/>
        </w:rPr>
        <w:t>ed</w:t>
      </w:r>
      <w:r>
        <w:rPr>
          <w:rFonts w:eastAsiaTheme="minorEastAsia"/>
          <w:bCs/>
          <w:sz w:val="24"/>
          <w:szCs w:val="24"/>
          <w:lang w:eastAsia="zh-CN"/>
        </w:rPr>
        <w:t xml:space="preserve"> to </w:t>
      </w:r>
      <w:r w:rsidR="00D67091">
        <w:rPr>
          <w:rFonts w:eastAsiaTheme="minorEastAsia"/>
          <w:bCs/>
          <w:sz w:val="24"/>
          <w:szCs w:val="24"/>
          <w:lang w:eastAsia="zh-CN"/>
        </w:rPr>
        <w:t>utilise</w:t>
      </w:r>
      <w:r>
        <w:rPr>
          <w:rFonts w:eastAsiaTheme="minorEastAsia"/>
          <w:bCs/>
          <w:sz w:val="24"/>
          <w:szCs w:val="24"/>
          <w:lang w:eastAsia="zh-CN"/>
        </w:rPr>
        <w:t xml:space="preserve"> the 3-searcher solution to the</w:t>
      </w:r>
      <w:r w:rsidRPr="00352C19">
        <w:rPr>
          <w:rFonts w:eastAsiaTheme="minorEastAsia"/>
          <w:bCs/>
          <w:sz w:val="24"/>
          <w:szCs w:val="24"/>
          <w:lang w:eastAsia="zh-CN"/>
        </w:rPr>
        <w:t xml:space="preserve"> FR1 + FR2 CA/NR-DC</w:t>
      </w:r>
      <w:r>
        <w:rPr>
          <w:rFonts w:eastAsiaTheme="minorEastAsia"/>
          <w:bCs/>
          <w:sz w:val="24"/>
          <w:szCs w:val="24"/>
          <w:lang w:eastAsia="zh-CN"/>
        </w:rPr>
        <w:t xml:space="preserve"> scenario.</w:t>
      </w:r>
      <w:r w:rsidRPr="00561D87">
        <w:rPr>
          <w:rFonts w:eastAsiaTheme="minorEastAsia"/>
          <w:bCs/>
          <w:sz w:val="24"/>
          <w:szCs w:val="24"/>
          <w:lang w:eastAsia="zh-CN"/>
        </w:rPr>
        <w:t xml:space="preserve"> </w:t>
      </w:r>
      <w:r w:rsidR="00EA4997">
        <w:rPr>
          <w:rFonts w:eastAsiaTheme="minorEastAsia"/>
          <w:bCs/>
          <w:sz w:val="24"/>
          <w:szCs w:val="24"/>
          <w:lang w:eastAsia="zh-CN"/>
        </w:rPr>
        <w:t>It can also</w:t>
      </w:r>
      <w:r w:rsidRPr="00352C19">
        <w:rPr>
          <w:rFonts w:eastAsiaTheme="minorEastAsia"/>
          <w:bCs/>
          <w:sz w:val="24"/>
          <w:szCs w:val="24"/>
          <w:lang w:eastAsia="zh-CN"/>
        </w:rPr>
        <w:t xml:space="preserve"> compromise </w:t>
      </w:r>
      <w:r>
        <w:rPr>
          <w:rFonts w:eastAsiaTheme="minorEastAsia"/>
          <w:bCs/>
          <w:sz w:val="24"/>
          <w:szCs w:val="24"/>
          <w:lang w:eastAsia="zh-CN"/>
        </w:rPr>
        <w:t>to</w:t>
      </w:r>
      <w:r w:rsidRPr="00352C19">
        <w:rPr>
          <w:rFonts w:eastAsiaTheme="minorEastAsia"/>
          <w:bCs/>
          <w:sz w:val="24"/>
          <w:szCs w:val="24"/>
          <w:lang w:eastAsia="zh-CN"/>
        </w:rPr>
        <w:t xml:space="preserve"> limit the solution to FR1 only</w:t>
      </w:r>
      <w:r>
        <w:rPr>
          <w:rFonts w:eastAsiaTheme="minorEastAsia"/>
          <w:bCs/>
          <w:sz w:val="24"/>
          <w:szCs w:val="24"/>
          <w:lang w:eastAsia="zh-CN"/>
        </w:rPr>
        <w:t>.</w:t>
      </w:r>
      <w:r w:rsidR="009A6DA6">
        <w:rPr>
          <w:rFonts w:eastAsiaTheme="minorEastAsia"/>
          <w:bCs/>
          <w:sz w:val="24"/>
          <w:szCs w:val="24"/>
          <w:lang w:eastAsia="zh-CN"/>
        </w:rPr>
        <w:t xml:space="preserve"> </w:t>
      </w:r>
      <w:r w:rsidR="009A6DA6">
        <w:rPr>
          <w:rFonts w:eastAsiaTheme="minorEastAsia"/>
          <w:bCs/>
          <w:sz w:val="24"/>
          <w:szCs w:val="24"/>
          <w:lang w:eastAsia="zh-CN"/>
        </w:rPr>
        <w:lastRenderedPageBreak/>
        <w:t xml:space="preserve">In </w:t>
      </w:r>
      <w:r w:rsidR="004E02F2">
        <w:rPr>
          <w:rFonts w:eastAsiaTheme="minorEastAsia"/>
          <w:bCs/>
          <w:sz w:val="24"/>
          <w:szCs w:val="24"/>
          <w:lang w:eastAsia="zh-CN"/>
        </w:rPr>
        <w:t xml:space="preserve">the </w:t>
      </w:r>
      <w:r w:rsidR="009A6DA6">
        <w:rPr>
          <w:rFonts w:eastAsiaTheme="minorEastAsia"/>
          <w:bCs/>
          <w:sz w:val="24"/>
          <w:szCs w:val="24"/>
          <w:lang w:eastAsia="zh-CN"/>
        </w:rPr>
        <w:t xml:space="preserve">FR1 only scenario, </w:t>
      </w:r>
      <w:r w:rsidR="009A6DA6" w:rsidRPr="009A6DA6">
        <w:rPr>
          <w:rFonts w:eastAsiaTheme="minorEastAsia"/>
          <w:bCs/>
          <w:sz w:val="24"/>
          <w:szCs w:val="24"/>
          <w:lang w:eastAsia="zh-CN"/>
        </w:rPr>
        <w:t>the 3-searcher solution is PCC occupied one searcher and all SCC share two searchers.</w:t>
      </w:r>
    </w:p>
    <w:bookmarkEnd w:id="14"/>
    <w:bookmarkEnd w:id="15"/>
    <w:p w14:paraId="6163E0B9" w14:textId="076E740E" w:rsidR="00E10AA2" w:rsidRDefault="00C1591A" w:rsidP="00E10AA2">
      <w:pPr>
        <w:ind w:leftChars="100" w:left="200"/>
        <w:jc w:val="both"/>
        <w:rPr>
          <w:rFonts w:eastAsiaTheme="minorEastAsia"/>
          <w:b/>
          <w:bCs/>
          <w:sz w:val="24"/>
          <w:szCs w:val="24"/>
          <w:lang w:eastAsia="zh-CN"/>
        </w:rPr>
      </w:pPr>
      <w:r w:rsidRPr="00C1591A">
        <w:rPr>
          <w:rFonts w:eastAsiaTheme="minorEastAsia"/>
          <w:b/>
          <w:bCs/>
          <w:sz w:val="24"/>
          <w:szCs w:val="24"/>
          <w:lang w:eastAsia="zh-CN"/>
        </w:rPr>
        <w:t xml:space="preserve">Proposal </w:t>
      </w:r>
      <w:r w:rsidR="000268B1">
        <w:rPr>
          <w:rFonts w:eastAsiaTheme="minorEastAsia"/>
          <w:b/>
          <w:bCs/>
          <w:sz w:val="24"/>
          <w:szCs w:val="24"/>
          <w:lang w:eastAsia="zh-CN"/>
        </w:rPr>
        <w:t>5</w:t>
      </w:r>
      <w:r w:rsidRPr="00C1591A">
        <w:rPr>
          <w:rFonts w:eastAsiaTheme="minorEastAsia"/>
          <w:b/>
          <w:bCs/>
          <w:sz w:val="24"/>
          <w:szCs w:val="24"/>
          <w:lang w:eastAsia="zh-CN"/>
        </w:rPr>
        <w:t>:</w:t>
      </w:r>
      <w:r>
        <w:rPr>
          <w:rFonts w:eastAsiaTheme="minorEastAsia"/>
          <w:b/>
          <w:bCs/>
          <w:sz w:val="24"/>
          <w:szCs w:val="24"/>
          <w:lang w:eastAsia="zh-CN"/>
        </w:rPr>
        <w:t xml:space="preserve"> </w:t>
      </w:r>
      <w:r w:rsidR="00E10AA2">
        <w:rPr>
          <w:rFonts w:eastAsiaTheme="minorEastAsia"/>
          <w:b/>
          <w:bCs/>
          <w:sz w:val="24"/>
          <w:szCs w:val="24"/>
          <w:lang w:eastAsia="zh-CN"/>
        </w:rPr>
        <w:t>Based on the technical analysis, t</w:t>
      </w:r>
      <w:r w:rsidR="00754862">
        <w:rPr>
          <w:rFonts w:eastAsiaTheme="minorEastAsia" w:hint="eastAsia"/>
          <w:b/>
          <w:bCs/>
          <w:sz w:val="24"/>
          <w:szCs w:val="24"/>
          <w:lang w:eastAsia="zh-CN"/>
        </w:rPr>
        <w:t>he</w:t>
      </w:r>
      <w:r w:rsidR="00754862">
        <w:rPr>
          <w:rFonts w:eastAsiaTheme="minorEastAsia"/>
          <w:b/>
          <w:bCs/>
          <w:sz w:val="24"/>
          <w:szCs w:val="24"/>
          <w:lang w:eastAsia="zh-CN"/>
        </w:rPr>
        <w:t xml:space="preserve"> 3</w:t>
      </w:r>
      <w:r w:rsidR="002227B4">
        <w:rPr>
          <w:rFonts w:eastAsiaTheme="minorEastAsia"/>
          <w:b/>
          <w:bCs/>
          <w:sz w:val="24"/>
          <w:szCs w:val="24"/>
          <w:lang w:eastAsia="zh-CN"/>
        </w:rPr>
        <w:t>-</w:t>
      </w:r>
      <w:r w:rsidR="00754862">
        <w:rPr>
          <w:rFonts w:eastAsiaTheme="minorEastAsia" w:hint="eastAsia"/>
          <w:b/>
          <w:bCs/>
          <w:sz w:val="24"/>
          <w:szCs w:val="24"/>
          <w:lang w:eastAsia="zh-CN"/>
        </w:rPr>
        <w:t>searcher</w:t>
      </w:r>
      <w:r w:rsidR="00754862">
        <w:rPr>
          <w:rFonts w:eastAsiaTheme="minorEastAsia"/>
          <w:b/>
          <w:bCs/>
          <w:sz w:val="24"/>
          <w:szCs w:val="24"/>
          <w:lang w:eastAsia="zh-CN"/>
        </w:rPr>
        <w:t xml:space="preserve"> </w:t>
      </w:r>
      <w:r w:rsidR="00E10AA2">
        <w:rPr>
          <w:rFonts w:eastAsiaTheme="minorEastAsia" w:hint="eastAsia"/>
          <w:b/>
          <w:bCs/>
          <w:sz w:val="24"/>
          <w:szCs w:val="24"/>
          <w:lang w:eastAsia="zh-CN"/>
        </w:rPr>
        <w:t>solution</w:t>
      </w:r>
      <w:r w:rsidR="00E10AA2">
        <w:rPr>
          <w:rFonts w:eastAsiaTheme="minorEastAsia"/>
          <w:b/>
          <w:bCs/>
          <w:sz w:val="24"/>
          <w:szCs w:val="24"/>
          <w:lang w:eastAsia="zh-CN"/>
        </w:rPr>
        <w:t xml:space="preserve"> is able to be used </w:t>
      </w:r>
      <w:r w:rsidR="004C7E03">
        <w:rPr>
          <w:rFonts w:eastAsiaTheme="minorEastAsia"/>
          <w:b/>
          <w:bCs/>
          <w:sz w:val="24"/>
          <w:szCs w:val="24"/>
          <w:lang w:eastAsia="zh-CN"/>
        </w:rPr>
        <w:t>to</w:t>
      </w:r>
      <w:r w:rsidR="00E10AA2">
        <w:rPr>
          <w:rFonts w:eastAsiaTheme="minorEastAsia"/>
          <w:b/>
          <w:bCs/>
          <w:sz w:val="24"/>
          <w:szCs w:val="24"/>
          <w:lang w:eastAsia="zh-CN"/>
        </w:rPr>
        <w:t xml:space="preserve"> the </w:t>
      </w:r>
      <w:r w:rsidR="00EA4997">
        <w:rPr>
          <w:rFonts w:eastAsiaTheme="minorEastAsia"/>
          <w:b/>
          <w:bCs/>
          <w:sz w:val="24"/>
          <w:szCs w:val="24"/>
          <w:lang w:eastAsia="zh-CN"/>
        </w:rPr>
        <w:t>UE that support</w:t>
      </w:r>
      <w:r w:rsidR="004C7E03">
        <w:rPr>
          <w:rFonts w:eastAsiaTheme="minorEastAsia"/>
          <w:b/>
          <w:bCs/>
          <w:sz w:val="24"/>
          <w:szCs w:val="24"/>
          <w:lang w:eastAsia="zh-CN"/>
        </w:rPr>
        <w:t>s</w:t>
      </w:r>
      <w:r w:rsidR="00EA4997" w:rsidRPr="00EA4997">
        <w:rPr>
          <w:rFonts w:eastAsiaTheme="minorEastAsia" w:hint="eastAsia"/>
          <w:b/>
          <w:bCs/>
          <w:sz w:val="24"/>
          <w:szCs w:val="24"/>
          <w:lang w:eastAsia="zh-CN"/>
        </w:rPr>
        <w:t>“</w:t>
      </w:r>
      <w:r w:rsidR="00EA4997" w:rsidRPr="00EA4997">
        <w:rPr>
          <w:rFonts w:eastAsiaTheme="minorEastAsia"/>
          <w:b/>
          <w:bCs/>
          <w:sz w:val="24"/>
          <w:szCs w:val="24"/>
          <w:lang w:eastAsia="zh-CN"/>
        </w:rPr>
        <w:t>per-FR GAP”-like</w:t>
      </w:r>
      <w:r w:rsidR="00EA4997">
        <w:rPr>
          <w:rFonts w:eastAsiaTheme="minorEastAsia"/>
          <w:b/>
          <w:bCs/>
          <w:sz w:val="24"/>
          <w:szCs w:val="24"/>
          <w:lang w:eastAsia="zh-CN"/>
        </w:rPr>
        <w:t xml:space="preserve"> capability. The 3-searcher scenario can be </w:t>
      </w:r>
      <w:r w:rsidR="00E10AA2">
        <w:rPr>
          <w:rFonts w:eastAsiaTheme="minorEastAsia"/>
          <w:b/>
          <w:bCs/>
          <w:sz w:val="24"/>
          <w:szCs w:val="24"/>
          <w:lang w:eastAsia="zh-CN"/>
        </w:rPr>
        <w:t>FR1 only scenario and FR1 + FR2 scenario.</w:t>
      </w:r>
      <w:r w:rsidR="00E10AA2" w:rsidRPr="00485094">
        <w:rPr>
          <w:rFonts w:eastAsiaTheme="minorEastAsia" w:hint="eastAsia"/>
          <w:b/>
          <w:bCs/>
          <w:sz w:val="24"/>
          <w:szCs w:val="24"/>
          <w:lang w:eastAsia="zh-CN"/>
        </w:rPr>
        <w:t xml:space="preserve"> </w:t>
      </w:r>
      <w:r w:rsidR="00EA4997" w:rsidRPr="00EA4997">
        <w:rPr>
          <w:rFonts w:eastAsiaTheme="minorEastAsia"/>
          <w:b/>
          <w:bCs/>
          <w:sz w:val="24"/>
          <w:szCs w:val="24"/>
          <w:lang w:eastAsia="zh-CN"/>
        </w:rPr>
        <w:t>It can also</w:t>
      </w:r>
      <w:r w:rsidR="00485094" w:rsidRPr="00485094">
        <w:rPr>
          <w:rFonts w:eastAsiaTheme="minorEastAsia"/>
          <w:b/>
          <w:bCs/>
          <w:sz w:val="24"/>
          <w:szCs w:val="24"/>
          <w:lang w:eastAsia="zh-CN"/>
        </w:rPr>
        <w:t xml:space="preserve"> compromise to</w:t>
      </w:r>
      <w:r w:rsidR="00E10AA2" w:rsidRPr="00485094">
        <w:rPr>
          <w:rFonts w:eastAsiaTheme="minorEastAsia"/>
          <w:b/>
          <w:bCs/>
          <w:sz w:val="24"/>
          <w:szCs w:val="24"/>
          <w:lang w:eastAsia="zh-CN"/>
        </w:rPr>
        <w:t xml:space="preserve"> defin</w:t>
      </w:r>
      <w:r w:rsidR="00E10AA2">
        <w:rPr>
          <w:rFonts w:eastAsiaTheme="minorEastAsia"/>
          <w:b/>
          <w:bCs/>
          <w:sz w:val="24"/>
          <w:szCs w:val="24"/>
          <w:lang w:eastAsia="zh-CN"/>
        </w:rPr>
        <w:t>e the 3-searcher solution in FR1 only scenario.</w:t>
      </w:r>
    </w:p>
    <w:p w14:paraId="549AA48D" w14:textId="46951757" w:rsidR="000332A1" w:rsidRDefault="000332A1" w:rsidP="00E10AA2">
      <w:pPr>
        <w:ind w:leftChars="100" w:left="200"/>
        <w:jc w:val="both"/>
        <w:rPr>
          <w:rFonts w:eastAsiaTheme="minorEastAsia"/>
          <w:b/>
          <w:bCs/>
          <w:sz w:val="24"/>
          <w:szCs w:val="24"/>
          <w:lang w:eastAsia="zh-CN"/>
        </w:rPr>
      </w:pPr>
      <w:bookmarkStart w:id="16" w:name="OLE_LINK13"/>
      <w:bookmarkStart w:id="17" w:name="OLE_LINK14"/>
      <w:r>
        <w:rPr>
          <w:rFonts w:eastAsiaTheme="minorEastAsia" w:hint="eastAsia"/>
          <w:b/>
          <w:bCs/>
          <w:sz w:val="24"/>
          <w:szCs w:val="24"/>
          <w:lang w:eastAsia="zh-CN"/>
        </w:rPr>
        <w:t>P</w:t>
      </w:r>
      <w:r>
        <w:rPr>
          <w:rFonts w:eastAsiaTheme="minorEastAsia"/>
          <w:b/>
          <w:bCs/>
          <w:sz w:val="24"/>
          <w:szCs w:val="24"/>
          <w:lang w:eastAsia="zh-CN"/>
        </w:rPr>
        <w:t xml:space="preserve">roposal </w:t>
      </w:r>
      <w:r w:rsidR="000268B1">
        <w:rPr>
          <w:rFonts w:eastAsiaTheme="minorEastAsia"/>
          <w:b/>
          <w:bCs/>
          <w:sz w:val="24"/>
          <w:szCs w:val="24"/>
          <w:lang w:eastAsia="zh-CN"/>
        </w:rPr>
        <w:t>6</w:t>
      </w:r>
      <w:r>
        <w:rPr>
          <w:rFonts w:eastAsiaTheme="minorEastAsia"/>
          <w:b/>
          <w:bCs/>
          <w:sz w:val="24"/>
          <w:szCs w:val="24"/>
          <w:lang w:eastAsia="zh-CN"/>
        </w:rPr>
        <w:t xml:space="preserve">: In scenario FR1 only, the 3-searcher solution is </w:t>
      </w:r>
      <w:r w:rsidRPr="000332A1">
        <w:rPr>
          <w:rFonts w:eastAsiaTheme="minorEastAsia"/>
          <w:b/>
          <w:bCs/>
          <w:sz w:val="24"/>
          <w:szCs w:val="24"/>
          <w:lang w:eastAsia="zh-CN"/>
        </w:rPr>
        <w:t>PCC occupied one searcher and all SCC share two searchers.</w:t>
      </w:r>
    </w:p>
    <w:bookmarkEnd w:id="16"/>
    <w:bookmarkEnd w:id="17"/>
    <w:p w14:paraId="54AB8AA6" w14:textId="77777777" w:rsidR="00380A47" w:rsidRPr="00C1591A" w:rsidRDefault="00380A47" w:rsidP="00E10AA2">
      <w:pPr>
        <w:ind w:leftChars="100" w:left="200"/>
        <w:jc w:val="both"/>
        <w:rPr>
          <w:rFonts w:eastAsiaTheme="minorEastAsia"/>
          <w:b/>
          <w:bCs/>
          <w:sz w:val="24"/>
          <w:szCs w:val="24"/>
          <w:lang w:eastAsia="zh-CN"/>
        </w:rPr>
      </w:pPr>
    </w:p>
    <w:p w14:paraId="462028A4" w14:textId="4E10F458" w:rsidR="009A59FE" w:rsidRDefault="009A59FE"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t>Conclusions</w:t>
      </w:r>
    </w:p>
    <w:p w14:paraId="5469A8DA" w14:textId="045E1612" w:rsidR="00AB66A7" w:rsidRDefault="00AB66A7" w:rsidP="00AB66A7">
      <w:pPr>
        <w:ind w:leftChars="100" w:left="200"/>
        <w:jc w:val="both"/>
        <w:rPr>
          <w:rFonts w:eastAsiaTheme="minorEastAsia"/>
          <w:b/>
          <w:bCs/>
          <w:sz w:val="24"/>
          <w:szCs w:val="24"/>
          <w:lang w:val="en-US" w:eastAsia="zh-CN"/>
        </w:rPr>
      </w:pPr>
      <w:r w:rsidRPr="005206F5">
        <w:rPr>
          <w:rFonts w:eastAsiaTheme="minorEastAsia" w:hint="eastAsia"/>
          <w:b/>
          <w:bCs/>
          <w:sz w:val="24"/>
          <w:szCs w:val="24"/>
          <w:lang w:val="en-US" w:eastAsia="zh-CN"/>
        </w:rPr>
        <w:t>P</w:t>
      </w:r>
      <w:r w:rsidRPr="005206F5">
        <w:rPr>
          <w:rFonts w:eastAsiaTheme="minorEastAsia"/>
          <w:b/>
          <w:bCs/>
          <w:sz w:val="24"/>
          <w:szCs w:val="24"/>
          <w:lang w:val="en-US" w:eastAsia="zh-CN"/>
        </w:rPr>
        <w:t>roposal</w:t>
      </w:r>
      <w:r>
        <w:rPr>
          <w:rFonts w:eastAsiaTheme="minorEastAsia"/>
          <w:b/>
          <w:bCs/>
          <w:sz w:val="24"/>
          <w:szCs w:val="24"/>
          <w:lang w:val="en-US" w:eastAsia="zh-CN"/>
        </w:rPr>
        <w:t xml:space="preserve"> 1</w:t>
      </w:r>
      <w:r w:rsidRPr="005206F5">
        <w:rPr>
          <w:rFonts w:eastAsiaTheme="minorEastAsia"/>
          <w:b/>
          <w:bCs/>
          <w:sz w:val="24"/>
          <w:szCs w:val="24"/>
          <w:lang w:val="en-US" w:eastAsia="zh-CN"/>
        </w:rPr>
        <w:t xml:space="preserve">: </w:t>
      </w:r>
      <w:r w:rsidRPr="003021E0">
        <w:rPr>
          <w:rFonts w:eastAsiaTheme="minorEastAsia"/>
          <w:b/>
          <w:bCs/>
          <w:sz w:val="24"/>
          <w:szCs w:val="24"/>
          <w:lang w:val="en-US" w:eastAsia="zh-CN"/>
        </w:rPr>
        <w:t xml:space="preserve">The </w:t>
      </w:r>
      <w:proofErr w:type="spellStart"/>
      <w:r w:rsidRPr="003021E0">
        <w:rPr>
          <w:rFonts w:eastAsiaTheme="minorEastAsia"/>
          <w:b/>
          <w:bCs/>
          <w:sz w:val="24"/>
          <w:szCs w:val="24"/>
          <w:lang w:val="en-US" w:eastAsia="zh-CN"/>
        </w:rPr>
        <w:t>optimisation</w:t>
      </w:r>
      <w:proofErr w:type="spellEnd"/>
      <w:r w:rsidRPr="003021E0">
        <w:rPr>
          <w:rFonts w:eastAsiaTheme="minorEastAsia"/>
          <w:b/>
          <w:bCs/>
          <w:sz w:val="24"/>
          <w:szCs w:val="24"/>
          <w:lang w:val="en-US" w:eastAsia="zh-CN"/>
        </w:rPr>
        <w:t xml:space="preserve"> of CSSF for L3 measurement delay reduction in CA/DC should </w:t>
      </w:r>
      <w:proofErr w:type="gramStart"/>
      <w:r w:rsidRPr="003021E0">
        <w:rPr>
          <w:rFonts w:eastAsiaTheme="minorEastAsia"/>
          <w:b/>
          <w:bCs/>
          <w:sz w:val="24"/>
          <w:szCs w:val="24"/>
          <w:lang w:val="en-US" w:eastAsia="zh-CN"/>
        </w:rPr>
        <w:t>take into account</w:t>
      </w:r>
      <w:proofErr w:type="gramEnd"/>
      <w:r w:rsidRPr="003021E0">
        <w:rPr>
          <w:rFonts w:eastAsiaTheme="minorEastAsia"/>
          <w:b/>
          <w:bCs/>
          <w:sz w:val="24"/>
          <w:szCs w:val="24"/>
          <w:lang w:val="en-US" w:eastAsia="zh-CN"/>
        </w:rPr>
        <w:t xml:space="preserve"> all three aspects.</w:t>
      </w:r>
    </w:p>
    <w:p w14:paraId="032EAD9B" w14:textId="77777777" w:rsidR="00564D09" w:rsidRDefault="00564D09" w:rsidP="00564D09">
      <w:pPr>
        <w:ind w:leftChars="100" w:left="200"/>
        <w:jc w:val="both"/>
        <w:rPr>
          <w:rFonts w:eastAsiaTheme="minorEastAsia"/>
          <w:b/>
          <w:sz w:val="24"/>
          <w:szCs w:val="24"/>
          <w:lang w:eastAsia="zh-CN"/>
        </w:rPr>
      </w:pPr>
      <w:r w:rsidRPr="00EF7E8E">
        <w:rPr>
          <w:rFonts w:eastAsiaTheme="minorEastAsia"/>
          <w:b/>
          <w:sz w:val="24"/>
          <w:szCs w:val="24"/>
          <w:lang w:eastAsia="zh-CN"/>
        </w:rPr>
        <w:t xml:space="preserve">Observation 1: </w:t>
      </w:r>
      <w:r>
        <w:rPr>
          <w:rFonts w:eastAsiaTheme="minorEastAsia"/>
          <w:b/>
          <w:sz w:val="24"/>
          <w:szCs w:val="24"/>
          <w:lang w:eastAsia="zh-CN"/>
        </w:rPr>
        <w:t>NW control is able to decrease the signalling cost because the UE only need to report one CC per band.</w:t>
      </w:r>
    </w:p>
    <w:p w14:paraId="30C6B926" w14:textId="52B9B63B" w:rsidR="00564D09" w:rsidRDefault="00564D09" w:rsidP="00564D09">
      <w:pPr>
        <w:ind w:leftChars="100" w:left="200"/>
        <w:jc w:val="both"/>
        <w:rPr>
          <w:rFonts w:eastAsiaTheme="minorEastAsia"/>
          <w:b/>
          <w:sz w:val="24"/>
          <w:szCs w:val="24"/>
          <w:lang w:eastAsia="zh-CN"/>
        </w:rPr>
      </w:pPr>
      <w:r>
        <w:rPr>
          <w:rFonts w:eastAsiaTheme="minorEastAsia"/>
          <w:b/>
          <w:sz w:val="24"/>
          <w:szCs w:val="24"/>
          <w:lang w:eastAsia="zh-CN"/>
        </w:rPr>
        <w:t xml:space="preserve">Observation 2: </w:t>
      </w:r>
      <w:r w:rsidRPr="008157C2">
        <w:rPr>
          <w:rFonts w:eastAsiaTheme="minorEastAsia"/>
          <w:b/>
          <w:sz w:val="24"/>
          <w:szCs w:val="24"/>
          <w:lang w:eastAsia="zh-CN"/>
        </w:rPr>
        <w:t>NW can configure one serving CC's MO to represent this band measurement result if the UE is required to measure multiple serving CCs per band as the legacy.</w:t>
      </w:r>
    </w:p>
    <w:p w14:paraId="6D20BDB0" w14:textId="0082C113" w:rsidR="00564D09" w:rsidRDefault="00564D09" w:rsidP="00564D09">
      <w:pPr>
        <w:ind w:leftChars="100" w:left="200"/>
        <w:jc w:val="both"/>
        <w:rPr>
          <w:rFonts w:eastAsiaTheme="minorEastAsia"/>
          <w:b/>
          <w:sz w:val="24"/>
          <w:szCs w:val="24"/>
          <w:lang w:eastAsia="zh-CN"/>
        </w:rPr>
      </w:pPr>
      <w:r w:rsidRPr="000F4240">
        <w:rPr>
          <w:rFonts w:eastAsiaTheme="minorEastAsia" w:hint="eastAsia"/>
          <w:b/>
          <w:sz w:val="24"/>
          <w:szCs w:val="24"/>
          <w:lang w:eastAsia="zh-CN"/>
        </w:rPr>
        <w:t>P</w:t>
      </w:r>
      <w:r w:rsidRPr="000F4240">
        <w:rPr>
          <w:rFonts w:eastAsiaTheme="minorEastAsia"/>
          <w:b/>
          <w:sz w:val="24"/>
          <w:szCs w:val="24"/>
          <w:lang w:eastAsia="zh-CN"/>
        </w:rPr>
        <w:t>roposal</w:t>
      </w:r>
      <w:r w:rsidR="008D7C24" w:rsidRPr="00BF1843">
        <w:rPr>
          <w:rFonts w:eastAsiaTheme="minorEastAsia"/>
          <w:b/>
          <w:sz w:val="24"/>
          <w:szCs w:val="24"/>
          <w:lang w:eastAsia="zh-CN"/>
        </w:rPr>
        <w:t xml:space="preserve"> </w:t>
      </w:r>
      <w:r>
        <w:rPr>
          <w:rFonts w:eastAsiaTheme="minorEastAsia"/>
          <w:b/>
          <w:sz w:val="24"/>
          <w:szCs w:val="24"/>
          <w:lang w:eastAsia="zh-CN"/>
        </w:rPr>
        <w:t>2</w:t>
      </w:r>
      <w:r w:rsidRPr="000F4240">
        <w:rPr>
          <w:rFonts w:eastAsiaTheme="minorEastAsia"/>
          <w:b/>
          <w:sz w:val="24"/>
          <w:szCs w:val="24"/>
          <w:lang w:eastAsia="zh-CN"/>
        </w:rPr>
        <w:t>:</w:t>
      </w:r>
      <w:r w:rsidRPr="008D7C24">
        <w:rPr>
          <w:rFonts w:eastAsiaTheme="minorEastAsia"/>
          <w:b/>
          <w:sz w:val="24"/>
          <w:szCs w:val="24"/>
          <w:lang w:eastAsia="zh-CN"/>
        </w:rPr>
        <w:t xml:space="preserve"> </w:t>
      </w:r>
      <w:r w:rsidRPr="008157C2">
        <w:rPr>
          <w:rFonts w:eastAsiaTheme="minorEastAsia"/>
          <w:b/>
          <w:sz w:val="24"/>
          <w:szCs w:val="24"/>
          <w:lang w:eastAsia="zh-CN"/>
        </w:rPr>
        <w:t xml:space="preserve">NW </w:t>
      </w:r>
      <w:r>
        <w:rPr>
          <w:rFonts w:eastAsiaTheme="minorEastAsia"/>
          <w:b/>
          <w:sz w:val="24"/>
          <w:szCs w:val="24"/>
          <w:lang w:eastAsia="zh-CN"/>
        </w:rPr>
        <w:t xml:space="preserve">indicate to </w:t>
      </w:r>
      <w:r w:rsidRPr="008157C2">
        <w:rPr>
          <w:rFonts w:eastAsiaTheme="minorEastAsia"/>
          <w:b/>
          <w:sz w:val="24"/>
          <w:szCs w:val="24"/>
          <w:lang w:eastAsia="zh-CN"/>
        </w:rPr>
        <w:t>enable</w:t>
      </w:r>
      <w:r>
        <w:rPr>
          <w:rFonts w:eastAsiaTheme="minorEastAsia"/>
          <w:b/>
          <w:sz w:val="24"/>
          <w:szCs w:val="24"/>
          <w:lang w:eastAsia="zh-CN"/>
        </w:rPr>
        <w:t xml:space="preserve"> </w:t>
      </w:r>
      <w:r>
        <w:rPr>
          <w:rFonts w:eastAsiaTheme="minorEastAsia" w:hint="eastAsia"/>
          <w:b/>
          <w:sz w:val="24"/>
          <w:szCs w:val="24"/>
          <w:lang w:eastAsia="zh-CN"/>
        </w:rPr>
        <w:t>UE</w:t>
      </w:r>
      <w:r>
        <w:rPr>
          <w:rFonts w:eastAsiaTheme="minorEastAsia"/>
          <w:b/>
          <w:sz w:val="24"/>
          <w:szCs w:val="24"/>
          <w:lang w:eastAsia="zh-CN"/>
        </w:rPr>
        <w:t xml:space="preserve"> to activate</w:t>
      </w:r>
      <w:r w:rsidRPr="008157C2">
        <w:rPr>
          <w:rFonts w:eastAsiaTheme="minorEastAsia"/>
          <w:b/>
          <w:sz w:val="24"/>
          <w:szCs w:val="24"/>
          <w:lang w:eastAsia="zh-CN"/>
        </w:rPr>
        <w:t xml:space="preserve"> th</w:t>
      </w:r>
      <w:r>
        <w:rPr>
          <w:rFonts w:eastAsiaTheme="minorEastAsia"/>
          <w:b/>
          <w:sz w:val="24"/>
          <w:szCs w:val="24"/>
          <w:lang w:eastAsia="zh-CN"/>
        </w:rPr>
        <w:t>is</w:t>
      </w:r>
      <w:r w:rsidRPr="008157C2">
        <w:rPr>
          <w:rFonts w:eastAsiaTheme="minorEastAsia"/>
          <w:b/>
          <w:sz w:val="24"/>
          <w:szCs w:val="24"/>
          <w:lang w:eastAsia="zh-CN"/>
        </w:rPr>
        <w:t xml:space="preserve"> CSSF enhancement</w:t>
      </w:r>
      <w:r>
        <w:rPr>
          <w:rFonts w:eastAsiaTheme="minorEastAsia"/>
          <w:b/>
          <w:sz w:val="24"/>
          <w:szCs w:val="24"/>
          <w:lang w:eastAsia="zh-CN"/>
        </w:rPr>
        <w:t xml:space="preserve"> </w:t>
      </w:r>
      <w:r w:rsidRPr="008157C2">
        <w:rPr>
          <w:rFonts w:eastAsiaTheme="minorEastAsia"/>
          <w:b/>
          <w:sz w:val="24"/>
          <w:szCs w:val="24"/>
          <w:lang w:eastAsia="zh-CN"/>
        </w:rPr>
        <w:t>in specific scenarios.</w:t>
      </w:r>
      <w:r>
        <w:rPr>
          <w:rFonts w:eastAsiaTheme="minorEastAsia"/>
          <w:b/>
          <w:sz w:val="24"/>
          <w:szCs w:val="24"/>
          <w:lang w:eastAsia="zh-CN"/>
        </w:rPr>
        <w:t xml:space="preserve"> Otherwise, NW and </w:t>
      </w:r>
      <w:r w:rsidRPr="008157C2">
        <w:rPr>
          <w:rFonts w:eastAsiaTheme="minorEastAsia"/>
          <w:b/>
          <w:sz w:val="24"/>
          <w:szCs w:val="24"/>
          <w:lang w:eastAsia="zh-CN"/>
        </w:rPr>
        <w:t xml:space="preserve">UE will follow the </w:t>
      </w:r>
      <w:r>
        <w:rPr>
          <w:rFonts w:eastAsiaTheme="minorEastAsia"/>
          <w:b/>
          <w:sz w:val="24"/>
          <w:szCs w:val="24"/>
          <w:lang w:eastAsia="zh-CN"/>
        </w:rPr>
        <w:t>legacy</w:t>
      </w:r>
      <w:r w:rsidRPr="008157C2">
        <w:rPr>
          <w:rFonts w:eastAsiaTheme="minorEastAsia"/>
          <w:b/>
          <w:sz w:val="24"/>
          <w:szCs w:val="24"/>
          <w:lang w:eastAsia="zh-CN"/>
        </w:rPr>
        <w:t xml:space="preserve"> to perform serving and </w:t>
      </w:r>
      <w:proofErr w:type="spellStart"/>
      <w:r w:rsidRPr="008157C2">
        <w:rPr>
          <w:rFonts w:eastAsiaTheme="minorEastAsia"/>
          <w:b/>
          <w:sz w:val="24"/>
          <w:szCs w:val="24"/>
          <w:lang w:eastAsia="zh-CN"/>
        </w:rPr>
        <w:t>neighbor</w:t>
      </w:r>
      <w:proofErr w:type="spellEnd"/>
      <w:r w:rsidRPr="008157C2">
        <w:rPr>
          <w:rFonts w:eastAsiaTheme="minorEastAsia"/>
          <w:b/>
          <w:sz w:val="24"/>
          <w:szCs w:val="24"/>
          <w:lang w:eastAsia="zh-CN"/>
        </w:rPr>
        <w:t xml:space="preserve"> cell measurements.</w:t>
      </w:r>
    </w:p>
    <w:p w14:paraId="1C19EB19" w14:textId="7239463A" w:rsidR="00564D09" w:rsidRPr="000F4240" w:rsidRDefault="00564D09" w:rsidP="00564D09">
      <w:pPr>
        <w:ind w:leftChars="100" w:left="200"/>
        <w:jc w:val="both"/>
        <w:rPr>
          <w:rFonts w:eastAsiaTheme="minorEastAsia"/>
          <w:b/>
          <w:sz w:val="24"/>
          <w:szCs w:val="24"/>
          <w:lang w:eastAsia="zh-CN"/>
        </w:rPr>
      </w:pPr>
      <w:r>
        <w:rPr>
          <w:rFonts w:eastAsiaTheme="minorEastAsia" w:hint="eastAsia"/>
          <w:b/>
          <w:sz w:val="24"/>
          <w:szCs w:val="24"/>
          <w:lang w:eastAsia="zh-CN"/>
        </w:rPr>
        <w:t>P</w:t>
      </w:r>
      <w:r>
        <w:rPr>
          <w:rFonts w:eastAsiaTheme="minorEastAsia"/>
          <w:b/>
          <w:sz w:val="24"/>
          <w:szCs w:val="24"/>
          <w:lang w:eastAsia="zh-CN"/>
        </w:rPr>
        <w:t>roposal</w:t>
      </w:r>
      <w:r w:rsidR="008D7C24">
        <w:rPr>
          <w:rFonts w:eastAsiaTheme="minorEastAsia" w:hint="eastAsia"/>
          <w:b/>
          <w:sz w:val="24"/>
          <w:szCs w:val="24"/>
          <w:lang w:eastAsia="zh-CN"/>
        </w:rPr>
        <w:t xml:space="preserve"> </w:t>
      </w:r>
      <w:r>
        <w:rPr>
          <w:rFonts w:eastAsiaTheme="minorEastAsia"/>
          <w:b/>
          <w:sz w:val="24"/>
          <w:szCs w:val="24"/>
          <w:lang w:eastAsia="zh-CN"/>
        </w:rPr>
        <w:t xml:space="preserve">3: RAN4 need to clarify whether </w:t>
      </w:r>
      <w:r w:rsidR="00AA1788">
        <w:rPr>
          <w:rFonts w:eastAsiaTheme="minorEastAsia"/>
          <w:b/>
          <w:sz w:val="24"/>
          <w:szCs w:val="24"/>
          <w:lang w:eastAsia="zh-CN"/>
        </w:rPr>
        <w:t>S</w:t>
      </w:r>
      <w:r>
        <w:rPr>
          <w:rFonts w:eastAsiaTheme="minorEastAsia"/>
          <w:b/>
          <w:sz w:val="24"/>
          <w:szCs w:val="24"/>
          <w:lang w:eastAsia="zh-CN"/>
        </w:rPr>
        <w:t xml:space="preserve">olution </w:t>
      </w:r>
      <w:r w:rsidR="00AA1788">
        <w:rPr>
          <w:rFonts w:eastAsiaTheme="minorEastAsia"/>
          <w:b/>
          <w:sz w:val="24"/>
          <w:szCs w:val="24"/>
          <w:lang w:eastAsia="zh-CN"/>
        </w:rPr>
        <w:t xml:space="preserve">1 </w:t>
      </w:r>
      <w:r>
        <w:rPr>
          <w:rFonts w:eastAsiaTheme="minorEastAsia"/>
          <w:b/>
          <w:sz w:val="24"/>
          <w:szCs w:val="24"/>
          <w:lang w:eastAsia="zh-CN"/>
        </w:rPr>
        <w:t>will affect the legacy neighbour measurement process.</w:t>
      </w:r>
    </w:p>
    <w:p w14:paraId="46CAB4A3" w14:textId="77777777" w:rsidR="00564D09" w:rsidRDefault="00564D09" w:rsidP="00564D09">
      <w:pPr>
        <w:ind w:leftChars="100" w:left="200"/>
        <w:jc w:val="both"/>
        <w:rPr>
          <w:rFonts w:eastAsiaTheme="minorEastAsia"/>
          <w:b/>
          <w:sz w:val="24"/>
          <w:szCs w:val="24"/>
          <w:lang w:eastAsia="zh-CN"/>
        </w:rPr>
      </w:pPr>
      <w:r w:rsidRPr="00BF1843">
        <w:rPr>
          <w:rFonts w:eastAsiaTheme="minorEastAsia" w:hint="eastAsia"/>
          <w:b/>
          <w:sz w:val="24"/>
          <w:szCs w:val="24"/>
          <w:lang w:eastAsia="zh-CN"/>
        </w:rPr>
        <w:t>O</w:t>
      </w:r>
      <w:r w:rsidRPr="00BF1843">
        <w:rPr>
          <w:rFonts w:eastAsiaTheme="minorEastAsia"/>
          <w:b/>
          <w:sz w:val="24"/>
          <w:szCs w:val="24"/>
          <w:lang w:eastAsia="zh-CN"/>
        </w:rPr>
        <w:t xml:space="preserve">bservation </w:t>
      </w:r>
      <w:r>
        <w:rPr>
          <w:rFonts w:eastAsiaTheme="minorEastAsia"/>
          <w:b/>
          <w:sz w:val="24"/>
          <w:szCs w:val="24"/>
          <w:lang w:eastAsia="zh-CN"/>
        </w:rPr>
        <w:t>3</w:t>
      </w:r>
      <w:r w:rsidRPr="00BF1843">
        <w:rPr>
          <w:rFonts w:eastAsiaTheme="minorEastAsia"/>
          <w:b/>
          <w:sz w:val="24"/>
          <w:szCs w:val="24"/>
          <w:lang w:eastAsia="zh-CN"/>
        </w:rPr>
        <w:t xml:space="preserve">: </w:t>
      </w:r>
      <w:r>
        <w:rPr>
          <w:rFonts w:eastAsiaTheme="minorEastAsia"/>
          <w:b/>
          <w:sz w:val="24"/>
          <w:szCs w:val="24"/>
          <w:lang w:eastAsia="zh-CN"/>
        </w:rPr>
        <w:t>S</w:t>
      </w:r>
      <w:r w:rsidRPr="00BF1843">
        <w:rPr>
          <w:rFonts w:eastAsiaTheme="minorEastAsia"/>
          <w:b/>
          <w:sz w:val="24"/>
          <w:szCs w:val="24"/>
          <w:lang w:eastAsia="zh-CN"/>
        </w:rPr>
        <w:t xml:space="preserve">olution 2 is needed </w:t>
      </w:r>
      <w:r w:rsidRPr="00412F6C">
        <w:rPr>
          <w:rFonts w:eastAsiaTheme="minorEastAsia"/>
          <w:b/>
          <w:sz w:val="24"/>
          <w:szCs w:val="24"/>
          <w:lang w:eastAsia="zh-CN"/>
        </w:rPr>
        <w:t xml:space="preserve">and it is applicable when the SCCs are in </w:t>
      </w:r>
      <w:r>
        <w:rPr>
          <w:rFonts w:eastAsiaTheme="minorEastAsia"/>
          <w:b/>
          <w:sz w:val="24"/>
          <w:szCs w:val="24"/>
          <w:lang w:eastAsia="zh-CN"/>
        </w:rPr>
        <w:t>separate</w:t>
      </w:r>
      <w:r w:rsidRPr="00412F6C">
        <w:rPr>
          <w:rFonts w:eastAsiaTheme="minorEastAsia"/>
          <w:b/>
          <w:sz w:val="24"/>
          <w:szCs w:val="24"/>
          <w:lang w:eastAsia="zh-CN"/>
        </w:rPr>
        <w:t xml:space="preserve"> bands.</w:t>
      </w:r>
    </w:p>
    <w:p w14:paraId="084608BA" w14:textId="77777777" w:rsidR="00564D09" w:rsidRPr="00BF1843" w:rsidRDefault="00564D09" w:rsidP="00564D09">
      <w:pPr>
        <w:ind w:leftChars="100" w:left="200"/>
        <w:jc w:val="both"/>
        <w:rPr>
          <w:rFonts w:eastAsiaTheme="minorEastAsia"/>
          <w:b/>
          <w:sz w:val="24"/>
          <w:szCs w:val="24"/>
          <w:lang w:eastAsia="zh-CN"/>
        </w:rPr>
      </w:pPr>
      <w:r w:rsidRPr="00BF1843">
        <w:rPr>
          <w:rFonts w:eastAsiaTheme="minorEastAsia" w:hint="eastAsia"/>
          <w:b/>
          <w:sz w:val="24"/>
          <w:szCs w:val="24"/>
          <w:lang w:eastAsia="zh-CN"/>
        </w:rPr>
        <w:t>O</w:t>
      </w:r>
      <w:r w:rsidRPr="00BF1843">
        <w:rPr>
          <w:rFonts w:eastAsiaTheme="minorEastAsia"/>
          <w:b/>
          <w:sz w:val="24"/>
          <w:szCs w:val="24"/>
          <w:lang w:eastAsia="zh-CN"/>
        </w:rPr>
        <w:t xml:space="preserve">bservation </w:t>
      </w:r>
      <w:r>
        <w:rPr>
          <w:rFonts w:eastAsiaTheme="minorEastAsia"/>
          <w:b/>
          <w:sz w:val="24"/>
          <w:szCs w:val="24"/>
          <w:lang w:eastAsia="zh-CN"/>
        </w:rPr>
        <w:t>4</w:t>
      </w:r>
      <w:r w:rsidRPr="00BF1843">
        <w:rPr>
          <w:rFonts w:eastAsiaTheme="minorEastAsia" w:hint="eastAsia"/>
          <w:b/>
          <w:sz w:val="24"/>
          <w:szCs w:val="24"/>
          <w:lang w:eastAsia="zh-CN"/>
        </w:rPr>
        <w:t>:</w:t>
      </w:r>
      <w:r w:rsidRPr="00BF1843">
        <w:rPr>
          <w:rFonts w:eastAsiaTheme="minorEastAsia"/>
          <w:b/>
          <w:sz w:val="24"/>
          <w:szCs w:val="24"/>
          <w:lang w:eastAsia="zh-CN"/>
        </w:rPr>
        <w:t xml:space="preserve"> Only chang</w:t>
      </w:r>
      <w:r>
        <w:rPr>
          <w:rFonts w:eastAsiaTheme="minorEastAsia"/>
          <w:b/>
          <w:sz w:val="24"/>
          <w:szCs w:val="24"/>
          <w:lang w:eastAsia="zh-CN"/>
        </w:rPr>
        <w:t>ing</w:t>
      </w:r>
      <w:r w:rsidRPr="00BF1843">
        <w:rPr>
          <w:rFonts w:eastAsiaTheme="minorEastAsia"/>
          <w:b/>
          <w:sz w:val="24"/>
          <w:szCs w:val="24"/>
          <w:lang w:eastAsia="zh-CN"/>
        </w:rPr>
        <w:t xml:space="preserve"> the order of SCC measurement is not able to increase the particular SCC’s measurement speed.</w:t>
      </w:r>
    </w:p>
    <w:p w14:paraId="2A40047F" w14:textId="77777777" w:rsidR="00564D09" w:rsidRPr="00BF1843" w:rsidRDefault="00564D09" w:rsidP="00564D09">
      <w:pPr>
        <w:ind w:leftChars="100" w:left="200"/>
        <w:jc w:val="both"/>
        <w:rPr>
          <w:rFonts w:eastAsiaTheme="minorEastAsia"/>
          <w:b/>
          <w:sz w:val="24"/>
          <w:szCs w:val="24"/>
          <w:lang w:eastAsia="zh-CN"/>
        </w:rPr>
      </w:pPr>
      <w:r w:rsidRPr="00BF1843">
        <w:rPr>
          <w:rFonts w:eastAsiaTheme="minorEastAsia" w:hint="eastAsia"/>
          <w:b/>
          <w:sz w:val="24"/>
          <w:szCs w:val="24"/>
          <w:lang w:eastAsia="zh-CN"/>
        </w:rPr>
        <w:t>P</w:t>
      </w:r>
      <w:r w:rsidRPr="00BF1843">
        <w:rPr>
          <w:rFonts w:eastAsiaTheme="minorEastAsia"/>
          <w:b/>
          <w:sz w:val="24"/>
          <w:szCs w:val="24"/>
          <w:lang w:eastAsia="zh-CN"/>
        </w:rPr>
        <w:t xml:space="preserve">roposal </w:t>
      </w:r>
      <w:r>
        <w:rPr>
          <w:rFonts w:eastAsiaTheme="minorEastAsia"/>
          <w:b/>
          <w:sz w:val="24"/>
          <w:szCs w:val="24"/>
          <w:lang w:eastAsia="zh-CN"/>
        </w:rPr>
        <w:t>4</w:t>
      </w:r>
      <w:r w:rsidRPr="00BF1843">
        <w:rPr>
          <w:rFonts w:eastAsiaTheme="minorEastAsia"/>
          <w:b/>
          <w:sz w:val="24"/>
          <w:szCs w:val="24"/>
          <w:lang w:eastAsia="zh-CN"/>
        </w:rPr>
        <w:t xml:space="preserve">: </w:t>
      </w:r>
      <w:r>
        <w:rPr>
          <w:rFonts w:eastAsiaTheme="minorEastAsia"/>
          <w:b/>
          <w:sz w:val="24"/>
          <w:szCs w:val="24"/>
          <w:lang w:eastAsia="zh-CN"/>
        </w:rPr>
        <w:t xml:space="preserve">Sharing </w:t>
      </w:r>
      <w:r w:rsidRPr="00BF1843">
        <w:rPr>
          <w:rFonts w:eastAsiaTheme="minorEastAsia"/>
          <w:b/>
          <w:sz w:val="24"/>
          <w:szCs w:val="24"/>
          <w:lang w:eastAsia="zh-CN"/>
        </w:rPr>
        <w:t xml:space="preserve">the PCC </w:t>
      </w:r>
      <w:r>
        <w:rPr>
          <w:rFonts w:eastAsiaTheme="minorEastAsia"/>
          <w:b/>
          <w:sz w:val="24"/>
          <w:szCs w:val="24"/>
          <w:lang w:eastAsia="zh-CN"/>
        </w:rPr>
        <w:t xml:space="preserve">or PSCC resource </w:t>
      </w:r>
      <w:r w:rsidRPr="00BF1843">
        <w:rPr>
          <w:rFonts w:eastAsiaTheme="minorEastAsia"/>
          <w:b/>
          <w:sz w:val="24"/>
          <w:szCs w:val="24"/>
          <w:lang w:eastAsia="zh-CN"/>
        </w:rPr>
        <w:t>may result in the</w:t>
      </w:r>
      <w:r>
        <w:rPr>
          <w:rFonts w:eastAsiaTheme="minorEastAsia"/>
          <w:b/>
          <w:sz w:val="24"/>
          <w:szCs w:val="24"/>
          <w:lang w:eastAsia="zh-CN"/>
        </w:rPr>
        <w:t xml:space="preserve"> </w:t>
      </w:r>
      <w:r w:rsidRPr="0076674F">
        <w:rPr>
          <w:rFonts w:eastAsiaTheme="minorEastAsia"/>
          <w:b/>
          <w:sz w:val="24"/>
          <w:szCs w:val="24"/>
          <w:lang w:eastAsia="zh-CN"/>
        </w:rPr>
        <w:t>Rx beam</w:t>
      </w:r>
      <w:r w:rsidRPr="00BF1843">
        <w:rPr>
          <w:rFonts w:eastAsiaTheme="minorEastAsia"/>
          <w:b/>
          <w:sz w:val="24"/>
          <w:szCs w:val="24"/>
          <w:lang w:eastAsia="zh-CN"/>
        </w:rPr>
        <w:t xml:space="preserve"> scheduling problem.</w:t>
      </w:r>
    </w:p>
    <w:p w14:paraId="27D9EEC1" w14:textId="77777777" w:rsidR="00564D09" w:rsidRDefault="00564D09" w:rsidP="00564D09">
      <w:pPr>
        <w:ind w:leftChars="100" w:left="200"/>
        <w:jc w:val="both"/>
        <w:rPr>
          <w:rFonts w:eastAsiaTheme="minorEastAsia"/>
          <w:b/>
          <w:bCs/>
          <w:sz w:val="24"/>
          <w:szCs w:val="24"/>
          <w:lang w:eastAsia="zh-CN"/>
        </w:rPr>
      </w:pPr>
      <w:r w:rsidRPr="00C1591A">
        <w:rPr>
          <w:rFonts w:eastAsiaTheme="minorEastAsia"/>
          <w:b/>
          <w:bCs/>
          <w:sz w:val="24"/>
          <w:szCs w:val="24"/>
          <w:lang w:eastAsia="zh-CN"/>
        </w:rPr>
        <w:t xml:space="preserve">Proposal </w:t>
      </w:r>
      <w:r>
        <w:rPr>
          <w:rFonts w:eastAsiaTheme="minorEastAsia"/>
          <w:b/>
          <w:bCs/>
          <w:sz w:val="24"/>
          <w:szCs w:val="24"/>
          <w:lang w:eastAsia="zh-CN"/>
        </w:rPr>
        <w:t>5</w:t>
      </w:r>
      <w:r w:rsidRPr="00C1591A">
        <w:rPr>
          <w:rFonts w:eastAsiaTheme="minorEastAsia"/>
          <w:b/>
          <w:bCs/>
          <w:sz w:val="24"/>
          <w:szCs w:val="24"/>
          <w:lang w:eastAsia="zh-CN"/>
        </w:rPr>
        <w:t>:</w:t>
      </w:r>
      <w:r>
        <w:rPr>
          <w:rFonts w:eastAsiaTheme="minorEastAsia"/>
          <w:b/>
          <w:bCs/>
          <w:sz w:val="24"/>
          <w:szCs w:val="24"/>
          <w:lang w:eastAsia="zh-CN"/>
        </w:rPr>
        <w:t xml:space="preserve"> Based on the technical analysis, t</w:t>
      </w:r>
      <w:r>
        <w:rPr>
          <w:rFonts w:eastAsiaTheme="minorEastAsia" w:hint="eastAsia"/>
          <w:b/>
          <w:bCs/>
          <w:sz w:val="24"/>
          <w:szCs w:val="24"/>
          <w:lang w:eastAsia="zh-CN"/>
        </w:rPr>
        <w:t>he</w:t>
      </w:r>
      <w:r>
        <w:rPr>
          <w:rFonts w:eastAsiaTheme="minorEastAsia"/>
          <w:b/>
          <w:bCs/>
          <w:sz w:val="24"/>
          <w:szCs w:val="24"/>
          <w:lang w:eastAsia="zh-CN"/>
        </w:rPr>
        <w:t xml:space="preserve"> 3-</w:t>
      </w:r>
      <w:r>
        <w:rPr>
          <w:rFonts w:eastAsiaTheme="minorEastAsia" w:hint="eastAsia"/>
          <w:b/>
          <w:bCs/>
          <w:sz w:val="24"/>
          <w:szCs w:val="24"/>
          <w:lang w:eastAsia="zh-CN"/>
        </w:rPr>
        <w:t>searcher</w:t>
      </w:r>
      <w:r>
        <w:rPr>
          <w:rFonts w:eastAsiaTheme="minorEastAsia"/>
          <w:b/>
          <w:bCs/>
          <w:sz w:val="24"/>
          <w:szCs w:val="24"/>
          <w:lang w:eastAsia="zh-CN"/>
        </w:rPr>
        <w:t xml:space="preserve"> </w:t>
      </w:r>
      <w:r>
        <w:rPr>
          <w:rFonts w:eastAsiaTheme="minorEastAsia" w:hint="eastAsia"/>
          <w:b/>
          <w:bCs/>
          <w:sz w:val="24"/>
          <w:szCs w:val="24"/>
          <w:lang w:eastAsia="zh-CN"/>
        </w:rPr>
        <w:t>solution</w:t>
      </w:r>
      <w:r>
        <w:rPr>
          <w:rFonts w:eastAsiaTheme="minorEastAsia"/>
          <w:b/>
          <w:bCs/>
          <w:sz w:val="24"/>
          <w:szCs w:val="24"/>
          <w:lang w:eastAsia="zh-CN"/>
        </w:rPr>
        <w:t xml:space="preserve"> is able to be used to the UE that supports</w:t>
      </w:r>
      <w:r w:rsidRPr="00EA4997">
        <w:rPr>
          <w:rFonts w:eastAsiaTheme="minorEastAsia" w:hint="eastAsia"/>
          <w:b/>
          <w:bCs/>
          <w:sz w:val="24"/>
          <w:szCs w:val="24"/>
          <w:lang w:eastAsia="zh-CN"/>
        </w:rPr>
        <w:t>“</w:t>
      </w:r>
      <w:r w:rsidRPr="00EA4997">
        <w:rPr>
          <w:rFonts w:eastAsiaTheme="minorEastAsia"/>
          <w:b/>
          <w:bCs/>
          <w:sz w:val="24"/>
          <w:szCs w:val="24"/>
          <w:lang w:eastAsia="zh-CN"/>
        </w:rPr>
        <w:t>per-FR GAP”-like</w:t>
      </w:r>
      <w:r>
        <w:rPr>
          <w:rFonts w:eastAsiaTheme="minorEastAsia"/>
          <w:b/>
          <w:bCs/>
          <w:sz w:val="24"/>
          <w:szCs w:val="24"/>
          <w:lang w:eastAsia="zh-CN"/>
        </w:rPr>
        <w:t xml:space="preserve"> capability. The 3-searcher scenario can be FR1 only scenario and FR1 + FR2 scenario.</w:t>
      </w:r>
      <w:r w:rsidRPr="00485094">
        <w:rPr>
          <w:rFonts w:eastAsiaTheme="minorEastAsia" w:hint="eastAsia"/>
          <w:b/>
          <w:bCs/>
          <w:sz w:val="24"/>
          <w:szCs w:val="24"/>
          <w:lang w:eastAsia="zh-CN"/>
        </w:rPr>
        <w:t xml:space="preserve"> </w:t>
      </w:r>
      <w:r w:rsidRPr="00EA4997">
        <w:rPr>
          <w:rFonts w:eastAsiaTheme="minorEastAsia"/>
          <w:b/>
          <w:bCs/>
          <w:sz w:val="24"/>
          <w:szCs w:val="24"/>
          <w:lang w:eastAsia="zh-CN"/>
        </w:rPr>
        <w:t>It can also</w:t>
      </w:r>
      <w:r w:rsidRPr="00485094">
        <w:rPr>
          <w:rFonts w:eastAsiaTheme="minorEastAsia"/>
          <w:b/>
          <w:bCs/>
          <w:sz w:val="24"/>
          <w:szCs w:val="24"/>
          <w:lang w:eastAsia="zh-CN"/>
        </w:rPr>
        <w:t xml:space="preserve"> compromise to defin</w:t>
      </w:r>
      <w:r>
        <w:rPr>
          <w:rFonts w:eastAsiaTheme="minorEastAsia"/>
          <w:b/>
          <w:bCs/>
          <w:sz w:val="24"/>
          <w:szCs w:val="24"/>
          <w:lang w:eastAsia="zh-CN"/>
        </w:rPr>
        <w:t>e the 3-searcher solution in FR1 only scenario.</w:t>
      </w:r>
    </w:p>
    <w:p w14:paraId="6EA924CC" w14:textId="77777777" w:rsidR="00564D09" w:rsidRDefault="00564D09" w:rsidP="00564D09">
      <w:pPr>
        <w:ind w:leftChars="100" w:left="200"/>
        <w:jc w:val="both"/>
        <w:rPr>
          <w:rFonts w:eastAsiaTheme="minorEastAsia"/>
          <w:b/>
          <w:bCs/>
          <w:sz w:val="24"/>
          <w:szCs w:val="24"/>
          <w:lang w:eastAsia="zh-CN"/>
        </w:rPr>
      </w:pPr>
      <w:r>
        <w:rPr>
          <w:rFonts w:eastAsiaTheme="minorEastAsia" w:hint="eastAsia"/>
          <w:b/>
          <w:bCs/>
          <w:sz w:val="24"/>
          <w:szCs w:val="24"/>
          <w:lang w:eastAsia="zh-CN"/>
        </w:rPr>
        <w:t>P</w:t>
      </w:r>
      <w:r>
        <w:rPr>
          <w:rFonts w:eastAsiaTheme="minorEastAsia"/>
          <w:b/>
          <w:bCs/>
          <w:sz w:val="24"/>
          <w:szCs w:val="24"/>
          <w:lang w:eastAsia="zh-CN"/>
        </w:rPr>
        <w:t xml:space="preserve">roposal 6: In scenario FR1 only, the 3-searcher solution is </w:t>
      </w:r>
      <w:r w:rsidRPr="000332A1">
        <w:rPr>
          <w:rFonts w:eastAsiaTheme="minorEastAsia"/>
          <w:b/>
          <w:bCs/>
          <w:sz w:val="24"/>
          <w:szCs w:val="24"/>
          <w:lang w:eastAsia="zh-CN"/>
        </w:rPr>
        <w:t>PCC occupied one searcher and all SCC share two searchers.</w:t>
      </w:r>
    </w:p>
    <w:p w14:paraId="5D146B4C" w14:textId="77777777" w:rsidR="001917D8" w:rsidRDefault="001917D8" w:rsidP="001917D8">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56FFC20B" w14:textId="2F219D36" w:rsidR="008101B0" w:rsidRPr="00563E88" w:rsidRDefault="00384792" w:rsidP="00563E88">
      <w:pPr>
        <w:numPr>
          <w:ilvl w:val="0"/>
          <w:numId w:val="5"/>
        </w:numPr>
        <w:spacing w:after="120" w:line="259" w:lineRule="auto"/>
        <w:ind w:leftChars="100" w:left="560"/>
        <w:rPr>
          <w:rFonts w:eastAsia="宋体"/>
          <w:sz w:val="24"/>
          <w:szCs w:val="24"/>
          <w:lang w:eastAsia="zh-CN"/>
        </w:rPr>
      </w:pPr>
      <w:r w:rsidRPr="00384792">
        <w:rPr>
          <w:rFonts w:eastAsia="宋体"/>
          <w:sz w:val="24"/>
          <w:szCs w:val="24"/>
          <w:lang w:eastAsia="zh-CN"/>
        </w:rPr>
        <w:t>R4-2420093</w:t>
      </w:r>
      <w:r w:rsidR="00F6755C" w:rsidRPr="00DA7A6B">
        <w:rPr>
          <w:rFonts w:eastAsia="宋体"/>
          <w:sz w:val="24"/>
          <w:szCs w:val="24"/>
          <w:lang w:eastAsia="zh-CN"/>
        </w:rPr>
        <w:t xml:space="preserve"> </w:t>
      </w:r>
      <w:r w:rsidRPr="00384792">
        <w:rPr>
          <w:rFonts w:eastAsia="宋体"/>
          <w:sz w:val="24"/>
          <w:szCs w:val="24"/>
          <w:lang w:eastAsia="zh-CN"/>
        </w:rPr>
        <w:t>WF on RRM requirements for NR_RRM_Ph5_Part1</w:t>
      </w:r>
    </w:p>
    <w:sectPr w:rsidR="008101B0" w:rsidRPr="00563E88" w:rsidSect="00F55DAE">
      <w:footerReference w:type="even" r:id="rId13"/>
      <w:footerReference w:type="default" r:id="rId14"/>
      <w:footnotePr>
        <w:numRestart w:val="eachSect"/>
      </w:footnotePr>
      <w:pgSz w:w="11907" w:h="16840" w:code="9"/>
      <w:pgMar w:top="1412" w:right="1140" w:bottom="1140" w:left="1140" w:header="851"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54332" w14:textId="77777777" w:rsidR="007B4CB7" w:rsidRDefault="007B4CB7">
      <w:r>
        <w:separator/>
      </w:r>
    </w:p>
  </w:endnote>
  <w:endnote w:type="continuationSeparator" w:id="0">
    <w:p w14:paraId="0D3C2ED8" w14:textId="77777777" w:rsidR="007B4CB7" w:rsidRDefault="007B4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CFCCA" w14:textId="77777777" w:rsidR="007B4CB7" w:rsidRDefault="007B4CB7">
      <w:r>
        <w:separator/>
      </w:r>
    </w:p>
  </w:footnote>
  <w:footnote w:type="continuationSeparator" w:id="0">
    <w:p w14:paraId="262AE208" w14:textId="77777777" w:rsidR="007B4CB7" w:rsidRDefault="007B4C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BD4AE8"/>
    <w:multiLevelType w:val="hybridMultilevel"/>
    <w:tmpl w:val="F8381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CE5398A"/>
    <w:multiLevelType w:val="hybridMultilevel"/>
    <w:tmpl w:val="EFCC08EA"/>
    <w:lvl w:ilvl="0" w:tplc="6B7C096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BC0C20"/>
    <w:multiLevelType w:val="hybridMultilevel"/>
    <w:tmpl w:val="E998326A"/>
    <w:lvl w:ilvl="0" w:tplc="3C8E6B9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15:restartNumberingAfterBreak="0">
    <w:nsid w:val="20D55251"/>
    <w:multiLevelType w:val="hybridMultilevel"/>
    <w:tmpl w:val="1FB4A7F6"/>
    <w:lvl w:ilvl="0" w:tplc="5002ED1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1014970"/>
    <w:multiLevelType w:val="hybridMultilevel"/>
    <w:tmpl w:val="1F06AAD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707960"/>
    <w:multiLevelType w:val="multilevel"/>
    <w:tmpl w:val="49D4C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F30D2F"/>
    <w:multiLevelType w:val="hybridMultilevel"/>
    <w:tmpl w:val="47A4C420"/>
    <w:lvl w:ilvl="0" w:tplc="EDDEDF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34457642"/>
    <w:multiLevelType w:val="hybridMultilevel"/>
    <w:tmpl w:val="AC2A4D94"/>
    <w:lvl w:ilvl="0" w:tplc="4BA0C136">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3" w15:restartNumberingAfterBreak="0">
    <w:nsid w:val="35C03CF2"/>
    <w:multiLevelType w:val="hybridMultilevel"/>
    <w:tmpl w:val="E9806B24"/>
    <w:lvl w:ilvl="0" w:tplc="56126742">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BD2AAD"/>
    <w:multiLevelType w:val="hybridMultilevel"/>
    <w:tmpl w:val="9EE40804"/>
    <w:lvl w:ilvl="0" w:tplc="1CBA5E2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1703A15"/>
    <w:multiLevelType w:val="hybridMultilevel"/>
    <w:tmpl w:val="D3A4F0F0"/>
    <w:lvl w:ilvl="0" w:tplc="5FB87786">
      <w:start w:val="4"/>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5011C"/>
    <w:multiLevelType w:val="multilevel"/>
    <w:tmpl w:val="97D8B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21" w15:restartNumberingAfterBreak="0">
    <w:nsid w:val="4B3572C4"/>
    <w:multiLevelType w:val="hybridMultilevel"/>
    <w:tmpl w:val="349CB75C"/>
    <w:lvl w:ilvl="0" w:tplc="22C0822C">
      <w:start w:val="1"/>
      <w:numFmt w:val="decimal"/>
      <w:lvlText w:val="%1."/>
      <w:lvlJc w:val="left"/>
      <w:pPr>
        <w:ind w:left="920" w:hanging="360"/>
      </w:pPr>
      <w:rPr>
        <w:rFonts w:hint="default"/>
        <w: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2" w15:restartNumberingAfterBreak="0">
    <w:nsid w:val="55F01523"/>
    <w:multiLevelType w:val="hybridMultilevel"/>
    <w:tmpl w:val="465EF266"/>
    <w:lvl w:ilvl="0" w:tplc="B07E72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8C24B42"/>
    <w:multiLevelType w:val="hybridMultilevel"/>
    <w:tmpl w:val="349CB75C"/>
    <w:lvl w:ilvl="0" w:tplc="22C0822C">
      <w:start w:val="1"/>
      <w:numFmt w:val="decimal"/>
      <w:lvlText w:val="%1."/>
      <w:lvlJc w:val="left"/>
      <w:pPr>
        <w:ind w:left="920" w:hanging="360"/>
      </w:pPr>
      <w:rPr>
        <w:rFonts w:hint="default"/>
        <w: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5" w15:restartNumberingAfterBreak="0">
    <w:nsid w:val="597E0524"/>
    <w:multiLevelType w:val="hybridMultilevel"/>
    <w:tmpl w:val="C4162F06"/>
    <w:lvl w:ilvl="0" w:tplc="04090009">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195C9B"/>
    <w:multiLevelType w:val="hybridMultilevel"/>
    <w:tmpl w:val="349CB75C"/>
    <w:lvl w:ilvl="0" w:tplc="22C0822C">
      <w:start w:val="1"/>
      <w:numFmt w:val="decimal"/>
      <w:lvlText w:val="%1."/>
      <w:lvlJc w:val="left"/>
      <w:pPr>
        <w:ind w:left="920" w:hanging="360"/>
      </w:pPr>
      <w:rPr>
        <w:rFonts w:hint="default"/>
        <w: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8" w15:restartNumberingAfterBreak="0">
    <w:nsid w:val="5F185B1C"/>
    <w:multiLevelType w:val="hybridMultilevel"/>
    <w:tmpl w:val="1602C99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C055D3"/>
    <w:multiLevelType w:val="hybridMultilevel"/>
    <w:tmpl w:val="D61CA3B6"/>
    <w:lvl w:ilvl="0" w:tplc="D848FC90">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B350EC"/>
    <w:multiLevelType w:val="hybridMultilevel"/>
    <w:tmpl w:val="7590A492"/>
    <w:lvl w:ilvl="0" w:tplc="3FDA137A">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3" w15:restartNumberingAfterBreak="0">
    <w:nsid w:val="6EC07A88"/>
    <w:multiLevelType w:val="hybridMultilevel"/>
    <w:tmpl w:val="E8DE5176"/>
    <w:lvl w:ilvl="0" w:tplc="BC2C5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5E51D80"/>
    <w:multiLevelType w:val="hybridMultilevel"/>
    <w:tmpl w:val="64A20F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9B74E2"/>
    <w:multiLevelType w:val="hybridMultilevel"/>
    <w:tmpl w:val="491E7540"/>
    <w:lvl w:ilvl="0" w:tplc="A2A04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A485FF2"/>
    <w:multiLevelType w:val="hybridMultilevel"/>
    <w:tmpl w:val="31AAABF8"/>
    <w:lvl w:ilvl="0" w:tplc="5FB87786">
      <w:start w:val="4"/>
      <w:numFmt w:val="bullet"/>
      <w:lvlText w:val="-"/>
      <w:lvlJc w:val="left"/>
      <w:pPr>
        <w:ind w:left="420" w:hanging="420"/>
      </w:pPr>
      <w:rPr>
        <w:rFonts w:ascii="Calibri" w:eastAsia="Calibri" w:hAnsi="Calibri" w:cs="Calibri" w:hint="default"/>
      </w:rPr>
    </w:lvl>
    <w:lvl w:ilvl="1" w:tplc="0A860F4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abstractNum w:abstractNumId="41"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35"/>
  </w:num>
  <w:num w:numId="3">
    <w:abstractNumId w:val="40"/>
  </w:num>
  <w:num w:numId="4">
    <w:abstractNumId w:val="11"/>
  </w:num>
  <w:num w:numId="5">
    <w:abstractNumId w:val="1"/>
  </w:num>
  <w:num w:numId="6">
    <w:abstractNumId w:val="31"/>
  </w:num>
  <w:num w:numId="7">
    <w:abstractNumId w:val="19"/>
  </w:num>
  <w:num w:numId="8">
    <w:abstractNumId w:val="30"/>
  </w:num>
  <w:num w:numId="9">
    <w:abstractNumId w:val="37"/>
  </w:num>
  <w:num w:numId="10">
    <w:abstractNumId w:val="23"/>
  </w:num>
  <w:num w:numId="11">
    <w:abstractNumId w:val="33"/>
  </w:num>
  <w:num w:numId="12">
    <w:abstractNumId w:val="20"/>
  </w:num>
  <w:num w:numId="13">
    <w:abstractNumId w:val="13"/>
  </w:num>
  <w:num w:numId="14">
    <w:abstractNumId w:val="20"/>
  </w:num>
  <w:num w:numId="15">
    <w:abstractNumId w:val="36"/>
  </w:num>
  <w:num w:numId="16">
    <w:abstractNumId w:val="25"/>
  </w:num>
  <w:num w:numId="17">
    <w:abstractNumId w:val="28"/>
  </w:num>
  <w:num w:numId="18">
    <w:abstractNumId w:val="8"/>
  </w:num>
  <w:num w:numId="19">
    <w:abstractNumId w:val="26"/>
  </w:num>
  <w:num w:numId="20">
    <w:abstractNumId w:val="16"/>
  </w:num>
  <w:num w:numId="21">
    <w:abstractNumId w:val="5"/>
  </w:num>
  <w:num w:numId="22">
    <w:abstractNumId w:val="20"/>
  </w:num>
  <w:num w:numId="23">
    <w:abstractNumId w:val="0"/>
  </w:num>
  <w:num w:numId="24">
    <w:abstractNumId w:val="22"/>
  </w:num>
  <w:num w:numId="25">
    <w:abstractNumId w:val="20"/>
  </w:num>
  <w:num w:numId="26">
    <w:abstractNumId w:val="42"/>
  </w:num>
  <w:num w:numId="27">
    <w:abstractNumId w:val="3"/>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7"/>
  </w:num>
  <w:num w:numId="31">
    <w:abstractNumId w:val="39"/>
  </w:num>
  <w:num w:numId="32">
    <w:abstractNumId w:val="38"/>
  </w:num>
  <w:num w:numId="33">
    <w:abstractNumId w:val="12"/>
  </w:num>
  <w:num w:numId="34">
    <w:abstractNumId w:val="32"/>
  </w:num>
  <w:num w:numId="35">
    <w:abstractNumId w:val="24"/>
  </w:num>
  <w:num w:numId="36">
    <w:abstractNumId w:val="7"/>
  </w:num>
  <w:num w:numId="37">
    <w:abstractNumId w:val="18"/>
  </w:num>
  <w:num w:numId="38">
    <w:abstractNumId w:val="9"/>
  </w:num>
  <w:num w:numId="39">
    <w:abstractNumId w:val="10"/>
  </w:num>
  <w:num w:numId="40">
    <w:abstractNumId w:val="21"/>
  </w:num>
  <w:num w:numId="41">
    <w:abstractNumId w:val="41"/>
  </w:num>
  <w:num w:numId="42">
    <w:abstractNumId w:val="34"/>
  </w:num>
  <w:num w:numId="43">
    <w:abstractNumId w:val="27"/>
  </w:num>
  <w:num w:numId="44">
    <w:abstractNumId w:val="14"/>
  </w:num>
  <w:num w:numId="45">
    <w:abstractNumId w:val="15"/>
  </w:num>
  <w:num w:numId="46">
    <w:abstractNumId w:val="6"/>
  </w:num>
  <w:num w:numId="47">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0MjawMDIztjA1NjNS0lEKTi0uzszPAykwMq8FAPs0dzstAAAA"/>
  </w:docVars>
  <w:rsids>
    <w:rsidRoot w:val="00482B06"/>
    <w:rsid w:val="00000196"/>
    <w:rsid w:val="00000A54"/>
    <w:rsid w:val="00000B62"/>
    <w:rsid w:val="00001021"/>
    <w:rsid w:val="000011FD"/>
    <w:rsid w:val="000018A0"/>
    <w:rsid w:val="00001953"/>
    <w:rsid w:val="00001D7B"/>
    <w:rsid w:val="00001DF7"/>
    <w:rsid w:val="00001E8F"/>
    <w:rsid w:val="00002835"/>
    <w:rsid w:val="00002C6E"/>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2E9"/>
    <w:rsid w:val="000053E3"/>
    <w:rsid w:val="000056E3"/>
    <w:rsid w:val="000058D4"/>
    <w:rsid w:val="000058F3"/>
    <w:rsid w:val="000058F6"/>
    <w:rsid w:val="000059E5"/>
    <w:rsid w:val="000059F5"/>
    <w:rsid w:val="00005BDE"/>
    <w:rsid w:val="0000607D"/>
    <w:rsid w:val="00006110"/>
    <w:rsid w:val="00006198"/>
    <w:rsid w:val="000064AD"/>
    <w:rsid w:val="00006628"/>
    <w:rsid w:val="0000667F"/>
    <w:rsid w:val="00006AE0"/>
    <w:rsid w:val="00006C4A"/>
    <w:rsid w:val="00006C8A"/>
    <w:rsid w:val="000071E1"/>
    <w:rsid w:val="000076A4"/>
    <w:rsid w:val="00010283"/>
    <w:rsid w:val="00010285"/>
    <w:rsid w:val="0001034A"/>
    <w:rsid w:val="00010EE0"/>
    <w:rsid w:val="000113B2"/>
    <w:rsid w:val="0001181D"/>
    <w:rsid w:val="00011C44"/>
    <w:rsid w:val="000120E9"/>
    <w:rsid w:val="0001245D"/>
    <w:rsid w:val="000126F8"/>
    <w:rsid w:val="000127E2"/>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BC"/>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857"/>
    <w:rsid w:val="00021CF3"/>
    <w:rsid w:val="00021E90"/>
    <w:rsid w:val="000223E8"/>
    <w:rsid w:val="00022625"/>
    <w:rsid w:val="00022E04"/>
    <w:rsid w:val="000231B8"/>
    <w:rsid w:val="000231CE"/>
    <w:rsid w:val="0002363C"/>
    <w:rsid w:val="00023990"/>
    <w:rsid w:val="000239F5"/>
    <w:rsid w:val="00023AE6"/>
    <w:rsid w:val="00023D69"/>
    <w:rsid w:val="000246F5"/>
    <w:rsid w:val="000248EA"/>
    <w:rsid w:val="0002499B"/>
    <w:rsid w:val="00024BF2"/>
    <w:rsid w:val="00025FA7"/>
    <w:rsid w:val="0002617A"/>
    <w:rsid w:val="000264FD"/>
    <w:rsid w:val="00026550"/>
    <w:rsid w:val="00026771"/>
    <w:rsid w:val="000267A4"/>
    <w:rsid w:val="000268B1"/>
    <w:rsid w:val="00026BDF"/>
    <w:rsid w:val="00026DB4"/>
    <w:rsid w:val="00027229"/>
    <w:rsid w:val="0002755A"/>
    <w:rsid w:val="00027907"/>
    <w:rsid w:val="00027B73"/>
    <w:rsid w:val="00027C32"/>
    <w:rsid w:val="0003021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9B"/>
    <w:rsid w:val="00031FA9"/>
    <w:rsid w:val="00032846"/>
    <w:rsid w:val="00032C72"/>
    <w:rsid w:val="000332A1"/>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8F4"/>
    <w:rsid w:val="000359A2"/>
    <w:rsid w:val="0003626F"/>
    <w:rsid w:val="0003627C"/>
    <w:rsid w:val="0003639E"/>
    <w:rsid w:val="0003668C"/>
    <w:rsid w:val="00036F5E"/>
    <w:rsid w:val="00036F82"/>
    <w:rsid w:val="000372E9"/>
    <w:rsid w:val="000375C1"/>
    <w:rsid w:val="00037672"/>
    <w:rsid w:val="000378CF"/>
    <w:rsid w:val="00040107"/>
    <w:rsid w:val="000407FE"/>
    <w:rsid w:val="00040AD7"/>
    <w:rsid w:val="000417CB"/>
    <w:rsid w:val="00041973"/>
    <w:rsid w:val="000419B9"/>
    <w:rsid w:val="00041F77"/>
    <w:rsid w:val="00041F7B"/>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13"/>
    <w:rsid w:val="000463EF"/>
    <w:rsid w:val="000466A9"/>
    <w:rsid w:val="000468F6"/>
    <w:rsid w:val="00046B02"/>
    <w:rsid w:val="000471F8"/>
    <w:rsid w:val="0004791F"/>
    <w:rsid w:val="0004795F"/>
    <w:rsid w:val="00047A40"/>
    <w:rsid w:val="00047DC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450"/>
    <w:rsid w:val="000549BA"/>
    <w:rsid w:val="00054A77"/>
    <w:rsid w:val="000550EF"/>
    <w:rsid w:val="000555DB"/>
    <w:rsid w:val="00055B21"/>
    <w:rsid w:val="00055CF0"/>
    <w:rsid w:val="00055DC9"/>
    <w:rsid w:val="00055F19"/>
    <w:rsid w:val="00056775"/>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181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36"/>
    <w:rsid w:val="000702E6"/>
    <w:rsid w:val="00070561"/>
    <w:rsid w:val="00070ECC"/>
    <w:rsid w:val="00070F90"/>
    <w:rsid w:val="00071550"/>
    <w:rsid w:val="000716D2"/>
    <w:rsid w:val="00071B0A"/>
    <w:rsid w:val="00071CD0"/>
    <w:rsid w:val="0007213F"/>
    <w:rsid w:val="00072661"/>
    <w:rsid w:val="0007270E"/>
    <w:rsid w:val="00072E34"/>
    <w:rsid w:val="000734B5"/>
    <w:rsid w:val="0007357B"/>
    <w:rsid w:val="000737DA"/>
    <w:rsid w:val="0007381F"/>
    <w:rsid w:val="00074445"/>
    <w:rsid w:val="000746AA"/>
    <w:rsid w:val="000747F4"/>
    <w:rsid w:val="0007531E"/>
    <w:rsid w:val="0007555F"/>
    <w:rsid w:val="0007577E"/>
    <w:rsid w:val="00075F81"/>
    <w:rsid w:val="00076054"/>
    <w:rsid w:val="000760DF"/>
    <w:rsid w:val="00076370"/>
    <w:rsid w:val="000767B3"/>
    <w:rsid w:val="00076CEE"/>
    <w:rsid w:val="00076CFC"/>
    <w:rsid w:val="00076F8C"/>
    <w:rsid w:val="000772B1"/>
    <w:rsid w:val="0007768A"/>
    <w:rsid w:val="00077FE0"/>
    <w:rsid w:val="00080990"/>
    <w:rsid w:val="00080EDD"/>
    <w:rsid w:val="000810F6"/>
    <w:rsid w:val="0008118C"/>
    <w:rsid w:val="000812C8"/>
    <w:rsid w:val="000814D7"/>
    <w:rsid w:val="000818DA"/>
    <w:rsid w:val="000818F9"/>
    <w:rsid w:val="0008197D"/>
    <w:rsid w:val="00081DD5"/>
    <w:rsid w:val="00081E1F"/>
    <w:rsid w:val="000820D7"/>
    <w:rsid w:val="000823D2"/>
    <w:rsid w:val="00082D87"/>
    <w:rsid w:val="00083081"/>
    <w:rsid w:val="000831B5"/>
    <w:rsid w:val="00083212"/>
    <w:rsid w:val="00083354"/>
    <w:rsid w:val="0008336D"/>
    <w:rsid w:val="000834A4"/>
    <w:rsid w:val="00083DB5"/>
    <w:rsid w:val="000841A8"/>
    <w:rsid w:val="00084301"/>
    <w:rsid w:val="0008452A"/>
    <w:rsid w:val="00084779"/>
    <w:rsid w:val="00084A3F"/>
    <w:rsid w:val="00084BE4"/>
    <w:rsid w:val="00085380"/>
    <w:rsid w:val="0008544F"/>
    <w:rsid w:val="00085C24"/>
    <w:rsid w:val="00085DB7"/>
    <w:rsid w:val="00085E6C"/>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1DC7"/>
    <w:rsid w:val="00092076"/>
    <w:rsid w:val="00092919"/>
    <w:rsid w:val="00092B20"/>
    <w:rsid w:val="00092DCA"/>
    <w:rsid w:val="00093273"/>
    <w:rsid w:val="000935E6"/>
    <w:rsid w:val="000937D2"/>
    <w:rsid w:val="000940C0"/>
    <w:rsid w:val="00094236"/>
    <w:rsid w:val="000947D3"/>
    <w:rsid w:val="00094FFF"/>
    <w:rsid w:val="000952C2"/>
    <w:rsid w:val="00095ACA"/>
    <w:rsid w:val="00095F15"/>
    <w:rsid w:val="00096355"/>
    <w:rsid w:val="000969FD"/>
    <w:rsid w:val="00097210"/>
    <w:rsid w:val="000972E8"/>
    <w:rsid w:val="000974EC"/>
    <w:rsid w:val="00097968"/>
    <w:rsid w:val="00097E06"/>
    <w:rsid w:val="000A01A0"/>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2E"/>
    <w:rsid w:val="000A343E"/>
    <w:rsid w:val="000A3A69"/>
    <w:rsid w:val="000A3BF5"/>
    <w:rsid w:val="000A3F33"/>
    <w:rsid w:val="000A412F"/>
    <w:rsid w:val="000A457C"/>
    <w:rsid w:val="000A479D"/>
    <w:rsid w:val="000A4864"/>
    <w:rsid w:val="000A561C"/>
    <w:rsid w:val="000A5C5D"/>
    <w:rsid w:val="000A6602"/>
    <w:rsid w:val="000A6A04"/>
    <w:rsid w:val="000A7047"/>
    <w:rsid w:val="000A7264"/>
    <w:rsid w:val="000A77C8"/>
    <w:rsid w:val="000A786A"/>
    <w:rsid w:val="000A79E3"/>
    <w:rsid w:val="000B0386"/>
    <w:rsid w:val="000B075B"/>
    <w:rsid w:val="000B0794"/>
    <w:rsid w:val="000B0B23"/>
    <w:rsid w:val="000B0B73"/>
    <w:rsid w:val="000B0D61"/>
    <w:rsid w:val="000B125B"/>
    <w:rsid w:val="000B1F4E"/>
    <w:rsid w:val="000B24B0"/>
    <w:rsid w:val="000B275A"/>
    <w:rsid w:val="000B2836"/>
    <w:rsid w:val="000B2A42"/>
    <w:rsid w:val="000B2C91"/>
    <w:rsid w:val="000B2CF6"/>
    <w:rsid w:val="000B2EFB"/>
    <w:rsid w:val="000B305B"/>
    <w:rsid w:val="000B38C6"/>
    <w:rsid w:val="000B3A48"/>
    <w:rsid w:val="000B3B17"/>
    <w:rsid w:val="000B434A"/>
    <w:rsid w:val="000B4DF2"/>
    <w:rsid w:val="000B5119"/>
    <w:rsid w:val="000B5189"/>
    <w:rsid w:val="000B5482"/>
    <w:rsid w:val="000B5DA1"/>
    <w:rsid w:val="000B5DA3"/>
    <w:rsid w:val="000B5FC6"/>
    <w:rsid w:val="000B6334"/>
    <w:rsid w:val="000B68BD"/>
    <w:rsid w:val="000B69FC"/>
    <w:rsid w:val="000B6A7A"/>
    <w:rsid w:val="000B6B3E"/>
    <w:rsid w:val="000B6CC8"/>
    <w:rsid w:val="000B6D46"/>
    <w:rsid w:val="000B6EF5"/>
    <w:rsid w:val="000B7018"/>
    <w:rsid w:val="000B72EA"/>
    <w:rsid w:val="000B7CE4"/>
    <w:rsid w:val="000B7EC8"/>
    <w:rsid w:val="000C0151"/>
    <w:rsid w:val="000C063B"/>
    <w:rsid w:val="000C0753"/>
    <w:rsid w:val="000C081D"/>
    <w:rsid w:val="000C084C"/>
    <w:rsid w:val="000C0863"/>
    <w:rsid w:val="000C086D"/>
    <w:rsid w:val="000C0B1F"/>
    <w:rsid w:val="000C0C0B"/>
    <w:rsid w:val="000C1186"/>
    <w:rsid w:val="000C152D"/>
    <w:rsid w:val="000C1568"/>
    <w:rsid w:val="000C15EA"/>
    <w:rsid w:val="000C1657"/>
    <w:rsid w:val="000C17B8"/>
    <w:rsid w:val="000C1A53"/>
    <w:rsid w:val="000C1EBE"/>
    <w:rsid w:val="000C1FD1"/>
    <w:rsid w:val="000C2100"/>
    <w:rsid w:val="000C2600"/>
    <w:rsid w:val="000C27B8"/>
    <w:rsid w:val="000C291C"/>
    <w:rsid w:val="000C29AA"/>
    <w:rsid w:val="000C29FE"/>
    <w:rsid w:val="000C3179"/>
    <w:rsid w:val="000C3266"/>
    <w:rsid w:val="000C3CDF"/>
    <w:rsid w:val="000C3F13"/>
    <w:rsid w:val="000C3FE9"/>
    <w:rsid w:val="000C46FA"/>
    <w:rsid w:val="000C4966"/>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6DB5"/>
    <w:rsid w:val="000C7201"/>
    <w:rsid w:val="000C73B4"/>
    <w:rsid w:val="000C7863"/>
    <w:rsid w:val="000C7D4E"/>
    <w:rsid w:val="000C7E14"/>
    <w:rsid w:val="000D01BA"/>
    <w:rsid w:val="000D07C3"/>
    <w:rsid w:val="000D0DE2"/>
    <w:rsid w:val="000D0E14"/>
    <w:rsid w:val="000D0F9D"/>
    <w:rsid w:val="000D14F3"/>
    <w:rsid w:val="000D19C5"/>
    <w:rsid w:val="000D1A28"/>
    <w:rsid w:val="000D248A"/>
    <w:rsid w:val="000D2519"/>
    <w:rsid w:val="000D2D12"/>
    <w:rsid w:val="000D2E2A"/>
    <w:rsid w:val="000D2FC8"/>
    <w:rsid w:val="000D30F0"/>
    <w:rsid w:val="000D3487"/>
    <w:rsid w:val="000D3663"/>
    <w:rsid w:val="000D3CB5"/>
    <w:rsid w:val="000D3D3D"/>
    <w:rsid w:val="000D3D4F"/>
    <w:rsid w:val="000D3E5A"/>
    <w:rsid w:val="000D401B"/>
    <w:rsid w:val="000D404F"/>
    <w:rsid w:val="000D424F"/>
    <w:rsid w:val="000D46EE"/>
    <w:rsid w:val="000D4905"/>
    <w:rsid w:val="000D4997"/>
    <w:rsid w:val="000D4CE6"/>
    <w:rsid w:val="000D4E0C"/>
    <w:rsid w:val="000D55D1"/>
    <w:rsid w:val="000D5A4C"/>
    <w:rsid w:val="000D5C1C"/>
    <w:rsid w:val="000D5C37"/>
    <w:rsid w:val="000D5F83"/>
    <w:rsid w:val="000D62C8"/>
    <w:rsid w:val="000D66EB"/>
    <w:rsid w:val="000D6A2B"/>
    <w:rsid w:val="000D6AAC"/>
    <w:rsid w:val="000D7224"/>
    <w:rsid w:val="000D727A"/>
    <w:rsid w:val="000D73A6"/>
    <w:rsid w:val="000D784A"/>
    <w:rsid w:val="000E0492"/>
    <w:rsid w:val="000E05CE"/>
    <w:rsid w:val="000E0608"/>
    <w:rsid w:val="000E07B2"/>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7D9"/>
    <w:rsid w:val="000E58CF"/>
    <w:rsid w:val="000E5A81"/>
    <w:rsid w:val="000E5C05"/>
    <w:rsid w:val="000E5DCD"/>
    <w:rsid w:val="000E6208"/>
    <w:rsid w:val="000E63A8"/>
    <w:rsid w:val="000E63C1"/>
    <w:rsid w:val="000E6A1B"/>
    <w:rsid w:val="000E6F2D"/>
    <w:rsid w:val="000E71BC"/>
    <w:rsid w:val="000E725C"/>
    <w:rsid w:val="000E7569"/>
    <w:rsid w:val="000E7792"/>
    <w:rsid w:val="000E7CE0"/>
    <w:rsid w:val="000E7E5D"/>
    <w:rsid w:val="000F0D98"/>
    <w:rsid w:val="000F0E0B"/>
    <w:rsid w:val="000F121D"/>
    <w:rsid w:val="000F156E"/>
    <w:rsid w:val="000F1912"/>
    <w:rsid w:val="000F197F"/>
    <w:rsid w:val="000F1DA5"/>
    <w:rsid w:val="000F1DCC"/>
    <w:rsid w:val="000F21A0"/>
    <w:rsid w:val="000F21CF"/>
    <w:rsid w:val="000F2669"/>
    <w:rsid w:val="000F2A62"/>
    <w:rsid w:val="000F2E48"/>
    <w:rsid w:val="000F33F8"/>
    <w:rsid w:val="000F3EE0"/>
    <w:rsid w:val="000F4240"/>
    <w:rsid w:val="000F431E"/>
    <w:rsid w:val="000F4A61"/>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3EBB"/>
    <w:rsid w:val="001041A5"/>
    <w:rsid w:val="00104258"/>
    <w:rsid w:val="00104747"/>
    <w:rsid w:val="001049D3"/>
    <w:rsid w:val="00104A40"/>
    <w:rsid w:val="00104EC3"/>
    <w:rsid w:val="001050EF"/>
    <w:rsid w:val="0010522E"/>
    <w:rsid w:val="001055C3"/>
    <w:rsid w:val="00105AD5"/>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5CF"/>
    <w:rsid w:val="0011477E"/>
    <w:rsid w:val="00114872"/>
    <w:rsid w:val="00114921"/>
    <w:rsid w:val="00114A62"/>
    <w:rsid w:val="00114B6B"/>
    <w:rsid w:val="00114C7C"/>
    <w:rsid w:val="00114C9B"/>
    <w:rsid w:val="00114F4F"/>
    <w:rsid w:val="00115021"/>
    <w:rsid w:val="001152CC"/>
    <w:rsid w:val="001153B6"/>
    <w:rsid w:val="0011587D"/>
    <w:rsid w:val="00115A66"/>
    <w:rsid w:val="00115DCE"/>
    <w:rsid w:val="00116046"/>
    <w:rsid w:val="00116E5E"/>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789"/>
    <w:rsid w:val="00125C52"/>
    <w:rsid w:val="00125E63"/>
    <w:rsid w:val="00125F26"/>
    <w:rsid w:val="00125FF1"/>
    <w:rsid w:val="001266F1"/>
    <w:rsid w:val="001267B1"/>
    <w:rsid w:val="0012690F"/>
    <w:rsid w:val="00126A0C"/>
    <w:rsid w:val="00126DA5"/>
    <w:rsid w:val="001271F9"/>
    <w:rsid w:val="0012725A"/>
    <w:rsid w:val="00127407"/>
    <w:rsid w:val="0012741B"/>
    <w:rsid w:val="0012772E"/>
    <w:rsid w:val="001279A1"/>
    <w:rsid w:val="00127DFD"/>
    <w:rsid w:val="00127E48"/>
    <w:rsid w:val="00130319"/>
    <w:rsid w:val="00130320"/>
    <w:rsid w:val="00130B20"/>
    <w:rsid w:val="00130CE2"/>
    <w:rsid w:val="00131543"/>
    <w:rsid w:val="001315ED"/>
    <w:rsid w:val="00131878"/>
    <w:rsid w:val="00131CCC"/>
    <w:rsid w:val="00131DE9"/>
    <w:rsid w:val="00131E56"/>
    <w:rsid w:val="00131FD4"/>
    <w:rsid w:val="00132E79"/>
    <w:rsid w:val="00133103"/>
    <w:rsid w:val="0013328B"/>
    <w:rsid w:val="001337E7"/>
    <w:rsid w:val="001338E6"/>
    <w:rsid w:val="0013441D"/>
    <w:rsid w:val="00134714"/>
    <w:rsid w:val="001348CC"/>
    <w:rsid w:val="00134DB0"/>
    <w:rsid w:val="001352DA"/>
    <w:rsid w:val="00135E13"/>
    <w:rsid w:val="00136B55"/>
    <w:rsid w:val="00136BDF"/>
    <w:rsid w:val="00136CF8"/>
    <w:rsid w:val="00136F08"/>
    <w:rsid w:val="001372B1"/>
    <w:rsid w:val="00137423"/>
    <w:rsid w:val="0013743A"/>
    <w:rsid w:val="0013763B"/>
    <w:rsid w:val="0013794C"/>
    <w:rsid w:val="00137CB5"/>
    <w:rsid w:val="00140BDA"/>
    <w:rsid w:val="001415CD"/>
    <w:rsid w:val="00141DD2"/>
    <w:rsid w:val="00141EFA"/>
    <w:rsid w:val="0014215C"/>
    <w:rsid w:val="00142166"/>
    <w:rsid w:val="001421C5"/>
    <w:rsid w:val="001423A1"/>
    <w:rsid w:val="0014252B"/>
    <w:rsid w:val="0014256A"/>
    <w:rsid w:val="001425D9"/>
    <w:rsid w:val="0014261C"/>
    <w:rsid w:val="00142FCB"/>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6A24"/>
    <w:rsid w:val="00146BD2"/>
    <w:rsid w:val="001470BB"/>
    <w:rsid w:val="001479DA"/>
    <w:rsid w:val="00147C15"/>
    <w:rsid w:val="00147DE3"/>
    <w:rsid w:val="00147F35"/>
    <w:rsid w:val="0015074E"/>
    <w:rsid w:val="00150F51"/>
    <w:rsid w:val="00151091"/>
    <w:rsid w:val="0015144E"/>
    <w:rsid w:val="00151665"/>
    <w:rsid w:val="001516D8"/>
    <w:rsid w:val="001517A4"/>
    <w:rsid w:val="00151825"/>
    <w:rsid w:val="00151ABA"/>
    <w:rsid w:val="00152025"/>
    <w:rsid w:val="00152169"/>
    <w:rsid w:val="0015239C"/>
    <w:rsid w:val="001525ED"/>
    <w:rsid w:val="00152859"/>
    <w:rsid w:val="001528E5"/>
    <w:rsid w:val="0015297C"/>
    <w:rsid w:val="001530DF"/>
    <w:rsid w:val="00153107"/>
    <w:rsid w:val="00153822"/>
    <w:rsid w:val="0015383D"/>
    <w:rsid w:val="0015388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0F58"/>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A22"/>
    <w:rsid w:val="00164E99"/>
    <w:rsid w:val="00164F18"/>
    <w:rsid w:val="001650B3"/>
    <w:rsid w:val="0016554F"/>
    <w:rsid w:val="00165FAB"/>
    <w:rsid w:val="001661AA"/>
    <w:rsid w:val="00166544"/>
    <w:rsid w:val="00166A4F"/>
    <w:rsid w:val="00166CB7"/>
    <w:rsid w:val="0016746F"/>
    <w:rsid w:val="0016787E"/>
    <w:rsid w:val="001679C5"/>
    <w:rsid w:val="00167D02"/>
    <w:rsid w:val="0017014B"/>
    <w:rsid w:val="00170337"/>
    <w:rsid w:val="00170570"/>
    <w:rsid w:val="001705C8"/>
    <w:rsid w:val="00170ADA"/>
    <w:rsid w:val="00170B3F"/>
    <w:rsid w:val="00170C0A"/>
    <w:rsid w:val="00171411"/>
    <w:rsid w:val="00171859"/>
    <w:rsid w:val="00171E83"/>
    <w:rsid w:val="00173182"/>
    <w:rsid w:val="001731E6"/>
    <w:rsid w:val="00173AD5"/>
    <w:rsid w:val="00173EAF"/>
    <w:rsid w:val="001742EB"/>
    <w:rsid w:val="001743D9"/>
    <w:rsid w:val="00174596"/>
    <w:rsid w:val="00174766"/>
    <w:rsid w:val="0017476F"/>
    <w:rsid w:val="00174F7E"/>
    <w:rsid w:val="00175C29"/>
    <w:rsid w:val="00175E15"/>
    <w:rsid w:val="00176156"/>
    <w:rsid w:val="00176652"/>
    <w:rsid w:val="0017685D"/>
    <w:rsid w:val="001768B6"/>
    <w:rsid w:val="00176945"/>
    <w:rsid w:val="001770C6"/>
    <w:rsid w:val="001771D5"/>
    <w:rsid w:val="00177311"/>
    <w:rsid w:val="00177970"/>
    <w:rsid w:val="00177F60"/>
    <w:rsid w:val="00180507"/>
    <w:rsid w:val="001805A3"/>
    <w:rsid w:val="0018062E"/>
    <w:rsid w:val="001806FC"/>
    <w:rsid w:val="00180C4D"/>
    <w:rsid w:val="00180E49"/>
    <w:rsid w:val="00181289"/>
    <w:rsid w:val="00181489"/>
    <w:rsid w:val="001817EC"/>
    <w:rsid w:val="00181A7D"/>
    <w:rsid w:val="00181F3E"/>
    <w:rsid w:val="00182076"/>
    <w:rsid w:val="00182644"/>
    <w:rsid w:val="001827C3"/>
    <w:rsid w:val="00182838"/>
    <w:rsid w:val="00182942"/>
    <w:rsid w:val="00182AE3"/>
    <w:rsid w:val="00182B7F"/>
    <w:rsid w:val="00182E7C"/>
    <w:rsid w:val="00183384"/>
    <w:rsid w:val="00183A29"/>
    <w:rsid w:val="00183BAA"/>
    <w:rsid w:val="001842E4"/>
    <w:rsid w:val="00184407"/>
    <w:rsid w:val="0018446D"/>
    <w:rsid w:val="00184499"/>
    <w:rsid w:val="00184BF9"/>
    <w:rsid w:val="0018555B"/>
    <w:rsid w:val="00185893"/>
    <w:rsid w:val="00185A63"/>
    <w:rsid w:val="00185B25"/>
    <w:rsid w:val="00185DA8"/>
    <w:rsid w:val="0018608D"/>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7D8"/>
    <w:rsid w:val="00191D33"/>
    <w:rsid w:val="00192293"/>
    <w:rsid w:val="001925A9"/>
    <w:rsid w:val="00193142"/>
    <w:rsid w:val="00193747"/>
    <w:rsid w:val="00193DB7"/>
    <w:rsid w:val="00193DEA"/>
    <w:rsid w:val="001946C3"/>
    <w:rsid w:val="00194A6D"/>
    <w:rsid w:val="00194E03"/>
    <w:rsid w:val="00194F63"/>
    <w:rsid w:val="0019547F"/>
    <w:rsid w:val="00195960"/>
    <w:rsid w:val="00195A89"/>
    <w:rsid w:val="00195C22"/>
    <w:rsid w:val="0019631E"/>
    <w:rsid w:val="0019646C"/>
    <w:rsid w:val="001966D2"/>
    <w:rsid w:val="00196DB0"/>
    <w:rsid w:val="0019785D"/>
    <w:rsid w:val="00197EDA"/>
    <w:rsid w:val="001A040A"/>
    <w:rsid w:val="001A0956"/>
    <w:rsid w:val="001A0A24"/>
    <w:rsid w:val="001A11A7"/>
    <w:rsid w:val="001A12AC"/>
    <w:rsid w:val="001A14A3"/>
    <w:rsid w:val="001A1B9D"/>
    <w:rsid w:val="001A1D6F"/>
    <w:rsid w:val="001A1E11"/>
    <w:rsid w:val="001A1F68"/>
    <w:rsid w:val="001A23FE"/>
    <w:rsid w:val="001A24F6"/>
    <w:rsid w:val="001A352F"/>
    <w:rsid w:val="001A3A44"/>
    <w:rsid w:val="001A3A5D"/>
    <w:rsid w:val="001A4C57"/>
    <w:rsid w:val="001A50B1"/>
    <w:rsid w:val="001A5A07"/>
    <w:rsid w:val="001A5F42"/>
    <w:rsid w:val="001A6604"/>
    <w:rsid w:val="001A6625"/>
    <w:rsid w:val="001A6716"/>
    <w:rsid w:val="001A6B26"/>
    <w:rsid w:val="001A745C"/>
    <w:rsid w:val="001A79A4"/>
    <w:rsid w:val="001A7C8B"/>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177"/>
    <w:rsid w:val="001B2495"/>
    <w:rsid w:val="001B31C0"/>
    <w:rsid w:val="001B3291"/>
    <w:rsid w:val="001B3810"/>
    <w:rsid w:val="001B4429"/>
    <w:rsid w:val="001B45C7"/>
    <w:rsid w:val="001B4901"/>
    <w:rsid w:val="001B4955"/>
    <w:rsid w:val="001B4DD5"/>
    <w:rsid w:val="001B522F"/>
    <w:rsid w:val="001B5847"/>
    <w:rsid w:val="001B61DE"/>
    <w:rsid w:val="001B66C2"/>
    <w:rsid w:val="001B674A"/>
    <w:rsid w:val="001B6982"/>
    <w:rsid w:val="001B6A05"/>
    <w:rsid w:val="001B6B77"/>
    <w:rsid w:val="001B74E4"/>
    <w:rsid w:val="001B781D"/>
    <w:rsid w:val="001B7954"/>
    <w:rsid w:val="001B7A1F"/>
    <w:rsid w:val="001C00E1"/>
    <w:rsid w:val="001C027D"/>
    <w:rsid w:val="001C02E6"/>
    <w:rsid w:val="001C064F"/>
    <w:rsid w:val="001C08F3"/>
    <w:rsid w:val="001C0AC3"/>
    <w:rsid w:val="001C0C94"/>
    <w:rsid w:val="001C177B"/>
    <w:rsid w:val="001C186E"/>
    <w:rsid w:val="001C1DDA"/>
    <w:rsid w:val="001C26CE"/>
    <w:rsid w:val="001C2A3F"/>
    <w:rsid w:val="001C3588"/>
    <w:rsid w:val="001C36B5"/>
    <w:rsid w:val="001C3FC8"/>
    <w:rsid w:val="001C41EF"/>
    <w:rsid w:val="001C4438"/>
    <w:rsid w:val="001C468B"/>
    <w:rsid w:val="001C4833"/>
    <w:rsid w:val="001C4AAD"/>
    <w:rsid w:val="001C4F0C"/>
    <w:rsid w:val="001C53B2"/>
    <w:rsid w:val="001C54F3"/>
    <w:rsid w:val="001C59C7"/>
    <w:rsid w:val="001C5DB8"/>
    <w:rsid w:val="001C61B2"/>
    <w:rsid w:val="001C6381"/>
    <w:rsid w:val="001C6B82"/>
    <w:rsid w:val="001D0012"/>
    <w:rsid w:val="001D0056"/>
    <w:rsid w:val="001D04B9"/>
    <w:rsid w:val="001D12D4"/>
    <w:rsid w:val="001D1351"/>
    <w:rsid w:val="001D1447"/>
    <w:rsid w:val="001D1841"/>
    <w:rsid w:val="001D1FC1"/>
    <w:rsid w:val="001D20E5"/>
    <w:rsid w:val="001D2401"/>
    <w:rsid w:val="001D24BE"/>
    <w:rsid w:val="001D27ED"/>
    <w:rsid w:val="001D2896"/>
    <w:rsid w:val="001D28C3"/>
    <w:rsid w:val="001D2E6A"/>
    <w:rsid w:val="001D2E79"/>
    <w:rsid w:val="001D309C"/>
    <w:rsid w:val="001D371D"/>
    <w:rsid w:val="001D382B"/>
    <w:rsid w:val="001D3CC1"/>
    <w:rsid w:val="001D43C3"/>
    <w:rsid w:val="001D44AA"/>
    <w:rsid w:val="001D46B3"/>
    <w:rsid w:val="001D472D"/>
    <w:rsid w:val="001D4854"/>
    <w:rsid w:val="001D4ABF"/>
    <w:rsid w:val="001D4FC4"/>
    <w:rsid w:val="001D5080"/>
    <w:rsid w:val="001D50BC"/>
    <w:rsid w:val="001D52E4"/>
    <w:rsid w:val="001D53D2"/>
    <w:rsid w:val="001D5430"/>
    <w:rsid w:val="001D5B58"/>
    <w:rsid w:val="001D5C6B"/>
    <w:rsid w:val="001D5D39"/>
    <w:rsid w:val="001D607A"/>
    <w:rsid w:val="001D66FC"/>
    <w:rsid w:val="001D6CFD"/>
    <w:rsid w:val="001D6DDD"/>
    <w:rsid w:val="001D6E97"/>
    <w:rsid w:val="001D72E2"/>
    <w:rsid w:val="001D767C"/>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BBE"/>
    <w:rsid w:val="001E6CDA"/>
    <w:rsid w:val="001E6DBA"/>
    <w:rsid w:val="001E6F22"/>
    <w:rsid w:val="001E72D2"/>
    <w:rsid w:val="001E7803"/>
    <w:rsid w:val="001E7870"/>
    <w:rsid w:val="001E7B63"/>
    <w:rsid w:val="001E7B78"/>
    <w:rsid w:val="001F06A9"/>
    <w:rsid w:val="001F099B"/>
    <w:rsid w:val="001F0A67"/>
    <w:rsid w:val="001F0D27"/>
    <w:rsid w:val="001F11EB"/>
    <w:rsid w:val="001F161C"/>
    <w:rsid w:val="001F197D"/>
    <w:rsid w:val="001F1AFB"/>
    <w:rsid w:val="001F1C48"/>
    <w:rsid w:val="001F1E8A"/>
    <w:rsid w:val="001F1FCB"/>
    <w:rsid w:val="001F200E"/>
    <w:rsid w:val="001F229B"/>
    <w:rsid w:val="001F267D"/>
    <w:rsid w:val="001F26EF"/>
    <w:rsid w:val="001F2892"/>
    <w:rsid w:val="001F2BBC"/>
    <w:rsid w:val="001F2C22"/>
    <w:rsid w:val="001F2F28"/>
    <w:rsid w:val="001F3353"/>
    <w:rsid w:val="001F3907"/>
    <w:rsid w:val="001F3C19"/>
    <w:rsid w:val="001F43DF"/>
    <w:rsid w:val="001F5038"/>
    <w:rsid w:val="001F53DE"/>
    <w:rsid w:val="001F557D"/>
    <w:rsid w:val="001F583D"/>
    <w:rsid w:val="001F59C4"/>
    <w:rsid w:val="001F5A57"/>
    <w:rsid w:val="001F5B5B"/>
    <w:rsid w:val="001F5C35"/>
    <w:rsid w:val="001F6341"/>
    <w:rsid w:val="001F6A48"/>
    <w:rsid w:val="001F6E40"/>
    <w:rsid w:val="001F71DC"/>
    <w:rsid w:val="001F7246"/>
    <w:rsid w:val="001F76C6"/>
    <w:rsid w:val="001F786D"/>
    <w:rsid w:val="001F7D63"/>
    <w:rsid w:val="0020036A"/>
    <w:rsid w:val="002005EB"/>
    <w:rsid w:val="00200D15"/>
    <w:rsid w:val="00201631"/>
    <w:rsid w:val="00201637"/>
    <w:rsid w:val="0020165E"/>
    <w:rsid w:val="002019FF"/>
    <w:rsid w:val="00201A22"/>
    <w:rsid w:val="00201CA6"/>
    <w:rsid w:val="00201EC9"/>
    <w:rsid w:val="002023EE"/>
    <w:rsid w:val="0020255D"/>
    <w:rsid w:val="0020266A"/>
    <w:rsid w:val="00202914"/>
    <w:rsid w:val="00202B3A"/>
    <w:rsid w:val="00202EB8"/>
    <w:rsid w:val="00202F2F"/>
    <w:rsid w:val="00202F91"/>
    <w:rsid w:val="00203574"/>
    <w:rsid w:val="00203819"/>
    <w:rsid w:val="00203BE8"/>
    <w:rsid w:val="00203CE6"/>
    <w:rsid w:val="00203FA4"/>
    <w:rsid w:val="002042D9"/>
    <w:rsid w:val="0020432F"/>
    <w:rsid w:val="0020472C"/>
    <w:rsid w:val="00204E86"/>
    <w:rsid w:val="00205225"/>
    <w:rsid w:val="00205322"/>
    <w:rsid w:val="002053DA"/>
    <w:rsid w:val="00205462"/>
    <w:rsid w:val="0020587C"/>
    <w:rsid w:val="00205938"/>
    <w:rsid w:val="002064D1"/>
    <w:rsid w:val="002069A6"/>
    <w:rsid w:val="00206B0D"/>
    <w:rsid w:val="00206E6A"/>
    <w:rsid w:val="002076F3"/>
    <w:rsid w:val="00207BD8"/>
    <w:rsid w:val="00207C9C"/>
    <w:rsid w:val="00207F4F"/>
    <w:rsid w:val="00210771"/>
    <w:rsid w:val="0021083C"/>
    <w:rsid w:val="00210C80"/>
    <w:rsid w:val="00210CE1"/>
    <w:rsid w:val="00210F3A"/>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7B4"/>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02D"/>
    <w:rsid w:val="00230C94"/>
    <w:rsid w:val="00230EB7"/>
    <w:rsid w:val="00230EC6"/>
    <w:rsid w:val="00230FCF"/>
    <w:rsid w:val="00231076"/>
    <w:rsid w:val="002310AF"/>
    <w:rsid w:val="00232177"/>
    <w:rsid w:val="002322D9"/>
    <w:rsid w:val="002322F6"/>
    <w:rsid w:val="00232321"/>
    <w:rsid w:val="00232AA8"/>
    <w:rsid w:val="00232ABE"/>
    <w:rsid w:val="00233355"/>
    <w:rsid w:val="002337A8"/>
    <w:rsid w:val="00233AC6"/>
    <w:rsid w:val="0023458E"/>
    <w:rsid w:val="00234C5F"/>
    <w:rsid w:val="0023519B"/>
    <w:rsid w:val="00235827"/>
    <w:rsid w:val="0023585F"/>
    <w:rsid w:val="00235D88"/>
    <w:rsid w:val="00235F0C"/>
    <w:rsid w:val="0023615E"/>
    <w:rsid w:val="00236947"/>
    <w:rsid w:val="00236969"/>
    <w:rsid w:val="00236C6E"/>
    <w:rsid w:val="00236CBB"/>
    <w:rsid w:val="00236EF3"/>
    <w:rsid w:val="00236F44"/>
    <w:rsid w:val="00237211"/>
    <w:rsid w:val="002373D4"/>
    <w:rsid w:val="00237771"/>
    <w:rsid w:val="00237B36"/>
    <w:rsid w:val="00237B4A"/>
    <w:rsid w:val="00237BAA"/>
    <w:rsid w:val="00237D5C"/>
    <w:rsid w:val="00237E42"/>
    <w:rsid w:val="00237EC3"/>
    <w:rsid w:val="00240300"/>
    <w:rsid w:val="0024085D"/>
    <w:rsid w:val="00240A71"/>
    <w:rsid w:val="00240C1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54"/>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A57"/>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0BB"/>
    <w:rsid w:val="00260452"/>
    <w:rsid w:val="002604B0"/>
    <w:rsid w:val="0026084E"/>
    <w:rsid w:val="00260D9B"/>
    <w:rsid w:val="00261335"/>
    <w:rsid w:val="00261579"/>
    <w:rsid w:val="002619F2"/>
    <w:rsid w:val="00261BFA"/>
    <w:rsid w:val="00261E1D"/>
    <w:rsid w:val="0026241D"/>
    <w:rsid w:val="00262601"/>
    <w:rsid w:val="00262697"/>
    <w:rsid w:val="00262CD3"/>
    <w:rsid w:val="00262CE8"/>
    <w:rsid w:val="00262D9A"/>
    <w:rsid w:val="00262FAD"/>
    <w:rsid w:val="0026304D"/>
    <w:rsid w:val="00263228"/>
    <w:rsid w:val="002635B5"/>
    <w:rsid w:val="00263CB3"/>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A73"/>
    <w:rsid w:val="00266CAB"/>
    <w:rsid w:val="00267038"/>
    <w:rsid w:val="0026741D"/>
    <w:rsid w:val="00267702"/>
    <w:rsid w:val="00267A28"/>
    <w:rsid w:val="002700C6"/>
    <w:rsid w:val="002702A5"/>
    <w:rsid w:val="00270BC6"/>
    <w:rsid w:val="00270F79"/>
    <w:rsid w:val="0027102E"/>
    <w:rsid w:val="00271B1A"/>
    <w:rsid w:val="00272474"/>
    <w:rsid w:val="0027251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B7A"/>
    <w:rsid w:val="00277C99"/>
    <w:rsid w:val="00277E0B"/>
    <w:rsid w:val="00277FC7"/>
    <w:rsid w:val="002804FB"/>
    <w:rsid w:val="00280813"/>
    <w:rsid w:val="00280CDD"/>
    <w:rsid w:val="0028104A"/>
    <w:rsid w:val="002810E9"/>
    <w:rsid w:val="00281218"/>
    <w:rsid w:val="00281855"/>
    <w:rsid w:val="002819D0"/>
    <w:rsid w:val="00281F42"/>
    <w:rsid w:val="002828C5"/>
    <w:rsid w:val="00282AC3"/>
    <w:rsid w:val="00282B19"/>
    <w:rsid w:val="00283177"/>
    <w:rsid w:val="00283261"/>
    <w:rsid w:val="00283403"/>
    <w:rsid w:val="00283E8D"/>
    <w:rsid w:val="0028415F"/>
    <w:rsid w:val="0028417E"/>
    <w:rsid w:val="002841DA"/>
    <w:rsid w:val="002841E4"/>
    <w:rsid w:val="00284439"/>
    <w:rsid w:val="0028467B"/>
    <w:rsid w:val="00284F77"/>
    <w:rsid w:val="002853FD"/>
    <w:rsid w:val="0028559D"/>
    <w:rsid w:val="00285637"/>
    <w:rsid w:val="002856D7"/>
    <w:rsid w:val="00285708"/>
    <w:rsid w:val="00285C54"/>
    <w:rsid w:val="00285D70"/>
    <w:rsid w:val="00285DF4"/>
    <w:rsid w:val="00286268"/>
    <w:rsid w:val="0028636D"/>
    <w:rsid w:val="002865FA"/>
    <w:rsid w:val="002868F8"/>
    <w:rsid w:val="002869C0"/>
    <w:rsid w:val="00286B1C"/>
    <w:rsid w:val="00286B25"/>
    <w:rsid w:val="00287CFC"/>
    <w:rsid w:val="00290079"/>
    <w:rsid w:val="002901AB"/>
    <w:rsid w:val="002904F8"/>
    <w:rsid w:val="00290B2A"/>
    <w:rsid w:val="00291427"/>
    <w:rsid w:val="00291535"/>
    <w:rsid w:val="002918D7"/>
    <w:rsid w:val="00291B50"/>
    <w:rsid w:val="00292022"/>
    <w:rsid w:val="002921C4"/>
    <w:rsid w:val="0029264D"/>
    <w:rsid w:val="00292B0D"/>
    <w:rsid w:val="002932EC"/>
    <w:rsid w:val="00293C4F"/>
    <w:rsid w:val="00293CDE"/>
    <w:rsid w:val="00293E4A"/>
    <w:rsid w:val="00293E78"/>
    <w:rsid w:val="0029451A"/>
    <w:rsid w:val="002954D3"/>
    <w:rsid w:val="00295815"/>
    <w:rsid w:val="0029593B"/>
    <w:rsid w:val="00295C75"/>
    <w:rsid w:val="00296B7E"/>
    <w:rsid w:val="00296FCC"/>
    <w:rsid w:val="0029759D"/>
    <w:rsid w:val="002975E2"/>
    <w:rsid w:val="002976AF"/>
    <w:rsid w:val="00297762"/>
    <w:rsid w:val="00297836"/>
    <w:rsid w:val="00297879"/>
    <w:rsid w:val="00297B7D"/>
    <w:rsid w:val="002A02A9"/>
    <w:rsid w:val="002A083B"/>
    <w:rsid w:val="002A0A41"/>
    <w:rsid w:val="002A0CF1"/>
    <w:rsid w:val="002A1083"/>
    <w:rsid w:val="002A11A5"/>
    <w:rsid w:val="002A1923"/>
    <w:rsid w:val="002A1AD8"/>
    <w:rsid w:val="002A1EE9"/>
    <w:rsid w:val="002A222F"/>
    <w:rsid w:val="002A26ED"/>
    <w:rsid w:val="002A27B4"/>
    <w:rsid w:val="002A284C"/>
    <w:rsid w:val="002A2AA2"/>
    <w:rsid w:val="002A3409"/>
    <w:rsid w:val="002A340F"/>
    <w:rsid w:val="002A3737"/>
    <w:rsid w:val="002A39DD"/>
    <w:rsid w:val="002A3BBF"/>
    <w:rsid w:val="002A3BFD"/>
    <w:rsid w:val="002A3FC8"/>
    <w:rsid w:val="002A429C"/>
    <w:rsid w:val="002A4B2C"/>
    <w:rsid w:val="002A4E8A"/>
    <w:rsid w:val="002A4F15"/>
    <w:rsid w:val="002A506F"/>
    <w:rsid w:val="002A57D4"/>
    <w:rsid w:val="002A5DBE"/>
    <w:rsid w:val="002A5E44"/>
    <w:rsid w:val="002A6262"/>
    <w:rsid w:val="002A6608"/>
    <w:rsid w:val="002A6AD1"/>
    <w:rsid w:val="002A78B2"/>
    <w:rsid w:val="002B0225"/>
    <w:rsid w:val="002B0256"/>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0A6"/>
    <w:rsid w:val="002B72D7"/>
    <w:rsid w:val="002B738D"/>
    <w:rsid w:val="002B75CC"/>
    <w:rsid w:val="002B7642"/>
    <w:rsid w:val="002B7C3A"/>
    <w:rsid w:val="002B7D61"/>
    <w:rsid w:val="002B7D67"/>
    <w:rsid w:val="002C034B"/>
    <w:rsid w:val="002C0866"/>
    <w:rsid w:val="002C08D0"/>
    <w:rsid w:val="002C0E7F"/>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12"/>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BC4"/>
    <w:rsid w:val="002D4CB0"/>
    <w:rsid w:val="002D5046"/>
    <w:rsid w:val="002D5681"/>
    <w:rsid w:val="002D5AE2"/>
    <w:rsid w:val="002D5DDD"/>
    <w:rsid w:val="002D7290"/>
    <w:rsid w:val="002D73E8"/>
    <w:rsid w:val="002D74E0"/>
    <w:rsid w:val="002D75D0"/>
    <w:rsid w:val="002D789A"/>
    <w:rsid w:val="002D7971"/>
    <w:rsid w:val="002D79C2"/>
    <w:rsid w:val="002D7A3C"/>
    <w:rsid w:val="002D7D5C"/>
    <w:rsid w:val="002D7F8B"/>
    <w:rsid w:val="002D7FF0"/>
    <w:rsid w:val="002E0337"/>
    <w:rsid w:val="002E0F5A"/>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59"/>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119"/>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6C1"/>
    <w:rsid w:val="002F3745"/>
    <w:rsid w:val="002F3DC5"/>
    <w:rsid w:val="002F3F45"/>
    <w:rsid w:val="002F40F6"/>
    <w:rsid w:val="002F416C"/>
    <w:rsid w:val="002F42DC"/>
    <w:rsid w:val="002F4302"/>
    <w:rsid w:val="002F45AC"/>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62E"/>
    <w:rsid w:val="002F788B"/>
    <w:rsid w:val="002F7A00"/>
    <w:rsid w:val="002F7A38"/>
    <w:rsid w:val="002F7BE5"/>
    <w:rsid w:val="002F7E3E"/>
    <w:rsid w:val="0030014B"/>
    <w:rsid w:val="00300433"/>
    <w:rsid w:val="003006D3"/>
    <w:rsid w:val="003006E7"/>
    <w:rsid w:val="003009EC"/>
    <w:rsid w:val="00300A06"/>
    <w:rsid w:val="00301540"/>
    <w:rsid w:val="0030179E"/>
    <w:rsid w:val="00301843"/>
    <w:rsid w:val="0030196C"/>
    <w:rsid w:val="00301B0D"/>
    <w:rsid w:val="00301C13"/>
    <w:rsid w:val="00301EFA"/>
    <w:rsid w:val="00301F30"/>
    <w:rsid w:val="00301FCC"/>
    <w:rsid w:val="003021E0"/>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6D49"/>
    <w:rsid w:val="00317696"/>
    <w:rsid w:val="003176C7"/>
    <w:rsid w:val="00317A7D"/>
    <w:rsid w:val="00317E1E"/>
    <w:rsid w:val="00317E88"/>
    <w:rsid w:val="00320167"/>
    <w:rsid w:val="0032051C"/>
    <w:rsid w:val="00320874"/>
    <w:rsid w:val="00320A99"/>
    <w:rsid w:val="003211A2"/>
    <w:rsid w:val="0032122B"/>
    <w:rsid w:val="0032168C"/>
    <w:rsid w:val="0032183F"/>
    <w:rsid w:val="00321D66"/>
    <w:rsid w:val="00322EBD"/>
    <w:rsid w:val="0032351E"/>
    <w:rsid w:val="003238B5"/>
    <w:rsid w:val="00323D34"/>
    <w:rsid w:val="00323F04"/>
    <w:rsid w:val="0032431C"/>
    <w:rsid w:val="00324937"/>
    <w:rsid w:val="00324DA0"/>
    <w:rsid w:val="00324F75"/>
    <w:rsid w:val="0032516F"/>
    <w:rsid w:val="0032549A"/>
    <w:rsid w:val="0032561E"/>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0FDC"/>
    <w:rsid w:val="00331288"/>
    <w:rsid w:val="003313CF"/>
    <w:rsid w:val="00331D1E"/>
    <w:rsid w:val="00332033"/>
    <w:rsid w:val="0033237A"/>
    <w:rsid w:val="003324CA"/>
    <w:rsid w:val="00332609"/>
    <w:rsid w:val="00332902"/>
    <w:rsid w:val="00332A0C"/>
    <w:rsid w:val="00332BF9"/>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2F56"/>
    <w:rsid w:val="0034332A"/>
    <w:rsid w:val="003434B1"/>
    <w:rsid w:val="00343681"/>
    <w:rsid w:val="00343DF8"/>
    <w:rsid w:val="00344136"/>
    <w:rsid w:val="00344337"/>
    <w:rsid w:val="003443B7"/>
    <w:rsid w:val="00344BCD"/>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2C19"/>
    <w:rsid w:val="003531AC"/>
    <w:rsid w:val="003531B2"/>
    <w:rsid w:val="00353333"/>
    <w:rsid w:val="003537CC"/>
    <w:rsid w:val="00353991"/>
    <w:rsid w:val="00353CB7"/>
    <w:rsid w:val="00353D2B"/>
    <w:rsid w:val="0035405C"/>
    <w:rsid w:val="003543B4"/>
    <w:rsid w:val="003543D5"/>
    <w:rsid w:val="00354768"/>
    <w:rsid w:val="00355064"/>
    <w:rsid w:val="0035520C"/>
    <w:rsid w:val="00355288"/>
    <w:rsid w:val="00355BD0"/>
    <w:rsid w:val="00355FAC"/>
    <w:rsid w:val="00356056"/>
    <w:rsid w:val="003561C5"/>
    <w:rsid w:val="003565E4"/>
    <w:rsid w:val="0035739B"/>
    <w:rsid w:val="003574B2"/>
    <w:rsid w:val="003575C2"/>
    <w:rsid w:val="00357718"/>
    <w:rsid w:val="00357806"/>
    <w:rsid w:val="00357FC6"/>
    <w:rsid w:val="00360857"/>
    <w:rsid w:val="003608F5"/>
    <w:rsid w:val="00360AA6"/>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ED8"/>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425"/>
    <w:rsid w:val="0036684F"/>
    <w:rsid w:val="00366C71"/>
    <w:rsid w:val="00366CB0"/>
    <w:rsid w:val="0036712C"/>
    <w:rsid w:val="003671A8"/>
    <w:rsid w:val="003678C9"/>
    <w:rsid w:val="00367B50"/>
    <w:rsid w:val="00367B54"/>
    <w:rsid w:val="00367D5E"/>
    <w:rsid w:val="00367F85"/>
    <w:rsid w:val="00370014"/>
    <w:rsid w:val="0037013B"/>
    <w:rsid w:val="00370972"/>
    <w:rsid w:val="00370B37"/>
    <w:rsid w:val="00370CDE"/>
    <w:rsid w:val="00370F1A"/>
    <w:rsid w:val="003712FC"/>
    <w:rsid w:val="0037138E"/>
    <w:rsid w:val="0037181C"/>
    <w:rsid w:val="00371D2B"/>
    <w:rsid w:val="00371F2A"/>
    <w:rsid w:val="003720AD"/>
    <w:rsid w:val="00372755"/>
    <w:rsid w:val="00372888"/>
    <w:rsid w:val="00372C83"/>
    <w:rsid w:val="003731D3"/>
    <w:rsid w:val="00373489"/>
    <w:rsid w:val="003734A4"/>
    <w:rsid w:val="00373574"/>
    <w:rsid w:val="00373667"/>
    <w:rsid w:val="00373C55"/>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20"/>
    <w:rsid w:val="003805AF"/>
    <w:rsid w:val="00380A47"/>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792"/>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AFC"/>
    <w:rsid w:val="00390CC2"/>
    <w:rsid w:val="00391070"/>
    <w:rsid w:val="00391171"/>
    <w:rsid w:val="003914E7"/>
    <w:rsid w:val="00391CEC"/>
    <w:rsid w:val="00391CF7"/>
    <w:rsid w:val="00391D92"/>
    <w:rsid w:val="00391F1E"/>
    <w:rsid w:val="00391FD7"/>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6083"/>
    <w:rsid w:val="00396093"/>
    <w:rsid w:val="003961A7"/>
    <w:rsid w:val="00396258"/>
    <w:rsid w:val="00396303"/>
    <w:rsid w:val="003964AE"/>
    <w:rsid w:val="00396725"/>
    <w:rsid w:val="00396B03"/>
    <w:rsid w:val="003971B2"/>
    <w:rsid w:val="00397385"/>
    <w:rsid w:val="003979D6"/>
    <w:rsid w:val="003979F7"/>
    <w:rsid w:val="003A01AB"/>
    <w:rsid w:val="003A01D9"/>
    <w:rsid w:val="003A0432"/>
    <w:rsid w:val="003A06B7"/>
    <w:rsid w:val="003A0787"/>
    <w:rsid w:val="003A0E78"/>
    <w:rsid w:val="003A0FC0"/>
    <w:rsid w:val="003A13FD"/>
    <w:rsid w:val="003A1714"/>
    <w:rsid w:val="003A196D"/>
    <w:rsid w:val="003A1A5C"/>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C40"/>
    <w:rsid w:val="003A7E11"/>
    <w:rsid w:val="003A7E49"/>
    <w:rsid w:val="003B00C4"/>
    <w:rsid w:val="003B0234"/>
    <w:rsid w:val="003B0394"/>
    <w:rsid w:val="003B0495"/>
    <w:rsid w:val="003B06AC"/>
    <w:rsid w:val="003B0B0E"/>
    <w:rsid w:val="003B0C9D"/>
    <w:rsid w:val="003B0E99"/>
    <w:rsid w:val="003B11F6"/>
    <w:rsid w:val="003B1501"/>
    <w:rsid w:val="003B1747"/>
    <w:rsid w:val="003B1F9E"/>
    <w:rsid w:val="003B2506"/>
    <w:rsid w:val="003B2540"/>
    <w:rsid w:val="003B2729"/>
    <w:rsid w:val="003B2A9F"/>
    <w:rsid w:val="003B337C"/>
    <w:rsid w:val="003B34BB"/>
    <w:rsid w:val="003B378E"/>
    <w:rsid w:val="003B3ACB"/>
    <w:rsid w:val="003B3BF9"/>
    <w:rsid w:val="003B4244"/>
    <w:rsid w:val="003B4600"/>
    <w:rsid w:val="003B48E0"/>
    <w:rsid w:val="003B49EF"/>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714"/>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25A"/>
    <w:rsid w:val="003C4B65"/>
    <w:rsid w:val="003C4B87"/>
    <w:rsid w:val="003C593B"/>
    <w:rsid w:val="003C5982"/>
    <w:rsid w:val="003C5D48"/>
    <w:rsid w:val="003C614C"/>
    <w:rsid w:val="003C6410"/>
    <w:rsid w:val="003C64B2"/>
    <w:rsid w:val="003C679C"/>
    <w:rsid w:val="003C6A0E"/>
    <w:rsid w:val="003C6E75"/>
    <w:rsid w:val="003C71A7"/>
    <w:rsid w:val="003C74CC"/>
    <w:rsid w:val="003C7753"/>
    <w:rsid w:val="003C7927"/>
    <w:rsid w:val="003C7CE3"/>
    <w:rsid w:val="003D019C"/>
    <w:rsid w:val="003D0B5F"/>
    <w:rsid w:val="003D0B81"/>
    <w:rsid w:val="003D0E8A"/>
    <w:rsid w:val="003D13BE"/>
    <w:rsid w:val="003D153E"/>
    <w:rsid w:val="003D1991"/>
    <w:rsid w:val="003D1B40"/>
    <w:rsid w:val="003D1C31"/>
    <w:rsid w:val="003D1DEB"/>
    <w:rsid w:val="003D1EFA"/>
    <w:rsid w:val="003D23B2"/>
    <w:rsid w:val="003D246C"/>
    <w:rsid w:val="003D28DA"/>
    <w:rsid w:val="003D2962"/>
    <w:rsid w:val="003D2A12"/>
    <w:rsid w:val="003D2E4D"/>
    <w:rsid w:val="003D3214"/>
    <w:rsid w:val="003D3513"/>
    <w:rsid w:val="003D37B0"/>
    <w:rsid w:val="003D399C"/>
    <w:rsid w:val="003D3D19"/>
    <w:rsid w:val="003D47DB"/>
    <w:rsid w:val="003D4F62"/>
    <w:rsid w:val="003D5120"/>
    <w:rsid w:val="003D53C0"/>
    <w:rsid w:val="003D551D"/>
    <w:rsid w:val="003D5AAD"/>
    <w:rsid w:val="003D5B56"/>
    <w:rsid w:val="003D5E57"/>
    <w:rsid w:val="003D5FB8"/>
    <w:rsid w:val="003D67B6"/>
    <w:rsid w:val="003D67BB"/>
    <w:rsid w:val="003D68F7"/>
    <w:rsid w:val="003D6903"/>
    <w:rsid w:val="003D6C47"/>
    <w:rsid w:val="003D6CF7"/>
    <w:rsid w:val="003D6EBB"/>
    <w:rsid w:val="003D6F0B"/>
    <w:rsid w:val="003D75EC"/>
    <w:rsid w:val="003D77C5"/>
    <w:rsid w:val="003D7986"/>
    <w:rsid w:val="003D79A9"/>
    <w:rsid w:val="003D7EC3"/>
    <w:rsid w:val="003E0085"/>
    <w:rsid w:val="003E0A46"/>
    <w:rsid w:val="003E0A7D"/>
    <w:rsid w:val="003E1856"/>
    <w:rsid w:val="003E1B49"/>
    <w:rsid w:val="003E1C2C"/>
    <w:rsid w:val="003E20DA"/>
    <w:rsid w:val="003E2180"/>
    <w:rsid w:val="003E2264"/>
    <w:rsid w:val="003E230F"/>
    <w:rsid w:val="003E24E0"/>
    <w:rsid w:val="003E2674"/>
    <w:rsid w:val="003E2DB4"/>
    <w:rsid w:val="003E357A"/>
    <w:rsid w:val="003E3A86"/>
    <w:rsid w:val="003E3BAA"/>
    <w:rsid w:val="003E3ED3"/>
    <w:rsid w:val="003E4781"/>
    <w:rsid w:val="003E4ABD"/>
    <w:rsid w:val="003E4D0F"/>
    <w:rsid w:val="003E4F1B"/>
    <w:rsid w:val="003E50B3"/>
    <w:rsid w:val="003E5136"/>
    <w:rsid w:val="003E51AB"/>
    <w:rsid w:val="003E5226"/>
    <w:rsid w:val="003E5922"/>
    <w:rsid w:val="003E618B"/>
    <w:rsid w:val="003E658E"/>
    <w:rsid w:val="003E65BD"/>
    <w:rsid w:val="003E69B5"/>
    <w:rsid w:val="003E69B9"/>
    <w:rsid w:val="003E6F84"/>
    <w:rsid w:val="003E7070"/>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8F9"/>
    <w:rsid w:val="003F29FB"/>
    <w:rsid w:val="003F2C8B"/>
    <w:rsid w:val="003F2DA5"/>
    <w:rsid w:val="003F2E56"/>
    <w:rsid w:val="003F2EF9"/>
    <w:rsid w:val="003F30F5"/>
    <w:rsid w:val="003F3764"/>
    <w:rsid w:val="003F3C05"/>
    <w:rsid w:val="003F3D6B"/>
    <w:rsid w:val="003F3FF4"/>
    <w:rsid w:val="003F400F"/>
    <w:rsid w:val="003F45F1"/>
    <w:rsid w:val="003F491F"/>
    <w:rsid w:val="003F4A8E"/>
    <w:rsid w:val="003F5320"/>
    <w:rsid w:val="003F54D2"/>
    <w:rsid w:val="003F5ADC"/>
    <w:rsid w:val="003F5C92"/>
    <w:rsid w:val="003F5CF1"/>
    <w:rsid w:val="003F65D5"/>
    <w:rsid w:val="003F6ADF"/>
    <w:rsid w:val="003F6BEB"/>
    <w:rsid w:val="003F7613"/>
    <w:rsid w:val="003F7668"/>
    <w:rsid w:val="003F7BB8"/>
    <w:rsid w:val="003F7BE6"/>
    <w:rsid w:val="0040051B"/>
    <w:rsid w:val="0040065D"/>
    <w:rsid w:val="004008B0"/>
    <w:rsid w:val="00400BE2"/>
    <w:rsid w:val="00400C39"/>
    <w:rsid w:val="0040118B"/>
    <w:rsid w:val="00401211"/>
    <w:rsid w:val="00401AC2"/>
    <w:rsid w:val="00401AF0"/>
    <w:rsid w:val="00402187"/>
    <w:rsid w:val="00403299"/>
    <w:rsid w:val="004032AC"/>
    <w:rsid w:val="0040343B"/>
    <w:rsid w:val="00403F04"/>
    <w:rsid w:val="00404108"/>
    <w:rsid w:val="00404175"/>
    <w:rsid w:val="0040441F"/>
    <w:rsid w:val="004045B3"/>
    <w:rsid w:val="004048C5"/>
    <w:rsid w:val="00404EBA"/>
    <w:rsid w:val="00404FA6"/>
    <w:rsid w:val="00405BB0"/>
    <w:rsid w:val="00405BC8"/>
    <w:rsid w:val="00405C9A"/>
    <w:rsid w:val="00405EE7"/>
    <w:rsid w:val="00405F8D"/>
    <w:rsid w:val="004061B0"/>
    <w:rsid w:val="00406828"/>
    <w:rsid w:val="004070B7"/>
    <w:rsid w:val="004074FC"/>
    <w:rsid w:val="004079A4"/>
    <w:rsid w:val="00407A40"/>
    <w:rsid w:val="00407FE3"/>
    <w:rsid w:val="004105DB"/>
    <w:rsid w:val="00410B37"/>
    <w:rsid w:val="00410F3C"/>
    <w:rsid w:val="00411109"/>
    <w:rsid w:val="00411306"/>
    <w:rsid w:val="0041147B"/>
    <w:rsid w:val="00411615"/>
    <w:rsid w:val="004118BB"/>
    <w:rsid w:val="00411BF9"/>
    <w:rsid w:val="00411E5F"/>
    <w:rsid w:val="00411EF7"/>
    <w:rsid w:val="004127F8"/>
    <w:rsid w:val="00412A95"/>
    <w:rsid w:val="00412E4D"/>
    <w:rsid w:val="00412E93"/>
    <w:rsid w:val="00412F6C"/>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495"/>
    <w:rsid w:val="00420863"/>
    <w:rsid w:val="0042089C"/>
    <w:rsid w:val="0042110B"/>
    <w:rsid w:val="0042130F"/>
    <w:rsid w:val="00421582"/>
    <w:rsid w:val="0042183C"/>
    <w:rsid w:val="0042191E"/>
    <w:rsid w:val="004219FC"/>
    <w:rsid w:val="00421A81"/>
    <w:rsid w:val="00421AA3"/>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D8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5A"/>
    <w:rsid w:val="0043146B"/>
    <w:rsid w:val="004315B5"/>
    <w:rsid w:val="00431DD6"/>
    <w:rsid w:val="00432232"/>
    <w:rsid w:val="004325E2"/>
    <w:rsid w:val="0043260B"/>
    <w:rsid w:val="0043285A"/>
    <w:rsid w:val="00432C62"/>
    <w:rsid w:val="00432E9D"/>
    <w:rsid w:val="00432F0A"/>
    <w:rsid w:val="004330F6"/>
    <w:rsid w:val="004333DC"/>
    <w:rsid w:val="00433592"/>
    <w:rsid w:val="0043377A"/>
    <w:rsid w:val="004338E9"/>
    <w:rsid w:val="00433B2D"/>
    <w:rsid w:val="00433DAF"/>
    <w:rsid w:val="00433E77"/>
    <w:rsid w:val="004342A0"/>
    <w:rsid w:val="00434516"/>
    <w:rsid w:val="00434929"/>
    <w:rsid w:val="00434A18"/>
    <w:rsid w:val="00434EFB"/>
    <w:rsid w:val="004350CB"/>
    <w:rsid w:val="00435301"/>
    <w:rsid w:val="00435452"/>
    <w:rsid w:val="00435632"/>
    <w:rsid w:val="00435CD3"/>
    <w:rsid w:val="00435F15"/>
    <w:rsid w:val="00436263"/>
    <w:rsid w:val="004372D3"/>
    <w:rsid w:val="00437606"/>
    <w:rsid w:val="00437BA1"/>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01"/>
    <w:rsid w:val="004465DF"/>
    <w:rsid w:val="00446644"/>
    <w:rsid w:val="0044682B"/>
    <w:rsid w:val="004470B4"/>
    <w:rsid w:val="004504B5"/>
    <w:rsid w:val="004506CF"/>
    <w:rsid w:val="00450852"/>
    <w:rsid w:val="00450984"/>
    <w:rsid w:val="00450C30"/>
    <w:rsid w:val="00450CE0"/>
    <w:rsid w:val="00450E2A"/>
    <w:rsid w:val="00451302"/>
    <w:rsid w:val="00451B48"/>
    <w:rsid w:val="00451ED3"/>
    <w:rsid w:val="00452094"/>
    <w:rsid w:val="00452612"/>
    <w:rsid w:val="004527BE"/>
    <w:rsid w:val="00452BB5"/>
    <w:rsid w:val="00452C7D"/>
    <w:rsid w:val="00453C75"/>
    <w:rsid w:val="00453CBA"/>
    <w:rsid w:val="00453D4E"/>
    <w:rsid w:val="00453E8F"/>
    <w:rsid w:val="004542F6"/>
    <w:rsid w:val="00454743"/>
    <w:rsid w:val="00454DF4"/>
    <w:rsid w:val="00454EB3"/>
    <w:rsid w:val="00454FAD"/>
    <w:rsid w:val="00454FE3"/>
    <w:rsid w:val="004550AD"/>
    <w:rsid w:val="004550CD"/>
    <w:rsid w:val="004555D0"/>
    <w:rsid w:val="00455642"/>
    <w:rsid w:val="00455884"/>
    <w:rsid w:val="00456226"/>
    <w:rsid w:val="00456562"/>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BA"/>
    <w:rsid w:val="00461AC6"/>
    <w:rsid w:val="00461BEC"/>
    <w:rsid w:val="00461D96"/>
    <w:rsid w:val="00461E6D"/>
    <w:rsid w:val="00461E85"/>
    <w:rsid w:val="00462119"/>
    <w:rsid w:val="0046216C"/>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5A9"/>
    <w:rsid w:val="00467824"/>
    <w:rsid w:val="00467C37"/>
    <w:rsid w:val="00467D4D"/>
    <w:rsid w:val="00467FB5"/>
    <w:rsid w:val="0047008E"/>
    <w:rsid w:val="0047013A"/>
    <w:rsid w:val="00470D35"/>
    <w:rsid w:val="00470E52"/>
    <w:rsid w:val="004714EB"/>
    <w:rsid w:val="004717C4"/>
    <w:rsid w:val="00471B2D"/>
    <w:rsid w:val="00471F48"/>
    <w:rsid w:val="004722D3"/>
    <w:rsid w:val="004728F4"/>
    <w:rsid w:val="004729B1"/>
    <w:rsid w:val="00472BA0"/>
    <w:rsid w:val="00472BDD"/>
    <w:rsid w:val="0047332B"/>
    <w:rsid w:val="004738A1"/>
    <w:rsid w:val="004738A4"/>
    <w:rsid w:val="00473B3D"/>
    <w:rsid w:val="0047402B"/>
    <w:rsid w:val="00474055"/>
    <w:rsid w:val="004740B5"/>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094"/>
    <w:rsid w:val="004852B8"/>
    <w:rsid w:val="004852CF"/>
    <w:rsid w:val="0048543B"/>
    <w:rsid w:val="00485497"/>
    <w:rsid w:val="00485732"/>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6D"/>
    <w:rsid w:val="00496FD1"/>
    <w:rsid w:val="00497477"/>
    <w:rsid w:val="004976A7"/>
    <w:rsid w:val="00497799"/>
    <w:rsid w:val="0049784C"/>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3401"/>
    <w:rsid w:val="004A454B"/>
    <w:rsid w:val="004A4625"/>
    <w:rsid w:val="004A4CA0"/>
    <w:rsid w:val="004A4E16"/>
    <w:rsid w:val="004A5345"/>
    <w:rsid w:val="004A58FB"/>
    <w:rsid w:val="004A5929"/>
    <w:rsid w:val="004A62F1"/>
    <w:rsid w:val="004A6900"/>
    <w:rsid w:val="004A74B6"/>
    <w:rsid w:val="004A7558"/>
    <w:rsid w:val="004A779D"/>
    <w:rsid w:val="004A799D"/>
    <w:rsid w:val="004A7B1E"/>
    <w:rsid w:val="004B01F1"/>
    <w:rsid w:val="004B0416"/>
    <w:rsid w:val="004B074B"/>
    <w:rsid w:val="004B0836"/>
    <w:rsid w:val="004B0847"/>
    <w:rsid w:val="004B0C67"/>
    <w:rsid w:val="004B1A64"/>
    <w:rsid w:val="004B1CA9"/>
    <w:rsid w:val="004B1F23"/>
    <w:rsid w:val="004B22D2"/>
    <w:rsid w:val="004B23C3"/>
    <w:rsid w:val="004B2DE1"/>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1E2"/>
    <w:rsid w:val="004C136A"/>
    <w:rsid w:val="004C13C5"/>
    <w:rsid w:val="004C149D"/>
    <w:rsid w:val="004C1888"/>
    <w:rsid w:val="004C1A8E"/>
    <w:rsid w:val="004C1F7E"/>
    <w:rsid w:val="004C223C"/>
    <w:rsid w:val="004C226E"/>
    <w:rsid w:val="004C2B05"/>
    <w:rsid w:val="004C2DBC"/>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C7E03"/>
    <w:rsid w:val="004D029B"/>
    <w:rsid w:val="004D032C"/>
    <w:rsid w:val="004D0378"/>
    <w:rsid w:val="004D0639"/>
    <w:rsid w:val="004D0FD0"/>
    <w:rsid w:val="004D1277"/>
    <w:rsid w:val="004D163E"/>
    <w:rsid w:val="004D1F08"/>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78"/>
    <w:rsid w:val="004D57EC"/>
    <w:rsid w:val="004D5F99"/>
    <w:rsid w:val="004D6385"/>
    <w:rsid w:val="004D67CB"/>
    <w:rsid w:val="004D71A9"/>
    <w:rsid w:val="004D79BC"/>
    <w:rsid w:val="004D7FA8"/>
    <w:rsid w:val="004E0038"/>
    <w:rsid w:val="004E00A2"/>
    <w:rsid w:val="004E02F2"/>
    <w:rsid w:val="004E0842"/>
    <w:rsid w:val="004E09ED"/>
    <w:rsid w:val="004E09F8"/>
    <w:rsid w:val="004E0A99"/>
    <w:rsid w:val="004E0AC8"/>
    <w:rsid w:val="004E0C06"/>
    <w:rsid w:val="004E0F2B"/>
    <w:rsid w:val="004E10F4"/>
    <w:rsid w:val="004E1A68"/>
    <w:rsid w:val="004E1C84"/>
    <w:rsid w:val="004E1D25"/>
    <w:rsid w:val="004E1D44"/>
    <w:rsid w:val="004E1E30"/>
    <w:rsid w:val="004E2039"/>
    <w:rsid w:val="004E2212"/>
    <w:rsid w:val="004E225E"/>
    <w:rsid w:val="004E2268"/>
    <w:rsid w:val="004E2353"/>
    <w:rsid w:val="004E257B"/>
    <w:rsid w:val="004E2B2F"/>
    <w:rsid w:val="004E2B4B"/>
    <w:rsid w:val="004E2C5A"/>
    <w:rsid w:val="004E31B4"/>
    <w:rsid w:val="004E373A"/>
    <w:rsid w:val="004E37C7"/>
    <w:rsid w:val="004E43EC"/>
    <w:rsid w:val="004E49C5"/>
    <w:rsid w:val="004E49DD"/>
    <w:rsid w:val="004E4CC0"/>
    <w:rsid w:val="004E53B1"/>
    <w:rsid w:val="004E559B"/>
    <w:rsid w:val="004E564D"/>
    <w:rsid w:val="004E5AFE"/>
    <w:rsid w:val="004E5CB3"/>
    <w:rsid w:val="004E5D54"/>
    <w:rsid w:val="004E5E20"/>
    <w:rsid w:val="004E5EC0"/>
    <w:rsid w:val="004E63C8"/>
    <w:rsid w:val="004E63D2"/>
    <w:rsid w:val="004E644F"/>
    <w:rsid w:val="004E6540"/>
    <w:rsid w:val="004E6A77"/>
    <w:rsid w:val="004E7030"/>
    <w:rsid w:val="004E7064"/>
    <w:rsid w:val="004E77C1"/>
    <w:rsid w:val="004E782E"/>
    <w:rsid w:val="004E78C8"/>
    <w:rsid w:val="004E7BB7"/>
    <w:rsid w:val="004E7D3D"/>
    <w:rsid w:val="004F05EC"/>
    <w:rsid w:val="004F0936"/>
    <w:rsid w:val="004F0A6E"/>
    <w:rsid w:val="004F0C76"/>
    <w:rsid w:val="004F0EDA"/>
    <w:rsid w:val="004F1327"/>
    <w:rsid w:val="004F19E3"/>
    <w:rsid w:val="004F26FA"/>
    <w:rsid w:val="004F2825"/>
    <w:rsid w:val="004F2F62"/>
    <w:rsid w:val="004F37F0"/>
    <w:rsid w:val="004F40F8"/>
    <w:rsid w:val="004F4207"/>
    <w:rsid w:val="004F4823"/>
    <w:rsid w:val="004F49FE"/>
    <w:rsid w:val="004F4A1D"/>
    <w:rsid w:val="004F4B02"/>
    <w:rsid w:val="004F4B78"/>
    <w:rsid w:val="004F4B79"/>
    <w:rsid w:val="004F4C69"/>
    <w:rsid w:val="004F52D2"/>
    <w:rsid w:val="004F5BA5"/>
    <w:rsid w:val="004F5D10"/>
    <w:rsid w:val="004F6043"/>
    <w:rsid w:val="004F6199"/>
    <w:rsid w:val="004F692F"/>
    <w:rsid w:val="004F69E0"/>
    <w:rsid w:val="004F7334"/>
    <w:rsid w:val="004F74AA"/>
    <w:rsid w:val="004F7E2D"/>
    <w:rsid w:val="004F7F73"/>
    <w:rsid w:val="005003DF"/>
    <w:rsid w:val="00500EA2"/>
    <w:rsid w:val="00500EBC"/>
    <w:rsid w:val="005011E9"/>
    <w:rsid w:val="00501650"/>
    <w:rsid w:val="00501A95"/>
    <w:rsid w:val="00501D13"/>
    <w:rsid w:val="0050327D"/>
    <w:rsid w:val="005033EB"/>
    <w:rsid w:val="00503CBC"/>
    <w:rsid w:val="00503D5C"/>
    <w:rsid w:val="00503FD4"/>
    <w:rsid w:val="0050420E"/>
    <w:rsid w:val="005048BE"/>
    <w:rsid w:val="0050490E"/>
    <w:rsid w:val="00504A8D"/>
    <w:rsid w:val="00504CE7"/>
    <w:rsid w:val="00504E2C"/>
    <w:rsid w:val="00504EB8"/>
    <w:rsid w:val="00505386"/>
    <w:rsid w:val="005056FD"/>
    <w:rsid w:val="00505A3C"/>
    <w:rsid w:val="00505C81"/>
    <w:rsid w:val="00506222"/>
    <w:rsid w:val="005068E4"/>
    <w:rsid w:val="00506C89"/>
    <w:rsid w:val="00506CAE"/>
    <w:rsid w:val="00506E08"/>
    <w:rsid w:val="00506E83"/>
    <w:rsid w:val="0050705A"/>
    <w:rsid w:val="00507254"/>
    <w:rsid w:val="005077D8"/>
    <w:rsid w:val="00507A3F"/>
    <w:rsid w:val="00507B00"/>
    <w:rsid w:val="00507B8A"/>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2B0"/>
    <w:rsid w:val="00515948"/>
    <w:rsid w:val="00515A24"/>
    <w:rsid w:val="00515AB2"/>
    <w:rsid w:val="00515BFB"/>
    <w:rsid w:val="00515CDF"/>
    <w:rsid w:val="00515D82"/>
    <w:rsid w:val="00515F04"/>
    <w:rsid w:val="00516792"/>
    <w:rsid w:val="005167E8"/>
    <w:rsid w:val="00516945"/>
    <w:rsid w:val="00516ABF"/>
    <w:rsid w:val="005171DE"/>
    <w:rsid w:val="005179A5"/>
    <w:rsid w:val="00517EB6"/>
    <w:rsid w:val="00517FC3"/>
    <w:rsid w:val="005200B3"/>
    <w:rsid w:val="005206F5"/>
    <w:rsid w:val="00520C6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6F5"/>
    <w:rsid w:val="005247C8"/>
    <w:rsid w:val="00524D75"/>
    <w:rsid w:val="00525430"/>
    <w:rsid w:val="00525613"/>
    <w:rsid w:val="0052573C"/>
    <w:rsid w:val="0052598D"/>
    <w:rsid w:val="00525A52"/>
    <w:rsid w:val="00525E31"/>
    <w:rsid w:val="00526A95"/>
    <w:rsid w:val="00526D09"/>
    <w:rsid w:val="00526D84"/>
    <w:rsid w:val="0052707B"/>
    <w:rsid w:val="0052751D"/>
    <w:rsid w:val="00527640"/>
    <w:rsid w:val="0052782A"/>
    <w:rsid w:val="00527BC5"/>
    <w:rsid w:val="00527E9D"/>
    <w:rsid w:val="00527F44"/>
    <w:rsid w:val="00530295"/>
    <w:rsid w:val="00531295"/>
    <w:rsid w:val="00532084"/>
    <w:rsid w:val="0053208A"/>
    <w:rsid w:val="0053232B"/>
    <w:rsid w:val="0053279B"/>
    <w:rsid w:val="005327B6"/>
    <w:rsid w:val="00532855"/>
    <w:rsid w:val="005328EA"/>
    <w:rsid w:val="00532DBC"/>
    <w:rsid w:val="00532FC9"/>
    <w:rsid w:val="005331CE"/>
    <w:rsid w:val="00533210"/>
    <w:rsid w:val="005334D0"/>
    <w:rsid w:val="0053417C"/>
    <w:rsid w:val="00534442"/>
    <w:rsid w:val="00534924"/>
    <w:rsid w:val="00534C5F"/>
    <w:rsid w:val="00535095"/>
    <w:rsid w:val="0053509D"/>
    <w:rsid w:val="0053533C"/>
    <w:rsid w:val="005359B7"/>
    <w:rsid w:val="00535AA9"/>
    <w:rsid w:val="00535E13"/>
    <w:rsid w:val="00536104"/>
    <w:rsid w:val="0053650A"/>
    <w:rsid w:val="005365A1"/>
    <w:rsid w:val="0053665F"/>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0C82"/>
    <w:rsid w:val="0055110D"/>
    <w:rsid w:val="0055176A"/>
    <w:rsid w:val="00551AE1"/>
    <w:rsid w:val="00551E9B"/>
    <w:rsid w:val="00551FCA"/>
    <w:rsid w:val="00551FD1"/>
    <w:rsid w:val="005524FE"/>
    <w:rsid w:val="00552B50"/>
    <w:rsid w:val="00552C6C"/>
    <w:rsid w:val="00552CBB"/>
    <w:rsid w:val="00553675"/>
    <w:rsid w:val="00553816"/>
    <w:rsid w:val="00553AE1"/>
    <w:rsid w:val="00553BBD"/>
    <w:rsid w:val="0055410C"/>
    <w:rsid w:val="005541F1"/>
    <w:rsid w:val="00554608"/>
    <w:rsid w:val="0055466E"/>
    <w:rsid w:val="00554B68"/>
    <w:rsid w:val="00554C5E"/>
    <w:rsid w:val="00554F48"/>
    <w:rsid w:val="00555033"/>
    <w:rsid w:val="0055522B"/>
    <w:rsid w:val="005553B3"/>
    <w:rsid w:val="0055543E"/>
    <w:rsid w:val="0055637B"/>
    <w:rsid w:val="00556BFE"/>
    <w:rsid w:val="00556F00"/>
    <w:rsid w:val="00556F71"/>
    <w:rsid w:val="00556FA8"/>
    <w:rsid w:val="0055749E"/>
    <w:rsid w:val="005576F7"/>
    <w:rsid w:val="005577D4"/>
    <w:rsid w:val="00557878"/>
    <w:rsid w:val="00557943"/>
    <w:rsid w:val="00557A53"/>
    <w:rsid w:val="00557C8F"/>
    <w:rsid w:val="005600F3"/>
    <w:rsid w:val="00560757"/>
    <w:rsid w:val="005608FE"/>
    <w:rsid w:val="00560A3B"/>
    <w:rsid w:val="0056158D"/>
    <w:rsid w:val="00561D87"/>
    <w:rsid w:val="00561D9A"/>
    <w:rsid w:val="00562B13"/>
    <w:rsid w:val="00562E05"/>
    <w:rsid w:val="00563AD5"/>
    <w:rsid w:val="00563DDA"/>
    <w:rsid w:val="00563E88"/>
    <w:rsid w:val="00564335"/>
    <w:rsid w:val="00564501"/>
    <w:rsid w:val="00564586"/>
    <w:rsid w:val="00564837"/>
    <w:rsid w:val="00564B02"/>
    <w:rsid w:val="00564BF2"/>
    <w:rsid w:val="00564D09"/>
    <w:rsid w:val="00565137"/>
    <w:rsid w:val="005653EF"/>
    <w:rsid w:val="00565588"/>
    <w:rsid w:val="00565619"/>
    <w:rsid w:val="00565866"/>
    <w:rsid w:val="00565B3C"/>
    <w:rsid w:val="00566177"/>
    <w:rsid w:val="00566979"/>
    <w:rsid w:val="00566CD3"/>
    <w:rsid w:val="005670B1"/>
    <w:rsid w:val="005670CE"/>
    <w:rsid w:val="00567347"/>
    <w:rsid w:val="00567787"/>
    <w:rsid w:val="0056782C"/>
    <w:rsid w:val="00567B4B"/>
    <w:rsid w:val="00570586"/>
    <w:rsid w:val="0057060A"/>
    <w:rsid w:val="005709FE"/>
    <w:rsid w:val="005711AE"/>
    <w:rsid w:val="00571508"/>
    <w:rsid w:val="00571541"/>
    <w:rsid w:val="005716C5"/>
    <w:rsid w:val="005719CC"/>
    <w:rsid w:val="00571CFF"/>
    <w:rsid w:val="00571D30"/>
    <w:rsid w:val="0057201C"/>
    <w:rsid w:val="005720F5"/>
    <w:rsid w:val="005724AC"/>
    <w:rsid w:val="00572669"/>
    <w:rsid w:val="00572748"/>
    <w:rsid w:val="00572DA1"/>
    <w:rsid w:val="00573196"/>
    <w:rsid w:val="005738F8"/>
    <w:rsid w:val="00573B54"/>
    <w:rsid w:val="00573C07"/>
    <w:rsid w:val="005744DE"/>
    <w:rsid w:val="0057486A"/>
    <w:rsid w:val="00574C5C"/>
    <w:rsid w:val="00574E85"/>
    <w:rsid w:val="00575579"/>
    <w:rsid w:val="00575BC4"/>
    <w:rsid w:val="00575DB5"/>
    <w:rsid w:val="00575ED0"/>
    <w:rsid w:val="005769E8"/>
    <w:rsid w:val="00576A03"/>
    <w:rsid w:val="00576A82"/>
    <w:rsid w:val="00576C0C"/>
    <w:rsid w:val="00576EC9"/>
    <w:rsid w:val="00577612"/>
    <w:rsid w:val="00577C25"/>
    <w:rsid w:val="00577F9C"/>
    <w:rsid w:val="0058025A"/>
    <w:rsid w:val="00580977"/>
    <w:rsid w:val="00580A0B"/>
    <w:rsid w:val="00580CB9"/>
    <w:rsid w:val="005812C1"/>
    <w:rsid w:val="00581685"/>
    <w:rsid w:val="00581768"/>
    <w:rsid w:val="00581F3E"/>
    <w:rsid w:val="005827A2"/>
    <w:rsid w:val="00582976"/>
    <w:rsid w:val="005829E3"/>
    <w:rsid w:val="005832A4"/>
    <w:rsid w:val="0058365C"/>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6F50"/>
    <w:rsid w:val="0058736F"/>
    <w:rsid w:val="005873E4"/>
    <w:rsid w:val="00587AE9"/>
    <w:rsid w:val="00587F2F"/>
    <w:rsid w:val="00587F45"/>
    <w:rsid w:val="00590273"/>
    <w:rsid w:val="00590376"/>
    <w:rsid w:val="0059039E"/>
    <w:rsid w:val="0059056D"/>
    <w:rsid w:val="005905A7"/>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BE1"/>
    <w:rsid w:val="005A3C41"/>
    <w:rsid w:val="005A3D27"/>
    <w:rsid w:val="005A43B1"/>
    <w:rsid w:val="005A4935"/>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7DDD"/>
    <w:rsid w:val="005A7FA8"/>
    <w:rsid w:val="005B0615"/>
    <w:rsid w:val="005B0A2C"/>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5273"/>
    <w:rsid w:val="005C545C"/>
    <w:rsid w:val="005C54E9"/>
    <w:rsid w:val="005C55BF"/>
    <w:rsid w:val="005C55CE"/>
    <w:rsid w:val="005C5815"/>
    <w:rsid w:val="005C59A6"/>
    <w:rsid w:val="005C5ED7"/>
    <w:rsid w:val="005C5F4D"/>
    <w:rsid w:val="005C610B"/>
    <w:rsid w:val="005C6289"/>
    <w:rsid w:val="005C629C"/>
    <w:rsid w:val="005C6579"/>
    <w:rsid w:val="005C67C7"/>
    <w:rsid w:val="005C68D7"/>
    <w:rsid w:val="005C6BB8"/>
    <w:rsid w:val="005C6EA5"/>
    <w:rsid w:val="005C6FB8"/>
    <w:rsid w:val="005C7358"/>
    <w:rsid w:val="005C7676"/>
    <w:rsid w:val="005C7721"/>
    <w:rsid w:val="005C7858"/>
    <w:rsid w:val="005C795B"/>
    <w:rsid w:val="005C7B71"/>
    <w:rsid w:val="005C7E53"/>
    <w:rsid w:val="005C7E98"/>
    <w:rsid w:val="005D0052"/>
    <w:rsid w:val="005D00AA"/>
    <w:rsid w:val="005D03AD"/>
    <w:rsid w:val="005D1301"/>
    <w:rsid w:val="005D1853"/>
    <w:rsid w:val="005D19A5"/>
    <w:rsid w:val="005D1A0F"/>
    <w:rsid w:val="005D1B96"/>
    <w:rsid w:val="005D1C3D"/>
    <w:rsid w:val="005D203B"/>
    <w:rsid w:val="005D2094"/>
    <w:rsid w:val="005D25E8"/>
    <w:rsid w:val="005D3154"/>
    <w:rsid w:val="005D319F"/>
    <w:rsid w:val="005D31AC"/>
    <w:rsid w:val="005D3239"/>
    <w:rsid w:val="005D32E6"/>
    <w:rsid w:val="005D3511"/>
    <w:rsid w:val="005D3871"/>
    <w:rsid w:val="005D3B35"/>
    <w:rsid w:val="005D3E9F"/>
    <w:rsid w:val="005D4D3F"/>
    <w:rsid w:val="005D4E51"/>
    <w:rsid w:val="005D5304"/>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621"/>
    <w:rsid w:val="005E0F82"/>
    <w:rsid w:val="005E13A7"/>
    <w:rsid w:val="005E1746"/>
    <w:rsid w:val="005E196E"/>
    <w:rsid w:val="005E19B4"/>
    <w:rsid w:val="005E19CD"/>
    <w:rsid w:val="005E1DDA"/>
    <w:rsid w:val="005E1EE7"/>
    <w:rsid w:val="005E33C3"/>
    <w:rsid w:val="005E3A53"/>
    <w:rsid w:val="005E3C68"/>
    <w:rsid w:val="005E4040"/>
    <w:rsid w:val="005E4057"/>
    <w:rsid w:val="005E4113"/>
    <w:rsid w:val="005E436A"/>
    <w:rsid w:val="005E4382"/>
    <w:rsid w:val="005E450B"/>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99C"/>
    <w:rsid w:val="005F0A8B"/>
    <w:rsid w:val="005F0ADE"/>
    <w:rsid w:val="005F0EB5"/>
    <w:rsid w:val="005F0F5C"/>
    <w:rsid w:val="005F10D6"/>
    <w:rsid w:val="005F1190"/>
    <w:rsid w:val="005F12FE"/>
    <w:rsid w:val="005F15A5"/>
    <w:rsid w:val="005F1888"/>
    <w:rsid w:val="005F1972"/>
    <w:rsid w:val="005F1C4C"/>
    <w:rsid w:val="005F22BC"/>
    <w:rsid w:val="005F253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8F6"/>
    <w:rsid w:val="005F5BA5"/>
    <w:rsid w:val="005F5BD2"/>
    <w:rsid w:val="005F5E71"/>
    <w:rsid w:val="005F5F67"/>
    <w:rsid w:val="005F655A"/>
    <w:rsid w:val="005F6880"/>
    <w:rsid w:val="005F6CB4"/>
    <w:rsid w:val="005F6F05"/>
    <w:rsid w:val="005F6F36"/>
    <w:rsid w:val="005F76A4"/>
    <w:rsid w:val="005F7A21"/>
    <w:rsid w:val="005F7DCE"/>
    <w:rsid w:val="00600072"/>
    <w:rsid w:val="006002E4"/>
    <w:rsid w:val="00600639"/>
    <w:rsid w:val="00600BA2"/>
    <w:rsid w:val="00600E23"/>
    <w:rsid w:val="00600EAD"/>
    <w:rsid w:val="00600EF9"/>
    <w:rsid w:val="006010DC"/>
    <w:rsid w:val="006017FF"/>
    <w:rsid w:val="006018B4"/>
    <w:rsid w:val="00601B8E"/>
    <w:rsid w:val="00601E48"/>
    <w:rsid w:val="0060212F"/>
    <w:rsid w:val="00602CD7"/>
    <w:rsid w:val="00602CDF"/>
    <w:rsid w:val="006033A8"/>
    <w:rsid w:val="00603601"/>
    <w:rsid w:val="00603617"/>
    <w:rsid w:val="006036CB"/>
    <w:rsid w:val="00603D2B"/>
    <w:rsid w:val="00604099"/>
    <w:rsid w:val="006046B6"/>
    <w:rsid w:val="00604B70"/>
    <w:rsid w:val="00604D89"/>
    <w:rsid w:val="0060519C"/>
    <w:rsid w:val="0060559A"/>
    <w:rsid w:val="00605797"/>
    <w:rsid w:val="006059EE"/>
    <w:rsid w:val="00605A36"/>
    <w:rsid w:val="00605C21"/>
    <w:rsid w:val="00605D6E"/>
    <w:rsid w:val="00606513"/>
    <w:rsid w:val="00606F30"/>
    <w:rsid w:val="00606F6A"/>
    <w:rsid w:val="006070D8"/>
    <w:rsid w:val="00607378"/>
    <w:rsid w:val="00607638"/>
    <w:rsid w:val="006078D7"/>
    <w:rsid w:val="00607E59"/>
    <w:rsid w:val="00607F3E"/>
    <w:rsid w:val="00610201"/>
    <w:rsid w:val="006102C5"/>
    <w:rsid w:val="00610D7B"/>
    <w:rsid w:val="00611046"/>
    <w:rsid w:val="00611420"/>
    <w:rsid w:val="00611901"/>
    <w:rsid w:val="00611B7E"/>
    <w:rsid w:val="00611B87"/>
    <w:rsid w:val="00611E72"/>
    <w:rsid w:val="00612107"/>
    <w:rsid w:val="006123A2"/>
    <w:rsid w:val="006123BA"/>
    <w:rsid w:val="0061291F"/>
    <w:rsid w:val="00612996"/>
    <w:rsid w:val="00612CCB"/>
    <w:rsid w:val="00613713"/>
    <w:rsid w:val="006141BA"/>
    <w:rsid w:val="0061437B"/>
    <w:rsid w:val="00614B75"/>
    <w:rsid w:val="00614EBD"/>
    <w:rsid w:val="00615436"/>
    <w:rsid w:val="006154B2"/>
    <w:rsid w:val="00615908"/>
    <w:rsid w:val="00615B9C"/>
    <w:rsid w:val="006161A2"/>
    <w:rsid w:val="006162EC"/>
    <w:rsid w:val="0061659B"/>
    <w:rsid w:val="006167FC"/>
    <w:rsid w:val="0061685D"/>
    <w:rsid w:val="0061691F"/>
    <w:rsid w:val="006169E2"/>
    <w:rsid w:val="00616A74"/>
    <w:rsid w:val="00616B22"/>
    <w:rsid w:val="0061700B"/>
    <w:rsid w:val="00617100"/>
    <w:rsid w:val="0061722F"/>
    <w:rsid w:val="0061733B"/>
    <w:rsid w:val="006173AF"/>
    <w:rsid w:val="0061774D"/>
    <w:rsid w:val="006178BC"/>
    <w:rsid w:val="00617BB7"/>
    <w:rsid w:val="0062027B"/>
    <w:rsid w:val="0062041F"/>
    <w:rsid w:val="006205C1"/>
    <w:rsid w:val="00620E6F"/>
    <w:rsid w:val="00621000"/>
    <w:rsid w:val="006213BD"/>
    <w:rsid w:val="00621477"/>
    <w:rsid w:val="0062180E"/>
    <w:rsid w:val="006218F1"/>
    <w:rsid w:val="00622357"/>
    <w:rsid w:val="006227F9"/>
    <w:rsid w:val="00622D0F"/>
    <w:rsid w:val="00623102"/>
    <w:rsid w:val="006231B0"/>
    <w:rsid w:val="0062340D"/>
    <w:rsid w:val="00623BB9"/>
    <w:rsid w:val="00623C0E"/>
    <w:rsid w:val="00623FD3"/>
    <w:rsid w:val="00623FDF"/>
    <w:rsid w:val="0062416F"/>
    <w:rsid w:val="0062446C"/>
    <w:rsid w:val="00624553"/>
    <w:rsid w:val="00624B89"/>
    <w:rsid w:val="00624BCA"/>
    <w:rsid w:val="00624BEF"/>
    <w:rsid w:val="00624E83"/>
    <w:rsid w:val="0062523E"/>
    <w:rsid w:val="006252F1"/>
    <w:rsid w:val="00625743"/>
    <w:rsid w:val="00625806"/>
    <w:rsid w:val="00625B5D"/>
    <w:rsid w:val="00625D4A"/>
    <w:rsid w:val="0062606D"/>
    <w:rsid w:val="006260C1"/>
    <w:rsid w:val="0062624E"/>
    <w:rsid w:val="0062731E"/>
    <w:rsid w:val="006273BD"/>
    <w:rsid w:val="00627A10"/>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62F"/>
    <w:rsid w:val="00633792"/>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472"/>
    <w:rsid w:val="00636784"/>
    <w:rsid w:val="00636F82"/>
    <w:rsid w:val="006373AA"/>
    <w:rsid w:val="00637755"/>
    <w:rsid w:val="006378DE"/>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2B29"/>
    <w:rsid w:val="0064361F"/>
    <w:rsid w:val="006436DF"/>
    <w:rsid w:val="00643CD3"/>
    <w:rsid w:val="00643ECF"/>
    <w:rsid w:val="00644992"/>
    <w:rsid w:val="00644ADD"/>
    <w:rsid w:val="00644B0C"/>
    <w:rsid w:val="00644C82"/>
    <w:rsid w:val="00644DAD"/>
    <w:rsid w:val="0064511A"/>
    <w:rsid w:val="006455D4"/>
    <w:rsid w:val="00645E08"/>
    <w:rsid w:val="006460BD"/>
    <w:rsid w:val="00646A38"/>
    <w:rsid w:val="00646BFA"/>
    <w:rsid w:val="00646CC7"/>
    <w:rsid w:val="006473D1"/>
    <w:rsid w:val="0064774A"/>
    <w:rsid w:val="006478AE"/>
    <w:rsid w:val="00650170"/>
    <w:rsid w:val="00650894"/>
    <w:rsid w:val="00650996"/>
    <w:rsid w:val="006515E6"/>
    <w:rsid w:val="006518F1"/>
    <w:rsid w:val="00651FA9"/>
    <w:rsid w:val="00652204"/>
    <w:rsid w:val="006523AD"/>
    <w:rsid w:val="006523C6"/>
    <w:rsid w:val="00652BD8"/>
    <w:rsid w:val="00652D75"/>
    <w:rsid w:val="00652FA4"/>
    <w:rsid w:val="0065323A"/>
    <w:rsid w:val="006536DD"/>
    <w:rsid w:val="00653DD1"/>
    <w:rsid w:val="00653E2B"/>
    <w:rsid w:val="00653E44"/>
    <w:rsid w:val="00653F50"/>
    <w:rsid w:val="00654516"/>
    <w:rsid w:val="00654A18"/>
    <w:rsid w:val="00654A73"/>
    <w:rsid w:val="006551F3"/>
    <w:rsid w:val="0065545C"/>
    <w:rsid w:val="0065591C"/>
    <w:rsid w:val="00656062"/>
    <w:rsid w:val="00656812"/>
    <w:rsid w:val="0065711D"/>
    <w:rsid w:val="0065719F"/>
    <w:rsid w:val="0065760B"/>
    <w:rsid w:val="00657741"/>
    <w:rsid w:val="00657867"/>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3E"/>
    <w:rsid w:val="006649B5"/>
    <w:rsid w:val="00664DBB"/>
    <w:rsid w:val="00665404"/>
    <w:rsid w:val="00665646"/>
    <w:rsid w:val="0066569F"/>
    <w:rsid w:val="006656DA"/>
    <w:rsid w:val="00665702"/>
    <w:rsid w:val="00666213"/>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8A"/>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45A"/>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3EA"/>
    <w:rsid w:val="00683F7E"/>
    <w:rsid w:val="006842CC"/>
    <w:rsid w:val="0068437E"/>
    <w:rsid w:val="006843AF"/>
    <w:rsid w:val="006847EE"/>
    <w:rsid w:val="00684CED"/>
    <w:rsid w:val="006857AB"/>
    <w:rsid w:val="00685CF2"/>
    <w:rsid w:val="006860DF"/>
    <w:rsid w:val="00686273"/>
    <w:rsid w:val="006866C0"/>
    <w:rsid w:val="006866EF"/>
    <w:rsid w:val="00686B7C"/>
    <w:rsid w:val="00687024"/>
    <w:rsid w:val="0068705F"/>
    <w:rsid w:val="006870D0"/>
    <w:rsid w:val="006875A0"/>
    <w:rsid w:val="006876CA"/>
    <w:rsid w:val="00687761"/>
    <w:rsid w:val="00687ACD"/>
    <w:rsid w:val="00687EB2"/>
    <w:rsid w:val="006905FA"/>
    <w:rsid w:val="00690878"/>
    <w:rsid w:val="00690924"/>
    <w:rsid w:val="00690C3C"/>
    <w:rsid w:val="00691240"/>
    <w:rsid w:val="00691309"/>
    <w:rsid w:val="006913F1"/>
    <w:rsid w:val="00691566"/>
    <w:rsid w:val="006915A6"/>
    <w:rsid w:val="006915D3"/>
    <w:rsid w:val="006915FE"/>
    <w:rsid w:val="00691827"/>
    <w:rsid w:val="00691DF9"/>
    <w:rsid w:val="006924C8"/>
    <w:rsid w:val="00692524"/>
    <w:rsid w:val="0069257A"/>
    <w:rsid w:val="006927CF"/>
    <w:rsid w:val="00692C6D"/>
    <w:rsid w:val="00692E62"/>
    <w:rsid w:val="00692E86"/>
    <w:rsid w:val="00693165"/>
    <w:rsid w:val="00693469"/>
    <w:rsid w:val="006937D5"/>
    <w:rsid w:val="006937EF"/>
    <w:rsid w:val="00693A0A"/>
    <w:rsid w:val="00694163"/>
    <w:rsid w:val="00694439"/>
    <w:rsid w:val="00694605"/>
    <w:rsid w:val="006947F0"/>
    <w:rsid w:val="0069487A"/>
    <w:rsid w:val="006949C6"/>
    <w:rsid w:val="00694B17"/>
    <w:rsid w:val="00694BAD"/>
    <w:rsid w:val="00694C76"/>
    <w:rsid w:val="00694DE1"/>
    <w:rsid w:val="00694FCB"/>
    <w:rsid w:val="00695480"/>
    <w:rsid w:val="006958BA"/>
    <w:rsid w:val="00695B1D"/>
    <w:rsid w:val="00695B98"/>
    <w:rsid w:val="00695D19"/>
    <w:rsid w:val="00695E49"/>
    <w:rsid w:val="00696D35"/>
    <w:rsid w:val="00697217"/>
    <w:rsid w:val="00697A58"/>
    <w:rsid w:val="00697C64"/>
    <w:rsid w:val="00697F17"/>
    <w:rsid w:val="006A0187"/>
    <w:rsid w:val="006A04D2"/>
    <w:rsid w:val="006A05C9"/>
    <w:rsid w:val="006A0EC3"/>
    <w:rsid w:val="006A0FC3"/>
    <w:rsid w:val="006A12F1"/>
    <w:rsid w:val="006A1560"/>
    <w:rsid w:val="006A1617"/>
    <w:rsid w:val="006A1679"/>
    <w:rsid w:val="006A1BDE"/>
    <w:rsid w:val="006A1C5C"/>
    <w:rsid w:val="006A2474"/>
    <w:rsid w:val="006A26A1"/>
    <w:rsid w:val="006A2708"/>
    <w:rsid w:val="006A2793"/>
    <w:rsid w:val="006A2805"/>
    <w:rsid w:val="006A28BE"/>
    <w:rsid w:val="006A2AAE"/>
    <w:rsid w:val="006A2CE8"/>
    <w:rsid w:val="006A2E0D"/>
    <w:rsid w:val="006A3A09"/>
    <w:rsid w:val="006A3F4A"/>
    <w:rsid w:val="006A40FB"/>
    <w:rsid w:val="006A4E7E"/>
    <w:rsid w:val="006A4FF4"/>
    <w:rsid w:val="006A5200"/>
    <w:rsid w:val="006A5398"/>
    <w:rsid w:val="006A549A"/>
    <w:rsid w:val="006A54AD"/>
    <w:rsid w:val="006A5AF2"/>
    <w:rsid w:val="006A5C19"/>
    <w:rsid w:val="006A64C8"/>
    <w:rsid w:val="006A6549"/>
    <w:rsid w:val="006A6B7C"/>
    <w:rsid w:val="006A7758"/>
    <w:rsid w:val="006A786E"/>
    <w:rsid w:val="006A7B3D"/>
    <w:rsid w:val="006A7BD8"/>
    <w:rsid w:val="006A7D9B"/>
    <w:rsid w:val="006A7EBF"/>
    <w:rsid w:val="006B0041"/>
    <w:rsid w:val="006B02E7"/>
    <w:rsid w:val="006B03AA"/>
    <w:rsid w:val="006B083A"/>
    <w:rsid w:val="006B0935"/>
    <w:rsid w:val="006B172A"/>
    <w:rsid w:val="006B1C59"/>
    <w:rsid w:val="006B1D09"/>
    <w:rsid w:val="006B243C"/>
    <w:rsid w:val="006B2565"/>
    <w:rsid w:val="006B29C7"/>
    <w:rsid w:val="006B2AD2"/>
    <w:rsid w:val="006B2B81"/>
    <w:rsid w:val="006B2F0D"/>
    <w:rsid w:val="006B36C2"/>
    <w:rsid w:val="006B3DE1"/>
    <w:rsid w:val="006B3E16"/>
    <w:rsid w:val="006B4331"/>
    <w:rsid w:val="006B49F6"/>
    <w:rsid w:val="006B4CDB"/>
    <w:rsid w:val="006B4ED9"/>
    <w:rsid w:val="006B500D"/>
    <w:rsid w:val="006B53CB"/>
    <w:rsid w:val="006B547A"/>
    <w:rsid w:val="006B568C"/>
    <w:rsid w:val="006B59E2"/>
    <w:rsid w:val="006B5BB1"/>
    <w:rsid w:val="006B5DD2"/>
    <w:rsid w:val="006B64A0"/>
    <w:rsid w:val="006B68B8"/>
    <w:rsid w:val="006B6DAA"/>
    <w:rsid w:val="006B7132"/>
    <w:rsid w:val="006B77EA"/>
    <w:rsid w:val="006B77EF"/>
    <w:rsid w:val="006B78CC"/>
    <w:rsid w:val="006B7D70"/>
    <w:rsid w:val="006C02FE"/>
    <w:rsid w:val="006C0349"/>
    <w:rsid w:val="006C03E4"/>
    <w:rsid w:val="006C0A93"/>
    <w:rsid w:val="006C13BE"/>
    <w:rsid w:val="006C18B7"/>
    <w:rsid w:val="006C19D1"/>
    <w:rsid w:val="006C1CA4"/>
    <w:rsid w:val="006C1D3E"/>
    <w:rsid w:val="006C1F85"/>
    <w:rsid w:val="006C235E"/>
    <w:rsid w:val="006C24E6"/>
    <w:rsid w:val="006C29E2"/>
    <w:rsid w:val="006C2C0A"/>
    <w:rsid w:val="006C2C1C"/>
    <w:rsid w:val="006C31D6"/>
    <w:rsid w:val="006C3A13"/>
    <w:rsid w:val="006C3E1E"/>
    <w:rsid w:val="006C423A"/>
    <w:rsid w:val="006C42C9"/>
    <w:rsid w:val="006C43D4"/>
    <w:rsid w:val="006C44DF"/>
    <w:rsid w:val="006C47A1"/>
    <w:rsid w:val="006C48DA"/>
    <w:rsid w:val="006C4D28"/>
    <w:rsid w:val="006C51EE"/>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15E6"/>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BE2"/>
    <w:rsid w:val="006D5BF0"/>
    <w:rsid w:val="006D5EB3"/>
    <w:rsid w:val="006D61EE"/>
    <w:rsid w:val="006D64C0"/>
    <w:rsid w:val="006D6D3E"/>
    <w:rsid w:val="006D7134"/>
    <w:rsid w:val="006D71C0"/>
    <w:rsid w:val="006D7740"/>
    <w:rsid w:val="006D7EAD"/>
    <w:rsid w:val="006E01A9"/>
    <w:rsid w:val="006E0370"/>
    <w:rsid w:val="006E06D3"/>
    <w:rsid w:val="006E0E9E"/>
    <w:rsid w:val="006E198F"/>
    <w:rsid w:val="006E1B28"/>
    <w:rsid w:val="006E1B9B"/>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5C"/>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28B"/>
    <w:rsid w:val="006F7B07"/>
    <w:rsid w:val="006F7BA6"/>
    <w:rsid w:val="006F7C39"/>
    <w:rsid w:val="007002E6"/>
    <w:rsid w:val="007006F5"/>
    <w:rsid w:val="00700830"/>
    <w:rsid w:val="00700B03"/>
    <w:rsid w:val="00700F78"/>
    <w:rsid w:val="007010DA"/>
    <w:rsid w:val="007014DA"/>
    <w:rsid w:val="0070158A"/>
    <w:rsid w:val="00701659"/>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1F57"/>
    <w:rsid w:val="007121A9"/>
    <w:rsid w:val="00712B7E"/>
    <w:rsid w:val="00712CB4"/>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957"/>
    <w:rsid w:val="00720F4D"/>
    <w:rsid w:val="00721134"/>
    <w:rsid w:val="0072120C"/>
    <w:rsid w:val="00721634"/>
    <w:rsid w:val="007217B0"/>
    <w:rsid w:val="00721CB7"/>
    <w:rsid w:val="00721D65"/>
    <w:rsid w:val="00721FD3"/>
    <w:rsid w:val="007223AE"/>
    <w:rsid w:val="007225D7"/>
    <w:rsid w:val="0072293D"/>
    <w:rsid w:val="00722ED2"/>
    <w:rsid w:val="007230F8"/>
    <w:rsid w:val="00723562"/>
    <w:rsid w:val="007236F8"/>
    <w:rsid w:val="007239B9"/>
    <w:rsid w:val="00723BF8"/>
    <w:rsid w:val="00723E59"/>
    <w:rsid w:val="00723EA4"/>
    <w:rsid w:val="00724675"/>
    <w:rsid w:val="0072484D"/>
    <w:rsid w:val="00724C7B"/>
    <w:rsid w:val="0072553A"/>
    <w:rsid w:val="007255B7"/>
    <w:rsid w:val="00725A61"/>
    <w:rsid w:val="00725ABE"/>
    <w:rsid w:val="00725C03"/>
    <w:rsid w:val="0072664F"/>
    <w:rsid w:val="0072670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3E0"/>
    <w:rsid w:val="00734404"/>
    <w:rsid w:val="0073445C"/>
    <w:rsid w:val="0073503C"/>
    <w:rsid w:val="00735177"/>
    <w:rsid w:val="007354AC"/>
    <w:rsid w:val="0073568D"/>
    <w:rsid w:val="00735791"/>
    <w:rsid w:val="007357D1"/>
    <w:rsid w:val="00735B9A"/>
    <w:rsid w:val="00735FE7"/>
    <w:rsid w:val="00736074"/>
    <w:rsid w:val="0073619F"/>
    <w:rsid w:val="0073683A"/>
    <w:rsid w:val="00736894"/>
    <w:rsid w:val="007369D8"/>
    <w:rsid w:val="00736D20"/>
    <w:rsid w:val="00736D69"/>
    <w:rsid w:val="00736EEF"/>
    <w:rsid w:val="00737096"/>
    <w:rsid w:val="0073788A"/>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555"/>
    <w:rsid w:val="00743917"/>
    <w:rsid w:val="00743A0C"/>
    <w:rsid w:val="00743C64"/>
    <w:rsid w:val="00744127"/>
    <w:rsid w:val="00744550"/>
    <w:rsid w:val="00744556"/>
    <w:rsid w:val="007448EE"/>
    <w:rsid w:val="00744955"/>
    <w:rsid w:val="00744ABA"/>
    <w:rsid w:val="00744B8C"/>
    <w:rsid w:val="00744F95"/>
    <w:rsid w:val="00745096"/>
    <w:rsid w:val="00745205"/>
    <w:rsid w:val="007452CF"/>
    <w:rsid w:val="00745344"/>
    <w:rsid w:val="007458E0"/>
    <w:rsid w:val="00745AF0"/>
    <w:rsid w:val="00745BE9"/>
    <w:rsid w:val="007463B9"/>
    <w:rsid w:val="0074697D"/>
    <w:rsid w:val="00746A31"/>
    <w:rsid w:val="00746F72"/>
    <w:rsid w:val="00750205"/>
    <w:rsid w:val="00750207"/>
    <w:rsid w:val="007508AD"/>
    <w:rsid w:val="00750C3A"/>
    <w:rsid w:val="00750E7F"/>
    <w:rsid w:val="00751024"/>
    <w:rsid w:val="00751067"/>
    <w:rsid w:val="007513C1"/>
    <w:rsid w:val="007515DC"/>
    <w:rsid w:val="00751CF0"/>
    <w:rsid w:val="00752882"/>
    <w:rsid w:val="00752974"/>
    <w:rsid w:val="00753473"/>
    <w:rsid w:val="007535AF"/>
    <w:rsid w:val="00753EE3"/>
    <w:rsid w:val="0075405B"/>
    <w:rsid w:val="00754235"/>
    <w:rsid w:val="007543A8"/>
    <w:rsid w:val="00754862"/>
    <w:rsid w:val="00754D26"/>
    <w:rsid w:val="00754DE9"/>
    <w:rsid w:val="00754F83"/>
    <w:rsid w:val="00754FCC"/>
    <w:rsid w:val="007550B4"/>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1E16"/>
    <w:rsid w:val="007620EB"/>
    <w:rsid w:val="0076213A"/>
    <w:rsid w:val="0076227C"/>
    <w:rsid w:val="007622DB"/>
    <w:rsid w:val="00762481"/>
    <w:rsid w:val="00762588"/>
    <w:rsid w:val="00762ED5"/>
    <w:rsid w:val="007637DD"/>
    <w:rsid w:val="007638BB"/>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74F"/>
    <w:rsid w:val="00766816"/>
    <w:rsid w:val="00766B23"/>
    <w:rsid w:val="00767163"/>
    <w:rsid w:val="00767180"/>
    <w:rsid w:val="00767328"/>
    <w:rsid w:val="00767485"/>
    <w:rsid w:val="00767677"/>
    <w:rsid w:val="00767825"/>
    <w:rsid w:val="00767ECB"/>
    <w:rsid w:val="00770801"/>
    <w:rsid w:val="00770C50"/>
    <w:rsid w:val="00770C66"/>
    <w:rsid w:val="00770DB7"/>
    <w:rsid w:val="007715FE"/>
    <w:rsid w:val="00771887"/>
    <w:rsid w:val="007719BC"/>
    <w:rsid w:val="00771F2D"/>
    <w:rsid w:val="0077225D"/>
    <w:rsid w:val="007725EC"/>
    <w:rsid w:val="007726DC"/>
    <w:rsid w:val="007729DC"/>
    <w:rsid w:val="00772E9B"/>
    <w:rsid w:val="00772F91"/>
    <w:rsid w:val="00772FDA"/>
    <w:rsid w:val="0077333A"/>
    <w:rsid w:val="007737A8"/>
    <w:rsid w:val="007739A8"/>
    <w:rsid w:val="00773B8F"/>
    <w:rsid w:val="00773BCA"/>
    <w:rsid w:val="00773BFF"/>
    <w:rsid w:val="00773EE8"/>
    <w:rsid w:val="00773F65"/>
    <w:rsid w:val="00773FDE"/>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91E"/>
    <w:rsid w:val="00785C71"/>
    <w:rsid w:val="00785E2A"/>
    <w:rsid w:val="00785E32"/>
    <w:rsid w:val="007860F3"/>
    <w:rsid w:val="007861A4"/>
    <w:rsid w:val="00786375"/>
    <w:rsid w:val="00786432"/>
    <w:rsid w:val="007864CE"/>
    <w:rsid w:val="007866FA"/>
    <w:rsid w:val="007870B6"/>
    <w:rsid w:val="007870F8"/>
    <w:rsid w:val="00787104"/>
    <w:rsid w:val="0078755D"/>
    <w:rsid w:val="00787768"/>
    <w:rsid w:val="00790042"/>
    <w:rsid w:val="007902FF"/>
    <w:rsid w:val="007903C4"/>
    <w:rsid w:val="00790B6A"/>
    <w:rsid w:val="00790FEC"/>
    <w:rsid w:val="00791093"/>
    <w:rsid w:val="0079116D"/>
    <w:rsid w:val="00791509"/>
    <w:rsid w:val="0079183D"/>
    <w:rsid w:val="00791A44"/>
    <w:rsid w:val="00791AD2"/>
    <w:rsid w:val="00791CC0"/>
    <w:rsid w:val="00791DC4"/>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180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E04"/>
    <w:rsid w:val="007A7F3A"/>
    <w:rsid w:val="007B0288"/>
    <w:rsid w:val="007B0461"/>
    <w:rsid w:val="007B0A67"/>
    <w:rsid w:val="007B0C6C"/>
    <w:rsid w:val="007B0D5D"/>
    <w:rsid w:val="007B0DE3"/>
    <w:rsid w:val="007B0FB3"/>
    <w:rsid w:val="007B12A2"/>
    <w:rsid w:val="007B1475"/>
    <w:rsid w:val="007B1B3B"/>
    <w:rsid w:val="007B2358"/>
    <w:rsid w:val="007B27D2"/>
    <w:rsid w:val="007B28AF"/>
    <w:rsid w:val="007B2980"/>
    <w:rsid w:val="007B29C6"/>
    <w:rsid w:val="007B31A5"/>
    <w:rsid w:val="007B334C"/>
    <w:rsid w:val="007B3515"/>
    <w:rsid w:val="007B39A9"/>
    <w:rsid w:val="007B421F"/>
    <w:rsid w:val="007B4779"/>
    <w:rsid w:val="007B4BC9"/>
    <w:rsid w:val="007B4CB7"/>
    <w:rsid w:val="007B4E29"/>
    <w:rsid w:val="007B4EF8"/>
    <w:rsid w:val="007B5195"/>
    <w:rsid w:val="007B527A"/>
    <w:rsid w:val="007B54CF"/>
    <w:rsid w:val="007B58FA"/>
    <w:rsid w:val="007B5906"/>
    <w:rsid w:val="007B65A9"/>
    <w:rsid w:val="007B66FD"/>
    <w:rsid w:val="007B6853"/>
    <w:rsid w:val="007B688F"/>
    <w:rsid w:val="007B6BD5"/>
    <w:rsid w:val="007B763A"/>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054"/>
    <w:rsid w:val="007C42CC"/>
    <w:rsid w:val="007C42F7"/>
    <w:rsid w:val="007C4A05"/>
    <w:rsid w:val="007C4CFB"/>
    <w:rsid w:val="007C4E56"/>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5D8C"/>
    <w:rsid w:val="007D619D"/>
    <w:rsid w:val="007D6904"/>
    <w:rsid w:val="007D6CE6"/>
    <w:rsid w:val="007D7872"/>
    <w:rsid w:val="007D7F99"/>
    <w:rsid w:val="007E0200"/>
    <w:rsid w:val="007E058E"/>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9EA"/>
    <w:rsid w:val="007E2DAA"/>
    <w:rsid w:val="007E2DE2"/>
    <w:rsid w:val="007E2E43"/>
    <w:rsid w:val="007E2F5A"/>
    <w:rsid w:val="007E32D9"/>
    <w:rsid w:val="007E335B"/>
    <w:rsid w:val="007E3506"/>
    <w:rsid w:val="007E386F"/>
    <w:rsid w:val="007E396B"/>
    <w:rsid w:val="007E3C6F"/>
    <w:rsid w:val="007E3D1D"/>
    <w:rsid w:val="007E3DC9"/>
    <w:rsid w:val="007E415B"/>
    <w:rsid w:val="007E43A6"/>
    <w:rsid w:val="007E4D54"/>
    <w:rsid w:val="007E4DA6"/>
    <w:rsid w:val="007E5003"/>
    <w:rsid w:val="007E52B0"/>
    <w:rsid w:val="007E53FA"/>
    <w:rsid w:val="007E573D"/>
    <w:rsid w:val="007E57E8"/>
    <w:rsid w:val="007E5811"/>
    <w:rsid w:val="007E58B7"/>
    <w:rsid w:val="007E5C31"/>
    <w:rsid w:val="007E682F"/>
    <w:rsid w:val="007E6CA4"/>
    <w:rsid w:val="007E7195"/>
    <w:rsid w:val="007E73DB"/>
    <w:rsid w:val="007E748E"/>
    <w:rsid w:val="007E74E4"/>
    <w:rsid w:val="007E79C0"/>
    <w:rsid w:val="007E79F2"/>
    <w:rsid w:val="007F0837"/>
    <w:rsid w:val="007F096A"/>
    <w:rsid w:val="007F0B26"/>
    <w:rsid w:val="007F1241"/>
    <w:rsid w:val="007F1478"/>
    <w:rsid w:val="007F1496"/>
    <w:rsid w:val="007F1587"/>
    <w:rsid w:val="007F174F"/>
    <w:rsid w:val="007F17E5"/>
    <w:rsid w:val="007F20B1"/>
    <w:rsid w:val="007F20E1"/>
    <w:rsid w:val="007F228F"/>
    <w:rsid w:val="007F2462"/>
    <w:rsid w:val="007F2741"/>
    <w:rsid w:val="007F29ED"/>
    <w:rsid w:val="007F2AAA"/>
    <w:rsid w:val="007F340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6FD"/>
    <w:rsid w:val="00803A8F"/>
    <w:rsid w:val="00803BB2"/>
    <w:rsid w:val="00804167"/>
    <w:rsid w:val="00804210"/>
    <w:rsid w:val="00804427"/>
    <w:rsid w:val="0080456E"/>
    <w:rsid w:val="00805074"/>
    <w:rsid w:val="00805109"/>
    <w:rsid w:val="00805623"/>
    <w:rsid w:val="00805B67"/>
    <w:rsid w:val="00806051"/>
    <w:rsid w:val="00806522"/>
    <w:rsid w:val="00806B24"/>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1553"/>
    <w:rsid w:val="00811565"/>
    <w:rsid w:val="00811AED"/>
    <w:rsid w:val="0081214C"/>
    <w:rsid w:val="00812184"/>
    <w:rsid w:val="008125C7"/>
    <w:rsid w:val="008127C1"/>
    <w:rsid w:val="0081280A"/>
    <w:rsid w:val="008128C5"/>
    <w:rsid w:val="00812E3E"/>
    <w:rsid w:val="00813110"/>
    <w:rsid w:val="00813C36"/>
    <w:rsid w:val="00813F1A"/>
    <w:rsid w:val="008140AC"/>
    <w:rsid w:val="008140F4"/>
    <w:rsid w:val="008144EA"/>
    <w:rsid w:val="00814D48"/>
    <w:rsid w:val="00814DA3"/>
    <w:rsid w:val="00814E55"/>
    <w:rsid w:val="008152C9"/>
    <w:rsid w:val="00815410"/>
    <w:rsid w:val="008157C2"/>
    <w:rsid w:val="00815F7F"/>
    <w:rsid w:val="008162D4"/>
    <w:rsid w:val="008167D2"/>
    <w:rsid w:val="0081696A"/>
    <w:rsid w:val="008169E8"/>
    <w:rsid w:val="00816A67"/>
    <w:rsid w:val="00816BE3"/>
    <w:rsid w:val="00816D7E"/>
    <w:rsid w:val="008174A5"/>
    <w:rsid w:val="00817528"/>
    <w:rsid w:val="00817613"/>
    <w:rsid w:val="00817A62"/>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2E8E"/>
    <w:rsid w:val="0082380D"/>
    <w:rsid w:val="00823976"/>
    <w:rsid w:val="00823C60"/>
    <w:rsid w:val="00823DE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3D47"/>
    <w:rsid w:val="00834639"/>
    <w:rsid w:val="008349A3"/>
    <w:rsid w:val="008349F9"/>
    <w:rsid w:val="00834C0B"/>
    <w:rsid w:val="00834C65"/>
    <w:rsid w:val="00834D2A"/>
    <w:rsid w:val="00834FD6"/>
    <w:rsid w:val="008351F1"/>
    <w:rsid w:val="0083552C"/>
    <w:rsid w:val="00835722"/>
    <w:rsid w:val="00835746"/>
    <w:rsid w:val="0083592A"/>
    <w:rsid w:val="00835AD1"/>
    <w:rsid w:val="00835AD7"/>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462"/>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840"/>
    <w:rsid w:val="00845BED"/>
    <w:rsid w:val="00845F8A"/>
    <w:rsid w:val="00846244"/>
    <w:rsid w:val="0084627F"/>
    <w:rsid w:val="00846A26"/>
    <w:rsid w:val="00846B54"/>
    <w:rsid w:val="00846BEB"/>
    <w:rsid w:val="00846F01"/>
    <w:rsid w:val="00846FFB"/>
    <w:rsid w:val="008476D9"/>
    <w:rsid w:val="0084790C"/>
    <w:rsid w:val="00847A3A"/>
    <w:rsid w:val="00847B61"/>
    <w:rsid w:val="00847CD7"/>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E88"/>
    <w:rsid w:val="00854FE9"/>
    <w:rsid w:val="0085529D"/>
    <w:rsid w:val="008562A0"/>
    <w:rsid w:val="00856323"/>
    <w:rsid w:val="008563DD"/>
    <w:rsid w:val="00856506"/>
    <w:rsid w:val="0085660A"/>
    <w:rsid w:val="0085663A"/>
    <w:rsid w:val="00856873"/>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67962"/>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2BE"/>
    <w:rsid w:val="00877AC2"/>
    <w:rsid w:val="008801E3"/>
    <w:rsid w:val="00880642"/>
    <w:rsid w:val="0088087D"/>
    <w:rsid w:val="008809E5"/>
    <w:rsid w:val="00880B98"/>
    <w:rsid w:val="00880BF5"/>
    <w:rsid w:val="00880C34"/>
    <w:rsid w:val="00880E2D"/>
    <w:rsid w:val="00880EF1"/>
    <w:rsid w:val="00880F6C"/>
    <w:rsid w:val="00881166"/>
    <w:rsid w:val="00881A1B"/>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89"/>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4BC"/>
    <w:rsid w:val="00890712"/>
    <w:rsid w:val="00890BBD"/>
    <w:rsid w:val="00890E53"/>
    <w:rsid w:val="00891718"/>
    <w:rsid w:val="0089197F"/>
    <w:rsid w:val="00891E17"/>
    <w:rsid w:val="008920B8"/>
    <w:rsid w:val="00892C54"/>
    <w:rsid w:val="00892CB2"/>
    <w:rsid w:val="00892D9E"/>
    <w:rsid w:val="00892DB1"/>
    <w:rsid w:val="00892E9B"/>
    <w:rsid w:val="00892EC0"/>
    <w:rsid w:val="00892F4C"/>
    <w:rsid w:val="0089349B"/>
    <w:rsid w:val="0089374F"/>
    <w:rsid w:val="00893E32"/>
    <w:rsid w:val="00893ED3"/>
    <w:rsid w:val="0089410A"/>
    <w:rsid w:val="008941F8"/>
    <w:rsid w:val="008944D6"/>
    <w:rsid w:val="00894849"/>
    <w:rsid w:val="008949DB"/>
    <w:rsid w:val="00894D15"/>
    <w:rsid w:val="00894D17"/>
    <w:rsid w:val="00894D56"/>
    <w:rsid w:val="00894DFD"/>
    <w:rsid w:val="00894F5C"/>
    <w:rsid w:val="008951A8"/>
    <w:rsid w:val="00895281"/>
    <w:rsid w:val="00895A14"/>
    <w:rsid w:val="00895A42"/>
    <w:rsid w:val="00895B37"/>
    <w:rsid w:val="00895CDA"/>
    <w:rsid w:val="00895E6B"/>
    <w:rsid w:val="00896284"/>
    <w:rsid w:val="008968D7"/>
    <w:rsid w:val="00896AC4"/>
    <w:rsid w:val="00896DB2"/>
    <w:rsid w:val="00896E84"/>
    <w:rsid w:val="00896FDE"/>
    <w:rsid w:val="00897047"/>
    <w:rsid w:val="0089709B"/>
    <w:rsid w:val="0089753F"/>
    <w:rsid w:val="00897590"/>
    <w:rsid w:val="008976F3"/>
    <w:rsid w:val="00897C2C"/>
    <w:rsid w:val="008A0153"/>
    <w:rsid w:val="008A0160"/>
    <w:rsid w:val="008A0437"/>
    <w:rsid w:val="008A0BCB"/>
    <w:rsid w:val="008A0E21"/>
    <w:rsid w:val="008A1139"/>
    <w:rsid w:val="008A171B"/>
    <w:rsid w:val="008A1954"/>
    <w:rsid w:val="008A1EB8"/>
    <w:rsid w:val="008A2003"/>
    <w:rsid w:val="008A2168"/>
    <w:rsid w:val="008A2701"/>
    <w:rsid w:val="008A3108"/>
    <w:rsid w:val="008A3348"/>
    <w:rsid w:val="008A3A29"/>
    <w:rsid w:val="008A3ADF"/>
    <w:rsid w:val="008A4052"/>
    <w:rsid w:val="008A422B"/>
    <w:rsid w:val="008A4336"/>
    <w:rsid w:val="008A4C71"/>
    <w:rsid w:val="008A5268"/>
    <w:rsid w:val="008A62C8"/>
    <w:rsid w:val="008A6BB2"/>
    <w:rsid w:val="008A70D8"/>
    <w:rsid w:val="008A7873"/>
    <w:rsid w:val="008A787D"/>
    <w:rsid w:val="008B04E3"/>
    <w:rsid w:val="008B06AB"/>
    <w:rsid w:val="008B081D"/>
    <w:rsid w:val="008B092F"/>
    <w:rsid w:val="008B0F95"/>
    <w:rsid w:val="008B115C"/>
    <w:rsid w:val="008B1648"/>
    <w:rsid w:val="008B1DB1"/>
    <w:rsid w:val="008B1ED0"/>
    <w:rsid w:val="008B23D1"/>
    <w:rsid w:val="008B24EF"/>
    <w:rsid w:val="008B2564"/>
    <w:rsid w:val="008B264B"/>
    <w:rsid w:val="008B2657"/>
    <w:rsid w:val="008B272E"/>
    <w:rsid w:val="008B2893"/>
    <w:rsid w:val="008B3245"/>
    <w:rsid w:val="008B356B"/>
    <w:rsid w:val="008B3A5F"/>
    <w:rsid w:val="008B42B2"/>
    <w:rsid w:val="008B45F7"/>
    <w:rsid w:val="008B48D0"/>
    <w:rsid w:val="008B4E9B"/>
    <w:rsid w:val="008B5072"/>
    <w:rsid w:val="008B64A6"/>
    <w:rsid w:val="008B65BE"/>
    <w:rsid w:val="008B66F1"/>
    <w:rsid w:val="008B6712"/>
    <w:rsid w:val="008B67C3"/>
    <w:rsid w:val="008B6903"/>
    <w:rsid w:val="008B6932"/>
    <w:rsid w:val="008B6D87"/>
    <w:rsid w:val="008B6EC9"/>
    <w:rsid w:val="008B70E7"/>
    <w:rsid w:val="008B713F"/>
    <w:rsid w:val="008B74AD"/>
    <w:rsid w:val="008B77F7"/>
    <w:rsid w:val="008B7AA3"/>
    <w:rsid w:val="008B7B1D"/>
    <w:rsid w:val="008C07ED"/>
    <w:rsid w:val="008C10DA"/>
    <w:rsid w:val="008C1C87"/>
    <w:rsid w:val="008C1F13"/>
    <w:rsid w:val="008C2157"/>
    <w:rsid w:val="008C22B2"/>
    <w:rsid w:val="008C23A2"/>
    <w:rsid w:val="008C31E0"/>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275"/>
    <w:rsid w:val="008C63F9"/>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41B"/>
    <w:rsid w:val="008D4588"/>
    <w:rsid w:val="008D4CD8"/>
    <w:rsid w:val="008D4D3C"/>
    <w:rsid w:val="008D4D69"/>
    <w:rsid w:val="008D5061"/>
    <w:rsid w:val="008D5751"/>
    <w:rsid w:val="008D5837"/>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24"/>
    <w:rsid w:val="008D7C8E"/>
    <w:rsid w:val="008E0A84"/>
    <w:rsid w:val="008E1130"/>
    <w:rsid w:val="008E19A4"/>
    <w:rsid w:val="008E2051"/>
    <w:rsid w:val="008E2080"/>
    <w:rsid w:val="008E2095"/>
    <w:rsid w:val="008E2899"/>
    <w:rsid w:val="008E2C29"/>
    <w:rsid w:val="008E3533"/>
    <w:rsid w:val="008E3AAC"/>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0DF0"/>
    <w:rsid w:val="008F1109"/>
    <w:rsid w:val="008F1ACD"/>
    <w:rsid w:val="008F20FA"/>
    <w:rsid w:val="008F2442"/>
    <w:rsid w:val="008F284F"/>
    <w:rsid w:val="008F2CF2"/>
    <w:rsid w:val="008F2E34"/>
    <w:rsid w:val="008F2E41"/>
    <w:rsid w:val="008F2F94"/>
    <w:rsid w:val="008F2F9A"/>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BA"/>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0BC"/>
    <w:rsid w:val="009102DE"/>
    <w:rsid w:val="00910386"/>
    <w:rsid w:val="009103BD"/>
    <w:rsid w:val="00910411"/>
    <w:rsid w:val="00910610"/>
    <w:rsid w:val="00910B0D"/>
    <w:rsid w:val="00910C42"/>
    <w:rsid w:val="00910DC9"/>
    <w:rsid w:val="00911040"/>
    <w:rsid w:val="00911246"/>
    <w:rsid w:val="0091131E"/>
    <w:rsid w:val="009113A5"/>
    <w:rsid w:val="00911403"/>
    <w:rsid w:val="00911A73"/>
    <w:rsid w:val="00911EB5"/>
    <w:rsid w:val="00912095"/>
    <w:rsid w:val="00912569"/>
    <w:rsid w:val="009128D9"/>
    <w:rsid w:val="00912A86"/>
    <w:rsid w:val="00912BBC"/>
    <w:rsid w:val="009130C1"/>
    <w:rsid w:val="00913586"/>
    <w:rsid w:val="009136DA"/>
    <w:rsid w:val="009137DA"/>
    <w:rsid w:val="00913C22"/>
    <w:rsid w:val="00913CD7"/>
    <w:rsid w:val="00913E1D"/>
    <w:rsid w:val="00913EF2"/>
    <w:rsid w:val="00913FF8"/>
    <w:rsid w:val="0091417E"/>
    <w:rsid w:val="0091428C"/>
    <w:rsid w:val="00914346"/>
    <w:rsid w:val="0091469B"/>
    <w:rsid w:val="00914799"/>
    <w:rsid w:val="009148EE"/>
    <w:rsid w:val="00914DF3"/>
    <w:rsid w:val="00914EFA"/>
    <w:rsid w:val="009150BE"/>
    <w:rsid w:val="0091532A"/>
    <w:rsid w:val="009156C4"/>
    <w:rsid w:val="00915762"/>
    <w:rsid w:val="00915959"/>
    <w:rsid w:val="009159CA"/>
    <w:rsid w:val="00915EF2"/>
    <w:rsid w:val="00916589"/>
    <w:rsid w:val="009165C8"/>
    <w:rsid w:val="00916798"/>
    <w:rsid w:val="009167A6"/>
    <w:rsid w:val="00916AD5"/>
    <w:rsid w:val="00916CD7"/>
    <w:rsid w:val="009170D8"/>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C9B"/>
    <w:rsid w:val="00921D22"/>
    <w:rsid w:val="00922068"/>
    <w:rsid w:val="0092276F"/>
    <w:rsid w:val="00922B50"/>
    <w:rsid w:val="00922DE5"/>
    <w:rsid w:val="00923499"/>
    <w:rsid w:val="009238DA"/>
    <w:rsid w:val="00923932"/>
    <w:rsid w:val="00923B70"/>
    <w:rsid w:val="00923C16"/>
    <w:rsid w:val="00923D7B"/>
    <w:rsid w:val="0092405A"/>
    <w:rsid w:val="00924583"/>
    <w:rsid w:val="00924F19"/>
    <w:rsid w:val="009254D9"/>
    <w:rsid w:val="009258C5"/>
    <w:rsid w:val="00925B4E"/>
    <w:rsid w:val="00926225"/>
    <w:rsid w:val="00926623"/>
    <w:rsid w:val="009269DF"/>
    <w:rsid w:val="00926A1C"/>
    <w:rsid w:val="00926CEB"/>
    <w:rsid w:val="00926CF6"/>
    <w:rsid w:val="00926D5A"/>
    <w:rsid w:val="00926EC6"/>
    <w:rsid w:val="00926F73"/>
    <w:rsid w:val="00927063"/>
    <w:rsid w:val="009270A3"/>
    <w:rsid w:val="009270B0"/>
    <w:rsid w:val="00927490"/>
    <w:rsid w:val="00927BFC"/>
    <w:rsid w:val="00927E4E"/>
    <w:rsid w:val="009301A4"/>
    <w:rsid w:val="0093033C"/>
    <w:rsid w:val="00930579"/>
    <w:rsid w:val="00930B8E"/>
    <w:rsid w:val="00930DBE"/>
    <w:rsid w:val="00930DF0"/>
    <w:rsid w:val="00930E36"/>
    <w:rsid w:val="0093110C"/>
    <w:rsid w:val="009314A5"/>
    <w:rsid w:val="009314C8"/>
    <w:rsid w:val="0093152A"/>
    <w:rsid w:val="00931535"/>
    <w:rsid w:val="009317AF"/>
    <w:rsid w:val="0093196F"/>
    <w:rsid w:val="00931CCF"/>
    <w:rsid w:val="009322B3"/>
    <w:rsid w:val="0093230B"/>
    <w:rsid w:val="00932873"/>
    <w:rsid w:val="00932E26"/>
    <w:rsid w:val="009339EC"/>
    <w:rsid w:val="00933B2F"/>
    <w:rsid w:val="00934019"/>
    <w:rsid w:val="009340B4"/>
    <w:rsid w:val="00934188"/>
    <w:rsid w:val="0093427C"/>
    <w:rsid w:val="00934677"/>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185F"/>
    <w:rsid w:val="00941DBF"/>
    <w:rsid w:val="009421AA"/>
    <w:rsid w:val="00942356"/>
    <w:rsid w:val="00942837"/>
    <w:rsid w:val="009428CB"/>
    <w:rsid w:val="00942A08"/>
    <w:rsid w:val="00942B71"/>
    <w:rsid w:val="0094312F"/>
    <w:rsid w:val="009431C1"/>
    <w:rsid w:val="009431CF"/>
    <w:rsid w:val="0094347F"/>
    <w:rsid w:val="009434A8"/>
    <w:rsid w:val="009435D0"/>
    <w:rsid w:val="00943A2D"/>
    <w:rsid w:val="00944233"/>
    <w:rsid w:val="00944444"/>
    <w:rsid w:val="00944623"/>
    <w:rsid w:val="0094476A"/>
    <w:rsid w:val="00945517"/>
    <w:rsid w:val="0094552F"/>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833"/>
    <w:rsid w:val="00952AEA"/>
    <w:rsid w:val="00952D75"/>
    <w:rsid w:val="00952DF5"/>
    <w:rsid w:val="00952EAF"/>
    <w:rsid w:val="00953398"/>
    <w:rsid w:val="009536E5"/>
    <w:rsid w:val="00953893"/>
    <w:rsid w:val="00954541"/>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57C7E"/>
    <w:rsid w:val="00960202"/>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14"/>
    <w:rsid w:val="00964531"/>
    <w:rsid w:val="00964583"/>
    <w:rsid w:val="00964747"/>
    <w:rsid w:val="009649C8"/>
    <w:rsid w:val="00964A09"/>
    <w:rsid w:val="00964C2D"/>
    <w:rsid w:val="009656C5"/>
    <w:rsid w:val="00965A16"/>
    <w:rsid w:val="00965A35"/>
    <w:rsid w:val="00965DC9"/>
    <w:rsid w:val="00966123"/>
    <w:rsid w:val="00966666"/>
    <w:rsid w:val="00966E76"/>
    <w:rsid w:val="009671B4"/>
    <w:rsid w:val="00967265"/>
    <w:rsid w:val="0096748E"/>
    <w:rsid w:val="00967A57"/>
    <w:rsid w:val="00967E48"/>
    <w:rsid w:val="00970040"/>
    <w:rsid w:val="009709D0"/>
    <w:rsid w:val="00970BDC"/>
    <w:rsid w:val="00970CE1"/>
    <w:rsid w:val="009710DC"/>
    <w:rsid w:val="00971170"/>
    <w:rsid w:val="00971259"/>
    <w:rsid w:val="0097145A"/>
    <w:rsid w:val="0097172F"/>
    <w:rsid w:val="009717D8"/>
    <w:rsid w:val="00971980"/>
    <w:rsid w:val="00971B0A"/>
    <w:rsid w:val="00971DBA"/>
    <w:rsid w:val="00971F5E"/>
    <w:rsid w:val="00972302"/>
    <w:rsid w:val="00972BDF"/>
    <w:rsid w:val="00972C98"/>
    <w:rsid w:val="00972F6B"/>
    <w:rsid w:val="00973219"/>
    <w:rsid w:val="0097338E"/>
    <w:rsid w:val="009733A9"/>
    <w:rsid w:val="0097353F"/>
    <w:rsid w:val="0097356C"/>
    <w:rsid w:val="00973800"/>
    <w:rsid w:val="00973D6D"/>
    <w:rsid w:val="00973D79"/>
    <w:rsid w:val="0097467A"/>
    <w:rsid w:val="00974762"/>
    <w:rsid w:val="00974845"/>
    <w:rsid w:val="00974B5A"/>
    <w:rsid w:val="00975201"/>
    <w:rsid w:val="00975207"/>
    <w:rsid w:val="00975224"/>
    <w:rsid w:val="009759B5"/>
    <w:rsid w:val="00975BD7"/>
    <w:rsid w:val="00975FB6"/>
    <w:rsid w:val="00976066"/>
    <w:rsid w:val="009762B4"/>
    <w:rsid w:val="009769C3"/>
    <w:rsid w:val="00976CCD"/>
    <w:rsid w:val="00976CD1"/>
    <w:rsid w:val="00976D4E"/>
    <w:rsid w:val="00976DAF"/>
    <w:rsid w:val="00977CBE"/>
    <w:rsid w:val="00977D95"/>
    <w:rsid w:val="0098044C"/>
    <w:rsid w:val="009806DD"/>
    <w:rsid w:val="00980700"/>
    <w:rsid w:val="0098076D"/>
    <w:rsid w:val="009809C6"/>
    <w:rsid w:val="00980BF8"/>
    <w:rsid w:val="009815AA"/>
    <w:rsid w:val="009818B3"/>
    <w:rsid w:val="009818F6"/>
    <w:rsid w:val="009819D3"/>
    <w:rsid w:val="00981AA1"/>
    <w:rsid w:val="0098211B"/>
    <w:rsid w:val="0098234A"/>
    <w:rsid w:val="009823B6"/>
    <w:rsid w:val="00982774"/>
    <w:rsid w:val="009828ED"/>
    <w:rsid w:val="00982B5C"/>
    <w:rsid w:val="00982DC6"/>
    <w:rsid w:val="009832BD"/>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6CE"/>
    <w:rsid w:val="0099175F"/>
    <w:rsid w:val="0099179A"/>
    <w:rsid w:val="00991C35"/>
    <w:rsid w:val="009921C0"/>
    <w:rsid w:val="009924FC"/>
    <w:rsid w:val="009926B0"/>
    <w:rsid w:val="00992913"/>
    <w:rsid w:val="00992B23"/>
    <w:rsid w:val="00992BD4"/>
    <w:rsid w:val="00992E8E"/>
    <w:rsid w:val="009930B7"/>
    <w:rsid w:val="009937FE"/>
    <w:rsid w:val="0099445A"/>
    <w:rsid w:val="00995180"/>
    <w:rsid w:val="0099554D"/>
    <w:rsid w:val="00995A0D"/>
    <w:rsid w:val="00995A39"/>
    <w:rsid w:val="00995B9A"/>
    <w:rsid w:val="00995CEB"/>
    <w:rsid w:val="00995D79"/>
    <w:rsid w:val="00996712"/>
    <w:rsid w:val="00996C89"/>
    <w:rsid w:val="00996DED"/>
    <w:rsid w:val="009971E7"/>
    <w:rsid w:val="0099731F"/>
    <w:rsid w:val="0099748E"/>
    <w:rsid w:val="00997915"/>
    <w:rsid w:val="009A0059"/>
    <w:rsid w:val="009A0275"/>
    <w:rsid w:val="009A055F"/>
    <w:rsid w:val="009A0750"/>
    <w:rsid w:val="009A0A21"/>
    <w:rsid w:val="009A0CF7"/>
    <w:rsid w:val="009A0ED1"/>
    <w:rsid w:val="009A100C"/>
    <w:rsid w:val="009A18B4"/>
    <w:rsid w:val="009A1ADF"/>
    <w:rsid w:val="009A1D83"/>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DA6"/>
    <w:rsid w:val="009A6EBB"/>
    <w:rsid w:val="009A7904"/>
    <w:rsid w:val="009B0469"/>
    <w:rsid w:val="009B0C75"/>
    <w:rsid w:val="009B0E10"/>
    <w:rsid w:val="009B1343"/>
    <w:rsid w:val="009B156F"/>
    <w:rsid w:val="009B1759"/>
    <w:rsid w:val="009B17EC"/>
    <w:rsid w:val="009B1A17"/>
    <w:rsid w:val="009B2307"/>
    <w:rsid w:val="009B26E3"/>
    <w:rsid w:val="009B2757"/>
    <w:rsid w:val="009B2851"/>
    <w:rsid w:val="009B2B4C"/>
    <w:rsid w:val="009B2DD8"/>
    <w:rsid w:val="009B2E24"/>
    <w:rsid w:val="009B3028"/>
    <w:rsid w:val="009B30A9"/>
    <w:rsid w:val="009B3290"/>
    <w:rsid w:val="009B33EC"/>
    <w:rsid w:val="009B3C6C"/>
    <w:rsid w:val="009B3D88"/>
    <w:rsid w:val="009B4625"/>
    <w:rsid w:val="009B4740"/>
    <w:rsid w:val="009B48FB"/>
    <w:rsid w:val="009B4D50"/>
    <w:rsid w:val="009B4D59"/>
    <w:rsid w:val="009B4E0F"/>
    <w:rsid w:val="009B4E2D"/>
    <w:rsid w:val="009B545F"/>
    <w:rsid w:val="009B5CE9"/>
    <w:rsid w:val="009B6A77"/>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9CA"/>
    <w:rsid w:val="009C0AD7"/>
    <w:rsid w:val="009C0C36"/>
    <w:rsid w:val="009C1578"/>
    <w:rsid w:val="009C18A1"/>
    <w:rsid w:val="009C1AD9"/>
    <w:rsid w:val="009C1BD2"/>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755C"/>
    <w:rsid w:val="009C75C0"/>
    <w:rsid w:val="009C760D"/>
    <w:rsid w:val="009C7667"/>
    <w:rsid w:val="009C769F"/>
    <w:rsid w:val="009C7811"/>
    <w:rsid w:val="009C7AC6"/>
    <w:rsid w:val="009C7D4F"/>
    <w:rsid w:val="009C7F21"/>
    <w:rsid w:val="009C7F7C"/>
    <w:rsid w:val="009D0076"/>
    <w:rsid w:val="009D0682"/>
    <w:rsid w:val="009D07BB"/>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749"/>
    <w:rsid w:val="009E19DC"/>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857"/>
    <w:rsid w:val="009E49F3"/>
    <w:rsid w:val="009E4E6E"/>
    <w:rsid w:val="009E4F90"/>
    <w:rsid w:val="009E5364"/>
    <w:rsid w:val="009E5544"/>
    <w:rsid w:val="009E55A0"/>
    <w:rsid w:val="009E5991"/>
    <w:rsid w:val="009E5BC9"/>
    <w:rsid w:val="009E5FE9"/>
    <w:rsid w:val="009E6041"/>
    <w:rsid w:val="009E6311"/>
    <w:rsid w:val="009E6510"/>
    <w:rsid w:val="009E7355"/>
    <w:rsid w:val="009E735C"/>
    <w:rsid w:val="009F082F"/>
    <w:rsid w:val="009F08FE"/>
    <w:rsid w:val="009F0B3B"/>
    <w:rsid w:val="009F1328"/>
    <w:rsid w:val="009F1385"/>
    <w:rsid w:val="009F1511"/>
    <w:rsid w:val="009F15D5"/>
    <w:rsid w:val="009F16E1"/>
    <w:rsid w:val="009F1A95"/>
    <w:rsid w:val="009F1C91"/>
    <w:rsid w:val="009F1E72"/>
    <w:rsid w:val="009F230A"/>
    <w:rsid w:val="009F2793"/>
    <w:rsid w:val="009F2A99"/>
    <w:rsid w:val="009F30DA"/>
    <w:rsid w:val="009F3796"/>
    <w:rsid w:val="009F39DC"/>
    <w:rsid w:val="009F3A56"/>
    <w:rsid w:val="009F3B0D"/>
    <w:rsid w:val="009F40FF"/>
    <w:rsid w:val="009F4335"/>
    <w:rsid w:val="009F4831"/>
    <w:rsid w:val="009F4BCE"/>
    <w:rsid w:val="009F4D89"/>
    <w:rsid w:val="009F4F40"/>
    <w:rsid w:val="009F5208"/>
    <w:rsid w:val="009F52E8"/>
    <w:rsid w:val="009F55C8"/>
    <w:rsid w:val="009F55FC"/>
    <w:rsid w:val="009F5942"/>
    <w:rsid w:val="009F59E9"/>
    <w:rsid w:val="009F5B38"/>
    <w:rsid w:val="009F603A"/>
    <w:rsid w:val="009F6523"/>
    <w:rsid w:val="009F6649"/>
    <w:rsid w:val="009F6932"/>
    <w:rsid w:val="009F69ED"/>
    <w:rsid w:val="009F6A5E"/>
    <w:rsid w:val="009F6CEA"/>
    <w:rsid w:val="009F7076"/>
    <w:rsid w:val="009F7151"/>
    <w:rsid w:val="009F7192"/>
    <w:rsid w:val="009F7216"/>
    <w:rsid w:val="009F7497"/>
    <w:rsid w:val="009F7713"/>
    <w:rsid w:val="009F799B"/>
    <w:rsid w:val="00A00189"/>
    <w:rsid w:val="00A00386"/>
    <w:rsid w:val="00A00389"/>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196"/>
    <w:rsid w:val="00A05979"/>
    <w:rsid w:val="00A05CA3"/>
    <w:rsid w:val="00A05DCB"/>
    <w:rsid w:val="00A05E47"/>
    <w:rsid w:val="00A060CE"/>
    <w:rsid w:val="00A06A38"/>
    <w:rsid w:val="00A0728D"/>
    <w:rsid w:val="00A07416"/>
    <w:rsid w:val="00A0750B"/>
    <w:rsid w:val="00A0758F"/>
    <w:rsid w:val="00A10650"/>
    <w:rsid w:val="00A10AA6"/>
    <w:rsid w:val="00A10D63"/>
    <w:rsid w:val="00A10F24"/>
    <w:rsid w:val="00A110A4"/>
    <w:rsid w:val="00A115D6"/>
    <w:rsid w:val="00A11AF7"/>
    <w:rsid w:val="00A1201D"/>
    <w:rsid w:val="00A121C1"/>
    <w:rsid w:val="00A125F5"/>
    <w:rsid w:val="00A12862"/>
    <w:rsid w:val="00A12AA6"/>
    <w:rsid w:val="00A135CE"/>
    <w:rsid w:val="00A138AE"/>
    <w:rsid w:val="00A138BF"/>
    <w:rsid w:val="00A13972"/>
    <w:rsid w:val="00A13981"/>
    <w:rsid w:val="00A13A0A"/>
    <w:rsid w:val="00A13D7C"/>
    <w:rsid w:val="00A13E30"/>
    <w:rsid w:val="00A13F00"/>
    <w:rsid w:val="00A14AD8"/>
    <w:rsid w:val="00A14E3E"/>
    <w:rsid w:val="00A14E51"/>
    <w:rsid w:val="00A15014"/>
    <w:rsid w:val="00A15663"/>
    <w:rsid w:val="00A157AE"/>
    <w:rsid w:val="00A15A19"/>
    <w:rsid w:val="00A15B12"/>
    <w:rsid w:val="00A15F04"/>
    <w:rsid w:val="00A16469"/>
    <w:rsid w:val="00A16647"/>
    <w:rsid w:val="00A1691C"/>
    <w:rsid w:val="00A169BD"/>
    <w:rsid w:val="00A16A37"/>
    <w:rsid w:val="00A16AE1"/>
    <w:rsid w:val="00A1737D"/>
    <w:rsid w:val="00A1741C"/>
    <w:rsid w:val="00A17552"/>
    <w:rsid w:val="00A179C1"/>
    <w:rsid w:val="00A17AB0"/>
    <w:rsid w:val="00A201E7"/>
    <w:rsid w:val="00A20266"/>
    <w:rsid w:val="00A2040E"/>
    <w:rsid w:val="00A20E7E"/>
    <w:rsid w:val="00A2100C"/>
    <w:rsid w:val="00A214C7"/>
    <w:rsid w:val="00A21BE5"/>
    <w:rsid w:val="00A21E80"/>
    <w:rsid w:val="00A21E82"/>
    <w:rsid w:val="00A21E95"/>
    <w:rsid w:val="00A21EEF"/>
    <w:rsid w:val="00A2240D"/>
    <w:rsid w:val="00A22F3B"/>
    <w:rsid w:val="00A23007"/>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57"/>
    <w:rsid w:val="00A27CC2"/>
    <w:rsid w:val="00A302FE"/>
    <w:rsid w:val="00A3037E"/>
    <w:rsid w:val="00A304B8"/>
    <w:rsid w:val="00A310A7"/>
    <w:rsid w:val="00A310E3"/>
    <w:rsid w:val="00A31110"/>
    <w:rsid w:val="00A314A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A5E"/>
    <w:rsid w:val="00A34CA6"/>
    <w:rsid w:val="00A35285"/>
    <w:rsid w:val="00A356AC"/>
    <w:rsid w:val="00A35DAF"/>
    <w:rsid w:val="00A361D2"/>
    <w:rsid w:val="00A365C4"/>
    <w:rsid w:val="00A36601"/>
    <w:rsid w:val="00A36B66"/>
    <w:rsid w:val="00A36D0C"/>
    <w:rsid w:val="00A36F4D"/>
    <w:rsid w:val="00A36FC4"/>
    <w:rsid w:val="00A37AB7"/>
    <w:rsid w:val="00A37BF8"/>
    <w:rsid w:val="00A37E38"/>
    <w:rsid w:val="00A40450"/>
    <w:rsid w:val="00A405E4"/>
    <w:rsid w:val="00A40838"/>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094"/>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5F1A"/>
    <w:rsid w:val="00A46282"/>
    <w:rsid w:val="00A462AE"/>
    <w:rsid w:val="00A466A2"/>
    <w:rsid w:val="00A4670C"/>
    <w:rsid w:val="00A4718F"/>
    <w:rsid w:val="00A471D7"/>
    <w:rsid w:val="00A47389"/>
    <w:rsid w:val="00A4745D"/>
    <w:rsid w:val="00A47728"/>
    <w:rsid w:val="00A478D7"/>
    <w:rsid w:val="00A479B8"/>
    <w:rsid w:val="00A47AFF"/>
    <w:rsid w:val="00A47C64"/>
    <w:rsid w:val="00A47F10"/>
    <w:rsid w:val="00A50607"/>
    <w:rsid w:val="00A50898"/>
    <w:rsid w:val="00A50A94"/>
    <w:rsid w:val="00A50B9A"/>
    <w:rsid w:val="00A50C00"/>
    <w:rsid w:val="00A50C54"/>
    <w:rsid w:val="00A50D81"/>
    <w:rsid w:val="00A510C0"/>
    <w:rsid w:val="00A5161B"/>
    <w:rsid w:val="00A51BFF"/>
    <w:rsid w:val="00A51CE0"/>
    <w:rsid w:val="00A51D95"/>
    <w:rsid w:val="00A51E37"/>
    <w:rsid w:val="00A51F6B"/>
    <w:rsid w:val="00A51FD1"/>
    <w:rsid w:val="00A520E1"/>
    <w:rsid w:val="00A521A6"/>
    <w:rsid w:val="00A521EC"/>
    <w:rsid w:val="00A52888"/>
    <w:rsid w:val="00A529B9"/>
    <w:rsid w:val="00A52DD9"/>
    <w:rsid w:val="00A5302A"/>
    <w:rsid w:val="00A53653"/>
    <w:rsid w:val="00A536DF"/>
    <w:rsid w:val="00A53B94"/>
    <w:rsid w:val="00A5416F"/>
    <w:rsid w:val="00A54576"/>
    <w:rsid w:val="00A545ED"/>
    <w:rsid w:val="00A54A23"/>
    <w:rsid w:val="00A55430"/>
    <w:rsid w:val="00A55AB3"/>
    <w:rsid w:val="00A55B1F"/>
    <w:rsid w:val="00A55C0E"/>
    <w:rsid w:val="00A5606A"/>
    <w:rsid w:val="00A56269"/>
    <w:rsid w:val="00A5636C"/>
    <w:rsid w:val="00A56378"/>
    <w:rsid w:val="00A5639A"/>
    <w:rsid w:val="00A5641A"/>
    <w:rsid w:val="00A56884"/>
    <w:rsid w:val="00A56942"/>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89"/>
    <w:rsid w:val="00A61FAC"/>
    <w:rsid w:val="00A61FED"/>
    <w:rsid w:val="00A62B64"/>
    <w:rsid w:val="00A62C78"/>
    <w:rsid w:val="00A62E3E"/>
    <w:rsid w:val="00A63033"/>
    <w:rsid w:val="00A63193"/>
    <w:rsid w:val="00A632B9"/>
    <w:rsid w:val="00A63715"/>
    <w:rsid w:val="00A63D90"/>
    <w:rsid w:val="00A63EAA"/>
    <w:rsid w:val="00A63ECE"/>
    <w:rsid w:val="00A6407C"/>
    <w:rsid w:val="00A6476F"/>
    <w:rsid w:val="00A64A51"/>
    <w:rsid w:val="00A64F4C"/>
    <w:rsid w:val="00A651BF"/>
    <w:rsid w:val="00A65A23"/>
    <w:rsid w:val="00A66069"/>
    <w:rsid w:val="00A660FF"/>
    <w:rsid w:val="00A66AFB"/>
    <w:rsid w:val="00A67C66"/>
    <w:rsid w:val="00A67F8B"/>
    <w:rsid w:val="00A704FC"/>
    <w:rsid w:val="00A70A64"/>
    <w:rsid w:val="00A70C74"/>
    <w:rsid w:val="00A70E8B"/>
    <w:rsid w:val="00A71260"/>
    <w:rsid w:val="00A717E4"/>
    <w:rsid w:val="00A7185E"/>
    <w:rsid w:val="00A718E5"/>
    <w:rsid w:val="00A71E1E"/>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043"/>
    <w:rsid w:val="00A757D1"/>
    <w:rsid w:val="00A75D57"/>
    <w:rsid w:val="00A763C8"/>
    <w:rsid w:val="00A764F1"/>
    <w:rsid w:val="00A76880"/>
    <w:rsid w:val="00A76D21"/>
    <w:rsid w:val="00A76FFF"/>
    <w:rsid w:val="00A77C7B"/>
    <w:rsid w:val="00A8048E"/>
    <w:rsid w:val="00A80568"/>
    <w:rsid w:val="00A805C3"/>
    <w:rsid w:val="00A8074C"/>
    <w:rsid w:val="00A8086A"/>
    <w:rsid w:val="00A80F7C"/>
    <w:rsid w:val="00A812CC"/>
    <w:rsid w:val="00A81519"/>
    <w:rsid w:val="00A81C8C"/>
    <w:rsid w:val="00A81CE5"/>
    <w:rsid w:val="00A81FF7"/>
    <w:rsid w:val="00A82895"/>
    <w:rsid w:val="00A829C2"/>
    <w:rsid w:val="00A82D60"/>
    <w:rsid w:val="00A82FFB"/>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4DE"/>
    <w:rsid w:val="00A87552"/>
    <w:rsid w:val="00A876F6"/>
    <w:rsid w:val="00A87FB6"/>
    <w:rsid w:val="00A903C8"/>
    <w:rsid w:val="00A905E3"/>
    <w:rsid w:val="00A90947"/>
    <w:rsid w:val="00A90AF7"/>
    <w:rsid w:val="00A915FB"/>
    <w:rsid w:val="00A9218F"/>
    <w:rsid w:val="00A924F0"/>
    <w:rsid w:val="00A92B6C"/>
    <w:rsid w:val="00A92B74"/>
    <w:rsid w:val="00A92E89"/>
    <w:rsid w:val="00A9367F"/>
    <w:rsid w:val="00A9396B"/>
    <w:rsid w:val="00A93AA6"/>
    <w:rsid w:val="00A93EA2"/>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788"/>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97E"/>
    <w:rsid w:val="00AA6D63"/>
    <w:rsid w:val="00AA6FDE"/>
    <w:rsid w:val="00AA740C"/>
    <w:rsid w:val="00AA78D1"/>
    <w:rsid w:val="00AA7A91"/>
    <w:rsid w:val="00AA7B28"/>
    <w:rsid w:val="00AA7D6D"/>
    <w:rsid w:val="00AA7F83"/>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F6C"/>
    <w:rsid w:val="00AB513D"/>
    <w:rsid w:val="00AB55EB"/>
    <w:rsid w:val="00AB560D"/>
    <w:rsid w:val="00AB58B2"/>
    <w:rsid w:val="00AB5F73"/>
    <w:rsid w:val="00AB617A"/>
    <w:rsid w:val="00AB6282"/>
    <w:rsid w:val="00AB66A7"/>
    <w:rsid w:val="00AB6943"/>
    <w:rsid w:val="00AB7519"/>
    <w:rsid w:val="00AB786B"/>
    <w:rsid w:val="00AB791B"/>
    <w:rsid w:val="00AB7C26"/>
    <w:rsid w:val="00AC17F3"/>
    <w:rsid w:val="00AC1807"/>
    <w:rsid w:val="00AC1B97"/>
    <w:rsid w:val="00AC1D9E"/>
    <w:rsid w:val="00AC1F59"/>
    <w:rsid w:val="00AC209A"/>
    <w:rsid w:val="00AC2F83"/>
    <w:rsid w:val="00AC3292"/>
    <w:rsid w:val="00AC34DB"/>
    <w:rsid w:val="00AC3C71"/>
    <w:rsid w:val="00AC47AB"/>
    <w:rsid w:val="00AC4BD6"/>
    <w:rsid w:val="00AC5197"/>
    <w:rsid w:val="00AC5213"/>
    <w:rsid w:val="00AC58B4"/>
    <w:rsid w:val="00AC5C69"/>
    <w:rsid w:val="00AC5D37"/>
    <w:rsid w:val="00AC5D62"/>
    <w:rsid w:val="00AC634D"/>
    <w:rsid w:val="00AC64BE"/>
    <w:rsid w:val="00AC6C3A"/>
    <w:rsid w:val="00AC6E31"/>
    <w:rsid w:val="00AC7012"/>
    <w:rsid w:val="00AC7223"/>
    <w:rsid w:val="00AC78F8"/>
    <w:rsid w:val="00AC790C"/>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23C"/>
    <w:rsid w:val="00AD63A5"/>
    <w:rsid w:val="00AD693F"/>
    <w:rsid w:val="00AD6FFD"/>
    <w:rsid w:val="00AD77B5"/>
    <w:rsid w:val="00AD7813"/>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48F"/>
    <w:rsid w:val="00AE2606"/>
    <w:rsid w:val="00AE2805"/>
    <w:rsid w:val="00AE2CF3"/>
    <w:rsid w:val="00AE2D55"/>
    <w:rsid w:val="00AE2DBB"/>
    <w:rsid w:val="00AE3630"/>
    <w:rsid w:val="00AE3A91"/>
    <w:rsid w:val="00AE3ACD"/>
    <w:rsid w:val="00AE3DD0"/>
    <w:rsid w:val="00AE3EE8"/>
    <w:rsid w:val="00AE453E"/>
    <w:rsid w:val="00AE4D59"/>
    <w:rsid w:val="00AE5086"/>
    <w:rsid w:val="00AE53A2"/>
    <w:rsid w:val="00AE5CBE"/>
    <w:rsid w:val="00AE60C6"/>
    <w:rsid w:val="00AE642D"/>
    <w:rsid w:val="00AE6A35"/>
    <w:rsid w:val="00AE6BE2"/>
    <w:rsid w:val="00AE6D3E"/>
    <w:rsid w:val="00AE6F9E"/>
    <w:rsid w:val="00AE70C9"/>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A5B"/>
    <w:rsid w:val="00AF6CB1"/>
    <w:rsid w:val="00AF73D4"/>
    <w:rsid w:val="00AF7564"/>
    <w:rsid w:val="00AF75B4"/>
    <w:rsid w:val="00AF79C5"/>
    <w:rsid w:val="00AF7B5D"/>
    <w:rsid w:val="00AF7EC1"/>
    <w:rsid w:val="00AF7FC8"/>
    <w:rsid w:val="00B004A6"/>
    <w:rsid w:val="00B00A9F"/>
    <w:rsid w:val="00B0130A"/>
    <w:rsid w:val="00B0139E"/>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07FC9"/>
    <w:rsid w:val="00B103BF"/>
    <w:rsid w:val="00B10482"/>
    <w:rsid w:val="00B104AD"/>
    <w:rsid w:val="00B10523"/>
    <w:rsid w:val="00B10832"/>
    <w:rsid w:val="00B10F50"/>
    <w:rsid w:val="00B1176D"/>
    <w:rsid w:val="00B118A4"/>
    <w:rsid w:val="00B11ED0"/>
    <w:rsid w:val="00B1261B"/>
    <w:rsid w:val="00B128D7"/>
    <w:rsid w:val="00B1297A"/>
    <w:rsid w:val="00B12B8F"/>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589"/>
    <w:rsid w:val="00B205F4"/>
    <w:rsid w:val="00B2068B"/>
    <w:rsid w:val="00B20AC8"/>
    <w:rsid w:val="00B20C4A"/>
    <w:rsid w:val="00B20E3A"/>
    <w:rsid w:val="00B21002"/>
    <w:rsid w:val="00B211BA"/>
    <w:rsid w:val="00B2198D"/>
    <w:rsid w:val="00B21D56"/>
    <w:rsid w:val="00B22BE6"/>
    <w:rsid w:val="00B22C45"/>
    <w:rsid w:val="00B22FC5"/>
    <w:rsid w:val="00B23059"/>
    <w:rsid w:val="00B2331C"/>
    <w:rsid w:val="00B235A6"/>
    <w:rsid w:val="00B239D8"/>
    <w:rsid w:val="00B23A30"/>
    <w:rsid w:val="00B2429F"/>
    <w:rsid w:val="00B24983"/>
    <w:rsid w:val="00B24D93"/>
    <w:rsid w:val="00B24D99"/>
    <w:rsid w:val="00B24FC9"/>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02A"/>
    <w:rsid w:val="00B32292"/>
    <w:rsid w:val="00B32368"/>
    <w:rsid w:val="00B32778"/>
    <w:rsid w:val="00B327B5"/>
    <w:rsid w:val="00B32F58"/>
    <w:rsid w:val="00B334AB"/>
    <w:rsid w:val="00B33511"/>
    <w:rsid w:val="00B337B5"/>
    <w:rsid w:val="00B338BB"/>
    <w:rsid w:val="00B33AEE"/>
    <w:rsid w:val="00B33F5D"/>
    <w:rsid w:val="00B340A1"/>
    <w:rsid w:val="00B340B3"/>
    <w:rsid w:val="00B34A64"/>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37A53"/>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518"/>
    <w:rsid w:val="00B4360B"/>
    <w:rsid w:val="00B436C7"/>
    <w:rsid w:val="00B4380E"/>
    <w:rsid w:val="00B43CEC"/>
    <w:rsid w:val="00B43D1D"/>
    <w:rsid w:val="00B45552"/>
    <w:rsid w:val="00B4589F"/>
    <w:rsid w:val="00B45B70"/>
    <w:rsid w:val="00B46047"/>
    <w:rsid w:val="00B4615E"/>
    <w:rsid w:val="00B463E4"/>
    <w:rsid w:val="00B4648E"/>
    <w:rsid w:val="00B46723"/>
    <w:rsid w:val="00B47223"/>
    <w:rsid w:val="00B47751"/>
    <w:rsid w:val="00B47BD5"/>
    <w:rsid w:val="00B50E20"/>
    <w:rsid w:val="00B515F3"/>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3F8"/>
    <w:rsid w:val="00B53985"/>
    <w:rsid w:val="00B53DBF"/>
    <w:rsid w:val="00B53E60"/>
    <w:rsid w:val="00B545F3"/>
    <w:rsid w:val="00B5471A"/>
    <w:rsid w:val="00B54876"/>
    <w:rsid w:val="00B54954"/>
    <w:rsid w:val="00B5610E"/>
    <w:rsid w:val="00B56138"/>
    <w:rsid w:val="00B561DF"/>
    <w:rsid w:val="00B562BD"/>
    <w:rsid w:val="00B565A9"/>
    <w:rsid w:val="00B56F3A"/>
    <w:rsid w:val="00B57251"/>
    <w:rsid w:val="00B576D5"/>
    <w:rsid w:val="00B57CDE"/>
    <w:rsid w:val="00B57E24"/>
    <w:rsid w:val="00B57E43"/>
    <w:rsid w:val="00B57ED9"/>
    <w:rsid w:val="00B60CCA"/>
    <w:rsid w:val="00B6121A"/>
    <w:rsid w:val="00B6124F"/>
    <w:rsid w:val="00B6139F"/>
    <w:rsid w:val="00B615BC"/>
    <w:rsid w:val="00B6179D"/>
    <w:rsid w:val="00B61C7E"/>
    <w:rsid w:val="00B62114"/>
    <w:rsid w:val="00B62507"/>
    <w:rsid w:val="00B62C3E"/>
    <w:rsid w:val="00B62E0C"/>
    <w:rsid w:val="00B62E59"/>
    <w:rsid w:val="00B62F48"/>
    <w:rsid w:val="00B6370B"/>
    <w:rsid w:val="00B6373B"/>
    <w:rsid w:val="00B63807"/>
    <w:rsid w:val="00B63824"/>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CD1"/>
    <w:rsid w:val="00B67E0D"/>
    <w:rsid w:val="00B7036D"/>
    <w:rsid w:val="00B703E0"/>
    <w:rsid w:val="00B703E3"/>
    <w:rsid w:val="00B7064C"/>
    <w:rsid w:val="00B7071C"/>
    <w:rsid w:val="00B70B9E"/>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4FCE"/>
    <w:rsid w:val="00B751F0"/>
    <w:rsid w:val="00B755CE"/>
    <w:rsid w:val="00B755FD"/>
    <w:rsid w:val="00B761B3"/>
    <w:rsid w:val="00B76314"/>
    <w:rsid w:val="00B76411"/>
    <w:rsid w:val="00B764FA"/>
    <w:rsid w:val="00B76517"/>
    <w:rsid w:val="00B7658D"/>
    <w:rsid w:val="00B7702A"/>
    <w:rsid w:val="00B7721B"/>
    <w:rsid w:val="00B77413"/>
    <w:rsid w:val="00B77417"/>
    <w:rsid w:val="00B778A6"/>
    <w:rsid w:val="00B778AA"/>
    <w:rsid w:val="00B77B94"/>
    <w:rsid w:val="00B8051B"/>
    <w:rsid w:val="00B806A3"/>
    <w:rsid w:val="00B8088A"/>
    <w:rsid w:val="00B815E1"/>
    <w:rsid w:val="00B81794"/>
    <w:rsid w:val="00B81FC0"/>
    <w:rsid w:val="00B81FFC"/>
    <w:rsid w:val="00B82171"/>
    <w:rsid w:val="00B824FA"/>
    <w:rsid w:val="00B8289C"/>
    <w:rsid w:val="00B82F31"/>
    <w:rsid w:val="00B83318"/>
    <w:rsid w:val="00B83866"/>
    <w:rsid w:val="00B83CA8"/>
    <w:rsid w:val="00B83D8F"/>
    <w:rsid w:val="00B84204"/>
    <w:rsid w:val="00B84464"/>
    <w:rsid w:val="00B8446F"/>
    <w:rsid w:val="00B84535"/>
    <w:rsid w:val="00B84A06"/>
    <w:rsid w:val="00B84AF6"/>
    <w:rsid w:val="00B84D2F"/>
    <w:rsid w:val="00B84DC1"/>
    <w:rsid w:val="00B85071"/>
    <w:rsid w:val="00B861ED"/>
    <w:rsid w:val="00B86523"/>
    <w:rsid w:val="00B868B9"/>
    <w:rsid w:val="00B86A10"/>
    <w:rsid w:val="00B86A7C"/>
    <w:rsid w:val="00B86B98"/>
    <w:rsid w:val="00B86BD6"/>
    <w:rsid w:val="00B86D7D"/>
    <w:rsid w:val="00B872BE"/>
    <w:rsid w:val="00B87961"/>
    <w:rsid w:val="00B87CAC"/>
    <w:rsid w:val="00B908B1"/>
    <w:rsid w:val="00B90B9D"/>
    <w:rsid w:val="00B90C96"/>
    <w:rsid w:val="00B90CE4"/>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6C"/>
    <w:rsid w:val="00B976FB"/>
    <w:rsid w:val="00B9773C"/>
    <w:rsid w:val="00B97BC6"/>
    <w:rsid w:val="00B97DEF"/>
    <w:rsid w:val="00BA0257"/>
    <w:rsid w:val="00BA025F"/>
    <w:rsid w:val="00BA1193"/>
    <w:rsid w:val="00BA142F"/>
    <w:rsid w:val="00BA145B"/>
    <w:rsid w:val="00BA18D2"/>
    <w:rsid w:val="00BA1DB3"/>
    <w:rsid w:val="00BA20FB"/>
    <w:rsid w:val="00BA2120"/>
    <w:rsid w:val="00BA215E"/>
    <w:rsid w:val="00BA216E"/>
    <w:rsid w:val="00BA2360"/>
    <w:rsid w:val="00BA28F6"/>
    <w:rsid w:val="00BA29F0"/>
    <w:rsid w:val="00BA29FE"/>
    <w:rsid w:val="00BA313F"/>
    <w:rsid w:val="00BA3182"/>
    <w:rsid w:val="00BA3436"/>
    <w:rsid w:val="00BA348D"/>
    <w:rsid w:val="00BA34C9"/>
    <w:rsid w:val="00BA3732"/>
    <w:rsid w:val="00BA37EF"/>
    <w:rsid w:val="00BA3EB1"/>
    <w:rsid w:val="00BA3F15"/>
    <w:rsid w:val="00BA4A05"/>
    <w:rsid w:val="00BA5193"/>
    <w:rsid w:val="00BA58E3"/>
    <w:rsid w:val="00BA6295"/>
    <w:rsid w:val="00BA62B2"/>
    <w:rsid w:val="00BA6504"/>
    <w:rsid w:val="00BA687D"/>
    <w:rsid w:val="00BA6C4B"/>
    <w:rsid w:val="00BA6D4B"/>
    <w:rsid w:val="00BA6EF3"/>
    <w:rsid w:val="00BA7711"/>
    <w:rsid w:val="00BA7B75"/>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2FB9"/>
    <w:rsid w:val="00BB3CD5"/>
    <w:rsid w:val="00BB3DAB"/>
    <w:rsid w:val="00BB42E2"/>
    <w:rsid w:val="00BB4596"/>
    <w:rsid w:val="00BB4A68"/>
    <w:rsid w:val="00BB4F91"/>
    <w:rsid w:val="00BB54AA"/>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292"/>
    <w:rsid w:val="00BC157B"/>
    <w:rsid w:val="00BC177B"/>
    <w:rsid w:val="00BC1AAD"/>
    <w:rsid w:val="00BC1D39"/>
    <w:rsid w:val="00BC1E6E"/>
    <w:rsid w:val="00BC1E76"/>
    <w:rsid w:val="00BC1E9C"/>
    <w:rsid w:val="00BC2191"/>
    <w:rsid w:val="00BC2258"/>
    <w:rsid w:val="00BC230E"/>
    <w:rsid w:val="00BC26F5"/>
    <w:rsid w:val="00BC2B3C"/>
    <w:rsid w:val="00BC2E2D"/>
    <w:rsid w:val="00BC2F4F"/>
    <w:rsid w:val="00BC2F57"/>
    <w:rsid w:val="00BC35FB"/>
    <w:rsid w:val="00BC3712"/>
    <w:rsid w:val="00BC3756"/>
    <w:rsid w:val="00BC3C58"/>
    <w:rsid w:val="00BC4194"/>
    <w:rsid w:val="00BC41B6"/>
    <w:rsid w:val="00BC42EB"/>
    <w:rsid w:val="00BC4326"/>
    <w:rsid w:val="00BC483B"/>
    <w:rsid w:val="00BC4D0E"/>
    <w:rsid w:val="00BC4F3B"/>
    <w:rsid w:val="00BC4F3F"/>
    <w:rsid w:val="00BC5B9A"/>
    <w:rsid w:val="00BC5D93"/>
    <w:rsid w:val="00BC5E65"/>
    <w:rsid w:val="00BC6009"/>
    <w:rsid w:val="00BC6B91"/>
    <w:rsid w:val="00BC6D1F"/>
    <w:rsid w:val="00BC76A1"/>
    <w:rsid w:val="00BC76AF"/>
    <w:rsid w:val="00BC772B"/>
    <w:rsid w:val="00BC7C48"/>
    <w:rsid w:val="00BC7EA8"/>
    <w:rsid w:val="00BD0D6C"/>
    <w:rsid w:val="00BD10E4"/>
    <w:rsid w:val="00BD113A"/>
    <w:rsid w:val="00BD114F"/>
    <w:rsid w:val="00BD1394"/>
    <w:rsid w:val="00BD22F8"/>
    <w:rsid w:val="00BD2697"/>
    <w:rsid w:val="00BD2A2C"/>
    <w:rsid w:val="00BD2D2B"/>
    <w:rsid w:val="00BD2D5F"/>
    <w:rsid w:val="00BD3009"/>
    <w:rsid w:val="00BD3655"/>
    <w:rsid w:val="00BD3836"/>
    <w:rsid w:val="00BD3A99"/>
    <w:rsid w:val="00BD42B0"/>
    <w:rsid w:val="00BD43BE"/>
    <w:rsid w:val="00BD49C2"/>
    <w:rsid w:val="00BD5377"/>
    <w:rsid w:val="00BD54BA"/>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42"/>
    <w:rsid w:val="00BE0C82"/>
    <w:rsid w:val="00BE0F1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57A"/>
    <w:rsid w:val="00BE7679"/>
    <w:rsid w:val="00BE7F63"/>
    <w:rsid w:val="00BF02E5"/>
    <w:rsid w:val="00BF05B9"/>
    <w:rsid w:val="00BF068F"/>
    <w:rsid w:val="00BF0A3D"/>
    <w:rsid w:val="00BF0A47"/>
    <w:rsid w:val="00BF0F99"/>
    <w:rsid w:val="00BF117A"/>
    <w:rsid w:val="00BF152B"/>
    <w:rsid w:val="00BF16C7"/>
    <w:rsid w:val="00BF1843"/>
    <w:rsid w:val="00BF1AAF"/>
    <w:rsid w:val="00BF1BCA"/>
    <w:rsid w:val="00BF23ED"/>
    <w:rsid w:val="00BF2A5B"/>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85D"/>
    <w:rsid w:val="00BF5A49"/>
    <w:rsid w:val="00BF5B07"/>
    <w:rsid w:val="00BF5D45"/>
    <w:rsid w:val="00BF60A0"/>
    <w:rsid w:val="00BF611D"/>
    <w:rsid w:val="00BF63F2"/>
    <w:rsid w:val="00BF69EA"/>
    <w:rsid w:val="00BF6BE9"/>
    <w:rsid w:val="00BF6D1B"/>
    <w:rsid w:val="00BF6DCD"/>
    <w:rsid w:val="00BF70A0"/>
    <w:rsid w:val="00BF713A"/>
    <w:rsid w:val="00BF76FA"/>
    <w:rsid w:val="00C000E4"/>
    <w:rsid w:val="00C00F79"/>
    <w:rsid w:val="00C01238"/>
    <w:rsid w:val="00C013F1"/>
    <w:rsid w:val="00C015F2"/>
    <w:rsid w:val="00C016E7"/>
    <w:rsid w:val="00C017FE"/>
    <w:rsid w:val="00C01857"/>
    <w:rsid w:val="00C019E2"/>
    <w:rsid w:val="00C01B66"/>
    <w:rsid w:val="00C02142"/>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1C"/>
    <w:rsid w:val="00C05631"/>
    <w:rsid w:val="00C05819"/>
    <w:rsid w:val="00C061A5"/>
    <w:rsid w:val="00C066C3"/>
    <w:rsid w:val="00C073CD"/>
    <w:rsid w:val="00C07425"/>
    <w:rsid w:val="00C07B01"/>
    <w:rsid w:val="00C07E34"/>
    <w:rsid w:val="00C07EC3"/>
    <w:rsid w:val="00C07FC4"/>
    <w:rsid w:val="00C100EF"/>
    <w:rsid w:val="00C10369"/>
    <w:rsid w:val="00C11761"/>
    <w:rsid w:val="00C11B32"/>
    <w:rsid w:val="00C11D7B"/>
    <w:rsid w:val="00C11F07"/>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91A"/>
    <w:rsid w:val="00C15C2B"/>
    <w:rsid w:val="00C15D84"/>
    <w:rsid w:val="00C15E7F"/>
    <w:rsid w:val="00C16122"/>
    <w:rsid w:val="00C16491"/>
    <w:rsid w:val="00C165C8"/>
    <w:rsid w:val="00C1751B"/>
    <w:rsid w:val="00C175EC"/>
    <w:rsid w:val="00C20108"/>
    <w:rsid w:val="00C203A5"/>
    <w:rsid w:val="00C205E5"/>
    <w:rsid w:val="00C2185A"/>
    <w:rsid w:val="00C21BFB"/>
    <w:rsid w:val="00C21FBD"/>
    <w:rsid w:val="00C221C5"/>
    <w:rsid w:val="00C22579"/>
    <w:rsid w:val="00C226F3"/>
    <w:rsid w:val="00C22845"/>
    <w:rsid w:val="00C228F5"/>
    <w:rsid w:val="00C22B7C"/>
    <w:rsid w:val="00C23129"/>
    <w:rsid w:val="00C23749"/>
    <w:rsid w:val="00C238A3"/>
    <w:rsid w:val="00C238F7"/>
    <w:rsid w:val="00C23947"/>
    <w:rsid w:val="00C2418B"/>
    <w:rsid w:val="00C2494C"/>
    <w:rsid w:val="00C24DDB"/>
    <w:rsid w:val="00C25343"/>
    <w:rsid w:val="00C255E3"/>
    <w:rsid w:val="00C25F63"/>
    <w:rsid w:val="00C26169"/>
    <w:rsid w:val="00C26474"/>
    <w:rsid w:val="00C26802"/>
    <w:rsid w:val="00C268C9"/>
    <w:rsid w:val="00C26AF3"/>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BD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6CF"/>
    <w:rsid w:val="00C35A97"/>
    <w:rsid w:val="00C35C6E"/>
    <w:rsid w:val="00C368B5"/>
    <w:rsid w:val="00C36C8B"/>
    <w:rsid w:val="00C37107"/>
    <w:rsid w:val="00C37506"/>
    <w:rsid w:val="00C37693"/>
    <w:rsid w:val="00C37830"/>
    <w:rsid w:val="00C3796F"/>
    <w:rsid w:val="00C4008E"/>
    <w:rsid w:val="00C400E6"/>
    <w:rsid w:val="00C401A6"/>
    <w:rsid w:val="00C409D5"/>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054"/>
    <w:rsid w:val="00C5670B"/>
    <w:rsid w:val="00C56821"/>
    <w:rsid w:val="00C569A7"/>
    <w:rsid w:val="00C56BA8"/>
    <w:rsid w:val="00C5719F"/>
    <w:rsid w:val="00C571F6"/>
    <w:rsid w:val="00C5751B"/>
    <w:rsid w:val="00C579F3"/>
    <w:rsid w:val="00C57C32"/>
    <w:rsid w:val="00C57EFB"/>
    <w:rsid w:val="00C6012E"/>
    <w:rsid w:val="00C602D0"/>
    <w:rsid w:val="00C615C8"/>
    <w:rsid w:val="00C61736"/>
    <w:rsid w:val="00C6188E"/>
    <w:rsid w:val="00C61C5F"/>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58FC"/>
    <w:rsid w:val="00C660DA"/>
    <w:rsid w:val="00C66400"/>
    <w:rsid w:val="00C66477"/>
    <w:rsid w:val="00C6668E"/>
    <w:rsid w:val="00C66722"/>
    <w:rsid w:val="00C67146"/>
    <w:rsid w:val="00C674B3"/>
    <w:rsid w:val="00C677D0"/>
    <w:rsid w:val="00C67873"/>
    <w:rsid w:val="00C67A10"/>
    <w:rsid w:val="00C67C02"/>
    <w:rsid w:val="00C67F4F"/>
    <w:rsid w:val="00C7007C"/>
    <w:rsid w:val="00C70216"/>
    <w:rsid w:val="00C704EC"/>
    <w:rsid w:val="00C70623"/>
    <w:rsid w:val="00C70762"/>
    <w:rsid w:val="00C707C3"/>
    <w:rsid w:val="00C70E86"/>
    <w:rsid w:val="00C716E7"/>
    <w:rsid w:val="00C716FC"/>
    <w:rsid w:val="00C71A06"/>
    <w:rsid w:val="00C71F6E"/>
    <w:rsid w:val="00C720EF"/>
    <w:rsid w:val="00C721E5"/>
    <w:rsid w:val="00C725B6"/>
    <w:rsid w:val="00C72A78"/>
    <w:rsid w:val="00C7303C"/>
    <w:rsid w:val="00C730CF"/>
    <w:rsid w:val="00C733F4"/>
    <w:rsid w:val="00C735FC"/>
    <w:rsid w:val="00C736E7"/>
    <w:rsid w:val="00C7377E"/>
    <w:rsid w:val="00C740D6"/>
    <w:rsid w:val="00C74319"/>
    <w:rsid w:val="00C74772"/>
    <w:rsid w:val="00C747B3"/>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196"/>
    <w:rsid w:val="00C83401"/>
    <w:rsid w:val="00C8341D"/>
    <w:rsid w:val="00C83527"/>
    <w:rsid w:val="00C837C4"/>
    <w:rsid w:val="00C840B4"/>
    <w:rsid w:val="00C8418A"/>
    <w:rsid w:val="00C84628"/>
    <w:rsid w:val="00C84996"/>
    <w:rsid w:val="00C849C1"/>
    <w:rsid w:val="00C84B64"/>
    <w:rsid w:val="00C84DAB"/>
    <w:rsid w:val="00C865DF"/>
    <w:rsid w:val="00C86918"/>
    <w:rsid w:val="00C86AF5"/>
    <w:rsid w:val="00C86C60"/>
    <w:rsid w:val="00C86D83"/>
    <w:rsid w:val="00C8719E"/>
    <w:rsid w:val="00C87231"/>
    <w:rsid w:val="00C873D3"/>
    <w:rsid w:val="00C87527"/>
    <w:rsid w:val="00C876D8"/>
    <w:rsid w:val="00C8782D"/>
    <w:rsid w:val="00C87993"/>
    <w:rsid w:val="00C87ACB"/>
    <w:rsid w:val="00C87B1A"/>
    <w:rsid w:val="00C87E54"/>
    <w:rsid w:val="00C87EBF"/>
    <w:rsid w:val="00C87EED"/>
    <w:rsid w:val="00C9061E"/>
    <w:rsid w:val="00C906AE"/>
    <w:rsid w:val="00C906F7"/>
    <w:rsid w:val="00C90A01"/>
    <w:rsid w:val="00C90A37"/>
    <w:rsid w:val="00C90A9A"/>
    <w:rsid w:val="00C90BBD"/>
    <w:rsid w:val="00C91793"/>
    <w:rsid w:val="00C917DF"/>
    <w:rsid w:val="00C9278A"/>
    <w:rsid w:val="00C9296A"/>
    <w:rsid w:val="00C92BAC"/>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C75"/>
    <w:rsid w:val="00CA505E"/>
    <w:rsid w:val="00CA5096"/>
    <w:rsid w:val="00CA519A"/>
    <w:rsid w:val="00CA53D8"/>
    <w:rsid w:val="00CA5709"/>
    <w:rsid w:val="00CA5B34"/>
    <w:rsid w:val="00CA5D80"/>
    <w:rsid w:val="00CA6184"/>
    <w:rsid w:val="00CA61E0"/>
    <w:rsid w:val="00CA6567"/>
    <w:rsid w:val="00CA6A11"/>
    <w:rsid w:val="00CA6FA0"/>
    <w:rsid w:val="00CA6FB2"/>
    <w:rsid w:val="00CA7384"/>
    <w:rsid w:val="00CA76E2"/>
    <w:rsid w:val="00CA7B33"/>
    <w:rsid w:val="00CA7F6C"/>
    <w:rsid w:val="00CB005C"/>
    <w:rsid w:val="00CB04C2"/>
    <w:rsid w:val="00CB088E"/>
    <w:rsid w:val="00CB0C6D"/>
    <w:rsid w:val="00CB0E20"/>
    <w:rsid w:val="00CB0E4F"/>
    <w:rsid w:val="00CB0F99"/>
    <w:rsid w:val="00CB10C4"/>
    <w:rsid w:val="00CB119E"/>
    <w:rsid w:val="00CB1619"/>
    <w:rsid w:val="00CB1732"/>
    <w:rsid w:val="00CB1A08"/>
    <w:rsid w:val="00CB1E40"/>
    <w:rsid w:val="00CB23B2"/>
    <w:rsid w:val="00CB2AC8"/>
    <w:rsid w:val="00CB2DD9"/>
    <w:rsid w:val="00CB2F68"/>
    <w:rsid w:val="00CB3097"/>
    <w:rsid w:val="00CB31ED"/>
    <w:rsid w:val="00CB32F7"/>
    <w:rsid w:val="00CB341B"/>
    <w:rsid w:val="00CB3489"/>
    <w:rsid w:val="00CB3579"/>
    <w:rsid w:val="00CB379D"/>
    <w:rsid w:val="00CB39A0"/>
    <w:rsid w:val="00CB3BC7"/>
    <w:rsid w:val="00CB3EAF"/>
    <w:rsid w:val="00CB40F8"/>
    <w:rsid w:val="00CB42F3"/>
    <w:rsid w:val="00CB446B"/>
    <w:rsid w:val="00CB44D3"/>
    <w:rsid w:val="00CB4675"/>
    <w:rsid w:val="00CB4715"/>
    <w:rsid w:val="00CB4762"/>
    <w:rsid w:val="00CB4A8A"/>
    <w:rsid w:val="00CB4AAB"/>
    <w:rsid w:val="00CB526B"/>
    <w:rsid w:val="00CB55BC"/>
    <w:rsid w:val="00CB5F0C"/>
    <w:rsid w:val="00CB68BF"/>
    <w:rsid w:val="00CB6B5B"/>
    <w:rsid w:val="00CB6CB3"/>
    <w:rsid w:val="00CB6D87"/>
    <w:rsid w:val="00CB76E9"/>
    <w:rsid w:val="00CB7A3C"/>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2F01"/>
    <w:rsid w:val="00CC31EA"/>
    <w:rsid w:val="00CC31FD"/>
    <w:rsid w:val="00CC3517"/>
    <w:rsid w:val="00CC3AA6"/>
    <w:rsid w:val="00CC3AD0"/>
    <w:rsid w:val="00CC3B96"/>
    <w:rsid w:val="00CC3D44"/>
    <w:rsid w:val="00CC417E"/>
    <w:rsid w:val="00CC430F"/>
    <w:rsid w:val="00CC439B"/>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964"/>
    <w:rsid w:val="00CE413D"/>
    <w:rsid w:val="00CE44DB"/>
    <w:rsid w:val="00CE4770"/>
    <w:rsid w:val="00CE4C57"/>
    <w:rsid w:val="00CE4E5A"/>
    <w:rsid w:val="00CE4F9C"/>
    <w:rsid w:val="00CE5215"/>
    <w:rsid w:val="00CE58E7"/>
    <w:rsid w:val="00CE59DF"/>
    <w:rsid w:val="00CE5AF1"/>
    <w:rsid w:val="00CE5D68"/>
    <w:rsid w:val="00CE5E80"/>
    <w:rsid w:val="00CE6C43"/>
    <w:rsid w:val="00CE739C"/>
    <w:rsid w:val="00CE7474"/>
    <w:rsid w:val="00CE7970"/>
    <w:rsid w:val="00CE7BE2"/>
    <w:rsid w:val="00CE7F91"/>
    <w:rsid w:val="00CF00DE"/>
    <w:rsid w:val="00CF010A"/>
    <w:rsid w:val="00CF0235"/>
    <w:rsid w:val="00CF0384"/>
    <w:rsid w:val="00CF08C8"/>
    <w:rsid w:val="00CF08CA"/>
    <w:rsid w:val="00CF0BBC"/>
    <w:rsid w:val="00CF0D80"/>
    <w:rsid w:val="00CF12D5"/>
    <w:rsid w:val="00CF186F"/>
    <w:rsid w:val="00CF18B0"/>
    <w:rsid w:val="00CF1EA4"/>
    <w:rsid w:val="00CF203A"/>
    <w:rsid w:val="00CF2147"/>
    <w:rsid w:val="00CF2690"/>
    <w:rsid w:val="00CF2845"/>
    <w:rsid w:val="00CF2851"/>
    <w:rsid w:val="00CF285D"/>
    <w:rsid w:val="00CF291D"/>
    <w:rsid w:val="00CF2932"/>
    <w:rsid w:val="00CF2B19"/>
    <w:rsid w:val="00CF31CC"/>
    <w:rsid w:val="00CF39FD"/>
    <w:rsid w:val="00CF3CB9"/>
    <w:rsid w:val="00CF4427"/>
    <w:rsid w:val="00CF49A0"/>
    <w:rsid w:val="00CF4BE4"/>
    <w:rsid w:val="00CF4F12"/>
    <w:rsid w:val="00CF4F79"/>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2F9F"/>
    <w:rsid w:val="00D03100"/>
    <w:rsid w:val="00D03265"/>
    <w:rsid w:val="00D03393"/>
    <w:rsid w:val="00D03435"/>
    <w:rsid w:val="00D03913"/>
    <w:rsid w:val="00D04054"/>
    <w:rsid w:val="00D04764"/>
    <w:rsid w:val="00D04815"/>
    <w:rsid w:val="00D048EF"/>
    <w:rsid w:val="00D04D46"/>
    <w:rsid w:val="00D05484"/>
    <w:rsid w:val="00D056FD"/>
    <w:rsid w:val="00D0580D"/>
    <w:rsid w:val="00D05E2F"/>
    <w:rsid w:val="00D05E50"/>
    <w:rsid w:val="00D05F7C"/>
    <w:rsid w:val="00D06941"/>
    <w:rsid w:val="00D06E83"/>
    <w:rsid w:val="00D0710C"/>
    <w:rsid w:val="00D074B5"/>
    <w:rsid w:val="00D0782F"/>
    <w:rsid w:val="00D078E0"/>
    <w:rsid w:val="00D07B40"/>
    <w:rsid w:val="00D07FB0"/>
    <w:rsid w:val="00D100AB"/>
    <w:rsid w:val="00D10B67"/>
    <w:rsid w:val="00D10C85"/>
    <w:rsid w:val="00D10D00"/>
    <w:rsid w:val="00D11194"/>
    <w:rsid w:val="00D11612"/>
    <w:rsid w:val="00D11826"/>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196"/>
    <w:rsid w:val="00D16331"/>
    <w:rsid w:val="00D16526"/>
    <w:rsid w:val="00D16656"/>
    <w:rsid w:val="00D169B6"/>
    <w:rsid w:val="00D16A8A"/>
    <w:rsid w:val="00D16E8C"/>
    <w:rsid w:val="00D17213"/>
    <w:rsid w:val="00D173BE"/>
    <w:rsid w:val="00D17403"/>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A62"/>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539"/>
    <w:rsid w:val="00D2690D"/>
    <w:rsid w:val="00D26EA3"/>
    <w:rsid w:val="00D27067"/>
    <w:rsid w:val="00D273DE"/>
    <w:rsid w:val="00D27710"/>
    <w:rsid w:val="00D277D9"/>
    <w:rsid w:val="00D278F7"/>
    <w:rsid w:val="00D27ABA"/>
    <w:rsid w:val="00D27D7E"/>
    <w:rsid w:val="00D300B3"/>
    <w:rsid w:val="00D30B61"/>
    <w:rsid w:val="00D31008"/>
    <w:rsid w:val="00D31226"/>
    <w:rsid w:val="00D31C44"/>
    <w:rsid w:val="00D31E5F"/>
    <w:rsid w:val="00D31F32"/>
    <w:rsid w:val="00D31F3C"/>
    <w:rsid w:val="00D320C3"/>
    <w:rsid w:val="00D3265C"/>
    <w:rsid w:val="00D32F25"/>
    <w:rsid w:val="00D33344"/>
    <w:rsid w:val="00D33CD3"/>
    <w:rsid w:val="00D33F91"/>
    <w:rsid w:val="00D34737"/>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277"/>
    <w:rsid w:val="00D40557"/>
    <w:rsid w:val="00D40D73"/>
    <w:rsid w:val="00D4137A"/>
    <w:rsid w:val="00D41E9B"/>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74B"/>
    <w:rsid w:val="00D45E66"/>
    <w:rsid w:val="00D46180"/>
    <w:rsid w:val="00D4622F"/>
    <w:rsid w:val="00D462CC"/>
    <w:rsid w:val="00D4632E"/>
    <w:rsid w:val="00D4699A"/>
    <w:rsid w:val="00D46B78"/>
    <w:rsid w:val="00D46F12"/>
    <w:rsid w:val="00D46FE1"/>
    <w:rsid w:val="00D471F2"/>
    <w:rsid w:val="00D47564"/>
    <w:rsid w:val="00D47BA2"/>
    <w:rsid w:val="00D47D03"/>
    <w:rsid w:val="00D504A1"/>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269"/>
    <w:rsid w:val="00D54376"/>
    <w:rsid w:val="00D54BAB"/>
    <w:rsid w:val="00D54FCB"/>
    <w:rsid w:val="00D5501D"/>
    <w:rsid w:val="00D550E6"/>
    <w:rsid w:val="00D551AA"/>
    <w:rsid w:val="00D5527D"/>
    <w:rsid w:val="00D5535C"/>
    <w:rsid w:val="00D55595"/>
    <w:rsid w:val="00D5566C"/>
    <w:rsid w:val="00D55877"/>
    <w:rsid w:val="00D5648A"/>
    <w:rsid w:val="00D564AA"/>
    <w:rsid w:val="00D56625"/>
    <w:rsid w:val="00D5689B"/>
    <w:rsid w:val="00D56996"/>
    <w:rsid w:val="00D56B9E"/>
    <w:rsid w:val="00D56E49"/>
    <w:rsid w:val="00D56E4D"/>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174"/>
    <w:rsid w:val="00D62259"/>
    <w:rsid w:val="00D6269D"/>
    <w:rsid w:val="00D62C2A"/>
    <w:rsid w:val="00D63479"/>
    <w:rsid w:val="00D63580"/>
    <w:rsid w:val="00D6365C"/>
    <w:rsid w:val="00D637B2"/>
    <w:rsid w:val="00D63CBF"/>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091"/>
    <w:rsid w:val="00D670FF"/>
    <w:rsid w:val="00D6760F"/>
    <w:rsid w:val="00D67A6D"/>
    <w:rsid w:val="00D67FDE"/>
    <w:rsid w:val="00D7009F"/>
    <w:rsid w:val="00D70686"/>
    <w:rsid w:val="00D709A4"/>
    <w:rsid w:val="00D709AF"/>
    <w:rsid w:val="00D70ADD"/>
    <w:rsid w:val="00D70D05"/>
    <w:rsid w:val="00D71281"/>
    <w:rsid w:val="00D71366"/>
    <w:rsid w:val="00D7136C"/>
    <w:rsid w:val="00D715F9"/>
    <w:rsid w:val="00D717A6"/>
    <w:rsid w:val="00D718ED"/>
    <w:rsid w:val="00D71E18"/>
    <w:rsid w:val="00D71FB9"/>
    <w:rsid w:val="00D7207D"/>
    <w:rsid w:val="00D72447"/>
    <w:rsid w:val="00D725CF"/>
    <w:rsid w:val="00D72CA3"/>
    <w:rsid w:val="00D72D5D"/>
    <w:rsid w:val="00D73384"/>
    <w:rsid w:val="00D7361F"/>
    <w:rsid w:val="00D73889"/>
    <w:rsid w:val="00D73A5C"/>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B81"/>
    <w:rsid w:val="00D80E7F"/>
    <w:rsid w:val="00D81030"/>
    <w:rsid w:val="00D8117F"/>
    <w:rsid w:val="00D812B5"/>
    <w:rsid w:val="00D816AC"/>
    <w:rsid w:val="00D81715"/>
    <w:rsid w:val="00D81D35"/>
    <w:rsid w:val="00D81FF1"/>
    <w:rsid w:val="00D8201F"/>
    <w:rsid w:val="00D8216D"/>
    <w:rsid w:val="00D82627"/>
    <w:rsid w:val="00D82889"/>
    <w:rsid w:val="00D83170"/>
    <w:rsid w:val="00D8323C"/>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2DE"/>
    <w:rsid w:val="00D8635A"/>
    <w:rsid w:val="00D86C91"/>
    <w:rsid w:val="00D86EE2"/>
    <w:rsid w:val="00D86F05"/>
    <w:rsid w:val="00D8720A"/>
    <w:rsid w:val="00D8723D"/>
    <w:rsid w:val="00D87713"/>
    <w:rsid w:val="00D87A3A"/>
    <w:rsid w:val="00D90067"/>
    <w:rsid w:val="00D9023D"/>
    <w:rsid w:val="00D9047B"/>
    <w:rsid w:val="00D9070D"/>
    <w:rsid w:val="00D90C30"/>
    <w:rsid w:val="00D913D5"/>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4CC"/>
    <w:rsid w:val="00D9674A"/>
    <w:rsid w:val="00D96AA4"/>
    <w:rsid w:val="00D96C0B"/>
    <w:rsid w:val="00D975E8"/>
    <w:rsid w:val="00D9769A"/>
    <w:rsid w:val="00D976EA"/>
    <w:rsid w:val="00D97958"/>
    <w:rsid w:val="00D97E0E"/>
    <w:rsid w:val="00D97E4E"/>
    <w:rsid w:val="00DA0B07"/>
    <w:rsid w:val="00DA0D46"/>
    <w:rsid w:val="00DA0EF4"/>
    <w:rsid w:val="00DA1258"/>
    <w:rsid w:val="00DA13C6"/>
    <w:rsid w:val="00DA156C"/>
    <w:rsid w:val="00DA1646"/>
    <w:rsid w:val="00DA1680"/>
    <w:rsid w:val="00DA21F4"/>
    <w:rsid w:val="00DA239F"/>
    <w:rsid w:val="00DA2555"/>
    <w:rsid w:val="00DA2D38"/>
    <w:rsid w:val="00DA3137"/>
    <w:rsid w:val="00DA32F9"/>
    <w:rsid w:val="00DA33E9"/>
    <w:rsid w:val="00DA357B"/>
    <w:rsid w:val="00DA35B8"/>
    <w:rsid w:val="00DA3629"/>
    <w:rsid w:val="00DA37BB"/>
    <w:rsid w:val="00DA3B14"/>
    <w:rsid w:val="00DA3D87"/>
    <w:rsid w:val="00DA3DE5"/>
    <w:rsid w:val="00DA414B"/>
    <w:rsid w:val="00DA417B"/>
    <w:rsid w:val="00DA4241"/>
    <w:rsid w:val="00DA4457"/>
    <w:rsid w:val="00DA4590"/>
    <w:rsid w:val="00DA4618"/>
    <w:rsid w:val="00DA4A98"/>
    <w:rsid w:val="00DA4E6B"/>
    <w:rsid w:val="00DA4F0C"/>
    <w:rsid w:val="00DA532E"/>
    <w:rsid w:val="00DA547A"/>
    <w:rsid w:val="00DA57E7"/>
    <w:rsid w:val="00DA5827"/>
    <w:rsid w:val="00DA5895"/>
    <w:rsid w:val="00DA5BA2"/>
    <w:rsid w:val="00DA5DA5"/>
    <w:rsid w:val="00DA5E1A"/>
    <w:rsid w:val="00DA64D6"/>
    <w:rsid w:val="00DA6705"/>
    <w:rsid w:val="00DA6B84"/>
    <w:rsid w:val="00DA6F94"/>
    <w:rsid w:val="00DA7354"/>
    <w:rsid w:val="00DA779D"/>
    <w:rsid w:val="00DA7906"/>
    <w:rsid w:val="00DA7A6B"/>
    <w:rsid w:val="00DA7D42"/>
    <w:rsid w:val="00DA7DAD"/>
    <w:rsid w:val="00DB000C"/>
    <w:rsid w:val="00DB00F2"/>
    <w:rsid w:val="00DB0239"/>
    <w:rsid w:val="00DB09F6"/>
    <w:rsid w:val="00DB1165"/>
    <w:rsid w:val="00DB1594"/>
    <w:rsid w:val="00DB18FC"/>
    <w:rsid w:val="00DB1D80"/>
    <w:rsid w:val="00DB1DEA"/>
    <w:rsid w:val="00DB21E3"/>
    <w:rsid w:val="00DB2832"/>
    <w:rsid w:val="00DB28E4"/>
    <w:rsid w:val="00DB28EB"/>
    <w:rsid w:val="00DB28F7"/>
    <w:rsid w:val="00DB29AE"/>
    <w:rsid w:val="00DB2B24"/>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B5F"/>
    <w:rsid w:val="00DB4D13"/>
    <w:rsid w:val="00DB50B1"/>
    <w:rsid w:val="00DB61E2"/>
    <w:rsid w:val="00DB63EF"/>
    <w:rsid w:val="00DB6647"/>
    <w:rsid w:val="00DB66A3"/>
    <w:rsid w:val="00DB66CE"/>
    <w:rsid w:val="00DB6E6F"/>
    <w:rsid w:val="00DB741D"/>
    <w:rsid w:val="00DB7CE3"/>
    <w:rsid w:val="00DC038A"/>
    <w:rsid w:val="00DC1205"/>
    <w:rsid w:val="00DC18FC"/>
    <w:rsid w:val="00DC1A30"/>
    <w:rsid w:val="00DC2307"/>
    <w:rsid w:val="00DC232B"/>
    <w:rsid w:val="00DC2891"/>
    <w:rsid w:val="00DC2FD5"/>
    <w:rsid w:val="00DC346E"/>
    <w:rsid w:val="00DC3A2B"/>
    <w:rsid w:val="00DC4117"/>
    <w:rsid w:val="00DC42E9"/>
    <w:rsid w:val="00DC4579"/>
    <w:rsid w:val="00DC4A90"/>
    <w:rsid w:val="00DC4BDE"/>
    <w:rsid w:val="00DC4D9D"/>
    <w:rsid w:val="00DC4F94"/>
    <w:rsid w:val="00DC53B6"/>
    <w:rsid w:val="00DC5754"/>
    <w:rsid w:val="00DC5A5D"/>
    <w:rsid w:val="00DC5A80"/>
    <w:rsid w:val="00DC5B73"/>
    <w:rsid w:val="00DC5CE1"/>
    <w:rsid w:val="00DC61F2"/>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0953"/>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5EA"/>
    <w:rsid w:val="00DD48D9"/>
    <w:rsid w:val="00DD4DE2"/>
    <w:rsid w:val="00DD5019"/>
    <w:rsid w:val="00DD526C"/>
    <w:rsid w:val="00DD54E2"/>
    <w:rsid w:val="00DD57B5"/>
    <w:rsid w:val="00DD5E05"/>
    <w:rsid w:val="00DD5EB7"/>
    <w:rsid w:val="00DD6164"/>
    <w:rsid w:val="00DD630B"/>
    <w:rsid w:val="00DD6734"/>
    <w:rsid w:val="00DD6CC5"/>
    <w:rsid w:val="00DD6F96"/>
    <w:rsid w:val="00DD70F6"/>
    <w:rsid w:val="00DD7203"/>
    <w:rsid w:val="00DD7406"/>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47B"/>
    <w:rsid w:val="00DF14FE"/>
    <w:rsid w:val="00DF1574"/>
    <w:rsid w:val="00DF1835"/>
    <w:rsid w:val="00DF1854"/>
    <w:rsid w:val="00DF199B"/>
    <w:rsid w:val="00DF19BF"/>
    <w:rsid w:val="00DF1E2D"/>
    <w:rsid w:val="00DF201C"/>
    <w:rsid w:val="00DF212B"/>
    <w:rsid w:val="00DF241C"/>
    <w:rsid w:val="00DF2442"/>
    <w:rsid w:val="00DF255E"/>
    <w:rsid w:val="00DF2B15"/>
    <w:rsid w:val="00DF3378"/>
    <w:rsid w:val="00DF346F"/>
    <w:rsid w:val="00DF3A48"/>
    <w:rsid w:val="00DF476A"/>
    <w:rsid w:val="00DF4A8D"/>
    <w:rsid w:val="00DF4AC2"/>
    <w:rsid w:val="00DF4BDD"/>
    <w:rsid w:val="00DF4C20"/>
    <w:rsid w:val="00DF5633"/>
    <w:rsid w:val="00DF56C9"/>
    <w:rsid w:val="00DF59D5"/>
    <w:rsid w:val="00DF59E4"/>
    <w:rsid w:val="00DF5A72"/>
    <w:rsid w:val="00DF5D0E"/>
    <w:rsid w:val="00DF6058"/>
    <w:rsid w:val="00DF630C"/>
    <w:rsid w:val="00DF652F"/>
    <w:rsid w:val="00DF65D6"/>
    <w:rsid w:val="00DF6A6B"/>
    <w:rsid w:val="00DF6CC9"/>
    <w:rsid w:val="00DF6EF5"/>
    <w:rsid w:val="00DF73DD"/>
    <w:rsid w:val="00DF783B"/>
    <w:rsid w:val="00DF7C4C"/>
    <w:rsid w:val="00DF7E27"/>
    <w:rsid w:val="00DF7E84"/>
    <w:rsid w:val="00DF7EB3"/>
    <w:rsid w:val="00E00B1E"/>
    <w:rsid w:val="00E010B6"/>
    <w:rsid w:val="00E0112D"/>
    <w:rsid w:val="00E0113A"/>
    <w:rsid w:val="00E01150"/>
    <w:rsid w:val="00E01520"/>
    <w:rsid w:val="00E01971"/>
    <w:rsid w:val="00E01B39"/>
    <w:rsid w:val="00E01B5F"/>
    <w:rsid w:val="00E01B92"/>
    <w:rsid w:val="00E01E25"/>
    <w:rsid w:val="00E01E87"/>
    <w:rsid w:val="00E02049"/>
    <w:rsid w:val="00E02B34"/>
    <w:rsid w:val="00E02DA3"/>
    <w:rsid w:val="00E02DFC"/>
    <w:rsid w:val="00E03540"/>
    <w:rsid w:val="00E03547"/>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911"/>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AA2"/>
    <w:rsid w:val="00E10EAD"/>
    <w:rsid w:val="00E110E1"/>
    <w:rsid w:val="00E1167D"/>
    <w:rsid w:val="00E116FD"/>
    <w:rsid w:val="00E11966"/>
    <w:rsid w:val="00E11BBC"/>
    <w:rsid w:val="00E11C18"/>
    <w:rsid w:val="00E12024"/>
    <w:rsid w:val="00E12206"/>
    <w:rsid w:val="00E12937"/>
    <w:rsid w:val="00E13032"/>
    <w:rsid w:val="00E13541"/>
    <w:rsid w:val="00E135FF"/>
    <w:rsid w:val="00E13C5F"/>
    <w:rsid w:val="00E13CE9"/>
    <w:rsid w:val="00E140C6"/>
    <w:rsid w:val="00E148B6"/>
    <w:rsid w:val="00E14ACF"/>
    <w:rsid w:val="00E14B46"/>
    <w:rsid w:val="00E14C65"/>
    <w:rsid w:val="00E14D97"/>
    <w:rsid w:val="00E14FE5"/>
    <w:rsid w:val="00E15022"/>
    <w:rsid w:val="00E15100"/>
    <w:rsid w:val="00E151FE"/>
    <w:rsid w:val="00E15211"/>
    <w:rsid w:val="00E1530B"/>
    <w:rsid w:val="00E1538E"/>
    <w:rsid w:val="00E1543D"/>
    <w:rsid w:val="00E1557E"/>
    <w:rsid w:val="00E15A00"/>
    <w:rsid w:val="00E15A02"/>
    <w:rsid w:val="00E15E63"/>
    <w:rsid w:val="00E1630A"/>
    <w:rsid w:val="00E165FF"/>
    <w:rsid w:val="00E167C1"/>
    <w:rsid w:val="00E1689F"/>
    <w:rsid w:val="00E168BD"/>
    <w:rsid w:val="00E16CAC"/>
    <w:rsid w:val="00E17259"/>
    <w:rsid w:val="00E17789"/>
    <w:rsid w:val="00E17AD7"/>
    <w:rsid w:val="00E17BCE"/>
    <w:rsid w:val="00E17D20"/>
    <w:rsid w:val="00E2017B"/>
    <w:rsid w:val="00E205D1"/>
    <w:rsid w:val="00E206FD"/>
    <w:rsid w:val="00E20C91"/>
    <w:rsid w:val="00E20D21"/>
    <w:rsid w:val="00E20F6F"/>
    <w:rsid w:val="00E211D2"/>
    <w:rsid w:val="00E21213"/>
    <w:rsid w:val="00E2192B"/>
    <w:rsid w:val="00E21CAB"/>
    <w:rsid w:val="00E21E81"/>
    <w:rsid w:val="00E21F58"/>
    <w:rsid w:val="00E22353"/>
    <w:rsid w:val="00E22B93"/>
    <w:rsid w:val="00E23FF0"/>
    <w:rsid w:val="00E246DB"/>
    <w:rsid w:val="00E24BF1"/>
    <w:rsid w:val="00E24F09"/>
    <w:rsid w:val="00E25241"/>
    <w:rsid w:val="00E25517"/>
    <w:rsid w:val="00E2558C"/>
    <w:rsid w:val="00E258BF"/>
    <w:rsid w:val="00E25E2A"/>
    <w:rsid w:val="00E26709"/>
    <w:rsid w:val="00E267BE"/>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A06"/>
    <w:rsid w:val="00E32F1E"/>
    <w:rsid w:val="00E331AA"/>
    <w:rsid w:val="00E336AA"/>
    <w:rsid w:val="00E33CB9"/>
    <w:rsid w:val="00E34173"/>
    <w:rsid w:val="00E343BD"/>
    <w:rsid w:val="00E34ADA"/>
    <w:rsid w:val="00E358EA"/>
    <w:rsid w:val="00E35A26"/>
    <w:rsid w:val="00E35CBD"/>
    <w:rsid w:val="00E35F93"/>
    <w:rsid w:val="00E36184"/>
    <w:rsid w:val="00E362B6"/>
    <w:rsid w:val="00E362CB"/>
    <w:rsid w:val="00E368FC"/>
    <w:rsid w:val="00E36B2F"/>
    <w:rsid w:val="00E37595"/>
    <w:rsid w:val="00E37652"/>
    <w:rsid w:val="00E376E7"/>
    <w:rsid w:val="00E377D8"/>
    <w:rsid w:val="00E37D66"/>
    <w:rsid w:val="00E37FCC"/>
    <w:rsid w:val="00E400AE"/>
    <w:rsid w:val="00E40687"/>
    <w:rsid w:val="00E4079E"/>
    <w:rsid w:val="00E408DB"/>
    <w:rsid w:val="00E40A75"/>
    <w:rsid w:val="00E40FDB"/>
    <w:rsid w:val="00E410A6"/>
    <w:rsid w:val="00E41333"/>
    <w:rsid w:val="00E41AF6"/>
    <w:rsid w:val="00E41ED1"/>
    <w:rsid w:val="00E423DD"/>
    <w:rsid w:val="00E42452"/>
    <w:rsid w:val="00E426AF"/>
    <w:rsid w:val="00E42BAE"/>
    <w:rsid w:val="00E42FB2"/>
    <w:rsid w:val="00E432E7"/>
    <w:rsid w:val="00E4349D"/>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6D70"/>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3DD2"/>
    <w:rsid w:val="00E54036"/>
    <w:rsid w:val="00E54063"/>
    <w:rsid w:val="00E54094"/>
    <w:rsid w:val="00E544EA"/>
    <w:rsid w:val="00E54CA5"/>
    <w:rsid w:val="00E54F0E"/>
    <w:rsid w:val="00E54FA0"/>
    <w:rsid w:val="00E55E18"/>
    <w:rsid w:val="00E55E6B"/>
    <w:rsid w:val="00E56ECD"/>
    <w:rsid w:val="00E573A8"/>
    <w:rsid w:val="00E5785D"/>
    <w:rsid w:val="00E578F9"/>
    <w:rsid w:val="00E579AE"/>
    <w:rsid w:val="00E57E7B"/>
    <w:rsid w:val="00E602B8"/>
    <w:rsid w:val="00E604D3"/>
    <w:rsid w:val="00E60654"/>
    <w:rsid w:val="00E608DB"/>
    <w:rsid w:val="00E60B1A"/>
    <w:rsid w:val="00E613FF"/>
    <w:rsid w:val="00E614EE"/>
    <w:rsid w:val="00E6155B"/>
    <w:rsid w:val="00E6181E"/>
    <w:rsid w:val="00E6188D"/>
    <w:rsid w:val="00E61C1C"/>
    <w:rsid w:val="00E62153"/>
    <w:rsid w:val="00E624ED"/>
    <w:rsid w:val="00E62685"/>
    <w:rsid w:val="00E62BB1"/>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CAE"/>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4F2"/>
    <w:rsid w:val="00E71CB7"/>
    <w:rsid w:val="00E71D27"/>
    <w:rsid w:val="00E71F94"/>
    <w:rsid w:val="00E71FE0"/>
    <w:rsid w:val="00E72299"/>
    <w:rsid w:val="00E7239C"/>
    <w:rsid w:val="00E7271C"/>
    <w:rsid w:val="00E72C3C"/>
    <w:rsid w:val="00E72D80"/>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A93"/>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016"/>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9C5"/>
    <w:rsid w:val="00E90A7C"/>
    <w:rsid w:val="00E90AD6"/>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124"/>
    <w:rsid w:val="00EA2299"/>
    <w:rsid w:val="00EA22B3"/>
    <w:rsid w:val="00EA2EC1"/>
    <w:rsid w:val="00EA304E"/>
    <w:rsid w:val="00EA3166"/>
    <w:rsid w:val="00EA3449"/>
    <w:rsid w:val="00EA3D3F"/>
    <w:rsid w:val="00EA3DD8"/>
    <w:rsid w:val="00EA4124"/>
    <w:rsid w:val="00EA4212"/>
    <w:rsid w:val="00EA4356"/>
    <w:rsid w:val="00EA4997"/>
    <w:rsid w:val="00EA4A7A"/>
    <w:rsid w:val="00EA4AEA"/>
    <w:rsid w:val="00EA5259"/>
    <w:rsid w:val="00EA5424"/>
    <w:rsid w:val="00EA544B"/>
    <w:rsid w:val="00EA561A"/>
    <w:rsid w:val="00EA5BE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0CF"/>
    <w:rsid w:val="00EB1347"/>
    <w:rsid w:val="00EB15CB"/>
    <w:rsid w:val="00EB161E"/>
    <w:rsid w:val="00EB281A"/>
    <w:rsid w:val="00EB2883"/>
    <w:rsid w:val="00EB29D7"/>
    <w:rsid w:val="00EB2D93"/>
    <w:rsid w:val="00EB2DE8"/>
    <w:rsid w:val="00EB2E9B"/>
    <w:rsid w:val="00EB3190"/>
    <w:rsid w:val="00EB33EC"/>
    <w:rsid w:val="00EB347A"/>
    <w:rsid w:val="00EB353F"/>
    <w:rsid w:val="00EB3778"/>
    <w:rsid w:val="00EB38F8"/>
    <w:rsid w:val="00EB3A5E"/>
    <w:rsid w:val="00EB3CE6"/>
    <w:rsid w:val="00EB3D96"/>
    <w:rsid w:val="00EB3F32"/>
    <w:rsid w:val="00EB420B"/>
    <w:rsid w:val="00EB4302"/>
    <w:rsid w:val="00EB43BD"/>
    <w:rsid w:val="00EB4977"/>
    <w:rsid w:val="00EB5321"/>
    <w:rsid w:val="00EB5346"/>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DF"/>
    <w:rsid w:val="00EC2FFD"/>
    <w:rsid w:val="00EC3193"/>
    <w:rsid w:val="00EC32CC"/>
    <w:rsid w:val="00EC35A5"/>
    <w:rsid w:val="00EC3848"/>
    <w:rsid w:val="00EC3DDC"/>
    <w:rsid w:val="00EC47E3"/>
    <w:rsid w:val="00EC4A06"/>
    <w:rsid w:val="00EC4B14"/>
    <w:rsid w:val="00EC4CEA"/>
    <w:rsid w:val="00EC5024"/>
    <w:rsid w:val="00EC5325"/>
    <w:rsid w:val="00EC57A9"/>
    <w:rsid w:val="00EC5BCB"/>
    <w:rsid w:val="00EC5F60"/>
    <w:rsid w:val="00EC6581"/>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AB5"/>
    <w:rsid w:val="00ED2D61"/>
    <w:rsid w:val="00ED33D8"/>
    <w:rsid w:val="00ED37F5"/>
    <w:rsid w:val="00ED3892"/>
    <w:rsid w:val="00ED38DE"/>
    <w:rsid w:val="00ED3BE4"/>
    <w:rsid w:val="00ED4118"/>
    <w:rsid w:val="00ED47AF"/>
    <w:rsid w:val="00ED4CA0"/>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1FF3"/>
    <w:rsid w:val="00EE249C"/>
    <w:rsid w:val="00EE2647"/>
    <w:rsid w:val="00EE2890"/>
    <w:rsid w:val="00EE2ED9"/>
    <w:rsid w:val="00EE2FE0"/>
    <w:rsid w:val="00EE38E7"/>
    <w:rsid w:val="00EE3B7A"/>
    <w:rsid w:val="00EE3C71"/>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A13"/>
    <w:rsid w:val="00EE7F20"/>
    <w:rsid w:val="00EF0073"/>
    <w:rsid w:val="00EF02F0"/>
    <w:rsid w:val="00EF07F9"/>
    <w:rsid w:val="00EF08B2"/>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EF7E8E"/>
    <w:rsid w:val="00F00152"/>
    <w:rsid w:val="00F00779"/>
    <w:rsid w:val="00F00B88"/>
    <w:rsid w:val="00F00CBC"/>
    <w:rsid w:val="00F00CCA"/>
    <w:rsid w:val="00F00E00"/>
    <w:rsid w:val="00F00EDD"/>
    <w:rsid w:val="00F00F67"/>
    <w:rsid w:val="00F015B8"/>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67D"/>
    <w:rsid w:val="00F10787"/>
    <w:rsid w:val="00F10AE7"/>
    <w:rsid w:val="00F10D3A"/>
    <w:rsid w:val="00F10EE0"/>
    <w:rsid w:val="00F1100D"/>
    <w:rsid w:val="00F11029"/>
    <w:rsid w:val="00F11662"/>
    <w:rsid w:val="00F11CEE"/>
    <w:rsid w:val="00F12617"/>
    <w:rsid w:val="00F12807"/>
    <w:rsid w:val="00F12889"/>
    <w:rsid w:val="00F12A88"/>
    <w:rsid w:val="00F12BD8"/>
    <w:rsid w:val="00F12D0A"/>
    <w:rsid w:val="00F12DB8"/>
    <w:rsid w:val="00F12DCA"/>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48"/>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3F94"/>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B8F"/>
    <w:rsid w:val="00F26D3E"/>
    <w:rsid w:val="00F26F6A"/>
    <w:rsid w:val="00F273BF"/>
    <w:rsid w:val="00F27460"/>
    <w:rsid w:val="00F27A86"/>
    <w:rsid w:val="00F27EE5"/>
    <w:rsid w:val="00F30664"/>
    <w:rsid w:val="00F30B07"/>
    <w:rsid w:val="00F30DD7"/>
    <w:rsid w:val="00F31184"/>
    <w:rsid w:val="00F31386"/>
    <w:rsid w:val="00F31521"/>
    <w:rsid w:val="00F315B6"/>
    <w:rsid w:val="00F31633"/>
    <w:rsid w:val="00F31692"/>
    <w:rsid w:val="00F31953"/>
    <w:rsid w:val="00F31A57"/>
    <w:rsid w:val="00F31AFE"/>
    <w:rsid w:val="00F31B07"/>
    <w:rsid w:val="00F31E6A"/>
    <w:rsid w:val="00F31EB5"/>
    <w:rsid w:val="00F31F5F"/>
    <w:rsid w:val="00F32029"/>
    <w:rsid w:val="00F32113"/>
    <w:rsid w:val="00F326B6"/>
    <w:rsid w:val="00F32A94"/>
    <w:rsid w:val="00F32C8F"/>
    <w:rsid w:val="00F32EB2"/>
    <w:rsid w:val="00F334DC"/>
    <w:rsid w:val="00F33C8F"/>
    <w:rsid w:val="00F3409F"/>
    <w:rsid w:val="00F34299"/>
    <w:rsid w:val="00F34850"/>
    <w:rsid w:val="00F34A3F"/>
    <w:rsid w:val="00F34A9B"/>
    <w:rsid w:val="00F34C19"/>
    <w:rsid w:val="00F34C46"/>
    <w:rsid w:val="00F350C2"/>
    <w:rsid w:val="00F354C9"/>
    <w:rsid w:val="00F354CB"/>
    <w:rsid w:val="00F3552A"/>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8A9"/>
    <w:rsid w:val="00F42BC0"/>
    <w:rsid w:val="00F430F4"/>
    <w:rsid w:val="00F4312A"/>
    <w:rsid w:val="00F43838"/>
    <w:rsid w:val="00F43969"/>
    <w:rsid w:val="00F43D2A"/>
    <w:rsid w:val="00F43D64"/>
    <w:rsid w:val="00F4412E"/>
    <w:rsid w:val="00F44679"/>
    <w:rsid w:val="00F446B3"/>
    <w:rsid w:val="00F44C95"/>
    <w:rsid w:val="00F45965"/>
    <w:rsid w:val="00F45EFE"/>
    <w:rsid w:val="00F46030"/>
    <w:rsid w:val="00F47280"/>
    <w:rsid w:val="00F474D0"/>
    <w:rsid w:val="00F4750A"/>
    <w:rsid w:val="00F47BF4"/>
    <w:rsid w:val="00F47C82"/>
    <w:rsid w:val="00F47D1C"/>
    <w:rsid w:val="00F500BC"/>
    <w:rsid w:val="00F50340"/>
    <w:rsid w:val="00F50852"/>
    <w:rsid w:val="00F50B91"/>
    <w:rsid w:val="00F50B9A"/>
    <w:rsid w:val="00F50F32"/>
    <w:rsid w:val="00F51049"/>
    <w:rsid w:val="00F512FB"/>
    <w:rsid w:val="00F5166E"/>
    <w:rsid w:val="00F51A0E"/>
    <w:rsid w:val="00F52304"/>
    <w:rsid w:val="00F52B05"/>
    <w:rsid w:val="00F530C6"/>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5DAE"/>
    <w:rsid w:val="00F56228"/>
    <w:rsid w:val="00F56439"/>
    <w:rsid w:val="00F569C4"/>
    <w:rsid w:val="00F56C1D"/>
    <w:rsid w:val="00F56DF6"/>
    <w:rsid w:val="00F56E1A"/>
    <w:rsid w:val="00F57126"/>
    <w:rsid w:val="00F577C7"/>
    <w:rsid w:val="00F57822"/>
    <w:rsid w:val="00F600F5"/>
    <w:rsid w:val="00F6010F"/>
    <w:rsid w:val="00F601AF"/>
    <w:rsid w:val="00F60377"/>
    <w:rsid w:val="00F609D9"/>
    <w:rsid w:val="00F60E9D"/>
    <w:rsid w:val="00F61387"/>
    <w:rsid w:val="00F61632"/>
    <w:rsid w:val="00F617A4"/>
    <w:rsid w:val="00F618C1"/>
    <w:rsid w:val="00F61980"/>
    <w:rsid w:val="00F61AE9"/>
    <w:rsid w:val="00F61D89"/>
    <w:rsid w:val="00F61EE5"/>
    <w:rsid w:val="00F62014"/>
    <w:rsid w:val="00F6220F"/>
    <w:rsid w:val="00F627E9"/>
    <w:rsid w:val="00F62897"/>
    <w:rsid w:val="00F62B53"/>
    <w:rsid w:val="00F62C86"/>
    <w:rsid w:val="00F62CBF"/>
    <w:rsid w:val="00F64146"/>
    <w:rsid w:val="00F64352"/>
    <w:rsid w:val="00F64706"/>
    <w:rsid w:val="00F64F20"/>
    <w:rsid w:val="00F65BBE"/>
    <w:rsid w:val="00F65E8D"/>
    <w:rsid w:val="00F662CB"/>
    <w:rsid w:val="00F664E9"/>
    <w:rsid w:val="00F66591"/>
    <w:rsid w:val="00F66838"/>
    <w:rsid w:val="00F66B5E"/>
    <w:rsid w:val="00F66E70"/>
    <w:rsid w:val="00F67110"/>
    <w:rsid w:val="00F671F0"/>
    <w:rsid w:val="00F674ED"/>
    <w:rsid w:val="00F6755C"/>
    <w:rsid w:val="00F677E1"/>
    <w:rsid w:val="00F679EE"/>
    <w:rsid w:val="00F67A63"/>
    <w:rsid w:val="00F67AC6"/>
    <w:rsid w:val="00F67E09"/>
    <w:rsid w:val="00F70922"/>
    <w:rsid w:val="00F70974"/>
    <w:rsid w:val="00F70B57"/>
    <w:rsid w:val="00F70D7E"/>
    <w:rsid w:val="00F70EE6"/>
    <w:rsid w:val="00F71107"/>
    <w:rsid w:val="00F7176F"/>
    <w:rsid w:val="00F71876"/>
    <w:rsid w:val="00F71ED8"/>
    <w:rsid w:val="00F72225"/>
    <w:rsid w:val="00F72593"/>
    <w:rsid w:val="00F72CD2"/>
    <w:rsid w:val="00F73051"/>
    <w:rsid w:val="00F73062"/>
    <w:rsid w:val="00F734A5"/>
    <w:rsid w:val="00F738B5"/>
    <w:rsid w:val="00F738E0"/>
    <w:rsid w:val="00F739C8"/>
    <w:rsid w:val="00F73CB9"/>
    <w:rsid w:val="00F73EE7"/>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03E"/>
    <w:rsid w:val="00F80460"/>
    <w:rsid w:val="00F805B3"/>
    <w:rsid w:val="00F805DA"/>
    <w:rsid w:val="00F80833"/>
    <w:rsid w:val="00F81415"/>
    <w:rsid w:val="00F8148A"/>
    <w:rsid w:val="00F815E0"/>
    <w:rsid w:val="00F81662"/>
    <w:rsid w:val="00F81D31"/>
    <w:rsid w:val="00F82438"/>
    <w:rsid w:val="00F8245B"/>
    <w:rsid w:val="00F82662"/>
    <w:rsid w:val="00F82D27"/>
    <w:rsid w:val="00F830C2"/>
    <w:rsid w:val="00F83227"/>
    <w:rsid w:val="00F8374B"/>
    <w:rsid w:val="00F83762"/>
    <w:rsid w:val="00F83A9E"/>
    <w:rsid w:val="00F83B72"/>
    <w:rsid w:val="00F83C0E"/>
    <w:rsid w:val="00F83D36"/>
    <w:rsid w:val="00F83DDB"/>
    <w:rsid w:val="00F840A3"/>
    <w:rsid w:val="00F84863"/>
    <w:rsid w:val="00F85696"/>
    <w:rsid w:val="00F856F0"/>
    <w:rsid w:val="00F85976"/>
    <w:rsid w:val="00F85AC5"/>
    <w:rsid w:val="00F85AE6"/>
    <w:rsid w:val="00F85E80"/>
    <w:rsid w:val="00F86263"/>
    <w:rsid w:val="00F86521"/>
    <w:rsid w:val="00F867B2"/>
    <w:rsid w:val="00F86ACE"/>
    <w:rsid w:val="00F86B15"/>
    <w:rsid w:val="00F86CE6"/>
    <w:rsid w:val="00F86F42"/>
    <w:rsid w:val="00F87360"/>
    <w:rsid w:val="00F876A0"/>
    <w:rsid w:val="00F876AC"/>
    <w:rsid w:val="00F87AFF"/>
    <w:rsid w:val="00F87C7E"/>
    <w:rsid w:val="00F87FE0"/>
    <w:rsid w:val="00F90238"/>
    <w:rsid w:val="00F90276"/>
    <w:rsid w:val="00F90290"/>
    <w:rsid w:val="00F902EE"/>
    <w:rsid w:val="00F90515"/>
    <w:rsid w:val="00F90E24"/>
    <w:rsid w:val="00F914AE"/>
    <w:rsid w:val="00F919A8"/>
    <w:rsid w:val="00F919DA"/>
    <w:rsid w:val="00F92025"/>
    <w:rsid w:val="00F921F9"/>
    <w:rsid w:val="00F922F7"/>
    <w:rsid w:val="00F92473"/>
    <w:rsid w:val="00F92488"/>
    <w:rsid w:val="00F925F8"/>
    <w:rsid w:val="00F92679"/>
    <w:rsid w:val="00F92A5C"/>
    <w:rsid w:val="00F93126"/>
    <w:rsid w:val="00F933E4"/>
    <w:rsid w:val="00F937D3"/>
    <w:rsid w:val="00F93F0F"/>
    <w:rsid w:val="00F94113"/>
    <w:rsid w:val="00F94309"/>
    <w:rsid w:val="00F9451B"/>
    <w:rsid w:val="00F9460A"/>
    <w:rsid w:val="00F94625"/>
    <w:rsid w:val="00F948FC"/>
    <w:rsid w:val="00F94BC7"/>
    <w:rsid w:val="00F9514A"/>
    <w:rsid w:val="00F95391"/>
    <w:rsid w:val="00F955F9"/>
    <w:rsid w:val="00F958C6"/>
    <w:rsid w:val="00F95A36"/>
    <w:rsid w:val="00F95B16"/>
    <w:rsid w:val="00F95F8A"/>
    <w:rsid w:val="00F960EE"/>
    <w:rsid w:val="00F96EAD"/>
    <w:rsid w:val="00F96FFE"/>
    <w:rsid w:val="00F978EB"/>
    <w:rsid w:val="00F979B7"/>
    <w:rsid w:val="00F97FE2"/>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3BB"/>
    <w:rsid w:val="00FB1491"/>
    <w:rsid w:val="00FB1790"/>
    <w:rsid w:val="00FB183F"/>
    <w:rsid w:val="00FB1A91"/>
    <w:rsid w:val="00FB1C4E"/>
    <w:rsid w:val="00FB1E5B"/>
    <w:rsid w:val="00FB241F"/>
    <w:rsid w:val="00FB2A38"/>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60E"/>
    <w:rsid w:val="00FB7904"/>
    <w:rsid w:val="00FB7A85"/>
    <w:rsid w:val="00FB7C3B"/>
    <w:rsid w:val="00FB7E90"/>
    <w:rsid w:val="00FB7F07"/>
    <w:rsid w:val="00FC069F"/>
    <w:rsid w:val="00FC0A08"/>
    <w:rsid w:val="00FC0E08"/>
    <w:rsid w:val="00FC10B4"/>
    <w:rsid w:val="00FC1402"/>
    <w:rsid w:val="00FC1614"/>
    <w:rsid w:val="00FC1696"/>
    <w:rsid w:val="00FC1D89"/>
    <w:rsid w:val="00FC1F08"/>
    <w:rsid w:val="00FC280C"/>
    <w:rsid w:val="00FC2D84"/>
    <w:rsid w:val="00FC2E2E"/>
    <w:rsid w:val="00FC3608"/>
    <w:rsid w:val="00FC3618"/>
    <w:rsid w:val="00FC38B5"/>
    <w:rsid w:val="00FC43DB"/>
    <w:rsid w:val="00FC4542"/>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1DE"/>
    <w:rsid w:val="00FC723F"/>
    <w:rsid w:val="00FC73D0"/>
    <w:rsid w:val="00FC7611"/>
    <w:rsid w:val="00FC79C7"/>
    <w:rsid w:val="00FD0497"/>
    <w:rsid w:val="00FD0796"/>
    <w:rsid w:val="00FD0937"/>
    <w:rsid w:val="00FD0AAD"/>
    <w:rsid w:val="00FD0AAF"/>
    <w:rsid w:val="00FD0D93"/>
    <w:rsid w:val="00FD1086"/>
    <w:rsid w:val="00FD1551"/>
    <w:rsid w:val="00FD1A9E"/>
    <w:rsid w:val="00FD1EF7"/>
    <w:rsid w:val="00FD2A56"/>
    <w:rsid w:val="00FD2C59"/>
    <w:rsid w:val="00FD2DCB"/>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076"/>
    <w:rsid w:val="00FE013A"/>
    <w:rsid w:val="00FE05E6"/>
    <w:rsid w:val="00FE0A93"/>
    <w:rsid w:val="00FE0C1B"/>
    <w:rsid w:val="00FE0C7C"/>
    <w:rsid w:val="00FE0F51"/>
    <w:rsid w:val="00FE10FC"/>
    <w:rsid w:val="00FE130E"/>
    <w:rsid w:val="00FE1DB1"/>
    <w:rsid w:val="00FE1EFC"/>
    <w:rsid w:val="00FE1FE9"/>
    <w:rsid w:val="00FE2272"/>
    <w:rsid w:val="00FE253C"/>
    <w:rsid w:val="00FE2591"/>
    <w:rsid w:val="00FE2879"/>
    <w:rsid w:val="00FE2BAB"/>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E7E77"/>
    <w:rsid w:val="00FF015B"/>
    <w:rsid w:val="00FF0782"/>
    <w:rsid w:val="00FF0C6E"/>
    <w:rsid w:val="00FF0DAF"/>
    <w:rsid w:val="00FF1437"/>
    <w:rsid w:val="00FF1694"/>
    <w:rsid w:val="00FF1C4B"/>
    <w:rsid w:val="00FF1E81"/>
    <w:rsid w:val="00FF2100"/>
    <w:rsid w:val="00FF2308"/>
    <w:rsid w:val="00FF24E2"/>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B088E"/>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tabs>
        <w:tab w:val="clear" w:pos="576"/>
        <w:tab w:val="num" w:pos="6977"/>
      </w:tabs>
      <w:spacing w:before="180"/>
      <w:ind w:left="6977"/>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0"/>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1">
    <w:name w:val="List Bullet 3"/>
    <w:basedOn w:val="22"/>
    <w:link w:val="32"/>
    <w:pPr>
      <w:ind w:left="1135"/>
    </w:pPr>
  </w:style>
  <w:style w:type="character" w:customStyle="1" w:styleId="32">
    <w:name w:val="列表项目符号 3 字符"/>
    <w:link w:val="31"/>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3">
    <w:name w:val="List 3"/>
    <w:basedOn w:val="24"/>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uiPriority w:val="99"/>
    <w:qFormat/>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4">
    <w:name w:val="Body Text 3"/>
    <w:basedOn w:val="a0"/>
    <w:rPr>
      <w:b/>
      <w:i/>
      <w:lang w:val="en-US"/>
    </w:rPr>
  </w:style>
  <w:style w:type="table" w:styleId="afa">
    <w:name w:val="Table Grid"/>
    <w:basedOn w:val="a2"/>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qFormat/>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uiPriority w:val="99"/>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목록"/>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uiPriority w:val="99"/>
    <w:qForma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7"/>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 w:type="character" w:customStyle="1" w:styleId="B3Char2">
    <w:name w:val="B3 Char2"/>
    <w:qFormat/>
    <w:rsid w:val="00C061A5"/>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C061A5"/>
    <w:rPr>
      <w:lang w:val="en-GB" w:eastAsia="en-US"/>
    </w:rPr>
  </w:style>
  <w:style w:type="character" w:customStyle="1" w:styleId="B5Char">
    <w:name w:val="B5 Char"/>
    <w:link w:val="B5"/>
    <w:qFormat/>
    <w:rsid w:val="00C061A5"/>
    <w:rPr>
      <w:lang w:val="en-GB" w:eastAsia="en-US"/>
    </w:rPr>
  </w:style>
  <w:style w:type="paragraph" w:customStyle="1" w:styleId="Doc-title">
    <w:name w:val="Doc-title"/>
    <w:basedOn w:val="a0"/>
    <w:next w:val="Doc-text2"/>
    <w:link w:val="Doc-titleChar"/>
    <w:qFormat/>
    <w:rsid w:val="00C061A5"/>
    <w:pPr>
      <w:spacing w:before="60" w:after="0"/>
      <w:ind w:left="1259" w:hanging="1259"/>
    </w:pPr>
    <w:rPr>
      <w:rFonts w:ascii="Arial" w:hAnsi="Arial"/>
      <w:noProof/>
      <w:szCs w:val="24"/>
      <w:lang w:eastAsia="en-GB"/>
    </w:rPr>
  </w:style>
  <w:style w:type="character" w:customStyle="1" w:styleId="Doc-titleChar">
    <w:name w:val="Doc-title Char"/>
    <w:link w:val="Doc-title"/>
    <w:qFormat/>
    <w:rsid w:val="00C061A5"/>
    <w:rPr>
      <w:rFonts w:ascii="Arial" w:hAnsi="Arial"/>
      <w:noProof/>
      <w:szCs w:val="24"/>
      <w:lang w:val="en-GB" w:eastAsia="en-GB"/>
    </w:rPr>
  </w:style>
  <w:style w:type="paragraph" w:styleId="3">
    <w:name w:val="List Number 3"/>
    <w:basedOn w:val="a0"/>
    <w:unhideWhenUsed/>
    <w:rsid w:val="00266A73"/>
    <w:pPr>
      <w:numPr>
        <w:numId w:val="28"/>
      </w:numPr>
      <w:tabs>
        <w:tab w:val="num" w:pos="926"/>
      </w:tabs>
      <w:overflowPunct w:val="0"/>
      <w:autoSpaceDE w:val="0"/>
      <w:autoSpaceDN w:val="0"/>
      <w:adjustRightInd w:val="0"/>
      <w:spacing w:before="100" w:beforeAutospacing="1"/>
      <w:ind w:left="926"/>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77989969">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65361500">
      <w:bodyDiv w:val="1"/>
      <w:marLeft w:val="0"/>
      <w:marRight w:val="0"/>
      <w:marTop w:val="0"/>
      <w:marBottom w:val="0"/>
      <w:divBdr>
        <w:top w:val="none" w:sz="0" w:space="0" w:color="auto"/>
        <w:left w:val="none" w:sz="0" w:space="0" w:color="auto"/>
        <w:bottom w:val="none" w:sz="0" w:space="0" w:color="auto"/>
        <w:right w:val="none" w:sz="0" w:space="0" w:color="auto"/>
      </w:divBdr>
      <w:divsChild>
        <w:div w:id="808941569">
          <w:marLeft w:val="706"/>
          <w:marRight w:val="0"/>
          <w:marTop w:val="0"/>
          <w:marBottom w:val="120"/>
          <w:divBdr>
            <w:top w:val="none" w:sz="0" w:space="0" w:color="auto"/>
            <w:left w:val="none" w:sz="0" w:space="0" w:color="auto"/>
            <w:bottom w:val="none" w:sz="0" w:space="0" w:color="auto"/>
            <w:right w:val="none" w:sz="0" w:space="0" w:color="auto"/>
          </w:divBdr>
        </w:div>
        <w:div w:id="1162116387">
          <w:marLeft w:val="706"/>
          <w:marRight w:val="0"/>
          <w:marTop w:val="0"/>
          <w:marBottom w:val="120"/>
          <w:divBdr>
            <w:top w:val="none" w:sz="0" w:space="0" w:color="auto"/>
            <w:left w:val="none" w:sz="0" w:space="0" w:color="auto"/>
            <w:bottom w:val="none" w:sz="0" w:space="0" w:color="auto"/>
            <w:right w:val="none" w:sz="0" w:space="0" w:color="auto"/>
          </w:divBdr>
        </w:div>
        <w:div w:id="1050769450">
          <w:marLeft w:val="706"/>
          <w:marRight w:val="0"/>
          <w:marTop w:val="0"/>
          <w:marBottom w:val="12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3877430">
      <w:bodyDiv w:val="1"/>
      <w:marLeft w:val="0"/>
      <w:marRight w:val="0"/>
      <w:marTop w:val="0"/>
      <w:marBottom w:val="0"/>
      <w:divBdr>
        <w:top w:val="none" w:sz="0" w:space="0" w:color="auto"/>
        <w:left w:val="none" w:sz="0" w:space="0" w:color="auto"/>
        <w:bottom w:val="none" w:sz="0" w:space="0" w:color="auto"/>
        <w:right w:val="none" w:sz="0" w:space="0" w:color="auto"/>
      </w:divBdr>
      <w:divsChild>
        <w:div w:id="227034068">
          <w:marLeft w:val="0"/>
          <w:marRight w:val="0"/>
          <w:marTop w:val="0"/>
          <w:marBottom w:val="0"/>
          <w:divBdr>
            <w:top w:val="none" w:sz="0" w:space="0" w:color="auto"/>
            <w:left w:val="none" w:sz="0" w:space="0" w:color="auto"/>
            <w:bottom w:val="none" w:sz="0" w:space="0" w:color="auto"/>
            <w:right w:val="none" w:sz="0" w:space="0" w:color="auto"/>
          </w:divBdr>
          <w:divsChild>
            <w:div w:id="1516725832">
              <w:marLeft w:val="0"/>
              <w:marRight w:val="0"/>
              <w:marTop w:val="0"/>
              <w:marBottom w:val="0"/>
              <w:divBdr>
                <w:top w:val="none" w:sz="0" w:space="0" w:color="auto"/>
                <w:left w:val="none" w:sz="0" w:space="0" w:color="auto"/>
                <w:bottom w:val="none" w:sz="0" w:space="0" w:color="auto"/>
                <w:right w:val="none" w:sz="0" w:space="0" w:color="auto"/>
              </w:divBdr>
              <w:divsChild>
                <w:div w:id="113403737">
                  <w:marLeft w:val="0"/>
                  <w:marRight w:val="0"/>
                  <w:marTop w:val="0"/>
                  <w:marBottom w:val="0"/>
                  <w:divBdr>
                    <w:top w:val="none" w:sz="0" w:space="0" w:color="auto"/>
                    <w:left w:val="none" w:sz="0" w:space="0" w:color="auto"/>
                    <w:bottom w:val="none" w:sz="0" w:space="0" w:color="auto"/>
                    <w:right w:val="none" w:sz="0" w:space="0" w:color="auto"/>
                  </w:divBdr>
                  <w:divsChild>
                    <w:div w:id="1492019691">
                      <w:marLeft w:val="0"/>
                      <w:marRight w:val="0"/>
                      <w:marTop w:val="0"/>
                      <w:marBottom w:val="0"/>
                      <w:divBdr>
                        <w:top w:val="none" w:sz="0" w:space="0" w:color="auto"/>
                        <w:left w:val="none" w:sz="0" w:space="0" w:color="auto"/>
                        <w:bottom w:val="none" w:sz="0" w:space="0" w:color="auto"/>
                        <w:right w:val="none" w:sz="0" w:space="0" w:color="auto"/>
                      </w:divBdr>
                      <w:divsChild>
                        <w:div w:id="1661497661">
                          <w:marLeft w:val="0"/>
                          <w:marRight w:val="0"/>
                          <w:marTop w:val="0"/>
                          <w:marBottom w:val="0"/>
                          <w:divBdr>
                            <w:top w:val="none" w:sz="0" w:space="0" w:color="auto"/>
                            <w:left w:val="none" w:sz="0" w:space="0" w:color="auto"/>
                            <w:bottom w:val="none" w:sz="0" w:space="0" w:color="auto"/>
                            <w:right w:val="none" w:sz="0" w:space="0" w:color="auto"/>
                          </w:divBdr>
                          <w:divsChild>
                            <w:div w:id="30824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6928781">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6433469">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42910431">
      <w:bodyDiv w:val="1"/>
      <w:marLeft w:val="0"/>
      <w:marRight w:val="0"/>
      <w:marTop w:val="0"/>
      <w:marBottom w:val="0"/>
      <w:divBdr>
        <w:top w:val="none" w:sz="0" w:space="0" w:color="auto"/>
        <w:left w:val="none" w:sz="0" w:space="0" w:color="auto"/>
        <w:bottom w:val="none" w:sz="0" w:space="0" w:color="auto"/>
        <w:right w:val="none" w:sz="0" w:space="0" w:color="auto"/>
      </w:divBdr>
      <w:divsChild>
        <w:div w:id="1421440594">
          <w:marLeft w:val="706"/>
          <w:marRight w:val="0"/>
          <w:marTop w:val="0"/>
          <w:marBottom w:val="12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829901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0398294">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6983731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383668">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45163884">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0789906">
      <w:bodyDiv w:val="1"/>
      <w:marLeft w:val="0"/>
      <w:marRight w:val="0"/>
      <w:marTop w:val="0"/>
      <w:marBottom w:val="0"/>
      <w:divBdr>
        <w:top w:val="none" w:sz="0" w:space="0" w:color="auto"/>
        <w:left w:val="none" w:sz="0" w:space="0" w:color="auto"/>
        <w:bottom w:val="none" w:sz="0" w:space="0" w:color="auto"/>
        <w:right w:val="none" w:sz="0" w:space="0" w:color="auto"/>
      </w:divBdr>
    </w:div>
    <w:div w:id="1696072672">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5414286">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7921608">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442639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0E286FC3-516D-47B9-A313-FAE822DC4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40</TotalTime>
  <Pages>5</Pages>
  <Words>1794</Words>
  <Characters>10227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FR2-1 L3 measurement delay by optimising CSSF outside gap in CA/DC</dc:title>
  <dc:subject>RAN4 112bis</dc:subject>
  <dc:creator>Huawei</dc:creator>
  <cp:keywords/>
  <cp:lastModifiedBy>Huawei</cp:lastModifiedBy>
  <cp:revision>10</cp:revision>
  <cp:lastPrinted>2009-04-22T06:01:00Z</cp:lastPrinted>
  <dcterms:created xsi:type="dcterms:W3CDTF">2025-02-07T11:09:00Z</dcterms:created>
  <dcterms:modified xsi:type="dcterms:W3CDTF">2025-02-07T11:50:00Z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(3)dACEiE/xOyZZNwd2spxgypx/a/PhjtMxD82HovTGogYbm/gVCK7z/N8XUv7ZhP3sADtPm5RM
/pKVlXC2eOADSx6bU2mohuPjf/+OpVf4T01nZCrifEMurC5EkVYgxpyGzpvVZvGNkhXnjX1r
Dr8DlW2Bhb0FNWCBBAotRXzfeWQISnUpRvEgwvxNdAai1tYeDxL7vpbyXuDkQuKWm6qoCeEY
neVskJUy9Ms+v8Ruqb</vt:lpwstr>
  </property>
  <property fmtid="{D5CDD505-2E9C-101B-9397-08002B2CF9AE}" pid="23" name="_2015_ms_pID_725343_00">
    <vt:lpwstr>_2015_ms_pID_725343</vt:lpwstr>
  </property>
  <property fmtid="{D5CDD505-2E9C-101B-9397-08002B2CF9AE}" pid="24" name="_2015_ms_pID_7253431">
    <vt:lpwstr>9GMukm0Wn7jhXOcdmSxTtchCdHalVHyPSzbilLX3gG+ERGydXYqITF
+rc+/fTMYDjXOfpTt+iaJ48eb1xEymyHXLy/17b40No1irr54D59CQ4KPLFudbYPZzdn6z3s
Rrg/P9eSrLf1S6J4D1uul0ih3NHd8INJfQ4z6x7hlwwvE+rEVG2GRDYLzZbdvxt2NqXITiTN
8qbIyyS2m3DCdms6NuvdLg7MsYDCek1dQ8RT</vt:lpwstr>
  </property>
  <property fmtid="{D5CDD505-2E9C-101B-9397-08002B2CF9AE}" pid="25" name="_2015_ms_pID_7253431_00">
    <vt:lpwstr>_2015_ms_pID_7253431</vt:lpwstr>
  </property>
  <property fmtid="{D5CDD505-2E9C-101B-9397-08002B2CF9AE}" pid="26" name="_2015_ms_pID_7253432">
    <vt:lpwstr>zEyAooQzQg8Dc5GRKe7M4ccmnNsRXaFlGyZN
GfWBRLUPdGFA3u8lB823Ct79XF1J7g4J3AcRx1IB6wxIvQOt8h0=</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1715054179</vt:lpwstr>
  </property>
  <property fmtid="{D5CDD505-2E9C-101B-9397-08002B2CF9AE}" pid="33" name="KeyAssetLabel_HuaWei">
    <vt:lpwstr>{0gkDROqm4NJb7dbPFYbVvvLaeMDvy/}</vt:lpwstr>
  </property>
  <property fmtid="{D5CDD505-2E9C-101B-9397-08002B2CF9AE}" pid="34" name="GrammarlyDocumentId">
    <vt:lpwstr>a84e64aa5e7010b88e492b34200d46785cff07b051ffacec6e4405b2947f456f</vt:lpwstr>
  </property>
</Properties>
</file>