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7795B" w14:textId="3EDB257B" w:rsidR="005274D1" w:rsidRPr="00754D26" w:rsidRDefault="005274D1" w:rsidP="005274D1">
      <w:pPr>
        <w:pStyle w:val="a5"/>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sidRPr="00754D26">
        <w:rPr>
          <w:rFonts w:ascii="Times New Roman" w:hAnsi="Times New Roman"/>
          <w:sz w:val="22"/>
          <w:szCs w:val="22"/>
        </w:rPr>
        <w:tab/>
      </w:r>
      <w:r w:rsidR="00581512" w:rsidRPr="00581512">
        <w:rPr>
          <w:rFonts w:ascii="Times New Roman" w:hAnsi="Times New Roman"/>
          <w:sz w:val="22"/>
          <w:szCs w:val="22"/>
        </w:rPr>
        <w:t>R4-2501139</w:t>
      </w:r>
    </w:p>
    <w:p w14:paraId="2C0EE027" w14:textId="5057859B" w:rsidR="005274D1" w:rsidRPr="00754D26" w:rsidRDefault="005274D1" w:rsidP="005274D1">
      <w:pPr>
        <w:pStyle w:val="a5"/>
        <w:tabs>
          <w:tab w:val="right" w:pos="9781"/>
          <w:tab w:val="right" w:pos="13323"/>
        </w:tabs>
        <w:spacing w:before="60" w:after="60"/>
        <w:outlineLvl w:val="0"/>
        <w:rPr>
          <w:rFonts w:ascii="Times New Roman" w:hAnsi="Times New Roman"/>
          <w:sz w:val="22"/>
          <w:szCs w:val="22"/>
        </w:rPr>
      </w:pPr>
      <w:r w:rsidRPr="00754D26">
        <w:rPr>
          <w:rFonts w:ascii="Times New Roman" w:hAnsi="Times New Roman"/>
          <w:sz w:val="22"/>
          <w:szCs w:val="22"/>
        </w:rPr>
        <w:t>Athens, Greece, 17th – 21st February, 2025</w:t>
      </w:r>
    </w:p>
    <w:bookmarkEnd w:id="0"/>
    <w:p w14:paraId="038E9536" w14:textId="151AEE52" w:rsidR="00712CC1" w:rsidRPr="00754D26" w:rsidRDefault="00712CC1" w:rsidP="00712CC1">
      <w:pPr>
        <w:tabs>
          <w:tab w:val="left" w:pos="1985"/>
        </w:tabs>
        <w:spacing w:after="120"/>
        <w:jc w:val="both"/>
        <w:rPr>
          <w:b/>
          <w:sz w:val="22"/>
          <w:szCs w:val="22"/>
        </w:rPr>
      </w:pPr>
      <w:r w:rsidRPr="00754D26">
        <w:rPr>
          <w:b/>
          <w:sz w:val="22"/>
          <w:szCs w:val="22"/>
        </w:rPr>
        <w:t>Agenda item:</w:t>
      </w:r>
      <w:bookmarkStart w:id="1" w:name="Source"/>
      <w:bookmarkEnd w:id="1"/>
      <w:r w:rsidRPr="00754D26">
        <w:rPr>
          <w:b/>
          <w:sz w:val="22"/>
          <w:szCs w:val="22"/>
        </w:rPr>
        <w:tab/>
      </w:r>
      <w:r w:rsidR="00EC27E6" w:rsidRPr="00EC27E6">
        <w:rPr>
          <w:b/>
          <w:sz w:val="22"/>
          <w:szCs w:val="22"/>
        </w:rPr>
        <w:t>5.12.1</w:t>
      </w:r>
    </w:p>
    <w:p w14:paraId="0FFEF949" w14:textId="76F92093" w:rsidR="00712CC1" w:rsidRPr="00754D26" w:rsidRDefault="00712CC1" w:rsidP="00712CC1">
      <w:pPr>
        <w:tabs>
          <w:tab w:val="left" w:pos="1985"/>
        </w:tabs>
        <w:spacing w:after="120"/>
        <w:jc w:val="both"/>
        <w:rPr>
          <w:sz w:val="22"/>
          <w:szCs w:val="22"/>
        </w:rPr>
      </w:pPr>
      <w:r w:rsidRPr="00754D26">
        <w:rPr>
          <w:b/>
          <w:sz w:val="22"/>
          <w:szCs w:val="22"/>
        </w:rPr>
        <w:t>Source:</w:t>
      </w:r>
      <w:r w:rsidRPr="00754D26">
        <w:rPr>
          <w:b/>
          <w:sz w:val="22"/>
          <w:szCs w:val="22"/>
        </w:rPr>
        <w:tab/>
      </w:r>
      <w:r w:rsidR="003A1BD9" w:rsidRPr="00754D26">
        <w:rPr>
          <w:b/>
          <w:sz w:val="22"/>
          <w:szCs w:val="22"/>
        </w:rPr>
        <w:t>OPPO</w:t>
      </w:r>
    </w:p>
    <w:p w14:paraId="43AE0FA1" w14:textId="4F61547F" w:rsidR="00712CC1" w:rsidRPr="00754D26" w:rsidRDefault="00712CC1" w:rsidP="00494761">
      <w:pPr>
        <w:tabs>
          <w:tab w:val="left" w:pos="1985"/>
        </w:tabs>
        <w:spacing w:after="120"/>
        <w:jc w:val="both"/>
        <w:rPr>
          <w:b/>
          <w:sz w:val="22"/>
          <w:szCs w:val="22"/>
        </w:rPr>
      </w:pPr>
      <w:r w:rsidRPr="00754D26">
        <w:rPr>
          <w:b/>
          <w:sz w:val="22"/>
          <w:szCs w:val="22"/>
        </w:rPr>
        <w:t>Title:</w:t>
      </w:r>
      <w:r w:rsidRPr="00754D26">
        <w:rPr>
          <w:b/>
          <w:sz w:val="22"/>
          <w:szCs w:val="22"/>
        </w:rPr>
        <w:tab/>
      </w:r>
      <w:r w:rsidR="004231AC" w:rsidRPr="004231AC">
        <w:rPr>
          <w:b/>
          <w:sz w:val="22"/>
          <w:szCs w:val="22"/>
        </w:rPr>
        <w:t>Discussion on the remaining issues for further MG enhancements</w:t>
      </w:r>
    </w:p>
    <w:p w14:paraId="079A707A" w14:textId="3C882E1D" w:rsidR="00712CC1" w:rsidRPr="00754D26" w:rsidRDefault="00712CC1" w:rsidP="00712CC1">
      <w:pPr>
        <w:tabs>
          <w:tab w:val="left" w:pos="1985"/>
        </w:tabs>
        <w:spacing w:after="120"/>
        <w:jc w:val="both"/>
        <w:rPr>
          <w:b/>
          <w:sz w:val="22"/>
          <w:szCs w:val="22"/>
        </w:rPr>
      </w:pPr>
      <w:r w:rsidRPr="00754D26">
        <w:rPr>
          <w:b/>
          <w:sz w:val="22"/>
          <w:szCs w:val="22"/>
        </w:rPr>
        <w:t>Document for:</w:t>
      </w:r>
      <w:r w:rsidRPr="00754D26">
        <w:rPr>
          <w:b/>
          <w:sz w:val="22"/>
          <w:szCs w:val="22"/>
        </w:rPr>
        <w:tab/>
      </w:r>
      <w:bookmarkStart w:id="2" w:name="DocumentFor"/>
      <w:bookmarkEnd w:id="2"/>
      <w:r w:rsidR="00FE6AD1" w:rsidRPr="00572473">
        <w:rPr>
          <w:b/>
          <w:sz w:val="22"/>
          <w:szCs w:val="22"/>
        </w:rPr>
        <w:t>Approval</w:t>
      </w:r>
    </w:p>
    <w:p w14:paraId="723A669E" w14:textId="77777777" w:rsidR="00A74337" w:rsidRPr="00DF67AC" w:rsidRDefault="00A74337" w:rsidP="00A74337">
      <w:pPr>
        <w:pStyle w:val="10"/>
        <w:numPr>
          <w:ilvl w:val="0"/>
          <w:numId w:val="10"/>
        </w:numPr>
        <w:pBdr>
          <w:top w:val="single" w:sz="12" w:space="2" w:color="auto"/>
        </w:pBdr>
        <w:jc w:val="both"/>
        <w:rPr>
          <w:sz w:val="32"/>
        </w:rPr>
      </w:pPr>
      <w:r w:rsidRPr="00DF67AC">
        <w:rPr>
          <w:sz w:val="32"/>
        </w:rPr>
        <w:t>Introduction</w:t>
      </w:r>
    </w:p>
    <w:p w14:paraId="095C0DEA" w14:textId="4529C618" w:rsidR="00404AB4" w:rsidRPr="00336AAF" w:rsidRDefault="00336AAF" w:rsidP="00BC76F5">
      <w:pPr>
        <w:spacing w:after="120"/>
        <w:jc w:val="both"/>
        <w:rPr>
          <w:rFonts w:eastAsiaTheme="minorEastAsia"/>
          <w:sz w:val="20"/>
          <w:lang w:val="en-GB"/>
        </w:rPr>
      </w:pPr>
      <w:r>
        <w:rPr>
          <w:rFonts w:eastAsiaTheme="minorEastAsia"/>
          <w:sz w:val="20"/>
          <w:lang w:val="en-GB"/>
        </w:rPr>
        <w:t xml:space="preserve">In </w:t>
      </w:r>
      <w:r w:rsidR="00C13847">
        <w:rPr>
          <w:rFonts w:eastAsiaTheme="minorEastAsia"/>
          <w:sz w:val="20"/>
          <w:lang w:val="en-GB"/>
        </w:rPr>
        <w:t>last</w:t>
      </w:r>
      <w:r>
        <w:rPr>
          <w:rFonts w:eastAsiaTheme="minorEastAsia"/>
          <w:sz w:val="20"/>
          <w:lang w:val="en-GB"/>
        </w:rPr>
        <w:t xml:space="preserve"> meeting, RAN4 </w:t>
      </w:r>
      <w:r w:rsidR="00161872">
        <w:rPr>
          <w:rFonts w:eastAsiaTheme="minorEastAsia"/>
          <w:sz w:val="20"/>
          <w:lang w:val="en-GB"/>
        </w:rPr>
        <w:t>approved one WF</w:t>
      </w:r>
      <w:r w:rsidR="00C60B12">
        <w:rPr>
          <w:rFonts w:eastAsiaTheme="minorEastAsia"/>
          <w:sz w:val="20"/>
          <w:lang w:val="en-GB"/>
        </w:rPr>
        <w:t xml:space="preserve"> [1]</w:t>
      </w:r>
      <w:r w:rsidR="00161872">
        <w:rPr>
          <w:rFonts w:eastAsiaTheme="minorEastAsia"/>
          <w:sz w:val="20"/>
          <w:lang w:val="en-GB"/>
        </w:rPr>
        <w:t xml:space="preserve"> to capture the remaining </w:t>
      </w:r>
      <w:r w:rsidR="001F4680">
        <w:rPr>
          <w:rFonts w:eastAsiaTheme="minorEastAsia"/>
          <w:sz w:val="20"/>
          <w:lang w:val="en-GB"/>
        </w:rPr>
        <w:t xml:space="preserve">open </w:t>
      </w:r>
      <w:r w:rsidR="00161872">
        <w:rPr>
          <w:rFonts w:eastAsiaTheme="minorEastAsia"/>
          <w:sz w:val="20"/>
          <w:lang w:val="en-GB"/>
        </w:rPr>
        <w:t>issues of Rel-18 gap en</w:t>
      </w:r>
      <w:r w:rsidR="007264DB">
        <w:rPr>
          <w:rFonts w:eastAsiaTheme="minorEastAsia"/>
          <w:sz w:val="20"/>
          <w:lang w:val="en-GB"/>
        </w:rPr>
        <w:t>ha</w:t>
      </w:r>
      <w:r w:rsidR="00161872">
        <w:rPr>
          <w:rFonts w:eastAsiaTheme="minorEastAsia"/>
          <w:sz w:val="20"/>
          <w:lang w:val="en-GB"/>
        </w:rPr>
        <w:t>ncement</w:t>
      </w:r>
      <w:r w:rsidR="0082742B" w:rsidRPr="00430223">
        <w:rPr>
          <w:rFonts w:eastAsiaTheme="minorEastAsia"/>
          <w:sz w:val="20"/>
          <w:lang w:val="en-GB"/>
        </w:rPr>
        <w:t xml:space="preserve">. </w:t>
      </w:r>
      <w:r w:rsidR="00430223">
        <w:rPr>
          <w:rFonts w:eastAsiaTheme="minorEastAsia"/>
          <w:sz w:val="20"/>
          <w:lang w:val="en-GB"/>
        </w:rPr>
        <w:t xml:space="preserve">In this </w:t>
      </w:r>
      <w:r w:rsidR="00430223">
        <w:rPr>
          <w:rFonts w:eastAsiaTheme="minorEastAsia" w:hint="eastAsia"/>
          <w:sz w:val="20"/>
          <w:lang w:val="en-GB"/>
        </w:rPr>
        <w:t>contribution</w:t>
      </w:r>
      <w:r w:rsidR="00430223">
        <w:rPr>
          <w:rFonts w:eastAsiaTheme="minorEastAsia"/>
          <w:sz w:val="20"/>
          <w:lang w:val="en-GB"/>
        </w:rPr>
        <w:t xml:space="preserve">, we </w:t>
      </w:r>
      <w:r w:rsidR="00F156EB">
        <w:rPr>
          <w:rFonts w:eastAsiaTheme="minorEastAsia"/>
          <w:sz w:val="20"/>
          <w:lang w:val="en-GB"/>
        </w:rPr>
        <w:t xml:space="preserve">will </w:t>
      </w:r>
      <w:r w:rsidR="00430223">
        <w:rPr>
          <w:rFonts w:eastAsiaTheme="minorEastAsia"/>
          <w:sz w:val="20"/>
          <w:lang w:val="en-GB"/>
        </w:rPr>
        <w:t xml:space="preserve">discuss the </w:t>
      </w:r>
      <w:r w:rsidR="00F156EB">
        <w:rPr>
          <w:rFonts w:eastAsiaTheme="minorEastAsia"/>
          <w:sz w:val="20"/>
          <w:lang w:val="en-GB"/>
        </w:rPr>
        <w:t>remaining issues</w:t>
      </w:r>
      <w:r w:rsidR="00430223">
        <w:rPr>
          <w:rFonts w:eastAsiaTheme="minorEastAsia"/>
          <w:sz w:val="20"/>
          <w:lang w:val="en-GB"/>
        </w:rPr>
        <w:t xml:space="preserve"> and give our proposal. </w:t>
      </w:r>
    </w:p>
    <w:p w14:paraId="6F578878" w14:textId="1A1BB283" w:rsidR="00352A71" w:rsidRDefault="004B44C4" w:rsidP="00952CCD">
      <w:pPr>
        <w:pStyle w:val="10"/>
        <w:numPr>
          <w:ilvl w:val="0"/>
          <w:numId w:val="10"/>
        </w:numPr>
        <w:pBdr>
          <w:top w:val="single" w:sz="12" w:space="2" w:color="auto"/>
        </w:pBdr>
        <w:jc w:val="both"/>
        <w:rPr>
          <w:sz w:val="32"/>
        </w:rPr>
      </w:pPr>
      <w:r w:rsidRPr="00DF67AC">
        <w:rPr>
          <w:sz w:val="32"/>
        </w:rPr>
        <w:t>Discussion</w:t>
      </w:r>
    </w:p>
    <w:p w14:paraId="339BFC85" w14:textId="5982D1AF" w:rsidR="008F1244" w:rsidRDefault="00665EBC" w:rsidP="002A7F10">
      <w:pPr>
        <w:spacing w:afterLines="50" w:after="120"/>
        <w:rPr>
          <w:rFonts w:eastAsiaTheme="minorEastAsia"/>
          <w:sz w:val="20"/>
          <w:lang w:val="en-GB"/>
        </w:rPr>
      </w:pPr>
      <w:r w:rsidRPr="004936E6">
        <w:rPr>
          <w:rFonts w:eastAsiaTheme="minorEastAsia"/>
          <w:sz w:val="20"/>
          <w:lang w:val="en-GB"/>
        </w:rPr>
        <w:t xml:space="preserve">In previous meeting, RAN4 </w:t>
      </w:r>
      <w:r w:rsidR="00CF4F7C" w:rsidRPr="004936E6">
        <w:rPr>
          <w:rFonts w:eastAsiaTheme="minorEastAsia"/>
          <w:sz w:val="20"/>
          <w:lang w:val="en-GB"/>
        </w:rPr>
        <w:t>has</w:t>
      </w:r>
      <w:r w:rsidR="003165F6">
        <w:rPr>
          <w:rFonts w:eastAsiaTheme="minorEastAsia"/>
          <w:sz w:val="20"/>
          <w:lang w:val="en-GB"/>
        </w:rPr>
        <w:t xml:space="preserve"> </w:t>
      </w:r>
      <w:r w:rsidR="004A1EAD">
        <w:rPr>
          <w:rFonts w:eastAsiaTheme="minorEastAsia"/>
          <w:sz w:val="20"/>
          <w:lang w:val="en-GB"/>
        </w:rPr>
        <w:t>the following agreements on the deactivated SCell measurements</w:t>
      </w:r>
      <w:r w:rsidR="00CF4F7C" w:rsidRPr="004936E6">
        <w:rPr>
          <w:rFonts w:eastAsiaTheme="minorEastAsia"/>
          <w:sz w:val="20"/>
          <w:lang w:val="en-GB"/>
        </w:rPr>
        <w:t xml:space="preserve">: </w:t>
      </w:r>
    </w:p>
    <w:tbl>
      <w:tblPr>
        <w:tblStyle w:val="aff"/>
        <w:tblW w:w="0" w:type="auto"/>
        <w:tblLook w:val="04A0" w:firstRow="1" w:lastRow="0" w:firstColumn="1" w:lastColumn="0" w:noHBand="0" w:noVBand="1"/>
      </w:tblPr>
      <w:tblGrid>
        <w:gridCol w:w="9629"/>
      </w:tblGrid>
      <w:tr w:rsidR="00404AB4" w:rsidRPr="005926F4" w14:paraId="130EB21C" w14:textId="77777777" w:rsidTr="00404AB4">
        <w:tc>
          <w:tcPr>
            <w:tcW w:w="9629" w:type="dxa"/>
          </w:tcPr>
          <w:p w14:paraId="1BAC436D" w14:textId="77777777" w:rsidR="00404AB4" w:rsidRPr="005926F4" w:rsidRDefault="00404AB4" w:rsidP="00404AB4">
            <w:pPr>
              <w:spacing w:afterLines="50" w:after="120"/>
              <w:rPr>
                <w:sz w:val="20"/>
                <w:szCs w:val="20"/>
                <w:lang w:val="sv-SE"/>
              </w:rPr>
            </w:pPr>
            <w:r w:rsidRPr="005926F4">
              <w:rPr>
                <w:b/>
                <w:sz w:val="20"/>
                <w:szCs w:val="20"/>
                <w:lang w:val="sv-SE"/>
              </w:rPr>
              <w:t>&lt; Agreement &gt;</w:t>
            </w:r>
            <w:r w:rsidRPr="005926F4">
              <w:rPr>
                <w:sz w:val="20"/>
                <w:szCs w:val="20"/>
                <w:lang w:val="sv-SE"/>
              </w:rPr>
              <w:t xml:space="preserve">: </w:t>
            </w:r>
          </w:p>
          <w:p w14:paraId="3AA360E6" w14:textId="77777777" w:rsidR="00404AB4" w:rsidRPr="005926F4" w:rsidRDefault="00404AB4" w:rsidP="00404AB4">
            <w:pPr>
              <w:spacing w:after="120"/>
              <w:rPr>
                <w:rFonts w:eastAsia="等线"/>
                <w:sz w:val="20"/>
                <w:szCs w:val="20"/>
                <w:highlight w:val="green"/>
              </w:rPr>
            </w:pPr>
            <w:r w:rsidRPr="005926F4">
              <w:rPr>
                <w:rFonts w:eastAsia="等线"/>
                <w:sz w:val="20"/>
                <w:szCs w:val="20"/>
                <w:highlight w:val="green"/>
              </w:rPr>
              <w:t>Agreement from RAN4 meeting#111:</w:t>
            </w:r>
          </w:p>
          <w:p w14:paraId="28C92927" w14:textId="77777777" w:rsidR="00404AB4" w:rsidRPr="005926F4" w:rsidRDefault="00404AB4" w:rsidP="00404AB4">
            <w:pPr>
              <w:pStyle w:val="affd"/>
              <w:widowControl/>
              <w:numPr>
                <w:ilvl w:val="0"/>
                <w:numId w:val="24"/>
              </w:numPr>
              <w:spacing w:after="120" w:line="240" w:lineRule="auto"/>
              <w:ind w:firstLineChars="0"/>
              <w:rPr>
                <w:rFonts w:eastAsia="PMingLiU"/>
                <w:sz w:val="20"/>
                <w:szCs w:val="20"/>
                <w:lang w:eastAsia="zh-TW"/>
              </w:rPr>
            </w:pPr>
            <w:r w:rsidRPr="005926F4">
              <w:rPr>
                <w:rFonts w:eastAsia="PMingLiU"/>
                <w:sz w:val="20"/>
                <w:szCs w:val="20"/>
                <w:lang w:eastAsia="zh-TW"/>
              </w:rPr>
              <w:t>For UE configured with one NCSG and one Type 1/2 MG: All deactivated SCells are measured within NCSG, regardless of the reported UE capabilities [</w:t>
            </w:r>
            <w:r w:rsidRPr="005926F4">
              <w:rPr>
                <w:rFonts w:eastAsia="PMingLiU"/>
                <w:sz w:val="20"/>
                <w:szCs w:val="20"/>
                <w:highlight w:val="yellow"/>
                <w:lang w:eastAsia="zh-TW"/>
              </w:rPr>
              <w:t>and gap association</w:t>
            </w:r>
            <w:r w:rsidRPr="005926F4">
              <w:rPr>
                <w:rFonts w:eastAsia="PMingLiU"/>
                <w:sz w:val="20"/>
                <w:szCs w:val="20"/>
                <w:lang w:eastAsia="zh-TW"/>
              </w:rPr>
              <w:t>].</w:t>
            </w:r>
          </w:p>
          <w:p w14:paraId="483C8F97" w14:textId="77777777" w:rsidR="00404AB4" w:rsidRPr="005926F4" w:rsidRDefault="00404AB4" w:rsidP="00404AB4">
            <w:pPr>
              <w:pStyle w:val="affd"/>
              <w:widowControl/>
              <w:numPr>
                <w:ilvl w:val="1"/>
                <w:numId w:val="24"/>
              </w:numPr>
              <w:spacing w:after="120" w:line="240" w:lineRule="auto"/>
              <w:ind w:firstLineChars="0"/>
              <w:rPr>
                <w:rFonts w:eastAsia="PMingLiU"/>
                <w:sz w:val="20"/>
                <w:szCs w:val="20"/>
                <w:lang w:eastAsia="zh-TW"/>
              </w:rPr>
            </w:pPr>
            <w:r w:rsidRPr="005926F4">
              <w:rPr>
                <w:rFonts w:eastAsia="等线"/>
                <w:sz w:val="20"/>
                <w:szCs w:val="20"/>
              </w:rPr>
              <w:t>Further details on the processing delay between NCSG and Type 1/2 MG can be further discussed.</w:t>
            </w:r>
          </w:p>
          <w:p w14:paraId="565D6633" w14:textId="77777777" w:rsidR="00404AB4" w:rsidRPr="005926F4" w:rsidRDefault="00404AB4" w:rsidP="00404AB4">
            <w:pPr>
              <w:pStyle w:val="affd"/>
              <w:widowControl/>
              <w:numPr>
                <w:ilvl w:val="0"/>
                <w:numId w:val="24"/>
              </w:numPr>
              <w:spacing w:after="120" w:line="240" w:lineRule="auto"/>
              <w:ind w:firstLineChars="0"/>
              <w:rPr>
                <w:rFonts w:eastAsia="PMingLiU"/>
                <w:sz w:val="20"/>
                <w:szCs w:val="20"/>
                <w:lang w:eastAsia="zh-TW"/>
              </w:rPr>
            </w:pPr>
            <w:r w:rsidRPr="005926F4">
              <w:rPr>
                <w:rFonts w:eastAsia="PMingLiU"/>
                <w:sz w:val="20"/>
                <w:szCs w:val="20"/>
                <w:lang w:eastAsia="zh-TW"/>
              </w:rPr>
              <w:t>For UE configured with 2 NCSG, deactivated SCells are measured with NCSG</w:t>
            </w:r>
          </w:p>
          <w:p w14:paraId="5826A444" w14:textId="77777777" w:rsidR="00404AB4" w:rsidRPr="005926F4" w:rsidRDefault="00404AB4" w:rsidP="00404AB4">
            <w:pPr>
              <w:pStyle w:val="affd"/>
              <w:widowControl/>
              <w:numPr>
                <w:ilvl w:val="1"/>
                <w:numId w:val="24"/>
              </w:numPr>
              <w:spacing w:after="120" w:line="240" w:lineRule="auto"/>
              <w:ind w:firstLineChars="0"/>
              <w:rPr>
                <w:rFonts w:eastAsia="PMingLiU"/>
                <w:sz w:val="20"/>
                <w:szCs w:val="20"/>
                <w:lang w:eastAsia="zh-TW"/>
              </w:rPr>
            </w:pPr>
            <w:r w:rsidRPr="005926F4">
              <w:rPr>
                <w:rFonts w:eastAsia="PMingLiU"/>
                <w:sz w:val="20"/>
                <w:szCs w:val="20"/>
                <w:lang w:eastAsia="zh-TW"/>
              </w:rPr>
              <w:t>If the association is provided, deactivated SCells are measured with NCSG according to gap association.</w:t>
            </w:r>
          </w:p>
          <w:p w14:paraId="5D78BA90" w14:textId="77777777" w:rsidR="00404AB4" w:rsidRPr="005926F4" w:rsidRDefault="00404AB4" w:rsidP="00404AB4">
            <w:pPr>
              <w:pStyle w:val="affd"/>
              <w:widowControl/>
              <w:numPr>
                <w:ilvl w:val="1"/>
                <w:numId w:val="24"/>
              </w:numPr>
              <w:spacing w:after="120" w:line="240" w:lineRule="auto"/>
              <w:ind w:firstLineChars="0"/>
              <w:rPr>
                <w:rFonts w:eastAsia="PMingLiU"/>
                <w:sz w:val="20"/>
                <w:szCs w:val="20"/>
                <w:u w:val="single"/>
                <w:lang w:eastAsia="zh-TW"/>
              </w:rPr>
            </w:pPr>
            <w:r w:rsidRPr="005926F4">
              <w:rPr>
                <w:rFonts w:eastAsia="PMingLiU"/>
                <w:sz w:val="20"/>
                <w:szCs w:val="20"/>
                <w:lang w:eastAsia="zh-TW"/>
              </w:rPr>
              <w:t xml:space="preserve">If the association is not provided, </w:t>
            </w:r>
            <w:r w:rsidRPr="005926F4">
              <w:rPr>
                <w:rFonts w:eastAsia="PMingLiU"/>
                <w:sz w:val="20"/>
                <w:szCs w:val="20"/>
                <w:u w:val="single"/>
                <w:lang w:eastAsia="zh-TW"/>
              </w:rPr>
              <w:t>UE is not expected to cause interruption outside the VIL due to measurement on any of the deactivated SCells, and the existing measurement delay requirement does not apply to this case.</w:t>
            </w:r>
          </w:p>
          <w:p w14:paraId="7B9A1BCC" w14:textId="77777777" w:rsidR="00404AB4" w:rsidRPr="005926F4" w:rsidRDefault="00404AB4" w:rsidP="00404AB4">
            <w:pPr>
              <w:spacing w:after="120"/>
              <w:rPr>
                <w:rFonts w:eastAsia="宋体"/>
                <w:b/>
                <w:bCs/>
                <w:color w:val="000000" w:themeColor="text1"/>
                <w:sz w:val="20"/>
                <w:szCs w:val="20"/>
                <w:highlight w:val="green"/>
              </w:rPr>
            </w:pPr>
            <w:r w:rsidRPr="005926F4">
              <w:rPr>
                <w:color w:val="000000" w:themeColor="text1"/>
                <w:sz w:val="20"/>
                <w:szCs w:val="20"/>
                <w:highlight w:val="green"/>
              </w:rPr>
              <w:t>Agreement</w:t>
            </w:r>
            <w:r w:rsidRPr="005926F4">
              <w:rPr>
                <w:b/>
                <w:bCs/>
                <w:color w:val="000000" w:themeColor="text1"/>
                <w:sz w:val="20"/>
                <w:szCs w:val="20"/>
                <w:highlight w:val="green"/>
              </w:rPr>
              <w:t xml:space="preserve"> </w:t>
            </w:r>
            <w:r w:rsidRPr="005926F4">
              <w:rPr>
                <w:rFonts w:eastAsia="等线"/>
                <w:sz w:val="20"/>
                <w:szCs w:val="20"/>
                <w:highlight w:val="green"/>
              </w:rPr>
              <w:t>from RAN4 meeting#112</w:t>
            </w:r>
            <w:r w:rsidRPr="005926F4">
              <w:rPr>
                <w:rFonts w:eastAsia="宋体"/>
                <w:b/>
                <w:bCs/>
                <w:color w:val="000000" w:themeColor="text1"/>
                <w:sz w:val="20"/>
                <w:szCs w:val="20"/>
                <w:highlight w:val="green"/>
              </w:rPr>
              <w:t>:</w:t>
            </w:r>
          </w:p>
          <w:p w14:paraId="7080AA35" w14:textId="413BB7CF" w:rsidR="00404AB4" w:rsidRPr="005926F4" w:rsidRDefault="00404AB4" w:rsidP="00404AB4">
            <w:pPr>
              <w:pStyle w:val="affd"/>
              <w:widowControl/>
              <w:numPr>
                <w:ilvl w:val="0"/>
                <w:numId w:val="24"/>
              </w:numPr>
              <w:spacing w:after="120" w:line="240" w:lineRule="auto"/>
              <w:ind w:firstLineChars="0"/>
              <w:rPr>
                <w:b/>
                <w:color w:val="000000" w:themeColor="text1"/>
                <w:sz w:val="20"/>
                <w:szCs w:val="20"/>
                <w:lang w:eastAsia="zh-CN"/>
              </w:rPr>
            </w:pPr>
            <w:r w:rsidRPr="005926F4">
              <w:rPr>
                <w:rFonts w:eastAsia="PMingLiU"/>
                <w:sz w:val="20"/>
                <w:szCs w:val="20"/>
                <w:lang w:eastAsia="zh-TW"/>
              </w:rPr>
              <w:t xml:space="preserve">When UE switches measurement between NCSG and Type 2 MG, no additional processing delay is expected. </w:t>
            </w:r>
          </w:p>
        </w:tc>
      </w:tr>
    </w:tbl>
    <w:p w14:paraId="1AEE5312" w14:textId="0B77CED3" w:rsidR="00404AB4" w:rsidRDefault="008D08FA" w:rsidP="006E1092">
      <w:pPr>
        <w:spacing w:beforeLines="50" w:before="120" w:afterLines="50" w:after="120"/>
        <w:rPr>
          <w:rFonts w:eastAsiaTheme="minorEastAsia"/>
          <w:sz w:val="20"/>
          <w:lang w:val="x-none"/>
        </w:rPr>
      </w:pPr>
      <w:r>
        <w:rPr>
          <w:rFonts w:eastAsiaTheme="minorEastAsia"/>
          <w:sz w:val="20"/>
          <w:lang w:val="x-none"/>
        </w:rPr>
        <w:t xml:space="preserve">With the above agreements, there are still </w:t>
      </w:r>
      <w:r w:rsidR="00662870">
        <w:rPr>
          <w:rFonts w:eastAsiaTheme="minorEastAsia"/>
          <w:sz w:val="20"/>
          <w:lang w:val="x-none"/>
        </w:rPr>
        <w:t xml:space="preserve">the following </w:t>
      </w:r>
      <w:r>
        <w:rPr>
          <w:rFonts w:eastAsiaTheme="minorEastAsia"/>
          <w:sz w:val="20"/>
          <w:lang w:val="x-none"/>
        </w:rPr>
        <w:t xml:space="preserve">two </w:t>
      </w:r>
      <w:r w:rsidR="005A6DA0">
        <w:rPr>
          <w:rFonts w:eastAsiaTheme="minorEastAsia"/>
          <w:sz w:val="20"/>
          <w:lang w:val="x-none"/>
        </w:rPr>
        <w:t>scenarios</w:t>
      </w:r>
      <w:r>
        <w:rPr>
          <w:rFonts w:eastAsiaTheme="minorEastAsia"/>
          <w:sz w:val="20"/>
          <w:lang w:val="x-none"/>
        </w:rPr>
        <w:t xml:space="preserve"> to be clarified</w:t>
      </w:r>
      <w:r w:rsidR="005A6DA0">
        <w:rPr>
          <w:rFonts w:eastAsiaTheme="minorEastAsia"/>
          <w:sz w:val="20"/>
          <w:lang w:val="x-none"/>
        </w:rPr>
        <w:t xml:space="preserve">. </w:t>
      </w:r>
    </w:p>
    <w:tbl>
      <w:tblPr>
        <w:tblStyle w:val="aff"/>
        <w:tblW w:w="0" w:type="auto"/>
        <w:tblLook w:val="04A0" w:firstRow="1" w:lastRow="0" w:firstColumn="1" w:lastColumn="0" w:noHBand="0" w:noVBand="1"/>
      </w:tblPr>
      <w:tblGrid>
        <w:gridCol w:w="9629"/>
      </w:tblGrid>
      <w:tr w:rsidR="0069671E" w:rsidRPr="0069671E" w14:paraId="6168DAA1" w14:textId="77777777" w:rsidTr="0069671E">
        <w:tc>
          <w:tcPr>
            <w:tcW w:w="9629" w:type="dxa"/>
          </w:tcPr>
          <w:p w14:paraId="0E98474E" w14:textId="77777777" w:rsidR="0069671E" w:rsidRPr="0069671E" w:rsidRDefault="0069671E" w:rsidP="0069671E">
            <w:pPr>
              <w:rPr>
                <w:b/>
                <w:color w:val="0070C0"/>
                <w:sz w:val="20"/>
                <w:szCs w:val="20"/>
                <w:u w:val="single"/>
                <w:lang w:eastAsia="ko-KR"/>
              </w:rPr>
            </w:pPr>
            <w:r w:rsidRPr="0069671E">
              <w:rPr>
                <w:b/>
                <w:color w:val="0070C0"/>
                <w:sz w:val="20"/>
                <w:szCs w:val="20"/>
                <w:u w:val="single"/>
                <w:lang w:eastAsia="ko-KR"/>
              </w:rPr>
              <w:t xml:space="preserve">Issue 1-1-1: When the UE is configured with Concurrent gaps with NCSG, whether all deactivated SCells are measured within NCSG, regardless the gap association? </w:t>
            </w:r>
          </w:p>
          <w:p w14:paraId="6DBA4777" w14:textId="6662D4E9" w:rsidR="0069671E" w:rsidRPr="0069671E" w:rsidRDefault="0069671E" w:rsidP="0069671E">
            <w:pPr>
              <w:pStyle w:val="affd"/>
              <w:widowControl/>
              <w:numPr>
                <w:ilvl w:val="1"/>
                <w:numId w:val="24"/>
              </w:numPr>
              <w:overflowPunct w:val="0"/>
              <w:autoSpaceDE w:val="0"/>
              <w:autoSpaceDN w:val="0"/>
              <w:adjustRightInd w:val="0"/>
              <w:spacing w:after="120" w:line="240" w:lineRule="auto"/>
              <w:ind w:firstLineChars="0"/>
              <w:rPr>
                <w:rFonts w:eastAsia="PMingLiU"/>
                <w:sz w:val="20"/>
                <w:szCs w:val="20"/>
                <w:lang w:eastAsia="zh-TW"/>
              </w:rPr>
            </w:pPr>
            <w:r w:rsidRPr="0069671E">
              <w:rPr>
                <w:rFonts w:eastAsia="PMingLiU"/>
                <w:sz w:val="20"/>
                <w:szCs w:val="20"/>
                <w:lang w:eastAsia="zh-TW"/>
              </w:rPr>
              <w:t>Further discuss in the next meeting.</w:t>
            </w:r>
          </w:p>
          <w:p w14:paraId="1E54823E" w14:textId="77777777" w:rsidR="0069671E" w:rsidRPr="0069671E" w:rsidRDefault="0069671E" w:rsidP="0069671E">
            <w:pPr>
              <w:rPr>
                <w:b/>
                <w:color w:val="0070C0"/>
                <w:sz w:val="20"/>
                <w:szCs w:val="20"/>
                <w:u w:val="single"/>
                <w:lang w:eastAsia="ko-KR"/>
              </w:rPr>
            </w:pPr>
            <w:r w:rsidRPr="0069671E">
              <w:rPr>
                <w:b/>
                <w:color w:val="0070C0"/>
                <w:sz w:val="20"/>
                <w:szCs w:val="20"/>
                <w:u w:val="single"/>
                <w:lang w:eastAsia="ko-KR"/>
              </w:rPr>
              <w:t xml:space="preserve">Issue 1-1-2: When the measurement of the measurement object is related to a deactivated SCell, and after this SCell is activated, and when UE is configured with the concurrent measurement gap and NCSG, what is the expected UE behaviour? </w:t>
            </w:r>
          </w:p>
          <w:p w14:paraId="5E1B8923" w14:textId="08792905" w:rsidR="0069671E" w:rsidRPr="0069671E" w:rsidRDefault="0069671E" w:rsidP="0069671E">
            <w:pPr>
              <w:pStyle w:val="affd"/>
              <w:widowControl/>
              <w:numPr>
                <w:ilvl w:val="1"/>
                <w:numId w:val="24"/>
              </w:numPr>
              <w:overflowPunct w:val="0"/>
              <w:autoSpaceDE w:val="0"/>
              <w:autoSpaceDN w:val="0"/>
              <w:adjustRightInd w:val="0"/>
              <w:spacing w:after="120" w:line="240" w:lineRule="auto"/>
              <w:ind w:firstLineChars="0"/>
              <w:rPr>
                <w:rFonts w:eastAsia="PMingLiU"/>
                <w:sz w:val="20"/>
                <w:szCs w:val="20"/>
                <w:lang w:eastAsia="zh-TW"/>
              </w:rPr>
            </w:pPr>
            <w:r w:rsidRPr="0069671E">
              <w:rPr>
                <w:rFonts w:eastAsia="PMingLiU"/>
                <w:sz w:val="20"/>
                <w:szCs w:val="20"/>
                <w:lang w:eastAsia="zh-TW"/>
              </w:rPr>
              <w:t>Further discuss in the next meeting</w:t>
            </w:r>
          </w:p>
        </w:tc>
      </w:tr>
    </w:tbl>
    <w:p w14:paraId="03F44DF1" w14:textId="4EEFFEB2" w:rsidR="008F1244" w:rsidRPr="003C0656" w:rsidRDefault="004060C8" w:rsidP="003C0656">
      <w:pPr>
        <w:spacing w:beforeLines="50" w:before="120" w:afterLines="50" w:after="120"/>
        <w:rPr>
          <w:rFonts w:eastAsiaTheme="minorEastAsia"/>
          <w:sz w:val="20"/>
          <w:lang w:val="x-none"/>
        </w:rPr>
      </w:pPr>
      <w:r>
        <w:rPr>
          <w:rFonts w:eastAsiaTheme="minorEastAsia"/>
          <w:sz w:val="20"/>
          <w:lang w:val="x-none"/>
        </w:rPr>
        <w:t xml:space="preserve">Based on the existing requirements, deactivated SCell can be measured within NCSG or outside gap (including MG and NCSG). </w:t>
      </w:r>
      <w:r w:rsidR="002432C1">
        <w:rPr>
          <w:rFonts w:eastAsiaTheme="minorEastAsia"/>
          <w:sz w:val="20"/>
          <w:lang w:val="x-none"/>
        </w:rPr>
        <w:t>W</w:t>
      </w:r>
      <w:r w:rsidR="00364A1F">
        <w:rPr>
          <w:rFonts w:eastAsiaTheme="minorEastAsia"/>
          <w:sz w:val="20"/>
          <w:lang w:val="x-none"/>
        </w:rPr>
        <w:t>hen the UE is configured with concurrent gaps with NCSG, we understand all the deactivated SCell</w:t>
      </w:r>
      <w:r w:rsidR="002432C1">
        <w:rPr>
          <w:rFonts w:eastAsiaTheme="minorEastAsia"/>
          <w:sz w:val="20"/>
          <w:lang w:val="x-none"/>
        </w:rPr>
        <w:t>s</w:t>
      </w:r>
      <w:r w:rsidR="00364A1F">
        <w:rPr>
          <w:rFonts w:eastAsiaTheme="minorEastAsia"/>
          <w:sz w:val="20"/>
          <w:lang w:val="x-none"/>
        </w:rPr>
        <w:t xml:space="preserve"> </w:t>
      </w:r>
      <w:r w:rsidR="002432C1">
        <w:rPr>
          <w:rFonts w:eastAsiaTheme="minorEastAsia"/>
          <w:sz w:val="20"/>
          <w:lang w:val="x-none"/>
        </w:rPr>
        <w:t xml:space="preserve">can be measured within NCSG if the </w:t>
      </w:r>
      <w:r w:rsidR="002039C7">
        <w:rPr>
          <w:rFonts w:eastAsiaTheme="minorEastAsia" w:hint="eastAsia"/>
          <w:sz w:val="20"/>
          <w:lang w:val="x-none"/>
        </w:rPr>
        <w:t>SMTCs</w:t>
      </w:r>
      <w:r w:rsidR="002039C7">
        <w:rPr>
          <w:rFonts w:eastAsiaTheme="minorEastAsia"/>
          <w:sz w:val="20"/>
          <w:lang w:val="x-none"/>
        </w:rPr>
        <w:t xml:space="preserve"> </w:t>
      </w:r>
      <w:r w:rsidR="002432C1">
        <w:rPr>
          <w:rFonts w:eastAsiaTheme="minorEastAsia"/>
          <w:sz w:val="20"/>
          <w:lang w:val="x-none"/>
        </w:rPr>
        <w:t xml:space="preserve">to be measured are </w:t>
      </w:r>
      <w:r w:rsidR="002039C7">
        <w:rPr>
          <w:rFonts w:eastAsiaTheme="minorEastAsia" w:hint="eastAsia"/>
          <w:sz w:val="20"/>
          <w:lang w:val="x-none"/>
        </w:rPr>
        <w:t>fully</w:t>
      </w:r>
      <w:r w:rsidR="002039C7">
        <w:rPr>
          <w:rFonts w:eastAsiaTheme="minorEastAsia"/>
          <w:sz w:val="20"/>
          <w:lang w:val="x-none"/>
        </w:rPr>
        <w:t xml:space="preserve"> or partially </w:t>
      </w:r>
      <w:r w:rsidR="002432C1">
        <w:rPr>
          <w:rFonts w:eastAsiaTheme="minorEastAsia"/>
          <w:sz w:val="20"/>
          <w:lang w:val="x-none"/>
        </w:rPr>
        <w:t>overlapped with NCSG</w:t>
      </w:r>
      <w:r w:rsidR="00F71481">
        <w:rPr>
          <w:rFonts w:eastAsiaTheme="minorEastAsia"/>
          <w:sz w:val="20"/>
          <w:lang w:val="x-none"/>
        </w:rPr>
        <w:t xml:space="preserve"> regardless the gap association</w:t>
      </w:r>
      <w:r w:rsidR="00C636C7">
        <w:rPr>
          <w:rFonts w:eastAsiaTheme="minorEastAsia"/>
          <w:sz w:val="20"/>
          <w:lang w:val="x-none"/>
        </w:rPr>
        <w:t>. O</w:t>
      </w:r>
      <w:r w:rsidR="002432C1">
        <w:rPr>
          <w:rFonts w:eastAsiaTheme="minorEastAsia"/>
          <w:sz w:val="20"/>
          <w:lang w:val="x-none"/>
        </w:rPr>
        <w:t xml:space="preserve">therwise, the deactivated SCells are measured outside gaps. </w:t>
      </w:r>
      <w:r w:rsidR="00C31E14">
        <w:rPr>
          <w:rFonts w:eastAsiaTheme="minorEastAsia"/>
          <w:sz w:val="20"/>
          <w:lang w:val="x-none"/>
        </w:rPr>
        <w:t xml:space="preserve">But </w:t>
      </w:r>
      <w:r w:rsidR="00F3757B" w:rsidRPr="00F3757B">
        <w:rPr>
          <w:rFonts w:eastAsiaTheme="minorEastAsia"/>
          <w:sz w:val="20"/>
          <w:lang w:val="x-none"/>
        </w:rPr>
        <w:t>after this SCell is activated</w:t>
      </w:r>
      <w:r w:rsidR="003C0656">
        <w:rPr>
          <w:rFonts w:eastAsiaTheme="minorEastAsia"/>
          <w:sz w:val="20"/>
          <w:lang w:val="x-none"/>
        </w:rPr>
        <w:t xml:space="preserve">, </w:t>
      </w:r>
      <w:r w:rsidR="00D421A9">
        <w:rPr>
          <w:rFonts w:eastAsiaTheme="minorEastAsia"/>
          <w:sz w:val="20"/>
          <w:lang w:val="x-none"/>
        </w:rPr>
        <w:t xml:space="preserve">the </w:t>
      </w:r>
      <w:r w:rsidR="00D421A9">
        <w:rPr>
          <w:rFonts w:eastAsiaTheme="minorEastAsia" w:hint="eastAsia"/>
          <w:sz w:val="20"/>
          <w:lang w:val="x-none"/>
        </w:rPr>
        <w:t>measurement</w:t>
      </w:r>
      <w:r w:rsidR="005F4F64">
        <w:rPr>
          <w:rFonts w:eastAsiaTheme="minorEastAsia"/>
          <w:sz w:val="20"/>
          <w:lang w:val="x-none"/>
        </w:rPr>
        <w:t>s</w:t>
      </w:r>
      <w:r w:rsidR="00D421A9">
        <w:rPr>
          <w:rFonts w:eastAsiaTheme="minorEastAsia"/>
          <w:sz w:val="20"/>
          <w:lang w:val="x-none"/>
        </w:rPr>
        <w:t xml:space="preserve"> </w:t>
      </w:r>
      <w:r w:rsidR="00D421A9">
        <w:rPr>
          <w:rFonts w:eastAsiaTheme="minorEastAsia" w:hint="eastAsia"/>
          <w:sz w:val="20"/>
          <w:lang w:val="x-none"/>
        </w:rPr>
        <w:t>on</w:t>
      </w:r>
      <w:r w:rsidR="00D421A9">
        <w:rPr>
          <w:rFonts w:eastAsiaTheme="minorEastAsia"/>
          <w:sz w:val="20"/>
          <w:lang w:val="x-none"/>
        </w:rPr>
        <w:t xml:space="preserve"> </w:t>
      </w:r>
      <w:r w:rsidR="00D421A9">
        <w:rPr>
          <w:rFonts w:eastAsiaTheme="minorEastAsia" w:hint="eastAsia"/>
          <w:sz w:val="20"/>
          <w:lang w:val="x-none"/>
        </w:rPr>
        <w:t>this</w:t>
      </w:r>
      <w:r w:rsidR="00D421A9">
        <w:rPr>
          <w:rFonts w:eastAsiaTheme="minorEastAsia"/>
          <w:sz w:val="20"/>
          <w:lang w:val="x-none"/>
        </w:rPr>
        <w:t xml:space="preserve"> </w:t>
      </w:r>
      <w:r w:rsidR="00D421A9">
        <w:rPr>
          <w:rFonts w:eastAsiaTheme="minorEastAsia" w:hint="eastAsia"/>
          <w:sz w:val="20"/>
          <w:lang w:val="x-none"/>
        </w:rPr>
        <w:t>SCC</w:t>
      </w:r>
      <w:r w:rsidR="00D421A9">
        <w:rPr>
          <w:rFonts w:eastAsiaTheme="minorEastAsia"/>
          <w:sz w:val="20"/>
          <w:lang w:val="x-none"/>
        </w:rPr>
        <w:t xml:space="preserve"> </w:t>
      </w:r>
      <w:r w:rsidR="005F4F64">
        <w:rPr>
          <w:rFonts w:eastAsiaTheme="minorEastAsia"/>
          <w:sz w:val="20"/>
          <w:lang w:val="x-none"/>
        </w:rPr>
        <w:t>could</w:t>
      </w:r>
      <w:r w:rsidR="00D421A9">
        <w:rPr>
          <w:rFonts w:eastAsiaTheme="minorEastAsia"/>
          <w:sz w:val="20"/>
          <w:lang w:val="x-none"/>
        </w:rPr>
        <w:t xml:space="preserve"> be gap based, NCSG based or outside gap, </w:t>
      </w:r>
      <w:r w:rsidR="003C0656">
        <w:rPr>
          <w:rFonts w:eastAsiaTheme="minorEastAsia"/>
          <w:sz w:val="20"/>
          <w:lang w:val="x-none"/>
        </w:rPr>
        <w:t xml:space="preserve">we understand UE should </w:t>
      </w:r>
      <w:r w:rsidR="002538C6">
        <w:rPr>
          <w:rFonts w:eastAsiaTheme="minorEastAsia" w:hint="eastAsia"/>
          <w:sz w:val="20"/>
          <w:lang w:val="x-none"/>
        </w:rPr>
        <w:t>measure</w:t>
      </w:r>
      <w:r w:rsidR="002538C6">
        <w:rPr>
          <w:rFonts w:eastAsiaTheme="minorEastAsia"/>
          <w:sz w:val="20"/>
          <w:lang w:val="x-none"/>
        </w:rPr>
        <w:t xml:space="preserve"> </w:t>
      </w:r>
      <w:r w:rsidR="002538C6">
        <w:rPr>
          <w:rFonts w:eastAsiaTheme="minorEastAsia" w:hint="eastAsia"/>
          <w:sz w:val="20"/>
          <w:lang w:val="x-none"/>
        </w:rPr>
        <w:t>the</w:t>
      </w:r>
      <w:r w:rsidR="002538C6">
        <w:rPr>
          <w:rFonts w:eastAsiaTheme="minorEastAsia"/>
          <w:sz w:val="20"/>
          <w:lang w:val="x-none"/>
        </w:rPr>
        <w:t xml:space="preserve"> </w:t>
      </w:r>
      <w:r w:rsidR="002538C6">
        <w:rPr>
          <w:rFonts w:eastAsiaTheme="minorEastAsia" w:hint="eastAsia"/>
          <w:sz w:val="20"/>
          <w:lang w:val="x-none"/>
        </w:rPr>
        <w:t>MO</w:t>
      </w:r>
      <w:r w:rsidR="002538C6">
        <w:rPr>
          <w:rFonts w:eastAsiaTheme="minorEastAsia"/>
          <w:sz w:val="20"/>
          <w:lang w:val="x-none"/>
        </w:rPr>
        <w:t xml:space="preserve"> </w:t>
      </w:r>
      <w:r w:rsidR="003C0656">
        <w:rPr>
          <w:rFonts w:eastAsiaTheme="minorEastAsia"/>
          <w:sz w:val="20"/>
          <w:lang w:val="x-none"/>
        </w:rPr>
        <w:t>follow</w:t>
      </w:r>
      <w:r w:rsidR="002538C6">
        <w:rPr>
          <w:rFonts w:eastAsiaTheme="minorEastAsia" w:hint="eastAsia"/>
          <w:sz w:val="20"/>
          <w:lang w:val="x-none"/>
        </w:rPr>
        <w:t>ing</w:t>
      </w:r>
      <w:r w:rsidR="002538C6">
        <w:rPr>
          <w:rFonts w:eastAsiaTheme="minorEastAsia"/>
          <w:sz w:val="20"/>
          <w:lang w:val="x-none"/>
        </w:rPr>
        <w:t xml:space="preserve"> </w:t>
      </w:r>
      <w:r w:rsidR="002538C6">
        <w:rPr>
          <w:rFonts w:eastAsiaTheme="minorEastAsia" w:hint="eastAsia"/>
          <w:sz w:val="20"/>
          <w:lang w:val="x-none"/>
        </w:rPr>
        <w:t>gap</w:t>
      </w:r>
      <w:r w:rsidR="002538C6">
        <w:rPr>
          <w:rFonts w:eastAsiaTheme="minorEastAsia"/>
          <w:sz w:val="20"/>
          <w:lang w:val="x-none"/>
        </w:rPr>
        <w:t xml:space="preserve"> </w:t>
      </w:r>
      <w:r w:rsidR="002538C6">
        <w:rPr>
          <w:rFonts w:eastAsiaTheme="minorEastAsia" w:hint="eastAsia"/>
          <w:sz w:val="20"/>
          <w:lang w:val="x-none"/>
        </w:rPr>
        <w:t>association</w:t>
      </w:r>
      <w:r w:rsidR="002538C6">
        <w:rPr>
          <w:rFonts w:eastAsiaTheme="minorEastAsia"/>
          <w:sz w:val="20"/>
          <w:lang w:val="x-none"/>
        </w:rPr>
        <w:t xml:space="preserve">. </w:t>
      </w:r>
    </w:p>
    <w:p w14:paraId="170535A1" w14:textId="37A50EA1" w:rsidR="00DF67AC" w:rsidRDefault="00647BCA" w:rsidP="00CB08E4">
      <w:pPr>
        <w:overflowPunct w:val="0"/>
        <w:autoSpaceDE w:val="0"/>
        <w:autoSpaceDN w:val="0"/>
        <w:spacing w:after="180"/>
        <w:rPr>
          <w:b/>
          <w:sz w:val="20"/>
          <w:szCs w:val="22"/>
        </w:rPr>
      </w:pPr>
      <w:bookmarkStart w:id="3" w:name="OLE_LINK1"/>
      <w:r w:rsidRPr="00DF67AC">
        <w:rPr>
          <w:b/>
          <w:sz w:val="20"/>
          <w:szCs w:val="22"/>
        </w:rPr>
        <w:t xml:space="preserve">Proposal </w:t>
      </w:r>
      <w:r w:rsidR="006E312F" w:rsidRPr="00DF67AC">
        <w:rPr>
          <w:b/>
          <w:sz w:val="20"/>
          <w:szCs w:val="22"/>
        </w:rPr>
        <w:t>1</w:t>
      </w:r>
      <w:r w:rsidRPr="00DF67AC">
        <w:rPr>
          <w:b/>
          <w:sz w:val="20"/>
          <w:szCs w:val="22"/>
        </w:rPr>
        <w:t xml:space="preserve">: </w:t>
      </w:r>
      <w:r w:rsidR="00E50B3C" w:rsidRPr="00E50B3C">
        <w:rPr>
          <w:b/>
          <w:sz w:val="20"/>
          <w:szCs w:val="22"/>
        </w:rPr>
        <w:t xml:space="preserve">When the UE is configured with concurrent gaps with NCSG, all the deactivated SCells can be measured within NCSG if the </w:t>
      </w:r>
      <w:r w:rsidR="00021757">
        <w:rPr>
          <w:b/>
          <w:sz w:val="20"/>
          <w:szCs w:val="22"/>
        </w:rPr>
        <w:t>SMTC</w:t>
      </w:r>
      <w:r w:rsidR="00E50B3C" w:rsidRPr="00E50B3C">
        <w:rPr>
          <w:b/>
          <w:sz w:val="20"/>
          <w:szCs w:val="22"/>
        </w:rPr>
        <w:t xml:space="preserve">s to be measured are </w:t>
      </w:r>
      <w:r w:rsidR="00AB405B" w:rsidRPr="00AB405B">
        <w:rPr>
          <w:rFonts w:hint="eastAsia"/>
          <w:b/>
          <w:sz w:val="20"/>
          <w:szCs w:val="22"/>
        </w:rPr>
        <w:t>fully</w:t>
      </w:r>
      <w:r w:rsidR="00AB405B" w:rsidRPr="00AB405B">
        <w:rPr>
          <w:b/>
          <w:sz w:val="20"/>
          <w:szCs w:val="22"/>
        </w:rPr>
        <w:t xml:space="preserve"> or partially</w:t>
      </w:r>
      <w:r w:rsidR="00AB405B" w:rsidRPr="00E50B3C">
        <w:rPr>
          <w:b/>
          <w:sz w:val="20"/>
          <w:szCs w:val="22"/>
        </w:rPr>
        <w:t xml:space="preserve"> </w:t>
      </w:r>
      <w:r w:rsidR="00E50B3C" w:rsidRPr="00E50B3C">
        <w:rPr>
          <w:b/>
          <w:sz w:val="20"/>
          <w:szCs w:val="22"/>
        </w:rPr>
        <w:t>overlapped with NCSG</w:t>
      </w:r>
      <w:r w:rsidR="00595A09">
        <w:rPr>
          <w:b/>
          <w:sz w:val="20"/>
          <w:szCs w:val="22"/>
        </w:rPr>
        <w:t>.</w:t>
      </w:r>
      <w:r w:rsidR="00E50B3C" w:rsidRPr="00E50B3C">
        <w:rPr>
          <w:b/>
          <w:sz w:val="20"/>
          <w:szCs w:val="22"/>
        </w:rPr>
        <w:t xml:space="preserve"> </w:t>
      </w:r>
      <w:r w:rsidR="00595A09">
        <w:rPr>
          <w:b/>
          <w:sz w:val="20"/>
          <w:szCs w:val="22"/>
        </w:rPr>
        <w:t>O</w:t>
      </w:r>
      <w:r w:rsidR="00E50B3C" w:rsidRPr="00E50B3C">
        <w:rPr>
          <w:b/>
          <w:sz w:val="20"/>
          <w:szCs w:val="22"/>
        </w:rPr>
        <w:t>therwise, the deactivated SCells are measured outside gaps</w:t>
      </w:r>
      <w:r w:rsidR="0088033C" w:rsidRPr="00DF67AC">
        <w:rPr>
          <w:b/>
          <w:sz w:val="20"/>
          <w:szCs w:val="22"/>
        </w:rPr>
        <w:t xml:space="preserve">. </w:t>
      </w:r>
    </w:p>
    <w:p w14:paraId="6F97BED3" w14:textId="25E32E24" w:rsidR="00E50B3C" w:rsidRPr="00B578E8" w:rsidRDefault="00E50B3C" w:rsidP="00CB08E4">
      <w:pPr>
        <w:overflowPunct w:val="0"/>
        <w:autoSpaceDE w:val="0"/>
        <w:autoSpaceDN w:val="0"/>
        <w:spacing w:after="180"/>
        <w:rPr>
          <w:rFonts w:eastAsiaTheme="minorEastAsia"/>
          <w:b/>
          <w:sz w:val="20"/>
          <w:szCs w:val="22"/>
        </w:rPr>
      </w:pPr>
      <w:r w:rsidRPr="00DF67AC">
        <w:rPr>
          <w:b/>
          <w:sz w:val="20"/>
          <w:szCs w:val="22"/>
        </w:rPr>
        <w:lastRenderedPageBreak/>
        <w:t xml:space="preserve">Proposal </w:t>
      </w:r>
      <w:r>
        <w:rPr>
          <w:b/>
          <w:sz w:val="20"/>
          <w:szCs w:val="22"/>
        </w:rPr>
        <w:t>2</w:t>
      </w:r>
      <w:r w:rsidRPr="00DF67AC">
        <w:rPr>
          <w:b/>
          <w:sz w:val="20"/>
          <w:szCs w:val="22"/>
        </w:rPr>
        <w:t xml:space="preserve">: </w:t>
      </w:r>
      <w:r w:rsidRPr="00E50B3C">
        <w:rPr>
          <w:b/>
          <w:sz w:val="20"/>
          <w:szCs w:val="22"/>
        </w:rPr>
        <w:t xml:space="preserve">When UE is configured with the concurrent measurement gap and NCSG and the measurement of the measurement object is related to a deactivated SCell, after this SCell is activated, UE should </w:t>
      </w:r>
      <w:r w:rsidRPr="00E50B3C">
        <w:rPr>
          <w:rFonts w:hint="eastAsia"/>
          <w:b/>
          <w:sz w:val="20"/>
          <w:szCs w:val="22"/>
        </w:rPr>
        <w:t>measure</w:t>
      </w:r>
      <w:r w:rsidRPr="00E50B3C">
        <w:rPr>
          <w:b/>
          <w:sz w:val="20"/>
          <w:szCs w:val="22"/>
        </w:rPr>
        <w:t xml:space="preserve"> </w:t>
      </w:r>
      <w:r w:rsidRPr="00E50B3C">
        <w:rPr>
          <w:rFonts w:hint="eastAsia"/>
          <w:b/>
          <w:sz w:val="20"/>
          <w:szCs w:val="22"/>
        </w:rPr>
        <w:t>the</w:t>
      </w:r>
      <w:r w:rsidRPr="00E50B3C">
        <w:rPr>
          <w:b/>
          <w:sz w:val="20"/>
          <w:szCs w:val="22"/>
        </w:rPr>
        <w:t xml:space="preserve"> </w:t>
      </w:r>
      <w:r w:rsidRPr="00E50B3C">
        <w:rPr>
          <w:rFonts w:hint="eastAsia"/>
          <w:b/>
          <w:sz w:val="20"/>
          <w:szCs w:val="22"/>
        </w:rPr>
        <w:t>MO</w:t>
      </w:r>
      <w:r w:rsidRPr="00E50B3C">
        <w:rPr>
          <w:b/>
          <w:sz w:val="20"/>
          <w:szCs w:val="22"/>
        </w:rPr>
        <w:t xml:space="preserve"> follow</w:t>
      </w:r>
      <w:r w:rsidRPr="00E50B3C">
        <w:rPr>
          <w:rFonts w:hint="eastAsia"/>
          <w:b/>
          <w:sz w:val="20"/>
          <w:szCs w:val="22"/>
        </w:rPr>
        <w:t>ing</w:t>
      </w:r>
      <w:r w:rsidRPr="00E50B3C">
        <w:rPr>
          <w:b/>
          <w:sz w:val="20"/>
          <w:szCs w:val="22"/>
        </w:rPr>
        <w:t xml:space="preserve"> </w:t>
      </w:r>
      <w:r w:rsidRPr="00E50B3C">
        <w:rPr>
          <w:rFonts w:hint="eastAsia"/>
          <w:b/>
          <w:sz w:val="20"/>
          <w:szCs w:val="22"/>
        </w:rPr>
        <w:t>gap</w:t>
      </w:r>
      <w:r w:rsidRPr="00E50B3C">
        <w:rPr>
          <w:b/>
          <w:sz w:val="20"/>
          <w:szCs w:val="22"/>
        </w:rPr>
        <w:t xml:space="preserve"> </w:t>
      </w:r>
      <w:r w:rsidRPr="00E50B3C">
        <w:rPr>
          <w:rFonts w:hint="eastAsia"/>
          <w:b/>
          <w:sz w:val="20"/>
          <w:szCs w:val="22"/>
        </w:rPr>
        <w:t>association</w:t>
      </w:r>
      <w:r w:rsidRPr="00DF67AC">
        <w:rPr>
          <w:b/>
          <w:sz w:val="20"/>
          <w:szCs w:val="22"/>
        </w:rPr>
        <w:t xml:space="preserve">. </w:t>
      </w:r>
    </w:p>
    <w:p w14:paraId="3D39CC7F" w14:textId="3F47E04E" w:rsidR="003C0656" w:rsidRPr="00580CA2" w:rsidRDefault="003C0656" w:rsidP="00553668">
      <w:pPr>
        <w:overflowPunct w:val="0"/>
        <w:autoSpaceDE w:val="0"/>
        <w:autoSpaceDN w:val="0"/>
        <w:spacing w:after="120"/>
        <w:rPr>
          <w:rFonts w:eastAsiaTheme="minorEastAsia"/>
          <w:bCs/>
          <w:sz w:val="20"/>
          <w:szCs w:val="22"/>
        </w:rPr>
      </w:pPr>
      <w:r w:rsidRPr="00580CA2">
        <w:rPr>
          <w:rFonts w:eastAsiaTheme="minorEastAsia"/>
          <w:bCs/>
          <w:sz w:val="20"/>
          <w:szCs w:val="22"/>
        </w:rPr>
        <w:t xml:space="preserve">The other remaining issue is the misalignment between DRX-on duration and SMTC for NFG measurements. </w:t>
      </w:r>
    </w:p>
    <w:tbl>
      <w:tblPr>
        <w:tblStyle w:val="aff"/>
        <w:tblW w:w="0" w:type="auto"/>
        <w:tblLook w:val="04A0" w:firstRow="1" w:lastRow="0" w:firstColumn="1" w:lastColumn="0" w:noHBand="0" w:noVBand="1"/>
      </w:tblPr>
      <w:tblGrid>
        <w:gridCol w:w="9629"/>
      </w:tblGrid>
      <w:tr w:rsidR="003C0656" w:rsidRPr="003C0656" w14:paraId="31BB8E68" w14:textId="77777777" w:rsidTr="003C0656">
        <w:tc>
          <w:tcPr>
            <w:tcW w:w="9629" w:type="dxa"/>
          </w:tcPr>
          <w:p w14:paraId="0352EE2C" w14:textId="77777777" w:rsidR="003C0656" w:rsidRPr="003C0656" w:rsidRDefault="003C0656" w:rsidP="003C0656">
            <w:pPr>
              <w:spacing w:after="0"/>
              <w:rPr>
                <w:rFonts w:asciiTheme="minorHAnsi" w:hAnsiTheme="minorHAnsi" w:cstheme="minorHAnsi"/>
                <w:b/>
                <w:color w:val="0070C0"/>
                <w:sz w:val="20"/>
                <w:szCs w:val="20"/>
                <w:u w:val="single"/>
                <w:lang w:eastAsia="ko-KR"/>
              </w:rPr>
            </w:pPr>
            <w:r w:rsidRPr="003C0656">
              <w:rPr>
                <w:rFonts w:asciiTheme="minorHAnsi" w:hAnsiTheme="minorHAnsi" w:cstheme="minorHAnsi"/>
                <w:b/>
                <w:color w:val="0070C0"/>
                <w:sz w:val="20"/>
                <w:szCs w:val="20"/>
                <w:u w:val="single"/>
                <w:lang w:eastAsia="ko-KR"/>
              </w:rPr>
              <w:t xml:space="preserve">Issue 2-1-1: </w:t>
            </w:r>
            <w:bookmarkStart w:id="4" w:name="_Hlk189782937"/>
            <w:r w:rsidRPr="003C0656">
              <w:rPr>
                <w:rFonts w:asciiTheme="minorHAnsi" w:hAnsiTheme="minorHAnsi" w:cstheme="minorHAnsi"/>
                <w:b/>
                <w:color w:val="0070C0"/>
                <w:sz w:val="20"/>
                <w:szCs w:val="20"/>
                <w:u w:val="single"/>
                <w:lang w:eastAsia="ko-KR"/>
              </w:rPr>
              <w:t>Misalignment between DRX-on duration and SMTC for NFG measurements</w:t>
            </w:r>
            <w:bookmarkEnd w:id="4"/>
            <w:r w:rsidRPr="003C0656">
              <w:rPr>
                <w:rFonts w:asciiTheme="minorHAnsi" w:hAnsiTheme="minorHAnsi" w:cstheme="minorHAnsi"/>
                <w:b/>
                <w:color w:val="0070C0"/>
                <w:sz w:val="20"/>
                <w:szCs w:val="20"/>
                <w:u w:val="single"/>
                <w:lang w:eastAsia="ko-KR"/>
              </w:rPr>
              <w:t>?</w:t>
            </w:r>
          </w:p>
          <w:p w14:paraId="1F87BEEA" w14:textId="77777777" w:rsidR="003C0656" w:rsidRPr="003C0656" w:rsidRDefault="003C0656" w:rsidP="003C0656">
            <w:pPr>
              <w:pStyle w:val="affd"/>
              <w:widowControl/>
              <w:numPr>
                <w:ilvl w:val="0"/>
                <w:numId w:val="25"/>
              </w:numPr>
              <w:overflowPunct w:val="0"/>
              <w:autoSpaceDE w:val="0"/>
              <w:autoSpaceDN w:val="0"/>
              <w:adjustRightInd w:val="0"/>
              <w:spacing w:after="0" w:line="240" w:lineRule="auto"/>
              <w:ind w:firstLineChars="0"/>
              <w:rPr>
                <w:color w:val="000000" w:themeColor="text1"/>
                <w:sz w:val="20"/>
                <w:szCs w:val="20"/>
                <w:lang w:eastAsia="zh-CN"/>
              </w:rPr>
            </w:pPr>
            <w:r w:rsidRPr="003C0656">
              <w:rPr>
                <w:color w:val="000000" w:themeColor="text1"/>
                <w:sz w:val="20"/>
                <w:szCs w:val="20"/>
                <w:lang w:eastAsia="zh-CN"/>
              </w:rPr>
              <w:t xml:space="preserve">Background: </w:t>
            </w:r>
          </w:p>
          <w:p w14:paraId="35B3E1F0" w14:textId="77777777" w:rsidR="003C0656" w:rsidRPr="003C0656" w:rsidRDefault="003C0656" w:rsidP="003C0656">
            <w:pPr>
              <w:pStyle w:val="affd"/>
              <w:widowControl/>
              <w:numPr>
                <w:ilvl w:val="1"/>
                <w:numId w:val="25"/>
              </w:numPr>
              <w:overflowPunct w:val="0"/>
              <w:autoSpaceDE w:val="0"/>
              <w:autoSpaceDN w:val="0"/>
              <w:adjustRightInd w:val="0"/>
              <w:spacing w:after="0" w:line="240" w:lineRule="auto"/>
              <w:ind w:firstLineChars="0"/>
              <w:rPr>
                <w:b/>
                <w:bCs/>
                <w:color w:val="000000" w:themeColor="text1"/>
                <w:sz w:val="20"/>
                <w:szCs w:val="20"/>
                <w:lang w:eastAsia="zh-CN"/>
              </w:rPr>
            </w:pPr>
            <w:r w:rsidRPr="003C0656">
              <w:rPr>
                <w:b/>
                <w:bCs/>
                <w:color w:val="000000" w:themeColor="text1"/>
                <w:sz w:val="20"/>
                <w:szCs w:val="20"/>
                <w:lang w:eastAsia="zh-CN"/>
              </w:rPr>
              <w:t xml:space="preserve">Agreement from RAN4#112 meeting: </w:t>
            </w:r>
          </w:p>
          <w:p w14:paraId="50EF973E" w14:textId="77777777" w:rsidR="003C0656" w:rsidRPr="003C0656" w:rsidRDefault="003C0656" w:rsidP="003C0656">
            <w:pPr>
              <w:numPr>
                <w:ilvl w:val="2"/>
                <w:numId w:val="25"/>
              </w:numPr>
              <w:overflowPunct w:val="0"/>
              <w:autoSpaceDE w:val="0"/>
              <w:autoSpaceDN w:val="0"/>
              <w:adjustRightInd w:val="0"/>
              <w:snapToGrid w:val="0"/>
              <w:spacing w:after="0"/>
              <w:textAlignment w:val="baseline"/>
              <w:rPr>
                <w:rFonts w:eastAsia="等线"/>
                <w:sz w:val="20"/>
                <w:szCs w:val="20"/>
              </w:rPr>
            </w:pPr>
            <w:r w:rsidRPr="003C0656">
              <w:rPr>
                <w:rFonts w:eastAsia="等线"/>
                <w:sz w:val="20"/>
                <w:szCs w:val="20"/>
              </w:rPr>
              <w:t>Interruptions are not allowed during DRX ON duration</w:t>
            </w:r>
          </w:p>
          <w:p w14:paraId="128A0450" w14:textId="77777777" w:rsidR="003C0656" w:rsidRPr="003C0656" w:rsidRDefault="003C0656" w:rsidP="003C0656">
            <w:pPr>
              <w:numPr>
                <w:ilvl w:val="3"/>
                <w:numId w:val="25"/>
              </w:numPr>
              <w:overflowPunct w:val="0"/>
              <w:autoSpaceDE w:val="0"/>
              <w:autoSpaceDN w:val="0"/>
              <w:adjustRightInd w:val="0"/>
              <w:snapToGrid w:val="0"/>
              <w:spacing w:after="0"/>
              <w:textAlignment w:val="baseline"/>
              <w:rPr>
                <w:rFonts w:eastAsia="等线"/>
                <w:sz w:val="20"/>
                <w:szCs w:val="20"/>
              </w:rPr>
            </w:pPr>
            <w:r w:rsidRPr="003C0656">
              <w:rPr>
                <w:sz w:val="20"/>
                <w:szCs w:val="20"/>
              </w:rPr>
              <w:t>Exclude the time extended due to drx-inactivityTimer</w:t>
            </w:r>
          </w:p>
          <w:p w14:paraId="3818FD56" w14:textId="1D88F477" w:rsidR="003C0656" w:rsidRPr="003C0656" w:rsidRDefault="003C0656" w:rsidP="007A64B7">
            <w:pPr>
              <w:pStyle w:val="affd"/>
              <w:widowControl/>
              <w:numPr>
                <w:ilvl w:val="3"/>
                <w:numId w:val="25"/>
              </w:numPr>
              <w:overflowPunct w:val="0"/>
              <w:autoSpaceDE w:val="0"/>
              <w:autoSpaceDN w:val="0"/>
              <w:adjustRightInd w:val="0"/>
              <w:spacing w:after="0" w:line="240" w:lineRule="auto"/>
              <w:ind w:firstLineChars="0"/>
              <w:rPr>
                <w:color w:val="000000" w:themeColor="text1"/>
                <w:sz w:val="20"/>
                <w:szCs w:val="20"/>
                <w:lang w:eastAsia="zh-CN"/>
              </w:rPr>
            </w:pPr>
            <w:r w:rsidRPr="003C0656">
              <w:rPr>
                <w:sz w:val="20"/>
                <w:szCs w:val="20"/>
                <w:lang w:val="en-US"/>
              </w:rPr>
              <w:t xml:space="preserve">if there is </w:t>
            </w:r>
            <w:r w:rsidRPr="003C0656">
              <w:rPr>
                <w:b/>
                <w:sz w:val="20"/>
                <w:szCs w:val="20"/>
                <w:lang w:val="en-US"/>
              </w:rPr>
              <w:t>no SMTC occasion within a time period</w:t>
            </w:r>
            <w:r w:rsidRPr="003C0656">
              <w:rPr>
                <w:sz w:val="20"/>
                <w:szCs w:val="20"/>
                <w:lang w:val="en-US"/>
              </w:rPr>
              <w:t xml:space="preserve"> starting </w:t>
            </w:r>
            <w:r w:rsidRPr="003C0656">
              <w:rPr>
                <w:b/>
                <w:bCs/>
                <w:sz w:val="20"/>
                <w:szCs w:val="20"/>
                <w:lang w:val="en-US"/>
              </w:rPr>
              <w:t xml:space="preserve">[4ms] </w:t>
            </w:r>
            <w:r w:rsidRPr="003C0656">
              <w:rPr>
                <w:sz w:val="20"/>
                <w:szCs w:val="20"/>
                <w:lang w:val="en-US"/>
              </w:rPr>
              <w:t xml:space="preserve">before the starting point of the DRX ON duration and ending </w:t>
            </w:r>
            <w:r w:rsidRPr="003C0656">
              <w:rPr>
                <w:b/>
                <w:bCs/>
                <w:sz w:val="20"/>
                <w:szCs w:val="20"/>
                <w:lang w:val="en-US"/>
              </w:rPr>
              <w:t>[4ms]</w:t>
            </w:r>
            <w:r w:rsidRPr="003C0656">
              <w:rPr>
                <w:sz w:val="20"/>
                <w:szCs w:val="20"/>
                <w:lang w:val="en-US"/>
              </w:rPr>
              <w:t xml:space="preserve"> after the ending point of the DRX ON duration</w:t>
            </w:r>
            <w:r w:rsidRPr="003C0656">
              <w:rPr>
                <w:sz w:val="20"/>
                <w:szCs w:val="20"/>
              </w:rPr>
              <w:t>.</w:t>
            </w:r>
          </w:p>
        </w:tc>
      </w:tr>
    </w:tbl>
    <w:p w14:paraId="57F2CFC0" w14:textId="78AD0637" w:rsidR="003C0656" w:rsidRPr="003C0656" w:rsidRDefault="00995A56" w:rsidP="00553668">
      <w:pPr>
        <w:overflowPunct w:val="0"/>
        <w:autoSpaceDE w:val="0"/>
        <w:autoSpaceDN w:val="0"/>
        <w:spacing w:beforeLines="50" w:before="120" w:after="120"/>
        <w:rPr>
          <w:rFonts w:eastAsiaTheme="minorEastAsia"/>
          <w:b/>
          <w:sz w:val="20"/>
          <w:szCs w:val="22"/>
        </w:rPr>
      </w:pPr>
      <w:r>
        <w:rPr>
          <w:rFonts w:eastAsiaTheme="minorEastAsia"/>
          <w:bCs/>
          <w:sz w:val="20"/>
          <w:szCs w:val="22"/>
        </w:rPr>
        <w:t xml:space="preserve">We </w:t>
      </w:r>
      <w:r w:rsidR="0014720F">
        <w:rPr>
          <w:rFonts w:eastAsiaTheme="minorEastAsia"/>
          <w:bCs/>
          <w:sz w:val="20"/>
          <w:szCs w:val="22"/>
        </w:rPr>
        <w:t xml:space="preserve">have </w:t>
      </w:r>
      <w:r w:rsidR="00016991">
        <w:rPr>
          <w:rFonts w:eastAsiaTheme="minorEastAsia"/>
          <w:bCs/>
          <w:sz w:val="20"/>
          <w:szCs w:val="22"/>
        </w:rPr>
        <w:t>seen</w:t>
      </w:r>
      <w:r>
        <w:rPr>
          <w:rFonts w:eastAsiaTheme="minorEastAsia"/>
          <w:bCs/>
          <w:sz w:val="20"/>
          <w:szCs w:val="22"/>
        </w:rPr>
        <w:t xml:space="preserve"> several interval discussions in the </w:t>
      </w:r>
      <w:r w:rsidR="00566E3F">
        <w:rPr>
          <w:rFonts w:eastAsiaTheme="minorEastAsia"/>
          <w:bCs/>
          <w:sz w:val="20"/>
          <w:szCs w:val="22"/>
        </w:rPr>
        <w:t>gap related features</w:t>
      </w:r>
      <w:r>
        <w:rPr>
          <w:rFonts w:eastAsiaTheme="minorEastAsia"/>
          <w:bCs/>
          <w:sz w:val="20"/>
          <w:szCs w:val="22"/>
        </w:rPr>
        <w:t xml:space="preserve">, e.g., the collision between gaps and the collision between SMTC and gap. After evaluation and discussion, 4ms is used to define the collision and we do not see the problem. </w:t>
      </w:r>
      <w:r w:rsidR="007A64B7">
        <w:rPr>
          <w:rFonts w:eastAsiaTheme="minorEastAsia"/>
          <w:bCs/>
          <w:sz w:val="20"/>
          <w:szCs w:val="22"/>
        </w:rPr>
        <w:t>For this interruption requirements for NFG,</w:t>
      </w:r>
      <w:r>
        <w:rPr>
          <w:rFonts w:eastAsiaTheme="minorEastAsia"/>
          <w:bCs/>
          <w:sz w:val="20"/>
          <w:szCs w:val="22"/>
        </w:rPr>
        <w:t xml:space="preserve"> </w:t>
      </w:r>
      <w:r w:rsidR="007A64B7">
        <w:rPr>
          <w:rFonts w:eastAsiaTheme="minorEastAsia"/>
          <w:bCs/>
          <w:sz w:val="20"/>
          <w:szCs w:val="22"/>
        </w:rPr>
        <w:t>w</w:t>
      </w:r>
      <w:r w:rsidR="00553668" w:rsidRPr="00580CA2">
        <w:rPr>
          <w:rFonts w:eastAsiaTheme="minorEastAsia"/>
          <w:bCs/>
          <w:sz w:val="20"/>
          <w:szCs w:val="22"/>
        </w:rPr>
        <w:t>e think</w:t>
      </w:r>
      <w:r w:rsidR="007449AD">
        <w:rPr>
          <w:rFonts w:eastAsiaTheme="minorEastAsia"/>
          <w:bCs/>
          <w:sz w:val="20"/>
          <w:szCs w:val="22"/>
        </w:rPr>
        <w:t xml:space="preserve"> we should stick to</w:t>
      </w:r>
      <w:r w:rsidR="00553668" w:rsidRPr="00580CA2">
        <w:rPr>
          <w:rFonts w:eastAsiaTheme="minorEastAsia"/>
          <w:bCs/>
          <w:sz w:val="20"/>
          <w:szCs w:val="22"/>
        </w:rPr>
        <w:t xml:space="preserve"> the previous agreement with 4ms</w:t>
      </w:r>
      <w:r w:rsidR="004E298A">
        <w:rPr>
          <w:rFonts w:eastAsiaTheme="minorEastAsia"/>
          <w:bCs/>
          <w:sz w:val="20"/>
          <w:szCs w:val="22"/>
        </w:rPr>
        <w:t xml:space="preserve"> </w:t>
      </w:r>
      <w:r w:rsidR="004E298A">
        <w:rPr>
          <w:rFonts w:eastAsiaTheme="minorEastAsia" w:hint="eastAsia"/>
          <w:bCs/>
          <w:sz w:val="20"/>
          <w:szCs w:val="22"/>
        </w:rPr>
        <w:t>interval</w:t>
      </w:r>
      <w:r w:rsidR="004E298A">
        <w:rPr>
          <w:rFonts w:eastAsiaTheme="minorEastAsia"/>
          <w:bCs/>
          <w:sz w:val="20"/>
          <w:szCs w:val="22"/>
        </w:rPr>
        <w:t xml:space="preserve"> </w:t>
      </w:r>
      <w:r w:rsidR="004E298A">
        <w:rPr>
          <w:rFonts w:eastAsiaTheme="minorEastAsia" w:hint="eastAsia"/>
          <w:bCs/>
          <w:sz w:val="20"/>
          <w:szCs w:val="22"/>
        </w:rPr>
        <w:t>between</w:t>
      </w:r>
      <w:r w:rsidR="00897A88">
        <w:rPr>
          <w:rFonts w:eastAsiaTheme="minorEastAsia"/>
          <w:bCs/>
          <w:sz w:val="20"/>
          <w:szCs w:val="22"/>
        </w:rPr>
        <w:t xml:space="preserve"> </w:t>
      </w:r>
      <w:r w:rsidR="004E04A8">
        <w:rPr>
          <w:rFonts w:eastAsiaTheme="minorEastAsia"/>
          <w:bCs/>
          <w:sz w:val="20"/>
          <w:szCs w:val="22"/>
        </w:rPr>
        <w:t>SMTC and DRX-on duration</w:t>
      </w:r>
      <w:r w:rsidR="007449AD">
        <w:rPr>
          <w:rFonts w:eastAsiaTheme="minorEastAsia"/>
          <w:bCs/>
          <w:sz w:val="20"/>
          <w:szCs w:val="22"/>
        </w:rPr>
        <w:t xml:space="preserve"> which consider</w:t>
      </w:r>
      <w:r w:rsidR="004D5BF3">
        <w:rPr>
          <w:rFonts w:eastAsiaTheme="minorEastAsia"/>
          <w:bCs/>
          <w:sz w:val="20"/>
          <w:szCs w:val="22"/>
        </w:rPr>
        <w:t>s</w:t>
      </w:r>
      <w:r w:rsidR="007449AD">
        <w:rPr>
          <w:rFonts w:eastAsiaTheme="minorEastAsia"/>
          <w:bCs/>
          <w:sz w:val="20"/>
          <w:szCs w:val="22"/>
        </w:rPr>
        <w:t xml:space="preserve"> the need for UE processing and implementation</w:t>
      </w:r>
      <w:r w:rsidR="007A64B7">
        <w:rPr>
          <w:rFonts w:eastAsiaTheme="minorEastAsia"/>
          <w:bCs/>
          <w:sz w:val="20"/>
          <w:szCs w:val="22"/>
        </w:rPr>
        <w:t xml:space="preserve">. And if </w:t>
      </w:r>
      <w:r w:rsidR="00DD215F">
        <w:rPr>
          <w:rFonts w:eastAsiaTheme="minorEastAsia"/>
          <w:bCs/>
          <w:sz w:val="20"/>
          <w:szCs w:val="22"/>
        </w:rPr>
        <w:t xml:space="preserve">the SMTC configuration would cause interruption, gap can be considered for measurements. </w:t>
      </w:r>
    </w:p>
    <w:p w14:paraId="15B3C164" w14:textId="7AEE5439" w:rsidR="007A2098" w:rsidRPr="00DA156F" w:rsidRDefault="007A2098" w:rsidP="007A2098">
      <w:pPr>
        <w:overflowPunct w:val="0"/>
        <w:autoSpaceDE w:val="0"/>
        <w:autoSpaceDN w:val="0"/>
        <w:spacing w:after="180"/>
        <w:rPr>
          <w:rFonts w:eastAsiaTheme="minorEastAsia"/>
          <w:b/>
          <w:sz w:val="20"/>
          <w:szCs w:val="22"/>
        </w:rPr>
      </w:pPr>
      <w:r w:rsidRPr="00DA156F">
        <w:rPr>
          <w:b/>
          <w:sz w:val="20"/>
          <w:szCs w:val="22"/>
        </w:rPr>
        <w:t xml:space="preserve">Proposal </w:t>
      </w:r>
      <w:r w:rsidR="00B578E8" w:rsidRPr="00DA156F">
        <w:rPr>
          <w:b/>
          <w:sz w:val="20"/>
          <w:szCs w:val="22"/>
        </w:rPr>
        <w:t>3</w:t>
      </w:r>
      <w:r w:rsidRPr="00DA156F">
        <w:rPr>
          <w:b/>
          <w:sz w:val="20"/>
          <w:szCs w:val="22"/>
        </w:rPr>
        <w:t xml:space="preserve">: </w:t>
      </w:r>
      <w:r w:rsidR="00B578E8" w:rsidRPr="00DA156F">
        <w:rPr>
          <w:b/>
          <w:sz w:val="20"/>
          <w:szCs w:val="22"/>
        </w:rPr>
        <w:t xml:space="preserve">Keep the previous agreement </w:t>
      </w:r>
      <w:r w:rsidR="0014720F">
        <w:rPr>
          <w:b/>
          <w:sz w:val="20"/>
          <w:szCs w:val="22"/>
        </w:rPr>
        <w:t xml:space="preserve">on </w:t>
      </w:r>
      <w:r w:rsidR="00B578E8" w:rsidRPr="00DA156F">
        <w:rPr>
          <w:rFonts w:eastAsiaTheme="minorEastAsia"/>
          <w:b/>
          <w:sz w:val="20"/>
          <w:szCs w:val="22"/>
        </w:rPr>
        <w:t>misalignment between DRX-on duration and SMTC for NFG measurements, i.e., remove the brackets for 4ms</w:t>
      </w:r>
      <w:r w:rsidRPr="00DA156F">
        <w:rPr>
          <w:b/>
          <w:sz w:val="20"/>
          <w:szCs w:val="22"/>
        </w:rPr>
        <w:t xml:space="preserve">. </w:t>
      </w:r>
    </w:p>
    <w:p w14:paraId="27B63739" w14:textId="77777777" w:rsidR="007A2098" w:rsidRPr="007A2CA5" w:rsidRDefault="007A2098" w:rsidP="00CB08E4">
      <w:pPr>
        <w:overflowPunct w:val="0"/>
        <w:autoSpaceDE w:val="0"/>
        <w:autoSpaceDN w:val="0"/>
        <w:spacing w:after="180"/>
        <w:rPr>
          <w:rFonts w:eastAsiaTheme="minorEastAsia"/>
          <w:b/>
          <w:sz w:val="20"/>
          <w:szCs w:val="22"/>
        </w:rPr>
      </w:pPr>
    </w:p>
    <w:bookmarkEnd w:id="3"/>
    <w:p w14:paraId="28EA626F" w14:textId="77777777" w:rsidR="007910FE" w:rsidRPr="00DF67AC" w:rsidRDefault="007910FE" w:rsidP="007910FE">
      <w:pPr>
        <w:pStyle w:val="10"/>
        <w:numPr>
          <w:ilvl w:val="0"/>
          <w:numId w:val="10"/>
        </w:numPr>
        <w:pBdr>
          <w:top w:val="single" w:sz="12" w:space="2" w:color="auto"/>
        </w:pBdr>
        <w:jc w:val="both"/>
        <w:rPr>
          <w:sz w:val="32"/>
        </w:rPr>
      </w:pPr>
      <w:r w:rsidRPr="00DF67AC">
        <w:rPr>
          <w:rFonts w:hint="eastAsia"/>
          <w:sz w:val="32"/>
        </w:rPr>
        <w:t>Conclusio</w:t>
      </w:r>
      <w:r w:rsidRPr="00DF67AC">
        <w:rPr>
          <w:sz w:val="32"/>
        </w:rPr>
        <w:t>n</w:t>
      </w:r>
    </w:p>
    <w:p w14:paraId="42CEFB7D" w14:textId="490B5C32" w:rsidR="007910FE" w:rsidRDefault="007910FE" w:rsidP="007910FE">
      <w:pPr>
        <w:spacing w:after="187"/>
        <w:jc w:val="both"/>
        <w:rPr>
          <w:sz w:val="20"/>
          <w:szCs w:val="22"/>
        </w:rPr>
      </w:pPr>
      <w:r w:rsidRPr="00DF67AC">
        <w:rPr>
          <w:sz w:val="20"/>
          <w:szCs w:val="22"/>
        </w:rPr>
        <w:t xml:space="preserve">This contribution </w:t>
      </w:r>
      <w:r w:rsidR="0007723B" w:rsidRPr="000554CC">
        <w:rPr>
          <w:sz w:val="20"/>
          <w:szCs w:val="22"/>
        </w:rPr>
        <w:t xml:space="preserve">discussed the </w:t>
      </w:r>
      <w:r w:rsidR="00E857D1">
        <w:rPr>
          <w:sz w:val="20"/>
          <w:szCs w:val="22"/>
        </w:rPr>
        <w:t>remaining issues of Rel-18 gap enhancements</w:t>
      </w:r>
      <w:r w:rsidR="0067640D" w:rsidRPr="000554CC">
        <w:rPr>
          <w:sz w:val="20"/>
          <w:szCs w:val="22"/>
        </w:rPr>
        <w:t xml:space="preserve"> and gave the following proposal</w:t>
      </w:r>
      <w:r w:rsidR="0067640D">
        <w:rPr>
          <w:sz w:val="20"/>
          <w:szCs w:val="22"/>
        </w:rPr>
        <w:t>:</w:t>
      </w:r>
      <w:r w:rsidRPr="00DF67AC">
        <w:rPr>
          <w:sz w:val="20"/>
          <w:szCs w:val="22"/>
        </w:rPr>
        <w:t xml:space="preserve"> </w:t>
      </w:r>
    </w:p>
    <w:p w14:paraId="4841B003" w14:textId="77777777" w:rsidR="00CB0CC3" w:rsidRDefault="00CB0CC3" w:rsidP="00CB0CC3">
      <w:pPr>
        <w:overflowPunct w:val="0"/>
        <w:autoSpaceDE w:val="0"/>
        <w:autoSpaceDN w:val="0"/>
        <w:spacing w:after="180"/>
        <w:rPr>
          <w:b/>
          <w:sz w:val="20"/>
          <w:szCs w:val="22"/>
        </w:rPr>
      </w:pPr>
      <w:r w:rsidRPr="00DF67AC">
        <w:rPr>
          <w:b/>
          <w:sz w:val="20"/>
          <w:szCs w:val="22"/>
        </w:rPr>
        <w:t xml:space="preserve">Proposal 1: </w:t>
      </w:r>
      <w:r w:rsidRPr="00E50B3C">
        <w:rPr>
          <w:b/>
          <w:sz w:val="20"/>
          <w:szCs w:val="22"/>
        </w:rPr>
        <w:t xml:space="preserve">When the UE is configured with concurrent gaps with NCSG, all the deactivated SCells can be measured within NCSG if the </w:t>
      </w:r>
      <w:r>
        <w:rPr>
          <w:b/>
          <w:sz w:val="20"/>
          <w:szCs w:val="22"/>
        </w:rPr>
        <w:t>SMTC</w:t>
      </w:r>
      <w:r w:rsidRPr="00E50B3C">
        <w:rPr>
          <w:b/>
          <w:sz w:val="20"/>
          <w:szCs w:val="22"/>
        </w:rPr>
        <w:t xml:space="preserve">s to be measured are </w:t>
      </w:r>
      <w:r w:rsidRPr="00AB405B">
        <w:rPr>
          <w:rFonts w:hint="eastAsia"/>
          <w:b/>
          <w:sz w:val="20"/>
          <w:szCs w:val="22"/>
        </w:rPr>
        <w:t>fully</w:t>
      </w:r>
      <w:r w:rsidRPr="00AB405B">
        <w:rPr>
          <w:b/>
          <w:sz w:val="20"/>
          <w:szCs w:val="22"/>
        </w:rPr>
        <w:t xml:space="preserve"> or partially</w:t>
      </w:r>
      <w:r w:rsidRPr="00E50B3C">
        <w:rPr>
          <w:b/>
          <w:sz w:val="20"/>
          <w:szCs w:val="22"/>
        </w:rPr>
        <w:t xml:space="preserve"> overlapped with NCSG</w:t>
      </w:r>
      <w:r>
        <w:rPr>
          <w:b/>
          <w:sz w:val="20"/>
          <w:szCs w:val="22"/>
        </w:rPr>
        <w:t>.</w:t>
      </w:r>
      <w:r w:rsidRPr="00E50B3C">
        <w:rPr>
          <w:b/>
          <w:sz w:val="20"/>
          <w:szCs w:val="22"/>
        </w:rPr>
        <w:t xml:space="preserve"> </w:t>
      </w:r>
      <w:r>
        <w:rPr>
          <w:b/>
          <w:sz w:val="20"/>
          <w:szCs w:val="22"/>
        </w:rPr>
        <w:t>O</w:t>
      </w:r>
      <w:r w:rsidRPr="00E50B3C">
        <w:rPr>
          <w:b/>
          <w:sz w:val="20"/>
          <w:szCs w:val="22"/>
        </w:rPr>
        <w:t>therwise, the deactivated SCells are measured outside gaps</w:t>
      </w:r>
      <w:r w:rsidRPr="00DF67AC">
        <w:rPr>
          <w:b/>
          <w:sz w:val="20"/>
          <w:szCs w:val="22"/>
        </w:rPr>
        <w:t xml:space="preserve">. </w:t>
      </w:r>
    </w:p>
    <w:p w14:paraId="1B0A4074" w14:textId="77777777" w:rsidR="00CB0CC3" w:rsidRPr="00B578E8" w:rsidRDefault="00CB0CC3" w:rsidP="00CB0CC3">
      <w:pPr>
        <w:overflowPunct w:val="0"/>
        <w:autoSpaceDE w:val="0"/>
        <w:autoSpaceDN w:val="0"/>
        <w:spacing w:after="180"/>
        <w:rPr>
          <w:rFonts w:eastAsiaTheme="minorEastAsia"/>
          <w:b/>
          <w:sz w:val="20"/>
          <w:szCs w:val="22"/>
        </w:rPr>
      </w:pPr>
      <w:r w:rsidRPr="00DF67AC">
        <w:rPr>
          <w:b/>
          <w:sz w:val="20"/>
          <w:szCs w:val="22"/>
        </w:rPr>
        <w:t xml:space="preserve">Proposal </w:t>
      </w:r>
      <w:r>
        <w:rPr>
          <w:b/>
          <w:sz w:val="20"/>
          <w:szCs w:val="22"/>
        </w:rPr>
        <w:t>2</w:t>
      </w:r>
      <w:r w:rsidRPr="00DF67AC">
        <w:rPr>
          <w:b/>
          <w:sz w:val="20"/>
          <w:szCs w:val="22"/>
        </w:rPr>
        <w:t xml:space="preserve">: </w:t>
      </w:r>
      <w:r w:rsidRPr="00E50B3C">
        <w:rPr>
          <w:b/>
          <w:sz w:val="20"/>
          <w:szCs w:val="22"/>
        </w:rPr>
        <w:t xml:space="preserve">When UE is configured with the concurrent measurement gap and NCSG and the measurement of the measurement object is related to a deactivated SCell, after this SCell is activated, UE should </w:t>
      </w:r>
      <w:r w:rsidRPr="00E50B3C">
        <w:rPr>
          <w:rFonts w:hint="eastAsia"/>
          <w:b/>
          <w:sz w:val="20"/>
          <w:szCs w:val="22"/>
        </w:rPr>
        <w:t>measure</w:t>
      </w:r>
      <w:r w:rsidRPr="00E50B3C">
        <w:rPr>
          <w:b/>
          <w:sz w:val="20"/>
          <w:szCs w:val="22"/>
        </w:rPr>
        <w:t xml:space="preserve"> </w:t>
      </w:r>
      <w:r w:rsidRPr="00E50B3C">
        <w:rPr>
          <w:rFonts w:hint="eastAsia"/>
          <w:b/>
          <w:sz w:val="20"/>
          <w:szCs w:val="22"/>
        </w:rPr>
        <w:t>the</w:t>
      </w:r>
      <w:r w:rsidRPr="00E50B3C">
        <w:rPr>
          <w:b/>
          <w:sz w:val="20"/>
          <w:szCs w:val="22"/>
        </w:rPr>
        <w:t xml:space="preserve"> </w:t>
      </w:r>
      <w:r w:rsidRPr="00E50B3C">
        <w:rPr>
          <w:rFonts w:hint="eastAsia"/>
          <w:b/>
          <w:sz w:val="20"/>
          <w:szCs w:val="22"/>
        </w:rPr>
        <w:t>MO</w:t>
      </w:r>
      <w:r w:rsidRPr="00E50B3C">
        <w:rPr>
          <w:b/>
          <w:sz w:val="20"/>
          <w:szCs w:val="22"/>
        </w:rPr>
        <w:t xml:space="preserve"> follow</w:t>
      </w:r>
      <w:r w:rsidRPr="00E50B3C">
        <w:rPr>
          <w:rFonts w:hint="eastAsia"/>
          <w:b/>
          <w:sz w:val="20"/>
          <w:szCs w:val="22"/>
        </w:rPr>
        <w:t>ing</w:t>
      </w:r>
      <w:r w:rsidRPr="00E50B3C">
        <w:rPr>
          <w:b/>
          <w:sz w:val="20"/>
          <w:szCs w:val="22"/>
        </w:rPr>
        <w:t xml:space="preserve"> </w:t>
      </w:r>
      <w:r w:rsidRPr="00E50B3C">
        <w:rPr>
          <w:rFonts w:hint="eastAsia"/>
          <w:b/>
          <w:sz w:val="20"/>
          <w:szCs w:val="22"/>
        </w:rPr>
        <w:t>gap</w:t>
      </w:r>
      <w:r w:rsidRPr="00E50B3C">
        <w:rPr>
          <w:b/>
          <w:sz w:val="20"/>
          <w:szCs w:val="22"/>
        </w:rPr>
        <w:t xml:space="preserve"> </w:t>
      </w:r>
      <w:r w:rsidRPr="00E50B3C">
        <w:rPr>
          <w:rFonts w:hint="eastAsia"/>
          <w:b/>
          <w:sz w:val="20"/>
          <w:szCs w:val="22"/>
        </w:rPr>
        <w:t>association</w:t>
      </w:r>
      <w:r w:rsidRPr="00DF67AC">
        <w:rPr>
          <w:b/>
          <w:sz w:val="20"/>
          <w:szCs w:val="22"/>
        </w:rPr>
        <w:t xml:space="preserve">. </w:t>
      </w:r>
    </w:p>
    <w:p w14:paraId="22A7336F" w14:textId="77777777" w:rsidR="00CB0CC3" w:rsidRPr="00DA156F" w:rsidRDefault="00CB0CC3" w:rsidP="00CB0CC3">
      <w:pPr>
        <w:overflowPunct w:val="0"/>
        <w:autoSpaceDE w:val="0"/>
        <w:autoSpaceDN w:val="0"/>
        <w:spacing w:after="180"/>
        <w:rPr>
          <w:rFonts w:eastAsiaTheme="minorEastAsia"/>
          <w:b/>
          <w:sz w:val="20"/>
          <w:szCs w:val="22"/>
        </w:rPr>
      </w:pPr>
      <w:r w:rsidRPr="00DA156F">
        <w:rPr>
          <w:b/>
          <w:sz w:val="20"/>
          <w:szCs w:val="22"/>
        </w:rPr>
        <w:t xml:space="preserve">Proposal 3: Keep the previous agreement </w:t>
      </w:r>
      <w:r>
        <w:rPr>
          <w:b/>
          <w:sz w:val="20"/>
          <w:szCs w:val="22"/>
        </w:rPr>
        <w:t xml:space="preserve">on </w:t>
      </w:r>
      <w:r w:rsidRPr="00DA156F">
        <w:rPr>
          <w:rFonts w:eastAsiaTheme="minorEastAsia"/>
          <w:b/>
          <w:sz w:val="20"/>
          <w:szCs w:val="22"/>
        </w:rPr>
        <w:t>misalignment between DRX-on duration and SMTC for NFG measurements, i.e., remove the brackets for 4ms</w:t>
      </w:r>
      <w:r w:rsidRPr="00DA156F">
        <w:rPr>
          <w:b/>
          <w:sz w:val="20"/>
          <w:szCs w:val="22"/>
        </w:rPr>
        <w:t xml:space="preserve">. </w:t>
      </w:r>
    </w:p>
    <w:p w14:paraId="1D2237B3" w14:textId="77777777" w:rsidR="00B8199D" w:rsidRPr="00CB0CC3" w:rsidRDefault="00B8199D" w:rsidP="007910FE">
      <w:pPr>
        <w:spacing w:after="187"/>
        <w:jc w:val="both"/>
        <w:rPr>
          <w:sz w:val="20"/>
          <w:szCs w:val="22"/>
        </w:rPr>
      </w:pPr>
    </w:p>
    <w:p w14:paraId="5C32F4BB" w14:textId="77777777" w:rsidR="00A74337" w:rsidRPr="00DF67AC" w:rsidRDefault="00A74337" w:rsidP="001B092C">
      <w:pPr>
        <w:pStyle w:val="10"/>
        <w:numPr>
          <w:ilvl w:val="0"/>
          <w:numId w:val="10"/>
        </w:numPr>
        <w:pBdr>
          <w:top w:val="single" w:sz="12" w:space="2" w:color="auto"/>
        </w:pBdr>
        <w:jc w:val="both"/>
        <w:rPr>
          <w:sz w:val="32"/>
        </w:rPr>
      </w:pPr>
      <w:r w:rsidRPr="00DF67AC">
        <w:rPr>
          <w:rFonts w:hint="eastAsia"/>
          <w:sz w:val="32"/>
        </w:rPr>
        <w:t>References</w:t>
      </w:r>
    </w:p>
    <w:p w14:paraId="198BD106" w14:textId="7620BE92" w:rsidR="001B092C" w:rsidRPr="000A6D82" w:rsidRDefault="002957F4" w:rsidP="000A6D82">
      <w:pPr>
        <w:pStyle w:val="affd"/>
        <w:numPr>
          <w:ilvl w:val="0"/>
          <w:numId w:val="14"/>
        </w:numPr>
        <w:spacing w:line="240" w:lineRule="auto"/>
        <w:ind w:firstLineChars="0"/>
        <w:rPr>
          <w:bCs/>
          <w:sz w:val="20"/>
        </w:rPr>
      </w:pPr>
      <w:hyperlink r:id="rId8" w:history="1">
        <w:r w:rsidR="000A6D82" w:rsidRPr="000A6D82">
          <w:rPr>
            <w:bCs/>
            <w:sz w:val="20"/>
          </w:rPr>
          <w:t>R4-2420213</w:t>
        </w:r>
      </w:hyperlink>
      <w:r w:rsidR="000A6D82">
        <w:rPr>
          <w:bCs/>
          <w:sz w:val="20"/>
        </w:rPr>
        <w:t xml:space="preserve"> </w:t>
      </w:r>
      <w:r w:rsidR="000A6D82" w:rsidRPr="000A6D82">
        <w:rPr>
          <w:bCs/>
          <w:sz w:val="20"/>
        </w:rPr>
        <w:t>WF on RRM requirements for NR_MG_enh2</w:t>
      </w:r>
    </w:p>
    <w:sectPr w:rsidR="001B092C" w:rsidRPr="000A6D82"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56BC" w14:textId="77777777" w:rsidR="002957F4" w:rsidRDefault="002957F4">
      <w:r>
        <w:separator/>
      </w:r>
    </w:p>
  </w:endnote>
  <w:endnote w:type="continuationSeparator" w:id="0">
    <w:p w14:paraId="7989E466" w14:textId="77777777" w:rsidR="002957F4" w:rsidRDefault="002957F4">
      <w:r>
        <w:continuationSeparator/>
      </w:r>
    </w:p>
  </w:endnote>
  <w:endnote w:type="continuationNotice" w:id="1">
    <w:p w14:paraId="7EB9D410" w14:textId="77777777" w:rsidR="002957F4" w:rsidRDefault="00295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A9F2" w14:textId="77777777" w:rsidR="002957F4" w:rsidRDefault="002957F4">
      <w:r>
        <w:separator/>
      </w:r>
    </w:p>
  </w:footnote>
  <w:footnote w:type="continuationSeparator" w:id="0">
    <w:p w14:paraId="14806091" w14:textId="77777777" w:rsidR="002957F4" w:rsidRDefault="002957F4">
      <w:r>
        <w:continuationSeparator/>
      </w:r>
    </w:p>
  </w:footnote>
  <w:footnote w:type="continuationNotice" w:id="1">
    <w:p w14:paraId="134357F4" w14:textId="77777777" w:rsidR="002957F4" w:rsidRDefault="002957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4850CD1"/>
    <w:multiLevelType w:val="hybridMultilevel"/>
    <w:tmpl w:val="9B4A121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9C00DC"/>
    <w:multiLevelType w:val="hybridMultilevel"/>
    <w:tmpl w:val="6854C634"/>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5BE3C51"/>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19"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8"/>
  </w:num>
  <w:num w:numId="12">
    <w:abstractNumId w:val="13"/>
  </w:num>
  <w:num w:numId="13">
    <w:abstractNumId w:val="15"/>
  </w:num>
  <w:num w:numId="14">
    <w:abstractNumId w:val="14"/>
  </w:num>
  <w:num w:numId="15">
    <w:abstractNumId w:val="7"/>
  </w:num>
  <w:num w:numId="16">
    <w:abstractNumId w:val="19"/>
  </w:num>
  <w:num w:numId="17">
    <w:abstractNumId w:val="5"/>
  </w:num>
  <w:num w:numId="18">
    <w:abstractNumId w:val="11"/>
  </w:num>
  <w:num w:numId="19">
    <w:abstractNumId w:val="4"/>
  </w:num>
  <w:num w:numId="20">
    <w:abstractNumId w:val="9"/>
  </w:num>
  <w:num w:numId="21">
    <w:abstractNumId w:val="8"/>
  </w:num>
  <w:num w:numId="22">
    <w:abstractNumId w:val="16"/>
  </w:num>
  <w:num w:numId="23">
    <w:abstractNumId w:val="6"/>
  </w:num>
  <w:num w:numId="24">
    <w:abstractNumId w:val="3"/>
  </w:num>
  <w:num w:numId="2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6991"/>
    <w:rsid w:val="000172F0"/>
    <w:rsid w:val="000176F5"/>
    <w:rsid w:val="0002052C"/>
    <w:rsid w:val="00020EF5"/>
    <w:rsid w:val="00021743"/>
    <w:rsid w:val="00021757"/>
    <w:rsid w:val="0002193A"/>
    <w:rsid w:val="00021ADC"/>
    <w:rsid w:val="00021C42"/>
    <w:rsid w:val="00021CAE"/>
    <w:rsid w:val="00021F19"/>
    <w:rsid w:val="000224EE"/>
    <w:rsid w:val="0002357C"/>
    <w:rsid w:val="0002396E"/>
    <w:rsid w:val="00024338"/>
    <w:rsid w:val="000243FC"/>
    <w:rsid w:val="00024952"/>
    <w:rsid w:val="00024C73"/>
    <w:rsid w:val="00025358"/>
    <w:rsid w:val="000255E6"/>
    <w:rsid w:val="00025614"/>
    <w:rsid w:val="000259ED"/>
    <w:rsid w:val="00025E46"/>
    <w:rsid w:val="000268B8"/>
    <w:rsid w:val="00026ED2"/>
    <w:rsid w:val="00026F21"/>
    <w:rsid w:val="000277BC"/>
    <w:rsid w:val="00027CB7"/>
    <w:rsid w:val="000301DB"/>
    <w:rsid w:val="0003026B"/>
    <w:rsid w:val="000302CC"/>
    <w:rsid w:val="00031F9D"/>
    <w:rsid w:val="00031FC0"/>
    <w:rsid w:val="000324A0"/>
    <w:rsid w:val="0003285C"/>
    <w:rsid w:val="00032BAA"/>
    <w:rsid w:val="00032FB1"/>
    <w:rsid w:val="00033213"/>
    <w:rsid w:val="0003474E"/>
    <w:rsid w:val="00034F24"/>
    <w:rsid w:val="000350F3"/>
    <w:rsid w:val="000351EF"/>
    <w:rsid w:val="0003527C"/>
    <w:rsid w:val="00035744"/>
    <w:rsid w:val="00035B26"/>
    <w:rsid w:val="00035B70"/>
    <w:rsid w:val="00035E3A"/>
    <w:rsid w:val="00035FFE"/>
    <w:rsid w:val="00036999"/>
    <w:rsid w:val="00036D22"/>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CC"/>
    <w:rsid w:val="000554F4"/>
    <w:rsid w:val="0005634C"/>
    <w:rsid w:val="00056D35"/>
    <w:rsid w:val="00056E8E"/>
    <w:rsid w:val="00056EDD"/>
    <w:rsid w:val="00056FBB"/>
    <w:rsid w:val="0005737D"/>
    <w:rsid w:val="000578FA"/>
    <w:rsid w:val="00057DED"/>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1FC"/>
    <w:rsid w:val="000721FE"/>
    <w:rsid w:val="00072F15"/>
    <w:rsid w:val="0007333C"/>
    <w:rsid w:val="00073F2F"/>
    <w:rsid w:val="000740FD"/>
    <w:rsid w:val="0007431A"/>
    <w:rsid w:val="000743EA"/>
    <w:rsid w:val="000747CB"/>
    <w:rsid w:val="00074D31"/>
    <w:rsid w:val="000750E8"/>
    <w:rsid w:val="00075A81"/>
    <w:rsid w:val="00075BC2"/>
    <w:rsid w:val="00075EEB"/>
    <w:rsid w:val="00076F5C"/>
    <w:rsid w:val="0007719F"/>
    <w:rsid w:val="0007723B"/>
    <w:rsid w:val="00077410"/>
    <w:rsid w:val="00077C54"/>
    <w:rsid w:val="000800DC"/>
    <w:rsid w:val="000808D2"/>
    <w:rsid w:val="00081275"/>
    <w:rsid w:val="00081E65"/>
    <w:rsid w:val="0008260E"/>
    <w:rsid w:val="00082D9A"/>
    <w:rsid w:val="00082E1A"/>
    <w:rsid w:val="000837B0"/>
    <w:rsid w:val="000839D7"/>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326E"/>
    <w:rsid w:val="0009336F"/>
    <w:rsid w:val="0009398E"/>
    <w:rsid w:val="00093FD9"/>
    <w:rsid w:val="00094B75"/>
    <w:rsid w:val="00094D01"/>
    <w:rsid w:val="00095687"/>
    <w:rsid w:val="00095D89"/>
    <w:rsid w:val="000960A6"/>
    <w:rsid w:val="000962AD"/>
    <w:rsid w:val="00096363"/>
    <w:rsid w:val="000968A7"/>
    <w:rsid w:val="00097274"/>
    <w:rsid w:val="00097B64"/>
    <w:rsid w:val="00097E22"/>
    <w:rsid w:val="00097E2C"/>
    <w:rsid w:val="00097ED2"/>
    <w:rsid w:val="000A00B8"/>
    <w:rsid w:val="000A01EE"/>
    <w:rsid w:val="000A0579"/>
    <w:rsid w:val="000A0807"/>
    <w:rsid w:val="000A0A66"/>
    <w:rsid w:val="000A0E4A"/>
    <w:rsid w:val="000A11B4"/>
    <w:rsid w:val="000A1E0B"/>
    <w:rsid w:val="000A1E9C"/>
    <w:rsid w:val="000A2628"/>
    <w:rsid w:val="000A2A16"/>
    <w:rsid w:val="000A35F8"/>
    <w:rsid w:val="000A3C2D"/>
    <w:rsid w:val="000A3D10"/>
    <w:rsid w:val="000A3E09"/>
    <w:rsid w:val="000A3F3A"/>
    <w:rsid w:val="000A4C1E"/>
    <w:rsid w:val="000A505A"/>
    <w:rsid w:val="000A595A"/>
    <w:rsid w:val="000A59EA"/>
    <w:rsid w:val="000A67D0"/>
    <w:rsid w:val="000A67F0"/>
    <w:rsid w:val="000A6D82"/>
    <w:rsid w:val="000A7CED"/>
    <w:rsid w:val="000B005F"/>
    <w:rsid w:val="000B17DF"/>
    <w:rsid w:val="000B19D0"/>
    <w:rsid w:val="000B2E0C"/>
    <w:rsid w:val="000B30E0"/>
    <w:rsid w:val="000B3965"/>
    <w:rsid w:val="000B3A01"/>
    <w:rsid w:val="000B4334"/>
    <w:rsid w:val="000B43E1"/>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45C9"/>
    <w:rsid w:val="000D5523"/>
    <w:rsid w:val="000D5C69"/>
    <w:rsid w:val="000D69BA"/>
    <w:rsid w:val="000D6AA9"/>
    <w:rsid w:val="000D6E60"/>
    <w:rsid w:val="000D7462"/>
    <w:rsid w:val="000D7973"/>
    <w:rsid w:val="000E0751"/>
    <w:rsid w:val="000E07F1"/>
    <w:rsid w:val="000E0994"/>
    <w:rsid w:val="000E0BD2"/>
    <w:rsid w:val="000E19A7"/>
    <w:rsid w:val="000E2DC9"/>
    <w:rsid w:val="000E2DE3"/>
    <w:rsid w:val="000E3321"/>
    <w:rsid w:val="000E3720"/>
    <w:rsid w:val="000E461C"/>
    <w:rsid w:val="000E5783"/>
    <w:rsid w:val="000E5D13"/>
    <w:rsid w:val="000E5EBF"/>
    <w:rsid w:val="000E618A"/>
    <w:rsid w:val="000E6805"/>
    <w:rsid w:val="000E690B"/>
    <w:rsid w:val="000E74A7"/>
    <w:rsid w:val="000E7FE5"/>
    <w:rsid w:val="000F0B9E"/>
    <w:rsid w:val="000F0D9E"/>
    <w:rsid w:val="000F1E50"/>
    <w:rsid w:val="000F2977"/>
    <w:rsid w:val="000F2DCA"/>
    <w:rsid w:val="000F3E47"/>
    <w:rsid w:val="000F41DE"/>
    <w:rsid w:val="000F4522"/>
    <w:rsid w:val="000F4EBB"/>
    <w:rsid w:val="000F5983"/>
    <w:rsid w:val="000F5BF8"/>
    <w:rsid w:val="000F73C0"/>
    <w:rsid w:val="000F7A1F"/>
    <w:rsid w:val="000F7CF0"/>
    <w:rsid w:val="00100FA4"/>
    <w:rsid w:val="001013C0"/>
    <w:rsid w:val="00101571"/>
    <w:rsid w:val="001020C8"/>
    <w:rsid w:val="00102195"/>
    <w:rsid w:val="00102C01"/>
    <w:rsid w:val="00103567"/>
    <w:rsid w:val="00104361"/>
    <w:rsid w:val="0010478B"/>
    <w:rsid w:val="00104879"/>
    <w:rsid w:val="00104EFB"/>
    <w:rsid w:val="00105513"/>
    <w:rsid w:val="00106747"/>
    <w:rsid w:val="00106BE2"/>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D97"/>
    <w:rsid w:val="00115E3D"/>
    <w:rsid w:val="001163EF"/>
    <w:rsid w:val="0011706C"/>
    <w:rsid w:val="00117AAE"/>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FDD"/>
    <w:rsid w:val="001264B1"/>
    <w:rsid w:val="001265AC"/>
    <w:rsid w:val="00126724"/>
    <w:rsid w:val="00126A2A"/>
    <w:rsid w:val="00126AA3"/>
    <w:rsid w:val="00126D1A"/>
    <w:rsid w:val="00130006"/>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FBD"/>
    <w:rsid w:val="001422AA"/>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A9A"/>
    <w:rsid w:val="0014720F"/>
    <w:rsid w:val="00150080"/>
    <w:rsid w:val="00150143"/>
    <w:rsid w:val="001503B6"/>
    <w:rsid w:val="0015058E"/>
    <w:rsid w:val="001508DE"/>
    <w:rsid w:val="001509D8"/>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872"/>
    <w:rsid w:val="00161AAE"/>
    <w:rsid w:val="00161C57"/>
    <w:rsid w:val="001623E4"/>
    <w:rsid w:val="0016272A"/>
    <w:rsid w:val="001629DA"/>
    <w:rsid w:val="00162B0D"/>
    <w:rsid w:val="001639B4"/>
    <w:rsid w:val="00163D16"/>
    <w:rsid w:val="00163FF3"/>
    <w:rsid w:val="001643D5"/>
    <w:rsid w:val="00164C45"/>
    <w:rsid w:val="00164CE4"/>
    <w:rsid w:val="001650A1"/>
    <w:rsid w:val="001662C9"/>
    <w:rsid w:val="00166B14"/>
    <w:rsid w:val="00166CC0"/>
    <w:rsid w:val="00167647"/>
    <w:rsid w:val="0016767B"/>
    <w:rsid w:val="00167741"/>
    <w:rsid w:val="0016781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9D9"/>
    <w:rsid w:val="00175AB3"/>
    <w:rsid w:val="00175D68"/>
    <w:rsid w:val="0017788B"/>
    <w:rsid w:val="00177E2C"/>
    <w:rsid w:val="00180054"/>
    <w:rsid w:val="0018331E"/>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431"/>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A6D30"/>
    <w:rsid w:val="001B054D"/>
    <w:rsid w:val="001B05A8"/>
    <w:rsid w:val="001B092C"/>
    <w:rsid w:val="001B0B6E"/>
    <w:rsid w:val="001B1A8B"/>
    <w:rsid w:val="001B2817"/>
    <w:rsid w:val="001B3EE1"/>
    <w:rsid w:val="001B413A"/>
    <w:rsid w:val="001B4D49"/>
    <w:rsid w:val="001B4EE2"/>
    <w:rsid w:val="001B4EF3"/>
    <w:rsid w:val="001B50A5"/>
    <w:rsid w:val="001B725C"/>
    <w:rsid w:val="001B7401"/>
    <w:rsid w:val="001B7745"/>
    <w:rsid w:val="001C0B43"/>
    <w:rsid w:val="001C0CDA"/>
    <w:rsid w:val="001C11AF"/>
    <w:rsid w:val="001C1208"/>
    <w:rsid w:val="001C1650"/>
    <w:rsid w:val="001C193A"/>
    <w:rsid w:val="001C3104"/>
    <w:rsid w:val="001C40C8"/>
    <w:rsid w:val="001C4B85"/>
    <w:rsid w:val="001C5179"/>
    <w:rsid w:val="001C57E6"/>
    <w:rsid w:val="001C5B8F"/>
    <w:rsid w:val="001C5F3C"/>
    <w:rsid w:val="001C6638"/>
    <w:rsid w:val="001C79BE"/>
    <w:rsid w:val="001C7E20"/>
    <w:rsid w:val="001D03F8"/>
    <w:rsid w:val="001D0B6E"/>
    <w:rsid w:val="001D0D3C"/>
    <w:rsid w:val="001D0DC4"/>
    <w:rsid w:val="001D1853"/>
    <w:rsid w:val="001D31F0"/>
    <w:rsid w:val="001D3529"/>
    <w:rsid w:val="001D368A"/>
    <w:rsid w:val="001D4876"/>
    <w:rsid w:val="001D5057"/>
    <w:rsid w:val="001D5DEE"/>
    <w:rsid w:val="001D6F61"/>
    <w:rsid w:val="001D714B"/>
    <w:rsid w:val="001D72F0"/>
    <w:rsid w:val="001D799B"/>
    <w:rsid w:val="001D7A0D"/>
    <w:rsid w:val="001D7B63"/>
    <w:rsid w:val="001D7CC1"/>
    <w:rsid w:val="001E0297"/>
    <w:rsid w:val="001E03E0"/>
    <w:rsid w:val="001E0729"/>
    <w:rsid w:val="001E0A98"/>
    <w:rsid w:val="001E112D"/>
    <w:rsid w:val="001E1743"/>
    <w:rsid w:val="001E1B43"/>
    <w:rsid w:val="001E1F4D"/>
    <w:rsid w:val="001E2D80"/>
    <w:rsid w:val="001E45F1"/>
    <w:rsid w:val="001E4758"/>
    <w:rsid w:val="001E58B3"/>
    <w:rsid w:val="001E5BE7"/>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34D1"/>
    <w:rsid w:val="001F4680"/>
    <w:rsid w:val="001F479A"/>
    <w:rsid w:val="001F59EF"/>
    <w:rsid w:val="001F5A23"/>
    <w:rsid w:val="001F63EF"/>
    <w:rsid w:val="001F715B"/>
    <w:rsid w:val="001F7B83"/>
    <w:rsid w:val="002000ED"/>
    <w:rsid w:val="00200A14"/>
    <w:rsid w:val="00201895"/>
    <w:rsid w:val="002018D3"/>
    <w:rsid w:val="00201E08"/>
    <w:rsid w:val="00202AD7"/>
    <w:rsid w:val="00202ADF"/>
    <w:rsid w:val="002039C7"/>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6CE0"/>
    <w:rsid w:val="00226D25"/>
    <w:rsid w:val="00227B2B"/>
    <w:rsid w:val="00227E27"/>
    <w:rsid w:val="00227FE1"/>
    <w:rsid w:val="00230324"/>
    <w:rsid w:val="00230327"/>
    <w:rsid w:val="00230984"/>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2C1"/>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0D3A"/>
    <w:rsid w:val="00251B15"/>
    <w:rsid w:val="002530B2"/>
    <w:rsid w:val="00253327"/>
    <w:rsid w:val="0025373D"/>
    <w:rsid w:val="002538C6"/>
    <w:rsid w:val="002542BB"/>
    <w:rsid w:val="002546EC"/>
    <w:rsid w:val="002547EB"/>
    <w:rsid w:val="00255AFA"/>
    <w:rsid w:val="00255EAD"/>
    <w:rsid w:val="00256411"/>
    <w:rsid w:val="002566F0"/>
    <w:rsid w:val="002567BD"/>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4381"/>
    <w:rsid w:val="002645EA"/>
    <w:rsid w:val="00264656"/>
    <w:rsid w:val="00265267"/>
    <w:rsid w:val="00265343"/>
    <w:rsid w:val="00265C40"/>
    <w:rsid w:val="002663B1"/>
    <w:rsid w:val="00266436"/>
    <w:rsid w:val="00266742"/>
    <w:rsid w:val="002667DA"/>
    <w:rsid w:val="00266B89"/>
    <w:rsid w:val="002677B9"/>
    <w:rsid w:val="002702D8"/>
    <w:rsid w:val="002714DF"/>
    <w:rsid w:val="0027156A"/>
    <w:rsid w:val="0027274E"/>
    <w:rsid w:val="00272BF3"/>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41B3"/>
    <w:rsid w:val="002950F9"/>
    <w:rsid w:val="002954CC"/>
    <w:rsid w:val="002954F1"/>
    <w:rsid w:val="002957F4"/>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A7F10"/>
    <w:rsid w:val="002B0A1B"/>
    <w:rsid w:val="002B15A0"/>
    <w:rsid w:val="002B1739"/>
    <w:rsid w:val="002B2853"/>
    <w:rsid w:val="002B5728"/>
    <w:rsid w:val="002B5A86"/>
    <w:rsid w:val="002B5DA2"/>
    <w:rsid w:val="002B607F"/>
    <w:rsid w:val="002B7961"/>
    <w:rsid w:val="002C08F5"/>
    <w:rsid w:val="002C0F88"/>
    <w:rsid w:val="002C139F"/>
    <w:rsid w:val="002C1458"/>
    <w:rsid w:val="002C1CDD"/>
    <w:rsid w:val="002C1DE0"/>
    <w:rsid w:val="002C1F9E"/>
    <w:rsid w:val="002C22E6"/>
    <w:rsid w:val="002C25CA"/>
    <w:rsid w:val="002C267C"/>
    <w:rsid w:val="002C2D09"/>
    <w:rsid w:val="002C303D"/>
    <w:rsid w:val="002C394F"/>
    <w:rsid w:val="002C416C"/>
    <w:rsid w:val="002C430D"/>
    <w:rsid w:val="002C4722"/>
    <w:rsid w:val="002C48C9"/>
    <w:rsid w:val="002C573C"/>
    <w:rsid w:val="002C5867"/>
    <w:rsid w:val="002C5FD5"/>
    <w:rsid w:val="002C670E"/>
    <w:rsid w:val="002C6966"/>
    <w:rsid w:val="002C6F77"/>
    <w:rsid w:val="002D0B14"/>
    <w:rsid w:val="002D16B0"/>
    <w:rsid w:val="002D1B35"/>
    <w:rsid w:val="002D1B4F"/>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3688"/>
    <w:rsid w:val="002E4A00"/>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46D"/>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FC"/>
    <w:rsid w:val="002F744D"/>
    <w:rsid w:val="002F74D3"/>
    <w:rsid w:val="002F7C0E"/>
    <w:rsid w:val="002F7F42"/>
    <w:rsid w:val="003013D5"/>
    <w:rsid w:val="0030144D"/>
    <w:rsid w:val="00301581"/>
    <w:rsid w:val="003019D1"/>
    <w:rsid w:val="003019E5"/>
    <w:rsid w:val="00301E5E"/>
    <w:rsid w:val="003027CC"/>
    <w:rsid w:val="00302B38"/>
    <w:rsid w:val="00302DEE"/>
    <w:rsid w:val="00302EB9"/>
    <w:rsid w:val="003033A5"/>
    <w:rsid w:val="0030373A"/>
    <w:rsid w:val="00303766"/>
    <w:rsid w:val="003039FE"/>
    <w:rsid w:val="00303F6F"/>
    <w:rsid w:val="003043F3"/>
    <w:rsid w:val="00304665"/>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8"/>
    <w:rsid w:val="00311FE1"/>
    <w:rsid w:val="00312502"/>
    <w:rsid w:val="0031288E"/>
    <w:rsid w:val="0031294F"/>
    <w:rsid w:val="00312951"/>
    <w:rsid w:val="003129FA"/>
    <w:rsid w:val="00312B9A"/>
    <w:rsid w:val="00312F60"/>
    <w:rsid w:val="0031445D"/>
    <w:rsid w:val="003150CB"/>
    <w:rsid w:val="00315805"/>
    <w:rsid w:val="003159F3"/>
    <w:rsid w:val="003162C4"/>
    <w:rsid w:val="003165F6"/>
    <w:rsid w:val="00317D40"/>
    <w:rsid w:val="00320051"/>
    <w:rsid w:val="0032065D"/>
    <w:rsid w:val="0032082B"/>
    <w:rsid w:val="00320AAD"/>
    <w:rsid w:val="00320D1D"/>
    <w:rsid w:val="00320D6F"/>
    <w:rsid w:val="00320DF3"/>
    <w:rsid w:val="00321818"/>
    <w:rsid w:val="00321880"/>
    <w:rsid w:val="00321EFA"/>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12D3"/>
    <w:rsid w:val="00331970"/>
    <w:rsid w:val="00331F83"/>
    <w:rsid w:val="00332586"/>
    <w:rsid w:val="00332A60"/>
    <w:rsid w:val="00332C77"/>
    <w:rsid w:val="0033300B"/>
    <w:rsid w:val="00333158"/>
    <w:rsid w:val="003333D3"/>
    <w:rsid w:val="00333A4C"/>
    <w:rsid w:val="0033486B"/>
    <w:rsid w:val="0033486E"/>
    <w:rsid w:val="00334A0F"/>
    <w:rsid w:val="00334A27"/>
    <w:rsid w:val="00335B5C"/>
    <w:rsid w:val="00336382"/>
    <w:rsid w:val="003366A1"/>
    <w:rsid w:val="00336978"/>
    <w:rsid w:val="00336AAF"/>
    <w:rsid w:val="0033771F"/>
    <w:rsid w:val="00337808"/>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4A1F"/>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99"/>
    <w:rsid w:val="003757F2"/>
    <w:rsid w:val="00376B37"/>
    <w:rsid w:val="00376F53"/>
    <w:rsid w:val="003773C0"/>
    <w:rsid w:val="0037756C"/>
    <w:rsid w:val="00377CB7"/>
    <w:rsid w:val="00377FFC"/>
    <w:rsid w:val="00380007"/>
    <w:rsid w:val="00380508"/>
    <w:rsid w:val="00380BCA"/>
    <w:rsid w:val="00380E7F"/>
    <w:rsid w:val="00380F58"/>
    <w:rsid w:val="0038152C"/>
    <w:rsid w:val="00381A6E"/>
    <w:rsid w:val="00382164"/>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9A"/>
    <w:rsid w:val="0038760E"/>
    <w:rsid w:val="003919B7"/>
    <w:rsid w:val="00391B4D"/>
    <w:rsid w:val="00391EC8"/>
    <w:rsid w:val="00392524"/>
    <w:rsid w:val="00392A00"/>
    <w:rsid w:val="00392B5F"/>
    <w:rsid w:val="00394915"/>
    <w:rsid w:val="00394CE7"/>
    <w:rsid w:val="00397052"/>
    <w:rsid w:val="0039790A"/>
    <w:rsid w:val="00397CE0"/>
    <w:rsid w:val="003A0394"/>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3E56"/>
    <w:rsid w:val="003B3E7E"/>
    <w:rsid w:val="003B40DA"/>
    <w:rsid w:val="003B5CAB"/>
    <w:rsid w:val="003B7066"/>
    <w:rsid w:val="003B78AC"/>
    <w:rsid w:val="003B7EC1"/>
    <w:rsid w:val="003C0024"/>
    <w:rsid w:val="003C00A2"/>
    <w:rsid w:val="003C0656"/>
    <w:rsid w:val="003C0A81"/>
    <w:rsid w:val="003C1CCC"/>
    <w:rsid w:val="003C2043"/>
    <w:rsid w:val="003C2250"/>
    <w:rsid w:val="003C23B1"/>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139A"/>
    <w:rsid w:val="003D228F"/>
    <w:rsid w:val="003D38E4"/>
    <w:rsid w:val="003D459E"/>
    <w:rsid w:val="003D47C3"/>
    <w:rsid w:val="003D4CEC"/>
    <w:rsid w:val="003D4EF2"/>
    <w:rsid w:val="003D59D5"/>
    <w:rsid w:val="003D5DEA"/>
    <w:rsid w:val="003D6035"/>
    <w:rsid w:val="003D6073"/>
    <w:rsid w:val="003D625B"/>
    <w:rsid w:val="003D64C4"/>
    <w:rsid w:val="003D753D"/>
    <w:rsid w:val="003D794A"/>
    <w:rsid w:val="003E0454"/>
    <w:rsid w:val="003E05C4"/>
    <w:rsid w:val="003E2030"/>
    <w:rsid w:val="003E23D9"/>
    <w:rsid w:val="003E2697"/>
    <w:rsid w:val="003E28DB"/>
    <w:rsid w:val="003E2E7E"/>
    <w:rsid w:val="003E3112"/>
    <w:rsid w:val="003E3D82"/>
    <w:rsid w:val="003E3FA1"/>
    <w:rsid w:val="003E56D8"/>
    <w:rsid w:val="003E591F"/>
    <w:rsid w:val="003E5A06"/>
    <w:rsid w:val="003E5A54"/>
    <w:rsid w:val="003E6597"/>
    <w:rsid w:val="003E7AD5"/>
    <w:rsid w:val="003F0194"/>
    <w:rsid w:val="003F0839"/>
    <w:rsid w:val="003F17BA"/>
    <w:rsid w:val="003F1BC9"/>
    <w:rsid w:val="003F1DC4"/>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2CB"/>
    <w:rsid w:val="004023F2"/>
    <w:rsid w:val="004026FC"/>
    <w:rsid w:val="00403829"/>
    <w:rsid w:val="00404670"/>
    <w:rsid w:val="00404AB4"/>
    <w:rsid w:val="00405466"/>
    <w:rsid w:val="004055A8"/>
    <w:rsid w:val="004056CB"/>
    <w:rsid w:val="00406096"/>
    <w:rsid w:val="004060C8"/>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1AC"/>
    <w:rsid w:val="00423275"/>
    <w:rsid w:val="0042414A"/>
    <w:rsid w:val="004243AE"/>
    <w:rsid w:val="00424491"/>
    <w:rsid w:val="00424832"/>
    <w:rsid w:val="00424BCF"/>
    <w:rsid w:val="00424EAD"/>
    <w:rsid w:val="00424FA4"/>
    <w:rsid w:val="00425883"/>
    <w:rsid w:val="00426079"/>
    <w:rsid w:val="00426096"/>
    <w:rsid w:val="004261CD"/>
    <w:rsid w:val="0042654C"/>
    <w:rsid w:val="004265AA"/>
    <w:rsid w:val="0042688A"/>
    <w:rsid w:val="004279DC"/>
    <w:rsid w:val="00427BF8"/>
    <w:rsid w:val="00430223"/>
    <w:rsid w:val="0043093F"/>
    <w:rsid w:val="00431070"/>
    <w:rsid w:val="00431081"/>
    <w:rsid w:val="004314C0"/>
    <w:rsid w:val="004316B4"/>
    <w:rsid w:val="00431A03"/>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493E"/>
    <w:rsid w:val="00444F50"/>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5A0F"/>
    <w:rsid w:val="00466343"/>
    <w:rsid w:val="00466355"/>
    <w:rsid w:val="0046674D"/>
    <w:rsid w:val="0046704B"/>
    <w:rsid w:val="00467F04"/>
    <w:rsid w:val="004713C1"/>
    <w:rsid w:val="004716C4"/>
    <w:rsid w:val="00471B7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EDE"/>
    <w:rsid w:val="00480051"/>
    <w:rsid w:val="004807A0"/>
    <w:rsid w:val="004807F5"/>
    <w:rsid w:val="004814A1"/>
    <w:rsid w:val="004814FE"/>
    <w:rsid w:val="004817E8"/>
    <w:rsid w:val="004829AA"/>
    <w:rsid w:val="00483F35"/>
    <w:rsid w:val="00483FD0"/>
    <w:rsid w:val="00484B1D"/>
    <w:rsid w:val="00485836"/>
    <w:rsid w:val="00485A5C"/>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36E6"/>
    <w:rsid w:val="00494080"/>
    <w:rsid w:val="00494761"/>
    <w:rsid w:val="00494E4C"/>
    <w:rsid w:val="00495002"/>
    <w:rsid w:val="00495035"/>
    <w:rsid w:val="0049540D"/>
    <w:rsid w:val="00496714"/>
    <w:rsid w:val="0049707C"/>
    <w:rsid w:val="0049762B"/>
    <w:rsid w:val="00497707"/>
    <w:rsid w:val="004A039E"/>
    <w:rsid w:val="004A0E95"/>
    <w:rsid w:val="004A126D"/>
    <w:rsid w:val="004A159A"/>
    <w:rsid w:val="004A1EAD"/>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0E9E"/>
    <w:rsid w:val="004C3603"/>
    <w:rsid w:val="004C3CFB"/>
    <w:rsid w:val="004C41DC"/>
    <w:rsid w:val="004C48D3"/>
    <w:rsid w:val="004C5B74"/>
    <w:rsid w:val="004C74E9"/>
    <w:rsid w:val="004C7F1F"/>
    <w:rsid w:val="004D09CC"/>
    <w:rsid w:val="004D14FE"/>
    <w:rsid w:val="004D1B24"/>
    <w:rsid w:val="004D1B6D"/>
    <w:rsid w:val="004D265F"/>
    <w:rsid w:val="004D3652"/>
    <w:rsid w:val="004D37A6"/>
    <w:rsid w:val="004D48B4"/>
    <w:rsid w:val="004D4B1A"/>
    <w:rsid w:val="004D4D0C"/>
    <w:rsid w:val="004D4ED2"/>
    <w:rsid w:val="004D5529"/>
    <w:rsid w:val="004D5613"/>
    <w:rsid w:val="004D569C"/>
    <w:rsid w:val="004D5BF3"/>
    <w:rsid w:val="004D6367"/>
    <w:rsid w:val="004D63AF"/>
    <w:rsid w:val="004D7266"/>
    <w:rsid w:val="004D753B"/>
    <w:rsid w:val="004E04A8"/>
    <w:rsid w:val="004E0875"/>
    <w:rsid w:val="004E0C3B"/>
    <w:rsid w:val="004E107B"/>
    <w:rsid w:val="004E22B0"/>
    <w:rsid w:val="004E2428"/>
    <w:rsid w:val="004E2772"/>
    <w:rsid w:val="004E28EA"/>
    <w:rsid w:val="004E292C"/>
    <w:rsid w:val="004E298A"/>
    <w:rsid w:val="004E2F5E"/>
    <w:rsid w:val="004E348B"/>
    <w:rsid w:val="004E3B4B"/>
    <w:rsid w:val="004E3D43"/>
    <w:rsid w:val="004E4E24"/>
    <w:rsid w:val="004E4E27"/>
    <w:rsid w:val="004E5D59"/>
    <w:rsid w:val="004E6959"/>
    <w:rsid w:val="004E6B05"/>
    <w:rsid w:val="004E77B8"/>
    <w:rsid w:val="004E77DC"/>
    <w:rsid w:val="004E7B9E"/>
    <w:rsid w:val="004F02F7"/>
    <w:rsid w:val="004F0BCF"/>
    <w:rsid w:val="004F1248"/>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038"/>
    <w:rsid w:val="00514DF7"/>
    <w:rsid w:val="0051551E"/>
    <w:rsid w:val="00515F8E"/>
    <w:rsid w:val="0051671A"/>
    <w:rsid w:val="00516928"/>
    <w:rsid w:val="00516D6D"/>
    <w:rsid w:val="00516E6B"/>
    <w:rsid w:val="00516FDB"/>
    <w:rsid w:val="00517583"/>
    <w:rsid w:val="00517C19"/>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23"/>
    <w:rsid w:val="005274D1"/>
    <w:rsid w:val="005279B8"/>
    <w:rsid w:val="00530065"/>
    <w:rsid w:val="005300C5"/>
    <w:rsid w:val="0053047F"/>
    <w:rsid w:val="00530D63"/>
    <w:rsid w:val="00532191"/>
    <w:rsid w:val="00533079"/>
    <w:rsid w:val="00533C6E"/>
    <w:rsid w:val="005351E8"/>
    <w:rsid w:val="00536232"/>
    <w:rsid w:val="0053629F"/>
    <w:rsid w:val="00536BA8"/>
    <w:rsid w:val="00536D04"/>
    <w:rsid w:val="0053738A"/>
    <w:rsid w:val="00537411"/>
    <w:rsid w:val="00537807"/>
    <w:rsid w:val="00540473"/>
    <w:rsid w:val="0054171E"/>
    <w:rsid w:val="005429DC"/>
    <w:rsid w:val="00543181"/>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3668"/>
    <w:rsid w:val="005549BC"/>
    <w:rsid w:val="005549F6"/>
    <w:rsid w:val="00554C9F"/>
    <w:rsid w:val="00554CB4"/>
    <w:rsid w:val="00555D4D"/>
    <w:rsid w:val="00556581"/>
    <w:rsid w:val="0055661D"/>
    <w:rsid w:val="0055702A"/>
    <w:rsid w:val="005572CC"/>
    <w:rsid w:val="00557629"/>
    <w:rsid w:val="00557767"/>
    <w:rsid w:val="005610EE"/>
    <w:rsid w:val="0056119B"/>
    <w:rsid w:val="00561599"/>
    <w:rsid w:val="00562102"/>
    <w:rsid w:val="00562159"/>
    <w:rsid w:val="0056225D"/>
    <w:rsid w:val="005631E1"/>
    <w:rsid w:val="0056322F"/>
    <w:rsid w:val="00564750"/>
    <w:rsid w:val="00565758"/>
    <w:rsid w:val="00565CFC"/>
    <w:rsid w:val="00566B09"/>
    <w:rsid w:val="00566E3A"/>
    <w:rsid w:val="00566E3F"/>
    <w:rsid w:val="0056761B"/>
    <w:rsid w:val="00567DF4"/>
    <w:rsid w:val="005704EA"/>
    <w:rsid w:val="00570BA0"/>
    <w:rsid w:val="005721B3"/>
    <w:rsid w:val="00572473"/>
    <w:rsid w:val="00572504"/>
    <w:rsid w:val="00572F88"/>
    <w:rsid w:val="0057313B"/>
    <w:rsid w:val="005738D5"/>
    <w:rsid w:val="00573DD2"/>
    <w:rsid w:val="00574C19"/>
    <w:rsid w:val="00575AA1"/>
    <w:rsid w:val="00575B91"/>
    <w:rsid w:val="00576151"/>
    <w:rsid w:val="00576368"/>
    <w:rsid w:val="005764D2"/>
    <w:rsid w:val="00576CC1"/>
    <w:rsid w:val="005776A8"/>
    <w:rsid w:val="00577D5A"/>
    <w:rsid w:val="00580A7A"/>
    <w:rsid w:val="00580CA2"/>
    <w:rsid w:val="00580D25"/>
    <w:rsid w:val="00581156"/>
    <w:rsid w:val="00581512"/>
    <w:rsid w:val="005815C3"/>
    <w:rsid w:val="005818D0"/>
    <w:rsid w:val="00583418"/>
    <w:rsid w:val="005836E8"/>
    <w:rsid w:val="005837DE"/>
    <w:rsid w:val="005838FE"/>
    <w:rsid w:val="00583ED3"/>
    <w:rsid w:val="0058417A"/>
    <w:rsid w:val="00584799"/>
    <w:rsid w:val="00585490"/>
    <w:rsid w:val="00585964"/>
    <w:rsid w:val="00585BB5"/>
    <w:rsid w:val="005861C9"/>
    <w:rsid w:val="00586635"/>
    <w:rsid w:val="00586AE2"/>
    <w:rsid w:val="00586B0B"/>
    <w:rsid w:val="00587308"/>
    <w:rsid w:val="00587CFE"/>
    <w:rsid w:val="0059003D"/>
    <w:rsid w:val="00590089"/>
    <w:rsid w:val="00590323"/>
    <w:rsid w:val="005903D4"/>
    <w:rsid w:val="0059048E"/>
    <w:rsid w:val="005910F7"/>
    <w:rsid w:val="00591345"/>
    <w:rsid w:val="00592392"/>
    <w:rsid w:val="00592401"/>
    <w:rsid w:val="00592642"/>
    <w:rsid w:val="005926F4"/>
    <w:rsid w:val="00592D57"/>
    <w:rsid w:val="005934FD"/>
    <w:rsid w:val="00594C22"/>
    <w:rsid w:val="00594C68"/>
    <w:rsid w:val="00595549"/>
    <w:rsid w:val="00595A09"/>
    <w:rsid w:val="00596454"/>
    <w:rsid w:val="00597943"/>
    <w:rsid w:val="005A0693"/>
    <w:rsid w:val="005A1E0E"/>
    <w:rsid w:val="005A1FEC"/>
    <w:rsid w:val="005A228D"/>
    <w:rsid w:val="005A33EA"/>
    <w:rsid w:val="005A3799"/>
    <w:rsid w:val="005A419B"/>
    <w:rsid w:val="005A4591"/>
    <w:rsid w:val="005A549A"/>
    <w:rsid w:val="005A566F"/>
    <w:rsid w:val="005A5DAE"/>
    <w:rsid w:val="005A615E"/>
    <w:rsid w:val="005A6230"/>
    <w:rsid w:val="005A638B"/>
    <w:rsid w:val="005A662F"/>
    <w:rsid w:val="005A6DA0"/>
    <w:rsid w:val="005A73FD"/>
    <w:rsid w:val="005A7B09"/>
    <w:rsid w:val="005B00E7"/>
    <w:rsid w:val="005B0636"/>
    <w:rsid w:val="005B0878"/>
    <w:rsid w:val="005B134F"/>
    <w:rsid w:val="005B1AA7"/>
    <w:rsid w:val="005B1DA1"/>
    <w:rsid w:val="005B2461"/>
    <w:rsid w:val="005B33DD"/>
    <w:rsid w:val="005B3992"/>
    <w:rsid w:val="005B3D44"/>
    <w:rsid w:val="005B44FA"/>
    <w:rsid w:val="005B5DB7"/>
    <w:rsid w:val="005B6012"/>
    <w:rsid w:val="005B6285"/>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95E"/>
    <w:rsid w:val="005D6493"/>
    <w:rsid w:val="005D64E5"/>
    <w:rsid w:val="005D7FF7"/>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2B9"/>
    <w:rsid w:val="005F04E2"/>
    <w:rsid w:val="005F11C1"/>
    <w:rsid w:val="005F122C"/>
    <w:rsid w:val="005F12D1"/>
    <w:rsid w:val="005F1A62"/>
    <w:rsid w:val="005F1E98"/>
    <w:rsid w:val="005F22AD"/>
    <w:rsid w:val="005F234D"/>
    <w:rsid w:val="005F34BF"/>
    <w:rsid w:val="005F3661"/>
    <w:rsid w:val="005F3F39"/>
    <w:rsid w:val="005F4753"/>
    <w:rsid w:val="005F4CE7"/>
    <w:rsid w:val="005F4F64"/>
    <w:rsid w:val="005F5D6E"/>
    <w:rsid w:val="005F5DE2"/>
    <w:rsid w:val="005F6358"/>
    <w:rsid w:val="005F6885"/>
    <w:rsid w:val="005F6B0E"/>
    <w:rsid w:val="005F6CA6"/>
    <w:rsid w:val="005F74B5"/>
    <w:rsid w:val="0060001C"/>
    <w:rsid w:val="0060009E"/>
    <w:rsid w:val="006002BA"/>
    <w:rsid w:val="0060053D"/>
    <w:rsid w:val="00600D48"/>
    <w:rsid w:val="00601197"/>
    <w:rsid w:val="00601619"/>
    <w:rsid w:val="00601C54"/>
    <w:rsid w:val="006022C9"/>
    <w:rsid w:val="00602A76"/>
    <w:rsid w:val="006030BD"/>
    <w:rsid w:val="00603365"/>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6AE6"/>
    <w:rsid w:val="00617401"/>
    <w:rsid w:val="00617428"/>
    <w:rsid w:val="00620368"/>
    <w:rsid w:val="006209A9"/>
    <w:rsid w:val="006211FE"/>
    <w:rsid w:val="00621AF5"/>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774"/>
    <w:rsid w:val="00633379"/>
    <w:rsid w:val="00633AD1"/>
    <w:rsid w:val="00633C98"/>
    <w:rsid w:val="00634944"/>
    <w:rsid w:val="00634BDB"/>
    <w:rsid w:val="00634D2A"/>
    <w:rsid w:val="00634D36"/>
    <w:rsid w:val="00634D48"/>
    <w:rsid w:val="006352B8"/>
    <w:rsid w:val="00635722"/>
    <w:rsid w:val="0063583B"/>
    <w:rsid w:val="006360BC"/>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465"/>
    <w:rsid w:val="00662730"/>
    <w:rsid w:val="006627DE"/>
    <w:rsid w:val="00662870"/>
    <w:rsid w:val="006628CF"/>
    <w:rsid w:val="00662C95"/>
    <w:rsid w:val="00663201"/>
    <w:rsid w:val="006638EF"/>
    <w:rsid w:val="00664106"/>
    <w:rsid w:val="0066412D"/>
    <w:rsid w:val="00665B1C"/>
    <w:rsid w:val="00665B95"/>
    <w:rsid w:val="00665CC4"/>
    <w:rsid w:val="00665EBC"/>
    <w:rsid w:val="006663C0"/>
    <w:rsid w:val="006664C8"/>
    <w:rsid w:val="00666801"/>
    <w:rsid w:val="00666E1D"/>
    <w:rsid w:val="00667ADF"/>
    <w:rsid w:val="00667B5A"/>
    <w:rsid w:val="00667F45"/>
    <w:rsid w:val="00670459"/>
    <w:rsid w:val="00670859"/>
    <w:rsid w:val="00670ED7"/>
    <w:rsid w:val="006718B0"/>
    <w:rsid w:val="006718F8"/>
    <w:rsid w:val="00672D22"/>
    <w:rsid w:val="00673145"/>
    <w:rsid w:val="00673261"/>
    <w:rsid w:val="00673D7E"/>
    <w:rsid w:val="00674EEF"/>
    <w:rsid w:val="00675428"/>
    <w:rsid w:val="00675B97"/>
    <w:rsid w:val="0067640D"/>
    <w:rsid w:val="0067765C"/>
    <w:rsid w:val="006777EE"/>
    <w:rsid w:val="00677B0B"/>
    <w:rsid w:val="006805F8"/>
    <w:rsid w:val="0068175B"/>
    <w:rsid w:val="006817B4"/>
    <w:rsid w:val="00682131"/>
    <w:rsid w:val="006825D1"/>
    <w:rsid w:val="0068280F"/>
    <w:rsid w:val="00682A4D"/>
    <w:rsid w:val="00682A56"/>
    <w:rsid w:val="00683642"/>
    <w:rsid w:val="00684184"/>
    <w:rsid w:val="006842E1"/>
    <w:rsid w:val="00684567"/>
    <w:rsid w:val="00684AA6"/>
    <w:rsid w:val="00684F8F"/>
    <w:rsid w:val="006856C0"/>
    <w:rsid w:val="006877DB"/>
    <w:rsid w:val="00687842"/>
    <w:rsid w:val="00687C17"/>
    <w:rsid w:val="0069017A"/>
    <w:rsid w:val="00690490"/>
    <w:rsid w:val="006918EE"/>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71E"/>
    <w:rsid w:val="00696C66"/>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E1B"/>
    <w:rsid w:val="006C6FA5"/>
    <w:rsid w:val="006C7D03"/>
    <w:rsid w:val="006C7D96"/>
    <w:rsid w:val="006D0146"/>
    <w:rsid w:val="006D0182"/>
    <w:rsid w:val="006D08AE"/>
    <w:rsid w:val="006D0A30"/>
    <w:rsid w:val="006D1BCA"/>
    <w:rsid w:val="006D2043"/>
    <w:rsid w:val="006D30E6"/>
    <w:rsid w:val="006D35B4"/>
    <w:rsid w:val="006D5047"/>
    <w:rsid w:val="006D516E"/>
    <w:rsid w:val="006D53B5"/>
    <w:rsid w:val="006D662B"/>
    <w:rsid w:val="006D669F"/>
    <w:rsid w:val="006D71AA"/>
    <w:rsid w:val="006D7810"/>
    <w:rsid w:val="006D7918"/>
    <w:rsid w:val="006E00DA"/>
    <w:rsid w:val="006E0230"/>
    <w:rsid w:val="006E0576"/>
    <w:rsid w:val="006E064C"/>
    <w:rsid w:val="006E0B5C"/>
    <w:rsid w:val="006E0C02"/>
    <w:rsid w:val="006E1092"/>
    <w:rsid w:val="006E1452"/>
    <w:rsid w:val="006E1666"/>
    <w:rsid w:val="006E16E6"/>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317"/>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6F6F28"/>
    <w:rsid w:val="007006C6"/>
    <w:rsid w:val="00700960"/>
    <w:rsid w:val="00700AB6"/>
    <w:rsid w:val="007019D2"/>
    <w:rsid w:val="00701B60"/>
    <w:rsid w:val="00701BF4"/>
    <w:rsid w:val="00702525"/>
    <w:rsid w:val="00702C53"/>
    <w:rsid w:val="007030DF"/>
    <w:rsid w:val="00703608"/>
    <w:rsid w:val="00703814"/>
    <w:rsid w:val="00703ABB"/>
    <w:rsid w:val="00703C95"/>
    <w:rsid w:val="00703CE3"/>
    <w:rsid w:val="00704106"/>
    <w:rsid w:val="007050EC"/>
    <w:rsid w:val="0070671B"/>
    <w:rsid w:val="00706C20"/>
    <w:rsid w:val="007070E1"/>
    <w:rsid w:val="00707513"/>
    <w:rsid w:val="007077A9"/>
    <w:rsid w:val="00707A95"/>
    <w:rsid w:val="007109BD"/>
    <w:rsid w:val="007113AE"/>
    <w:rsid w:val="007113C5"/>
    <w:rsid w:val="007114C7"/>
    <w:rsid w:val="007121E9"/>
    <w:rsid w:val="007122A3"/>
    <w:rsid w:val="00712CC1"/>
    <w:rsid w:val="00713027"/>
    <w:rsid w:val="007136E4"/>
    <w:rsid w:val="00713933"/>
    <w:rsid w:val="00714382"/>
    <w:rsid w:val="00714DF4"/>
    <w:rsid w:val="007150DA"/>
    <w:rsid w:val="00715314"/>
    <w:rsid w:val="007155A3"/>
    <w:rsid w:val="00715DCD"/>
    <w:rsid w:val="00716162"/>
    <w:rsid w:val="00716548"/>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4DB"/>
    <w:rsid w:val="00726B9D"/>
    <w:rsid w:val="00726C82"/>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06ED"/>
    <w:rsid w:val="0074107A"/>
    <w:rsid w:val="00741223"/>
    <w:rsid w:val="007416D2"/>
    <w:rsid w:val="00741C06"/>
    <w:rsid w:val="0074215F"/>
    <w:rsid w:val="007430B9"/>
    <w:rsid w:val="00743CF5"/>
    <w:rsid w:val="00743D37"/>
    <w:rsid w:val="00743F78"/>
    <w:rsid w:val="0074402B"/>
    <w:rsid w:val="007449AD"/>
    <w:rsid w:val="00744C10"/>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23E"/>
    <w:rsid w:val="0076451B"/>
    <w:rsid w:val="007653C1"/>
    <w:rsid w:val="0076610B"/>
    <w:rsid w:val="0076635D"/>
    <w:rsid w:val="00766415"/>
    <w:rsid w:val="0076708F"/>
    <w:rsid w:val="00767635"/>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E20"/>
    <w:rsid w:val="0079602E"/>
    <w:rsid w:val="007964C8"/>
    <w:rsid w:val="007968F2"/>
    <w:rsid w:val="00797130"/>
    <w:rsid w:val="00797465"/>
    <w:rsid w:val="0079771F"/>
    <w:rsid w:val="00797890"/>
    <w:rsid w:val="00797C3B"/>
    <w:rsid w:val="00797E84"/>
    <w:rsid w:val="007A081E"/>
    <w:rsid w:val="007A0FE4"/>
    <w:rsid w:val="007A1068"/>
    <w:rsid w:val="007A1117"/>
    <w:rsid w:val="007A12E6"/>
    <w:rsid w:val="007A1613"/>
    <w:rsid w:val="007A18A0"/>
    <w:rsid w:val="007A1DC4"/>
    <w:rsid w:val="007A2098"/>
    <w:rsid w:val="007A277D"/>
    <w:rsid w:val="007A2CA5"/>
    <w:rsid w:val="007A2CB1"/>
    <w:rsid w:val="007A2F85"/>
    <w:rsid w:val="007A3388"/>
    <w:rsid w:val="007A3961"/>
    <w:rsid w:val="007A43CC"/>
    <w:rsid w:val="007A47D8"/>
    <w:rsid w:val="007A487A"/>
    <w:rsid w:val="007A4EB0"/>
    <w:rsid w:val="007A5290"/>
    <w:rsid w:val="007A5E8D"/>
    <w:rsid w:val="007A5E95"/>
    <w:rsid w:val="007A64B7"/>
    <w:rsid w:val="007A717A"/>
    <w:rsid w:val="007A734B"/>
    <w:rsid w:val="007A79FC"/>
    <w:rsid w:val="007A7DBF"/>
    <w:rsid w:val="007B1754"/>
    <w:rsid w:val="007B1830"/>
    <w:rsid w:val="007B18E0"/>
    <w:rsid w:val="007B1970"/>
    <w:rsid w:val="007B2B5C"/>
    <w:rsid w:val="007B2D31"/>
    <w:rsid w:val="007B2E0F"/>
    <w:rsid w:val="007B359C"/>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6FEC"/>
    <w:rsid w:val="007B7431"/>
    <w:rsid w:val="007B783A"/>
    <w:rsid w:val="007B799E"/>
    <w:rsid w:val="007B79F3"/>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CDE"/>
    <w:rsid w:val="007C6E34"/>
    <w:rsid w:val="007C7ADA"/>
    <w:rsid w:val="007D0352"/>
    <w:rsid w:val="007D12BA"/>
    <w:rsid w:val="007D1486"/>
    <w:rsid w:val="007D14A1"/>
    <w:rsid w:val="007D2640"/>
    <w:rsid w:val="007D38AC"/>
    <w:rsid w:val="007D3BCC"/>
    <w:rsid w:val="007D45CF"/>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32F7"/>
    <w:rsid w:val="007E385D"/>
    <w:rsid w:val="007E3AC2"/>
    <w:rsid w:val="007E43FA"/>
    <w:rsid w:val="007E44F9"/>
    <w:rsid w:val="007E460F"/>
    <w:rsid w:val="007E46E6"/>
    <w:rsid w:val="007E502A"/>
    <w:rsid w:val="007E53EC"/>
    <w:rsid w:val="007E54F5"/>
    <w:rsid w:val="007E5B21"/>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4EB7"/>
    <w:rsid w:val="00815233"/>
    <w:rsid w:val="00815484"/>
    <w:rsid w:val="00816B18"/>
    <w:rsid w:val="00816F20"/>
    <w:rsid w:val="008179BD"/>
    <w:rsid w:val="00817B5C"/>
    <w:rsid w:val="00817D40"/>
    <w:rsid w:val="00820069"/>
    <w:rsid w:val="00820426"/>
    <w:rsid w:val="008204DD"/>
    <w:rsid w:val="00821058"/>
    <w:rsid w:val="00821319"/>
    <w:rsid w:val="00821EE8"/>
    <w:rsid w:val="008224DD"/>
    <w:rsid w:val="008238E1"/>
    <w:rsid w:val="008241D1"/>
    <w:rsid w:val="0082420C"/>
    <w:rsid w:val="00824315"/>
    <w:rsid w:val="008246DB"/>
    <w:rsid w:val="00825B5D"/>
    <w:rsid w:val="00826ACC"/>
    <w:rsid w:val="00826ADF"/>
    <w:rsid w:val="00826C52"/>
    <w:rsid w:val="00826DEC"/>
    <w:rsid w:val="008271F1"/>
    <w:rsid w:val="0082742B"/>
    <w:rsid w:val="0082788D"/>
    <w:rsid w:val="00827E61"/>
    <w:rsid w:val="00830139"/>
    <w:rsid w:val="008303F1"/>
    <w:rsid w:val="00830539"/>
    <w:rsid w:val="00830604"/>
    <w:rsid w:val="00830735"/>
    <w:rsid w:val="0083081F"/>
    <w:rsid w:val="00830BB1"/>
    <w:rsid w:val="00831263"/>
    <w:rsid w:val="008320D1"/>
    <w:rsid w:val="008329B1"/>
    <w:rsid w:val="0083398C"/>
    <w:rsid w:val="00833AB8"/>
    <w:rsid w:val="00834CD1"/>
    <w:rsid w:val="00834CDB"/>
    <w:rsid w:val="008350AC"/>
    <w:rsid w:val="00835638"/>
    <w:rsid w:val="00835C87"/>
    <w:rsid w:val="0083601D"/>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6D52"/>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80067"/>
    <w:rsid w:val="0088033C"/>
    <w:rsid w:val="008804CD"/>
    <w:rsid w:val="008806E4"/>
    <w:rsid w:val="008809D5"/>
    <w:rsid w:val="00880DC8"/>
    <w:rsid w:val="00880E4F"/>
    <w:rsid w:val="0088233F"/>
    <w:rsid w:val="00882774"/>
    <w:rsid w:val="00882C99"/>
    <w:rsid w:val="0088483A"/>
    <w:rsid w:val="008852B8"/>
    <w:rsid w:val="00885960"/>
    <w:rsid w:val="00885DFA"/>
    <w:rsid w:val="00885F9B"/>
    <w:rsid w:val="0088602E"/>
    <w:rsid w:val="00886054"/>
    <w:rsid w:val="00887FA8"/>
    <w:rsid w:val="00890371"/>
    <w:rsid w:val="00890B8B"/>
    <w:rsid w:val="00890C15"/>
    <w:rsid w:val="0089104A"/>
    <w:rsid w:val="008920E7"/>
    <w:rsid w:val="008925C0"/>
    <w:rsid w:val="008935AB"/>
    <w:rsid w:val="00894253"/>
    <w:rsid w:val="00894A50"/>
    <w:rsid w:val="00894D98"/>
    <w:rsid w:val="00895E36"/>
    <w:rsid w:val="00895FF3"/>
    <w:rsid w:val="00896227"/>
    <w:rsid w:val="00896491"/>
    <w:rsid w:val="00896739"/>
    <w:rsid w:val="008968DC"/>
    <w:rsid w:val="00896918"/>
    <w:rsid w:val="00896D3C"/>
    <w:rsid w:val="0089703E"/>
    <w:rsid w:val="00897096"/>
    <w:rsid w:val="00897A88"/>
    <w:rsid w:val="00897EE1"/>
    <w:rsid w:val="008A0A88"/>
    <w:rsid w:val="008A1816"/>
    <w:rsid w:val="008A1B4D"/>
    <w:rsid w:val="008A2144"/>
    <w:rsid w:val="008A244A"/>
    <w:rsid w:val="008A2CBD"/>
    <w:rsid w:val="008A2DA5"/>
    <w:rsid w:val="008A3CDD"/>
    <w:rsid w:val="008A3F49"/>
    <w:rsid w:val="008A4713"/>
    <w:rsid w:val="008A539B"/>
    <w:rsid w:val="008A5A28"/>
    <w:rsid w:val="008A5A9D"/>
    <w:rsid w:val="008A5C9E"/>
    <w:rsid w:val="008A6BF4"/>
    <w:rsid w:val="008A71CC"/>
    <w:rsid w:val="008A74A8"/>
    <w:rsid w:val="008B0192"/>
    <w:rsid w:val="008B0B5B"/>
    <w:rsid w:val="008B1DFF"/>
    <w:rsid w:val="008B20FD"/>
    <w:rsid w:val="008B2281"/>
    <w:rsid w:val="008B276D"/>
    <w:rsid w:val="008B2DE0"/>
    <w:rsid w:val="008B3C0C"/>
    <w:rsid w:val="008B41B3"/>
    <w:rsid w:val="008B461C"/>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08FA"/>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F0377"/>
    <w:rsid w:val="008F05DA"/>
    <w:rsid w:val="008F0A7B"/>
    <w:rsid w:val="008F0BC3"/>
    <w:rsid w:val="008F1161"/>
    <w:rsid w:val="008F1244"/>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B79"/>
    <w:rsid w:val="00907EBE"/>
    <w:rsid w:val="00910C6D"/>
    <w:rsid w:val="00910D2E"/>
    <w:rsid w:val="00910EDF"/>
    <w:rsid w:val="00911055"/>
    <w:rsid w:val="00911323"/>
    <w:rsid w:val="00911559"/>
    <w:rsid w:val="00911E0D"/>
    <w:rsid w:val="0091221D"/>
    <w:rsid w:val="00912EE4"/>
    <w:rsid w:val="00912F8D"/>
    <w:rsid w:val="0091389D"/>
    <w:rsid w:val="009156E7"/>
    <w:rsid w:val="009168DE"/>
    <w:rsid w:val="00916AA5"/>
    <w:rsid w:val="00921225"/>
    <w:rsid w:val="009218C1"/>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4AC"/>
    <w:rsid w:val="00936EDD"/>
    <w:rsid w:val="0093705D"/>
    <w:rsid w:val="00937107"/>
    <w:rsid w:val="00937162"/>
    <w:rsid w:val="00937797"/>
    <w:rsid w:val="0093787C"/>
    <w:rsid w:val="00937A6C"/>
    <w:rsid w:val="0094098C"/>
    <w:rsid w:val="00941BF0"/>
    <w:rsid w:val="00941D04"/>
    <w:rsid w:val="0094263C"/>
    <w:rsid w:val="009430D3"/>
    <w:rsid w:val="00943719"/>
    <w:rsid w:val="00943736"/>
    <w:rsid w:val="00943A93"/>
    <w:rsid w:val="00944037"/>
    <w:rsid w:val="00944355"/>
    <w:rsid w:val="00944D53"/>
    <w:rsid w:val="009457A7"/>
    <w:rsid w:val="00945877"/>
    <w:rsid w:val="00945A2B"/>
    <w:rsid w:val="00946140"/>
    <w:rsid w:val="00946CD9"/>
    <w:rsid w:val="00947140"/>
    <w:rsid w:val="009471B9"/>
    <w:rsid w:val="009479D2"/>
    <w:rsid w:val="00950212"/>
    <w:rsid w:val="0095047E"/>
    <w:rsid w:val="00950CCF"/>
    <w:rsid w:val="00950F71"/>
    <w:rsid w:val="00950F82"/>
    <w:rsid w:val="00951795"/>
    <w:rsid w:val="00951DC5"/>
    <w:rsid w:val="00951F19"/>
    <w:rsid w:val="00952051"/>
    <w:rsid w:val="00952AC1"/>
    <w:rsid w:val="00952CCD"/>
    <w:rsid w:val="009533CD"/>
    <w:rsid w:val="009538DA"/>
    <w:rsid w:val="0095434D"/>
    <w:rsid w:val="009547F2"/>
    <w:rsid w:val="00955776"/>
    <w:rsid w:val="00955D24"/>
    <w:rsid w:val="009560B8"/>
    <w:rsid w:val="009566B5"/>
    <w:rsid w:val="009570DF"/>
    <w:rsid w:val="00957580"/>
    <w:rsid w:val="00957602"/>
    <w:rsid w:val="00957730"/>
    <w:rsid w:val="00957D2E"/>
    <w:rsid w:val="00957D57"/>
    <w:rsid w:val="0096056A"/>
    <w:rsid w:val="009606F1"/>
    <w:rsid w:val="0096083B"/>
    <w:rsid w:val="00960FD3"/>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67D27"/>
    <w:rsid w:val="00970373"/>
    <w:rsid w:val="00970A7C"/>
    <w:rsid w:val="009714E1"/>
    <w:rsid w:val="00971527"/>
    <w:rsid w:val="009715AD"/>
    <w:rsid w:val="0097246A"/>
    <w:rsid w:val="00973033"/>
    <w:rsid w:val="0097380E"/>
    <w:rsid w:val="009755AF"/>
    <w:rsid w:val="00975937"/>
    <w:rsid w:val="009768AE"/>
    <w:rsid w:val="00976D11"/>
    <w:rsid w:val="009771E3"/>
    <w:rsid w:val="00980459"/>
    <w:rsid w:val="00980625"/>
    <w:rsid w:val="00981AD5"/>
    <w:rsid w:val="009823A1"/>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287"/>
    <w:rsid w:val="00991D3F"/>
    <w:rsid w:val="0099263F"/>
    <w:rsid w:val="00993A7E"/>
    <w:rsid w:val="0099479F"/>
    <w:rsid w:val="00995174"/>
    <w:rsid w:val="00995453"/>
    <w:rsid w:val="009956F1"/>
    <w:rsid w:val="00995A56"/>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968"/>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62F"/>
    <w:rsid w:val="009F18DA"/>
    <w:rsid w:val="009F1BC3"/>
    <w:rsid w:val="009F25D0"/>
    <w:rsid w:val="009F29E0"/>
    <w:rsid w:val="009F4E24"/>
    <w:rsid w:val="009F5311"/>
    <w:rsid w:val="009F5925"/>
    <w:rsid w:val="009F615D"/>
    <w:rsid w:val="009F6496"/>
    <w:rsid w:val="009F68A4"/>
    <w:rsid w:val="009F737C"/>
    <w:rsid w:val="00A00483"/>
    <w:rsid w:val="00A008A7"/>
    <w:rsid w:val="00A009EB"/>
    <w:rsid w:val="00A00AC2"/>
    <w:rsid w:val="00A00DBC"/>
    <w:rsid w:val="00A0177A"/>
    <w:rsid w:val="00A020D9"/>
    <w:rsid w:val="00A03CEA"/>
    <w:rsid w:val="00A03E7F"/>
    <w:rsid w:val="00A045CD"/>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3FA"/>
    <w:rsid w:val="00A13C02"/>
    <w:rsid w:val="00A13E0A"/>
    <w:rsid w:val="00A14D63"/>
    <w:rsid w:val="00A1525D"/>
    <w:rsid w:val="00A15587"/>
    <w:rsid w:val="00A16047"/>
    <w:rsid w:val="00A16529"/>
    <w:rsid w:val="00A16C78"/>
    <w:rsid w:val="00A17661"/>
    <w:rsid w:val="00A17D3C"/>
    <w:rsid w:val="00A20E0B"/>
    <w:rsid w:val="00A20F9F"/>
    <w:rsid w:val="00A21108"/>
    <w:rsid w:val="00A21A45"/>
    <w:rsid w:val="00A21C09"/>
    <w:rsid w:val="00A21F09"/>
    <w:rsid w:val="00A22A0F"/>
    <w:rsid w:val="00A23473"/>
    <w:rsid w:val="00A23789"/>
    <w:rsid w:val="00A23F5F"/>
    <w:rsid w:val="00A2486E"/>
    <w:rsid w:val="00A25132"/>
    <w:rsid w:val="00A251D4"/>
    <w:rsid w:val="00A25ADC"/>
    <w:rsid w:val="00A265AA"/>
    <w:rsid w:val="00A26629"/>
    <w:rsid w:val="00A2687D"/>
    <w:rsid w:val="00A26987"/>
    <w:rsid w:val="00A26E14"/>
    <w:rsid w:val="00A27EB9"/>
    <w:rsid w:val="00A300B2"/>
    <w:rsid w:val="00A30214"/>
    <w:rsid w:val="00A30B40"/>
    <w:rsid w:val="00A32AD5"/>
    <w:rsid w:val="00A32B61"/>
    <w:rsid w:val="00A32BD5"/>
    <w:rsid w:val="00A32DBF"/>
    <w:rsid w:val="00A32DC8"/>
    <w:rsid w:val="00A33F76"/>
    <w:rsid w:val="00A36791"/>
    <w:rsid w:val="00A37213"/>
    <w:rsid w:val="00A379CF"/>
    <w:rsid w:val="00A37E1A"/>
    <w:rsid w:val="00A37E7B"/>
    <w:rsid w:val="00A407ED"/>
    <w:rsid w:val="00A40D8C"/>
    <w:rsid w:val="00A40DAC"/>
    <w:rsid w:val="00A40E2D"/>
    <w:rsid w:val="00A41F27"/>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8C5"/>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520"/>
    <w:rsid w:val="00A90B07"/>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75C6"/>
    <w:rsid w:val="00AA7890"/>
    <w:rsid w:val="00AB0312"/>
    <w:rsid w:val="00AB14D8"/>
    <w:rsid w:val="00AB1A48"/>
    <w:rsid w:val="00AB24A5"/>
    <w:rsid w:val="00AB31CA"/>
    <w:rsid w:val="00AB350B"/>
    <w:rsid w:val="00AB368D"/>
    <w:rsid w:val="00AB405B"/>
    <w:rsid w:val="00AB4375"/>
    <w:rsid w:val="00AB44B9"/>
    <w:rsid w:val="00AB4AE1"/>
    <w:rsid w:val="00AB4C70"/>
    <w:rsid w:val="00AB508F"/>
    <w:rsid w:val="00AB52BB"/>
    <w:rsid w:val="00AB589A"/>
    <w:rsid w:val="00AB5DF0"/>
    <w:rsid w:val="00AB6482"/>
    <w:rsid w:val="00AB7842"/>
    <w:rsid w:val="00AB7962"/>
    <w:rsid w:val="00AB7A62"/>
    <w:rsid w:val="00AB7AD4"/>
    <w:rsid w:val="00AB7EC3"/>
    <w:rsid w:val="00AC107C"/>
    <w:rsid w:val="00AC2096"/>
    <w:rsid w:val="00AC3991"/>
    <w:rsid w:val="00AC49CD"/>
    <w:rsid w:val="00AC4A04"/>
    <w:rsid w:val="00AC5600"/>
    <w:rsid w:val="00AC5C52"/>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1022"/>
    <w:rsid w:val="00AE1083"/>
    <w:rsid w:val="00AE1227"/>
    <w:rsid w:val="00AE1229"/>
    <w:rsid w:val="00AE16B7"/>
    <w:rsid w:val="00AE273E"/>
    <w:rsid w:val="00AE2EC2"/>
    <w:rsid w:val="00AE2ED5"/>
    <w:rsid w:val="00AE3836"/>
    <w:rsid w:val="00AE3ED8"/>
    <w:rsid w:val="00AE4865"/>
    <w:rsid w:val="00AE574C"/>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4D"/>
    <w:rsid w:val="00AF313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4B48"/>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68A"/>
    <w:rsid w:val="00B52BC5"/>
    <w:rsid w:val="00B52F73"/>
    <w:rsid w:val="00B532C4"/>
    <w:rsid w:val="00B5342A"/>
    <w:rsid w:val="00B537B2"/>
    <w:rsid w:val="00B53A0D"/>
    <w:rsid w:val="00B54321"/>
    <w:rsid w:val="00B578E8"/>
    <w:rsid w:val="00B57A45"/>
    <w:rsid w:val="00B57FCF"/>
    <w:rsid w:val="00B60057"/>
    <w:rsid w:val="00B600AC"/>
    <w:rsid w:val="00B6031B"/>
    <w:rsid w:val="00B60393"/>
    <w:rsid w:val="00B60A77"/>
    <w:rsid w:val="00B61E48"/>
    <w:rsid w:val="00B62972"/>
    <w:rsid w:val="00B62E85"/>
    <w:rsid w:val="00B63996"/>
    <w:rsid w:val="00B63DEC"/>
    <w:rsid w:val="00B64047"/>
    <w:rsid w:val="00B641E5"/>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E57"/>
    <w:rsid w:val="00B74FC7"/>
    <w:rsid w:val="00B75B41"/>
    <w:rsid w:val="00B75E54"/>
    <w:rsid w:val="00B76190"/>
    <w:rsid w:val="00B763F6"/>
    <w:rsid w:val="00B76D98"/>
    <w:rsid w:val="00B77EE3"/>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686"/>
    <w:rsid w:val="00B84BDD"/>
    <w:rsid w:val="00B8573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51DD"/>
    <w:rsid w:val="00B95988"/>
    <w:rsid w:val="00B96A54"/>
    <w:rsid w:val="00B96DAC"/>
    <w:rsid w:val="00B97055"/>
    <w:rsid w:val="00B971A8"/>
    <w:rsid w:val="00B9724B"/>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BFF"/>
    <w:rsid w:val="00BC0C4E"/>
    <w:rsid w:val="00BC159D"/>
    <w:rsid w:val="00BC2429"/>
    <w:rsid w:val="00BC314D"/>
    <w:rsid w:val="00BC33DB"/>
    <w:rsid w:val="00BC3AEF"/>
    <w:rsid w:val="00BC4483"/>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E2B"/>
    <w:rsid w:val="00BE1FAC"/>
    <w:rsid w:val="00BE39D3"/>
    <w:rsid w:val="00BE3D35"/>
    <w:rsid w:val="00BE40E9"/>
    <w:rsid w:val="00BE454B"/>
    <w:rsid w:val="00BE4AEE"/>
    <w:rsid w:val="00BE5C1E"/>
    <w:rsid w:val="00BE6280"/>
    <w:rsid w:val="00BE64A0"/>
    <w:rsid w:val="00BE6DE9"/>
    <w:rsid w:val="00BE703B"/>
    <w:rsid w:val="00BE73C5"/>
    <w:rsid w:val="00BE7425"/>
    <w:rsid w:val="00BF0E72"/>
    <w:rsid w:val="00BF1E3E"/>
    <w:rsid w:val="00BF2130"/>
    <w:rsid w:val="00BF33D3"/>
    <w:rsid w:val="00BF3B19"/>
    <w:rsid w:val="00BF3D2B"/>
    <w:rsid w:val="00BF4485"/>
    <w:rsid w:val="00BF4511"/>
    <w:rsid w:val="00BF509F"/>
    <w:rsid w:val="00BF510F"/>
    <w:rsid w:val="00BF556F"/>
    <w:rsid w:val="00BF648F"/>
    <w:rsid w:val="00BF6968"/>
    <w:rsid w:val="00BF7956"/>
    <w:rsid w:val="00BF7DB4"/>
    <w:rsid w:val="00C0041C"/>
    <w:rsid w:val="00C0056C"/>
    <w:rsid w:val="00C01084"/>
    <w:rsid w:val="00C01802"/>
    <w:rsid w:val="00C030D9"/>
    <w:rsid w:val="00C031BC"/>
    <w:rsid w:val="00C0327F"/>
    <w:rsid w:val="00C03518"/>
    <w:rsid w:val="00C05000"/>
    <w:rsid w:val="00C05A38"/>
    <w:rsid w:val="00C05D08"/>
    <w:rsid w:val="00C06E7D"/>
    <w:rsid w:val="00C07CAF"/>
    <w:rsid w:val="00C07CBF"/>
    <w:rsid w:val="00C10078"/>
    <w:rsid w:val="00C10496"/>
    <w:rsid w:val="00C1249F"/>
    <w:rsid w:val="00C124ED"/>
    <w:rsid w:val="00C125C3"/>
    <w:rsid w:val="00C12C77"/>
    <w:rsid w:val="00C13140"/>
    <w:rsid w:val="00C13336"/>
    <w:rsid w:val="00C1339D"/>
    <w:rsid w:val="00C13847"/>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1F"/>
    <w:rsid w:val="00C25BCD"/>
    <w:rsid w:val="00C2635E"/>
    <w:rsid w:val="00C277C0"/>
    <w:rsid w:val="00C27E8B"/>
    <w:rsid w:val="00C27F3B"/>
    <w:rsid w:val="00C30132"/>
    <w:rsid w:val="00C30887"/>
    <w:rsid w:val="00C31E14"/>
    <w:rsid w:val="00C32926"/>
    <w:rsid w:val="00C33619"/>
    <w:rsid w:val="00C33AAC"/>
    <w:rsid w:val="00C33CB5"/>
    <w:rsid w:val="00C33FBB"/>
    <w:rsid w:val="00C34106"/>
    <w:rsid w:val="00C34E41"/>
    <w:rsid w:val="00C3546E"/>
    <w:rsid w:val="00C35CFA"/>
    <w:rsid w:val="00C35E15"/>
    <w:rsid w:val="00C37113"/>
    <w:rsid w:val="00C37D3F"/>
    <w:rsid w:val="00C4063A"/>
    <w:rsid w:val="00C40A22"/>
    <w:rsid w:val="00C4156D"/>
    <w:rsid w:val="00C41ADF"/>
    <w:rsid w:val="00C41E03"/>
    <w:rsid w:val="00C42523"/>
    <w:rsid w:val="00C42638"/>
    <w:rsid w:val="00C42879"/>
    <w:rsid w:val="00C4288D"/>
    <w:rsid w:val="00C42C49"/>
    <w:rsid w:val="00C435E9"/>
    <w:rsid w:val="00C43835"/>
    <w:rsid w:val="00C43BD0"/>
    <w:rsid w:val="00C44181"/>
    <w:rsid w:val="00C44556"/>
    <w:rsid w:val="00C4577C"/>
    <w:rsid w:val="00C4579E"/>
    <w:rsid w:val="00C45A05"/>
    <w:rsid w:val="00C4637F"/>
    <w:rsid w:val="00C46F64"/>
    <w:rsid w:val="00C471E3"/>
    <w:rsid w:val="00C47F72"/>
    <w:rsid w:val="00C516FE"/>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57ECC"/>
    <w:rsid w:val="00C6064D"/>
    <w:rsid w:val="00C6098C"/>
    <w:rsid w:val="00C60B12"/>
    <w:rsid w:val="00C61408"/>
    <w:rsid w:val="00C61659"/>
    <w:rsid w:val="00C61CDD"/>
    <w:rsid w:val="00C6233E"/>
    <w:rsid w:val="00C6256B"/>
    <w:rsid w:val="00C62D3F"/>
    <w:rsid w:val="00C631F0"/>
    <w:rsid w:val="00C636C7"/>
    <w:rsid w:val="00C63728"/>
    <w:rsid w:val="00C638F0"/>
    <w:rsid w:val="00C64597"/>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43E9"/>
    <w:rsid w:val="00C74CEB"/>
    <w:rsid w:val="00C764E5"/>
    <w:rsid w:val="00C7665D"/>
    <w:rsid w:val="00C8098C"/>
    <w:rsid w:val="00C80AD2"/>
    <w:rsid w:val="00C80B2B"/>
    <w:rsid w:val="00C80F3C"/>
    <w:rsid w:val="00C82871"/>
    <w:rsid w:val="00C832A5"/>
    <w:rsid w:val="00C83713"/>
    <w:rsid w:val="00C83AFF"/>
    <w:rsid w:val="00C83C99"/>
    <w:rsid w:val="00C84DB7"/>
    <w:rsid w:val="00C84E68"/>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19DB"/>
    <w:rsid w:val="00C92353"/>
    <w:rsid w:val="00C928BD"/>
    <w:rsid w:val="00C92EB0"/>
    <w:rsid w:val="00C9366E"/>
    <w:rsid w:val="00C936FD"/>
    <w:rsid w:val="00C94242"/>
    <w:rsid w:val="00C942E6"/>
    <w:rsid w:val="00C94A5E"/>
    <w:rsid w:val="00C94BD0"/>
    <w:rsid w:val="00C955B7"/>
    <w:rsid w:val="00C95DF8"/>
    <w:rsid w:val="00C96036"/>
    <w:rsid w:val="00C968FC"/>
    <w:rsid w:val="00C96CFD"/>
    <w:rsid w:val="00C96ED4"/>
    <w:rsid w:val="00C96F2F"/>
    <w:rsid w:val="00C97473"/>
    <w:rsid w:val="00CA003A"/>
    <w:rsid w:val="00CA2170"/>
    <w:rsid w:val="00CA2C52"/>
    <w:rsid w:val="00CA3B2A"/>
    <w:rsid w:val="00CA4855"/>
    <w:rsid w:val="00CA526D"/>
    <w:rsid w:val="00CA5914"/>
    <w:rsid w:val="00CA5D8F"/>
    <w:rsid w:val="00CA5E41"/>
    <w:rsid w:val="00CA713F"/>
    <w:rsid w:val="00CA728E"/>
    <w:rsid w:val="00CA748C"/>
    <w:rsid w:val="00CA7904"/>
    <w:rsid w:val="00CA7B55"/>
    <w:rsid w:val="00CB06B5"/>
    <w:rsid w:val="00CB08E4"/>
    <w:rsid w:val="00CB0C4A"/>
    <w:rsid w:val="00CB0CB3"/>
    <w:rsid w:val="00CB0CC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256"/>
    <w:rsid w:val="00CC449F"/>
    <w:rsid w:val="00CC484F"/>
    <w:rsid w:val="00CC4B01"/>
    <w:rsid w:val="00CC559C"/>
    <w:rsid w:val="00CC5D1B"/>
    <w:rsid w:val="00CC6A7F"/>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4F7C"/>
    <w:rsid w:val="00CF5CE3"/>
    <w:rsid w:val="00CF651B"/>
    <w:rsid w:val="00CF6AA4"/>
    <w:rsid w:val="00CF7BE2"/>
    <w:rsid w:val="00CF7FA4"/>
    <w:rsid w:val="00D00415"/>
    <w:rsid w:val="00D00AB8"/>
    <w:rsid w:val="00D00E41"/>
    <w:rsid w:val="00D016F5"/>
    <w:rsid w:val="00D0197A"/>
    <w:rsid w:val="00D01B28"/>
    <w:rsid w:val="00D01DBE"/>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F25"/>
    <w:rsid w:val="00D145C5"/>
    <w:rsid w:val="00D147BB"/>
    <w:rsid w:val="00D14D6F"/>
    <w:rsid w:val="00D15969"/>
    <w:rsid w:val="00D16714"/>
    <w:rsid w:val="00D16748"/>
    <w:rsid w:val="00D16F9E"/>
    <w:rsid w:val="00D16FA6"/>
    <w:rsid w:val="00D174D2"/>
    <w:rsid w:val="00D2062E"/>
    <w:rsid w:val="00D206A5"/>
    <w:rsid w:val="00D21171"/>
    <w:rsid w:val="00D221D7"/>
    <w:rsid w:val="00D22478"/>
    <w:rsid w:val="00D22A65"/>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79"/>
    <w:rsid w:val="00D37AA8"/>
    <w:rsid w:val="00D40575"/>
    <w:rsid w:val="00D41FA8"/>
    <w:rsid w:val="00D421A9"/>
    <w:rsid w:val="00D424C9"/>
    <w:rsid w:val="00D427F6"/>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A84"/>
    <w:rsid w:val="00D65C58"/>
    <w:rsid w:val="00D66D97"/>
    <w:rsid w:val="00D672D1"/>
    <w:rsid w:val="00D674F4"/>
    <w:rsid w:val="00D6770F"/>
    <w:rsid w:val="00D67C8C"/>
    <w:rsid w:val="00D7020E"/>
    <w:rsid w:val="00D70F05"/>
    <w:rsid w:val="00D711C0"/>
    <w:rsid w:val="00D71624"/>
    <w:rsid w:val="00D71D8A"/>
    <w:rsid w:val="00D724BA"/>
    <w:rsid w:val="00D72AC9"/>
    <w:rsid w:val="00D735D8"/>
    <w:rsid w:val="00D736E2"/>
    <w:rsid w:val="00D7411B"/>
    <w:rsid w:val="00D74A66"/>
    <w:rsid w:val="00D74E4C"/>
    <w:rsid w:val="00D76255"/>
    <w:rsid w:val="00D762D7"/>
    <w:rsid w:val="00D763D4"/>
    <w:rsid w:val="00D7656C"/>
    <w:rsid w:val="00D7663D"/>
    <w:rsid w:val="00D76869"/>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7CC"/>
    <w:rsid w:val="00D859E1"/>
    <w:rsid w:val="00D86739"/>
    <w:rsid w:val="00D867A0"/>
    <w:rsid w:val="00D86FBF"/>
    <w:rsid w:val="00D8723F"/>
    <w:rsid w:val="00D9121F"/>
    <w:rsid w:val="00D91468"/>
    <w:rsid w:val="00D9211D"/>
    <w:rsid w:val="00D927B0"/>
    <w:rsid w:val="00D927FD"/>
    <w:rsid w:val="00D93033"/>
    <w:rsid w:val="00D93843"/>
    <w:rsid w:val="00D94134"/>
    <w:rsid w:val="00D95597"/>
    <w:rsid w:val="00D955EA"/>
    <w:rsid w:val="00D959DF"/>
    <w:rsid w:val="00D969AA"/>
    <w:rsid w:val="00D9713C"/>
    <w:rsid w:val="00D9723D"/>
    <w:rsid w:val="00D9761B"/>
    <w:rsid w:val="00D97736"/>
    <w:rsid w:val="00D97B74"/>
    <w:rsid w:val="00D97FC3"/>
    <w:rsid w:val="00DA156F"/>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50B"/>
    <w:rsid w:val="00DA6D1C"/>
    <w:rsid w:val="00DA70EA"/>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4A5"/>
    <w:rsid w:val="00DC0AE6"/>
    <w:rsid w:val="00DC0F3F"/>
    <w:rsid w:val="00DC13E9"/>
    <w:rsid w:val="00DC152D"/>
    <w:rsid w:val="00DC1B93"/>
    <w:rsid w:val="00DC265A"/>
    <w:rsid w:val="00DC2CE3"/>
    <w:rsid w:val="00DC326D"/>
    <w:rsid w:val="00DC3325"/>
    <w:rsid w:val="00DC35A2"/>
    <w:rsid w:val="00DC370C"/>
    <w:rsid w:val="00DC3EAC"/>
    <w:rsid w:val="00DC41BC"/>
    <w:rsid w:val="00DC42F9"/>
    <w:rsid w:val="00DC5148"/>
    <w:rsid w:val="00DC5220"/>
    <w:rsid w:val="00DC52ED"/>
    <w:rsid w:val="00DC6731"/>
    <w:rsid w:val="00DC6855"/>
    <w:rsid w:val="00DC6E29"/>
    <w:rsid w:val="00DC716E"/>
    <w:rsid w:val="00DC75E6"/>
    <w:rsid w:val="00DD196B"/>
    <w:rsid w:val="00DD1B10"/>
    <w:rsid w:val="00DD215F"/>
    <w:rsid w:val="00DD2CC2"/>
    <w:rsid w:val="00DD33F7"/>
    <w:rsid w:val="00DD36B1"/>
    <w:rsid w:val="00DD3DF9"/>
    <w:rsid w:val="00DD4105"/>
    <w:rsid w:val="00DD4798"/>
    <w:rsid w:val="00DD4B9B"/>
    <w:rsid w:val="00DD502C"/>
    <w:rsid w:val="00DD58FE"/>
    <w:rsid w:val="00DD5F39"/>
    <w:rsid w:val="00DD629E"/>
    <w:rsid w:val="00DD655B"/>
    <w:rsid w:val="00DE013A"/>
    <w:rsid w:val="00DE0260"/>
    <w:rsid w:val="00DE0E01"/>
    <w:rsid w:val="00DE0E20"/>
    <w:rsid w:val="00DE18F9"/>
    <w:rsid w:val="00DE1A20"/>
    <w:rsid w:val="00DE2285"/>
    <w:rsid w:val="00DE22E8"/>
    <w:rsid w:val="00DE296E"/>
    <w:rsid w:val="00DE2D02"/>
    <w:rsid w:val="00DE33A3"/>
    <w:rsid w:val="00DE3F8F"/>
    <w:rsid w:val="00DE5454"/>
    <w:rsid w:val="00DE5907"/>
    <w:rsid w:val="00DE595E"/>
    <w:rsid w:val="00DE7907"/>
    <w:rsid w:val="00DE7B5A"/>
    <w:rsid w:val="00DF058A"/>
    <w:rsid w:val="00DF12DB"/>
    <w:rsid w:val="00DF1971"/>
    <w:rsid w:val="00DF1DFA"/>
    <w:rsid w:val="00DF1EBF"/>
    <w:rsid w:val="00DF2135"/>
    <w:rsid w:val="00DF215B"/>
    <w:rsid w:val="00DF2C08"/>
    <w:rsid w:val="00DF30DD"/>
    <w:rsid w:val="00DF4286"/>
    <w:rsid w:val="00DF47B3"/>
    <w:rsid w:val="00DF4F93"/>
    <w:rsid w:val="00DF5C8A"/>
    <w:rsid w:val="00DF67AC"/>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1007A"/>
    <w:rsid w:val="00E113F6"/>
    <w:rsid w:val="00E12987"/>
    <w:rsid w:val="00E13195"/>
    <w:rsid w:val="00E13B8F"/>
    <w:rsid w:val="00E13C50"/>
    <w:rsid w:val="00E14053"/>
    <w:rsid w:val="00E14130"/>
    <w:rsid w:val="00E14449"/>
    <w:rsid w:val="00E14FAC"/>
    <w:rsid w:val="00E15752"/>
    <w:rsid w:val="00E15A9F"/>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5719"/>
    <w:rsid w:val="00E25818"/>
    <w:rsid w:val="00E25938"/>
    <w:rsid w:val="00E25E53"/>
    <w:rsid w:val="00E26DB3"/>
    <w:rsid w:val="00E300E6"/>
    <w:rsid w:val="00E302B0"/>
    <w:rsid w:val="00E3099D"/>
    <w:rsid w:val="00E30F21"/>
    <w:rsid w:val="00E3134C"/>
    <w:rsid w:val="00E3273E"/>
    <w:rsid w:val="00E32921"/>
    <w:rsid w:val="00E32B41"/>
    <w:rsid w:val="00E32E01"/>
    <w:rsid w:val="00E33020"/>
    <w:rsid w:val="00E335DE"/>
    <w:rsid w:val="00E33F90"/>
    <w:rsid w:val="00E3464C"/>
    <w:rsid w:val="00E34953"/>
    <w:rsid w:val="00E35022"/>
    <w:rsid w:val="00E357B6"/>
    <w:rsid w:val="00E358E5"/>
    <w:rsid w:val="00E35CD0"/>
    <w:rsid w:val="00E365AF"/>
    <w:rsid w:val="00E3685C"/>
    <w:rsid w:val="00E37075"/>
    <w:rsid w:val="00E3784B"/>
    <w:rsid w:val="00E4015D"/>
    <w:rsid w:val="00E4050B"/>
    <w:rsid w:val="00E41898"/>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869"/>
    <w:rsid w:val="00E50B3C"/>
    <w:rsid w:val="00E51C0F"/>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6D23"/>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529"/>
    <w:rsid w:val="00E83EB0"/>
    <w:rsid w:val="00E84CA4"/>
    <w:rsid w:val="00E84EA5"/>
    <w:rsid w:val="00E85466"/>
    <w:rsid w:val="00E854C0"/>
    <w:rsid w:val="00E857D1"/>
    <w:rsid w:val="00E862BB"/>
    <w:rsid w:val="00E86799"/>
    <w:rsid w:val="00E868FF"/>
    <w:rsid w:val="00E86F5D"/>
    <w:rsid w:val="00E87A87"/>
    <w:rsid w:val="00E87C8A"/>
    <w:rsid w:val="00E87CFD"/>
    <w:rsid w:val="00E87DB5"/>
    <w:rsid w:val="00E87DDB"/>
    <w:rsid w:val="00E87F02"/>
    <w:rsid w:val="00E910B1"/>
    <w:rsid w:val="00E9136F"/>
    <w:rsid w:val="00E9168A"/>
    <w:rsid w:val="00E91BA7"/>
    <w:rsid w:val="00E920E9"/>
    <w:rsid w:val="00E92831"/>
    <w:rsid w:val="00E93CF8"/>
    <w:rsid w:val="00E9436D"/>
    <w:rsid w:val="00E944C9"/>
    <w:rsid w:val="00E94851"/>
    <w:rsid w:val="00E94A62"/>
    <w:rsid w:val="00E9527A"/>
    <w:rsid w:val="00E958B0"/>
    <w:rsid w:val="00E95933"/>
    <w:rsid w:val="00E95E79"/>
    <w:rsid w:val="00E96250"/>
    <w:rsid w:val="00E96340"/>
    <w:rsid w:val="00E9640D"/>
    <w:rsid w:val="00E968B0"/>
    <w:rsid w:val="00E96978"/>
    <w:rsid w:val="00E96AEE"/>
    <w:rsid w:val="00E9714D"/>
    <w:rsid w:val="00E9756A"/>
    <w:rsid w:val="00E9777C"/>
    <w:rsid w:val="00E97ADE"/>
    <w:rsid w:val="00EA0A91"/>
    <w:rsid w:val="00EA0DC8"/>
    <w:rsid w:val="00EA12D1"/>
    <w:rsid w:val="00EA1903"/>
    <w:rsid w:val="00EA239D"/>
    <w:rsid w:val="00EA28F3"/>
    <w:rsid w:val="00EA2B7F"/>
    <w:rsid w:val="00EA319B"/>
    <w:rsid w:val="00EA3806"/>
    <w:rsid w:val="00EA398C"/>
    <w:rsid w:val="00EA3CF1"/>
    <w:rsid w:val="00EA3EA6"/>
    <w:rsid w:val="00EA47F9"/>
    <w:rsid w:val="00EA4A06"/>
    <w:rsid w:val="00EA5639"/>
    <w:rsid w:val="00EA5C53"/>
    <w:rsid w:val="00EA5D70"/>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7E6"/>
    <w:rsid w:val="00EC2C55"/>
    <w:rsid w:val="00EC3220"/>
    <w:rsid w:val="00EC3453"/>
    <w:rsid w:val="00EC3A24"/>
    <w:rsid w:val="00EC3C1A"/>
    <w:rsid w:val="00EC3C52"/>
    <w:rsid w:val="00EC44D5"/>
    <w:rsid w:val="00EC4DD5"/>
    <w:rsid w:val="00EC4FD2"/>
    <w:rsid w:val="00EC5BD1"/>
    <w:rsid w:val="00EC6BE5"/>
    <w:rsid w:val="00EC7542"/>
    <w:rsid w:val="00EC76AC"/>
    <w:rsid w:val="00ED02E2"/>
    <w:rsid w:val="00ED08A7"/>
    <w:rsid w:val="00ED0A84"/>
    <w:rsid w:val="00ED0F49"/>
    <w:rsid w:val="00ED0FAC"/>
    <w:rsid w:val="00ED10F3"/>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905"/>
    <w:rsid w:val="00EE7C11"/>
    <w:rsid w:val="00EF054A"/>
    <w:rsid w:val="00EF082F"/>
    <w:rsid w:val="00EF08FC"/>
    <w:rsid w:val="00EF10A1"/>
    <w:rsid w:val="00EF1297"/>
    <w:rsid w:val="00EF166B"/>
    <w:rsid w:val="00EF173A"/>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6EB"/>
    <w:rsid w:val="00F157F9"/>
    <w:rsid w:val="00F15962"/>
    <w:rsid w:val="00F1596E"/>
    <w:rsid w:val="00F161F8"/>
    <w:rsid w:val="00F164FB"/>
    <w:rsid w:val="00F1681C"/>
    <w:rsid w:val="00F169E0"/>
    <w:rsid w:val="00F16F02"/>
    <w:rsid w:val="00F174EE"/>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3757B"/>
    <w:rsid w:val="00F401E5"/>
    <w:rsid w:val="00F40998"/>
    <w:rsid w:val="00F40DBB"/>
    <w:rsid w:val="00F419EA"/>
    <w:rsid w:val="00F41D1A"/>
    <w:rsid w:val="00F42DCB"/>
    <w:rsid w:val="00F42DF1"/>
    <w:rsid w:val="00F43D29"/>
    <w:rsid w:val="00F43FB9"/>
    <w:rsid w:val="00F447EC"/>
    <w:rsid w:val="00F44888"/>
    <w:rsid w:val="00F44D69"/>
    <w:rsid w:val="00F44FE3"/>
    <w:rsid w:val="00F452D2"/>
    <w:rsid w:val="00F45547"/>
    <w:rsid w:val="00F45E3E"/>
    <w:rsid w:val="00F45FE9"/>
    <w:rsid w:val="00F4608D"/>
    <w:rsid w:val="00F46A0E"/>
    <w:rsid w:val="00F47051"/>
    <w:rsid w:val="00F47C45"/>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EA"/>
    <w:rsid w:val="00F5516B"/>
    <w:rsid w:val="00F5521F"/>
    <w:rsid w:val="00F55782"/>
    <w:rsid w:val="00F558A8"/>
    <w:rsid w:val="00F56996"/>
    <w:rsid w:val="00F56B7C"/>
    <w:rsid w:val="00F57B03"/>
    <w:rsid w:val="00F60460"/>
    <w:rsid w:val="00F605BB"/>
    <w:rsid w:val="00F6062D"/>
    <w:rsid w:val="00F608B1"/>
    <w:rsid w:val="00F60DD9"/>
    <w:rsid w:val="00F60F99"/>
    <w:rsid w:val="00F615D0"/>
    <w:rsid w:val="00F62084"/>
    <w:rsid w:val="00F622DB"/>
    <w:rsid w:val="00F62598"/>
    <w:rsid w:val="00F628A2"/>
    <w:rsid w:val="00F62DC6"/>
    <w:rsid w:val="00F636A0"/>
    <w:rsid w:val="00F637B5"/>
    <w:rsid w:val="00F63A1B"/>
    <w:rsid w:val="00F64A78"/>
    <w:rsid w:val="00F65C43"/>
    <w:rsid w:val="00F663DF"/>
    <w:rsid w:val="00F66793"/>
    <w:rsid w:val="00F667EB"/>
    <w:rsid w:val="00F702AD"/>
    <w:rsid w:val="00F7051A"/>
    <w:rsid w:val="00F7132D"/>
    <w:rsid w:val="00F71481"/>
    <w:rsid w:val="00F71A92"/>
    <w:rsid w:val="00F71D9C"/>
    <w:rsid w:val="00F71E04"/>
    <w:rsid w:val="00F7264F"/>
    <w:rsid w:val="00F7390F"/>
    <w:rsid w:val="00F73BD9"/>
    <w:rsid w:val="00F7406D"/>
    <w:rsid w:val="00F741F9"/>
    <w:rsid w:val="00F74BD3"/>
    <w:rsid w:val="00F75697"/>
    <w:rsid w:val="00F75B1A"/>
    <w:rsid w:val="00F761FE"/>
    <w:rsid w:val="00F803F5"/>
    <w:rsid w:val="00F80686"/>
    <w:rsid w:val="00F80712"/>
    <w:rsid w:val="00F80F45"/>
    <w:rsid w:val="00F8114D"/>
    <w:rsid w:val="00F8135B"/>
    <w:rsid w:val="00F81A60"/>
    <w:rsid w:val="00F81B5C"/>
    <w:rsid w:val="00F83234"/>
    <w:rsid w:val="00F83748"/>
    <w:rsid w:val="00F84073"/>
    <w:rsid w:val="00F842F8"/>
    <w:rsid w:val="00F849E2"/>
    <w:rsid w:val="00F84A38"/>
    <w:rsid w:val="00F84BC6"/>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0F50"/>
    <w:rsid w:val="00FB1401"/>
    <w:rsid w:val="00FB1598"/>
    <w:rsid w:val="00FB1B6D"/>
    <w:rsid w:val="00FB1F93"/>
    <w:rsid w:val="00FB24F4"/>
    <w:rsid w:val="00FB26D5"/>
    <w:rsid w:val="00FB26E7"/>
    <w:rsid w:val="00FB48C7"/>
    <w:rsid w:val="00FB4ABF"/>
    <w:rsid w:val="00FB533B"/>
    <w:rsid w:val="00FB56B7"/>
    <w:rsid w:val="00FB5884"/>
    <w:rsid w:val="00FB6751"/>
    <w:rsid w:val="00FB6924"/>
    <w:rsid w:val="00FB7512"/>
    <w:rsid w:val="00FB7742"/>
    <w:rsid w:val="00FB78B0"/>
    <w:rsid w:val="00FB7DFB"/>
    <w:rsid w:val="00FC065E"/>
    <w:rsid w:val="00FC0AFD"/>
    <w:rsid w:val="00FC10E5"/>
    <w:rsid w:val="00FC12D9"/>
    <w:rsid w:val="00FC1974"/>
    <w:rsid w:val="00FC2107"/>
    <w:rsid w:val="00FC218A"/>
    <w:rsid w:val="00FC2348"/>
    <w:rsid w:val="00FC28C5"/>
    <w:rsid w:val="00FC3BC5"/>
    <w:rsid w:val="00FC3C1E"/>
    <w:rsid w:val="00FC3F38"/>
    <w:rsid w:val="00FC4756"/>
    <w:rsid w:val="00FC570B"/>
    <w:rsid w:val="00FC5E24"/>
    <w:rsid w:val="00FC61B8"/>
    <w:rsid w:val="00FC6656"/>
    <w:rsid w:val="00FC6D49"/>
    <w:rsid w:val="00FC6D5F"/>
    <w:rsid w:val="00FC6F12"/>
    <w:rsid w:val="00FC755B"/>
    <w:rsid w:val="00FC7612"/>
    <w:rsid w:val="00FC7A3A"/>
    <w:rsid w:val="00FC7E97"/>
    <w:rsid w:val="00FC7F44"/>
    <w:rsid w:val="00FD038F"/>
    <w:rsid w:val="00FD293F"/>
    <w:rsid w:val="00FD2C4F"/>
    <w:rsid w:val="00FD43A3"/>
    <w:rsid w:val="00FD5169"/>
    <w:rsid w:val="00FD525F"/>
    <w:rsid w:val="00FD5634"/>
    <w:rsid w:val="00FD77CD"/>
    <w:rsid w:val="00FD7941"/>
    <w:rsid w:val="00FD7948"/>
    <w:rsid w:val="00FE02C6"/>
    <w:rsid w:val="00FE089D"/>
    <w:rsid w:val="00FE1721"/>
    <w:rsid w:val="00FE18D0"/>
    <w:rsid w:val="00FE1A14"/>
    <w:rsid w:val="00FE1F4E"/>
    <w:rsid w:val="00FE2404"/>
    <w:rsid w:val="00FE257E"/>
    <w:rsid w:val="00FE315D"/>
    <w:rsid w:val="00FE3636"/>
    <w:rsid w:val="00FE3ABC"/>
    <w:rsid w:val="00FE3D7C"/>
    <w:rsid w:val="00FE426A"/>
    <w:rsid w:val="00FE4566"/>
    <w:rsid w:val="00FE4DFB"/>
    <w:rsid w:val="00FE4E93"/>
    <w:rsid w:val="00FE4F53"/>
    <w:rsid w:val="00FE502D"/>
    <w:rsid w:val="00FE532E"/>
    <w:rsid w:val="00FE54B9"/>
    <w:rsid w:val="00FE5CB5"/>
    <w:rsid w:val="00FE6AD1"/>
    <w:rsid w:val="00FE7F1C"/>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345"/>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B0CC3"/>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 w:type="character" w:customStyle="1" w:styleId="CRCoverPageZchn">
    <w:name w:val="CR Cover Page Zchn"/>
    <w:rsid w:val="00B34B48"/>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3/Inbox/R4-242021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769</Words>
  <Characters>4387</Characters>
  <Application>Microsoft Office Word</Application>
  <DocSecurity>0</DocSecurity>
  <Lines>36</Lines>
  <Paragraphs>10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2025-02-07T10:57:00Z</dcterms:created>
  <dcterms:modified xsi:type="dcterms:W3CDTF">2025-02-07T10:57:00Z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