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5A0CF7">
        <w:rPr>
          <w:rFonts w:hint="eastAsia"/>
          <w:b/>
          <w:lang w:eastAsia="zh-CN"/>
        </w:rPr>
        <w:t>500993</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bookmarkStart w:id="2" w:name="_GoBack"/>
      <w:bookmarkEnd w:id="2"/>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27AB0">
        <w:rPr>
          <w:rFonts w:eastAsiaTheme="minorEastAsia" w:hint="eastAsia"/>
          <w:b/>
          <w:lang w:eastAsia="zh-CN"/>
        </w:rPr>
        <w:t>Further d</w:t>
      </w:r>
      <w:r w:rsidR="00EF2C48" w:rsidRPr="0063038D">
        <w:rPr>
          <w:rFonts w:eastAsiaTheme="minorEastAsia"/>
          <w:b/>
          <w:lang w:eastAsia="zh-CN"/>
        </w:rPr>
        <w:t xml:space="preserve">iscussion on </w:t>
      </w:r>
      <w:r w:rsidR="00A27AB0">
        <w:rPr>
          <w:rFonts w:eastAsiaTheme="minorEastAsia" w:hint="eastAsia"/>
          <w:b/>
          <w:lang w:eastAsia="zh-CN"/>
        </w:rPr>
        <w:t>spatial channel modelling methodology</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A0CF7">
        <w:rPr>
          <w:rFonts w:eastAsiaTheme="minorEastAsia" w:hint="eastAsia"/>
          <w:b/>
          <w:lang w:eastAsia="zh-CN"/>
        </w:rPr>
        <w:t>7</w:t>
      </w:r>
      <w:r w:rsidR="009D327B" w:rsidRPr="0063038D">
        <w:rPr>
          <w:rFonts w:eastAsiaTheme="minorEastAsia"/>
          <w:b/>
          <w:lang w:eastAsia="zh-CN"/>
        </w:rPr>
        <w:t>.</w:t>
      </w:r>
      <w:r w:rsidR="005A0CF7">
        <w:rPr>
          <w:rFonts w:eastAsiaTheme="minorEastAsia" w:hint="eastAsia"/>
          <w:b/>
          <w:lang w:eastAsia="zh-CN"/>
        </w:rPr>
        <w:t>16</w:t>
      </w:r>
      <w:r w:rsidR="004F7771">
        <w:rPr>
          <w:rFonts w:eastAsiaTheme="minorEastAsia" w:hint="eastAsia"/>
          <w:b/>
          <w:lang w:eastAsia="zh-CN"/>
        </w:rPr>
        <w:t>.</w:t>
      </w:r>
      <w:r w:rsidR="005A0CF7">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5727C1" w:rsidRDefault="003B054E" w:rsidP="00D604B6">
      <w:pPr>
        <w:jc w:val="both"/>
        <w:rPr>
          <w:lang w:eastAsia="zh-CN"/>
        </w:rPr>
      </w:pPr>
      <w:r>
        <w:rPr>
          <w:rFonts w:hint="eastAsia"/>
          <w:lang w:eastAsia="zh-CN"/>
        </w:rPr>
        <w:t>In RAN</w:t>
      </w:r>
      <w:r w:rsidR="005727C1">
        <w:rPr>
          <w:rFonts w:hint="eastAsia"/>
          <w:lang w:eastAsia="zh-CN"/>
        </w:rPr>
        <w:t>4</w:t>
      </w:r>
      <w:r>
        <w:rPr>
          <w:rFonts w:hint="eastAsia"/>
          <w:lang w:eastAsia="zh-CN"/>
        </w:rPr>
        <w:t>#1</w:t>
      </w:r>
      <w:r w:rsidR="005727C1">
        <w:rPr>
          <w:rFonts w:hint="eastAsia"/>
          <w:lang w:eastAsia="zh-CN"/>
        </w:rPr>
        <w:t>13</w:t>
      </w:r>
      <w:r>
        <w:rPr>
          <w:rFonts w:hint="eastAsia"/>
          <w:lang w:eastAsia="zh-CN"/>
        </w:rPr>
        <w:t xml:space="preserve"> meeting, </w:t>
      </w:r>
      <w:r w:rsidR="005727C1">
        <w:rPr>
          <w:rFonts w:hint="eastAsia"/>
          <w:lang w:eastAsia="zh-CN"/>
        </w:rPr>
        <w:t xml:space="preserve">a </w:t>
      </w:r>
      <w:r w:rsidR="005727C1" w:rsidRPr="005727C1">
        <w:rPr>
          <w:lang w:eastAsia="zh-CN"/>
        </w:rPr>
        <w:t>Way Forward for [113</w:t>
      </w:r>
      <w:proofErr w:type="gramStart"/>
      <w:r w:rsidR="005727C1" w:rsidRPr="005727C1">
        <w:rPr>
          <w:lang w:eastAsia="zh-CN"/>
        </w:rPr>
        <w:t>][</w:t>
      </w:r>
      <w:proofErr w:type="gramEnd"/>
      <w:r w:rsidR="005727C1" w:rsidRPr="005727C1">
        <w:rPr>
          <w:lang w:eastAsia="zh-CN"/>
        </w:rPr>
        <w:t>320] NR_SCM</w:t>
      </w:r>
      <w:r w:rsidR="009D050A">
        <w:rPr>
          <w:rFonts w:hint="eastAsia"/>
          <w:lang w:eastAsia="zh-CN"/>
        </w:rPr>
        <w:t xml:space="preserve"> was agreed, and remaining issues in WF need further discussion.</w:t>
      </w:r>
    </w:p>
    <w:p w:rsidR="006D2B9D" w:rsidRPr="0063038D" w:rsidRDefault="0041770A" w:rsidP="00D604B6">
      <w:pPr>
        <w:jc w:val="both"/>
        <w:rPr>
          <w:lang w:eastAsia="zh-CN"/>
        </w:rPr>
      </w:pPr>
      <w:r>
        <w:rPr>
          <w:lang w:eastAsia="zh-CN"/>
        </w:rPr>
        <w:t>S</w:t>
      </w:r>
      <w:r>
        <w:rPr>
          <w:rFonts w:hint="eastAsia"/>
          <w:lang w:eastAsia="zh-CN"/>
        </w:rPr>
        <w:t>o, i</w:t>
      </w:r>
      <w:r w:rsidRPr="0063038D">
        <w:rPr>
          <w:lang w:eastAsia="zh-CN"/>
        </w:rPr>
        <w:t xml:space="preserve">n </w:t>
      </w:r>
      <w:r w:rsidR="00F42322" w:rsidRPr="0063038D">
        <w:rPr>
          <w:lang w:eastAsia="zh-CN"/>
        </w:rPr>
        <w:t>this contribution, we provide our views on</w:t>
      </w:r>
      <w:r w:rsidR="000E0945">
        <w:rPr>
          <w:rFonts w:hint="eastAsia"/>
          <w:lang w:eastAsia="zh-CN"/>
        </w:rPr>
        <w:t xml:space="preserve"> </w:t>
      </w:r>
      <w:r w:rsidR="009D050A">
        <w:rPr>
          <w:rFonts w:hint="eastAsia"/>
          <w:lang w:eastAsia="zh-CN"/>
        </w:rPr>
        <w:t>SCM for demodulation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34E12" w:rsidRPr="00DB179B" w:rsidRDefault="00D207F1" w:rsidP="00D9717A">
      <w:pPr>
        <w:rPr>
          <w:b/>
          <w:u w:val="single"/>
          <w:lang w:eastAsia="zh-CN"/>
        </w:rPr>
      </w:pPr>
      <w:r w:rsidRPr="00DB179B">
        <w:rPr>
          <w:b/>
          <w:u w:val="single"/>
          <w:lang w:eastAsia="zh-CN"/>
        </w:rPr>
        <w:t>Angles of Departure and Angles of Arrival</w:t>
      </w:r>
    </w:p>
    <w:p w:rsidR="00234E12" w:rsidRPr="00DB179B" w:rsidRDefault="00DB179B" w:rsidP="00DB179B">
      <w:pPr>
        <w:jc w:val="both"/>
        <w:rPr>
          <w:lang w:eastAsia="zh-CN"/>
        </w:rPr>
      </w:pPr>
      <w:r>
        <w:rPr>
          <w:rFonts w:hint="eastAsia"/>
          <w:lang w:eastAsia="zh-CN"/>
        </w:rPr>
        <w:t xml:space="preserve">As per the WF [1], the issue concerning </w:t>
      </w:r>
      <w:proofErr w:type="spellStart"/>
      <w:r>
        <w:rPr>
          <w:rFonts w:hint="eastAsia"/>
          <w:lang w:eastAsia="zh-CN"/>
        </w:rPr>
        <w:t>AoD</w:t>
      </w:r>
      <w:proofErr w:type="spellEnd"/>
      <w:r>
        <w:rPr>
          <w:rFonts w:hint="eastAsia"/>
          <w:lang w:eastAsia="zh-CN"/>
        </w:rPr>
        <w:t xml:space="preserve"> and </w:t>
      </w:r>
      <w:proofErr w:type="spellStart"/>
      <w:r>
        <w:rPr>
          <w:rFonts w:hint="eastAsia"/>
          <w:lang w:eastAsia="zh-CN"/>
        </w:rPr>
        <w:t>AoA</w:t>
      </w:r>
      <w:proofErr w:type="spellEnd"/>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234E12" w:rsidTr="00234E12">
        <w:tc>
          <w:tcPr>
            <w:tcW w:w="9855" w:type="dxa"/>
          </w:tcPr>
          <w:p w:rsidR="00234E12" w:rsidRPr="00434F4A" w:rsidRDefault="00234E12" w:rsidP="00234E12">
            <w:pPr>
              <w:pStyle w:val="4"/>
              <w:outlineLvl w:val="3"/>
            </w:pPr>
            <w:r w:rsidRPr="002D5A3C">
              <w:t>Angles of Departure and Angles of Arrival</w:t>
            </w:r>
          </w:p>
          <w:p w:rsidR="00234E12" w:rsidRPr="00742AE8" w:rsidRDefault="00234E12" w:rsidP="00234E12">
            <w:pPr>
              <w:rPr>
                <w:b/>
                <w:lang w:eastAsia="ko-KR"/>
              </w:rPr>
            </w:pPr>
            <w:r w:rsidRPr="00742AE8">
              <w:rPr>
                <w:b/>
                <w:lang w:eastAsia="ko-KR"/>
              </w:rPr>
              <w:t>Way Forward:</w:t>
            </w:r>
          </w:p>
          <w:p w:rsidR="00234E12" w:rsidRDefault="00234E12" w:rsidP="00234E12">
            <w:pPr>
              <w:rPr>
                <w:szCs w:val="24"/>
                <w:lang w:eastAsia="zh-CN"/>
              </w:rPr>
            </w:pPr>
            <w:r>
              <w:rPr>
                <w:szCs w:val="24"/>
                <w:lang w:eastAsia="zh-CN"/>
              </w:rPr>
              <w:t xml:space="preserve">Option 1: </w:t>
            </w:r>
            <w:r w:rsidRPr="00434F4A">
              <w:rPr>
                <w:szCs w:val="24"/>
                <w:lang w:eastAsia="zh-CN"/>
              </w:rPr>
              <w:t xml:space="preserve">Replace the mean angle   in the last position of departure and arrival angles generated equation by the desired angle </w:t>
            </w:r>
            <w:r w:rsidRPr="00434F4A">
              <w:rPr>
                <w:noProof/>
                <w:szCs w:val="24"/>
                <w:lang w:val="en-US" w:eastAsia="zh-CN"/>
              </w:rPr>
              <w:drawing>
                <wp:inline distT="0" distB="0" distL="0" distR="0" wp14:anchorId="5382F2A9" wp14:editId="61A40EB1">
                  <wp:extent cx="508907" cy="209550"/>
                  <wp:effectExtent l="0" t="0" r="5715" b="0"/>
                  <wp:docPr id="34847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9"/>
                          <a:stretch>
                            <a:fillRect/>
                          </a:stretch>
                        </pic:blipFill>
                        <pic:spPr>
                          <a:xfrm>
                            <a:off x="0" y="0"/>
                            <a:ext cx="517353" cy="213028"/>
                          </a:xfrm>
                          <a:prstGeom prst="rect">
                            <a:avLst/>
                          </a:prstGeom>
                        </pic:spPr>
                      </pic:pic>
                    </a:graphicData>
                  </a:graphic>
                </wp:inline>
              </w:drawing>
            </w:r>
            <w:proofErr w:type="gramStart"/>
            <w:r w:rsidRPr="00434F4A">
              <w:rPr>
                <w:szCs w:val="24"/>
                <w:lang w:eastAsia="zh-CN"/>
              </w:rPr>
              <w:t>as</w:t>
            </w:r>
            <w:r w:rsidRPr="00434F4A">
              <w:rPr>
                <w:noProof/>
              </w:rPr>
              <w:t xml:space="preserve"> </w:t>
            </w:r>
            <w:r w:rsidRPr="00434F4A">
              <w:rPr>
                <w:noProof/>
                <w:szCs w:val="24"/>
                <w:lang w:val="en-US" w:eastAsia="zh-CN"/>
              </w:rPr>
              <w:drawing>
                <wp:inline distT="0" distB="0" distL="0" distR="0" wp14:anchorId="0E87627E" wp14:editId="7ADA261B">
                  <wp:extent cx="2962275" cy="224605"/>
                  <wp:effectExtent l="0" t="0" r="0" b="4445"/>
                  <wp:docPr id="20507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0"/>
                          <a:stretch>
                            <a:fillRect/>
                          </a:stretch>
                        </pic:blipFill>
                        <pic:spPr>
                          <a:xfrm>
                            <a:off x="0" y="0"/>
                            <a:ext cx="3035448" cy="230153"/>
                          </a:xfrm>
                          <a:prstGeom prst="rect">
                            <a:avLst/>
                          </a:prstGeom>
                        </pic:spPr>
                      </pic:pic>
                    </a:graphicData>
                  </a:graphic>
                </wp:inline>
              </w:drawing>
            </w:r>
            <w:proofErr w:type="gramEnd"/>
            <w:r w:rsidRPr="00434F4A">
              <w:rPr>
                <w:szCs w:val="24"/>
                <w:lang w:eastAsia="zh-CN"/>
              </w:rPr>
              <w:t xml:space="preserve"> .</w:t>
            </w:r>
          </w:p>
          <w:p w:rsidR="00234E12" w:rsidRDefault="00234E12" w:rsidP="00234E12">
            <w:pPr>
              <w:rPr>
                <w:lang w:eastAsia="zh-CN"/>
              </w:rPr>
            </w:pPr>
            <w:r>
              <w:rPr>
                <w:szCs w:val="24"/>
                <w:lang w:eastAsia="zh-CN"/>
              </w:rPr>
              <w:t xml:space="preserve">Set </w:t>
            </w:r>
            <w:r>
              <w:rPr>
                <w:rFonts w:ascii="Symbol" w:hAnsi="Symbol"/>
                <w:lang w:eastAsia="zh-CN"/>
              </w:rPr>
              <w:t></w:t>
            </w:r>
            <w:r w:rsidRPr="000171E6">
              <w:rPr>
                <w:rFonts w:ascii="Symbol" w:hAnsi="Symbol"/>
                <w:vertAlign w:val="subscript"/>
                <w:lang w:eastAsia="zh-CN"/>
              </w:rPr>
              <w:t></w:t>
            </w:r>
            <w:r w:rsidRPr="000171E6">
              <w:rPr>
                <w:rFonts w:ascii="Symbol" w:hAnsi="Symbol"/>
                <w:vertAlign w:val="subscript"/>
                <w:lang w:eastAsia="zh-CN"/>
              </w:rPr>
              <w:t></w:t>
            </w:r>
            <w:r>
              <w:rPr>
                <w:vertAlign w:val="subscript"/>
                <w:lang w:eastAsia="zh-CN"/>
              </w:rPr>
              <w:t>desired</w:t>
            </w:r>
            <w:r>
              <w:rPr>
                <w:szCs w:val="24"/>
                <w:lang w:eastAsia="zh-CN"/>
              </w:rPr>
              <w:t xml:space="preserve"> </w:t>
            </w:r>
            <w:r w:rsidRPr="00434F4A">
              <w:rPr>
                <w:lang w:eastAsia="zh-CN"/>
              </w:rPr>
              <w:t>based on the LOS direction between the TX and RX</w:t>
            </w:r>
            <w:r>
              <w:rPr>
                <w:lang w:eastAsia="zh-CN"/>
              </w:rPr>
              <w:t xml:space="preserve"> </w:t>
            </w:r>
          </w:p>
          <w:p w:rsidR="00234E12" w:rsidRPr="00434F4A" w:rsidRDefault="00234E12" w:rsidP="00234E12">
            <w:pPr>
              <w:rPr>
                <w:bCs/>
                <w:u w:val="single"/>
                <w:lang w:eastAsia="ko-KR"/>
              </w:rPr>
            </w:pPr>
            <w:r>
              <w:rPr>
                <w:lang w:eastAsia="zh-CN"/>
              </w:rPr>
              <w:t xml:space="preserve">Option 2: Following 38.827 (i.e., </w:t>
            </w:r>
            <w:r>
              <w:rPr>
                <w:rFonts w:ascii="Symbol" w:hAnsi="Symbol"/>
                <w:lang w:eastAsia="zh-CN"/>
              </w:rPr>
              <w:t></w:t>
            </w:r>
            <w:r w:rsidRPr="000171E6">
              <w:rPr>
                <w:rFonts w:ascii="Symbol" w:hAnsi="Symbol"/>
                <w:vertAlign w:val="subscript"/>
                <w:lang w:eastAsia="zh-CN"/>
              </w:rPr>
              <w:t></w:t>
            </w:r>
            <w:r w:rsidRPr="000171E6">
              <w:rPr>
                <w:rFonts w:ascii="Symbol" w:hAnsi="Symbol"/>
                <w:vertAlign w:val="subscript"/>
                <w:lang w:eastAsia="zh-CN"/>
              </w:rPr>
              <w:t></w:t>
            </w:r>
            <w:r>
              <w:rPr>
                <w:vertAlign w:val="subscript"/>
                <w:lang w:eastAsia="zh-CN"/>
              </w:rPr>
              <w:t>desired</w:t>
            </w:r>
            <w:r>
              <w:rPr>
                <w:lang w:eastAsia="zh-CN"/>
              </w:rPr>
              <w:t xml:space="preserve"> = </w:t>
            </w:r>
            <w:r>
              <w:rPr>
                <w:rFonts w:ascii="Symbol" w:hAnsi="Symbol"/>
                <w:lang w:eastAsia="zh-CN"/>
              </w:rPr>
              <w:t></w:t>
            </w:r>
            <w:r w:rsidRPr="000171E6">
              <w:rPr>
                <w:rFonts w:ascii="Symbol" w:hAnsi="Symbol"/>
                <w:vertAlign w:val="subscript"/>
                <w:lang w:eastAsia="zh-CN"/>
              </w:rPr>
              <w:t></w:t>
            </w:r>
            <w:r w:rsidRPr="000171E6">
              <w:rPr>
                <w:rFonts w:ascii="Symbol" w:hAnsi="Symbol"/>
                <w:vertAlign w:val="subscript"/>
                <w:lang w:eastAsia="zh-CN"/>
              </w:rPr>
              <w:t></w:t>
            </w:r>
            <w:r w:rsidRPr="000171E6">
              <w:rPr>
                <w:vertAlign w:val="subscript"/>
                <w:lang w:eastAsia="zh-CN"/>
              </w:rPr>
              <w:t>model</w:t>
            </w:r>
            <w:r>
              <w:rPr>
                <w:lang w:eastAsia="zh-CN"/>
              </w:rPr>
              <w:t>)</w:t>
            </w:r>
            <w:r w:rsidRPr="00434F4A">
              <w:rPr>
                <w:lang w:eastAsia="zh-CN"/>
              </w:rPr>
              <w:t>.</w:t>
            </w:r>
          </w:p>
          <w:p w:rsidR="00234E12" w:rsidRPr="00234E12" w:rsidRDefault="00234E12" w:rsidP="00D9717A">
            <w:pPr>
              <w:rPr>
                <w:lang w:eastAsia="zh-CN"/>
              </w:rPr>
            </w:pPr>
          </w:p>
        </w:tc>
      </w:tr>
    </w:tbl>
    <w:p w:rsidR="005115F9" w:rsidRDefault="00772743" w:rsidP="00D9717A">
      <w:pPr>
        <w:rPr>
          <w:lang w:eastAsia="zh-CN"/>
        </w:rPr>
      </w:pPr>
      <w:r>
        <w:rPr>
          <w:rFonts w:hint="eastAsia"/>
          <w:lang w:eastAsia="zh-CN"/>
        </w:rPr>
        <w:t xml:space="preserve">The difference in Option 1 and Option 2 is just </w:t>
      </w:r>
      <w:r>
        <w:rPr>
          <w:rFonts w:ascii="Symbol" w:hAnsi="Symbol"/>
          <w:lang w:eastAsia="zh-CN"/>
        </w:rPr>
        <w:t></w:t>
      </w:r>
      <w:r w:rsidRPr="000171E6">
        <w:rPr>
          <w:rFonts w:ascii="Symbol" w:hAnsi="Symbol"/>
          <w:vertAlign w:val="subscript"/>
          <w:lang w:eastAsia="zh-CN"/>
        </w:rPr>
        <w:t></w:t>
      </w:r>
      <w:r w:rsidRPr="000171E6">
        <w:rPr>
          <w:rFonts w:ascii="Symbol" w:hAnsi="Symbol"/>
          <w:vertAlign w:val="subscript"/>
          <w:lang w:eastAsia="zh-CN"/>
        </w:rPr>
        <w:t></w:t>
      </w:r>
      <w:r>
        <w:rPr>
          <w:vertAlign w:val="subscript"/>
          <w:lang w:eastAsia="zh-CN"/>
        </w:rPr>
        <w:t>desired</w:t>
      </w:r>
      <w:r>
        <w:rPr>
          <w:rFonts w:hint="eastAsia"/>
          <w:lang w:eastAsia="zh-CN"/>
        </w:rPr>
        <w:t xml:space="preserve">, which is </w:t>
      </w:r>
      <w:r w:rsidR="00FB43DE">
        <w:rPr>
          <w:rFonts w:hint="eastAsia"/>
          <w:lang w:eastAsia="zh-CN"/>
        </w:rPr>
        <w:t>desired mean angle</w:t>
      </w:r>
      <w:r w:rsidR="0016468F">
        <w:rPr>
          <w:rFonts w:hint="eastAsia"/>
          <w:lang w:eastAsia="zh-CN"/>
        </w:rPr>
        <w:t xml:space="preserve"> (or predefined mean angle) for </w:t>
      </w:r>
      <w:r w:rsidR="00210385">
        <w:rPr>
          <w:rFonts w:hint="eastAsia"/>
          <w:lang w:eastAsia="zh-CN"/>
        </w:rPr>
        <w:t xml:space="preserve">scaling </w:t>
      </w:r>
      <w:r w:rsidR="0016468F">
        <w:rPr>
          <w:rFonts w:hint="eastAsia"/>
          <w:lang w:eastAsia="zh-CN"/>
        </w:rPr>
        <w:t xml:space="preserve">CDL channel model. </w:t>
      </w:r>
      <w:r w:rsidR="0016468F">
        <w:rPr>
          <w:lang w:eastAsia="zh-CN"/>
        </w:rPr>
        <w:t>T</w:t>
      </w:r>
      <w:r w:rsidR="0016468F">
        <w:rPr>
          <w:rFonts w:hint="eastAsia"/>
          <w:lang w:eastAsia="zh-CN"/>
        </w:rPr>
        <w:t>he</w:t>
      </w:r>
      <w:r w:rsidR="004265BF">
        <w:rPr>
          <w:lang w:eastAsia="zh-CN"/>
        </w:rPr>
        <w:t xml:space="preserve"> </w:t>
      </w:r>
      <w:r w:rsidR="004265BF">
        <w:rPr>
          <w:rFonts w:ascii="Symbol" w:hAnsi="Symbol"/>
          <w:lang w:eastAsia="zh-CN"/>
        </w:rPr>
        <w:t></w:t>
      </w:r>
      <w:r w:rsidR="004265BF" w:rsidRPr="000171E6">
        <w:rPr>
          <w:rFonts w:ascii="Symbol" w:hAnsi="Symbol"/>
          <w:vertAlign w:val="subscript"/>
          <w:lang w:eastAsia="zh-CN"/>
        </w:rPr>
        <w:t></w:t>
      </w:r>
      <w:r w:rsidR="004265BF" w:rsidRPr="000171E6">
        <w:rPr>
          <w:rFonts w:ascii="Symbol" w:hAnsi="Symbol"/>
          <w:vertAlign w:val="subscript"/>
          <w:lang w:eastAsia="zh-CN"/>
        </w:rPr>
        <w:t></w:t>
      </w:r>
      <w:r w:rsidR="004265BF" w:rsidRPr="000171E6">
        <w:rPr>
          <w:vertAlign w:val="subscript"/>
          <w:lang w:eastAsia="zh-CN"/>
        </w:rPr>
        <w:t>model</w:t>
      </w:r>
      <w:r w:rsidR="004265BF">
        <w:rPr>
          <w:rFonts w:hint="eastAsia"/>
          <w:lang w:eastAsia="zh-CN"/>
        </w:rPr>
        <w:t xml:space="preserve"> is </w:t>
      </w:r>
      <w:r w:rsidR="004265BF" w:rsidRPr="002C449F">
        <w:t>the mean angle of the original channel model table</w:t>
      </w:r>
      <w:r w:rsidR="00065C74">
        <w:rPr>
          <w:rFonts w:hint="eastAsia"/>
          <w:lang w:eastAsia="zh-CN"/>
        </w:rPr>
        <w:t>s</w:t>
      </w:r>
      <w:r w:rsidR="00D43070">
        <w:rPr>
          <w:rFonts w:hint="eastAsia"/>
          <w:lang w:eastAsia="zh-CN"/>
        </w:rPr>
        <w:t xml:space="preserve"> (</w:t>
      </w:r>
      <w:r w:rsidR="00D43070" w:rsidRPr="00147F39">
        <w:rPr>
          <w:lang w:val="en-US" w:eastAsia="ko-KR"/>
        </w:rPr>
        <w:t>tabulated CDL</w:t>
      </w:r>
      <w:r w:rsidR="00D43070">
        <w:rPr>
          <w:rFonts w:hint="eastAsia"/>
          <w:lang w:val="en-US" w:eastAsia="zh-CN"/>
        </w:rPr>
        <w:t xml:space="preserve"> model</w:t>
      </w:r>
      <w:r w:rsidR="00D43070">
        <w:rPr>
          <w:rFonts w:hint="eastAsia"/>
          <w:lang w:eastAsia="zh-CN"/>
        </w:rPr>
        <w:t>)</w:t>
      </w:r>
      <w:r w:rsidR="004265BF">
        <w:rPr>
          <w:rFonts w:hint="eastAsia"/>
          <w:lang w:eastAsia="zh-CN"/>
        </w:rPr>
        <w:t xml:space="preserve"> for CDL-A,</w:t>
      </w:r>
      <w:r w:rsidR="005A6CFA">
        <w:rPr>
          <w:rFonts w:hint="eastAsia"/>
          <w:lang w:eastAsia="zh-CN"/>
        </w:rPr>
        <w:t xml:space="preserve"> CDL-B, CDL-C, CDL-D, and CDL-E in TR 38.901 or TR 38.827. </w:t>
      </w:r>
      <w:r w:rsidR="00BA7D8F">
        <w:rPr>
          <w:rFonts w:hint="eastAsia"/>
          <w:lang w:eastAsia="zh-CN"/>
        </w:rPr>
        <w:t xml:space="preserve"> </w:t>
      </w:r>
      <w:r w:rsidR="00271EF6">
        <w:rPr>
          <w:rFonts w:hint="eastAsia"/>
          <w:lang w:eastAsia="zh-CN"/>
        </w:rPr>
        <w:t>F</w:t>
      </w:r>
      <w:r w:rsidR="003F75A5">
        <w:rPr>
          <w:rFonts w:hint="eastAsia"/>
          <w:lang w:eastAsia="zh-CN"/>
        </w:rPr>
        <w:t>or Option2, it define</w:t>
      </w:r>
      <w:r w:rsidR="007361A6">
        <w:rPr>
          <w:rFonts w:hint="eastAsia"/>
          <w:lang w:eastAsia="zh-CN"/>
        </w:rPr>
        <w:t>s</w:t>
      </w:r>
      <w:r w:rsidR="003F75A5">
        <w:rPr>
          <w:rFonts w:hint="eastAsia"/>
          <w:lang w:eastAsia="zh-CN"/>
        </w:rPr>
        <w:t xml:space="preserve"> that </w:t>
      </w:r>
      <w:r w:rsidR="003F75A5">
        <w:rPr>
          <w:rFonts w:ascii="Symbol" w:hAnsi="Symbol"/>
          <w:lang w:eastAsia="zh-CN"/>
        </w:rPr>
        <w:t></w:t>
      </w:r>
      <w:r w:rsidR="003F75A5" w:rsidRPr="000171E6">
        <w:rPr>
          <w:rFonts w:ascii="Symbol" w:hAnsi="Symbol"/>
          <w:vertAlign w:val="subscript"/>
          <w:lang w:eastAsia="zh-CN"/>
        </w:rPr>
        <w:t></w:t>
      </w:r>
      <w:r w:rsidR="003F75A5" w:rsidRPr="000171E6">
        <w:rPr>
          <w:rFonts w:ascii="Symbol" w:hAnsi="Symbol"/>
          <w:vertAlign w:val="subscript"/>
          <w:lang w:eastAsia="zh-CN"/>
        </w:rPr>
        <w:t></w:t>
      </w:r>
      <w:r w:rsidR="003F75A5">
        <w:rPr>
          <w:vertAlign w:val="subscript"/>
          <w:lang w:eastAsia="zh-CN"/>
        </w:rPr>
        <w:t>desired</w:t>
      </w:r>
      <w:r w:rsidR="003F75A5">
        <w:rPr>
          <w:lang w:eastAsia="zh-CN"/>
        </w:rPr>
        <w:t xml:space="preserve"> = </w:t>
      </w:r>
      <w:r w:rsidR="003F75A5">
        <w:rPr>
          <w:rFonts w:ascii="Symbol" w:hAnsi="Symbol"/>
          <w:lang w:eastAsia="zh-CN"/>
        </w:rPr>
        <w:t></w:t>
      </w:r>
      <w:r w:rsidR="003F75A5" w:rsidRPr="000171E6">
        <w:rPr>
          <w:rFonts w:ascii="Symbol" w:hAnsi="Symbol"/>
          <w:vertAlign w:val="subscript"/>
          <w:lang w:eastAsia="zh-CN"/>
        </w:rPr>
        <w:t></w:t>
      </w:r>
      <w:r w:rsidR="003F75A5" w:rsidRPr="000171E6">
        <w:rPr>
          <w:rFonts w:ascii="Symbol" w:hAnsi="Symbol"/>
          <w:vertAlign w:val="subscript"/>
          <w:lang w:eastAsia="zh-CN"/>
        </w:rPr>
        <w:t></w:t>
      </w:r>
      <w:r w:rsidR="003F75A5" w:rsidRPr="000171E6">
        <w:rPr>
          <w:vertAlign w:val="subscript"/>
          <w:lang w:eastAsia="zh-CN"/>
        </w:rPr>
        <w:t>model</w:t>
      </w:r>
      <w:r w:rsidR="003F75A5">
        <w:rPr>
          <w:rFonts w:hint="eastAsia"/>
          <w:lang w:eastAsia="zh-CN"/>
        </w:rPr>
        <w:t>, which indicate that the</w:t>
      </w:r>
      <w:r w:rsidR="00290DC4">
        <w:rPr>
          <w:rFonts w:hint="eastAsia"/>
          <w:lang w:eastAsia="zh-CN"/>
        </w:rPr>
        <w:t xml:space="preserve"> </w:t>
      </w:r>
      <w:r w:rsidR="00065C74">
        <w:rPr>
          <w:rFonts w:hint="eastAsia"/>
          <w:lang w:eastAsia="zh-CN"/>
        </w:rPr>
        <w:t xml:space="preserve">desired mean angle is original </w:t>
      </w:r>
      <w:r w:rsidR="00404D38" w:rsidRPr="002C449F">
        <w:t>mean angle of the original</w:t>
      </w:r>
      <w:r w:rsidR="00404D38">
        <w:rPr>
          <w:rFonts w:hint="eastAsia"/>
          <w:lang w:eastAsia="zh-CN"/>
        </w:rPr>
        <w:t xml:space="preserve"> CDL models</w:t>
      </w:r>
      <w:r w:rsidR="00290DC4">
        <w:rPr>
          <w:rFonts w:hint="eastAsia"/>
          <w:lang w:eastAsia="zh-CN"/>
        </w:rPr>
        <w:t>,</w:t>
      </w:r>
      <w:r w:rsidR="003F75A5">
        <w:rPr>
          <w:rFonts w:hint="eastAsia"/>
          <w:lang w:eastAsia="zh-CN"/>
        </w:rPr>
        <w:t xml:space="preserve"> </w:t>
      </w:r>
      <w:r w:rsidR="00BE151C">
        <w:rPr>
          <w:rFonts w:hint="eastAsia"/>
          <w:lang w:eastAsia="zh-CN"/>
        </w:rPr>
        <w:t xml:space="preserve">and </w:t>
      </w:r>
      <w:r w:rsidR="006F0ABE">
        <w:rPr>
          <w:rFonts w:hint="eastAsia"/>
          <w:lang w:eastAsia="zh-CN"/>
        </w:rPr>
        <w:t xml:space="preserve">TR 38.827 just </w:t>
      </w:r>
      <w:r w:rsidR="00673B2A">
        <w:rPr>
          <w:rFonts w:hint="eastAsia"/>
          <w:lang w:eastAsia="zh-CN"/>
        </w:rPr>
        <w:t>allows</w:t>
      </w:r>
      <w:r w:rsidR="006F0ABE">
        <w:rPr>
          <w:rFonts w:hint="eastAsia"/>
          <w:lang w:eastAsia="zh-CN"/>
        </w:rPr>
        <w:t xml:space="preserve"> </w:t>
      </w:r>
      <w:r w:rsidR="00BE151C">
        <w:rPr>
          <w:rFonts w:hint="eastAsia"/>
          <w:lang w:eastAsia="zh-CN"/>
        </w:rPr>
        <w:t xml:space="preserve">to </w:t>
      </w:r>
      <w:r w:rsidR="006F0ABE">
        <w:rPr>
          <w:rFonts w:hint="eastAsia"/>
          <w:lang w:eastAsia="zh-CN"/>
        </w:rPr>
        <w:t xml:space="preserve">scale the </w:t>
      </w:r>
      <w:r w:rsidR="00BE151C">
        <w:rPr>
          <w:rFonts w:hint="eastAsia"/>
          <w:lang w:eastAsia="zh-CN"/>
        </w:rPr>
        <w:t>a</w:t>
      </w:r>
      <w:r w:rsidR="00391C56">
        <w:rPr>
          <w:rFonts w:hint="eastAsia"/>
          <w:lang w:eastAsia="zh-CN"/>
        </w:rPr>
        <w:t>ngle spread</w:t>
      </w:r>
      <w:r w:rsidR="000C0B52">
        <w:rPr>
          <w:rFonts w:hint="eastAsia"/>
          <w:lang w:eastAsia="zh-CN"/>
        </w:rPr>
        <w:t xml:space="preserve"> (</w:t>
      </w:r>
      <w:proofErr w:type="spellStart"/>
      <w:r w:rsidR="000C0B52">
        <w:rPr>
          <w:rFonts w:hint="eastAsia"/>
          <w:lang w:eastAsia="zh-CN"/>
        </w:rPr>
        <w:t>AS</w:t>
      </w:r>
      <w:r w:rsidR="000C0B52" w:rsidRPr="000C0B52">
        <w:rPr>
          <w:rFonts w:hint="eastAsia"/>
          <w:vertAlign w:val="subscript"/>
          <w:lang w:eastAsia="zh-CN"/>
        </w:rPr>
        <w:t>desired</w:t>
      </w:r>
      <w:proofErr w:type="spellEnd"/>
      <w:r w:rsidR="000C0B52">
        <w:rPr>
          <w:rFonts w:hint="eastAsia"/>
          <w:lang w:eastAsia="zh-CN"/>
        </w:rPr>
        <w:t xml:space="preserve">) </w:t>
      </w:r>
      <w:r w:rsidR="00673B2A">
        <w:rPr>
          <w:rFonts w:hint="eastAsia"/>
          <w:lang w:eastAsia="zh-CN"/>
        </w:rPr>
        <w:t>and does not allow to scale mean angle</w:t>
      </w:r>
      <w:r w:rsidR="000C0B52">
        <w:rPr>
          <w:rFonts w:hint="eastAsia"/>
          <w:lang w:eastAsia="zh-CN"/>
        </w:rPr>
        <w:t xml:space="preserve"> (</w:t>
      </w:r>
      <w:r w:rsidR="000C0B52">
        <w:rPr>
          <w:rFonts w:ascii="Symbol" w:hAnsi="Symbol"/>
          <w:lang w:eastAsia="zh-CN"/>
        </w:rPr>
        <w:t></w:t>
      </w:r>
      <w:r w:rsidR="000C0B52" w:rsidRPr="000171E6">
        <w:rPr>
          <w:rFonts w:ascii="Symbol" w:hAnsi="Symbol"/>
          <w:vertAlign w:val="subscript"/>
          <w:lang w:eastAsia="zh-CN"/>
        </w:rPr>
        <w:t></w:t>
      </w:r>
      <w:r w:rsidR="000C0B52" w:rsidRPr="000171E6">
        <w:rPr>
          <w:rFonts w:ascii="Symbol" w:hAnsi="Symbol"/>
          <w:vertAlign w:val="subscript"/>
          <w:lang w:eastAsia="zh-CN"/>
        </w:rPr>
        <w:t></w:t>
      </w:r>
      <w:r w:rsidR="000C0B52">
        <w:rPr>
          <w:vertAlign w:val="subscript"/>
          <w:lang w:eastAsia="zh-CN"/>
        </w:rPr>
        <w:t>desired</w:t>
      </w:r>
      <w:r w:rsidR="000C0B52">
        <w:rPr>
          <w:rFonts w:hint="eastAsia"/>
          <w:lang w:eastAsia="zh-CN"/>
        </w:rPr>
        <w:t>)</w:t>
      </w:r>
      <w:r w:rsidR="00673B2A">
        <w:rPr>
          <w:rFonts w:hint="eastAsia"/>
          <w:lang w:eastAsia="zh-CN"/>
        </w:rPr>
        <w:t xml:space="preserve"> for CDL model,</w:t>
      </w:r>
      <w:r w:rsidR="00391C56">
        <w:rPr>
          <w:rFonts w:hint="eastAsia"/>
          <w:lang w:eastAsia="zh-CN"/>
        </w:rPr>
        <w:t xml:space="preserve"> </w:t>
      </w:r>
      <w:r w:rsidR="00BA7D8F">
        <w:rPr>
          <w:rFonts w:hint="eastAsia"/>
          <w:lang w:eastAsia="zh-CN"/>
        </w:rPr>
        <w:t>So option 1 is more flexible</w:t>
      </w:r>
      <w:r w:rsidR="00404D38">
        <w:rPr>
          <w:rFonts w:hint="eastAsia"/>
          <w:lang w:eastAsia="zh-CN"/>
        </w:rPr>
        <w:t>.</w:t>
      </w:r>
      <w:r w:rsidR="000E2FE9">
        <w:rPr>
          <w:rFonts w:hint="eastAsia"/>
          <w:lang w:eastAsia="zh-CN"/>
        </w:rPr>
        <w:t xml:space="preserve"> </w:t>
      </w:r>
      <w:r w:rsidR="009E6844">
        <w:rPr>
          <w:rFonts w:hint="eastAsia"/>
          <w:lang w:eastAsia="zh-CN"/>
        </w:rPr>
        <w:t>Setting</w:t>
      </w:r>
      <w:r w:rsidR="009E6844">
        <w:rPr>
          <w:szCs w:val="24"/>
          <w:lang w:eastAsia="zh-CN"/>
        </w:rPr>
        <w:t xml:space="preserve"> </w:t>
      </w:r>
      <w:r w:rsidR="009E6844">
        <w:rPr>
          <w:rFonts w:ascii="Symbol" w:hAnsi="Symbol"/>
          <w:lang w:eastAsia="zh-CN"/>
        </w:rPr>
        <w:t></w:t>
      </w:r>
      <w:r w:rsidR="009E6844" w:rsidRPr="000171E6">
        <w:rPr>
          <w:rFonts w:ascii="Symbol" w:hAnsi="Symbol"/>
          <w:vertAlign w:val="subscript"/>
          <w:lang w:eastAsia="zh-CN"/>
        </w:rPr>
        <w:t></w:t>
      </w:r>
      <w:r w:rsidR="009E6844" w:rsidRPr="000171E6">
        <w:rPr>
          <w:rFonts w:ascii="Symbol" w:hAnsi="Symbol"/>
          <w:vertAlign w:val="subscript"/>
          <w:lang w:eastAsia="zh-CN"/>
        </w:rPr>
        <w:t></w:t>
      </w:r>
      <w:r w:rsidR="009E6844">
        <w:rPr>
          <w:vertAlign w:val="subscript"/>
          <w:lang w:eastAsia="zh-CN"/>
        </w:rPr>
        <w:t>desired</w:t>
      </w:r>
      <w:r w:rsidR="009E6844">
        <w:rPr>
          <w:szCs w:val="24"/>
          <w:lang w:eastAsia="zh-CN"/>
        </w:rPr>
        <w:t xml:space="preserve"> </w:t>
      </w:r>
      <w:r w:rsidR="009E6844" w:rsidRPr="00434F4A">
        <w:rPr>
          <w:lang w:eastAsia="zh-CN"/>
        </w:rPr>
        <w:t>based on the LOS direction between the TX and RX</w:t>
      </w:r>
      <w:r w:rsidR="009E6844">
        <w:rPr>
          <w:rFonts w:hint="eastAsia"/>
          <w:lang w:eastAsia="zh-CN"/>
        </w:rPr>
        <w:t xml:space="preserve"> in Option 1 can ensure that </w:t>
      </w:r>
      <w:r w:rsidR="00A97707">
        <w:rPr>
          <w:rFonts w:hint="eastAsia"/>
          <w:lang w:eastAsia="zh-CN"/>
        </w:rPr>
        <w:t>the mean angle for all paths is between the TX and RX</w:t>
      </w:r>
      <w:r w:rsidR="00D207F1">
        <w:rPr>
          <w:rFonts w:hint="eastAsia"/>
          <w:lang w:eastAsia="zh-CN"/>
        </w:rPr>
        <w:t xml:space="preserve">. </w:t>
      </w:r>
      <w:r w:rsidR="00F3137B">
        <w:rPr>
          <w:rFonts w:hint="eastAsia"/>
          <w:lang w:eastAsia="zh-CN"/>
        </w:rPr>
        <w:t xml:space="preserve"> According to</w:t>
      </w:r>
      <w:r w:rsidR="00091D6F">
        <w:rPr>
          <w:rFonts w:hint="eastAsia"/>
          <w:lang w:eastAsia="zh-CN"/>
        </w:rPr>
        <w:t xml:space="preserve"> the TR 38.901, the </w:t>
      </w:r>
      <w:r w:rsidR="00F4658C">
        <w:rPr>
          <w:rFonts w:hint="eastAsia"/>
          <w:lang w:eastAsia="zh-CN"/>
        </w:rPr>
        <w:t xml:space="preserve">scaling of mean angle is not related to scenario and frequency, so it is not important parameter for CDL model, </w:t>
      </w:r>
      <w:r w:rsidR="00F3137B">
        <w:rPr>
          <w:rFonts w:hint="eastAsia"/>
          <w:lang w:eastAsia="zh-CN"/>
        </w:rPr>
        <w:t>f</w:t>
      </w:r>
      <w:r w:rsidR="00A82089">
        <w:rPr>
          <w:rFonts w:hint="eastAsia"/>
          <w:lang w:eastAsia="zh-CN"/>
        </w:rPr>
        <w:t>or SCM for demodulation, both Option 1 and Option 2 are acceptable to us.</w:t>
      </w:r>
    </w:p>
    <w:p w:rsidR="00D207F1" w:rsidRPr="00D207F1" w:rsidRDefault="00D207F1" w:rsidP="00D9717A">
      <w:pPr>
        <w:rPr>
          <w:b/>
          <w:lang w:eastAsia="zh-CN"/>
        </w:rPr>
      </w:pPr>
      <w:r w:rsidRPr="00D207F1">
        <w:rPr>
          <w:rFonts w:hint="eastAsia"/>
          <w:b/>
          <w:lang w:eastAsia="zh-CN"/>
        </w:rPr>
        <w:t xml:space="preserve">Proposal 1: Adopt Option 1 for </w:t>
      </w:r>
      <w:r w:rsidRPr="00D207F1">
        <w:rPr>
          <w:b/>
          <w:lang w:eastAsia="zh-CN"/>
        </w:rPr>
        <w:t>Angles of Departure and Angles of Arrival</w:t>
      </w:r>
      <w:r w:rsidRPr="00D207F1">
        <w:rPr>
          <w:rFonts w:hint="eastAsia"/>
          <w:b/>
          <w:lang w:eastAsia="zh-CN"/>
        </w:rPr>
        <w:t>.</w:t>
      </w:r>
    </w:p>
    <w:p w:rsidR="00234E12" w:rsidRDefault="00234E12" w:rsidP="003D2753">
      <w:pPr>
        <w:jc w:val="both"/>
        <w:rPr>
          <w:lang w:eastAsia="zh-CN"/>
        </w:rPr>
      </w:pPr>
    </w:p>
    <w:p w:rsidR="005F54B2" w:rsidRPr="00485B93" w:rsidRDefault="005F54B2" w:rsidP="00485B93">
      <w:pPr>
        <w:rPr>
          <w:b/>
          <w:u w:val="single"/>
          <w:lang w:eastAsia="zh-CN"/>
        </w:rPr>
      </w:pPr>
      <w:r w:rsidRPr="00485B93">
        <w:rPr>
          <w:b/>
          <w:u w:val="single"/>
          <w:lang w:eastAsia="zh-CN"/>
        </w:rPr>
        <w:t>SNR Definition with CDL</w:t>
      </w:r>
    </w:p>
    <w:p w:rsidR="005F54B2" w:rsidRPr="00DB179B" w:rsidRDefault="005F54B2" w:rsidP="005F54B2">
      <w:pPr>
        <w:jc w:val="both"/>
        <w:rPr>
          <w:lang w:eastAsia="zh-CN"/>
        </w:rPr>
      </w:pPr>
      <w:r>
        <w:rPr>
          <w:rFonts w:hint="eastAsia"/>
          <w:lang w:eastAsia="zh-CN"/>
        </w:rPr>
        <w:t>As per the WF [1], the issue concerning SNR definition with CDL is shown as below:</w:t>
      </w:r>
    </w:p>
    <w:tbl>
      <w:tblPr>
        <w:tblStyle w:val="af9"/>
        <w:tblW w:w="0" w:type="auto"/>
        <w:tblLook w:val="04A0" w:firstRow="1" w:lastRow="0" w:firstColumn="1" w:lastColumn="0" w:noHBand="0" w:noVBand="1"/>
      </w:tblPr>
      <w:tblGrid>
        <w:gridCol w:w="9855"/>
      </w:tblGrid>
      <w:tr w:rsidR="005F54B2" w:rsidTr="005F54B2">
        <w:tc>
          <w:tcPr>
            <w:tcW w:w="9855" w:type="dxa"/>
          </w:tcPr>
          <w:p w:rsidR="004A0B96" w:rsidRPr="00434F4A" w:rsidRDefault="004A0B96" w:rsidP="004A0B96">
            <w:pPr>
              <w:pStyle w:val="4"/>
              <w:outlineLvl w:val="3"/>
            </w:pPr>
            <w:r w:rsidRPr="00807F03">
              <w:lastRenderedPageBreak/>
              <w:t>SNR Definition with CDL</w:t>
            </w:r>
          </w:p>
          <w:p w:rsidR="004A0B96" w:rsidRPr="0032633C" w:rsidRDefault="004A0B96" w:rsidP="004A0B96">
            <w:pPr>
              <w:spacing w:after="120"/>
              <w:rPr>
                <w:b/>
                <w:bCs/>
                <w:szCs w:val="24"/>
                <w:lang w:eastAsia="zh-CN"/>
              </w:rPr>
            </w:pPr>
            <w:r w:rsidRPr="0032633C">
              <w:rPr>
                <w:b/>
                <w:bCs/>
                <w:szCs w:val="24"/>
                <w:lang w:eastAsia="zh-CN"/>
              </w:rPr>
              <w:t>Agreement:</w:t>
            </w:r>
          </w:p>
          <w:p w:rsidR="004A0B96" w:rsidRPr="0032633C" w:rsidRDefault="004A0B96" w:rsidP="004A0B96">
            <w:pPr>
              <w:spacing w:after="120"/>
              <w:rPr>
                <w:szCs w:val="24"/>
                <w:lang w:eastAsia="zh-CN"/>
              </w:rPr>
            </w:pPr>
            <w:r w:rsidRPr="0032633C">
              <w:rPr>
                <w:szCs w:val="24"/>
                <w:lang w:eastAsia="zh-CN"/>
              </w:rPr>
              <w:t xml:space="preserve">Define normalised receive signal power as the following: </w:t>
            </w:r>
          </w:p>
          <w:p w:rsidR="004A0B96" w:rsidRPr="0032633C" w:rsidRDefault="004A0B96" w:rsidP="004A0B96">
            <w:pPr>
              <w:spacing w:after="120"/>
              <w:rPr>
                <w:szCs w:val="24"/>
                <w:lang w:eastAsia="zh-CN"/>
              </w:rPr>
            </w:pPr>
            <w:r w:rsidRPr="0032633C">
              <w:rPr>
                <w:szCs w:val="24"/>
                <w:lang w:eastAsia="zh-CN"/>
              </w:rPr>
              <w:t xml:space="preserve">The sum of signal power is normalised across all Rx RF chains using a single normalisation factor. The normalisation factor is calculated considering the long term average PDP for the spatial CDL channel and AAV </w:t>
            </w:r>
            <w:r>
              <w:rPr>
                <w:szCs w:val="24"/>
                <w:lang w:eastAsia="zh-CN"/>
              </w:rPr>
              <w:t>[</w:t>
            </w:r>
            <w:r w:rsidRPr="0032633C">
              <w:rPr>
                <w:szCs w:val="24"/>
                <w:lang w:eastAsia="zh-CN"/>
              </w:rPr>
              <w:t>spatial response</w:t>
            </w:r>
            <w:r>
              <w:rPr>
                <w:szCs w:val="24"/>
                <w:lang w:eastAsia="zh-CN"/>
              </w:rPr>
              <w:t>/combining gain]</w:t>
            </w:r>
            <w:r w:rsidRPr="0032633C">
              <w:rPr>
                <w:szCs w:val="24"/>
                <w:lang w:eastAsia="zh-CN"/>
              </w:rPr>
              <w:t>.</w:t>
            </w:r>
          </w:p>
          <w:p w:rsidR="004A0B96" w:rsidRDefault="004A0B96" w:rsidP="004A0B96">
            <w:pPr>
              <w:spacing w:after="120"/>
              <w:rPr>
                <w:szCs w:val="24"/>
                <w:lang w:eastAsia="zh-CN"/>
              </w:rPr>
            </w:pPr>
            <w:r w:rsidRPr="0032633C">
              <w:rPr>
                <w:szCs w:val="24"/>
                <w:lang w:eastAsia="zh-CN"/>
              </w:rPr>
              <w:t>The normalisation factor will be aligned and can be included in TR 38.753.</w:t>
            </w:r>
          </w:p>
          <w:p w:rsidR="004A0B96" w:rsidRPr="001C52D4" w:rsidRDefault="004A0B96" w:rsidP="004A0B96">
            <w:pPr>
              <w:spacing w:after="120"/>
              <w:rPr>
                <w:szCs w:val="24"/>
                <w:lang w:eastAsia="zh-CN"/>
              </w:rPr>
            </w:pPr>
            <w:r w:rsidRPr="001C52D4">
              <w:rPr>
                <w:szCs w:val="24"/>
                <w:lang w:eastAsia="zh-CN"/>
              </w:rPr>
              <w:t>Interested companies are welcome to provide measured normalization factor for CDL channel with different AAV options in next meeting.</w:t>
            </w:r>
          </w:p>
          <w:p w:rsidR="005F54B2" w:rsidRPr="004A0B96" w:rsidRDefault="005F54B2" w:rsidP="00A32E05">
            <w:pPr>
              <w:jc w:val="both"/>
              <w:rPr>
                <w:lang w:eastAsia="zh-CN"/>
              </w:rPr>
            </w:pPr>
          </w:p>
        </w:tc>
      </w:tr>
    </w:tbl>
    <w:p w:rsidR="007B5575" w:rsidRDefault="008559DD" w:rsidP="00A32E05">
      <w:pPr>
        <w:jc w:val="both"/>
        <w:rPr>
          <w:lang w:eastAsia="zh-CN"/>
        </w:rPr>
      </w:pPr>
      <w:r>
        <w:rPr>
          <w:lang w:eastAsia="zh-CN"/>
        </w:rPr>
        <w:t>The</w:t>
      </w:r>
      <w:r>
        <w:rPr>
          <w:rFonts w:hint="eastAsia"/>
          <w:lang w:eastAsia="zh-CN"/>
        </w:rPr>
        <w:t xml:space="preserve"> max element gain and element pattern are defined and used in CDL model, </w:t>
      </w:r>
      <w:r w:rsidR="00166FC2">
        <w:rPr>
          <w:rFonts w:hint="eastAsia"/>
          <w:lang w:eastAsia="zh-CN"/>
        </w:rPr>
        <w:t xml:space="preserve">it is agreed that the BS antenna radiation pattern as defined in TR 38.901 Table 7.3-1 </w:t>
      </w:r>
      <w:r w:rsidR="007B5575">
        <w:rPr>
          <w:rFonts w:hint="eastAsia"/>
          <w:lang w:eastAsia="zh-CN"/>
        </w:rPr>
        <w:t xml:space="preserve">copied as below </w:t>
      </w:r>
      <w:r w:rsidR="00166FC2">
        <w:rPr>
          <w:rFonts w:hint="eastAsia"/>
          <w:lang w:eastAsia="zh-CN"/>
        </w:rPr>
        <w:t>is used for SCM demodulation</w:t>
      </w:r>
      <w:r w:rsidR="007B5575">
        <w:rPr>
          <w:rFonts w:hint="eastAsia"/>
          <w:lang w:eastAsia="zh-CN"/>
        </w:rPr>
        <w:t>.</w:t>
      </w:r>
    </w:p>
    <w:p w:rsidR="007B5575" w:rsidRPr="00147F39" w:rsidRDefault="007B5575" w:rsidP="007B5575">
      <w:pPr>
        <w:pStyle w:val="TH"/>
        <w:rPr>
          <w:lang w:eastAsia="ko-KR"/>
        </w:rPr>
      </w:pPr>
      <w:r w:rsidRPr="00147F39">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7B5575" w:rsidRPr="00147F39" w:rsidTr="00067D9B">
        <w:trPr>
          <w:cantSplit/>
          <w:trHeight w:val="182"/>
          <w:jc w:val="center"/>
        </w:trPr>
        <w:tc>
          <w:tcPr>
            <w:tcW w:w="2290" w:type="dxa"/>
            <w:shd w:val="clear" w:color="auto" w:fill="E0E0E0"/>
            <w:vAlign w:val="center"/>
          </w:tcPr>
          <w:p w:rsidR="007B5575" w:rsidRPr="00147F39" w:rsidRDefault="007B5575" w:rsidP="00067D9B">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rsidR="007B5575" w:rsidRPr="00147F39" w:rsidRDefault="007B5575" w:rsidP="00067D9B">
            <w:pPr>
              <w:keepNext/>
              <w:keepLines/>
              <w:spacing w:after="0"/>
              <w:jc w:val="center"/>
              <w:rPr>
                <w:rFonts w:ascii="Arial" w:hAnsi="Arial"/>
                <w:b/>
                <w:sz w:val="18"/>
              </w:rPr>
            </w:pPr>
            <w:r w:rsidRPr="00147F39">
              <w:rPr>
                <w:rFonts w:ascii="Arial" w:hAnsi="Arial"/>
                <w:b/>
                <w:sz w:val="18"/>
              </w:rPr>
              <w:t>Values</w:t>
            </w:r>
          </w:p>
        </w:tc>
      </w:tr>
      <w:tr w:rsidR="007B5575" w:rsidRPr="00147F39" w:rsidTr="00067D9B">
        <w:trPr>
          <w:cantSplit/>
          <w:trHeight w:val="824"/>
          <w:jc w:val="center"/>
        </w:trPr>
        <w:tc>
          <w:tcPr>
            <w:tcW w:w="2290" w:type="dxa"/>
            <w:shd w:val="clear" w:color="auto" w:fill="F2F2F2"/>
            <w:vAlign w:val="center"/>
          </w:tcPr>
          <w:p w:rsidR="007B5575" w:rsidRPr="00147F39" w:rsidRDefault="007B5575" w:rsidP="00067D9B">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rsidR="007B5575" w:rsidRPr="00147F39" w:rsidRDefault="007B5575" w:rsidP="00067D9B">
            <w:pPr>
              <w:keepNext/>
              <w:keepLines/>
              <w:spacing w:after="0"/>
              <w:jc w:val="center"/>
              <w:rPr>
                <w:rFonts w:ascii="Arial" w:hAnsi="Arial"/>
                <w:sz w:val="18"/>
              </w:rPr>
            </w:pPr>
            <w:r w:rsidRPr="00147F39">
              <w:rPr>
                <w:rFonts w:ascii="Arial" w:hAnsi="Arial"/>
                <w:position w:val="-56"/>
                <w:sz w:val="18"/>
              </w:rPr>
              <w:object w:dxaOrig="46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60.85pt" o:ole="">
                  <v:imagedata r:id="rId11" o:title=""/>
                </v:shape>
                <o:OLEObject Type="Embed" ProgID="Equation.3" ShapeID="_x0000_i1025" DrawAspect="Content" ObjectID="_1800464757" r:id="rId12"/>
              </w:object>
            </w:r>
          </w:p>
          <w:p w:rsidR="007B5575" w:rsidRPr="00147F39" w:rsidRDefault="007B5575" w:rsidP="00067D9B">
            <w:pPr>
              <w:keepNext/>
              <w:keepLines/>
              <w:spacing w:after="0"/>
              <w:jc w:val="center"/>
              <w:rPr>
                <w:rFonts w:ascii="Arial" w:hAnsi="Arial"/>
                <w:sz w:val="18"/>
              </w:rPr>
            </w:pPr>
          </w:p>
        </w:tc>
      </w:tr>
      <w:tr w:rsidR="007B5575" w:rsidRPr="00147F39" w:rsidTr="00067D9B">
        <w:trPr>
          <w:cantSplit/>
          <w:trHeight w:val="809"/>
          <w:jc w:val="center"/>
        </w:trPr>
        <w:tc>
          <w:tcPr>
            <w:tcW w:w="2290" w:type="dxa"/>
            <w:shd w:val="clear" w:color="auto" w:fill="F2F2F2"/>
            <w:vAlign w:val="center"/>
          </w:tcPr>
          <w:p w:rsidR="007B5575" w:rsidRPr="00147F39" w:rsidRDefault="007B5575" w:rsidP="00067D9B">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rsidR="007B5575" w:rsidRPr="00147F39" w:rsidRDefault="007B5575" w:rsidP="00067D9B">
            <w:pPr>
              <w:keepNext/>
              <w:keepLines/>
              <w:spacing w:after="0"/>
              <w:jc w:val="center"/>
              <w:rPr>
                <w:rFonts w:ascii="Arial" w:hAnsi="Arial"/>
                <w:sz w:val="18"/>
              </w:rPr>
            </w:pPr>
            <w:r w:rsidRPr="00147F39">
              <w:rPr>
                <w:rFonts w:ascii="Arial" w:hAnsi="Arial"/>
                <w:position w:val="-56"/>
                <w:sz w:val="18"/>
              </w:rPr>
              <w:object w:dxaOrig="4880" w:dyaOrig="1240">
                <v:shape id="_x0000_i1026" type="#_x0000_t75" style="width:243.4pt;height:60.85pt" o:ole="">
                  <v:imagedata r:id="rId13" o:title=""/>
                </v:shape>
                <o:OLEObject Type="Embed" ProgID="Equation.3" ShapeID="_x0000_i1026" DrawAspect="Content" ObjectID="_1800464758" r:id="rId14"/>
              </w:object>
            </w:r>
          </w:p>
          <w:p w:rsidR="007B5575" w:rsidRPr="00147F39" w:rsidRDefault="007B5575" w:rsidP="00067D9B">
            <w:pPr>
              <w:keepNext/>
              <w:keepLines/>
              <w:spacing w:after="0"/>
              <w:jc w:val="center"/>
              <w:rPr>
                <w:rFonts w:ascii="Arial" w:hAnsi="Arial"/>
                <w:sz w:val="18"/>
              </w:rPr>
            </w:pPr>
          </w:p>
        </w:tc>
      </w:tr>
      <w:tr w:rsidR="007B5575" w:rsidRPr="00147F39" w:rsidTr="00067D9B">
        <w:trPr>
          <w:cantSplit/>
          <w:trHeight w:val="378"/>
          <w:jc w:val="center"/>
        </w:trPr>
        <w:tc>
          <w:tcPr>
            <w:tcW w:w="2290" w:type="dxa"/>
            <w:shd w:val="clear" w:color="auto" w:fill="F2F2F2"/>
            <w:vAlign w:val="center"/>
          </w:tcPr>
          <w:p w:rsidR="007B5575" w:rsidRPr="00147F39" w:rsidRDefault="007B5575" w:rsidP="00067D9B">
            <w:pPr>
              <w:keepNext/>
              <w:keepLines/>
              <w:spacing w:after="0"/>
              <w:rPr>
                <w:rFonts w:ascii="Arial" w:hAnsi="Arial"/>
                <w:sz w:val="18"/>
              </w:rPr>
            </w:pPr>
            <w:r w:rsidRPr="00147F39">
              <w:rPr>
                <w:rFonts w:ascii="Arial" w:hAnsi="Arial"/>
                <w:sz w:val="18"/>
              </w:rPr>
              <w:t>3D radiation power pattern (dB)</w:t>
            </w:r>
          </w:p>
        </w:tc>
        <w:tc>
          <w:tcPr>
            <w:tcW w:w="7495" w:type="dxa"/>
            <w:vAlign w:val="center"/>
          </w:tcPr>
          <w:p w:rsidR="007B5575" w:rsidRPr="00147F39" w:rsidRDefault="007B5575" w:rsidP="00067D9B">
            <w:pPr>
              <w:keepNext/>
              <w:keepLines/>
              <w:spacing w:after="0"/>
              <w:jc w:val="center"/>
              <w:rPr>
                <w:rFonts w:ascii="Arial" w:hAnsi="Arial"/>
                <w:sz w:val="18"/>
              </w:rPr>
            </w:pPr>
            <w:r w:rsidRPr="00147F39">
              <w:rPr>
                <w:rFonts w:ascii="Arial" w:hAnsi="Arial"/>
                <w:position w:val="-12"/>
                <w:sz w:val="18"/>
              </w:rPr>
              <w:object w:dxaOrig="6180" w:dyaOrig="360">
                <v:shape id="_x0000_i1027" type="#_x0000_t75" style="width:308.8pt;height:18.75pt" o:ole="">
                  <v:imagedata r:id="rId15" o:title=""/>
                </v:shape>
                <o:OLEObject Type="Embed" ProgID="Equation.3" ShapeID="_x0000_i1027" DrawAspect="Content" ObjectID="_1800464759" r:id="rId16"/>
              </w:object>
            </w:r>
          </w:p>
          <w:p w:rsidR="007B5575" w:rsidRPr="00147F39" w:rsidRDefault="007B5575" w:rsidP="00067D9B">
            <w:pPr>
              <w:keepNext/>
              <w:keepLines/>
              <w:spacing w:after="0"/>
              <w:jc w:val="center"/>
              <w:rPr>
                <w:rFonts w:ascii="Arial" w:hAnsi="Arial"/>
                <w:sz w:val="18"/>
              </w:rPr>
            </w:pPr>
          </w:p>
        </w:tc>
      </w:tr>
      <w:tr w:rsidR="007B5575" w:rsidRPr="00147F39" w:rsidTr="00067D9B">
        <w:trPr>
          <w:cantSplit/>
          <w:trHeight w:val="391"/>
          <w:jc w:val="center"/>
        </w:trPr>
        <w:tc>
          <w:tcPr>
            <w:tcW w:w="2290" w:type="dxa"/>
            <w:shd w:val="clear" w:color="auto" w:fill="F2F2F2"/>
            <w:vAlign w:val="center"/>
          </w:tcPr>
          <w:p w:rsidR="007B5575" w:rsidRPr="00147F39" w:rsidRDefault="007B5575" w:rsidP="00067D9B">
            <w:pPr>
              <w:keepNext/>
              <w:keepLines/>
              <w:spacing w:after="0"/>
              <w:rPr>
                <w:rFonts w:ascii="Arial" w:hAnsi="Arial"/>
                <w:sz w:val="18"/>
              </w:rPr>
            </w:pPr>
            <w:r w:rsidRPr="00147F39">
              <w:rPr>
                <w:rFonts w:ascii="Arial" w:hAnsi="Arial"/>
                <w:sz w:val="18"/>
              </w:rPr>
              <w:t xml:space="preserve">Maximum directional gain of an antenna element </w:t>
            </w:r>
            <w:proofErr w:type="spellStart"/>
            <w:r w:rsidRPr="00147F39">
              <w:rPr>
                <w:rFonts w:ascii="Arial" w:hAnsi="Arial"/>
                <w:i/>
                <w:sz w:val="18"/>
              </w:rPr>
              <w:t>G</w:t>
            </w:r>
            <w:r w:rsidRPr="00147F39">
              <w:rPr>
                <w:rFonts w:ascii="Arial" w:hAnsi="Arial"/>
                <w:i/>
                <w:sz w:val="18"/>
                <w:vertAlign w:val="subscript"/>
              </w:rPr>
              <w:t>E,max</w:t>
            </w:r>
            <w:proofErr w:type="spellEnd"/>
          </w:p>
        </w:tc>
        <w:tc>
          <w:tcPr>
            <w:tcW w:w="7495" w:type="dxa"/>
            <w:vAlign w:val="center"/>
          </w:tcPr>
          <w:p w:rsidR="007B5575" w:rsidRPr="00147F39" w:rsidRDefault="007B5575" w:rsidP="00067D9B">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rsidR="007B5575" w:rsidRDefault="007B5575" w:rsidP="00A32E05">
      <w:pPr>
        <w:jc w:val="both"/>
        <w:rPr>
          <w:lang w:eastAsia="zh-CN"/>
        </w:rPr>
      </w:pPr>
    </w:p>
    <w:p w:rsidR="005F54B2" w:rsidRPr="005F54B2" w:rsidRDefault="007B5575" w:rsidP="00A32E05">
      <w:pPr>
        <w:jc w:val="both"/>
        <w:rPr>
          <w:lang w:eastAsia="zh-CN"/>
        </w:rPr>
      </w:pPr>
      <w:r>
        <w:rPr>
          <w:rFonts w:hint="eastAsia"/>
          <w:lang w:eastAsia="zh-CN"/>
        </w:rPr>
        <w:t xml:space="preserve">From above, </w:t>
      </w:r>
      <w:r w:rsidR="0073442F">
        <w:rPr>
          <w:rFonts w:hint="eastAsia"/>
          <w:lang w:eastAsia="zh-CN"/>
        </w:rPr>
        <w:t>Ma</w:t>
      </w:r>
      <w:r w:rsidR="00166FC2">
        <w:rPr>
          <w:rFonts w:hint="eastAsia"/>
          <w:lang w:eastAsia="zh-CN"/>
        </w:rPr>
        <w:t>x element gain is 8dBi, and th</w:t>
      </w:r>
      <w:r w:rsidR="008559DD">
        <w:rPr>
          <w:rFonts w:hint="eastAsia"/>
          <w:lang w:eastAsia="zh-CN"/>
        </w:rPr>
        <w:t>e</w:t>
      </w:r>
      <w:r w:rsidR="0073442F">
        <w:rPr>
          <w:rFonts w:hint="eastAsia"/>
          <w:lang w:eastAsia="zh-CN"/>
        </w:rPr>
        <w:t xml:space="preserve"> normal</w:t>
      </w:r>
      <w:r w:rsidR="00D36386">
        <w:rPr>
          <w:rFonts w:hint="eastAsia"/>
          <w:lang w:eastAsia="zh-CN"/>
        </w:rPr>
        <w:t xml:space="preserve"> element pattern</w:t>
      </w:r>
      <w:r w:rsidR="0073442F">
        <w:rPr>
          <w:rFonts w:hint="eastAsia"/>
          <w:lang w:eastAsia="zh-CN"/>
        </w:rPr>
        <w:t xml:space="preserve"> </w:t>
      </w:r>
      <w:r w:rsidR="008559DD">
        <w:rPr>
          <w:rFonts w:hint="eastAsia"/>
          <w:lang w:eastAsia="zh-CN"/>
        </w:rPr>
        <w:t>gain of antenna element is varied with angle</w:t>
      </w:r>
      <w:r w:rsidR="0073442F">
        <w:rPr>
          <w:rFonts w:hint="eastAsia"/>
          <w:lang w:eastAsia="zh-CN"/>
        </w:rPr>
        <w:t xml:space="preserve">, </w:t>
      </w:r>
      <w:r w:rsidR="00D36386">
        <w:rPr>
          <w:rFonts w:hint="eastAsia"/>
          <w:lang w:eastAsia="zh-CN"/>
        </w:rPr>
        <w:t xml:space="preserve">so, the </w:t>
      </w:r>
      <w:r w:rsidR="005657A1">
        <w:rPr>
          <w:rFonts w:hint="eastAsia"/>
          <w:lang w:eastAsia="zh-CN"/>
        </w:rPr>
        <w:t>m</w:t>
      </w:r>
      <w:r w:rsidR="00D36386">
        <w:rPr>
          <w:rFonts w:hint="eastAsia"/>
          <w:lang w:eastAsia="zh-CN"/>
        </w:rPr>
        <w:t>ax</w:t>
      </w:r>
      <w:r w:rsidR="005657A1">
        <w:rPr>
          <w:rFonts w:hint="eastAsia"/>
          <w:lang w:eastAsia="zh-CN"/>
        </w:rPr>
        <w:t>imum</w:t>
      </w:r>
      <w:r w:rsidR="00D36386">
        <w:rPr>
          <w:rFonts w:hint="eastAsia"/>
          <w:lang w:eastAsia="zh-CN"/>
        </w:rPr>
        <w:t xml:space="preserve"> element gain, and normal element pattern gain of antenna element</w:t>
      </w:r>
      <w:r w:rsidR="00062329">
        <w:rPr>
          <w:rFonts w:hint="eastAsia"/>
          <w:lang w:eastAsia="zh-CN"/>
        </w:rPr>
        <w:t xml:space="preserve"> </w:t>
      </w:r>
      <w:r w:rsidR="00460A69">
        <w:rPr>
          <w:rFonts w:hint="eastAsia"/>
          <w:lang w:eastAsia="zh-CN"/>
        </w:rPr>
        <w:t xml:space="preserve">in CDL model </w:t>
      </w:r>
      <w:r w:rsidR="00062329">
        <w:rPr>
          <w:rFonts w:hint="eastAsia"/>
          <w:lang w:eastAsia="zh-CN"/>
        </w:rPr>
        <w:t xml:space="preserve">will </w:t>
      </w:r>
      <w:r w:rsidR="00062329">
        <w:rPr>
          <w:lang w:eastAsia="zh-CN"/>
        </w:rPr>
        <w:t>affect</w:t>
      </w:r>
      <w:r w:rsidR="00062329">
        <w:rPr>
          <w:rFonts w:hint="eastAsia"/>
          <w:lang w:eastAsia="zh-CN"/>
        </w:rPr>
        <w:t xml:space="preserve"> the signal power and SNR</w:t>
      </w:r>
      <w:r w:rsidR="00460A69">
        <w:rPr>
          <w:rFonts w:hint="eastAsia"/>
          <w:lang w:eastAsia="zh-CN"/>
        </w:rPr>
        <w:t xml:space="preserve">. </w:t>
      </w:r>
      <w:r w:rsidR="00460A69">
        <w:rPr>
          <w:lang w:eastAsia="zh-CN"/>
        </w:rPr>
        <w:t>F</w:t>
      </w:r>
      <w:r w:rsidR="00460A69">
        <w:rPr>
          <w:rFonts w:hint="eastAsia"/>
          <w:lang w:eastAsia="zh-CN"/>
        </w:rPr>
        <w:t xml:space="preserve">or TDL model, the Max element gain, and normal element pattern gain of antenna element are not </w:t>
      </w:r>
      <w:r w:rsidR="00460A69">
        <w:rPr>
          <w:lang w:eastAsia="zh-CN"/>
        </w:rPr>
        <w:t>included</w:t>
      </w:r>
      <w:r w:rsidR="006910BF">
        <w:rPr>
          <w:rFonts w:hint="eastAsia"/>
          <w:lang w:eastAsia="zh-CN"/>
        </w:rPr>
        <w:t xml:space="preserve">, only the beamforming combining gain are considered </w:t>
      </w:r>
      <w:r w:rsidR="00305950">
        <w:rPr>
          <w:rFonts w:hint="eastAsia"/>
          <w:lang w:eastAsia="zh-CN"/>
        </w:rPr>
        <w:t xml:space="preserve">with MIMO correlation matrix. </w:t>
      </w:r>
      <w:r w:rsidR="00305950">
        <w:rPr>
          <w:lang w:eastAsia="zh-CN"/>
        </w:rPr>
        <w:t>I</w:t>
      </w:r>
      <w:r w:rsidR="00305950">
        <w:rPr>
          <w:rFonts w:hint="eastAsia"/>
          <w:lang w:eastAsia="zh-CN"/>
        </w:rPr>
        <w:t xml:space="preserve">f </w:t>
      </w:r>
      <w:r w:rsidR="001D59BA">
        <w:rPr>
          <w:rFonts w:hint="eastAsia"/>
          <w:lang w:eastAsia="zh-CN"/>
        </w:rPr>
        <w:t xml:space="preserve">we want to </w:t>
      </w:r>
      <w:r w:rsidR="00C674DB">
        <w:rPr>
          <w:lang w:eastAsia="zh-CN"/>
        </w:rPr>
        <w:t>compare performance</w:t>
      </w:r>
      <w:r w:rsidR="00305950">
        <w:rPr>
          <w:rFonts w:hint="eastAsia"/>
          <w:lang w:eastAsia="zh-CN"/>
        </w:rPr>
        <w:t xml:space="preserve"> gain of CDL model to TDL model, we think </w:t>
      </w:r>
      <w:r w:rsidR="004C02A1">
        <w:rPr>
          <w:rFonts w:hint="eastAsia"/>
          <w:lang w:eastAsia="zh-CN"/>
        </w:rPr>
        <w:t xml:space="preserve">it is necessary to </w:t>
      </w:r>
      <w:r w:rsidR="004C02A1">
        <w:rPr>
          <w:lang w:eastAsia="zh-CN"/>
        </w:rPr>
        <w:t>consider</w:t>
      </w:r>
      <w:r w:rsidR="004C02A1">
        <w:rPr>
          <w:rFonts w:hint="eastAsia"/>
          <w:lang w:eastAsia="zh-CN"/>
        </w:rPr>
        <w:t xml:space="preserve"> the effect of maximum element gain and normal element gain of </w:t>
      </w:r>
      <w:r w:rsidR="00C674DB">
        <w:rPr>
          <w:rFonts w:hint="eastAsia"/>
          <w:lang w:eastAsia="zh-CN"/>
        </w:rPr>
        <w:t xml:space="preserve">antenna </w:t>
      </w:r>
      <w:r w:rsidR="004C02A1">
        <w:rPr>
          <w:rFonts w:hint="eastAsia"/>
          <w:lang w:eastAsia="zh-CN"/>
        </w:rPr>
        <w:t>element in CDL model on SNR</w:t>
      </w:r>
      <w:r w:rsidR="001D59BA">
        <w:rPr>
          <w:rFonts w:hint="eastAsia"/>
          <w:lang w:eastAsia="zh-CN"/>
        </w:rPr>
        <w:t>.</w:t>
      </w:r>
      <w:r w:rsidR="004C17A3">
        <w:rPr>
          <w:rFonts w:hint="eastAsia"/>
          <w:lang w:eastAsia="zh-CN"/>
        </w:rPr>
        <w:t xml:space="preserve"> </w:t>
      </w:r>
    </w:p>
    <w:p w:rsidR="001D59BA" w:rsidRPr="00485B93" w:rsidRDefault="00C51D87" w:rsidP="001D59BA">
      <w:pPr>
        <w:jc w:val="both"/>
        <w:rPr>
          <w:b/>
          <w:lang w:eastAsia="zh-CN"/>
        </w:rPr>
      </w:pPr>
      <w:r>
        <w:rPr>
          <w:rFonts w:hint="eastAsia"/>
          <w:b/>
          <w:lang w:eastAsia="zh-CN"/>
        </w:rPr>
        <w:t>Proposal 2</w:t>
      </w:r>
      <w:r w:rsidR="001D59BA" w:rsidRPr="00485B93">
        <w:rPr>
          <w:rFonts w:hint="eastAsia"/>
          <w:b/>
          <w:lang w:eastAsia="zh-CN"/>
        </w:rPr>
        <w:t xml:space="preserve">: </w:t>
      </w:r>
      <w:r w:rsidR="006B06BC" w:rsidRPr="00485B93">
        <w:rPr>
          <w:rFonts w:hint="eastAsia"/>
          <w:b/>
          <w:lang w:eastAsia="zh-CN"/>
        </w:rPr>
        <w:t xml:space="preserve">In order to compare the performance gain of CDL model and TDL model, it is necessary to </w:t>
      </w:r>
      <w:r w:rsidR="006B06BC" w:rsidRPr="00485B93">
        <w:rPr>
          <w:b/>
          <w:lang w:eastAsia="zh-CN"/>
        </w:rPr>
        <w:t>consider</w:t>
      </w:r>
      <w:r w:rsidR="006B06BC" w:rsidRPr="00485B93">
        <w:rPr>
          <w:rFonts w:hint="eastAsia"/>
          <w:b/>
          <w:lang w:eastAsia="zh-CN"/>
        </w:rPr>
        <w:t xml:space="preserve"> the effect of maximum element gain and normal eleme</w:t>
      </w:r>
      <w:r w:rsidR="004C02A1" w:rsidRPr="00485B93">
        <w:rPr>
          <w:rFonts w:hint="eastAsia"/>
          <w:b/>
          <w:lang w:eastAsia="zh-CN"/>
        </w:rPr>
        <w:t xml:space="preserve">nt gain of </w:t>
      </w:r>
      <w:r w:rsidR="00C674DB" w:rsidRPr="00485B93">
        <w:rPr>
          <w:rFonts w:hint="eastAsia"/>
          <w:b/>
          <w:lang w:eastAsia="zh-CN"/>
        </w:rPr>
        <w:t xml:space="preserve">antenna </w:t>
      </w:r>
      <w:r w:rsidR="004C02A1" w:rsidRPr="00485B93">
        <w:rPr>
          <w:rFonts w:hint="eastAsia"/>
          <w:b/>
          <w:lang w:eastAsia="zh-CN"/>
        </w:rPr>
        <w:t>element in CDL model on SNR.</w:t>
      </w:r>
    </w:p>
    <w:p w:rsidR="005F54B2" w:rsidRPr="001D59BA" w:rsidRDefault="005F54B2" w:rsidP="00A32E05">
      <w:pPr>
        <w:jc w:val="both"/>
        <w:rPr>
          <w:lang w:eastAsia="zh-CN"/>
        </w:rPr>
      </w:pPr>
    </w:p>
    <w:p w:rsidR="005F54B2" w:rsidRDefault="005F54B2" w:rsidP="00A32E05">
      <w:pPr>
        <w:jc w:val="both"/>
        <w:rPr>
          <w:lang w:eastAsia="zh-CN"/>
        </w:rPr>
      </w:pPr>
    </w:p>
    <w:p w:rsidR="005F54B2" w:rsidRPr="00C51D87" w:rsidRDefault="005F54B2"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9021FB">
        <w:rPr>
          <w:rFonts w:hint="eastAsia"/>
          <w:lang w:eastAsia="zh-CN"/>
        </w:rPr>
        <w:t>SCM for demodulation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176F73" w:rsidRDefault="00176F73" w:rsidP="00176F73">
      <w:pPr>
        <w:rPr>
          <w:b/>
          <w:lang w:eastAsia="zh-CN"/>
        </w:rPr>
      </w:pPr>
      <w:r w:rsidRPr="00D207F1">
        <w:rPr>
          <w:rFonts w:hint="eastAsia"/>
          <w:b/>
          <w:lang w:eastAsia="zh-CN"/>
        </w:rPr>
        <w:t xml:space="preserve">Proposal 1: Adopt Option 1 for </w:t>
      </w:r>
      <w:r w:rsidRPr="00D207F1">
        <w:rPr>
          <w:b/>
          <w:lang w:eastAsia="zh-CN"/>
        </w:rPr>
        <w:t>Angles of Departure and Angles of Arrival</w:t>
      </w:r>
      <w:r w:rsidRPr="00D207F1">
        <w:rPr>
          <w:rFonts w:hint="eastAsia"/>
          <w:b/>
          <w:lang w:eastAsia="zh-CN"/>
        </w:rPr>
        <w:t>.</w:t>
      </w:r>
    </w:p>
    <w:p w:rsidR="00483368" w:rsidRPr="00176F73" w:rsidRDefault="00176F73" w:rsidP="00483368">
      <w:pPr>
        <w:tabs>
          <w:tab w:val="left" w:pos="6362"/>
        </w:tabs>
        <w:jc w:val="both"/>
        <w:rPr>
          <w:lang w:eastAsia="zh-CN"/>
        </w:rPr>
      </w:pPr>
      <w:r>
        <w:rPr>
          <w:rFonts w:hint="eastAsia"/>
          <w:b/>
          <w:lang w:eastAsia="zh-CN"/>
        </w:rPr>
        <w:lastRenderedPageBreak/>
        <w:t>Proposal 2</w:t>
      </w:r>
      <w:r w:rsidRPr="00485B93">
        <w:rPr>
          <w:rFonts w:hint="eastAsia"/>
          <w:b/>
          <w:lang w:eastAsia="zh-CN"/>
        </w:rPr>
        <w:t xml:space="preserve">: In order to compare the performance gain of CDL model and TDL model, it is necessary to </w:t>
      </w:r>
      <w:r w:rsidRPr="00485B93">
        <w:rPr>
          <w:b/>
          <w:lang w:eastAsia="zh-CN"/>
        </w:rPr>
        <w:t>consider</w:t>
      </w:r>
      <w:r w:rsidRPr="00485B93">
        <w:rPr>
          <w:rFonts w:hint="eastAsia"/>
          <w:b/>
          <w:lang w:eastAsia="zh-CN"/>
        </w:rPr>
        <w:t xml:space="preserve"> the effect of maximum element gain and normal element gain of antenna element in CDL model on SNR.</w:t>
      </w:r>
    </w:p>
    <w:p w:rsidR="008B1A15" w:rsidRPr="00E764E7" w:rsidRDefault="008B1A15">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9021FB" w:rsidRDefault="009021FB" w:rsidP="009021FB">
      <w:pPr>
        <w:numPr>
          <w:ilvl w:val="0"/>
          <w:numId w:val="5"/>
        </w:numPr>
        <w:jc w:val="both"/>
        <w:rPr>
          <w:lang w:eastAsia="zh-CN"/>
        </w:rPr>
      </w:pPr>
      <w:r w:rsidRPr="009021FB">
        <w:rPr>
          <w:lang w:eastAsia="zh-CN"/>
        </w:rPr>
        <w:t>R4-2419782, Way Forward for [113</w:t>
      </w:r>
      <w:proofErr w:type="gramStart"/>
      <w:r w:rsidRPr="009021FB">
        <w:rPr>
          <w:lang w:eastAsia="zh-CN"/>
        </w:rPr>
        <w:t>][</w:t>
      </w:r>
      <w:proofErr w:type="gramEnd"/>
      <w:r w:rsidRPr="009021FB">
        <w:rPr>
          <w:lang w:eastAsia="zh-CN"/>
        </w:rPr>
        <w:t>320] NR_SCM, Moderator (Nokia), RAN4#113</w:t>
      </w:r>
      <w:r>
        <w:rPr>
          <w:rFonts w:hint="eastAsia"/>
          <w:lang w:eastAsia="zh-CN"/>
        </w:rPr>
        <w:t>.</w:t>
      </w:r>
    </w:p>
    <w:p w:rsidR="00253386" w:rsidRPr="0063038D" w:rsidRDefault="00253386">
      <w:pPr>
        <w:jc w:val="both"/>
        <w:rPr>
          <w:lang w:val="en-US" w:eastAsia="zh-CN"/>
        </w:rPr>
      </w:pPr>
    </w:p>
    <w:sectPr w:rsidR="00253386" w:rsidRPr="0063038D" w:rsidSect="00E218D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27D" w:rsidRDefault="001C527D">
      <w:r>
        <w:separator/>
      </w:r>
    </w:p>
  </w:endnote>
  <w:endnote w:type="continuationSeparator" w:id="0">
    <w:p w:rsidR="001C527D" w:rsidRDefault="001C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27D" w:rsidRDefault="001C527D">
      <w:r>
        <w:separator/>
      </w:r>
    </w:p>
  </w:footnote>
  <w:footnote w:type="continuationSeparator" w:id="0">
    <w:p w:rsidR="001C527D" w:rsidRDefault="001C5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413" w:rsidRDefault="00E0541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69F1147E"/>
    <w:multiLevelType w:val="multilevel"/>
    <w:tmpl w:val="AA52A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2"/>
  </w:num>
  <w:num w:numId="6">
    <w:abstractNumId w:val="9"/>
  </w:num>
  <w:num w:numId="7">
    <w:abstractNumId w:val="6"/>
  </w:num>
  <w:num w:numId="8">
    <w:abstractNumId w:val="4"/>
  </w:num>
  <w:num w:numId="9">
    <w:abstractNumId w:val="1"/>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22A2"/>
    <w:rsid w:val="00032C46"/>
    <w:rsid w:val="0003352E"/>
    <w:rsid w:val="000336D8"/>
    <w:rsid w:val="0003386A"/>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156"/>
    <w:rsid w:val="0005738E"/>
    <w:rsid w:val="00057549"/>
    <w:rsid w:val="000577C4"/>
    <w:rsid w:val="00057B5A"/>
    <w:rsid w:val="0006041C"/>
    <w:rsid w:val="00060980"/>
    <w:rsid w:val="00061A49"/>
    <w:rsid w:val="000621C6"/>
    <w:rsid w:val="00062329"/>
    <w:rsid w:val="0006254A"/>
    <w:rsid w:val="00062A32"/>
    <w:rsid w:val="00062D89"/>
    <w:rsid w:val="00063101"/>
    <w:rsid w:val="000637CC"/>
    <w:rsid w:val="00063DCE"/>
    <w:rsid w:val="00064802"/>
    <w:rsid w:val="00064EB3"/>
    <w:rsid w:val="00065335"/>
    <w:rsid w:val="00065920"/>
    <w:rsid w:val="00065A37"/>
    <w:rsid w:val="00065C74"/>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DA5"/>
    <w:rsid w:val="00075C38"/>
    <w:rsid w:val="00075E60"/>
    <w:rsid w:val="000767E7"/>
    <w:rsid w:val="00076DAD"/>
    <w:rsid w:val="00077740"/>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D6F"/>
    <w:rsid w:val="00091FC9"/>
    <w:rsid w:val="00092932"/>
    <w:rsid w:val="00093762"/>
    <w:rsid w:val="00094927"/>
    <w:rsid w:val="000950BE"/>
    <w:rsid w:val="000952C5"/>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0CC"/>
    <w:rsid w:val="000A5D77"/>
    <w:rsid w:val="000A6105"/>
    <w:rsid w:val="000A6346"/>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90C"/>
    <w:rsid w:val="000B3ADF"/>
    <w:rsid w:val="000B3ECE"/>
    <w:rsid w:val="000B3EF7"/>
    <w:rsid w:val="000B48D7"/>
    <w:rsid w:val="000B49A4"/>
    <w:rsid w:val="000B4DB3"/>
    <w:rsid w:val="000B51DD"/>
    <w:rsid w:val="000B5491"/>
    <w:rsid w:val="000B5886"/>
    <w:rsid w:val="000B5C19"/>
    <w:rsid w:val="000B64DB"/>
    <w:rsid w:val="000B65FF"/>
    <w:rsid w:val="000B6930"/>
    <w:rsid w:val="000B6E72"/>
    <w:rsid w:val="000B6F0F"/>
    <w:rsid w:val="000B73A6"/>
    <w:rsid w:val="000B73B5"/>
    <w:rsid w:val="000B7709"/>
    <w:rsid w:val="000B7804"/>
    <w:rsid w:val="000B782C"/>
    <w:rsid w:val="000B7F6C"/>
    <w:rsid w:val="000C038A"/>
    <w:rsid w:val="000C04E4"/>
    <w:rsid w:val="000C0B52"/>
    <w:rsid w:val="000C0D6E"/>
    <w:rsid w:val="000C10E8"/>
    <w:rsid w:val="000C1139"/>
    <w:rsid w:val="000C18D4"/>
    <w:rsid w:val="000C2388"/>
    <w:rsid w:val="000C2A96"/>
    <w:rsid w:val="000C2D41"/>
    <w:rsid w:val="000C2D7A"/>
    <w:rsid w:val="000C3C5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69"/>
    <w:rsid w:val="000D1497"/>
    <w:rsid w:val="000D1567"/>
    <w:rsid w:val="000D1896"/>
    <w:rsid w:val="000D2F4D"/>
    <w:rsid w:val="000D3A07"/>
    <w:rsid w:val="000D464D"/>
    <w:rsid w:val="000D4772"/>
    <w:rsid w:val="000D4A75"/>
    <w:rsid w:val="000D4ABB"/>
    <w:rsid w:val="000D5DE6"/>
    <w:rsid w:val="000D6144"/>
    <w:rsid w:val="000D635D"/>
    <w:rsid w:val="000D6C30"/>
    <w:rsid w:val="000E0945"/>
    <w:rsid w:val="000E0B95"/>
    <w:rsid w:val="000E145D"/>
    <w:rsid w:val="000E1B0F"/>
    <w:rsid w:val="000E2FE9"/>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AC9"/>
    <w:rsid w:val="000F2D57"/>
    <w:rsid w:val="000F2F8E"/>
    <w:rsid w:val="000F317F"/>
    <w:rsid w:val="000F371D"/>
    <w:rsid w:val="000F3D78"/>
    <w:rsid w:val="000F4DBD"/>
    <w:rsid w:val="000F5470"/>
    <w:rsid w:val="000F5554"/>
    <w:rsid w:val="000F5C34"/>
    <w:rsid w:val="000F5E33"/>
    <w:rsid w:val="000F6160"/>
    <w:rsid w:val="000F6278"/>
    <w:rsid w:val="000F6468"/>
    <w:rsid w:val="000F7783"/>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205"/>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CFD"/>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52D"/>
    <w:rsid w:val="0013794D"/>
    <w:rsid w:val="0014119C"/>
    <w:rsid w:val="00141DA3"/>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6E01"/>
    <w:rsid w:val="0014769D"/>
    <w:rsid w:val="00147AB7"/>
    <w:rsid w:val="00147F60"/>
    <w:rsid w:val="001503A5"/>
    <w:rsid w:val="001509D1"/>
    <w:rsid w:val="00150EA4"/>
    <w:rsid w:val="0015132A"/>
    <w:rsid w:val="0015185D"/>
    <w:rsid w:val="00151CEF"/>
    <w:rsid w:val="00152F99"/>
    <w:rsid w:val="00152FCD"/>
    <w:rsid w:val="0015309B"/>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68F"/>
    <w:rsid w:val="00164B78"/>
    <w:rsid w:val="00164D0E"/>
    <w:rsid w:val="001655F9"/>
    <w:rsid w:val="001656C1"/>
    <w:rsid w:val="00166055"/>
    <w:rsid w:val="0016620F"/>
    <w:rsid w:val="00166396"/>
    <w:rsid w:val="001666BE"/>
    <w:rsid w:val="00166A15"/>
    <w:rsid w:val="00166CA6"/>
    <w:rsid w:val="00166F6E"/>
    <w:rsid w:val="00166FC2"/>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6F03"/>
    <w:rsid w:val="00176F73"/>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2D40"/>
    <w:rsid w:val="001A330E"/>
    <w:rsid w:val="001A37B2"/>
    <w:rsid w:val="001A5F99"/>
    <w:rsid w:val="001A6834"/>
    <w:rsid w:val="001A6B24"/>
    <w:rsid w:val="001A6E82"/>
    <w:rsid w:val="001A6F35"/>
    <w:rsid w:val="001A7B60"/>
    <w:rsid w:val="001B0BF5"/>
    <w:rsid w:val="001B12DD"/>
    <w:rsid w:val="001B12E0"/>
    <w:rsid w:val="001B1453"/>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900"/>
    <w:rsid w:val="001C4DE7"/>
    <w:rsid w:val="001C527D"/>
    <w:rsid w:val="001C5885"/>
    <w:rsid w:val="001C59A0"/>
    <w:rsid w:val="001C5B85"/>
    <w:rsid w:val="001C5C23"/>
    <w:rsid w:val="001C608A"/>
    <w:rsid w:val="001C60D9"/>
    <w:rsid w:val="001C62E5"/>
    <w:rsid w:val="001C702B"/>
    <w:rsid w:val="001D0133"/>
    <w:rsid w:val="001D0C40"/>
    <w:rsid w:val="001D0F12"/>
    <w:rsid w:val="001D0FF7"/>
    <w:rsid w:val="001D17F6"/>
    <w:rsid w:val="001D1830"/>
    <w:rsid w:val="001D236C"/>
    <w:rsid w:val="001D291C"/>
    <w:rsid w:val="001D368F"/>
    <w:rsid w:val="001D36E8"/>
    <w:rsid w:val="001D3D2D"/>
    <w:rsid w:val="001D4009"/>
    <w:rsid w:val="001D438B"/>
    <w:rsid w:val="001D4961"/>
    <w:rsid w:val="001D59BA"/>
    <w:rsid w:val="001D5B45"/>
    <w:rsid w:val="001D5D98"/>
    <w:rsid w:val="001D66CA"/>
    <w:rsid w:val="001D710E"/>
    <w:rsid w:val="001D75DE"/>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F58"/>
    <w:rsid w:val="001F102E"/>
    <w:rsid w:val="001F125B"/>
    <w:rsid w:val="001F12F3"/>
    <w:rsid w:val="001F171A"/>
    <w:rsid w:val="001F1CBF"/>
    <w:rsid w:val="001F21FB"/>
    <w:rsid w:val="001F2776"/>
    <w:rsid w:val="001F27D6"/>
    <w:rsid w:val="001F2A59"/>
    <w:rsid w:val="001F2BC9"/>
    <w:rsid w:val="001F3067"/>
    <w:rsid w:val="001F483E"/>
    <w:rsid w:val="001F4C3B"/>
    <w:rsid w:val="001F4E46"/>
    <w:rsid w:val="001F4E64"/>
    <w:rsid w:val="001F4E6C"/>
    <w:rsid w:val="001F57B0"/>
    <w:rsid w:val="001F5A35"/>
    <w:rsid w:val="001F60AD"/>
    <w:rsid w:val="001F6E5D"/>
    <w:rsid w:val="001F7459"/>
    <w:rsid w:val="001F75CA"/>
    <w:rsid w:val="001F7FE9"/>
    <w:rsid w:val="00201084"/>
    <w:rsid w:val="002016D0"/>
    <w:rsid w:val="002023C3"/>
    <w:rsid w:val="00202632"/>
    <w:rsid w:val="002034E0"/>
    <w:rsid w:val="00203B6A"/>
    <w:rsid w:val="0020439C"/>
    <w:rsid w:val="002046E2"/>
    <w:rsid w:val="00205B56"/>
    <w:rsid w:val="00205F4C"/>
    <w:rsid w:val="00207330"/>
    <w:rsid w:val="00207A56"/>
    <w:rsid w:val="00207BE5"/>
    <w:rsid w:val="00210385"/>
    <w:rsid w:val="00210797"/>
    <w:rsid w:val="00210D48"/>
    <w:rsid w:val="00210E35"/>
    <w:rsid w:val="00210F17"/>
    <w:rsid w:val="00210F62"/>
    <w:rsid w:val="00211043"/>
    <w:rsid w:val="00211EEF"/>
    <w:rsid w:val="0021232E"/>
    <w:rsid w:val="00213DDB"/>
    <w:rsid w:val="002157E0"/>
    <w:rsid w:val="00215BB5"/>
    <w:rsid w:val="0021666B"/>
    <w:rsid w:val="0021718F"/>
    <w:rsid w:val="002173BC"/>
    <w:rsid w:val="00217514"/>
    <w:rsid w:val="00217677"/>
    <w:rsid w:val="002178CE"/>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3D4F"/>
    <w:rsid w:val="00234549"/>
    <w:rsid w:val="0023468B"/>
    <w:rsid w:val="002349F0"/>
    <w:rsid w:val="00234B5F"/>
    <w:rsid w:val="00234C9B"/>
    <w:rsid w:val="00234E12"/>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60C1"/>
    <w:rsid w:val="002572C2"/>
    <w:rsid w:val="0025796D"/>
    <w:rsid w:val="00257E5B"/>
    <w:rsid w:val="0026004D"/>
    <w:rsid w:val="002600D3"/>
    <w:rsid w:val="00260AD3"/>
    <w:rsid w:val="00260B4D"/>
    <w:rsid w:val="002611C2"/>
    <w:rsid w:val="002612B8"/>
    <w:rsid w:val="0026177E"/>
    <w:rsid w:val="00261A5A"/>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217"/>
    <w:rsid w:val="002716CF"/>
    <w:rsid w:val="00271BDE"/>
    <w:rsid w:val="00271EF6"/>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71A4"/>
    <w:rsid w:val="0027732B"/>
    <w:rsid w:val="00277834"/>
    <w:rsid w:val="002802BA"/>
    <w:rsid w:val="0028040D"/>
    <w:rsid w:val="00280602"/>
    <w:rsid w:val="0028076E"/>
    <w:rsid w:val="00280971"/>
    <w:rsid w:val="00281253"/>
    <w:rsid w:val="00281260"/>
    <w:rsid w:val="00281A2E"/>
    <w:rsid w:val="00281A3B"/>
    <w:rsid w:val="00281BF4"/>
    <w:rsid w:val="00281D17"/>
    <w:rsid w:val="00282950"/>
    <w:rsid w:val="00282B7E"/>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B"/>
    <w:rsid w:val="00287933"/>
    <w:rsid w:val="002900A1"/>
    <w:rsid w:val="00290DC4"/>
    <w:rsid w:val="00291A95"/>
    <w:rsid w:val="002920AB"/>
    <w:rsid w:val="00292555"/>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9B2"/>
    <w:rsid w:val="002A6B2F"/>
    <w:rsid w:val="002A77A6"/>
    <w:rsid w:val="002A7F93"/>
    <w:rsid w:val="002B0615"/>
    <w:rsid w:val="002B0B05"/>
    <w:rsid w:val="002B0B57"/>
    <w:rsid w:val="002B0BA0"/>
    <w:rsid w:val="002B0CB3"/>
    <w:rsid w:val="002B199D"/>
    <w:rsid w:val="002B1BA4"/>
    <w:rsid w:val="002B1D92"/>
    <w:rsid w:val="002B1E48"/>
    <w:rsid w:val="002B23EE"/>
    <w:rsid w:val="002B26B7"/>
    <w:rsid w:val="002B2BAA"/>
    <w:rsid w:val="002B2BE4"/>
    <w:rsid w:val="002B3169"/>
    <w:rsid w:val="002B405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186F"/>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571"/>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323"/>
    <w:rsid w:val="002F3ACD"/>
    <w:rsid w:val="002F3B7E"/>
    <w:rsid w:val="002F40C3"/>
    <w:rsid w:val="002F4A58"/>
    <w:rsid w:val="002F4DAF"/>
    <w:rsid w:val="002F5700"/>
    <w:rsid w:val="002F63B8"/>
    <w:rsid w:val="002F67AD"/>
    <w:rsid w:val="002F6860"/>
    <w:rsid w:val="00300072"/>
    <w:rsid w:val="0030121B"/>
    <w:rsid w:val="00301A34"/>
    <w:rsid w:val="00301CD5"/>
    <w:rsid w:val="00301F3B"/>
    <w:rsid w:val="00302514"/>
    <w:rsid w:val="00302771"/>
    <w:rsid w:val="00302ADA"/>
    <w:rsid w:val="00302E94"/>
    <w:rsid w:val="00303429"/>
    <w:rsid w:val="0030424F"/>
    <w:rsid w:val="00304B3B"/>
    <w:rsid w:val="00304D73"/>
    <w:rsid w:val="00305409"/>
    <w:rsid w:val="003056CE"/>
    <w:rsid w:val="00305950"/>
    <w:rsid w:val="00306F44"/>
    <w:rsid w:val="00307123"/>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0"/>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2DE"/>
    <w:rsid w:val="003528DE"/>
    <w:rsid w:val="003528DF"/>
    <w:rsid w:val="00353104"/>
    <w:rsid w:val="003543FC"/>
    <w:rsid w:val="00355428"/>
    <w:rsid w:val="00355499"/>
    <w:rsid w:val="00355DBD"/>
    <w:rsid w:val="00355F2B"/>
    <w:rsid w:val="00355FBF"/>
    <w:rsid w:val="0035690F"/>
    <w:rsid w:val="00357084"/>
    <w:rsid w:val="003571A8"/>
    <w:rsid w:val="0035755B"/>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57C5"/>
    <w:rsid w:val="00366439"/>
    <w:rsid w:val="00366D38"/>
    <w:rsid w:val="00366ED8"/>
    <w:rsid w:val="003677E9"/>
    <w:rsid w:val="00367B27"/>
    <w:rsid w:val="0037011E"/>
    <w:rsid w:val="0037024C"/>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6DA"/>
    <w:rsid w:val="00391C56"/>
    <w:rsid w:val="00391D03"/>
    <w:rsid w:val="00391ECA"/>
    <w:rsid w:val="003925C4"/>
    <w:rsid w:val="00392673"/>
    <w:rsid w:val="0039323F"/>
    <w:rsid w:val="0039329D"/>
    <w:rsid w:val="0039359B"/>
    <w:rsid w:val="00393611"/>
    <w:rsid w:val="00393A1B"/>
    <w:rsid w:val="00393D6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0A1"/>
    <w:rsid w:val="003B054E"/>
    <w:rsid w:val="003B0ABF"/>
    <w:rsid w:val="003B0DE7"/>
    <w:rsid w:val="003B0FD3"/>
    <w:rsid w:val="003B1791"/>
    <w:rsid w:val="003B2A7A"/>
    <w:rsid w:val="003B3A83"/>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0CBF"/>
    <w:rsid w:val="003C10AD"/>
    <w:rsid w:val="003C117D"/>
    <w:rsid w:val="003C194D"/>
    <w:rsid w:val="003C2C8D"/>
    <w:rsid w:val="003C2F2D"/>
    <w:rsid w:val="003C30D7"/>
    <w:rsid w:val="003C36CB"/>
    <w:rsid w:val="003C3AD3"/>
    <w:rsid w:val="003C41A1"/>
    <w:rsid w:val="003C4BBF"/>
    <w:rsid w:val="003C513C"/>
    <w:rsid w:val="003C52CB"/>
    <w:rsid w:val="003C5EAB"/>
    <w:rsid w:val="003C6355"/>
    <w:rsid w:val="003C6BD9"/>
    <w:rsid w:val="003C6FF5"/>
    <w:rsid w:val="003C757C"/>
    <w:rsid w:val="003C7D4C"/>
    <w:rsid w:val="003C7DDE"/>
    <w:rsid w:val="003D027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570"/>
    <w:rsid w:val="003E1822"/>
    <w:rsid w:val="003E1A36"/>
    <w:rsid w:val="003E1E0A"/>
    <w:rsid w:val="003E1E80"/>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36D"/>
    <w:rsid w:val="003F09F5"/>
    <w:rsid w:val="003F0D82"/>
    <w:rsid w:val="003F1A71"/>
    <w:rsid w:val="003F2AB5"/>
    <w:rsid w:val="003F3408"/>
    <w:rsid w:val="003F3600"/>
    <w:rsid w:val="003F4B46"/>
    <w:rsid w:val="003F5514"/>
    <w:rsid w:val="003F5EA2"/>
    <w:rsid w:val="003F67ED"/>
    <w:rsid w:val="003F75A5"/>
    <w:rsid w:val="003F7901"/>
    <w:rsid w:val="00400382"/>
    <w:rsid w:val="00400749"/>
    <w:rsid w:val="00400E14"/>
    <w:rsid w:val="0040124A"/>
    <w:rsid w:val="00402121"/>
    <w:rsid w:val="00402B6C"/>
    <w:rsid w:val="00403A61"/>
    <w:rsid w:val="004047F5"/>
    <w:rsid w:val="004049EF"/>
    <w:rsid w:val="00404B0D"/>
    <w:rsid w:val="00404D38"/>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2F89"/>
    <w:rsid w:val="004131AD"/>
    <w:rsid w:val="0041352A"/>
    <w:rsid w:val="004138A1"/>
    <w:rsid w:val="00413DF5"/>
    <w:rsid w:val="00413E4D"/>
    <w:rsid w:val="00413FF8"/>
    <w:rsid w:val="004144A1"/>
    <w:rsid w:val="00415E17"/>
    <w:rsid w:val="00416544"/>
    <w:rsid w:val="0041675A"/>
    <w:rsid w:val="00416B12"/>
    <w:rsid w:val="00416C84"/>
    <w:rsid w:val="00416EE8"/>
    <w:rsid w:val="00416F9A"/>
    <w:rsid w:val="0041770A"/>
    <w:rsid w:val="00417828"/>
    <w:rsid w:val="00417EEB"/>
    <w:rsid w:val="0042008A"/>
    <w:rsid w:val="004201FD"/>
    <w:rsid w:val="00420322"/>
    <w:rsid w:val="004208B6"/>
    <w:rsid w:val="00421489"/>
    <w:rsid w:val="00421C5B"/>
    <w:rsid w:val="00421D32"/>
    <w:rsid w:val="004221BB"/>
    <w:rsid w:val="004221FA"/>
    <w:rsid w:val="00422429"/>
    <w:rsid w:val="00422A56"/>
    <w:rsid w:val="00422BCF"/>
    <w:rsid w:val="00423850"/>
    <w:rsid w:val="00423F9E"/>
    <w:rsid w:val="004242F1"/>
    <w:rsid w:val="00424894"/>
    <w:rsid w:val="004259E4"/>
    <w:rsid w:val="00425CF5"/>
    <w:rsid w:val="004260D6"/>
    <w:rsid w:val="004265BF"/>
    <w:rsid w:val="00426909"/>
    <w:rsid w:val="00426AC5"/>
    <w:rsid w:val="00426D51"/>
    <w:rsid w:val="004271C6"/>
    <w:rsid w:val="004276C7"/>
    <w:rsid w:val="004276DC"/>
    <w:rsid w:val="0042781E"/>
    <w:rsid w:val="00430104"/>
    <w:rsid w:val="004306F6"/>
    <w:rsid w:val="004316EF"/>
    <w:rsid w:val="00431880"/>
    <w:rsid w:val="00432105"/>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0F35"/>
    <w:rsid w:val="00451D9D"/>
    <w:rsid w:val="0045252F"/>
    <w:rsid w:val="00452662"/>
    <w:rsid w:val="004528B3"/>
    <w:rsid w:val="00453D66"/>
    <w:rsid w:val="004548A9"/>
    <w:rsid w:val="00455441"/>
    <w:rsid w:val="0045589B"/>
    <w:rsid w:val="00455E15"/>
    <w:rsid w:val="00455E33"/>
    <w:rsid w:val="00456091"/>
    <w:rsid w:val="00456E4D"/>
    <w:rsid w:val="004571C3"/>
    <w:rsid w:val="004575C8"/>
    <w:rsid w:val="00457A3C"/>
    <w:rsid w:val="00460A69"/>
    <w:rsid w:val="00460FF0"/>
    <w:rsid w:val="00461822"/>
    <w:rsid w:val="00461E4A"/>
    <w:rsid w:val="00461FFD"/>
    <w:rsid w:val="004628B0"/>
    <w:rsid w:val="0046355F"/>
    <w:rsid w:val="00463CC4"/>
    <w:rsid w:val="004643A6"/>
    <w:rsid w:val="0046441E"/>
    <w:rsid w:val="004644FB"/>
    <w:rsid w:val="004659CD"/>
    <w:rsid w:val="00465ACD"/>
    <w:rsid w:val="00465B74"/>
    <w:rsid w:val="004665CA"/>
    <w:rsid w:val="00466882"/>
    <w:rsid w:val="004675A1"/>
    <w:rsid w:val="004705CE"/>
    <w:rsid w:val="004711B9"/>
    <w:rsid w:val="00471B4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323"/>
    <w:rsid w:val="00480664"/>
    <w:rsid w:val="00480760"/>
    <w:rsid w:val="00480AAD"/>
    <w:rsid w:val="00480E64"/>
    <w:rsid w:val="00481489"/>
    <w:rsid w:val="004822BC"/>
    <w:rsid w:val="00483368"/>
    <w:rsid w:val="00483581"/>
    <w:rsid w:val="004842BC"/>
    <w:rsid w:val="00484736"/>
    <w:rsid w:val="0048474F"/>
    <w:rsid w:val="0048488F"/>
    <w:rsid w:val="00485181"/>
    <w:rsid w:val="00485364"/>
    <w:rsid w:val="004855D4"/>
    <w:rsid w:val="004857E6"/>
    <w:rsid w:val="004857EC"/>
    <w:rsid w:val="00485B93"/>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6A2E"/>
    <w:rsid w:val="00497272"/>
    <w:rsid w:val="0049787E"/>
    <w:rsid w:val="004A0117"/>
    <w:rsid w:val="004A04E2"/>
    <w:rsid w:val="004A082A"/>
    <w:rsid w:val="004A0B96"/>
    <w:rsid w:val="004A0EEB"/>
    <w:rsid w:val="004A111E"/>
    <w:rsid w:val="004A1561"/>
    <w:rsid w:val="004A17DF"/>
    <w:rsid w:val="004A1F3A"/>
    <w:rsid w:val="004A26CF"/>
    <w:rsid w:val="004A32E0"/>
    <w:rsid w:val="004A37C1"/>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5B7"/>
    <w:rsid w:val="004B7C3B"/>
    <w:rsid w:val="004B7EEB"/>
    <w:rsid w:val="004C02A1"/>
    <w:rsid w:val="004C045F"/>
    <w:rsid w:val="004C0461"/>
    <w:rsid w:val="004C0EAD"/>
    <w:rsid w:val="004C115A"/>
    <w:rsid w:val="004C12AF"/>
    <w:rsid w:val="004C170C"/>
    <w:rsid w:val="004C17A3"/>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C32"/>
    <w:rsid w:val="004D3D71"/>
    <w:rsid w:val="004D3E3E"/>
    <w:rsid w:val="004D524A"/>
    <w:rsid w:val="004D5738"/>
    <w:rsid w:val="004D5865"/>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6E1"/>
    <w:rsid w:val="004F4D0D"/>
    <w:rsid w:val="004F56BF"/>
    <w:rsid w:val="004F64BC"/>
    <w:rsid w:val="004F660A"/>
    <w:rsid w:val="004F6BAA"/>
    <w:rsid w:val="004F6EC4"/>
    <w:rsid w:val="004F72CD"/>
    <w:rsid w:val="004F748A"/>
    <w:rsid w:val="004F762C"/>
    <w:rsid w:val="004F7654"/>
    <w:rsid w:val="004F7771"/>
    <w:rsid w:val="004F7FAC"/>
    <w:rsid w:val="0050054D"/>
    <w:rsid w:val="00500DDC"/>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5F9"/>
    <w:rsid w:val="00511CBD"/>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4C"/>
    <w:rsid w:val="00533D8E"/>
    <w:rsid w:val="0053505D"/>
    <w:rsid w:val="0053556C"/>
    <w:rsid w:val="00535695"/>
    <w:rsid w:val="00535D5C"/>
    <w:rsid w:val="00536BC8"/>
    <w:rsid w:val="00536EB6"/>
    <w:rsid w:val="00536F45"/>
    <w:rsid w:val="00536F88"/>
    <w:rsid w:val="00540778"/>
    <w:rsid w:val="00540B8B"/>
    <w:rsid w:val="00540D3F"/>
    <w:rsid w:val="00540E66"/>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2B0"/>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57A1"/>
    <w:rsid w:val="00566630"/>
    <w:rsid w:val="00567616"/>
    <w:rsid w:val="00567638"/>
    <w:rsid w:val="0056780C"/>
    <w:rsid w:val="00567D60"/>
    <w:rsid w:val="0057087E"/>
    <w:rsid w:val="00570AF4"/>
    <w:rsid w:val="0057109D"/>
    <w:rsid w:val="005711CC"/>
    <w:rsid w:val="0057159E"/>
    <w:rsid w:val="00572496"/>
    <w:rsid w:val="005727C1"/>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53E2"/>
    <w:rsid w:val="00595802"/>
    <w:rsid w:val="00595AF7"/>
    <w:rsid w:val="00595CBD"/>
    <w:rsid w:val="005961A4"/>
    <w:rsid w:val="00596B58"/>
    <w:rsid w:val="00596BA8"/>
    <w:rsid w:val="005971F9"/>
    <w:rsid w:val="005972E1"/>
    <w:rsid w:val="0059764E"/>
    <w:rsid w:val="00597670"/>
    <w:rsid w:val="0059782A"/>
    <w:rsid w:val="00597A95"/>
    <w:rsid w:val="00597BC0"/>
    <w:rsid w:val="00597CC1"/>
    <w:rsid w:val="005A0CF7"/>
    <w:rsid w:val="005A1922"/>
    <w:rsid w:val="005A1F2A"/>
    <w:rsid w:val="005A1FA4"/>
    <w:rsid w:val="005A201C"/>
    <w:rsid w:val="005A2234"/>
    <w:rsid w:val="005A2CE3"/>
    <w:rsid w:val="005A3512"/>
    <w:rsid w:val="005A35E1"/>
    <w:rsid w:val="005A4ACB"/>
    <w:rsid w:val="005A4F21"/>
    <w:rsid w:val="005A509F"/>
    <w:rsid w:val="005A53D0"/>
    <w:rsid w:val="005A5AFA"/>
    <w:rsid w:val="005A5C93"/>
    <w:rsid w:val="005A612A"/>
    <w:rsid w:val="005A61C7"/>
    <w:rsid w:val="005A6709"/>
    <w:rsid w:val="005A688B"/>
    <w:rsid w:val="005A6ADA"/>
    <w:rsid w:val="005A6CF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6D4"/>
    <w:rsid w:val="005C3C7C"/>
    <w:rsid w:val="005C4562"/>
    <w:rsid w:val="005C47E4"/>
    <w:rsid w:val="005C4A08"/>
    <w:rsid w:val="005C4B82"/>
    <w:rsid w:val="005C4D53"/>
    <w:rsid w:val="005C4FF8"/>
    <w:rsid w:val="005C5582"/>
    <w:rsid w:val="005C5D5B"/>
    <w:rsid w:val="005C5E09"/>
    <w:rsid w:val="005C5F4F"/>
    <w:rsid w:val="005C614E"/>
    <w:rsid w:val="005C63A9"/>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18D"/>
    <w:rsid w:val="005E3A10"/>
    <w:rsid w:val="005E3AE8"/>
    <w:rsid w:val="005E40E0"/>
    <w:rsid w:val="005E4617"/>
    <w:rsid w:val="005E47CD"/>
    <w:rsid w:val="005E50EB"/>
    <w:rsid w:val="005E58CA"/>
    <w:rsid w:val="005E5EC3"/>
    <w:rsid w:val="005E635B"/>
    <w:rsid w:val="005E64A3"/>
    <w:rsid w:val="005E70E0"/>
    <w:rsid w:val="005E7687"/>
    <w:rsid w:val="005E7F55"/>
    <w:rsid w:val="005F0505"/>
    <w:rsid w:val="005F056F"/>
    <w:rsid w:val="005F0C01"/>
    <w:rsid w:val="005F1309"/>
    <w:rsid w:val="005F18E1"/>
    <w:rsid w:val="005F2295"/>
    <w:rsid w:val="005F2E1B"/>
    <w:rsid w:val="005F2FD2"/>
    <w:rsid w:val="005F3A98"/>
    <w:rsid w:val="005F427B"/>
    <w:rsid w:val="005F4335"/>
    <w:rsid w:val="005F4B4E"/>
    <w:rsid w:val="005F51A3"/>
    <w:rsid w:val="005F532A"/>
    <w:rsid w:val="005F5338"/>
    <w:rsid w:val="005F5372"/>
    <w:rsid w:val="005F54B2"/>
    <w:rsid w:val="005F5649"/>
    <w:rsid w:val="005F5A0A"/>
    <w:rsid w:val="005F5C8C"/>
    <w:rsid w:val="005F6939"/>
    <w:rsid w:val="005F6BC8"/>
    <w:rsid w:val="005F7145"/>
    <w:rsid w:val="006006D4"/>
    <w:rsid w:val="00600A19"/>
    <w:rsid w:val="00600D31"/>
    <w:rsid w:val="00600E14"/>
    <w:rsid w:val="006013FF"/>
    <w:rsid w:val="006021A4"/>
    <w:rsid w:val="00602658"/>
    <w:rsid w:val="00602758"/>
    <w:rsid w:val="00602B64"/>
    <w:rsid w:val="00603F5C"/>
    <w:rsid w:val="006053B1"/>
    <w:rsid w:val="00605D8C"/>
    <w:rsid w:val="00605DC5"/>
    <w:rsid w:val="00606272"/>
    <w:rsid w:val="00606357"/>
    <w:rsid w:val="00606AAD"/>
    <w:rsid w:val="00607990"/>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159"/>
    <w:rsid w:val="006528F5"/>
    <w:rsid w:val="00653240"/>
    <w:rsid w:val="006533C2"/>
    <w:rsid w:val="00653ADE"/>
    <w:rsid w:val="00653B3F"/>
    <w:rsid w:val="00653F0E"/>
    <w:rsid w:val="0065420E"/>
    <w:rsid w:val="00654465"/>
    <w:rsid w:val="0065539B"/>
    <w:rsid w:val="0065582F"/>
    <w:rsid w:val="00655C70"/>
    <w:rsid w:val="00655CB5"/>
    <w:rsid w:val="0065616B"/>
    <w:rsid w:val="0065743F"/>
    <w:rsid w:val="006574D4"/>
    <w:rsid w:val="00660DCC"/>
    <w:rsid w:val="00661370"/>
    <w:rsid w:val="00661375"/>
    <w:rsid w:val="00661409"/>
    <w:rsid w:val="00661A03"/>
    <w:rsid w:val="006626C4"/>
    <w:rsid w:val="006649B8"/>
    <w:rsid w:val="006661F5"/>
    <w:rsid w:val="006666B6"/>
    <w:rsid w:val="00666719"/>
    <w:rsid w:val="00667184"/>
    <w:rsid w:val="00667A59"/>
    <w:rsid w:val="00667B59"/>
    <w:rsid w:val="00667B79"/>
    <w:rsid w:val="00667C66"/>
    <w:rsid w:val="00667F76"/>
    <w:rsid w:val="00670ACD"/>
    <w:rsid w:val="00670B41"/>
    <w:rsid w:val="00670F9D"/>
    <w:rsid w:val="0067155B"/>
    <w:rsid w:val="00672E17"/>
    <w:rsid w:val="00673B2A"/>
    <w:rsid w:val="00673E5B"/>
    <w:rsid w:val="00675B65"/>
    <w:rsid w:val="00675CA7"/>
    <w:rsid w:val="00676B38"/>
    <w:rsid w:val="006773CA"/>
    <w:rsid w:val="006774D5"/>
    <w:rsid w:val="00677533"/>
    <w:rsid w:val="006775E3"/>
    <w:rsid w:val="00677F17"/>
    <w:rsid w:val="0068047A"/>
    <w:rsid w:val="00680741"/>
    <w:rsid w:val="00680A55"/>
    <w:rsid w:val="00680EBA"/>
    <w:rsid w:val="00680F08"/>
    <w:rsid w:val="00680F09"/>
    <w:rsid w:val="006823F5"/>
    <w:rsid w:val="00683081"/>
    <w:rsid w:val="006834E7"/>
    <w:rsid w:val="00683657"/>
    <w:rsid w:val="006836B7"/>
    <w:rsid w:val="00685125"/>
    <w:rsid w:val="00685325"/>
    <w:rsid w:val="00685543"/>
    <w:rsid w:val="006856AA"/>
    <w:rsid w:val="00685920"/>
    <w:rsid w:val="00685C0C"/>
    <w:rsid w:val="00685F5A"/>
    <w:rsid w:val="00686532"/>
    <w:rsid w:val="00686555"/>
    <w:rsid w:val="00687298"/>
    <w:rsid w:val="00690CA5"/>
    <w:rsid w:val="006910BF"/>
    <w:rsid w:val="00691494"/>
    <w:rsid w:val="00691A37"/>
    <w:rsid w:val="00691E11"/>
    <w:rsid w:val="00692182"/>
    <w:rsid w:val="006929D8"/>
    <w:rsid w:val="00693538"/>
    <w:rsid w:val="00693700"/>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06BC"/>
    <w:rsid w:val="006B10BE"/>
    <w:rsid w:val="006B11F0"/>
    <w:rsid w:val="006B1AA9"/>
    <w:rsid w:val="006B208B"/>
    <w:rsid w:val="006B2211"/>
    <w:rsid w:val="006B26BF"/>
    <w:rsid w:val="006B2DEF"/>
    <w:rsid w:val="006B3546"/>
    <w:rsid w:val="006B3B70"/>
    <w:rsid w:val="006B46FB"/>
    <w:rsid w:val="006B516D"/>
    <w:rsid w:val="006B5901"/>
    <w:rsid w:val="006B5F7F"/>
    <w:rsid w:val="006B7000"/>
    <w:rsid w:val="006B7643"/>
    <w:rsid w:val="006B7D3F"/>
    <w:rsid w:val="006C026F"/>
    <w:rsid w:val="006C03C7"/>
    <w:rsid w:val="006C089F"/>
    <w:rsid w:val="006C0AFF"/>
    <w:rsid w:val="006C114E"/>
    <w:rsid w:val="006C24F1"/>
    <w:rsid w:val="006C269F"/>
    <w:rsid w:val="006C2B7A"/>
    <w:rsid w:val="006C2F2C"/>
    <w:rsid w:val="006C3120"/>
    <w:rsid w:val="006C32FF"/>
    <w:rsid w:val="006C41F3"/>
    <w:rsid w:val="006C4C05"/>
    <w:rsid w:val="006C562F"/>
    <w:rsid w:val="006C5907"/>
    <w:rsid w:val="006C5981"/>
    <w:rsid w:val="006C59D4"/>
    <w:rsid w:val="006C5AC1"/>
    <w:rsid w:val="006C5E1D"/>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AB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FCA"/>
    <w:rsid w:val="0070215C"/>
    <w:rsid w:val="00702212"/>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3E2D"/>
    <w:rsid w:val="007253A3"/>
    <w:rsid w:val="00725DF5"/>
    <w:rsid w:val="0073023A"/>
    <w:rsid w:val="00730C5A"/>
    <w:rsid w:val="00731729"/>
    <w:rsid w:val="00731A6A"/>
    <w:rsid w:val="00732550"/>
    <w:rsid w:val="007325EE"/>
    <w:rsid w:val="0073442F"/>
    <w:rsid w:val="00734F51"/>
    <w:rsid w:val="00735214"/>
    <w:rsid w:val="00735277"/>
    <w:rsid w:val="00735B4C"/>
    <w:rsid w:val="00735CCC"/>
    <w:rsid w:val="00735D21"/>
    <w:rsid w:val="00735FFD"/>
    <w:rsid w:val="007361A6"/>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6348"/>
    <w:rsid w:val="007573D1"/>
    <w:rsid w:val="00760058"/>
    <w:rsid w:val="00760B35"/>
    <w:rsid w:val="007619B8"/>
    <w:rsid w:val="007625D9"/>
    <w:rsid w:val="00762F08"/>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24EB"/>
    <w:rsid w:val="00772743"/>
    <w:rsid w:val="0077287D"/>
    <w:rsid w:val="00772F68"/>
    <w:rsid w:val="00773988"/>
    <w:rsid w:val="00774B64"/>
    <w:rsid w:val="00775EA4"/>
    <w:rsid w:val="00776DD5"/>
    <w:rsid w:val="00776F4B"/>
    <w:rsid w:val="007774F6"/>
    <w:rsid w:val="0077785C"/>
    <w:rsid w:val="007779D9"/>
    <w:rsid w:val="00777C72"/>
    <w:rsid w:val="00780373"/>
    <w:rsid w:val="00780602"/>
    <w:rsid w:val="00780B25"/>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CFD"/>
    <w:rsid w:val="007A3E72"/>
    <w:rsid w:val="007A4B1E"/>
    <w:rsid w:val="007A5A21"/>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76"/>
    <w:rsid w:val="007B3883"/>
    <w:rsid w:val="007B3ACD"/>
    <w:rsid w:val="007B3C99"/>
    <w:rsid w:val="007B3F43"/>
    <w:rsid w:val="007B468A"/>
    <w:rsid w:val="007B4BF2"/>
    <w:rsid w:val="007B4EA9"/>
    <w:rsid w:val="007B512A"/>
    <w:rsid w:val="007B5575"/>
    <w:rsid w:val="007B5D7B"/>
    <w:rsid w:val="007B60A4"/>
    <w:rsid w:val="007B6579"/>
    <w:rsid w:val="007B68D3"/>
    <w:rsid w:val="007B69F6"/>
    <w:rsid w:val="007B7785"/>
    <w:rsid w:val="007B79B9"/>
    <w:rsid w:val="007C0711"/>
    <w:rsid w:val="007C1047"/>
    <w:rsid w:val="007C11EA"/>
    <w:rsid w:val="007C13AC"/>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28E"/>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12A5"/>
    <w:rsid w:val="007E1870"/>
    <w:rsid w:val="007E1878"/>
    <w:rsid w:val="007E1E1A"/>
    <w:rsid w:val="007E278D"/>
    <w:rsid w:val="007E28DA"/>
    <w:rsid w:val="007E29EA"/>
    <w:rsid w:val="007E307E"/>
    <w:rsid w:val="007E35D9"/>
    <w:rsid w:val="007E3887"/>
    <w:rsid w:val="007E3898"/>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0F0"/>
    <w:rsid w:val="007F6575"/>
    <w:rsid w:val="007F6DC2"/>
    <w:rsid w:val="007F717C"/>
    <w:rsid w:val="007F7A95"/>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D19"/>
    <w:rsid w:val="00836ED7"/>
    <w:rsid w:val="008370DA"/>
    <w:rsid w:val="00840519"/>
    <w:rsid w:val="00840ACE"/>
    <w:rsid w:val="00841421"/>
    <w:rsid w:val="0084146C"/>
    <w:rsid w:val="008415B4"/>
    <w:rsid w:val="00841F75"/>
    <w:rsid w:val="00841FF6"/>
    <w:rsid w:val="0084293C"/>
    <w:rsid w:val="00842B19"/>
    <w:rsid w:val="00843179"/>
    <w:rsid w:val="00843B52"/>
    <w:rsid w:val="00843BBF"/>
    <w:rsid w:val="00843BC3"/>
    <w:rsid w:val="00843DEB"/>
    <w:rsid w:val="00844706"/>
    <w:rsid w:val="0084496C"/>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151"/>
    <w:rsid w:val="00852277"/>
    <w:rsid w:val="008525FC"/>
    <w:rsid w:val="008528DA"/>
    <w:rsid w:val="00852B8C"/>
    <w:rsid w:val="008533F3"/>
    <w:rsid w:val="008536CE"/>
    <w:rsid w:val="008551AD"/>
    <w:rsid w:val="0085581A"/>
    <w:rsid w:val="008559DD"/>
    <w:rsid w:val="0085642E"/>
    <w:rsid w:val="00856CC2"/>
    <w:rsid w:val="00857317"/>
    <w:rsid w:val="00857379"/>
    <w:rsid w:val="00857A88"/>
    <w:rsid w:val="00857FE0"/>
    <w:rsid w:val="0086037A"/>
    <w:rsid w:val="00860393"/>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B81"/>
    <w:rsid w:val="00866D57"/>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07EF"/>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87AF8"/>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5872"/>
    <w:rsid w:val="00895CAB"/>
    <w:rsid w:val="008960D9"/>
    <w:rsid w:val="00896101"/>
    <w:rsid w:val="00896220"/>
    <w:rsid w:val="008967FE"/>
    <w:rsid w:val="00896B4C"/>
    <w:rsid w:val="008977A4"/>
    <w:rsid w:val="00897BFB"/>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EC8"/>
    <w:rsid w:val="008B6F8E"/>
    <w:rsid w:val="008C12BE"/>
    <w:rsid w:val="008C1881"/>
    <w:rsid w:val="008C1D16"/>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730"/>
    <w:rsid w:val="008D385B"/>
    <w:rsid w:val="008D39EE"/>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D14"/>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416"/>
    <w:rsid w:val="008E767E"/>
    <w:rsid w:val="008E7724"/>
    <w:rsid w:val="008E7843"/>
    <w:rsid w:val="008E7F95"/>
    <w:rsid w:val="008F0CF8"/>
    <w:rsid w:val="008F1604"/>
    <w:rsid w:val="008F1769"/>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21FB"/>
    <w:rsid w:val="00903512"/>
    <w:rsid w:val="009036E4"/>
    <w:rsid w:val="0090376C"/>
    <w:rsid w:val="00903865"/>
    <w:rsid w:val="00903C34"/>
    <w:rsid w:val="00904192"/>
    <w:rsid w:val="0090547C"/>
    <w:rsid w:val="00905968"/>
    <w:rsid w:val="00905C5D"/>
    <w:rsid w:val="0090667A"/>
    <w:rsid w:val="00906B3A"/>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B0B"/>
    <w:rsid w:val="00923132"/>
    <w:rsid w:val="00923233"/>
    <w:rsid w:val="00923A9F"/>
    <w:rsid w:val="00924407"/>
    <w:rsid w:val="00924481"/>
    <w:rsid w:val="0092495E"/>
    <w:rsid w:val="00924A06"/>
    <w:rsid w:val="00924AD7"/>
    <w:rsid w:val="00924DEE"/>
    <w:rsid w:val="00925A33"/>
    <w:rsid w:val="00925D57"/>
    <w:rsid w:val="00925FCD"/>
    <w:rsid w:val="00926884"/>
    <w:rsid w:val="009268B5"/>
    <w:rsid w:val="00926BA5"/>
    <w:rsid w:val="00926C56"/>
    <w:rsid w:val="0092735B"/>
    <w:rsid w:val="009277CC"/>
    <w:rsid w:val="009279DF"/>
    <w:rsid w:val="00930565"/>
    <w:rsid w:val="0093067D"/>
    <w:rsid w:val="00930BD4"/>
    <w:rsid w:val="009312B5"/>
    <w:rsid w:val="0093158D"/>
    <w:rsid w:val="00931985"/>
    <w:rsid w:val="00931DAF"/>
    <w:rsid w:val="009322A5"/>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447"/>
    <w:rsid w:val="0095367C"/>
    <w:rsid w:val="009538D3"/>
    <w:rsid w:val="00953E23"/>
    <w:rsid w:val="0095497C"/>
    <w:rsid w:val="00955C4A"/>
    <w:rsid w:val="00955D81"/>
    <w:rsid w:val="009563F5"/>
    <w:rsid w:val="00956F63"/>
    <w:rsid w:val="00957181"/>
    <w:rsid w:val="009579DE"/>
    <w:rsid w:val="009601BD"/>
    <w:rsid w:val="009605C3"/>
    <w:rsid w:val="0096103B"/>
    <w:rsid w:val="00961042"/>
    <w:rsid w:val="009611A9"/>
    <w:rsid w:val="0096219C"/>
    <w:rsid w:val="0096272D"/>
    <w:rsid w:val="009635AB"/>
    <w:rsid w:val="00963969"/>
    <w:rsid w:val="009641BD"/>
    <w:rsid w:val="00964C64"/>
    <w:rsid w:val="0096510E"/>
    <w:rsid w:val="009657A0"/>
    <w:rsid w:val="00965B50"/>
    <w:rsid w:val="00967575"/>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88"/>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334"/>
    <w:rsid w:val="00987AE6"/>
    <w:rsid w:val="00987B22"/>
    <w:rsid w:val="00987BFC"/>
    <w:rsid w:val="0099045E"/>
    <w:rsid w:val="00990638"/>
    <w:rsid w:val="00990808"/>
    <w:rsid w:val="00990976"/>
    <w:rsid w:val="00990F5B"/>
    <w:rsid w:val="009910D7"/>
    <w:rsid w:val="00991139"/>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50F"/>
    <w:rsid w:val="009A7C05"/>
    <w:rsid w:val="009A7E68"/>
    <w:rsid w:val="009B003E"/>
    <w:rsid w:val="009B04FD"/>
    <w:rsid w:val="009B0571"/>
    <w:rsid w:val="009B0C89"/>
    <w:rsid w:val="009B0CA3"/>
    <w:rsid w:val="009B0E57"/>
    <w:rsid w:val="009B12AF"/>
    <w:rsid w:val="009B14C9"/>
    <w:rsid w:val="009B1F1C"/>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BE3"/>
    <w:rsid w:val="009C7793"/>
    <w:rsid w:val="009C7D70"/>
    <w:rsid w:val="009C7E79"/>
    <w:rsid w:val="009D050A"/>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6B"/>
    <w:rsid w:val="009D327B"/>
    <w:rsid w:val="009D3337"/>
    <w:rsid w:val="009D35D8"/>
    <w:rsid w:val="009D3703"/>
    <w:rsid w:val="009D3759"/>
    <w:rsid w:val="009D3CAA"/>
    <w:rsid w:val="009D3F32"/>
    <w:rsid w:val="009D448B"/>
    <w:rsid w:val="009D49EE"/>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E88"/>
    <w:rsid w:val="009E3F9C"/>
    <w:rsid w:val="009E417B"/>
    <w:rsid w:val="009E469C"/>
    <w:rsid w:val="009E5538"/>
    <w:rsid w:val="009E56E7"/>
    <w:rsid w:val="009E5BF0"/>
    <w:rsid w:val="009E63B1"/>
    <w:rsid w:val="009E6844"/>
    <w:rsid w:val="009E69C9"/>
    <w:rsid w:val="009E74BD"/>
    <w:rsid w:val="009E75F8"/>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3EBD"/>
    <w:rsid w:val="00A24037"/>
    <w:rsid w:val="00A246B6"/>
    <w:rsid w:val="00A24C45"/>
    <w:rsid w:val="00A25111"/>
    <w:rsid w:val="00A25DA3"/>
    <w:rsid w:val="00A265F9"/>
    <w:rsid w:val="00A26EDD"/>
    <w:rsid w:val="00A27038"/>
    <w:rsid w:val="00A27AB0"/>
    <w:rsid w:val="00A301E4"/>
    <w:rsid w:val="00A31DAB"/>
    <w:rsid w:val="00A31E75"/>
    <w:rsid w:val="00A3263D"/>
    <w:rsid w:val="00A3273D"/>
    <w:rsid w:val="00A32E05"/>
    <w:rsid w:val="00A340EC"/>
    <w:rsid w:val="00A352EB"/>
    <w:rsid w:val="00A36147"/>
    <w:rsid w:val="00A36B83"/>
    <w:rsid w:val="00A37644"/>
    <w:rsid w:val="00A4036A"/>
    <w:rsid w:val="00A405A1"/>
    <w:rsid w:val="00A40D5E"/>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4D5"/>
    <w:rsid w:val="00A54744"/>
    <w:rsid w:val="00A562C5"/>
    <w:rsid w:val="00A5647D"/>
    <w:rsid w:val="00A56549"/>
    <w:rsid w:val="00A56972"/>
    <w:rsid w:val="00A56F43"/>
    <w:rsid w:val="00A571B4"/>
    <w:rsid w:val="00A57206"/>
    <w:rsid w:val="00A5731C"/>
    <w:rsid w:val="00A57D2F"/>
    <w:rsid w:val="00A605BD"/>
    <w:rsid w:val="00A605CC"/>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1C"/>
    <w:rsid w:val="00A76C95"/>
    <w:rsid w:val="00A76CFD"/>
    <w:rsid w:val="00A776C2"/>
    <w:rsid w:val="00A77891"/>
    <w:rsid w:val="00A7799C"/>
    <w:rsid w:val="00A801DC"/>
    <w:rsid w:val="00A80543"/>
    <w:rsid w:val="00A8080B"/>
    <w:rsid w:val="00A81272"/>
    <w:rsid w:val="00A81E96"/>
    <w:rsid w:val="00A8206F"/>
    <w:rsid w:val="00A82089"/>
    <w:rsid w:val="00A82B98"/>
    <w:rsid w:val="00A834FE"/>
    <w:rsid w:val="00A83B67"/>
    <w:rsid w:val="00A83EF3"/>
    <w:rsid w:val="00A841E3"/>
    <w:rsid w:val="00A84907"/>
    <w:rsid w:val="00A85EC6"/>
    <w:rsid w:val="00A860DA"/>
    <w:rsid w:val="00A8639D"/>
    <w:rsid w:val="00A86EDB"/>
    <w:rsid w:val="00A87AF1"/>
    <w:rsid w:val="00A87C9D"/>
    <w:rsid w:val="00A906BF"/>
    <w:rsid w:val="00A90A78"/>
    <w:rsid w:val="00A90AB1"/>
    <w:rsid w:val="00A90D4E"/>
    <w:rsid w:val="00A90E6A"/>
    <w:rsid w:val="00A919C5"/>
    <w:rsid w:val="00A9231D"/>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707"/>
    <w:rsid w:val="00A977D9"/>
    <w:rsid w:val="00A97AF1"/>
    <w:rsid w:val="00A97F9A"/>
    <w:rsid w:val="00AA0019"/>
    <w:rsid w:val="00AA011E"/>
    <w:rsid w:val="00AA0F48"/>
    <w:rsid w:val="00AA15DE"/>
    <w:rsid w:val="00AA1B2B"/>
    <w:rsid w:val="00AA2211"/>
    <w:rsid w:val="00AA27BB"/>
    <w:rsid w:val="00AA2C77"/>
    <w:rsid w:val="00AA2E6A"/>
    <w:rsid w:val="00AA338D"/>
    <w:rsid w:val="00AA35EF"/>
    <w:rsid w:val="00AA3B73"/>
    <w:rsid w:val="00AA4671"/>
    <w:rsid w:val="00AA4722"/>
    <w:rsid w:val="00AA4A3D"/>
    <w:rsid w:val="00AA50CE"/>
    <w:rsid w:val="00AA51A6"/>
    <w:rsid w:val="00AA5329"/>
    <w:rsid w:val="00AA6017"/>
    <w:rsid w:val="00AA6028"/>
    <w:rsid w:val="00AA60A6"/>
    <w:rsid w:val="00AA6287"/>
    <w:rsid w:val="00AA70FE"/>
    <w:rsid w:val="00AA71A8"/>
    <w:rsid w:val="00AB11A5"/>
    <w:rsid w:val="00AB1E52"/>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01F2"/>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0CB0"/>
    <w:rsid w:val="00AE115E"/>
    <w:rsid w:val="00AE22A4"/>
    <w:rsid w:val="00AE230B"/>
    <w:rsid w:val="00AE2F01"/>
    <w:rsid w:val="00AE3A37"/>
    <w:rsid w:val="00AE415C"/>
    <w:rsid w:val="00AE4349"/>
    <w:rsid w:val="00AE440A"/>
    <w:rsid w:val="00AE4568"/>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4F"/>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3EDA"/>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5CB7"/>
    <w:rsid w:val="00B16808"/>
    <w:rsid w:val="00B1719F"/>
    <w:rsid w:val="00B17A1F"/>
    <w:rsid w:val="00B17E91"/>
    <w:rsid w:val="00B20805"/>
    <w:rsid w:val="00B214E4"/>
    <w:rsid w:val="00B216C0"/>
    <w:rsid w:val="00B21D1B"/>
    <w:rsid w:val="00B222CE"/>
    <w:rsid w:val="00B22497"/>
    <w:rsid w:val="00B2260F"/>
    <w:rsid w:val="00B22A63"/>
    <w:rsid w:val="00B22C2F"/>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4E12"/>
    <w:rsid w:val="00B35A92"/>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638"/>
    <w:rsid w:val="00B50A64"/>
    <w:rsid w:val="00B50F29"/>
    <w:rsid w:val="00B51266"/>
    <w:rsid w:val="00B51813"/>
    <w:rsid w:val="00B51A04"/>
    <w:rsid w:val="00B52503"/>
    <w:rsid w:val="00B52A83"/>
    <w:rsid w:val="00B52DD3"/>
    <w:rsid w:val="00B53486"/>
    <w:rsid w:val="00B53507"/>
    <w:rsid w:val="00B53D33"/>
    <w:rsid w:val="00B53FA0"/>
    <w:rsid w:val="00B54093"/>
    <w:rsid w:val="00B54D20"/>
    <w:rsid w:val="00B54ED6"/>
    <w:rsid w:val="00B550E9"/>
    <w:rsid w:val="00B551EF"/>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9F"/>
    <w:rsid w:val="00B731D1"/>
    <w:rsid w:val="00B743A7"/>
    <w:rsid w:val="00B74728"/>
    <w:rsid w:val="00B749F8"/>
    <w:rsid w:val="00B75179"/>
    <w:rsid w:val="00B7567C"/>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51EE"/>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988"/>
    <w:rsid w:val="00BA78D5"/>
    <w:rsid w:val="00BA7C4E"/>
    <w:rsid w:val="00BA7D8F"/>
    <w:rsid w:val="00BA7EAF"/>
    <w:rsid w:val="00BB01D0"/>
    <w:rsid w:val="00BB0E0D"/>
    <w:rsid w:val="00BB0FE9"/>
    <w:rsid w:val="00BB17B7"/>
    <w:rsid w:val="00BB1EFF"/>
    <w:rsid w:val="00BB2851"/>
    <w:rsid w:val="00BB2EEE"/>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6E80"/>
    <w:rsid w:val="00BC762B"/>
    <w:rsid w:val="00BC76AC"/>
    <w:rsid w:val="00BD0C88"/>
    <w:rsid w:val="00BD0FA0"/>
    <w:rsid w:val="00BD1032"/>
    <w:rsid w:val="00BD10E5"/>
    <w:rsid w:val="00BD13AF"/>
    <w:rsid w:val="00BD1571"/>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D778D"/>
    <w:rsid w:val="00BE075D"/>
    <w:rsid w:val="00BE1473"/>
    <w:rsid w:val="00BE151C"/>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64E1"/>
    <w:rsid w:val="00BE6D70"/>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E10"/>
    <w:rsid w:val="00C02FC5"/>
    <w:rsid w:val="00C03F41"/>
    <w:rsid w:val="00C0433F"/>
    <w:rsid w:val="00C043AA"/>
    <w:rsid w:val="00C047C3"/>
    <w:rsid w:val="00C0493D"/>
    <w:rsid w:val="00C04FB5"/>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F00"/>
    <w:rsid w:val="00C150C2"/>
    <w:rsid w:val="00C1529C"/>
    <w:rsid w:val="00C15308"/>
    <w:rsid w:val="00C15936"/>
    <w:rsid w:val="00C15D99"/>
    <w:rsid w:val="00C16024"/>
    <w:rsid w:val="00C1677A"/>
    <w:rsid w:val="00C169DF"/>
    <w:rsid w:val="00C16A77"/>
    <w:rsid w:val="00C16FB6"/>
    <w:rsid w:val="00C17740"/>
    <w:rsid w:val="00C17A38"/>
    <w:rsid w:val="00C17E4A"/>
    <w:rsid w:val="00C20704"/>
    <w:rsid w:val="00C212A7"/>
    <w:rsid w:val="00C21A89"/>
    <w:rsid w:val="00C220A0"/>
    <w:rsid w:val="00C2234C"/>
    <w:rsid w:val="00C22B03"/>
    <w:rsid w:val="00C23C73"/>
    <w:rsid w:val="00C23CA7"/>
    <w:rsid w:val="00C23FF0"/>
    <w:rsid w:val="00C24B9F"/>
    <w:rsid w:val="00C2511B"/>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197E"/>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1D87"/>
    <w:rsid w:val="00C522DB"/>
    <w:rsid w:val="00C523D7"/>
    <w:rsid w:val="00C530BA"/>
    <w:rsid w:val="00C532CE"/>
    <w:rsid w:val="00C5334A"/>
    <w:rsid w:val="00C534C9"/>
    <w:rsid w:val="00C551D7"/>
    <w:rsid w:val="00C555E7"/>
    <w:rsid w:val="00C56E8A"/>
    <w:rsid w:val="00C5737F"/>
    <w:rsid w:val="00C57461"/>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4DB"/>
    <w:rsid w:val="00C675A5"/>
    <w:rsid w:val="00C676D5"/>
    <w:rsid w:val="00C67C57"/>
    <w:rsid w:val="00C700FD"/>
    <w:rsid w:val="00C703ED"/>
    <w:rsid w:val="00C706E0"/>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5D7F"/>
    <w:rsid w:val="00C76233"/>
    <w:rsid w:val="00C76242"/>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DAC"/>
    <w:rsid w:val="00CA6DD2"/>
    <w:rsid w:val="00CA71E7"/>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D3"/>
    <w:rsid w:val="00CC381D"/>
    <w:rsid w:val="00CC38F8"/>
    <w:rsid w:val="00CC3EB6"/>
    <w:rsid w:val="00CC43E7"/>
    <w:rsid w:val="00CC4684"/>
    <w:rsid w:val="00CC4793"/>
    <w:rsid w:val="00CC482E"/>
    <w:rsid w:val="00CC5026"/>
    <w:rsid w:val="00CC50AA"/>
    <w:rsid w:val="00CC5645"/>
    <w:rsid w:val="00CC5A16"/>
    <w:rsid w:val="00CC5AB5"/>
    <w:rsid w:val="00CC5DA6"/>
    <w:rsid w:val="00CC5F31"/>
    <w:rsid w:val="00CC6EC7"/>
    <w:rsid w:val="00CC764E"/>
    <w:rsid w:val="00CC7666"/>
    <w:rsid w:val="00CC7C69"/>
    <w:rsid w:val="00CD0016"/>
    <w:rsid w:val="00CD019E"/>
    <w:rsid w:val="00CD0E2A"/>
    <w:rsid w:val="00CD1DA3"/>
    <w:rsid w:val="00CD213A"/>
    <w:rsid w:val="00CD2EBE"/>
    <w:rsid w:val="00CD30C6"/>
    <w:rsid w:val="00CD3290"/>
    <w:rsid w:val="00CD35F2"/>
    <w:rsid w:val="00CD3DC3"/>
    <w:rsid w:val="00CD3EC7"/>
    <w:rsid w:val="00CD41DA"/>
    <w:rsid w:val="00CD4D5B"/>
    <w:rsid w:val="00CD5B16"/>
    <w:rsid w:val="00CD6760"/>
    <w:rsid w:val="00CD691E"/>
    <w:rsid w:val="00CD6FDD"/>
    <w:rsid w:val="00CD717B"/>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6F7"/>
    <w:rsid w:val="00CE4AB2"/>
    <w:rsid w:val="00CE4C52"/>
    <w:rsid w:val="00CE4F6E"/>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D0"/>
    <w:rsid w:val="00CF6527"/>
    <w:rsid w:val="00CF6F95"/>
    <w:rsid w:val="00CF7148"/>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58DF"/>
    <w:rsid w:val="00D06077"/>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C8B"/>
    <w:rsid w:val="00D13D23"/>
    <w:rsid w:val="00D13DDD"/>
    <w:rsid w:val="00D1400B"/>
    <w:rsid w:val="00D143DB"/>
    <w:rsid w:val="00D14697"/>
    <w:rsid w:val="00D168F6"/>
    <w:rsid w:val="00D16A9C"/>
    <w:rsid w:val="00D16BC0"/>
    <w:rsid w:val="00D17365"/>
    <w:rsid w:val="00D173F7"/>
    <w:rsid w:val="00D1747D"/>
    <w:rsid w:val="00D20014"/>
    <w:rsid w:val="00D20361"/>
    <w:rsid w:val="00D2074F"/>
    <w:rsid w:val="00D207F1"/>
    <w:rsid w:val="00D20AE5"/>
    <w:rsid w:val="00D20D82"/>
    <w:rsid w:val="00D20F87"/>
    <w:rsid w:val="00D213A4"/>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5A0B"/>
    <w:rsid w:val="00D36072"/>
    <w:rsid w:val="00D361E0"/>
    <w:rsid w:val="00D36386"/>
    <w:rsid w:val="00D3737A"/>
    <w:rsid w:val="00D377E3"/>
    <w:rsid w:val="00D40159"/>
    <w:rsid w:val="00D41424"/>
    <w:rsid w:val="00D418EC"/>
    <w:rsid w:val="00D42DF8"/>
    <w:rsid w:val="00D43070"/>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5F"/>
    <w:rsid w:val="00D54804"/>
    <w:rsid w:val="00D5562E"/>
    <w:rsid w:val="00D5596A"/>
    <w:rsid w:val="00D55F9E"/>
    <w:rsid w:val="00D567FE"/>
    <w:rsid w:val="00D56B0A"/>
    <w:rsid w:val="00D5735C"/>
    <w:rsid w:val="00D57B41"/>
    <w:rsid w:val="00D60182"/>
    <w:rsid w:val="00D6024C"/>
    <w:rsid w:val="00D604B6"/>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833"/>
    <w:rsid w:val="00D73C80"/>
    <w:rsid w:val="00D74385"/>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E57"/>
    <w:rsid w:val="00D85FA7"/>
    <w:rsid w:val="00D862E2"/>
    <w:rsid w:val="00D86952"/>
    <w:rsid w:val="00D87191"/>
    <w:rsid w:val="00D87BD1"/>
    <w:rsid w:val="00D87CD6"/>
    <w:rsid w:val="00D87FBF"/>
    <w:rsid w:val="00D903C5"/>
    <w:rsid w:val="00D907F2"/>
    <w:rsid w:val="00D91B1E"/>
    <w:rsid w:val="00D927D9"/>
    <w:rsid w:val="00D92D35"/>
    <w:rsid w:val="00D933C8"/>
    <w:rsid w:val="00D93646"/>
    <w:rsid w:val="00D9371F"/>
    <w:rsid w:val="00D93B0B"/>
    <w:rsid w:val="00D93F6D"/>
    <w:rsid w:val="00D94734"/>
    <w:rsid w:val="00D947E9"/>
    <w:rsid w:val="00D94849"/>
    <w:rsid w:val="00D94AFC"/>
    <w:rsid w:val="00D94B91"/>
    <w:rsid w:val="00D94C39"/>
    <w:rsid w:val="00D952FB"/>
    <w:rsid w:val="00D96AA5"/>
    <w:rsid w:val="00D9717A"/>
    <w:rsid w:val="00D97E25"/>
    <w:rsid w:val="00DA0E09"/>
    <w:rsid w:val="00DA1154"/>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79B"/>
    <w:rsid w:val="00DB18EC"/>
    <w:rsid w:val="00DB1CE8"/>
    <w:rsid w:val="00DB2239"/>
    <w:rsid w:val="00DB24D8"/>
    <w:rsid w:val="00DB260C"/>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B26"/>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8E"/>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72"/>
    <w:rsid w:val="00DE55DF"/>
    <w:rsid w:val="00DE560F"/>
    <w:rsid w:val="00DE5903"/>
    <w:rsid w:val="00DE59B1"/>
    <w:rsid w:val="00DE6610"/>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DF7C2E"/>
    <w:rsid w:val="00E0135C"/>
    <w:rsid w:val="00E01B16"/>
    <w:rsid w:val="00E01BF2"/>
    <w:rsid w:val="00E030B2"/>
    <w:rsid w:val="00E031F9"/>
    <w:rsid w:val="00E05040"/>
    <w:rsid w:val="00E05413"/>
    <w:rsid w:val="00E05905"/>
    <w:rsid w:val="00E06A1D"/>
    <w:rsid w:val="00E06B8F"/>
    <w:rsid w:val="00E06CB6"/>
    <w:rsid w:val="00E07B8D"/>
    <w:rsid w:val="00E07E3C"/>
    <w:rsid w:val="00E11371"/>
    <w:rsid w:val="00E11553"/>
    <w:rsid w:val="00E11CE3"/>
    <w:rsid w:val="00E11FD3"/>
    <w:rsid w:val="00E126F4"/>
    <w:rsid w:val="00E12BFC"/>
    <w:rsid w:val="00E13166"/>
    <w:rsid w:val="00E13223"/>
    <w:rsid w:val="00E136F7"/>
    <w:rsid w:val="00E14119"/>
    <w:rsid w:val="00E14DD1"/>
    <w:rsid w:val="00E15176"/>
    <w:rsid w:val="00E15C4C"/>
    <w:rsid w:val="00E15C72"/>
    <w:rsid w:val="00E165EC"/>
    <w:rsid w:val="00E167EE"/>
    <w:rsid w:val="00E16D7E"/>
    <w:rsid w:val="00E17931"/>
    <w:rsid w:val="00E17A88"/>
    <w:rsid w:val="00E207C7"/>
    <w:rsid w:val="00E20863"/>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4902"/>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85F"/>
    <w:rsid w:val="00E41FB5"/>
    <w:rsid w:val="00E4227D"/>
    <w:rsid w:val="00E42571"/>
    <w:rsid w:val="00E42814"/>
    <w:rsid w:val="00E4297B"/>
    <w:rsid w:val="00E42F31"/>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9F3"/>
    <w:rsid w:val="00E63C76"/>
    <w:rsid w:val="00E63E5A"/>
    <w:rsid w:val="00E6445C"/>
    <w:rsid w:val="00E64510"/>
    <w:rsid w:val="00E64532"/>
    <w:rsid w:val="00E650E0"/>
    <w:rsid w:val="00E65335"/>
    <w:rsid w:val="00E653FA"/>
    <w:rsid w:val="00E653FB"/>
    <w:rsid w:val="00E65659"/>
    <w:rsid w:val="00E662C4"/>
    <w:rsid w:val="00E66C18"/>
    <w:rsid w:val="00E70CFF"/>
    <w:rsid w:val="00E718D4"/>
    <w:rsid w:val="00E71DFE"/>
    <w:rsid w:val="00E721BE"/>
    <w:rsid w:val="00E725C7"/>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937"/>
    <w:rsid w:val="00E90AE4"/>
    <w:rsid w:val="00E90ED8"/>
    <w:rsid w:val="00E91389"/>
    <w:rsid w:val="00E91734"/>
    <w:rsid w:val="00E91C28"/>
    <w:rsid w:val="00E92351"/>
    <w:rsid w:val="00E92A80"/>
    <w:rsid w:val="00E93121"/>
    <w:rsid w:val="00E933EE"/>
    <w:rsid w:val="00E93EB3"/>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E27"/>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4190"/>
    <w:rsid w:val="00EB54FB"/>
    <w:rsid w:val="00EB5D1D"/>
    <w:rsid w:val="00EB656B"/>
    <w:rsid w:val="00EB66E3"/>
    <w:rsid w:val="00EB6F1F"/>
    <w:rsid w:val="00EB76BC"/>
    <w:rsid w:val="00EB7739"/>
    <w:rsid w:val="00EB7792"/>
    <w:rsid w:val="00EB7C76"/>
    <w:rsid w:val="00EB7E42"/>
    <w:rsid w:val="00EB7F28"/>
    <w:rsid w:val="00EC018E"/>
    <w:rsid w:val="00EC0809"/>
    <w:rsid w:val="00EC08A2"/>
    <w:rsid w:val="00EC08FC"/>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06D"/>
    <w:rsid w:val="00ED0544"/>
    <w:rsid w:val="00ED13FF"/>
    <w:rsid w:val="00ED1498"/>
    <w:rsid w:val="00ED2813"/>
    <w:rsid w:val="00ED2845"/>
    <w:rsid w:val="00ED298F"/>
    <w:rsid w:val="00ED2EB3"/>
    <w:rsid w:val="00ED2F05"/>
    <w:rsid w:val="00ED33CF"/>
    <w:rsid w:val="00ED459A"/>
    <w:rsid w:val="00ED4B21"/>
    <w:rsid w:val="00ED5C95"/>
    <w:rsid w:val="00ED5DAA"/>
    <w:rsid w:val="00ED6A80"/>
    <w:rsid w:val="00ED75BD"/>
    <w:rsid w:val="00ED7AE5"/>
    <w:rsid w:val="00ED7B34"/>
    <w:rsid w:val="00ED7BFB"/>
    <w:rsid w:val="00EE1525"/>
    <w:rsid w:val="00EE2416"/>
    <w:rsid w:val="00EE269E"/>
    <w:rsid w:val="00EE2DCB"/>
    <w:rsid w:val="00EE3071"/>
    <w:rsid w:val="00EE3072"/>
    <w:rsid w:val="00EE30BA"/>
    <w:rsid w:val="00EE3213"/>
    <w:rsid w:val="00EE37FA"/>
    <w:rsid w:val="00EE393E"/>
    <w:rsid w:val="00EE4454"/>
    <w:rsid w:val="00EE4B2C"/>
    <w:rsid w:val="00EE4C4C"/>
    <w:rsid w:val="00EE54C6"/>
    <w:rsid w:val="00EE5A8D"/>
    <w:rsid w:val="00EE600F"/>
    <w:rsid w:val="00EE608E"/>
    <w:rsid w:val="00EE6258"/>
    <w:rsid w:val="00EE680B"/>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55B8"/>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253"/>
    <w:rsid w:val="00F2247B"/>
    <w:rsid w:val="00F22E65"/>
    <w:rsid w:val="00F23488"/>
    <w:rsid w:val="00F2421F"/>
    <w:rsid w:val="00F24261"/>
    <w:rsid w:val="00F24340"/>
    <w:rsid w:val="00F24405"/>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37B"/>
    <w:rsid w:val="00F314D0"/>
    <w:rsid w:val="00F31AC1"/>
    <w:rsid w:val="00F31EC0"/>
    <w:rsid w:val="00F334FC"/>
    <w:rsid w:val="00F33C65"/>
    <w:rsid w:val="00F33F51"/>
    <w:rsid w:val="00F3521B"/>
    <w:rsid w:val="00F36169"/>
    <w:rsid w:val="00F3679B"/>
    <w:rsid w:val="00F36D4A"/>
    <w:rsid w:val="00F37422"/>
    <w:rsid w:val="00F374CD"/>
    <w:rsid w:val="00F3797C"/>
    <w:rsid w:val="00F37B42"/>
    <w:rsid w:val="00F37D49"/>
    <w:rsid w:val="00F401FF"/>
    <w:rsid w:val="00F4043D"/>
    <w:rsid w:val="00F4176A"/>
    <w:rsid w:val="00F419E0"/>
    <w:rsid w:val="00F41C3B"/>
    <w:rsid w:val="00F42322"/>
    <w:rsid w:val="00F42345"/>
    <w:rsid w:val="00F42911"/>
    <w:rsid w:val="00F42E32"/>
    <w:rsid w:val="00F4328C"/>
    <w:rsid w:val="00F44693"/>
    <w:rsid w:val="00F44DD9"/>
    <w:rsid w:val="00F45B43"/>
    <w:rsid w:val="00F4632F"/>
    <w:rsid w:val="00F4658C"/>
    <w:rsid w:val="00F46E8B"/>
    <w:rsid w:val="00F47D6C"/>
    <w:rsid w:val="00F47DAF"/>
    <w:rsid w:val="00F50206"/>
    <w:rsid w:val="00F506C2"/>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D04"/>
    <w:rsid w:val="00F8152A"/>
    <w:rsid w:val="00F81AC2"/>
    <w:rsid w:val="00F81B4E"/>
    <w:rsid w:val="00F81D0B"/>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231F"/>
    <w:rsid w:val="00F9258B"/>
    <w:rsid w:val="00F92EA9"/>
    <w:rsid w:val="00F93EB2"/>
    <w:rsid w:val="00F9406C"/>
    <w:rsid w:val="00F94972"/>
    <w:rsid w:val="00F94DAA"/>
    <w:rsid w:val="00F95A85"/>
    <w:rsid w:val="00F963DD"/>
    <w:rsid w:val="00F966B4"/>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16C8"/>
    <w:rsid w:val="00FB1977"/>
    <w:rsid w:val="00FB21D9"/>
    <w:rsid w:val="00FB32C1"/>
    <w:rsid w:val="00FB3746"/>
    <w:rsid w:val="00FB43DE"/>
    <w:rsid w:val="00FB4633"/>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570"/>
    <w:rsid w:val="00FD3736"/>
    <w:rsid w:val="00FD3851"/>
    <w:rsid w:val="00FD396D"/>
    <w:rsid w:val="00FD3D61"/>
    <w:rsid w:val="00FD4943"/>
    <w:rsid w:val="00FD5286"/>
    <w:rsid w:val="00FD6118"/>
    <w:rsid w:val="00FD6A7A"/>
    <w:rsid w:val="00FD6AF4"/>
    <w:rsid w:val="00FD6CEF"/>
    <w:rsid w:val="00FD6EE5"/>
    <w:rsid w:val="00FD7040"/>
    <w:rsid w:val="00FD7159"/>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BB7"/>
    <w:rsid w:val="00FF010F"/>
    <w:rsid w:val="00FF0AB8"/>
    <w:rsid w:val="00FF0FDA"/>
    <w:rsid w:val="00FF104A"/>
    <w:rsid w:val="00FF17C8"/>
    <w:rsid w:val="00FF2238"/>
    <w:rsid w:val="00FF3391"/>
    <w:rsid w:val="00FF3FA4"/>
    <w:rsid w:val="00FF4083"/>
    <w:rsid w:val="00FF4534"/>
    <w:rsid w:val="00FF4668"/>
    <w:rsid w:val="00FF5858"/>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3C275-E5C8-44EE-A7BD-E9A8112C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1127</TotalTime>
  <Pages>3</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cp:revision>
  <dcterms:created xsi:type="dcterms:W3CDTF">2025-02-05T02:27:00Z</dcterms:created>
  <dcterms:modified xsi:type="dcterms:W3CDTF">2025-02-07T12:20:00Z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