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D28C" w14:textId="1D1CA34A" w:rsidR="000F1696" w:rsidRPr="00D8224F"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D8224F">
        <w:rPr>
          <w:rFonts w:ascii="Arial" w:eastAsia="宋体" w:hAnsi="Arial" w:cs="Arial" w:hint="eastAsia"/>
          <w:b/>
          <w:szCs w:val="24"/>
          <w:lang w:eastAsia="zh-CN"/>
        </w:rPr>
        <w:t>4</w:t>
      </w:r>
      <w:r w:rsidR="000F1696" w:rsidRPr="003859D4">
        <w:rPr>
          <w:rFonts w:ascii="Arial" w:eastAsia="MS Mincho" w:hAnsi="Arial"/>
          <w:b/>
          <w:szCs w:val="24"/>
          <w:lang w:val="en-US" w:eastAsia="en-US"/>
        </w:rPr>
        <w:tab/>
      </w:r>
      <w:r w:rsidR="00F0127F" w:rsidRPr="00F0127F">
        <w:rPr>
          <w:rFonts w:ascii="Arial" w:eastAsiaTheme="minorEastAsia" w:hAnsi="Arial"/>
          <w:b/>
          <w:szCs w:val="24"/>
          <w:lang w:val="en-US" w:eastAsia="zh-CN"/>
        </w:rPr>
        <w:t>R4-2500695</w:t>
      </w:r>
    </w:p>
    <w:p w14:paraId="1BF83A33" w14:textId="360D876D" w:rsidR="000F1696" w:rsidRPr="000F1696" w:rsidRDefault="003943A4" w:rsidP="000F1696">
      <w:pPr>
        <w:tabs>
          <w:tab w:val="left" w:pos="3106"/>
          <w:tab w:val="left" w:pos="3890"/>
        </w:tabs>
        <w:snapToGrid w:val="0"/>
        <w:spacing w:after="60"/>
        <w:ind w:left="376" w:hanging="376"/>
        <w:rPr>
          <w:rFonts w:ascii="Arial" w:eastAsiaTheme="minorEastAsia" w:hAnsi="Arial"/>
          <w:b/>
          <w:szCs w:val="24"/>
          <w:lang w:val="en-US" w:eastAsia="zh-CN"/>
        </w:rPr>
      </w:pPr>
      <w:r w:rsidRPr="003943A4">
        <w:rPr>
          <w:rFonts w:ascii="Arial" w:eastAsia="宋体" w:hAnsi="Arial" w:cs="Arial"/>
          <w:b/>
          <w:szCs w:val="24"/>
          <w:lang w:eastAsia="zh-CN"/>
        </w:rPr>
        <w:t>Athens</w:t>
      </w:r>
      <w:r w:rsidR="00AD69C1">
        <w:rPr>
          <w:rFonts w:ascii="Arial" w:eastAsia="宋体" w:hAnsi="Arial" w:cs="Arial" w:hint="eastAsia"/>
          <w:b/>
          <w:szCs w:val="24"/>
          <w:lang w:eastAsia="zh-CN"/>
        </w:rPr>
        <w:t>,</w:t>
      </w:r>
      <w:r w:rsidR="00AD69C1">
        <w:rPr>
          <w:rFonts w:ascii="Arial" w:eastAsia="宋体" w:hAnsi="Arial" w:cs="Arial"/>
          <w:b/>
          <w:szCs w:val="24"/>
          <w:lang w:eastAsia="zh-CN"/>
        </w:rPr>
        <w:t xml:space="preserve"> </w:t>
      </w:r>
      <w:r w:rsidR="000E61CC" w:rsidRPr="000E61CC">
        <w:rPr>
          <w:rFonts w:ascii="Arial" w:eastAsia="宋体" w:hAnsi="Arial" w:cs="Arial"/>
          <w:b/>
          <w:szCs w:val="24"/>
          <w:lang w:eastAsia="zh-CN"/>
        </w:rPr>
        <w:t>Greece</w:t>
      </w:r>
      <w:r w:rsidR="00AD69C1">
        <w:rPr>
          <w:rFonts w:ascii="Arial" w:eastAsia="宋体" w:hAnsi="Arial" w:cs="Arial"/>
          <w:b/>
          <w:szCs w:val="24"/>
          <w:lang w:eastAsia="zh-CN"/>
        </w:rPr>
        <w:t>, 1</w:t>
      </w:r>
      <w:r w:rsidR="000E61CC">
        <w:rPr>
          <w:rFonts w:ascii="Arial" w:eastAsia="宋体" w:hAnsi="Arial" w:cs="Arial" w:hint="eastAsia"/>
          <w:b/>
          <w:szCs w:val="24"/>
          <w:lang w:eastAsia="zh-CN"/>
        </w:rPr>
        <w:t>7</w:t>
      </w:r>
      <w:r w:rsidR="00AD69C1" w:rsidRPr="0052514D">
        <w:rPr>
          <w:rFonts w:ascii="Arial" w:eastAsia="宋体" w:hAnsi="Arial" w:cs="Arial"/>
          <w:b/>
          <w:szCs w:val="24"/>
          <w:lang w:eastAsia="zh-CN"/>
        </w:rPr>
        <w:t xml:space="preserve"> – </w:t>
      </w:r>
      <w:r w:rsidR="00AD69C1">
        <w:rPr>
          <w:rFonts w:ascii="Arial" w:eastAsia="宋体" w:hAnsi="Arial" w:cs="Arial"/>
          <w:b/>
          <w:szCs w:val="24"/>
          <w:lang w:eastAsia="zh-CN"/>
        </w:rPr>
        <w:t>2</w:t>
      </w:r>
      <w:r w:rsidR="000E61CC">
        <w:rPr>
          <w:rFonts w:ascii="Arial" w:eastAsia="宋体" w:hAnsi="Arial" w:cs="Arial" w:hint="eastAsia"/>
          <w:b/>
          <w:szCs w:val="24"/>
          <w:lang w:eastAsia="zh-CN"/>
        </w:rPr>
        <w:t>1</w:t>
      </w:r>
      <w:r w:rsidR="00AD69C1">
        <w:rPr>
          <w:rFonts w:ascii="Arial" w:eastAsia="宋体" w:hAnsi="Arial" w:cs="Arial"/>
          <w:b/>
          <w:szCs w:val="24"/>
          <w:lang w:eastAsia="zh-CN"/>
        </w:rPr>
        <w:t xml:space="preserve"> </w:t>
      </w:r>
      <w:r w:rsidR="000E61CC">
        <w:rPr>
          <w:rFonts w:ascii="Arial" w:eastAsia="宋体" w:hAnsi="Arial" w:cs="Arial"/>
          <w:b/>
          <w:szCs w:val="24"/>
          <w:lang w:eastAsia="zh-CN"/>
        </w:rPr>
        <w:t>Feb</w:t>
      </w:r>
      <w:r w:rsidR="00AD69C1" w:rsidRPr="0052514D">
        <w:rPr>
          <w:rFonts w:ascii="Arial" w:eastAsia="宋体" w:hAnsi="Arial" w:cs="Arial"/>
          <w:b/>
          <w:szCs w:val="24"/>
          <w:lang w:eastAsia="zh-CN"/>
        </w:rPr>
        <w:t xml:space="preserve"> 202</w:t>
      </w:r>
      <w:r w:rsidR="000E61CC">
        <w:rPr>
          <w:rFonts w:ascii="Arial" w:eastAsia="宋体" w:hAnsi="Arial" w:cs="Arial" w:hint="eastAsia"/>
          <w:b/>
          <w:szCs w:val="24"/>
          <w:lang w:eastAsia="zh-CN"/>
        </w:rPr>
        <w:t>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50363E13"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r w:rsidR="000E61CC">
        <w:rPr>
          <w:rFonts w:ascii="Arial" w:eastAsia="宋体" w:hAnsi="Arial" w:hint="eastAsia"/>
          <w:b/>
          <w:szCs w:val="24"/>
          <w:lang w:val="x-none" w:eastAsia="zh-CN"/>
        </w:rPr>
        <w:t>, T-Mobile USA</w:t>
      </w:r>
    </w:p>
    <w:p w14:paraId="25F1A783" w14:textId="55172B02"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79475A" w:rsidRPr="0079475A">
        <w:rPr>
          <w:rFonts w:ascii="Arial" w:eastAsia="宋体" w:hAnsi="Arial"/>
          <w:b/>
          <w:szCs w:val="24"/>
          <w:lang w:val="x-none" w:eastAsia="zh-CN"/>
        </w:rPr>
        <w:t xml:space="preserve">Work plan on </w:t>
      </w:r>
      <w:r w:rsidR="004F42CC">
        <w:rPr>
          <w:rFonts w:ascii="Arial" w:eastAsia="宋体" w:hAnsi="Arial" w:hint="eastAsia"/>
          <w:b/>
          <w:szCs w:val="24"/>
          <w:lang w:val="x-none" w:eastAsia="zh-CN"/>
        </w:rPr>
        <w:t xml:space="preserve">7MHz Channel Bandwidth for </w:t>
      </w:r>
      <w:r w:rsidR="000677A4">
        <w:rPr>
          <w:rFonts w:ascii="Arial" w:eastAsia="宋体" w:hAnsi="Arial" w:hint="eastAsia"/>
          <w:b/>
          <w:szCs w:val="24"/>
          <w:lang w:val="x-none" w:eastAsia="zh-CN"/>
        </w:rPr>
        <w:t>n26 and n5</w:t>
      </w:r>
    </w:p>
    <w:p w14:paraId="42B42455" w14:textId="27ECDEF4"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3F79C3" w:rsidRPr="003F79C3">
        <w:rPr>
          <w:rFonts w:ascii="Arial" w:eastAsia="宋体" w:hAnsi="Arial" w:hint="eastAsia"/>
          <w:b/>
          <w:szCs w:val="24"/>
          <w:lang w:val="x-none" w:eastAsia="zh-CN"/>
        </w:rPr>
        <w:t>7.9.1</w:t>
      </w:r>
    </w:p>
    <w:p w14:paraId="13E29F42" w14:textId="65086C19"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F4390">
        <w:rPr>
          <w:rFonts w:ascii="Arial" w:eastAsia="宋体" w:hAnsi="Arial" w:hint="eastAsia"/>
          <w:b/>
          <w:szCs w:val="24"/>
          <w:lang w:val="x-none" w:eastAsia="zh-CN"/>
        </w:rPr>
        <w:t>Approval</w:t>
      </w:r>
    </w:p>
    <w:p w14:paraId="78045A4D" w14:textId="77777777" w:rsidR="000F1696" w:rsidRPr="000F1696" w:rsidRDefault="000F1696" w:rsidP="003F79C3">
      <w:pPr>
        <w:keepNext/>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03F823A2" w14:textId="4AA86152" w:rsidR="009C1131" w:rsidRPr="00EB3000" w:rsidRDefault="009E42FF" w:rsidP="00713B1F">
      <w:pPr>
        <w:pStyle w:val="BodyText"/>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w:t>
      </w:r>
      <w:r w:rsidR="000677A4">
        <w:rPr>
          <w:rFonts w:eastAsia="宋体" w:hint="eastAsia"/>
          <w:sz w:val="21"/>
          <w:szCs w:val="21"/>
          <w:lang w:eastAsia="zh-CN"/>
        </w:rPr>
        <w:t>6</w:t>
      </w:r>
      <w:r>
        <w:rPr>
          <w:rFonts w:eastAsia="宋体" w:hint="eastAsia"/>
          <w:sz w:val="21"/>
          <w:szCs w:val="21"/>
          <w:lang w:eastAsia="zh-CN"/>
        </w:rPr>
        <w:t>,</w:t>
      </w:r>
      <w:r w:rsidR="00696381">
        <w:rPr>
          <w:rFonts w:eastAsia="宋体"/>
          <w:sz w:val="21"/>
          <w:szCs w:val="21"/>
          <w:lang w:eastAsia="zh-CN"/>
        </w:rPr>
        <w:t xml:space="preserve"> the n</w:t>
      </w:r>
      <w:r w:rsidR="00696381" w:rsidRPr="00696381">
        <w:rPr>
          <w:rFonts w:eastAsia="宋体"/>
          <w:sz w:val="21"/>
          <w:szCs w:val="21"/>
          <w:lang w:eastAsia="zh-CN"/>
        </w:rPr>
        <w:t xml:space="preserve">ew WID on </w:t>
      </w:r>
      <w:r w:rsidR="0005421A" w:rsidRPr="0005421A">
        <w:rPr>
          <w:rFonts w:eastAsia="宋体"/>
          <w:sz w:val="21"/>
          <w:szCs w:val="21"/>
          <w:lang w:eastAsia="zh-CN"/>
        </w:rPr>
        <w:t>7 MHz Channel Bandwidth for n26 and n5</w:t>
      </w:r>
      <w:r w:rsidR="00C44A86">
        <w:rPr>
          <w:rFonts w:eastAsia="宋体" w:hint="eastAsia"/>
          <w:sz w:val="21"/>
          <w:szCs w:val="21"/>
          <w:lang w:eastAsia="zh-CN"/>
        </w:rPr>
        <w:t xml:space="preserve"> has been approved</w:t>
      </w:r>
      <w:r w:rsidR="0005421A" w:rsidRPr="0005421A">
        <w:rPr>
          <w:rFonts w:eastAsia="宋体" w:hint="eastAsia"/>
          <w:sz w:val="21"/>
          <w:szCs w:val="21"/>
          <w:lang w:eastAsia="zh-CN"/>
        </w:rPr>
        <w:t xml:space="preserve"> </w:t>
      </w:r>
      <w:r>
        <w:rPr>
          <w:rFonts w:eastAsia="宋体" w:hint="eastAsia"/>
          <w:sz w:val="21"/>
          <w:szCs w:val="21"/>
          <w:lang w:eastAsia="zh-CN"/>
        </w:rPr>
        <w:t>[1]</w:t>
      </w:r>
      <w:r w:rsidR="00FB6226">
        <w:rPr>
          <w:rFonts w:eastAsia="宋体" w:hint="eastAsia"/>
          <w:sz w:val="21"/>
          <w:szCs w:val="21"/>
          <w:lang w:eastAsia="zh-CN"/>
        </w:rPr>
        <w:t>.</w:t>
      </w:r>
      <w:r w:rsidR="006B1944">
        <w:rPr>
          <w:rFonts w:eastAsia="宋体"/>
          <w:sz w:val="21"/>
          <w:szCs w:val="21"/>
          <w:lang w:eastAsia="zh-CN"/>
        </w:rPr>
        <w:t xml:space="preserve"> </w:t>
      </w:r>
      <w:r w:rsidR="00FB6226">
        <w:rPr>
          <w:rFonts w:eastAsia="宋体"/>
          <w:sz w:val="21"/>
          <w:szCs w:val="21"/>
          <w:lang w:eastAsia="zh-CN"/>
        </w:rPr>
        <w:t>T</w:t>
      </w:r>
      <w:r w:rsidR="00D30A87" w:rsidRPr="00D30A87">
        <w:rPr>
          <w:rFonts w:eastAsia="宋体"/>
          <w:sz w:val="21"/>
          <w:szCs w:val="21"/>
          <w:lang w:eastAsia="zh-CN"/>
        </w:rPr>
        <w:t>his contribution will provide a work plan and procedure as an instruction for this WI.</w:t>
      </w:r>
    </w:p>
    <w:p w14:paraId="65D89D43" w14:textId="405A8C50" w:rsidR="000F1696" w:rsidRDefault="002D5969" w:rsidP="003F79C3">
      <w:pPr>
        <w:keepNext/>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b/>
          <w:bCs/>
          <w:kern w:val="32"/>
          <w:sz w:val="28"/>
          <w:szCs w:val="32"/>
          <w:lang w:val="x-none" w:eastAsia="zh-CN"/>
        </w:rPr>
        <w:t xml:space="preserve">Work </w:t>
      </w:r>
      <w:r w:rsidR="0063303F">
        <w:rPr>
          <w:rFonts w:ascii="Helvetica" w:eastAsia="宋体" w:hAnsi="Helvetica"/>
          <w:b/>
          <w:bCs/>
          <w:kern w:val="32"/>
          <w:sz w:val="28"/>
          <w:szCs w:val="32"/>
          <w:lang w:val="x-none" w:eastAsia="zh-CN"/>
        </w:rPr>
        <w:t>p</w:t>
      </w:r>
      <w:r>
        <w:rPr>
          <w:rFonts w:ascii="Helvetica" w:eastAsia="宋体" w:hAnsi="Helvetica"/>
          <w:b/>
          <w:bCs/>
          <w:kern w:val="32"/>
          <w:sz w:val="28"/>
          <w:szCs w:val="32"/>
          <w:lang w:val="x-none" w:eastAsia="zh-CN"/>
        </w:rPr>
        <w:t>lan</w:t>
      </w:r>
    </w:p>
    <w:p w14:paraId="62B3BBC8" w14:textId="2DFFC661" w:rsidR="00917ACD" w:rsidRPr="00977227" w:rsidRDefault="00977227" w:rsidP="00977227">
      <w:pPr>
        <w:tabs>
          <w:tab w:val="num" w:pos="851"/>
          <w:tab w:val="num" w:pos="1440"/>
        </w:tabs>
        <w:snapToGrid w:val="0"/>
        <w:spacing w:after="120"/>
        <w:rPr>
          <w:rFonts w:eastAsia="宋体"/>
          <w:sz w:val="21"/>
          <w:szCs w:val="21"/>
          <w:lang w:eastAsia="zh-CN"/>
        </w:rPr>
      </w:pPr>
      <w:r w:rsidRPr="00977227">
        <w:rPr>
          <w:rFonts w:eastAsia="宋体"/>
          <w:sz w:val="21"/>
          <w:szCs w:val="21"/>
          <w:lang w:eastAsia="zh-CN"/>
        </w:rPr>
        <w:t>Th</w:t>
      </w:r>
      <w:r w:rsidRPr="00977227">
        <w:rPr>
          <w:rFonts w:eastAsia="宋体" w:hint="eastAsia"/>
          <w:sz w:val="21"/>
          <w:szCs w:val="21"/>
          <w:lang w:eastAsia="zh-CN"/>
        </w:rPr>
        <w:t>e</w:t>
      </w:r>
      <w:r w:rsidRPr="00977227">
        <w:rPr>
          <w:rFonts w:eastAsia="宋体"/>
          <w:sz w:val="21"/>
          <w:szCs w:val="21"/>
          <w:lang w:eastAsia="zh-CN"/>
        </w:rPr>
        <w:t xml:space="preserve"> Objectives of the WID </w:t>
      </w:r>
      <w:r w:rsidRPr="00696381">
        <w:rPr>
          <w:rFonts w:eastAsia="宋体"/>
          <w:sz w:val="21"/>
          <w:szCs w:val="21"/>
          <w:lang w:eastAsia="zh-CN"/>
        </w:rPr>
        <w:t xml:space="preserve">on </w:t>
      </w:r>
      <w:r w:rsidR="00C44A86" w:rsidRPr="0005421A">
        <w:rPr>
          <w:rFonts w:eastAsia="宋体"/>
          <w:sz w:val="21"/>
          <w:szCs w:val="21"/>
          <w:lang w:eastAsia="zh-CN"/>
        </w:rPr>
        <w:t>7 MHz Channel Bandwidth for n26 and n5</w:t>
      </w:r>
      <w:r>
        <w:rPr>
          <w:rFonts w:eastAsia="宋体"/>
          <w:sz w:val="21"/>
          <w:szCs w:val="21"/>
          <w:lang w:eastAsia="zh-CN"/>
        </w:rPr>
        <w:t xml:space="preserve"> are listed below for information.</w:t>
      </w:r>
    </w:p>
    <w:p w14:paraId="2437C65E" w14:textId="5BF30745" w:rsidR="00917ACD" w:rsidRDefault="00917ACD"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inline distT="0" distB="0" distL="0" distR="0" wp14:anchorId="6B42F0FB" wp14:editId="343A9AEC">
                <wp:extent cx="5925787" cy="4449627"/>
                <wp:effectExtent l="0" t="0" r="18415" b="27305"/>
                <wp:docPr id="2" name="文本框 2"/>
                <wp:cNvGraphicFramePr/>
                <a:graphic xmlns:a="http://schemas.openxmlformats.org/drawingml/2006/main">
                  <a:graphicData uri="http://schemas.microsoft.com/office/word/2010/wordprocessingShape">
                    <wps:wsp>
                      <wps:cNvSpPr txBox="1"/>
                      <wps:spPr>
                        <a:xfrm>
                          <a:off x="0" y="0"/>
                          <a:ext cx="5925787" cy="44496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F90063" w14:textId="77777777" w:rsidR="009C7674" w:rsidRPr="009C7674" w:rsidRDefault="009C7674" w:rsidP="003F79C3">
                            <w:pPr>
                              <w:numPr>
                                <w:ilvl w:val="0"/>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Specify the generic core requirements to support 7 MHz NR FR1 channel bandwidth [RAN4]</w:t>
                            </w:r>
                          </w:p>
                          <w:p w14:paraId="1A90C7A2"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I</w:t>
                            </w:r>
                            <w:r w:rsidRPr="009C7674">
                              <w:rPr>
                                <w:rFonts w:eastAsia="Times New Roman"/>
                                <w:sz w:val="18"/>
                                <w:szCs w:val="14"/>
                                <w:lang w:eastAsia="zh-CN"/>
                              </w:rPr>
                              <w:t>ntroduce the channel bandwidth 7MHz</w:t>
                            </w:r>
                          </w:p>
                          <w:p w14:paraId="3F475A75" w14:textId="77777777" w:rsidR="009C7674" w:rsidRPr="009C7674" w:rsidRDefault="009C7674" w:rsidP="003F79C3">
                            <w:pPr>
                              <w:numPr>
                                <w:ilvl w:val="2"/>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Only include 15 kHz SCS</w:t>
                            </w:r>
                          </w:p>
                          <w:p w14:paraId="2F6614B8"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Specify the spectrum utilization</w:t>
                            </w:r>
                          </w:p>
                          <w:p w14:paraId="7A35A4FE"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Specify UE RF requirements for UL and DL</w:t>
                            </w:r>
                          </w:p>
                          <w:p w14:paraId="77078F6B"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 xml:space="preserve">Specify </w:t>
                            </w:r>
                            <w:bookmarkStart w:id="2" w:name="OLE_LINK28"/>
                            <w:r w:rsidRPr="009C7674">
                              <w:rPr>
                                <w:rFonts w:eastAsia="Times New Roman" w:hint="eastAsia"/>
                                <w:sz w:val="18"/>
                                <w:szCs w:val="14"/>
                                <w:lang w:eastAsia="zh-CN"/>
                              </w:rPr>
                              <w:t>BS RF requirements for UL and DL</w:t>
                            </w:r>
                            <w:bookmarkEnd w:id="2"/>
                          </w:p>
                          <w:p w14:paraId="7815F27B" w14:textId="77777777" w:rsidR="009C7674" w:rsidRPr="009C7674" w:rsidRDefault="009C7674" w:rsidP="003F79C3">
                            <w:pPr>
                              <w:numPr>
                                <w:ilvl w:val="0"/>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Specify the band specific core requirements to introduce 7 MHz for NR band n5, n26</w:t>
                            </w:r>
                            <w:r w:rsidRPr="009C7674">
                              <w:rPr>
                                <w:rFonts w:eastAsia="Times New Roman"/>
                                <w:sz w:val="18"/>
                                <w:szCs w:val="14"/>
                                <w:lang w:eastAsia="ko-KR"/>
                              </w:rPr>
                              <w:t>. [RAN4]</w:t>
                            </w:r>
                          </w:p>
                          <w:p w14:paraId="7D044733"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bookmarkStart w:id="3" w:name="OLE_LINK29"/>
                            <w:r w:rsidRPr="009C7674">
                              <w:rPr>
                                <w:rFonts w:eastAsia="Times New Roman"/>
                                <w:bCs/>
                                <w:sz w:val="18"/>
                                <w:szCs w:val="14"/>
                              </w:rPr>
                              <w:t>BS and UE Channel bandwidth per operating band</w:t>
                            </w:r>
                          </w:p>
                          <w:p w14:paraId="282C6CBC"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r w:rsidRPr="009C7674">
                              <w:rPr>
                                <w:rFonts w:eastAsia="Times New Roman"/>
                                <w:bCs/>
                                <w:sz w:val="18"/>
                                <w:szCs w:val="14"/>
                              </w:rPr>
                              <w:t>UE reference sensitivity</w:t>
                            </w:r>
                          </w:p>
                          <w:p w14:paraId="4B542FDA"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r w:rsidRPr="009C7674">
                              <w:rPr>
                                <w:rFonts w:eastAsia="Times New Roman"/>
                                <w:bCs/>
                                <w:sz w:val="18"/>
                                <w:szCs w:val="14"/>
                              </w:rPr>
                              <w:t>When needed:</w:t>
                            </w:r>
                          </w:p>
                          <w:p w14:paraId="77BCA9F0" w14:textId="77777777" w:rsidR="009C7674" w:rsidRPr="009C7674" w:rsidRDefault="009C7674" w:rsidP="003F79C3">
                            <w:pPr>
                              <w:numPr>
                                <w:ilvl w:val="2"/>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MPR (</w:t>
                            </w:r>
                            <w:bookmarkStart w:id="4" w:name="OLE_LINK55"/>
                            <w:r w:rsidRPr="009C7674">
                              <w:rPr>
                                <w:rFonts w:eastAsia="Times New Roman"/>
                                <w:bCs/>
                                <w:sz w:val="18"/>
                                <w:szCs w:val="14"/>
                              </w:rPr>
                              <w:t>relative bandwidth</w:t>
                            </w:r>
                            <w:bookmarkEnd w:id="4"/>
                            <w:r w:rsidRPr="009C7674">
                              <w:rPr>
                                <w:rFonts w:eastAsia="Times New Roman"/>
                                <w:bCs/>
                                <w:sz w:val="18"/>
                                <w:szCs w:val="14"/>
                              </w:rPr>
                              <w:t xml:space="preserve"> criteria)</w:t>
                            </w:r>
                          </w:p>
                          <w:p w14:paraId="1BD06409" w14:textId="77777777" w:rsidR="009C7674" w:rsidRPr="009C7674" w:rsidRDefault="009C7674" w:rsidP="003F79C3">
                            <w:pPr>
                              <w:numPr>
                                <w:ilvl w:val="2"/>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Additional Maximum Power Reduction (A-MPR)</w:t>
                            </w:r>
                          </w:p>
                          <w:bookmarkEnd w:id="3"/>
                          <w:p w14:paraId="249A6CE3" w14:textId="77777777" w:rsidR="009C7674" w:rsidRPr="009C7674" w:rsidRDefault="009C7674" w:rsidP="003F79C3">
                            <w:pPr>
                              <w:numPr>
                                <w:ilvl w:val="0"/>
                                <w:numId w:val="9"/>
                              </w:numPr>
                              <w:overflowPunct w:val="0"/>
                              <w:autoSpaceDE w:val="0"/>
                              <w:autoSpaceDN w:val="0"/>
                              <w:adjustRightInd w:val="0"/>
                              <w:snapToGrid w:val="0"/>
                              <w:spacing w:line="360" w:lineRule="auto"/>
                              <w:rPr>
                                <w:rFonts w:eastAsia="Times New Roman"/>
                                <w:bCs/>
                                <w:sz w:val="18"/>
                                <w:szCs w:val="14"/>
                              </w:rPr>
                            </w:pPr>
                            <w:r w:rsidRPr="009C7674">
                              <w:rPr>
                                <w:rFonts w:eastAsia="Times New Roman"/>
                                <w:sz w:val="18"/>
                                <w:szCs w:val="14"/>
                                <w:lang w:eastAsia="zh-CN"/>
                              </w:rPr>
                              <w:t>Enable, if feasible, optional UE support of 7 MHz channel bandwidth from Rel-15 onwards in a release independent manner. [RAN2, RAN4]</w:t>
                            </w:r>
                          </w:p>
                          <w:p w14:paraId="534FFC1B" w14:textId="77777777" w:rsidR="009C7674" w:rsidRPr="009C7674" w:rsidRDefault="009C7674" w:rsidP="003F79C3">
                            <w:pPr>
                              <w:numPr>
                                <w:ilvl w:val="1"/>
                                <w:numId w:val="9"/>
                              </w:numPr>
                              <w:overflowPunct w:val="0"/>
                              <w:autoSpaceDE w:val="0"/>
                              <w:autoSpaceDN w:val="0"/>
                              <w:adjustRightInd w:val="0"/>
                              <w:snapToGrid w:val="0"/>
                              <w:spacing w:line="360" w:lineRule="auto"/>
                              <w:rPr>
                                <w:rFonts w:eastAsia="Times New Roman"/>
                                <w:bCs/>
                                <w:sz w:val="18"/>
                                <w:szCs w:val="14"/>
                              </w:rPr>
                            </w:pPr>
                            <w:r w:rsidRPr="009C7674">
                              <w:rPr>
                                <w:rFonts w:eastAsia="Times New Roman"/>
                                <w:sz w:val="18"/>
                                <w:szCs w:val="14"/>
                                <w:lang w:eastAsia="zh-CN"/>
                              </w:rPr>
                              <w:t>No impact to 38.307 is expected.</w:t>
                            </w:r>
                          </w:p>
                          <w:p w14:paraId="3E878820" w14:textId="77777777" w:rsidR="009C7674" w:rsidRPr="009C7674" w:rsidRDefault="009C7674" w:rsidP="003F79C3">
                            <w:pPr>
                              <w:numPr>
                                <w:ilvl w:val="0"/>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Once RAN4 has introduced the new channel bandwidth, RAN2 will introduce the necessary signalling for this channel bandwidth. [RAN2]</w:t>
                            </w:r>
                            <w:r w:rsidRPr="009C7674">
                              <w:rPr>
                                <w:rFonts w:eastAsia="Times New Roman"/>
                                <w:bCs/>
                                <w:sz w:val="18"/>
                                <w:szCs w:val="14"/>
                              </w:rPr>
                              <w:br/>
                              <w:t>Note:</w:t>
                            </w:r>
                            <w:r w:rsidRPr="009C7674">
                              <w:rPr>
                                <w:rFonts w:eastAsia="Times New Roman"/>
                                <w:bCs/>
                                <w:sz w:val="18"/>
                                <w:szCs w:val="14"/>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707E182D" w14:textId="77777777" w:rsidR="009C7674" w:rsidRPr="009C7674" w:rsidRDefault="009C7674" w:rsidP="003F79C3">
                            <w:pPr>
                              <w:numPr>
                                <w:ilvl w:val="0"/>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Once RAN4 has introduced the new channel bandwidth, RAN3 will introduce the necessary signalling for this channel bandwidth [RAN3]</w:t>
                            </w:r>
                          </w:p>
                          <w:p w14:paraId="30726D69" w14:textId="77777777" w:rsidR="009C7674" w:rsidRPr="009C7674" w:rsidRDefault="009C7674" w:rsidP="009C7674">
                            <w:pPr>
                              <w:adjustRightInd w:val="0"/>
                              <w:snapToGrid w:val="0"/>
                              <w:ind w:left="420"/>
                              <w:rPr>
                                <w:rFonts w:eastAsia="Times New Roman"/>
                                <w:sz w:val="18"/>
                                <w:szCs w:val="14"/>
                                <w:lang w:eastAsia="zh-CN"/>
                              </w:rPr>
                            </w:pPr>
                            <w:r w:rsidRPr="009C7674">
                              <w:rPr>
                                <w:rFonts w:eastAsia="Times New Roman"/>
                                <w:sz w:val="18"/>
                                <w:szCs w:val="14"/>
                                <w:lang w:eastAsia="zh-CN"/>
                              </w:rPr>
                              <w:t>Note:</w:t>
                            </w:r>
                            <w:r w:rsidRPr="009C7674">
                              <w:rPr>
                                <w:rFonts w:eastAsia="Times New Roman"/>
                                <w:sz w:val="18"/>
                                <w:szCs w:val="14"/>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30DC20C0" w14:textId="77777777" w:rsidR="009C7674" w:rsidRPr="009C7674" w:rsidRDefault="009C7674" w:rsidP="009C7674">
                            <w:pPr>
                              <w:adjustRightInd w:val="0"/>
                              <w:snapToGrid w:val="0"/>
                              <w:rPr>
                                <w:rFonts w:eastAsia="Times New Roman"/>
                                <w:sz w:val="18"/>
                                <w:szCs w:val="14"/>
                                <w:lang w:eastAsia="zh-CN"/>
                              </w:rPr>
                            </w:pPr>
                          </w:p>
                          <w:p w14:paraId="07E123CB" w14:textId="77777777" w:rsidR="009C7674" w:rsidRPr="009C7674" w:rsidRDefault="009C7674" w:rsidP="009C7674">
                            <w:pPr>
                              <w:adjustRightInd w:val="0"/>
                              <w:snapToGrid w:val="0"/>
                              <w:rPr>
                                <w:rFonts w:eastAsia="Malgun Gothic"/>
                                <w:sz w:val="18"/>
                                <w:szCs w:val="14"/>
                                <w:lang w:eastAsia="ko-KR"/>
                              </w:rPr>
                            </w:pPr>
                            <w:r w:rsidRPr="009C7674">
                              <w:rPr>
                                <w:rFonts w:eastAsia="Times New Roman"/>
                                <w:sz w:val="18"/>
                                <w:szCs w:val="14"/>
                                <w:lang w:eastAsia="zh-CN"/>
                              </w:rPr>
                              <w:t>NOTE</w:t>
                            </w:r>
                            <w:r w:rsidRPr="009C7674">
                              <w:rPr>
                                <w:rFonts w:eastAsia="Times New Roman"/>
                                <w:sz w:val="18"/>
                                <w:szCs w:val="14"/>
                                <w:lang w:eastAsia="ko-KR"/>
                              </w:rPr>
                              <w:t>: Once this WI is completed, the 7 MHz bandwidth can be introduced also for other bands (not addressed in this WI) via the appropriate basket WI.</w:t>
                            </w:r>
                          </w:p>
                          <w:p w14:paraId="7BA51EC3" w14:textId="5C1670E0" w:rsidR="00917ACD" w:rsidRPr="009C7674" w:rsidRDefault="00917ACD" w:rsidP="00917ACD">
                            <w:pPr>
                              <w:rPr>
                                <w:rFonts w:eastAsiaTheme="minorEastAsia" w:cs="v5.0.0"/>
                                <w:i/>
                                <w:sz w:val="16"/>
                                <w:szCs w:val="14"/>
                              </w:rPr>
                            </w:pPr>
                          </w:p>
                          <w:p w14:paraId="089A098B" w14:textId="77777777" w:rsidR="00917ACD" w:rsidRPr="009C7674" w:rsidRDefault="00917ACD">
                            <w:pPr>
                              <w:rPr>
                                <w:sz w:val="18"/>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42F0FB" id="_x0000_t202" coordsize="21600,21600" o:spt="202" path="m,l,21600r21600,l21600,xe">
                <v:stroke joinstyle="miter"/>
                <v:path gradientshapeok="t" o:connecttype="rect"/>
              </v:shapetype>
              <v:shape id="文本框 2" o:spid="_x0000_s1026" type="#_x0000_t202" style="width:466.6pt;height:3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" fillcolor="white [3201]" strokeweight=".5pt">
                <v:textbox>
                  <w:txbxContent>
                    <w:p w14:paraId="7BF90063" w14:textId="77777777" w:rsidR="009C7674" w:rsidRPr="009C7674" w:rsidRDefault="009C7674" w:rsidP="003F79C3">
                      <w:pPr>
                        <w:numPr>
                          <w:ilvl w:val="0"/>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Specify the generic core requirements to support 7 MHz NR FR1 channel bandwidth [RAN4]</w:t>
                      </w:r>
                    </w:p>
                    <w:p w14:paraId="1A90C7A2"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I</w:t>
                      </w:r>
                      <w:r w:rsidRPr="009C7674">
                        <w:rPr>
                          <w:rFonts w:eastAsia="Times New Roman"/>
                          <w:sz w:val="18"/>
                          <w:szCs w:val="14"/>
                          <w:lang w:eastAsia="zh-CN"/>
                        </w:rPr>
                        <w:t>ntroduce the channel bandwidth 7MHz</w:t>
                      </w:r>
                    </w:p>
                    <w:p w14:paraId="3F475A75" w14:textId="77777777" w:rsidR="009C7674" w:rsidRPr="009C7674" w:rsidRDefault="009C7674" w:rsidP="003F79C3">
                      <w:pPr>
                        <w:numPr>
                          <w:ilvl w:val="2"/>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Only include 15 kHz SCS</w:t>
                      </w:r>
                    </w:p>
                    <w:p w14:paraId="2F6614B8"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Specify the spectrum utilization</w:t>
                      </w:r>
                    </w:p>
                    <w:p w14:paraId="7A35A4FE"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Specify UE RF requirements for UL and DL</w:t>
                      </w:r>
                    </w:p>
                    <w:p w14:paraId="77078F6B" w14:textId="77777777" w:rsidR="009C7674" w:rsidRPr="009C7674" w:rsidRDefault="009C7674" w:rsidP="003F79C3">
                      <w:pPr>
                        <w:numPr>
                          <w:ilvl w:val="1"/>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hint="eastAsia"/>
                          <w:sz w:val="18"/>
                          <w:szCs w:val="14"/>
                          <w:lang w:eastAsia="zh-CN"/>
                        </w:rPr>
                        <w:t xml:space="preserve">Specify </w:t>
                      </w:r>
                      <w:bookmarkStart w:id="5" w:name="OLE_LINK28"/>
                      <w:r w:rsidRPr="009C7674">
                        <w:rPr>
                          <w:rFonts w:eastAsia="Times New Roman" w:hint="eastAsia"/>
                          <w:sz w:val="18"/>
                          <w:szCs w:val="14"/>
                          <w:lang w:eastAsia="zh-CN"/>
                        </w:rPr>
                        <w:t>BS RF requirements for UL and DL</w:t>
                      </w:r>
                      <w:bookmarkEnd w:id="5"/>
                    </w:p>
                    <w:p w14:paraId="7815F27B" w14:textId="77777777" w:rsidR="009C7674" w:rsidRPr="009C7674" w:rsidRDefault="009C7674" w:rsidP="003F79C3">
                      <w:pPr>
                        <w:numPr>
                          <w:ilvl w:val="0"/>
                          <w:numId w:val="8"/>
                        </w:numPr>
                        <w:overflowPunct w:val="0"/>
                        <w:autoSpaceDE w:val="0"/>
                        <w:autoSpaceDN w:val="0"/>
                        <w:adjustRightInd w:val="0"/>
                        <w:snapToGrid w:val="0"/>
                        <w:spacing w:line="360" w:lineRule="auto"/>
                        <w:textAlignment w:val="baseline"/>
                        <w:rPr>
                          <w:rFonts w:eastAsia="Times New Roman"/>
                          <w:sz w:val="18"/>
                          <w:szCs w:val="14"/>
                          <w:lang w:eastAsia="zh-CN"/>
                        </w:rPr>
                      </w:pPr>
                      <w:r w:rsidRPr="009C7674">
                        <w:rPr>
                          <w:rFonts w:eastAsia="Times New Roman"/>
                          <w:sz w:val="18"/>
                          <w:szCs w:val="14"/>
                          <w:lang w:eastAsia="zh-CN"/>
                        </w:rPr>
                        <w:t>Specify the band specific core requirements to introduce 7 MHz for NR band n5, n26</w:t>
                      </w:r>
                      <w:r w:rsidRPr="009C7674">
                        <w:rPr>
                          <w:rFonts w:eastAsia="Times New Roman"/>
                          <w:sz w:val="18"/>
                          <w:szCs w:val="14"/>
                          <w:lang w:eastAsia="ko-KR"/>
                        </w:rPr>
                        <w:t>. [RAN4]</w:t>
                      </w:r>
                    </w:p>
                    <w:p w14:paraId="7D044733"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bookmarkStart w:id="6" w:name="OLE_LINK29"/>
                      <w:r w:rsidRPr="009C7674">
                        <w:rPr>
                          <w:rFonts w:eastAsia="Times New Roman"/>
                          <w:bCs/>
                          <w:sz w:val="18"/>
                          <w:szCs w:val="14"/>
                        </w:rPr>
                        <w:t>BS and UE Channel bandwidth per operating band</w:t>
                      </w:r>
                    </w:p>
                    <w:p w14:paraId="282C6CBC"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r w:rsidRPr="009C7674">
                        <w:rPr>
                          <w:rFonts w:eastAsia="Times New Roman"/>
                          <w:bCs/>
                          <w:sz w:val="18"/>
                          <w:szCs w:val="14"/>
                        </w:rPr>
                        <w:t>UE reference sensitivity</w:t>
                      </w:r>
                    </w:p>
                    <w:p w14:paraId="4B542FDA" w14:textId="77777777" w:rsidR="009C7674" w:rsidRPr="009C7674" w:rsidRDefault="009C7674" w:rsidP="003F79C3">
                      <w:pPr>
                        <w:numPr>
                          <w:ilvl w:val="1"/>
                          <w:numId w:val="8"/>
                        </w:numPr>
                        <w:overflowPunct w:val="0"/>
                        <w:autoSpaceDE w:val="0"/>
                        <w:autoSpaceDN w:val="0"/>
                        <w:adjustRightInd w:val="0"/>
                        <w:snapToGrid w:val="0"/>
                        <w:rPr>
                          <w:rFonts w:eastAsia="Times New Roman"/>
                          <w:bCs/>
                          <w:sz w:val="18"/>
                          <w:szCs w:val="14"/>
                        </w:rPr>
                      </w:pPr>
                      <w:r w:rsidRPr="009C7674">
                        <w:rPr>
                          <w:rFonts w:eastAsia="Times New Roman"/>
                          <w:bCs/>
                          <w:sz w:val="18"/>
                          <w:szCs w:val="14"/>
                        </w:rPr>
                        <w:t>When needed:</w:t>
                      </w:r>
                    </w:p>
                    <w:p w14:paraId="77BCA9F0" w14:textId="77777777" w:rsidR="009C7674" w:rsidRPr="009C7674" w:rsidRDefault="009C7674" w:rsidP="003F79C3">
                      <w:pPr>
                        <w:numPr>
                          <w:ilvl w:val="2"/>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MPR (</w:t>
                      </w:r>
                      <w:bookmarkStart w:id="7" w:name="OLE_LINK55"/>
                      <w:r w:rsidRPr="009C7674">
                        <w:rPr>
                          <w:rFonts w:eastAsia="Times New Roman"/>
                          <w:bCs/>
                          <w:sz w:val="18"/>
                          <w:szCs w:val="14"/>
                        </w:rPr>
                        <w:t>relative bandwidth</w:t>
                      </w:r>
                      <w:bookmarkEnd w:id="7"/>
                      <w:r w:rsidRPr="009C7674">
                        <w:rPr>
                          <w:rFonts w:eastAsia="Times New Roman"/>
                          <w:bCs/>
                          <w:sz w:val="18"/>
                          <w:szCs w:val="14"/>
                        </w:rPr>
                        <w:t xml:space="preserve"> criteria)</w:t>
                      </w:r>
                    </w:p>
                    <w:p w14:paraId="1BD06409" w14:textId="77777777" w:rsidR="009C7674" w:rsidRPr="009C7674" w:rsidRDefault="009C7674" w:rsidP="003F79C3">
                      <w:pPr>
                        <w:numPr>
                          <w:ilvl w:val="2"/>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Additional Maximum Power Reduction (A-MPR)</w:t>
                      </w:r>
                    </w:p>
                    <w:bookmarkEnd w:id="6"/>
                    <w:p w14:paraId="249A6CE3" w14:textId="77777777" w:rsidR="009C7674" w:rsidRPr="009C7674" w:rsidRDefault="009C7674" w:rsidP="003F79C3">
                      <w:pPr>
                        <w:numPr>
                          <w:ilvl w:val="0"/>
                          <w:numId w:val="9"/>
                        </w:numPr>
                        <w:overflowPunct w:val="0"/>
                        <w:autoSpaceDE w:val="0"/>
                        <w:autoSpaceDN w:val="0"/>
                        <w:adjustRightInd w:val="0"/>
                        <w:snapToGrid w:val="0"/>
                        <w:spacing w:line="360" w:lineRule="auto"/>
                        <w:rPr>
                          <w:rFonts w:eastAsia="Times New Roman"/>
                          <w:bCs/>
                          <w:sz w:val="18"/>
                          <w:szCs w:val="14"/>
                        </w:rPr>
                      </w:pPr>
                      <w:r w:rsidRPr="009C7674">
                        <w:rPr>
                          <w:rFonts w:eastAsia="Times New Roman"/>
                          <w:sz w:val="18"/>
                          <w:szCs w:val="14"/>
                          <w:lang w:eastAsia="zh-CN"/>
                        </w:rPr>
                        <w:t>Enable, if feasible, optional UE support of 7 MHz channel bandwidth from Rel-15 onwards in a release independent manner. [RAN2, RAN4]</w:t>
                      </w:r>
                    </w:p>
                    <w:p w14:paraId="534FFC1B" w14:textId="77777777" w:rsidR="009C7674" w:rsidRPr="009C7674" w:rsidRDefault="009C7674" w:rsidP="003F79C3">
                      <w:pPr>
                        <w:numPr>
                          <w:ilvl w:val="1"/>
                          <w:numId w:val="9"/>
                        </w:numPr>
                        <w:overflowPunct w:val="0"/>
                        <w:autoSpaceDE w:val="0"/>
                        <w:autoSpaceDN w:val="0"/>
                        <w:adjustRightInd w:val="0"/>
                        <w:snapToGrid w:val="0"/>
                        <w:spacing w:line="360" w:lineRule="auto"/>
                        <w:rPr>
                          <w:rFonts w:eastAsia="Times New Roman"/>
                          <w:bCs/>
                          <w:sz w:val="18"/>
                          <w:szCs w:val="14"/>
                        </w:rPr>
                      </w:pPr>
                      <w:r w:rsidRPr="009C7674">
                        <w:rPr>
                          <w:rFonts w:eastAsia="Times New Roman"/>
                          <w:sz w:val="18"/>
                          <w:szCs w:val="14"/>
                          <w:lang w:eastAsia="zh-CN"/>
                        </w:rPr>
                        <w:t>No impact to 38.307 is expected.</w:t>
                      </w:r>
                    </w:p>
                    <w:p w14:paraId="3E878820" w14:textId="77777777" w:rsidR="009C7674" w:rsidRPr="009C7674" w:rsidRDefault="009C7674" w:rsidP="003F79C3">
                      <w:pPr>
                        <w:numPr>
                          <w:ilvl w:val="0"/>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Once RAN4 has introduced the new channel bandwidth, RAN2 will introduce the necessary signalling for this channel bandwidth. [RAN2]</w:t>
                      </w:r>
                      <w:r w:rsidRPr="009C7674">
                        <w:rPr>
                          <w:rFonts w:eastAsia="Times New Roman"/>
                          <w:bCs/>
                          <w:sz w:val="18"/>
                          <w:szCs w:val="14"/>
                        </w:rPr>
                        <w:br/>
                        <w:t>Note:</w:t>
                      </w:r>
                      <w:r w:rsidRPr="009C7674">
                        <w:rPr>
                          <w:rFonts w:eastAsia="Times New Roman"/>
                          <w:bCs/>
                          <w:sz w:val="18"/>
                          <w:szCs w:val="14"/>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707E182D" w14:textId="77777777" w:rsidR="009C7674" w:rsidRPr="009C7674" w:rsidRDefault="009C7674" w:rsidP="003F79C3">
                      <w:pPr>
                        <w:numPr>
                          <w:ilvl w:val="0"/>
                          <w:numId w:val="9"/>
                        </w:numPr>
                        <w:overflowPunct w:val="0"/>
                        <w:autoSpaceDE w:val="0"/>
                        <w:autoSpaceDN w:val="0"/>
                        <w:adjustRightInd w:val="0"/>
                        <w:snapToGrid w:val="0"/>
                        <w:rPr>
                          <w:rFonts w:eastAsia="Times New Roman"/>
                          <w:bCs/>
                          <w:sz w:val="18"/>
                          <w:szCs w:val="14"/>
                        </w:rPr>
                      </w:pPr>
                      <w:r w:rsidRPr="009C7674">
                        <w:rPr>
                          <w:rFonts w:eastAsia="Times New Roman"/>
                          <w:bCs/>
                          <w:sz w:val="18"/>
                          <w:szCs w:val="14"/>
                        </w:rPr>
                        <w:t>Once RAN4 has introduced the new channel bandwidth, RAN3 will introduce the necessary signalling for this channel bandwidth [RAN3]</w:t>
                      </w:r>
                    </w:p>
                    <w:p w14:paraId="30726D69" w14:textId="77777777" w:rsidR="009C7674" w:rsidRPr="009C7674" w:rsidRDefault="009C7674" w:rsidP="009C7674">
                      <w:pPr>
                        <w:adjustRightInd w:val="0"/>
                        <w:snapToGrid w:val="0"/>
                        <w:ind w:left="420"/>
                        <w:rPr>
                          <w:rFonts w:eastAsia="Times New Roman"/>
                          <w:sz w:val="18"/>
                          <w:szCs w:val="14"/>
                          <w:lang w:eastAsia="zh-CN"/>
                        </w:rPr>
                      </w:pPr>
                      <w:r w:rsidRPr="009C7674">
                        <w:rPr>
                          <w:rFonts w:eastAsia="Times New Roman"/>
                          <w:sz w:val="18"/>
                          <w:szCs w:val="14"/>
                          <w:lang w:eastAsia="zh-CN"/>
                        </w:rPr>
                        <w:t>Note:</w:t>
                      </w:r>
                      <w:r w:rsidRPr="009C7674">
                        <w:rPr>
                          <w:rFonts w:eastAsia="Times New Roman"/>
                          <w:sz w:val="18"/>
                          <w:szCs w:val="14"/>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30DC20C0" w14:textId="77777777" w:rsidR="009C7674" w:rsidRPr="009C7674" w:rsidRDefault="009C7674" w:rsidP="009C7674">
                      <w:pPr>
                        <w:adjustRightInd w:val="0"/>
                        <w:snapToGrid w:val="0"/>
                        <w:rPr>
                          <w:rFonts w:eastAsia="Times New Roman"/>
                          <w:sz w:val="18"/>
                          <w:szCs w:val="14"/>
                          <w:lang w:eastAsia="zh-CN"/>
                        </w:rPr>
                      </w:pPr>
                    </w:p>
                    <w:p w14:paraId="07E123CB" w14:textId="77777777" w:rsidR="009C7674" w:rsidRPr="009C7674" w:rsidRDefault="009C7674" w:rsidP="009C7674">
                      <w:pPr>
                        <w:adjustRightInd w:val="0"/>
                        <w:snapToGrid w:val="0"/>
                        <w:rPr>
                          <w:rFonts w:eastAsia="Malgun Gothic"/>
                          <w:sz w:val="18"/>
                          <w:szCs w:val="14"/>
                          <w:lang w:eastAsia="ko-KR"/>
                        </w:rPr>
                      </w:pPr>
                      <w:r w:rsidRPr="009C7674">
                        <w:rPr>
                          <w:rFonts w:eastAsia="Times New Roman"/>
                          <w:sz w:val="18"/>
                          <w:szCs w:val="14"/>
                          <w:lang w:eastAsia="zh-CN"/>
                        </w:rPr>
                        <w:t>NOTE</w:t>
                      </w:r>
                      <w:r w:rsidRPr="009C7674">
                        <w:rPr>
                          <w:rFonts w:eastAsia="Times New Roman"/>
                          <w:sz w:val="18"/>
                          <w:szCs w:val="14"/>
                          <w:lang w:eastAsia="ko-KR"/>
                        </w:rPr>
                        <w:t>: Once this WI is completed, the 7 MHz bandwidth can be introduced also for other bands (not addressed in this WI) via the appropriate basket WI.</w:t>
                      </w:r>
                    </w:p>
                    <w:p w14:paraId="7BA51EC3" w14:textId="5C1670E0" w:rsidR="00917ACD" w:rsidRPr="009C7674" w:rsidRDefault="00917ACD" w:rsidP="00917ACD">
                      <w:pPr>
                        <w:rPr>
                          <w:rFonts w:eastAsiaTheme="minorEastAsia" w:cs="v5.0.0"/>
                          <w:i/>
                          <w:sz w:val="16"/>
                          <w:szCs w:val="14"/>
                        </w:rPr>
                      </w:pPr>
                    </w:p>
                    <w:p w14:paraId="089A098B" w14:textId="77777777" w:rsidR="00917ACD" w:rsidRPr="009C7674" w:rsidRDefault="00917ACD">
                      <w:pPr>
                        <w:rPr>
                          <w:sz w:val="18"/>
                          <w:szCs w:val="14"/>
                        </w:rPr>
                      </w:pPr>
                    </w:p>
                  </w:txbxContent>
                </v:textbox>
                <w10:anchorlock/>
              </v:shape>
            </w:pict>
          </mc:Fallback>
        </mc:AlternateContent>
      </w:r>
    </w:p>
    <w:p w14:paraId="4CA837B7" w14:textId="7AE6CEC5" w:rsidR="002E6929" w:rsidRPr="002E6929" w:rsidRDefault="002E6929" w:rsidP="002E6929">
      <w:pPr>
        <w:pStyle w:val="BodyText"/>
        <w:tabs>
          <w:tab w:val="num" w:pos="226"/>
          <w:tab w:val="num" w:pos="284"/>
          <w:tab w:val="left" w:pos="5103"/>
        </w:tabs>
        <w:snapToGrid w:val="0"/>
        <w:rPr>
          <w:rFonts w:eastAsia="宋体"/>
          <w:sz w:val="21"/>
          <w:szCs w:val="21"/>
          <w:lang w:val="en-US" w:eastAsia="zh-CN"/>
        </w:rPr>
      </w:pPr>
      <w:r w:rsidRPr="002E6929">
        <w:rPr>
          <w:rFonts w:eastAsia="宋体"/>
          <w:sz w:val="21"/>
          <w:szCs w:val="21"/>
          <w:lang w:val="en-US" w:eastAsia="zh-CN"/>
        </w:rPr>
        <w:t xml:space="preserve">The objective of the work item is to specify the core requirements to support </w:t>
      </w:r>
      <w:r>
        <w:rPr>
          <w:rFonts w:eastAsia="宋体" w:hint="eastAsia"/>
          <w:sz w:val="21"/>
          <w:szCs w:val="21"/>
          <w:lang w:val="en-US" w:eastAsia="zh-CN"/>
        </w:rPr>
        <w:t>7</w:t>
      </w:r>
      <w:r w:rsidRPr="002E6929">
        <w:rPr>
          <w:rFonts w:eastAsia="宋体"/>
          <w:sz w:val="21"/>
          <w:szCs w:val="21"/>
          <w:lang w:val="en-US" w:eastAsia="zh-CN"/>
        </w:rPr>
        <w:t>MHz NR channel bandwidths.</w:t>
      </w:r>
    </w:p>
    <w:p w14:paraId="6C6E4DC2" w14:textId="6074A8A4" w:rsidR="002E6929" w:rsidRPr="002E6929" w:rsidRDefault="002E6929" w:rsidP="002E6929">
      <w:pPr>
        <w:pStyle w:val="BodyText"/>
        <w:tabs>
          <w:tab w:val="num" w:pos="226"/>
          <w:tab w:val="num" w:pos="284"/>
          <w:tab w:val="left" w:pos="5103"/>
        </w:tabs>
        <w:snapToGrid w:val="0"/>
        <w:rPr>
          <w:rFonts w:eastAsia="宋体"/>
          <w:sz w:val="21"/>
          <w:szCs w:val="21"/>
          <w:lang w:val="en-US" w:eastAsia="zh-CN"/>
        </w:rPr>
      </w:pPr>
      <w:r w:rsidRPr="002E6929">
        <w:rPr>
          <w:rFonts w:eastAsia="宋体"/>
          <w:sz w:val="21"/>
          <w:szCs w:val="21"/>
          <w:lang w:val="en-US" w:eastAsia="zh-CN"/>
        </w:rPr>
        <w:t>On RF aspect, the work can be divided into 2 parts and the expected changes are listed below:</w:t>
      </w:r>
    </w:p>
    <w:p w14:paraId="512513E5" w14:textId="77777777" w:rsidR="002E6929" w:rsidRDefault="002E6929" w:rsidP="003F79C3">
      <w:pPr>
        <w:pStyle w:val="BodyText"/>
        <w:numPr>
          <w:ilvl w:val="0"/>
          <w:numId w:val="10"/>
        </w:numPr>
        <w:tabs>
          <w:tab w:val="left" w:pos="5103"/>
        </w:tabs>
        <w:snapToGrid w:val="0"/>
        <w:rPr>
          <w:rFonts w:eastAsia="宋体"/>
          <w:sz w:val="21"/>
          <w:szCs w:val="21"/>
          <w:lang w:val="en-US" w:eastAsia="zh-CN"/>
        </w:rPr>
      </w:pPr>
      <w:r w:rsidRPr="002E6929">
        <w:rPr>
          <w:rFonts w:eastAsia="宋体"/>
          <w:sz w:val="21"/>
          <w:szCs w:val="21"/>
          <w:lang w:val="en-US" w:eastAsia="zh-CN"/>
        </w:rPr>
        <w:t xml:space="preserve">Generic requirements </w:t>
      </w:r>
    </w:p>
    <w:p w14:paraId="5FAA0CB0" w14:textId="77777777" w:rsidR="002E6929" w:rsidRDefault="002E6929" w:rsidP="003F79C3">
      <w:pPr>
        <w:pStyle w:val="BodyText"/>
        <w:numPr>
          <w:ilvl w:val="0"/>
          <w:numId w:val="11"/>
        </w:numPr>
        <w:tabs>
          <w:tab w:val="left" w:pos="5103"/>
        </w:tabs>
        <w:snapToGrid w:val="0"/>
        <w:rPr>
          <w:rFonts w:eastAsia="宋体"/>
          <w:sz w:val="21"/>
          <w:szCs w:val="21"/>
          <w:lang w:val="en-US" w:eastAsia="zh-CN"/>
        </w:rPr>
      </w:pPr>
      <w:r w:rsidRPr="002E6929">
        <w:rPr>
          <w:rFonts w:eastAsia="宋体"/>
          <w:sz w:val="21"/>
          <w:szCs w:val="21"/>
          <w:lang w:val="en-US" w:eastAsia="zh-CN"/>
        </w:rPr>
        <w:t>Spectrum utilization</w:t>
      </w:r>
    </w:p>
    <w:p w14:paraId="515B9425" w14:textId="77777777" w:rsidR="002E6929" w:rsidRDefault="002E6929" w:rsidP="003F79C3">
      <w:pPr>
        <w:pStyle w:val="BodyText"/>
        <w:numPr>
          <w:ilvl w:val="0"/>
          <w:numId w:val="11"/>
        </w:numPr>
        <w:tabs>
          <w:tab w:val="left" w:pos="5103"/>
        </w:tabs>
        <w:snapToGrid w:val="0"/>
        <w:rPr>
          <w:rFonts w:eastAsia="宋体"/>
          <w:sz w:val="21"/>
          <w:szCs w:val="21"/>
          <w:lang w:val="en-US" w:eastAsia="zh-CN"/>
        </w:rPr>
      </w:pPr>
      <w:r w:rsidRPr="002E6929">
        <w:rPr>
          <w:rFonts w:eastAsia="宋体"/>
          <w:sz w:val="21"/>
          <w:szCs w:val="21"/>
          <w:lang w:val="en-US" w:eastAsia="zh-CN"/>
        </w:rPr>
        <w:lastRenderedPageBreak/>
        <w:t>UE RF general requirements for TX and RX</w:t>
      </w:r>
    </w:p>
    <w:p w14:paraId="390DA0D0" w14:textId="75A8373A" w:rsidR="002E6929" w:rsidRPr="002E6929" w:rsidRDefault="002E6929" w:rsidP="003F79C3">
      <w:pPr>
        <w:pStyle w:val="BodyText"/>
        <w:numPr>
          <w:ilvl w:val="0"/>
          <w:numId w:val="11"/>
        </w:numPr>
        <w:tabs>
          <w:tab w:val="left" w:pos="5103"/>
        </w:tabs>
        <w:snapToGrid w:val="0"/>
        <w:rPr>
          <w:rFonts w:eastAsia="宋体"/>
          <w:sz w:val="21"/>
          <w:szCs w:val="21"/>
          <w:lang w:val="en-US" w:eastAsia="zh-CN"/>
        </w:rPr>
      </w:pPr>
      <w:r w:rsidRPr="002E6929">
        <w:rPr>
          <w:rFonts w:eastAsia="宋体"/>
          <w:sz w:val="21"/>
          <w:szCs w:val="21"/>
          <w:lang w:val="en-US" w:eastAsia="zh-CN"/>
        </w:rPr>
        <w:t>BS RF general requirements for TX and RX</w:t>
      </w:r>
    </w:p>
    <w:p w14:paraId="083A7732" w14:textId="77777777" w:rsidR="002E6929" w:rsidRDefault="002E6929" w:rsidP="003F79C3">
      <w:pPr>
        <w:pStyle w:val="BodyText"/>
        <w:numPr>
          <w:ilvl w:val="0"/>
          <w:numId w:val="10"/>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Band specific requirements</w:t>
      </w:r>
    </w:p>
    <w:p w14:paraId="7F27167B" w14:textId="77777777" w:rsidR="002E6929" w:rsidRDefault="002E6929" w:rsidP="003F79C3">
      <w:pPr>
        <w:pStyle w:val="BodyText"/>
        <w:numPr>
          <w:ilvl w:val="0"/>
          <w:numId w:val="11"/>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BS and UE Channel bandwidth per operating band</w:t>
      </w:r>
    </w:p>
    <w:p w14:paraId="6E07A272" w14:textId="77777777" w:rsidR="002E6929" w:rsidRDefault="002E6929" w:rsidP="003F79C3">
      <w:pPr>
        <w:pStyle w:val="BodyText"/>
        <w:numPr>
          <w:ilvl w:val="0"/>
          <w:numId w:val="11"/>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UE reference sensitivity</w:t>
      </w:r>
    </w:p>
    <w:p w14:paraId="629648CC" w14:textId="77777777" w:rsidR="002E6929" w:rsidRDefault="002E6929" w:rsidP="003F79C3">
      <w:pPr>
        <w:pStyle w:val="BodyText"/>
        <w:numPr>
          <w:ilvl w:val="0"/>
          <w:numId w:val="11"/>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When needed:</w:t>
      </w:r>
    </w:p>
    <w:p w14:paraId="24E043B2" w14:textId="77777777" w:rsidR="002E6929" w:rsidRDefault="002E6929" w:rsidP="003F79C3">
      <w:pPr>
        <w:pStyle w:val="BodyText"/>
        <w:numPr>
          <w:ilvl w:val="1"/>
          <w:numId w:val="11"/>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MPR (relative bandwidth criteria)</w:t>
      </w:r>
    </w:p>
    <w:p w14:paraId="57E8BB2C" w14:textId="76DC20BF" w:rsidR="002E6929" w:rsidRPr="002E6929" w:rsidRDefault="002E6929" w:rsidP="003F79C3">
      <w:pPr>
        <w:pStyle w:val="BodyText"/>
        <w:numPr>
          <w:ilvl w:val="1"/>
          <w:numId w:val="11"/>
        </w:numPr>
        <w:tabs>
          <w:tab w:val="num" w:pos="226"/>
          <w:tab w:val="left" w:pos="5103"/>
        </w:tabs>
        <w:snapToGrid w:val="0"/>
        <w:rPr>
          <w:rFonts w:eastAsia="宋体"/>
          <w:sz w:val="21"/>
          <w:szCs w:val="21"/>
          <w:lang w:val="en-US" w:eastAsia="zh-CN"/>
        </w:rPr>
      </w:pPr>
      <w:r w:rsidRPr="002E6929">
        <w:rPr>
          <w:rFonts w:eastAsia="宋体"/>
          <w:sz w:val="21"/>
          <w:szCs w:val="21"/>
          <w:lang w:val="en-US" w:eastAsia="zh-CN"/>
        </w:rPr>
        <w:t>Additional Maximum Power Reduction (A-MPR)</w:t>
      </w:r>
    </w:p>
    <w:p w14:paraId="3DC97D4A" w14:textId="041E0EA1" w:rsidR="002D5969" w:rsidRPr="0063303F" w:rsidRDefault="002D5969" w:rsidP="0063303F">
      <w:pPr>
        <w:pStyle w:val="BodyText"/>
        <w:tabs>
          <w:tab w:val="num" w:pos="226"/>
          <w:tab w:val="num" w:pos="284"/>
          <w:tab w:val="left" w:pos="5103"/>
        </w:tabs>
        <w:snapToGrid w:val="0"/>
        <w:rPr>
          <w:rFonts w:eastAsia="宋体"/>
          <w:sz w:val="21"/>
          <w:szCs w:val="21"/>
          <w:lang w:eastAsia="zh-CN"/>
        </w:rPr>
      </w:pPr>
      <w:r w:rsidRPr="0063303F">
        <w:rPr>
          <w:rFonts w:eastAsia="宋体"/>
          <w:sz w:val="21"/>
          <w:szCs w:val="21"/>
          <w:lang w:eastAsia="zh-CN"/>
        </w:rPr>
        <w:t xml:space="preserve">RAN4 will have </w:t>
      </w:r>
      <w:r w:rsidR="0063303F" w:rsidRPr="0063303F">
        <w:rPr>
          <w:rFonts w:eastAsia="宋体"/>
          <w:sz w:val="21"/>
          <w:szCs w:val="21"/>
          <w:lang w:eastAsia="zh-CN"/>
        </w:rPr>
        <w:t xml:space="preserve">about </w:t>
      </w:r>
      <w:r w:rsidR="009F71DC">
        <w:rPr>
          <w:rFonts w:eastAsia="宋体" w:hint="eastAsia"/>
          <w:sz w:val="21"/>
          <w:szCs w:val="21"/>
          <w:lang w:eastAsia="zh-CN"/>
        </w:rPr>
        <w:t>4</w:t>
      </w:r>
      <w:r w:rsidRPr="0063303F">
        <w:rPr>
          <w:rFonts w:eastAsia="宋体"/>
          <w:sz w:val="21"/>
          <w:szCs w:val="21"/>
          <w:lang w:eastAsia="zh-CN"/>
        </w:rPr>
        <w:t xml:space="preserve"> meetings </w:t>
      </w:r>
      <w:r w:rsidRPr="0063303F">
        <w:rPr>
          <w:rFonts w:eastAsia="宋体" w:hint="eastAsia"/>
          <w:sz w:val="21"/>
          <w:szCs w:val="21"/>
          <w:lang w:eastAsia="zh-CN"/>
        </w:rPr>
        <w:t>for</w:t>
      </w:r>
      <w:r w:rsidRPr="0063303F">
        <w:rPr>
          <w:rFonts w:eastAsia="宋体"/>
          <w:sz w:val="21"/>
          <w:szCs w:val="21"/>
          <w:lang w:eastAsia="zh-CN"/>
        </w:rPr>
        <w:t xml:space="preserve"> th</w:t>
      </w:r>
      <w:r w:rsidR="00286683">
        <w:rPr>
          <w:rFonts w:eastAsia="宋体"/>
          <w:sz w:val="21"/>
          <w:szCs w:val="21"/>
          <w:lang w:eastAsia="zh-CN"/>
        </w:rPr>
        <w:t>is</w:t>
      </w:r>
      <w:r w:rsidRPr="0063303F">
        <w:rPr>
          <w:rFonts w:eastAsia="宋体"/>
          <w:sz w:val="21"/>
          <w:szCs w:val="21"/>
          <w:lang w:eastAsia="zh-CN"/>
        </w:rPr>
        <w:t xml:space="preserve"> WI</w:t>
      </w:r>
      <w:r w:rsidRPr="0063303F">
        <w:rPr>
          <w:rFonts w:eastAsia="宋体" w:hint="eastAsia"/>
          <w:sz w:val="21"/>
          <w:szCs w:val="21"/>
          <w:lang w:eastAsia="zh-CN"/>
        </w:rPr>
        <w:t>, and the</w:t>
      </w:r>
      <w:r w:rsidRPr="0063303F">
        <w:rPr>
          <w:rFonts w:eastAsia="宋体"/>
          <w:sz w:val="21"/>
          <w:szCs w:val="21"/>
          <w:lang w:eastAsia="zh-CN"/>
        </w:rPr>
        <w:t xml:space="preserve"> planned completion date</w:t>
      </w:r>
      <w:r w:rsidRPr="0063303F">
        <w:rPr>
          <w:rFonts w:eastAsia="宋体" w:hint="eastAsia"/>
          <w:sz w:val="21"/>
          <w:szCs w:val="21"/>
          <w:lang w:eastAsia="zh-CN"/>
        </w:rPr>
        <w:t xml:space="preserve"> </w:t>
      </w:r>
      <w:r w:rsidR="0063303F" w:rsidRPr="0063303F">
        <w:rPr>
          <w:rFonts w:eastAsia="宋体"/>
          <w:sz w:val="21"/>
          <w:szCs w:val="21"/>
          <w:lang w:eastAsia="zh-CN"/>
        </w:rPr>
        <w:t>is</w:t>
      </w:r>
      <w:r w:rsidRPr="0063303F">
        <w:rPr>
          <w:rFonts w:eastAsia="宋体"/>
          <w:sz w:val="21"/>
          <w:szCs w:val="21"/>
          <w:lang w:eastAsia="zh-CN"/>
        </w:rPr>
        <w:t xml:space="preserve"> </w:t>
      </w:r>
      <w:r w:rsidR="005211BC">
        <w:rPr>
          <w:rFonts w:eastAsia="宋体" w:hint="eastAsia"/>
          <w:sz w:val="21"/>
          <w:szCs w:val="21"/>
          <w:lang w:eastAsia="zh-CN"/>
        </w:rPr>
        <w:t>Sep</w:t>
      </w:r>
      <w:r w:rsidRPr="0063303F">
        <w:rPr>
          <w:rFonts w:eastAsia="宋体" w:hint="eastAsia"/>
          <w:sz w:val="21"/>
          <w:szCs w:val="21"/>
          <w:lang w:eastAsia="zh-CN"/>
        </w:rPr>
        <w:t>.</w:t>
      </w:r>
      <w:r w:rsidRPr="0063303F">
        <w:rPr>
          <w:rFonts w:eastAsia="宋体"/>
          <w:sz w:val="21"/>
          <w:szCs w:val="21"/>
          <w:lang w:eastAsia="zh-CN"/>
        </w:rPr>
        <w:t xml:space="preserve"> 202</w:t>
      </w:r>
      <w:r w:rsidR="0063303F" w:rsidRPr="0063303F">
        <w:rPr>
          <w:rFonts w:eastAsia="宋体"/>
          <w:sz w:val="21"/>
          <w:szCs w:val="21"/>
          <w:lang w:eastAsia="zh-CN"/>
        </w:rPr>
        <w:t xml:space="preserve">5 according to </w:t>
      </w:r>
      <w:r w:rsidR="00DE5CD5">
        <w:rPr>
          <w:rFonts w:eastAsia="宋体"/>
          <w:sz w:val="21"/>
          <w:szCs w:val="21"/>
          <w:lang w:eastAsia="zh-CN"/>
        </w:rPr>
        <w:t xml:space="preserve">time budget approved </w:t>
      </w:r>
      <w:r w:rsidR="00286683">
        <w:rPr>
          <w:rFonts w:eastAsia="宋体"/>
          <w:sz w:val="21"/>
          <w:szCs w:val="21"/>
          <w:lang w:eastAsia="zh-CN"/>
        </w:rPr>
        <w:t xml:space="preserve">as </w:t>
      </w:r>
      <w:r w:rsidR="00BB36FB">
        <w:rPr>
          <w:rFonts w:eastAsia="宋体"/>
          <w:sz w:val="21"/>
          <w:szCs w:val="21"/>
          <w:lang w:eastAsia="zh-CN"/>
        </w:rPr>
        <w:t>attached in</w:t>
      </w:r>
      <w:r w:rsidR="00DE5CD5">
        <w:rPr>
          <w:rFonts w:eastAsia="宋体"/>
          <w:sz w:val="21"/>
          <w:szCs w:val="21"/>
          <w:lang w:eastAsia="zh-CN"/>
        </w:rPr>
        <w:t xml:space="preserve"> the WI</w:t>
      </w:r>
      <w:r w:rsidRPr="0063303F">
        <w:rPr>
          <w:rFonts w:eastAsia="宋体"/>
          <w:sz w:val="21"/>
          <w:szCs w:val="21"/>
          <w:lang w:eastAsia="zh-CN"/>
        </w:rPr>
        <w:t xml:space="preserve">. Below is </w:t>
      </w:r>
      <w:r w:rsidR="008E2A5C">
        <w:rPr>
          <w:rFonts w:eastAsia="宋体"/>
          <w:sz w:val="21"/>
          <w:szCs w:val="21"/>
          <w:lang w:eastAsia="zh-CN"/>
        </w:rPr>
        <w:t>a</w:t>
      </w:r>
      <w:r w:rsidRPr="0063303F">
        <w:rPr>
          <w:rFonts w:eastAsia="宋体"/>
          <w:sz w:val="21"/>
          <w:szCs w:val="21"/>
          <w:lang w:eastAsia="zh-CN"/>
        </w:rPr>
        <w:t xml:space="preserve"> plan for the WI: </w:t>
      </w:r>
    </w:p>
    <w:p w14:paraId="75D854EC" w14:textId="22D61BA2" w:rsidR="002D5969" w:rsidRPr="002D5969" w:rsidRDefault="002D5969" w:rsidP="003F79C3">
      <w:pPr>
        <w:numPr>
          <w:ilvl w:val="0"/>
          <w:numId w:val="7"/>
        </w:numPr>
        <w:autoSpaceDN w:val="0"/>
        <w:spacing w:after="120"/>
        <w:ind w:leftChars="160" w:left="744"/>
        <w:jc w:val="both"/>
        <w:rPr>
          <w:sz w:val="21"/>
        </w:rPr>
      </w:pPr>
      <w:r w:rsidRPr="002D5969">
        <w:rPr>
          <w:rFonts w:eastAsia="Arial"/>
          <w:sz w:val="21"/>
        </w:rPr>
        <w:t>3GPP RAN4#</w:t>
      </w:r>
      <w:r w:rsidR="007558C9">
        <w:rPr>
          <w:rFonts w:eastAsia="Arial"/>
          <w:sz w:val="21"/>
        </w:rPr>
        <w:t>1</w:t>
      </w:r>
      <w:r w:rsidR="00BE4629">
        <w:rPr>
          <w:rFonts w:eastAsiaTheme="minorEastAsia" w:hint="eastAsia"/>
          <w:sz w:val="21"/>
          <w:lang w:eastAsia="zh-CN"/>
        </w:rPr>
        <w:t>14</w:t>
      </w:r>
      <w:r w:rsidRPr="002D5969">
        <w:rPr>
          <w:rFonts w:eastAsia="Arial"/>
          <w:sz w:val="21"/>
        </w:rPr>
        <w:t xml:space="preserve"> </w:t>
      </w:r>
      <w:r w:rsidRPr="002D5969">
        <w:rPr>
          <w:sz w:val="21"/>
        </w:rPr>
        <w:t>(</w:t>
      </w:r>
      <w:r w:rsidR="00BE4629">
        <w:rPr>
          <w:rFonts w:eastAsia="宋体" w:hint="eastAsia"/>
          <w:sz w:val="21"/>
          <w:lang w:eastAsia="zh-CN"/>
        </w:rPr>
        <w:t>Feb</w:t>
      </w:r>
      <w:r w:rsidRPr="002D5969">
        <w:rPr>
          <w:rFonts w:eastAsia="宋体" w:hint="eastAsia"/>
          <w:sz w:val="21"/>
          <w:lang w:eastAsia="zh-CN"/>
        </w:rPr>
        <w:t>. 202</w:t>
      </w:r>
      <w:r w:rsidR="00BE4629">
        <w:rPr>
          <w:rFonts w:eastAsia="宋体" w:hint="eastAsia"/>
          <w:sz w:val="21"/>
          <w:lang w:eastAsia="zh-CN"/>
        </w:rPr>
        <w:t>5</w:t>
      </w:r>
      <w:r w:rsidRPr="002D5969">
        <w:rPr>
          <w:sz w:val="21"/>
        </w:rPr>
        <w:t>)</w:t>
      </w:r>
    </w:p>
    <w:p w14:paraId="3C2288DA"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To reach agreement on spectrum utilization</w:t>
      </w:r>
    </w:p>
    <w:p w14:paraId="13E8DE20"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To reach agreement on which release to support the new channel bandwidths</w:t>
      </w:r>
    </w:p>
    <w:p w14:paraId="679E3DAD"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Initial discussion on BS/UE general requirements</w:t>
      </w:r>
    </w:p>
    <w:p w14:paraId="607C9842" w14:textId="018D0C2E" w:rsidR="00917ACD"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Initial discussion on the band specific requirements</w:t>
      </w:r>
    </w:p>
    <w:p w14:paraId="4D6B5949" w14:textId="6F2DCD1A" w:rsidR="002D5CCA" w:rsidRPr="002D5969" w:rsidRDefault="002D5CC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9F71DC">
        <w:rPr>
          <w:rFonts w:eastAsiaTheme="minorEastAsia" w:hint="eastAsia"/>
          <w:sz w:val="21"/>
          <w:lang w:eastAsia="zh-CN"/>
        </w:rPr>
        <w:t>4</w:t>
      </w:r>
      <w:r>
        <w:rPr>
          <w:rFonts w:eastAsia="Arial"/>
          <w:sz w:val="21"/>
        </w:rPr>
        <w:t>bis</w:t>
      </w:r>
      <w:r w:rsidRPr="002D5969">
        <w:rPr>
          <w:rFonts w:eastAsia="Arial"/>
          <w:sz w:val="21"/>
        </w:rPr>
        <w:t xml:space="preserve"> </w:t>
      </w:r>
      <w:r w:rsidRPr="002D5969">
        <w:rPr>
          <w:sz w:val="21"/>
        </w:rPr>
        <w:t>(</w:t>
      </w:r>
      <w:r w:rsidR="009F71DC">
        <w:rPr>
          <w:rFonts w:eastAsia="宋体" w:hint="eastAsia"/>
          <w:sz w:val="21"/>
          <w:lang w:eastAsia="zh-CN"/>
        </w:rPr>
        <w:t>Apr</w:t>
      </w:r>
      <w:r w:rsidR="009F71DC" w:rsidRPr="002D5969">
        <w:rPr>
          <w:rFonts w:eastAsia="宋体" w:hint="eastAsia"/>
          <w:sz w:val="21"/>
          <w:lang w:eastAsia="zh-CN"/>
        </w:rPr>
        <w:t>. 202</w:t>
      </w:r>
      <w:r w:rsidR="009F71DC">
        <w:rPr>
          <w:rFonts w:eastAsia="宋体" w:hint="eastAsia"/>
          <w:sz w:val="21"/>
          <w:lang w:eastAsia="zh-CN"/>
        </w:rPr>
        <w:t>5</w:t>
      </w:r>
      <w:r w:rsidRPr="002D5969">
        <w:rPr>
          <w:sz w:val="21"/>
        </w:rPr>
        <w:t>)</w:t>
      </w:r>
    </w:p>
    <w:p w14:paraId="305CBCC3"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Draft CRs for BS and UE specifications for generic requirements</w:t>
      </w:r>
    </w:p>
    <w:p w14:paraId="70C25C21"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To reach agreement on UE reference sensitivity</w:t>
      </w:r>
    </w:p>
    <w:p w14:paraId="6B554F47"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MPR/A-MPR simulation when needed</w:t>
      </w:r>
    </w:p>
    <w:p w14:paraId="1E4EA424" w14:textId="7EF0054B" w:rsidR="002D5CCA" w:rsidRPr="002D5969" w:rsidRDefault="002D5CC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2B1A0B">
        <w:rPr>
          <w:rFonts w:eastAsiaTheme="minorEastAsia" w:hint="eastAsia"/>
          <w:sz w:val="21"/>
          <w:lang w:eastAsia="zh-CN"/>
        </w:rPr>
        <w:t>5</w:t>
      </w:r>
      <w:r w:rsidRPr="002D5969">
        <w:rPr>
          <w:rFonts w:eastAsia="Arial"/>
          <w:sz w:val="21"/>
        </w:rPr>
        <w:t xml:space="preserve"> </w:t>
      </w:r>
      <w:r w:rsidRPr="002D5969">
        <w:rPr>
          <w:sz w:val="21"/>
        </w:rPr>
        <w:t>(</w:t>
      </w:r>
      <w:r w:rsidR="005519C7">
        <w:rPr>
          <w:rFonts w:eastAsia="宋体" w:hint="eastAsia"/>
          <w:sz w:val="21"/>
          <w:lang w:eastAsia="zh-CN"/>
        </w:rPr>
        <w:t>May</w:t>
      </w:r>
      <w:r w:rsidRPr="002D5969">
        <w:rPr>
          <w:rFonts w:eastAsia="宋体" w:hint="eastAsia"/>
          <w:sz w:val="21"/>
          <w:lang w:eastAsia="zh-CN"/>
        </w:rPr>
        <w:t>. 202</w:t>
      </w:r>
      <w:r w:rsidR="005519C7">
        <w:rPr>
          <w:rFonts w:eastAsia="宋体" w:hint="eastAsia"/>
          <w:sz w:val="21"/>
          <w:lang w:eastAsia="zh-CN"/>
        </w:rPr>
        <w:t>5</w:t>
      </w:r>
      <w:r w:rsidRPr="002D5969">
        <w:rPr>
          <w:sz w:val="21"/>
        </w:rPr>
        <w:t>)</w:t>
      </w:r>
    </w:p>
    <w:p w14:paraId="081869E8" w14:textId="77777777" w:rsidR="002E6929"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To reach agreement on MPR/A-MPR limits</w:t>
      </w:r>
    </w:p>
    <w:p w14:paraId="6FC1E380" w14:textId="6DCB61C7" w:rsidR="004A5D8D" w:rsidRPr="002E6929" w:rsidRDefault="002E6929" w:rsidP="003F79C3">
      <w:pPr>
        <w:numPr>
          <w:ilvl w:val="1"/>
          <w:numId w:val="7"/>
        </w:numPr>
        <w:autoSpaceDN w:val="0"/>
        <w:spacing w:after="120"/>
        <w:jc w:val="both"/>
        <w:rPr>
          <w:rFonts w:eastAsia="宋体"/>
          <w:sz w:val="21"/>
          <w:szCs w:val="16"/>
          <w:lang w:eastAsia="zh-CN"/>
        </w:rPr>
      </w:pPr>
      <w:r w:rsidRPr="002E6929">
        <w:rPr>
          <w:rFonts w:eastAsia="宋体"/>
          <w:sz w:val="21"/>
          <w:szCs w:val="16"/>
          <w:lang w:eastAsia="zh-CN"/>
        </w:rPr>
        <w:t xml:space="preserve">Agree on the final CRs </w:t>
      </w:r>
    </w:p>
    <w:p w14:paraId="30DE14FA" w14:textId="2D14C12C" w:rsidR="00B42EAA" w:rsidRPr="002D5969" w:rsidRDefault="00B42EAA" w:rsidP="003F79C3">
      <w:pPr>
        <w:numPr>
          <w:ilvl w:val="0"/>
          <w:numId w:val="7"/>
        </w:numPr>
        <w:autoSpaceDN w:val="0"/>
        <w:spacing w:after="120"/>
        <w:ind w:leftChars="160" w:left="744"/>
        <w:jc w:val="both"/>
        <w:rPr>
          <w:sz w:val="21"/>
        </w:rPr>
      </w:pPr>
      <w:r w:rsidRPr="002D5969">
        <w:rPr>
          <w:rFonts w:eastAsia="Arial"/>
          <w:sz w:val="21"/>
        </w:rPr>
        <w:t>3GPP RAN4#</w:t>
      </w:r>
      <w:r>
        <w:rPr>
          <w:rFonts w:eastAsia="Arial"/>
          <w:sz w:val="21"/>
        </w:rPr>
        <w:t>11</w:t>
      </w:r>
      <w:r w:rsidR="005519C7">
        <w:rPr>
          <w:rFonts w:eastAsiaTheme="minorEastAsia" w:hint="eastAsia"/>
          <w:sz w:val="21"/>
          <w:lang w:eastAsia="zh-CN"/>
        </w:rPr>
        <w:t>6</w:t>
      </w:r>
      <w:r w:rsidRPr="002D5969">
        <w:rPr>
          <w:rFonts w:eastAsia="Arial"/>
          <w:sz w:val="21"/>
        </w:rPr>
        <w:t xml:space="preserve"> </w:t>
      </w:r>
      <w:r w:rsidRPr="002D5969">
        <w:rPr>
          <w:sz w:val="21"/>
        </w:rPr>
        <w:t>(</w:t>
      </w:r>
      <w:r w:rsidR="00764379">
        <w:rPr>
          <w:rFonts w:eastAsia="宋体" w:hint="eastAsia"/>
          <w:sz w:val="21"/>
          <w:lang w:eastAsia="zh-CN"/>
        </w:rPr>
        <w:t>Aug</w:t>
      </w:r>
      <w:r w:rsidRPr="002D5969">
        <w:rPr>
          <w:rFonts w:eastAsia="宋体" w:hint="eastAsia"/>
          <w:sz w:val="21"/>
          <w:lang w:eastAsia="zh-CN"/>
        </w:rPr>
        <w:t>. 202</w:t>
      </w:r>
      <w:r>
        <w:rPr>
          <w:rFonts w:eastAsia="宋体"/>
          <w:sz w:val="21"/>
          <w:lang w:eastAsia="zh-CN"/>
        </w:rPr>
        <w:t>5</w:t>
      </w:r>
      <w:r w:rsidRPr="002D5969">
        <w:rPr>
          <w:sz w:val="21"/>
        </w:rPr>
        <w:t>)</w:t>
      </w:r>
      <w:r>
        <w:rPr>
          <w:sz w:val="21"/>
        </w:rPr>
        <w:t xml:space="preserve"> </w:t>
      </w:r>
    </w:p>
    <w:p w14:paraId="2C106055" w14:textId="5BA77620" w:rsidR="00B42EAA" w:rsidRPr="00445C07" w:rsidRDefault="00445C07" w:rsidP="003F79C3">
      <w:pPr>
        <w:numPr>
          <w:ilvl w:val="1"/>
          <w:numId w:val="7"/>
        </w:numPr>
        <w:autoSpaceDN w:val="0"/>
        <w:spacing w:after="120"/>
        <w:jc w:val="both"/>
        <w:rPr>
          <w:rFonts w:eastAsia="宋体"/>
          <w:sz w:val="21"/>
          <w:szCs w:val="16"/>
          <w:lang w:eastAsia="zh-CN"/>
        </w:rPr>
      </w:pPr>
      <w:r w:rsidRPr="00445C07">
        <w:rPr>
          <w:rFonts w:eastAsia="宋体"/>
          <w:sz w:val="21"/>
          <w:szCs w:val="16"/>
          <w:lang w:eastAsia="zh-CN"/>
        </w:rPr>
        <w:t>Resolve remaining issues</w:t>
      </w:r>
      <w:r>
        <w:rPr>
          <w:rFonts w:eastAsia="宋体" w:hint="eastAsia"/>
          <w:sz w:val="21"/>
          <w:szCs w:val="16"/>
          <w:lang w:eastAsia="zh-CN"/>
        </w:rPr>
        <w:t xml:space="preserve"> if any </w:t>
      </w:r>
      <w:r>
        <w:rPr>
          <w:rFonts w:eastAsia="宋体"/>
          <w:sz w:val="21"/>
          <w:szCs w:val="16"/>
          <w:lang w:eastAsia="zh-CN"/>
        </w:rPr>
        <w:t>and</w:t>
      </w:r>
      <w:r>
        <w:rPr>
          <w:rFonts w:eastAsia="宋体" w:hint="eastAsia"/>
          <w:sz w:val="21"/>
          <w:szCs w:val="16"/>
          <w:lang w:eastAsia="zh-CN"/>
        </w:rPr>
        <w:t xml:space="preserve"> close the WI.</w:t>
      </w:r>
    </w:p>
    <w:p w14:paraId="094FD329" w14:textId="77777777" w:rsidR="000F1696" w:rsidRPr="008B07DF" w:rsidRDefault="000F1696" w:rsidP="003F79C3">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05A06F8B" w:rsidR="009E42FF" w:rsidRDefault="006B1944" w:rsidP="009E42FF">
      <w:pPr>
        <w:pStyle w:val="List2"/>
        <w:ind w:left="336" w:hangingChars="160" w:hanging="336"/>
      </w:pPr>
      <w:r w:rsidRPr="006B1944">
        <w:t>RP-24</w:t>
      </w:r>
      <w:r w:rsidR="0005421A">
        <w:rPr>
          <w:rFonts w:hint="eastAsia"/>
        </w:rPr>
        <w:t>3323</w:t>
      </w:r>
      <w:r w:rsidR="009E42FF">
        <w:rPr>
          <w:rFonts w:hint="eastAsia"/>
        </w:rPr>
        <w:t xml:space="preserve">, </w:t>
      </w:r>
      <w:r w:rsidR="000F6D64" w:rsidRPr="000F6D64">
        <w:t>New WID on 7 MHz Channel Bandwidth for n26 and</w:t>
      </w:r>
      <w:r w:rsidR="00450AA6">
        <w:rPr>
          <w:rFonts w:hint="eastAsia"/>
        </w:rPr>
        <w:t xml:space="preserve"> n5</w:t>
      </w:r>
      <w:r w:rsidR="009E42FF">
        <w:rPr>
          <w:rFonts w:hint="eastAsia"/>
        </w:rPr>
        <w:t xml:space="preserve">, </w:t>
      </w:r>
      <w:r w:rsidR="009E42FF" w:rsidRPr="009E42FF">
        <w:t xml:space="preserve">China Telecom, </w:t>
      </w:r>
      <w:r w:rsidR="000F6D64">
        <w:rPr>
          <w:rFonts w:hint="eastAsia"/>
        </w:rPr>
        <w:t>T-Mobile USA</w:t>
      </w:r>
      <w:r w:rsidR="004639D4">
        <w:rPr>
          <w:rFonts w:hint="eastAsia"/>
        </w:rPr>
        <w:t xml:space="preserve">, </w:t>
      </w:r>
      <w:r w:rsidR="004639D4" w:rsidRPr="000F1696">
        <w:t>RAN#</w:t>
      </w:r>
      <w:r>
        <w:t>10</w:t>
      </w:r>
      <w:r w:rsidR="000F6D64">
        <w:rPr>
          <w:rFonts w:hint="eastAsia"/>
        </w:rPr>
        <w:t>6</w:t>
      </w:r>
      <w:r w:rsidR="004639D4" w:rsidRPr="000F1696">
        <w:t xml:space="preserve">, </w:t>
      </w:r>
      <w:r w:rsidR="00C44A86">
        <w:t>Dec</w:t>
      </w:r>
      <w:r w:rsidR="004639D4">
        <w:rPr>
          <w:rFonts w:hint="eastAsia"/>
        </w:rPr>
        <w:t xml:space="preserve"> </w:t>
      </w:r>
      <w:r w:rsidR="004639D4" w:rsidRPr="000F1696">
        <w:t>202</w:t>
      </w:r>
      <w:r w:rsidR="002D7715">
        <w:rPr>
          <w:rFonts w:hint="eastAsia"/>
        </w:rPr>
        <w:t>4</w:t>
      </w:r>
    </w:p>
    <w:p w14:paraId="28016AF9" w14:textId="1552D6D4" w:rsidR="001D50B5" w:rsidRPr="009E42FF" w:rsidRDefault="001D50B5" w:rsidP="007558C9">
      <w:pPr>
        <w:pStyle w:val="List2"/>
        <w:numPr>
          <w:ilvl w:val="0"/>
          <w:numId w:val="0"/>
        </w:numPr>
      </w:pP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6A29" w14:textId="77777777" w:rsidR="004E3F91" w:rsidRDefault="004E3F91" w:rsidP="004B5AA6">
      <w:r>
        <w:separator/>
      </w:r>
    </w:p>
  </w:endnote>
  <w:endnote w:type="continuationSeparator" w:id="0">
    <w:p w14:paraId="4CC65BE7" w14:textId="77777777" w:rsidR="004E3F91" w:rsidRDefault="004E3F91"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893425"/>
      <w:docPartObj>
        <w:docPartGallery w:val="Page Numbers (Bottom of Page)"/>
        <w:docPartUnique/>
      </w:docPartObj>
    </w:sdtPr>
    <w:sdtContent>
      <w:p w14:paraId="31ABEC2C" w14:textId="77777777" w:rsidR="009B65E3" w:rsidRDefault="009B65E3">
        <w:pPr>
          <w:pStyle w:val="Footer"/>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72D3" w14:textId="77777777" w:rsidR="004E3F91" w:rsidRDefault="004E3F91" w:rsidP="004B5AA6">
      <w:r>
        <w:separator/>
      </w:r>
    </w:p>
  </w:footnote>
  <w:footnote w:type="continuationSeparator" w:id="0">
    <w:p w14:paraId="41DC6C06" w14:textId="77777777" w:rsidR="004E3F91" w:rsidRDefault="004E3F91"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B15"/>
    <w:multiLevelType w:val="hybridMultilevel"/>
    <w:tmpl w:val="CDFA6586"/>
    <w:lvl w:ilvl="0" w:tplc="0409000B">
      <w:start w:val="1"/>
      <w:numFmt w:val="bullet"/>
      <w:lvlText w:val=""/>
      <w:lvlJc w:val="left"/>
      <w:pPr>
        <w:ind w:left="1140" w:hanging="360"/>
      </w:pPr>
      <w:rPr>
        <w:rFonts w:ascii="Wingdings" w:hAnsi="Wingdings"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B0C3F11"/>
    <w:multiLevelType w:val="hybridMultilevel"/>
    <w:tmpl w:val="B84CC9F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5B4F67"/>
    <w:multiLevelType w:val="hybridMultilevel"/>
    <w:tmpl w:val="409CF322"/>
    <w:lvl w:ilvl="0" w:tplc="075CB5AA">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5203323">
    <w:abstractNumId w:val="5"/>
  </w:num>
  <w:num w:numId="2" w16cid:durableId="237132762">
    <w:abstractNumId w:val="2"/>
  </w:num>
  <w:num w:numId="3" w16cid:durableId="615602548">
    <w:abstractNumId w:val="8"/>
  </w:num>
  <w:num w:numId="4" w16cid:durableId="165748932">
    <w:abstractNumId w:val="9"/>
  </w:num>
  <w:num w:numId="5" w16cid:durableId="1016882512">
    <w:abstractNumId w:val="3"/>
  </w:num>
  <w:num w:numId="6" w16cid:durableId="1947077010">
    <w:abstractNumId w:val="10"/>
  </w:num>
  <w:num w:numId="7" w16cid:durableId="336350808">
    <w:abstractNumId w:val="1"/>
  </w:num>
  <w:num w:numId="8" w16cid:durableId="2135441692">
    <w:abstractNumId w:val="4"/>
  </w:num>
  <w:num w:numId="9" w16cid:durableId="143132389">
    <w:abstractNumId w:val="7"/>
  </w:num>
  <w:num w:numId="10" w16cid:durableId="817452119">
    <w:abstractNumId w:val="6"/>
  </w:num>
  <w:num w:numId="11" w16cid:durableId="36131982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749D"/>
    <w:rsid w:val="000115D2"/>
    <w:rsid w:val="00012268"/>
    <w:rsid w:val="00012ACA"/>
    <w:rsid w:val="0001598C"/>
    <w:rsid w:val="00035417"/>
    <w:rsid w:val="00036AF5"/>
    <w:rsid w:val="00042E36"/>
    <w:rsid w:val="00052C3C"/>
    <w:rsid w:val="0005421A"/>
    <w:rsid w:val="000555D1"/>
    <w:rsid w:val="000641FF"/>
    <w:rsid w:val="00066D78"/>
    <w:rsid w:val="000677A4"/>
    <w:rsid w:val="00071C65"/>
    <w:rsid w:val="00086FB2"/>
    <w:rsid w:val="00092734"/>
    <w:rsid w:val="00094CDE"/>
    <w:rsid w:val="000954E9"/>
    <w:rsid w:val="000A78E2"/>
    <w:rsid w:val="000B4C76"/>
    <w:rsid w:val="000B759A"/>
    <w:rsid w:val="000C2299"/>
    <w:rsid w:val="000D159F"/>
    <w:rsid w:val="000D5613"/>
    <w:rsid w:val="000E4885"/>
    <w:rsid w:val="000E5628"/>
    <w:rsid w:val="000E61CC"/>
    <w:rsid w:val="000F1696"/>
    <w:rsid w:val="000F4728"/>
    <w:rsid w:val="000F6D64"/>
    <w:rsid w:val="000F6DC4"/>
    <w:rsid w:val="000F7460"/>
    <w:rsid w:val="00100517"/>
    <w:rsid w:val="0010631D"/>
    <w:rsid w:val="00113BC6"/>
    <w:rsid w:val="00116348"/>
    <w:rsid w:val="0012186B"/>
    <w:rsid w:val="00122530"/>
    <w:rsid w:val="00125262"/>
    <w:rsid w:val="00150252"/>
    <w:rsid w:val="001730E6"/>
    <w:rsid w:val="00180A02"/>
    <w:rsid w:val="00197033"/>
    <w:rsid w:val="001A337D"/>
    <w:rsid w:val="001C6342"/>
    <w:rsid w:val="001D3FF1"/>
    <w:rsid w:val="001D50B5"/>
    <w:rsid w:val="001D5ABD"/>
    <w:rsid w:val="001F00AA"/>
    <w:rsid w:val="001F1F1E"/>
    <w:rsid w:val="001F2EAB"/>
    <w:rsid w:val="001F4390"/>
    <w:rsid w:val="0020033A"/>
    <w:rsid w:val="0021726D"/>
    <w:rsid w:val="002347DD"/>
    <w:rsid w:val="002358CF"/>
    <w:rsid w:val="00247B6E"/>
    <w:rsid w:val="0026453C"/>
    <w:rsid w:val="00266C9E"/>
    <w:rsid w:val="002808A0"/>
    <w:rsid w:val="00286683"/>
    <w:rsid w:val="002A29A7"/>
    <w:rsid w:val="002B1A0B"/>
    <w:rsid w:val="002C34FC"/>
    <w:rsid w:val="002C4388"/>
    <w:rsid w:val="002C6B40"/>
    <w:rsid w:val="002D1E52"/>
    <w:rsid w:val="002D5969"/>
    <w:rsid w:val="002D5CCA"/>
    <w:rsid w:val="002D7715"/>
    <w:rsid w:val="002E1952"/>
    <w:rsid w:val="002E6929"/>
    <w:rsid w:val="002F2CD6"/>
    <w:rsid w:val="00304DE3"/>
    <w:rsid w:val="00314B8A"/>
    <w:rsid w:val="00317126"/>
    <w:rsid w:val="00321F8E"/>
    <w:rsid w:val="00324845"/>
    <w:rsid w:val="00330594"/>
    <w:rsid w:val="003359C8"/>
    <w:rsid w:val="0034418B"/>
    <w:rsid w:val="003477B2"/>
    <w:rsid w:val="003549FA"/>
    <w:rsid w:val="003554A0"/>
    <w:rsid w:val="003646C3"/>
    <w:rsid w:val="00367D80"/>
    <w:rsid w:val="00383F2A"/>
    <w:rsid w:val="003859D4"/>
    <w:rsid w:val="003943A4"/>
    <w:rsid w:val="00395B79"/>
    <w:rsid w:val="00396929"/>
    <w:rsid w:val="00396EF2"/>
    <w:rsid w:val="003A2888"/>
    <w:rsid w:val="003A2C68"/>
    <w:rsid w:val="003A78B9"/>
    <w:rsid w:val="003B3D5C"/>
    <w:rsid w:val="003C0B02"/>
    <w:rsid w:val="003C241F"/>
    <w:rsid w:val="003C4076"/>
    <w:rsid w:val="003E5CFF"/>
    <w:rsid w:val="003F0326"/>
    <w:rsid w:val="003F79C3"/>
    <w:rsid w:val="003F7FC0"/>
    <w:rsid w:val="004006B5"/>
    <w:rsid w:val="004031F1"/>
    <w:rsid w:val="00415A0A"/>
    <w:rsid w:val="0042263C"/>
    <w:rsid w:val="00427A44"/>
    <w:rsid w:val="00445C07"/>
    <w:rsid w:val="00450AA6"/>
    <w:rsid w:val="00456A50"/>
    <w:rsid w:val="00462D96"/>
    <w:rsid w:val="004639D4"/>
    <w:rsid w:val="0047146B"/>
    <w:rsid w:val="00473AF6"/>
    <w:rsid w:val="00483822"/>
    <w:rsid w:val="004A5D8D"/>
    <w:rsid w:val="004B05A1"/>
    <w:rsid w:val="004B4F74"/>
    <w:rsid w:val="004B5AA6"/>
    <w:rsid w:val="004C733A"/>
    <w:rsid w:val="004E1D25"/>
    <w:rsid w:val="004E3F91"/>
    <w:rsid w:val="004F062F"/>
    <w:rsid w:val="004F42CC"/>
    <w:rsid w:val="004F444A"/>
    <w:rsid w:val="005211BC"/>
    <w:rsid w:val="00534095"/>
    <w:rsid w:val="00535482"/>
    <w:rsid w:val="00541673"/>
    <w:rsid w:val="005472B7"/>
    <w:rsid w:val="005519C7"/>
    <w:rsid w:val="00553D3C"/>
    <w:rsid w:val="00554623"/>
    <w:rsid w:val="005613B3"/>
    <w:rsid w:val="00562C46"/>
    <w:rsid w:val="00574AF4"/>
    <w:rsid w:val="005757AE"/>
    <w:rsid w:val="005838E9"/>
    <w:rsid w:val="00592179"/>
    <w:rsid w:val="00597C68"/>
    <w:rsid w:val="005A351E"/>
    <w:rsid w:val="005A7BB7"/>
    <w:rsid w:val="005B3E69"/>
    <w:rsid w:val="005C06D0"/>
    <w:rsid w:val="005F76EA"/>
    <w:rsid w:val="00601194"/>
    <w:rsid w:val="006025E3"/>
    <w:rsid w:val="0060420D"/>
    <w:rsid w:val="00615B96"/>
    <w:rsid w:val="00622570"/>
    <w:rsid w:val="0063303F"/>
    <w:rsid w:val="00633076"/>
    <w:rsid w:val="0064679F"/>
    <w:rsid w:val="00664B88"/>
    <w:rsid w:val="006654BD"/>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54D42"/>
    <w:rsid w:val="007558C9"/>
    <w:rsid w:val="007563C0"/>
    <w:rsid w:val="007623EE"/>
    <w:rsid w:val="00764379"/>
    <w:rsid w:val="007667B5"/>
    <w:rsid w:val="0079475A"/>
    <w:rsid w:val="007957E6"/>
    <w:rsid w:val="007A4615"/>
    <w:rsid w:val="007C602C"/>
    <w:rsid w:val="007D08F9"/>
    <w:rsid w:val="007D0AF5"/>
    <w:rsid w:val="007D2B79"/>
    <w:rsid w:val="007D66D6"/>
    <w:rsid w:val="007E2D7E"/>
    <w:rsid w:val="007F5BF0"/>
    <w:rsid w:val="00807134"/>
    <w:rsid w:val="00810957"/>
    <w:rsid w:val="00825691"/>
    <w:rsid w:val="00830A8A"/>
    <w:rsid w:val="00836E5C"/>
    <w:rsid w:val="00837D66"/>
    <w:rsid w:val="00846110"/>
    <w:rsid w:val="00853CA0"/>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2A5C"/>
    <w:rsid w:val="008E3707"/>
    <w:rsid w:val="008F0D62"/>
    <w:rsid w:val="008F4725"/>
    <w:rsid w:val="008F4D5A"/>
    <w:rsid w:val="008F5F84"/>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A0C"/>
    <w:rsid w:val="00970485"/>
    <w:rsid w:val="00977227"/>
    <w:rsid w:val="00984D17"/>
    <w:rsid w:val="009916BC"/>
    <w:rsid w:val="00996980"/>
    <w:rsid w:val="009970DB"/>
    <w:rsid w:val="009A31ED"/>
    <w:rsid w:val="009B5158"/>
    <w:rsid w:val="009B65E3"/>
    <w:rsid w:val="009C1131"/>
    <w:rsid w:val="009C7674"/>
    <w:rsid w:val="009E167C"/>
    <w:rsid w:val="009E42FF"/>
    <w:rsid w:val="009F71DC"/>
    <w:rsid w:val="00A0082C"/>
    <w:rsid w:val="00A037CA"/>
    <w:rsid w:val="00A06C46"/>
    <w:rsid w:val="00A0701A"/>
    <w:rsid w:val="00A15F76"/>
    <w:rsid w:val="00A16BA0"/>
    <w:rsid w:val="00A20961"/>
    <w:rsid w:val="00A230D4"/>
    <w:rsid w:val="00A23B5C"/>
    <w:rsid w:val="00A3396F"/>
    <w:rsid w:val="00A424E0"/>
    <w:rsid w:val="00A6261A"/>
    <w:rsid w:val="00A639AF"/>
    <w:rsid w:val="00A72CF2"/>
    <w:rsid w:val="00A74D0E"/>
    <w:rsid w:val="00A7603F"/>
    <w:rsid w:val="00A81E0F"/>
    <w:rsid w:val="00A923FB"/>
    <w:rsid w:val="00AA202D"/>
    <w:rsid w:val="00AA3EBB"/>
    <w:rsid w:val="00AB29FC"/>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58FD"/>
    <w:rsid w:val="00B16F60"/>
    <w:rsid w:val="00B204BB"/>
    <w:rsid w:val="00B31223"/>
    <w:rsid w:val="00B3260B"/>
    <w:rsid w:val="00B377A5"/>
    <w:rsid w:val="00B40351"/>
    <w:rsid w:val="00B41B79"/>
    <w:rsid w:val="00B42EAA"/>
    <w:rsid w:val="00B445A9"/>
    <w:rsid w:val="00B500EE"/>
    <w:rsid w:val="00B61082"/>
    <w:rsid w:val="00B6601A"/>
    <w:rsid w:val="00B82F3A"/>
    <w:rsid w:val="00B90DE4"/>
    <w:rsid w:val="00BA4EB7"/>
    <w:rsid w:val="00BA78B9"/>
    <w:rsid w:val="00BB36FB"/>
    <w:rsid w:val="00BB6D97"/>
    <w:rsid w:val="00BC33CB"/>
    <w:rsid w:val="00BD631B"/>
    <w:rsid w:val="00BD6D67"/>
    <w:rsid w:val="00BE387E"/>
    <w:rsid w:val="00BE4629"/>
    <w:rsid w:val="00BF3B40"/>
    <w:rsid w:val="00C01937"/>
    <w:rsid w:val="00C13DFC"/>
    <w:rsid w:val="00C314A8"/>
    <w:rsid w:val="00C346FA"/>
    <w:rsid w:val="00C44A86"/>
    <w:rsid w:val="00C4518C"/>
    <w:rsid w:val="00C46477"/>
    <w:rsid w:val="00C51FDD"/>
    <w:rsid w:val="00C52F6E"/>
    <w:rsid w:val="00C53356"/>
    <w:rsid w:val="00C60F22"/>
    <w:rsid w:val="00C746B9"/>
    <w:rsid w:val="00C75DD2"/>
    <w:rsid w:val="00CA0F30"/>
    <w:rsid w:val="00CA6CB6"/>
    <w:rsid w:val="00CB6C49"/>
    <w:rsid w:val="00CC24CA"/>
    <w:rsid w:val="00CC645A"/>
    <w:rsid w:val="00CD1879"/>
    <w:rsid w:val="00CD22BF"/>
    <w:rsid w:val="00CE141E"/>
    <w:rsid w:val="00CE1D39"/>
    <w:rsid w:val="00CE3069"/>
    <w:rsid w:val="00CF118C"/>
    <w:rsid w:val="00CF4FCF"/>
    <w:rsid w:val="00CF63CC"/>
    <w:rsid w:val="00D006E1"/>
    <w:rsid w:val="00D02B3E"/>
    <w:rsid w:val="00D062EA"/>
    <w:rsid w:val="00D16621"/>
    <w:rsid w:val="00D17C05"/>
    <w:rsid w:val="00D30A87"/>
    <w:rsid w:val="00D36971"/>
    <w:rsid w:val="00D429AE"/>
    <w:rsid w:val="00D536F5"/>
    <w:rsid w:val="00D603D9"/>
    <w:rsid w:val="00D67D0D"/>
    <w:rsid w:val="00D8224F"/>
    <w:rsid w:val="00DA0486"/>
    <w:rsid w:val="00DB2A28"/>
    <w:rsid w:val="00DD7430"/>
    <w:rsid w:val="00DE1DE9"/>
    <w:rsid w:val="00DE5CD5"/>
    <w:rsid w:val="00E20110"/>
    <w:rsid w:val="00E233E7"/>
    <w:rsid w:val="00E24512"/>
    <w:rsid w:val="00E2661D"/>
    <w:rsid w:val="00E313F3"/>
    <w:rsid w:val="00E421A9"/>
    <w:rsid w:val="00E5394C"/>
    <w:rsid w:val="00E5590D"/>
    <w:rsid w:val="00E562D4"/>
    <w:rsid w:val="00E67F0F"/>
    <w:rsid w:val="00E74E3C"/>
    <w:rsid w:val="00E844EF"/>
    <w:rsid w:val="00EB3000"/>
    <w:rsid w:val="00EC550B"/>
    <w:rsid w:val="00EE0ED1"/>
    <w:rsid w:val="00EE78B6"/>
    <w:rsid w:val="00F0127F"/>
    <w:rsid w:val="00F02029"/>
    <w:rsid w:val="00F12032"/>
    <w:rsid w:val="00F258FF"/>
    <w:rsid w:val="00F26A60"/>
    <w:rsid w:val="00F26E08"/>
    <w:rsid w:val="00F30FC9"/>
    <w:rsid w:val="00F31AB9"/>
    <w:rsid w:val="00F326A7"/>
    <w:rsid w:val="00F42D4B"/>
    <w:rsid w:val="00F47E99"/>
    <w:rsid w:val="00F63080"/>
    <w:rsid w:val="00F675BF"/>
    <w:rsid w:val="00F725A0"/>
    <w:rsid w:val="00F81E1D"/>
    <w:rsid w:val="00F91A98"/>
    <w:rsid w:val="00F92044"/>
    <w:rsid w:val="00FA775D"/>
    <w:rsid w:val="00FB6226"/>
    <w:rsid w:val="00FC0853"/>
    <w:rsid w:val="00FD78F1"/>
    <w:rsid w:val="00FE6A5D"/>
    <w:rsid w:val="00FF01EA"/>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5A9"/>
    <w:rPr>
      <w:rFonts w:ascii="Times New Roman" w:eastAsia="MS Gothic" w:hAnsi="Times New Roman" w:cs="Times New Roman"/>
      <w:kern w:val="0"/>
      <w:sz w:val="24"/>
      <w:szCs w:val="20"/>
      <w:lang w:val="en-GB"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5AA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5AA6"/>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B5AA6"/>
    <w:pPr>
      <w:numPr>
        <w:ilvl w:val="3"/>
      </w:numPr>
      <w:outlineLvl w:val="3"/>
    </w:pPr>
    <w:rPr>
      <w:sz w:val="24"/>
    </w:rPr>
  </w:style>
  <w:style w:type="paragraph" w:styleId="Heading5">
    <w:name w:val="heading 5"/>
    <w:basedOn w:val="Heading4"/>
    <w:next w:val="Normal"/>
    <w:link w:val="Heading5Char"/>
    <w:qFormat/>
    <w:rsid w:val="004B5AA6"/>
    <w:pPr>
      <w:numPr>
        <w:ilvl w:val="4"/>
      </w:numPr>
      <w:outlineLvl w:val="4"/>
    </w:pPr>
    <w:rPr>
      <w:sz w:val="22"/>
    </w:rPr>
  </w:style>
  <w:style w:type="paragraph" w:styleId="Heading6">
    <w:name w:val="heading 6"/>
    <w:basedOn w:val="Normal"/>
    <w:next w:val="Normal"/>
    <w:link w:val="Heading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Heading7">
    <w:name w:val="heading 7"/>
    <w:basedOn w:val="Normal"/>
    <w:next w:val="Normal"/>
    <w:link w:val="Heading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Heading8">
    <w:name w:val="heading 8"/>
    <w:basedOn w:val="Heading1"/>
    <w:next w:val="Normal"/>
    <w:link w:val="Heading8Char"/>
    <w:qFormat/>
    <w:rsid w:val="004B5AA6"/>
    <w:pPr>
      <w:numPr>
        <w:ilvl w:val="7"/>
      </w:numPr>
      <w:outlineLvl w:val="7"/>
    </w:pPr>
  </w:style>
  <w:style w:type="paragraph" w:styleId="Heading9">
    <w:name w:val="heading 9"/>
    <w:basedOn w:val="Heading8"/>
    <w:next w:val="Normal"/>
    <w:link w:val="Heading9Char"/>
    <w:qFormat/>
    <w:rsid w:val="004B5A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5AA6"/>
    <w:rPr>
      <w:sz w:val="18"/>
      <w:szCs w:val="18"/>
    </w:rPr>
  </w:style>
  <w:style w:type="paragraph" w:styleId="Footer">
    <w:name w:val="footer"/>
    <w:basedOn w:val="Normal"/>
    <w:link w:val="FooterChar"/>
    <w:uiPriority w:val="99"/>
    <w:unhideWhenUsed/>
    <w:rsid w:val="004B5A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5AA6"/>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AA6"/>
    <w:rPr>
      <w:rFonts w:ascii="Arial"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B5AA6"/>
    <w:rPr>
      <w:rFonts w:ascii="Arial"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5AA6"/>
    <w:rPr>
      <w:rFonts w:ascii="Arial" w:hAnsi="Arial" w:cs="Times New Roman"/>
      <w:kern w:val="0"/>
      <w:sz w:val="28"/>
      <w:szCs w:val="1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AA6"/>
    <w:rPr>
      <w:rFonts w:ascii="Arial" w:hAnsi="Arial" w:cs="Times New Roman"/>
      <w:kern w:val="0"/>
      <w:sz w:val="24"/>
      <w:szCs w:val="18"/>
      <w:lang w:val="sv-SE"/>
    </w:rPr>
  </w:style>
  <w:style w:type="character" w:customStyle="1" w:styleId="Heading5Char">
    <w:name w:val="Heading 5 Char"/>
    <w:basedOn w:val="DefaultParagraphFont"/>
    <w:link w:val="Heading5"/>
    <w:rsid w:val="004B5AA6"/>
    <w:rPr>
      <w:rFonts w:ascii="Arial" w:hAnsi="Arial" w:cs="Times New Roman"/>
      <w:kern w:val="0"/>
      <w:sz w:val="22"/>
      <w:szCs w:val="18"/>
      <w:lang w:val="sv-SE"/>
    </w:rPr>
  </w:style>
  <w:style w:type="character" w:customStyle="1" w:styleId="Heading6Char">
    <w:name w:val="Heading 6 Char"/>
    <w:basedOn w:val="DefaultParagraphFont"/>
    <w:link w:val="Heading6"/>
    <w:rsid w:val="004B5AA6"/>
    <w:rPr>
      <w:rFonts w:ascii="Arial" w:hAnsi="Arial" w:cs="Times New Roman"/>
      <w:kern w:val="0"/>
      <w:sz w:val="20"/>
      <w:szCs w:val="18"/>
      <w:lang w:val="sv-SE"/>
    </w:rPr>
  </w:style>
  <w:style w:type="character" w:customStyle="1" w:styleId="Heading7Char">
    <w:name w:val="Heading 7 Char"/>
    <w:basedOn w:val="DefaultParagraphFont"/>
    <w:link w:val="Heading7"/>
    <w:rsid w:val="004B5AA6"/>
    <w:rPr>
      <w:rFonts w:ascii="Arial" w:hAnsi="Arial" w:cs="Times New Roman"/>
      <w:kern w:val="0"/>
      <w:sz w:val="20"/>
      <w:szCs w:val="18"/>
      <w:lang w:val="sv-SE"/>
    </w:rPr>
  </w:style>
  <w:style w:type="character" w:customStyle="1" w:styleId="Heading8Char">
    <w:name w:val="Heading 8 Char"/>
    <w:basedOn w:val="DefaultParagraphFont"/>
    <w:link w:val="Heading8"/>
    <w:rsid w:val="004B5AA6"/>
    <w:rPr>
      <w:rFonts w:ascii="Arial" w:hAnsi="Arial" w:cs="Times New Roman"/>
      <w:kern w:val="0"/>
      <w:sz w:val="36"/>
      <w:szCs w:val="20"/>
      <w:lang w:val="sv-SE" w:eastAsia="en-US"/>
    </w:rPr>
  </w:style>
  <w:style w:type="character" w:customStyle="1" w:styleId="Heading9Char">
    <w:name w:val="Heading 9 Char"/>
    <w:basedOn w:val="DefaultParagraphFont"/>
    <w:link w:val="Heading9"/>
    <w:rsid w:val="004B5AA6"/>
    <w:rPr>
      <w:rFonts w:ascii="Arial" w:hAnsi="Arial" w:cs="Times New Roman"/>
      <w:kern w:val="0"/>
      <w:sz w:val="36"/>
      <w:szCs w:val="20"/>
      <w:lang w:val="sv-SE"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B5AA6"/>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uiPriority w:val="10"/>
    <w:rsid w:val="00197033"/>
    <w:rPr>
      <w:rFonts w:asciiTheme="majorHAnsi" w:eastAsia="宋体" w:hAnsiTheme="majorHAnsi" w:cstheme="majorBidi"/>
      <w:b/>
      <w:bCs/>
      <w:kern w:val="0"/>
      <w:sz w:val="32"/>
      <w:szCs w:val="32"/>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0F1696"/>
    <w:pPr>
      <w:spacing w:after="120"/>
      <w:jc w:val="both"/>
    </w:pPr>
    <w:rPr>
      <w:rFonts w:eastAsia="MS Mincho"/>
      <w:sz w:val="20"/>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0F1696"/>
    <w:rPr>
      <w:rFonts w:ascii="Times New Roman" w:eastAsia="MS Mincho" w:hAnsi="Times New Roman" w:cs="Times New Roman"/>
      <w:kern w:val="0"/>
      <w:sz w:val="20"/>
      <w:szCs w:val="24"/>
      <w:lang w:val="x-none" w:eastAsia="en-US"/>
    </w:rPr>
  </w:style>
  <w:style w:type="paragraph" w:styleId="List2">
    <w:name w:val="List 2"/>
    <w:basedOn w:val="List"/>
    <w:autoRedefine/>
    <w:rsid w:val="000F1696"/>
    <w:pPr>
      <w:numPr>
        <w:numId w:val="3"/>
      </w:numPr>
      <w:snapToGrid w:val="0"/>
      <w:spacing w:before="120" w:line="252" w:lineRule="auto"/>
      <w:ind w:firstLineChars="0" w:firstLine="0"/>
      <w:contextualSpacing w:val="0"/>
    </w:pPr>
    <w:rPr>
      <w:rFonts w:eastAsia="宋体"/>
      <w:bCs/>
      <w:sz w:val="21"/>
      <w:szCs w:val="21"/>
      <w:lang w:eastAsia="zh-CN"/>
    </w:rPr>
  </w:style>
  <w:style w:type="paragraph" w:styleId="List">
    <w:name w:val="List"/>
    <w:basedOn w:val="Normal"/>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BalloonText">
    <w:name w:val="Balloon Text"/>
    <w:basedOn w:val="Normal"/>
    <w:link w:val="BalloonTextChar"/>
    <w:uiPriority w:val="99"/>
    <w:semiHidden/>
    <w:unhideWhenUsed/>
    <w:rsid w:val="00330594"/>
    <w:rPr>
      <w:sz w:val="18"/>
      <w:szCs w:val="18"/>
    </w:rPr>
  </w:style>
  <w:style w:type="character" w:customStyle="1" w:styleId="BalloonTextChar">
    <w:name w:val="Balloon Text Char"/>
    <w:basedOn w:val="DefaultParagraphFont"/>
    <w:link w:val="BalloonText"/>
    <w:uiPriority w:val="99"/>
    <w:semiHidden/>
    <w:rsid w:val="00330594"/>
    <w:rPr>
      <w:rFonts w:ascii="Times New Roman" w:eastAsia="MS Gothic" w:hAnsi="Times New Roman" w:cs="Times New Roman"/>
      <w:kern w:val="0"/>
      <w:sz w:val="18"/>
      <w:szCs w:val="18"/>
      <w:lang w:val="en-GB" w:eastAsia="ja-JP"/>
    </w:rPr>
  </w:style>
  <w:style w:type="table" w:styleId="TableGrid">
    <w:name w:val="Table Grid"/>
    <w:basedOn w:val="TableNormal"/>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rsid w:val="00535482"/>
    <w:pPr>
      <w:numPr>
        <w:numId w:val="4"/>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Normal"/>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Normal"/>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Normal"/>
    <w:qFormat/>
    <w:rsid w:val="00917ACD"/>
    <w:pPr>
      <w:numPr>
        <w:numId w:val="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Normal"/>
    <w:qFormat/>
    <w:rsid w:val="007A4615"/>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671301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1193</TotalTime>
  <Pages>2</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Lei GAO</cp:lastModifiedBy>
  <cp:revision>219</cp:revision>
  <dcterms:created xsi:type="dcterms:W3CDTF">2022-10-30T23:19:00Z</dcterms:created>
  <dcterms:modified xsi:type="dcterms:W3CDTF">2025-02-07T07:43:00Z</dcterms:modified>
</cp:coreProperties>
</file>