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66F72B" w14:textId="7030A341" w:rsidR="008B4D66" w:rsidRPr="000C03EF" w:rsidRDefault="008B4D66" w:rsidP="008B4D66">
      <w:pPr>
        <w:pStyle w:val="Header"/>
        <w:tabs>
          <w:tab w:val="right" w:pos="9639"/>
        </w:tabs>
        <w:overflowPunct w:val="0"/>
        <w:autoSpaceDE w:val="0"/>
        <w:autoSpaceDN w:val="0"/>
        <w:adjustRightInd w:val="0"/>
        <w:spacing w:after="120"/>
        <w:ind w:right="-57"/>
        <w:textAlignment w:val="baseline"/>
        <w:rPr>
          <w:rFonts w:eastAsia="Times New Roman" w:cs="Arial" w:hint="eastAsia"/>
          <w:sz w:val="24"/>
          <w:szCs w:val="28"/>
          <w:lang w:val="en-CN" w:eastAsia="zh-CN"/>
        </w:rPr>
      </w:pPr>
      <w:bookmarkStart w:id="0" w:name="Title"/>
      <w:bookmarkStart w:id="1" w:name="DocumentFor"/>
      <w:bookmarkStart w:id="2" w:name="OLE_LINK138"/>
      <w:bookmarkStart w:id="3" w:name="OLE_LINK137"/>
      <w:bookmarkEnd w:id="0"/>
      <w:bookmarkEnd w:id="1"/>
      <w:r w:rsidRPr="00571192">
        <w:rPr>
          <w:rFonts w:eastAsia="Times New Roman" w:cs="Arial"/>
          <w:sz w:val="24"/>
          <w:szCs w:val="28"/>
          <w:lang w:val="en-US" w:eastAsia="zh-CN"/>
        </w:rPr>
        <w:t>3GPP TSG-RAN WG4 Meeting #114</w:t>
      </w:r>
      <w:r w:rsidRPr="00571192">
        <w:rPr>
          <w:rFonts w:eastAsia="Times New Roman" w:cs="Arial"/>
          <w:sz w:val="24"/>
          <w:szCs w:val="28"/>
          <w:lang w:val="en-US" w:eastAsia="zh-CN"/>
        </w:rPr>
        <w:tab/>
        <w:t xml:space="preserve"> </w:t>
      </w:r>
      <w:r w:rsidR="000C03EF" w:rsidRPr="000C03EF">
        <w:rPr>
          <w:rFonts w:eastAsia="Times New Roman" w:cs="Arial"/>
          <w:sz w:val="24"/>
          <w:szCs w:val="28"/>
          <w:lang w:val="en-CN" w:eastAsia="zh-CN"/>
        </w:rPr>
        <w:t>R4-2500456</w:t>
      </w:r>
    </w:p>
    <w:p w14:paraId="660F664A" w14:textId="7B24FA2B" w:rsidR="00E310D5" w:rsidRPr="001340BE" w:rsidRDefault="008B4D66" w:rsidP="008B4D66">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zh-CN"/>
        </w:rPr>
      </w:pPr>
      <w:r w:rsidRPr="00571192">
        <w:rPr>
          <w:rFonts w:eastAsia="Times New Roman" w:cs="Arial"/>
          <w:sz w:val="24"/>
          <w:szCs w:val="28"/>
          <w:lang w:val="en-US" w:eastAsia="zh-CN"/>
        </w:rPr>
        <w:t>Athens, Greece, 17th – 21st February, 2025</w:t>
      </w:r>
      <w:r w:rsidR="004552DD" w:rsidRPr="001340BE">
        <w:rPr>
          <w:rFonts w:cs="Arial"/>
          <w:szCs w:val="24"/>
          <w:lang w:val="en-US" w:eastAsia="zh-CN"/>
        </w:rPr>
        <w:tab/>
      </w:r>
    </w:p>
    <w:p w14:paraId="77D424C8" w14:textId="77777777" w:rsidR="00E310D5" w:rsidRPr="001340BE" w:rsidRDefault="00E310D5">
      <w:pPr>
        <w:pStyle w:val="3GPPHeader"/>
        <w:rPr>
          <w:rFonts w:ascii="Arial" w:hAnsi="Arial" w:cs="Arial"/>
          <w:color w:val="FF0000"/>
          <w:szCs w:val="24"/>
          <w:lang w:val="en-US" w:eastAsia="zh-TW"/>
        </w:rPr>
      </w:pPr>
    </w:p>
    <w:p w14:paraId="20940F2F" w14:textId="147B864E" w:rsidR="00E310D5" w:rsidRPr="001340BE" w:rsidRDefault="004552DD">
      <w:pPr>
        <w:pStyle w:val="3GPPHeader"/>
        <w:rPr>
          <w:rFonts w:ascii="Arial" w:hAnsi="Arial" w:cs="Arial"/>
          <w:szCs w:val="24"/>
          <w:lang w:val="en-US" w:eastAsia="zh-TW"/>
        </w:rPr>
      </w:pPr>
      <w:r w:rsidRPr="001340BE">
        <w:rPr>
          <w:rFonts w:ascii="Arial" w:hAnsi="Arial" w:cs="Arial"/>
          <w:szCs w:val="24"/>
          <w:lang w:val="en-US"/>
        </w:rPr>
        <w:t>Agenda Item:</w:t>
      </w:r>
      <w:r w:rsidRPr="001340BE">
        <w:rPr>
          <w:rFonts w:ascii="Arial" w:hAnsi="Arial" w:cs="Arial"/>
          <w:szCs w:val="24"/>
          <w:lang w:val="en-US"/>
        </w:rPr>
        <w:tab/>
      </w:r>
      <w:r w:rsidR="00A53169">
        <w:rPr>
          <w:rFonts w:ascii="Arial" w:hAnsi="Arial" w:cs="Arial"/>
          <w:szCs w:val="24"/>
          <w:lang w:val="en-US"/>
        </w:rPr>
        <w:t>7</w:t>
      </w:r>
      <w:r w:rsidR="00F954A0" w:rsidRPr="001340BE">
        <w:rPr>
          <w:rFonts w:ascii="Arial" w:hAnsi="Arial" w:cs="Arial"/>
          <w:szCs w:val="24"/>
          <w:lang w:val="en-US"/>
        </w:rPr>
        <w:t>.2</w:t>
      </w:r>
      <w:r w:rsidR="00C16504">
        <w:rPr>
          <w:rFonts w:ascii="Arial" w:hAnsi="Arial" w:cs="Arial"/>
          <w:szCs w:val="24"/>
          <w:lang w:val="en-US"/>
        </w:rPr>
        <w:t>5</w:t>
      </w:r>
      <w:r w:rsidR="00F954A0" w:rsidRPr="001340BE">
        <w:rPr>
          <w:rFonts w:ascii="Arial" w:hAnsi="Arial" w:cs="Arial"/>
          <w:szCs w:val="24"/>
          <w:lang w:val="en-US"/>
        </w:rPr>
        <w:t>.2.1</w:t>
      </w:r>
    </w:p>
    <w:p w14:paraId="6B1741BB" w14:textId="5EFA0B03" w:rsidR="00E310D5" w:rsidRPr="001340BE" w:rsidRDefault="004552DD">
      <w:pPr>
        <w:pStyle w:val="3GPPHeader"/>
        <w:rPr>
          <w:rFonts w:ascii="Arial" w:hAnsi="Arial" w:cs="Arial"/>
          <w:szCs w:val="24"/>
          <w:lang w:val="en-US"/>
        </w:rPr>
      </w:pPr>
      <w:r w:rsidRPr="001340BE">
        <w:rPr>
          <w:rFonts w:ascii="Arial" w:hAnsi="Arial" w:cs="Arial"/>
          <w:szCs w:val="24"/>
          <w:lang w:val="en-US"/>
        </w:rPr>
        <w:t xml:space="preserve">Source: </w:t>
      </w:r>
      <w:r w:rsidRPr="001340BE">
        <w:rPr>
          <w:rFonts w:ascii="Arial" w:hAnsi="Arial" w:cs="Arial"/>
          <w:szCs w:val="24"/>
          <w:lang w:val="en-US"/>
        </w:rPr>
        <w:tab/>
        <w:t>Apple</w:t>
      </w:r>
    </w:p>
    <w:p w14:paraId="7641A3F5" w14:textId="589A2D31" w:rsidR="00E310D5" w:rsidRPr="001340BE" w:rsidRDefault="004552DD" w:rsidP="00253DE7">
      <w:pPr>
        <w:pStyle w:val="3GPPHeaderArial"/>
        <w:tabs>
          <w:tab w:val="left" w:pos="1701"/>
        </w:tabs>
        <w:ind w:left="1701" w:hanging="1701"/>
        <w:rPr>
          <w:b/>
          <w:sz w:val="24"/>
        </w:rPr>
      </w:pPr>
      <w:r w:rsidRPr="001340BE">
        <w:rPr>
          <w:b/>
          <w:sz w:val="24"/>
        </w:rPr>
        <w:t>Title:</w:t>
      </w:r>
      <w:r w:rsidRPr="001340BE">
        <w:rPr>
          <w:b/>
          <w:sz w:val="24"/>
        </w:rPr>
        <w:tab/>
      </w:r>
      <w:r w:rsidR="00253DE7" w:rsidRPr="001340BE">
        <w:rPr>
          <w:b/>
          <w:sz w:val="24"/>
        </w:rPr>
        <w:t>Discussion on on-demand SSB SCell operation</w:t>
      </w:r>
    </w:p>
    <w:p w14:paraId="4F3BE61D" w14:textId="77777777" w:rsidR="00E310D5" w:rsidRPr="001340BE" w:rsidRDefault="00E310D5">
      <w:pPr>
        <w:pStyle w:val="3GPPHeaderArial"/>
        <w:tabs>
          <w:tab w:val="left" w:pos="1701"/>
        </w:tabs>
        <w:rPr>
          <w:b/>
          <w:sz w:val="24"/>
          <w:lang w:eastAsia="zh-TW"/>
        </w:rPr>
      </w:pPr>
    </w:p>
    <w:p w14:paraId="47F7C6F8" w14:textId="0B82AA75" w:rsidR="00E310D5" w:rsidRPr="001340BE" w:rsidRDefault="004552DD">
      <w:pPr>
        <w:pStyle w:val="3GPPHeader"/>
        <w:rPr>
          <w:rFonts w:ascii="Arial" w:hAnsi="Arial" w:cs="Arial"/>
          <w:szCs w:val="24"/>
          <w:lang w:val="en-US"/>
        </w:rPr>
      </w:pPr>
      <w:r w:rsidRPr="001340BE">
        <w:rPr>
          <w:rFonts w:ascii="Arial" w:hAnsi="Arial" w:cs="Arial"/>
          <w:szCs w:val="24"/>
          <w:lang w:val="en-US"/>
        </w:rPr>
        <w:t>Document for:</w:t>
      </w:r>
      <w:r w:rsidR="00B125DE" w:rsidRPr="001340BE">
        <w:rPr>
          <w:rFonts w:ascii="Arial" w:hAnsi="Arial" w:cs="Arial"/>
          <w:szCs w:val="24"/>
          <w:lang w:val="en-US"/>
        </w:rPr>
        <w:tab/>
      </w:r>
      <w:r w:rsidR="00975EB9">
        <w:rPr>
          <w:rFonts w:ascii="Arial" w:hAnsi="Arial" w:cs="Arial"/>
          <w:szCs w:val="24"/>
          <w:lang w:val="en-US"/>
        </w:rPr>
        <w:t>Discussion</w:t>
      </w:r>
    </w:p>
    <w:p w14:paraId="0798E92C" w14:textId="77777777" w:rsidR="00E310D5" w:rsidRPr="001340BE" w:rsidRDefault="004552DD">
      <w:pPr>
        <w:pStyle w:val="Heading1"/>
        <w:overflowPunct w:val="0"/>
        <w:autoSpaceDE w:val="0"/>
        <w:autoSpaceDN w:val="0"/>
        <w:adjustRightInd w:val="0"/>
        <w:rPr>
          <w:rFonts w:eastAsia="PMingLiU" w:cs="Arial"/>
          <w:lang w:val="en-US"/>
        </w:rPr>
      </w:pPr>
      <w:r w:rsidRPr="001340BE">
        <w:rPr>
          <w:rFonts w:eastAsia="PMingLiU" w:cs="Arial"/>
          <w:lang w:val="en-US"/>
        </w:rPr>
        <w:t>Introduction</w:t>
      </w:r>
      <w:bookmarkStart w:id="4" w:name="OLE_LINK39"/>
      <w:bookmarkStart w:id="5" w:name="OLE_LINK37"/>
      <w:bookmarkStart w:id="6" w:name="OLE_LINK38"/>
    </w:p>
    <w:bookmarkEnd w:id="4"/>
    <w:bookmarkEnd w:id="5"/>
    <w:bookmarkEnd w:id="6"/>
    <w:p w14:paraId="2DD9D8F3" w14:textId="473778F8" w:rsidR="00E56D31" w:rsidRPr="001340BE" w:rsidRDefault="00011DF5">
      <w:pPr>
        <w:spacing w:before="120" w:after="120"/>
        <w:jc w:val="both"/>
        <w:rPr>
          <w:lang w:eastAsia="zh-CN"/>
        </w:rPr>
      </w:pPr>
      <w:r w:rsidRPr="001340BE">
        <w:t>RAN4 requirements for OD-SSB was widely discussed in the previous RAN4 meeting. The latest agreements can be found in [1].</w:t>
      </w:r>
      <w:r w:rsidR="00785FB1" w:rsidRPr="001340BE">
        <w:t xml:space="preserve"> There are quite many open issues as captured in [1].</w:t>
      </w:r>
      <w:r w:rsidR="0073395D" w:rsidRPr="001340BE">
        <w:t xml:space="preserve"> </w:t>
      </w:r>
    </w:p>
    <w:p w14:paraId="7205A8FB" w14:textId="40F8B04B" w:rsidR="00E310D5" w:rsidRPr="001340BE" w:rsidRDefault="00785FB1">
      <w:pPr>
        <w:spacing w:before="120" w:after="120"/>
        <w:jc w:val="both"/>
      </w:pPr>
      <w:r w:rsidRPr="001340BE">
        <w:t>In this contribution, we</w:t>
      </w:r>
      <w:r w:rsidR="00E56D31" w:rsidRPr="001340BE">
        <w:t xml:space="preserve"> will discuss all</w:t>
      </w:r>
      <w:r w:rsidRPr="001340BE">
        <w:t xml:space="preserve"> open issues</w:t>
      </w:r>
      <w:r w:rsidR="00E56D31" w:rsidRPr="001340BE">
        <w:t xml:space="preserve"> listed in RAN4 WF [1]</w:t>
      </w:r>
      <w:r w:rsidRPr="001340BE">
        <w:t>. After discussion, corresponding proposals are provided.</w:t>
      </w:r>
    </w:p>
    <w:p w14:paraId="4D0B89A1" w14:textId="77777777" w:rsidR="00DF3439" w:rsidRPr="001340BE" w:rsidRDefault="00DF3439">
      <w:pPr>
        <w:spacing w:before="120" w:after="120"/>
        <w:jc w:val="both"/>
        <w:rPr>
          <w:rFonts w:ascii="Arial" w:eastAsiaTheme="minorEastAsia" w:hAnsi="Arial" w:cs="Arial"/>
          <w:b/>
          <w:bCs/>
        </w:rPr>
      </w:pPr>
    </w:p>
    <w:p w14:paraId="3E25962B" w14:textId="74C3BD48" w:rsidR="00E310D5" w:rsidRPr="001340BE" w:rsidRDefault="00B14301">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Discussion</w:t>
      </w:r>
    </w:p>
    <w:p w14:paraId="2617004F" w14:textId="77777777" w:rsidR="00264034" w:rsidRDefault="00264034" w:rsidP="00264034">
      <w:pPr>
        <w:pStyle w:val="Heading3"/>
        <w:rPr>
          <w:lang w:val="en-US"/>
        </w:rPr>
      </w:pPr>
      <w:r>
        <w:rPr>
          <w:lang w:val="en-US"/>
        </w:rPr>
        <w:t xml:space="preserve">Sub-topic </w:t>
      </w:r>
      <w:r>
        <w:rPr>
          <w:rFonts w:hint="eastAsia"/>
          <w:lang w:val="en-US"/>
        </w:rPr>
        <w:t>1</w:t>
      </w:r>
      <w:r>
        <w:rPr>
          <w:lang w:val="en-US"/>
        </w:rPr>
        <w:t xml:space="preserve">-1: </w:t>
      </w:r>
      <w:r>
        <w:rPr>
          <w:rFonts w:hint="eastAsia"/>
          <w:lang w:val="en-US"/>
        </w:rPr>
        <w:t>General On-demand SSB(OD-SSB) requirements</w:t>
      </w:r>
    </w:p>
    <w:p w14:paraId="32D2EF8F" w14:textId="77777777" w:rsidR="001B662C" w:rsidRDefault="001B662C" w:rsidP="001B662C">
      <w:pPr>
        <w:rPr>
          <w:b/>
          <w:color w:val="0070C0"/>
          <w:u w:val="single"/>
          <w:lang w:eastAsia="zh-CN"/>
        </w:rPr>
      </w:pPr>
      <w:r>
        <w:rPr>
          <w:b/>
          <w:color w:val="0070C0"/>
          <w:u w:val="single"/>
          <w:lang w:eastAsia="ko-KR"/>
        </w:rPr>
        <w:t xml:space="preserve">Issue </w:t>
      </w:r>
      <w:r>
        <w:rPr>
          <w:rFonts w:hint="eastAsia"/>
          <w:b/>
          <w:color w:val="0070C0"/>
          <w:u w:val="single"/>
          <w:lang w:eastAsia="zh-CN"/>
        </w:rPr>
        <w:t>1-1-2</w:t>
      </w:r>
      <w:r>
        <w:rPr>
          <w:b/>
          <w:color w:val="0070C0"/>
          <w:u w:val="single"/>
          <w:lang w:eastAsia="zh-CN"/>
        </w:rPr>
        <w:t>:</w:t>
      </w:r>
      <w:r>
        <w:rPr>
          <w:rFonts w:hint="eastAsia"/>
          <w:b/>
          <w:color w:val="0070C0"/>
          <w:u w:val="single"/>
          <w:lang w:eastAsia="zh-CN"/>
        </w:rPr>
        <w:t xml:space="preserve"> L1 measurement </w:t>
      </w:r>
      <w:r>
        <w:rPr>
          <w:b/>
          <w:color w:val="0070C0"/>
          <w:u w:val="single"/>
          <w:lang w:eastAsia="zh-CN"/>
        </w:rPr>
        <w:t>before</w:t>
      </w:r>
      <w:r>
        <w:rPr>
          <w:rFonts w:hint="eastAsia"/>
          <w:b/>
          <w:color w:val="0070C0"/>
          <w:u w:val="single"/>
          <w:lang w:eastAsia="zh-CN"/>
        </w:rPr>
        <w:t xml:space="preserve"> SCell </w:t>
      </w:r>
      <w:r>
        <w:rPr>
          <w:b/>
          <w:color w:val="0070C0"/>
          <w:u w:val="single"/>
          <w:lang w:eastAsia="zh-CN"/>
        </w:rPr>
        <w:t>activation</w:t>
      </w:r>
    </w:p>
    <w:p w14:paraId="613D0C40" w14:textId="77777777" w:rsidR="001B662C" w:rsidRDefault="001B662C" w:rsidP="001B662C">
      <w:pPr>
        <w:pStyle w:val="ListParagraph"/>
        <w:numPr>
          <w:ilvl w:val="0"/>
          <w:numId w:val="49"/>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Proposals</w:t>
      </w:r>
    </w:p>
    <w:p w14:paraId="7E0BE224" w14:textId="77777777" w:rsidR="001B662C" w:rsidRPr="00770A04" w:rsidRDefault="001B662C" w:rsidP="001B662C">
      <w:pPr>
        <w:pStyle w:val="ListParagraph"/>
        <w:numPr>
          <w:ilvl w:val="1"/>
          <w:numId w:val="49"/>
        </w:numPr>
        <w:overflowPunct/>
        <w:autoSpaceDE/>
        <w:adjustRightInd/>
        <w:spacing w:after="120"/>
        <w:contextualSpacing w:val="0"/>
        <w:textAlignment w:val="auto"/>
        <w:rPr>
          <w:lang w:val="en-US" w:eastAsia="zh-CN"/>
        </w:rPr>
      </w:pPr>
      <w:r w:rsidRPr="00770A04">
        <w:rPr>
          <w:rFonts w:hint="eastAsia"/>
          <w:color w:val="000000" w:themeColor="text1"/>
          <w:szCs w:val="24"/>
          <w:lang w:val="en-US" w:eastAsia="zh-CN"/>
        </w:rPr>
        <w:t xml:space="preserve">Option 1: </w:t>
      </w:r>
      <w:r>
        <w:t>L1 measurements are not supported for deactivated SCell.</w:t>
      </w:r>
    </w:p>
    <w:p w14:paraId="5A38BB63" w14:textId="1366D0BC" w:rsidR="004A2F24" w:rsidRPr="004A0714" w:rsidRDefault="001B662C" w:rsidP="004A2F24">
      <w:pPr>
        <w:pStyle w:val="ListParagraph"/>
        <w:numPr>
          <w:ilvl w:val="1"/>
          <w:numId w:val="49"/>
        </w:numPr>
        <w:overflowPunct/>
        <w:autoSpaceDE/>
        <w:adjustRightInd/>
        <w:spacing w:after="120"/>
        <w:contextualSpacing w:val="0"/>
        <w:textAlignment w:val="auto"/>
        <w:rPr>
          <w:lang w:val="en-US" w:eastAsia="zh-CN"/>
        </w:rPr>
      </w:pPr>
      <w:r>
        <w:t>Option 2: Wait RAN1’s further clarification on the applicable scenario.</w:t>
      </w:r>
    </w:p>
    <w:p w14:paraId="30886776" w14:textId="77777777" w:rsidR="004A0714" w:rsidRDefault="004A0714" w:rsidP="004A0714">
      <w:pPr>
        <w:spacing w:before="120" w:after="120"/>
        <w:jc w:val="both"/>
      </w:pPr>
      <w:r>
        <w:t>Before SCell activation the SCell is in deactivated mode. Currently L1 measurement on deactivated SCell is not supported, except for LTM. We don’t think L1 measurement for LTM based on OD-SSB is in the scope. During SCell activation, sometimes L1 measurement is needed (e.g. in FR2 unknown case). In legacy it is based on always on SSB. In NES scenario it is feasible to be based on OD-SSB. Similarly, L1 measurement based on OD-SSB after SCell activation is also feasible, RAN4 requirements are defined based on T</w:t>
      </w:r>
      <w:r w:rsidRPr="005A51D6">
        <w:rPr>
          <w:vertAlign w:val="subscript"/>
        </w:rPr>
        <w:t>SSB</w:t>
      </w:r>
      <w:r>
        <w:t>. We only need to clarify that T</w:t>
      </w:r>
      <w:r w:rsidRPr="005A51D6">
        <w:rPr>
          <w:vertAlign w:val="subscript"/>
        </w:rPr>
        <w:t>SSB</w:t>
      </w:r>
      <w:r>
        <w:t xml:space="preserve"> refers to OD-SSB periodicity in this case. </w:t>
      </w:r>
    </w:p>
    <w:p w14:paraId="7BF5DD99" w14:textId="1CC2D743" w:rsidR="004A0714" w:rsidRDefault="004A0714" w:rsidP="004A0714">
      <w:pPr>
        <w:pStyle w:val="Caption"/>
      </w:pPr>
      <w:bookmarkStart w:id="7" w:name="_Ref181699848"/>
      <w:r>
        <w:t xml:space="preserve">Proposal </w:t>
      </w:r>
      <w:r>
        <w:fldChar w:fldCharType="begin"/>
      </w:r>
      <w:r>
        <w:instrText xml:space="preserve"> SEQ Proposal \* ARABIC </w:instrText>
      </w:r>
      <w:r>
        <w:fldChar w:fldCharType="separate"/>
      </w:r>
      <w:r w:rsidR="00277BAD">
        <w:rPr>
          <w:noProof/>
        </w:rPr>
        <w:t>1</w:t>
      </w:r>
      <w:r>
        <w:fldChar w:fldCharType="end"/>
      </w:r>
      <w:r>
        <w:t>: L1 measurement based on OD-SSB before SCell activation is not considered.</w:t>
      </w:r>
      <w:bookmarkEnd w:id="7"/>
    </w:p>
    <w:p w14:paraId="31C6BE89" w14:textId="77777777" w:rsidR="004A0714" w:rsidRDefault="004A0714" w:rsidP="004A2F24">
      <w:pPr>
        <w:rPr>
          <w:lang w:eastAsia="zh-CN"/>
        </w:rPr>
      </w:pPr>
    </w:p>
    <w:p w14:paraId="0C1CFF13" w14:textId="77777777" w:rsidR="00994DF0" w:rsidRDefault="00994DF0" w:rsidP="00994DF0">
      <w:pPr>
        <w:pStyle w:val="Heading3"/>
        <w:rPr>
          <w:lang w:val="en-US"/>
        </w:rPr>
      </w:pPr>
      <w:r>
        <w:rPr>
          <w:lang w:val="en-US"/>
        </w:rPr>
        <w:t xml:space="preserve">Sub-topic </w:t>
      </w:r>
      <w:r>
        <w:rPr>
          <w:rFonts w:hint="eastAsia"/>
          <w:lang w:val="en-US"/>
        </w:rPr>
        <w:t>1</w:t>
      </w:r>
      <w:r>
        <w:rPr>
          <w:lang w:val="en-US"/>
        </w:rPr>
        <w:t>-</w:t>
      </w:r>
      <w:r>
        <w:rPr>
          <w:rFonts w:hint="eastAsia"/>
          <w:lang w:val="en-US"/>
        </w:rPr>
        <w:t>2</w:t>
      </w:r>
      <w:r>
        <w:rPr>
          <w:lang w:val="en-US"/>
        </w:rPr>
        <w:t xml:space="preserve">: </w:t>
      </w:r>
      <w:r>
        <w:rPr>
          <w:rFonts w:hint="eastAsia"/>
          <w:lang w:val="en-US"/>
        </w:rPr>
        <w:t xml:space="preserve">OD-SSB based </w:t>
      </w:r>
      <w:r>
        <w:rPr>
          <w:lang w:val="en-US"/>
        </w:rPr>
        <w:t>deactivated</w:t>
      </w:r>
      <w:r>
        <w:rPr>
          <w:rFonts w:hint="eastAsia"/>
          <w:lang w:val="en-US"/>
        </w:rPr>
        <w:t xml:space="preserve"> SCell L3 measurement (Case 1)</w:t>
      </w:r>
    </w:p>
    <w:p w14:paraId="4F724628" w14:textId="77777777" w:rsidR="00994DF0" w:rsidRDefault="00994DF0" w:rsidP="00994DF0">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1-2</w:t>
      </w:r>
      <w:r>
        <w:rPr>
          <w:b/>
          <w:color w:val="0070C0"/>
          <w:u w:val="single"/>
          <w:lang w:eastAsia="ko-KR"/>
        </w:rPr>
        <w:t>-</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measurement periodicity in fast mode measurement</w:t>
      </w:r>
    </w:p>
    <w:p w14:paraId="6DFA4698" w14:textId="77777777" w:rsidR="00994DF0" w:rsidRDefault="00994DF0" w:rsidP="00994DF0">
      <w:pPr>
        <w:tabs>
          <w:tab w:val="left" w:pos="1260"/>
        </w:tabs>
        <w:spacing w:after="120"/>
        <w:rPr>
          <w:rFonts w:eastAsiaTheme="minorEastAsia"/>
          <w:iCs/>
          <w:szCs w:val="22"/>
          <w:lang w:eastAsia="zh-CN"/>
        </w:rPr>
      </w:pPr>
      <w:r w:rsidRPr="00064C74">
        <w:rPr>
          <w:rFonts w:eastAsiaTheme="minorEastAsia" w:hint="eastAsia"/>
          <w:iCs/>
          <w:szCs w:val="22"/>
          <w:highlight w:val="green"/>
          <w:lang w:eastAsia="zh-CN"/>
        </w:rPr>
        <w:t>Agreement:</w:t>
      </w:r>
    </w:p>
    <w:p w14:paraId="35731BCC" w14:textId="77777777" w:rsidR="00994DF0" w:rsidRDefault="00994DF0" w:rsidP="00994DF0">
      <w:pPr>
        <w:tabs>
          <w:tab w:val="left" w:pos="1260"/>
        </w:tabs>
        <w:spacing w:after="120"/>
        <w:rPr>
          <w:rFonts w:eastAsiaTheme="minorEastAsia"/>
          <w:iCs/>
          <w:szCs w:val="22"/>
          <w:lang w:eastAsia="zh-CN"/>
        </w:rPr>
      </w:pPr>
      <w:r>
        <w:rPr>
          <w:rFonts w:eastAsiaTheme="minorEastAsia" w:hint="eastAsia"/>
          <w:iCs/>
          <w:szCs w:val="22"/>
          <w:lang w:eastAsia="zh-CN"/>
        </w:rPr>
        <w:t>For the case of CSSF = 1:</w:t>
      </w:r>
    </w:p>
    <w:p w14:paraId="1BFE2E37" w14:textId="77777777" w:rsidR="00994DF0" w:rsidRPr="00D82A59" w:rsidRDefault="00994DF0" w:rsidP="00994DF0">
      <w:pPr>
        <w:pStyle w:val="ListParagraph"/>
        <w:numPr>
          <w:ilvl w:val="0"/>
          <w:numId w:val="50"/>
        </w:numPr>
        <w:tabs>
          <w:tab w:val="left" w:pos="1260"/>
        </w:tabs>
        <w:spacing w:after="120"/>
        <w:contextualSpacing w:val="0"/>
        <w:rPr>
          <w:iCs/>
          <w:szCs w:val="22"/>
        </w:rPr>
      </w:pPr>
      <w:r>
        <w:rPr>
          <w:rFonts w:eastAsiaTheme="minorEastAsia" w:hint="eastAsia"/>
          <w:iCs/>
          <w:szCs w:val="22"/>
          <w:lang w:eastAsia="zh-CN"/>
        </w:rPr>
        <w:t xml:space="preserve">OD-SSB periodicity regardless of </w:t>
      </w:r>
      <w:r w:rsidRPr="00C273AE">
        <w:rPr>
          <w:rFonts w:eastAsiaTheme="minorEastAsia" w:hint="eastAsia"/>
          <w:i/>
          <w:szCs w:val="22"/>
          <w:lang w:eastAsia="zh-CN"/>
        </w:rPr>
        <w:t>measCycleSCell</w:t>
      </w:r>
      <w:r>
        <w:rPr>
          <w:rFonts w:eastAsiaTheme="minorEastAsia" w:hint="eastAsia"/>
          <w:i/>
          <w:szCs w:val="22"/>
          <w:lang w:eastAsia="zh-CN"/>
        </w:rPr>
        <w:t xml:space="preserve"> </w:t>
      </w:r>
      <w:r>
        <w:rPr>
          <w:rFonts w:eastAsiaTheme="minorEastAsia" w:hint="eastAsia"/>
          <w:iCs/>
          <w:szCs w:val="22"/>
          <w:lang w:eastAsia="zh-CN"/>
        </w:rPr>
        <w:t>and DRX cycle.</w:t>
      </w:r>
    </w:p>
    <w:p w14:paraId="013FA3F0" w14:textId="77777777" w:rsidR="00994DF0" w:rsidRPr="00D82A59" w:rsidRDefault="00994DF0" w:rsidP="00994DF0">
      <w:pPr>
        <w:pStyle w:val="ListParagraph"/>
        <w:numPr>
          <w:ilvl w:val="1"/>
          <w:numId w:val="50"/>
        </w:numPr>
        <w:tabs>
          <w:tab w:val="left" w:pos="1260"/>
        </w:tabs>
        <w:spacing w:after="120"/>
        <w:contextualSpacing w:val="0"/>
        <w:rPr>
          <w:iCs/>
          <w:szCs w:val="22"/>
        </w:rPr>
      </w:pPr>
      <w:r>
        <w:rPr>
          <w:rFonts w:eastAsiaTheme="minorEastAsia" w:hint="eastAsia"/>
          <w:iCs/>
          <w:szCs w:val="22"/>
          <w:lang w:eastAsia="zh-CN"/>
        </w:rPr>
        <w:t>FFS whether a lower bound will be specified.</w:t>
      </w:r>
    </w:p>
    <w:p w14:paraId="0180EB42" w14:textId="77777777" w:rsidR="00994DF0" w:rsidRDefault="00994DF0" w:rsidP="00994DF0">
      <w:pPr>
        <w:tabs>
          <w:tab w:val="left" w:pos="1260"/>
        </w:tabs>
        <w:spacing w:after="120"/>
        <w:rPr>
          <w:iCs/>
          <w:szCs w:val="22"/>
          <w:lang w:eastAsia="zh-CN"/>
        </w:rPr>
      </w:pPr>
      <w:r>
        <w:rPr>
          <w:rFonts w:hint="eastAsia"/>
          <w:iCs/>
          <w:szCs w:val="22"/>
          <w:lang w:eastAsia="zh-CN"/>
        </w:rPr>
        <w:t>FFS for the other cases of CSSF.</w:t>
      </w:r>
    </w:p>
    <w:p w14:paraId="1DC3D582" w14:textId="77777777" w:rsidR="00716649" w:rsidRDefault="00716649" w:rsidP="00716649">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1-2</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CSSF in fast mode measurement</w:t>
      </w:r>
    </w:p>
    <w:p w14:paraId="7CE2A32E" w14:textId="77777777" w:rsidR="00716649" w:rsidRDefault="00716649" w:rsidP="00716649">
      <w:pPr>
        <w:pStyle w:val="ListParagraph"/>
        <w:numPr>
          <w:ilvl w:val="0"/>
          <w:numId w:val="49"/>
        </w:numPr>
        <w:overflowPunct/>
        <w:autoSpaceDE/>
        <w:adjustRightInd/>
        <w:spacing w:after="120"/>
        <w:contextualSpacing w:val="0"/>
        <w:textAlignment w:val="auto"/>
        <w:rPr>
          <w:color w:val="000000" w:themeColor="text1"/>
          <w:szCs w:val="24"/>
          <w:lang w:val="en-US" w:eastAsia="zh-CN"/>
        </w:rPr>
      </w:pPr>
      <w:r>
        <w:rPr>
          <w:rFonts w:hint="eastAsia"/>
          <w:color w:val="000000" w:themeColor="text1"/>
          <w:szCs w:val="24"/>
          <w:lang w:val="en-US" w:eastAsia="zh-CN"/>
        </w:rPr>
        <w:t xml:space="preserve">Option 1: </w:t>
      </w:r>
      <w:r>
        <w:rPr>
          <w:iCs/>
          <w:szCs w:val="22"/>
        </w:rPr>
        <w:t>The same CSSF as legacy</w:t>
      </w:r>
    </w:p>
    <w:p w14:paraId="1D9B1C71" w14:textId="77777777" w:rsidR="00716649" w:rsidRDefault="00716649" w:rsidP="00716649">
      <w:pPr>
        <w:pStyle w:val="ListParagraph"/>
        <w:numPr>
          <w:ilvl w:val="0"/>
          <w:numId w:val="49"/>
        </w:numPr>
        <w:overflowPunct/>
        <w:autoSpaceDE/>
        <w:adjustRightInd/>
        <w:spacing w:after="120"/>
        <w:contextualSpacing w:val="0"/>
        <w:textAlignment w:val="auto"/>
        <w:rPr>
          <w:color w:val="000000" w:themeColor="text1"/>
          <w:szCs w:val="24"/>
          <w:lang w:val="en-US" w:eastAsia="zh-CN"/>
        </w:rPr>
      </w:pPr>
      <w:r>
        <w:rPr>
          <w:rFonts w:hint="eastAsia"/>
          <w:color w:val="000000" w:themeColor="text1"/>
          <w:szCs w:val="24"/>
          <w:lang w:val="en-US" w:eastAsia="zh-CN"/>
        </w:rPr>
        <w:t xml:space="preserve">Option 2: </w:t>
      </w:r>
    </w:p>
    <w:p w14:paraId="629ED0C6" w14:textId="77777777" w:rsidR="00716649" w:rsidRDefault="00716649" w:rsidP="00716649">
      <w:pPr>
        <w:pStyle w:val="ListParagraph"/>
        <w:numPr>
          <w:ilvl w:val="1"/>
          <w:numId w:val="49"/>
        </w:numPr>
        <w:tabs>
          <w:tab w:val="left" w:pos="1260"/>
        </w:tabs>
        <w:overflowPunct/>
        <w:autoSpaceDE/>
        <w:adjustRightInd/>
        <w:spacing w:after="120"/>
        <w:contextualSpacing w:val="0"/>
        <w:textAlignment w:val="auto"/>
        <w:rPr>
          <w:iCs/>
          <w:szCs w:val="22"/>
        </w:rPr>
      </w:pPr>
      <w:r>
        <w:rPr>
          <w:iCs/>
          <w:szCs w:val="22"/>
        </w:rPr>
        <w:lastRenderedPageBreak/>
        <w:t>OD-SSB based L3 measurement is prioritized over legacy L3 measurement</w:t>
      </w:r>
      <w:r>
        <w:rPr>
          <w:rFonts w:eastAsiaTheme="minorEastAsia" w:hint="eastAsia"/>
          <w:iCs/>
          <w:szCs w:val="22"/>
          <w:lang w:eastAsia="zh-CN"/>
        </w:rPr>
        <w:t>, i</w:t>
      </w:r>
      <w:r>
        <w:rPr>
          <w:iCs/>
          <w:szCs w:val="22"/>
        </w:rPr>
        <w:t>f cell identification is needed for OD-SSB-based L3 measurements</w:t>
      </w:r>
      <w:r>
        <w:rPr>
          <w:rFonts w:eastAsiaTheme="minorEastAsia" w:hint="eastAsia"/>
          <w:iCs/>
          <w:szCs w:val="22"/>
          <w:lang w:eastAsia="zh-CN"/>
        </w:rPr>
        <w:t>.</w:t>
      </w:r>
    </w:p>
    <w:p w14:paraId="01BC1ED7" w14:textId="77777777" w:rsidR="00716649" w:rsidRDefault="00716649" w:rsidP="00716649">
      <w:pPr>
        <w:pStyle w:val="ListParagraph"/>
        <w:numPr>
          <w:ilvl w:val="2"/>
          <w:numId w:val="49"/>
        </w:numPr>
        <w:tabs>
          <w:tab w:val="left" w:pos="1260"/>
        </w:tabs>
        <w:overflowPunct/>
        <w:autoSpaceDE/>
        <w:adjustRightInd/>
        <w:spacing w:after="120"/>
        <w:contextualSpacing w:val="0"/>
        <w:textAlignment w:val="auto"/>
        <w:rPr>
          <w:iCs/>
          <w:szCs w:val="22"/>
        </w:rPr>
      </w:pPr>
      <w:r>
        <w:rPr>
          <w:iCs/>
          <w:szCs w:val="22"/>
        </w:rPr>
        <w:t>RRM requirements on PSCC and other SCCs are not applicable during the time-window</w:t>
      </w:r>
      <w:r>
        <w:rPr>
          <w:rFonts w:eastAsiaTheme="minorEastAsia" w:hint="eastAsia"/>
          <w:iCs/>
          <w:szCs w:val="22"/>
          <w:lang w:eastAsia="zh-CN"/>
        </w:rPr>
        <w:t>.</w:t>
      </w:r>
    </w:p>
    <w:p w14:paraId="28F7C897" w14:textId="77777777" w:rsidR="00716649" w:rsidRPr="008C0B1C" w:rsidRDefault="00716649" w:rsidP="00716649">
      <w:pPr>
        <w:pStyle w:val="ListParagraph"/>
        <w:numPr>
          <w:ilvl w:val="1"/>
          <w:numId w:val="49"/>
        </w:numPr>
        <w:tabs>
          <w:tab w:val="left" w:pos="1260"/>
        </w:tabs>
        <w:overflowPunct/>
        <w:autoSpaceDE/>
        <w:adjustRightInd/>
        <w:spacing w:after="120"/>
        <w:contextualSpacing w:val="0"/>
        <w:textAlignment w:val="auto"/>
        <w:rPr>
          <w:iCs/>
          <w:szCs w:val="22"/>
        </w:rPr>
      </w:pPr>
      <w:r>
        <w:rPr>
          <w:rFonts w:hint="eastAsia"/>
          <w:iCs/>
          <w:szCs w:val="22"/>
        </w:rPr>
        <w:t>L</w:t>
      </w:r>
      <w:r>
        <w:rPr>
          <w:iCs/>
          <w:szCs w:val="22"/>
        </w:rPr>
        <w:t>egacy L3 measurement on other SCC are not impacted</w:t>
      </w:r>
      <w:r>
        <w:rPr>
          <w:rFonts w:hint="eastAsia"/>
          <w:iCs/>
          <w:szCs w:val="22"/>
        </w:rPr>
        <w:t xml:space="preserve">, </w:t>
      </w:r>
      <w:r>
        <w:rPr>
          <w:iCs/>
          <w:szCs w:val="22"/>
        </w:rPr>
        <w:t>if OD-SSB based cell identification is not needed</w:t>
      </w:r>
      <w:r>
        <w:rPr>
          <w:rFonts w:hint="eastAsia"/>
          <w:iCs/>
          <w:szCs w:val="22"/>
        </w:rPr>
        <w:t>.</w:t>
      </w:r>
    </w:p>
    <w:p w14:paraId="44D72252" w14:textId="77777777" w:rsidR="00716649" w:rsidRDefault="00716649" w:rsidP="00716649">
      <w:pPr>
        <w:tabs>
          <w:tab w:val="left" w:pos="1260"/>
        </w:tabs>
        <w:spacing w:after="120"/>
        <w:rPr>
          <w:rFonts w:eastAsiaTheme="minorEastAsia"/>
          <w:iCs/>
          <w:szCs w:val="22"/>
          <w:lang w:eastAsia="zh-CN"/>
        </w:rPr>
      </w:pPr>
      <w:r w:rsidRPr="0097554F">
        <w:rPr>
          <w:rFonts w:eastAsiaTheme="minorEastAsia" w:hint="eastAsia"/>
          <w:iCs/>
          <w:szCs w:val="22"/>
          <w:lang w:eastAsia="zh-CN"/>
        </w:rPr>
        <w:t>Other option is not precluded.</w:t>
      </w:r>
    </w:p>
    <w:p w14:paraId="2736BD63" w14:textId="13DCA27A" w:rsidR="00AF7271" w:rsidRDefault="00AF7271" w:rsidP="00AF7271">
      <w:pPr>
        <w:spacing w:before="120" w:after="120"/>
        <w:jc w:val="both"/>
      </w:pPr>
      <w:r>
        <w:t>The minimum sampling internal is the OD-SSB periodicity. However, if the OD-SSB periodicity is too short, it would significantly increase UE power consumption.</w:t>
      </w:r>
      <w:r w:rsidR="00FF376B">
        <w:t xml:space="preserve"> On the other hand, if the measurement results in scheduling restriction, keeping measurement in every OD-SSB occasion would result in contiguous data interruption.</w:t>
      </w:r>
      <w:r>
        <w:t xml:space="preserve"> One solution is to follow existing non-DRX RRM measurement requirement, i.e. adding a minimum sampling interval like 40ms.</w:t>
      </w:r>
    </w:p>
    <w:p w14:paraId="4E94C28B" w14:textId="0B744B8A" w:rsidR="00C10FF6" w:rsidRDefault="00C10FF6" w:rsidP="00C10FF6">
      <w:pPr>
        <w:pStyle w:val="Caption"/>
      </w:pPr>
      <w:bookmarkStart w:id="8" w:name="_Ref189679530"/>
      <w:r>
        <w:t xml:space="preserve">Proposal </w:t>
      </w:r>
      <w:r>
        <w:fldChar w:fldCharType="begin"/>
      </w:r>
      <w:r>
        <w:instrText xml:space="preserve"> SEQ Proposal \* ARABIC </w:instrText>
      </w:r>
      <w:r>
        <w:fldChar w:fldCharType="separate"/>
      </w:r>
      <w:r w:rsidR="00277BAD">
        <w:rPr>
          <w:noProof/>
        </w:rPr>
        <w:t>2</w:t>
      </w:r>
      <w:r>
        <w:fldChar w:fldCharType="end"/>
      </w:r>
      <w:r>
        <w:t>: a lower bound is necessary in measurement requirement in fast mode</w:t>
      </w:r>
      <w:r w:rsidR="00FC0B99">
        <w:t>.</w:t>
      </w:r>
      <w:bookmarkEnd w:id="8"/>
    </w:p>
    <w:p w14:paraId="35452035" w14:textId="1E9D5583" w:rsidR="00A4751C" w:rsidRPr="00714F69" w:rsidRDefault="00A4751C" w:rsidP="00714F69">
      <w:pPr>
        <w:tabs>
          <w:tab w:val="left" w:pos="1260"/>
        </w:tabs>
        <w:spacing w:after="120"/>
        <w:rPr>
          <w:iCs/>
          <w:szCs w:val="22"/>
          <w:lang w:eastAsia="zh-CN"/>
        </w:rPr>
      </w:pPr>
      <w:r w:rsidRPr="00714F69">
        <w:rPr>
          <w:iCs/>
          <w:szCs w:val="22"/>
          <w:lang w:eastAsia="zh-CN"/>
        </w:rPr>
        <w:t xml:space="preserve">Regarding other cases of CSSF, it is about impact on other carriers. There are two different cases. </w:t>
      </w:r>
      <w:r w:rsidR="005C4A57" w:rsidRPr="00714F69">
        <w:rPr>
          <w:iCs/>
          <w:szCs w:val="22"/>
          <w:lang w:eastAsia="zh-CN"/>
        </w:rPr>
        <w:t>Case one</w:t>
      </w:r>
      <w:r w:rsidRPr="00714F69">
        <w:rPr>
          <w:iCs/>
          <w:szCs w:val="22"/>
          <w:lang w:eastAsia="zh-CN"/>
        </w:rPr>
        <w:t xml:space="preserve"> is that there are more than one carriers with active OD-SSB to measure.  </w:t>
      </w:r>
      <w:r w:rsidR="005C4A57" w:rsidRPr="00714F69">
        <w:rPr>
          <w:iCs/>
          <w:szCs w:val="22"/>
          <w:lang w:eastAsia="zh-CN"/>
        </w:rPr>
        <w:t xml:space="preserve">Case two is there is no any other carrier </w:t>
      </w:r>
      <w:r w:rsidR="00714F69" w:rsidRPr="00714F69">
        <w:rPr>
          <w:iCs/>
          <w:szCs w:val="22"/>
          <w:lang w:eastAsia="zh-CN"/>
        </w:rPr>
        <w:t xml:space="preserve">configured </w:t>
      </w:r>
      <w:r w:rsidR="005C4A57" w:rsidRPr="00714F69">
        <w:rPr>
          <w:iCs/>
          <w:szCs w:val="22"/>
          <w:lang w:eastAsia="zh-CN"/>
        </w:rPr>
        <w:t>with active OD-SSB but there are other legacy carriers, e.g. with always-on SSB.</w:t>
      </w:r>
    </w:p>
    <w:p w14:paraId="650FA2C6" w14:textId="3FC686C8" w:rsidR="00714F69" w:rsidRPr="00714F69" w:rsidRDefault="00714F69" w:rsidP="00714F69">
      <w:pPr>
        <w:tabs>
          <w:tab w:val="left" w:pos="1260"/>
        </w:tabs>
        <w:spacing w:after="120"/>
        <w:rPr>
          <w:iCs/>
          <w:szCs w:val="22"/>
          <w:lang w:eastAsia="zh-CN"/>
        </w:rPr>
      </w:pPr>
      <w:r w:rsidRPr="00714F69">
        <w:rPr>
          <w:iCs/>
          <w:szCs w:val="22"/>
          <w:lang w:eastAsia="zh-CN"/>
        </w:rPr>
        <w:t xml:space="preserve">For case one, if it has to be included in the scope, CSSF is necessary to scale the corresponding measurement requirements since UE has only up to two searchers. One of them is assigned to PCell and the other one needs to be shared among carriers configured with active OD-SSB. </w:t>
      </w:r>
    </w:p>
    <w:p w14:paraId="70545494" w14:textId="5656E758" w:rsidR="00714F69" w:rsidRDefault="00714F69" w:rsidP="00714F69">
      <w:pPr>
        <w:tabs>
          <w:tab w:val="left" w:pos="1260"/>
        </w:tabs>
        <w:spacing w:after="120"/>
        <w:rPr>
          <w:iCs/>
          <w:szCs w:val="22"/>
          <w:lang w:eastAsia="zh-CN"/>
        </w:rPr>
      </w:pPr>
      <w:r w:rsidRPr="00714F69">
        <w:rPr>
          <w:iCs/>
          <w:szCs w:val="22"/>
          <w:lang w:eastAsia="zh-CN"/>
        </w:rPr>
        <w:t xml:space="preserve">For case two, </w:t>
      </w:r>
      <w:r>
        <w:rPr>
          <w:iCs/>
          <w:szCs w:val="22"/>
          <w:lang w:eastAsia="zh-CN"/>
        </w:rPr>
        <w:t xml:space="preserve">CSSF is also necessary since we don’t expect any change in searcher assumption in this work item. </w:t>
      </w:r>
      <w:r w:rsidR="00992144">
        <w:rPr>
          <w:iCs/>
          <w:szCs w:val="22"/>
          <w:lang w:eastAsia="zh-CN"/>
        </w:rPr>
        <w:t>We can accept that carrier with active OD-SSB shall be prioritized, provided that T2 (in the following issue 1-2-3) is introduced.</w:t>
      </w:r>
      <w:r w:rsidR="008A2E4C">
        <w:rPr>
          <w:iCs/>
          <w:szCs w:val="22"/>
          <w:lang w:eastAsia="zh-CN"/>
        </w:rPr>
        <w:t xml:space="preserve"> In other words, UE can suspend the measurement on legacy carriers considering that network may activate the SCell with OD-SSB soon. Another way to prioritize OD-SSB carrier is to assign more measurement opportunities, e.g. by applying different s</w:t>
      </w:r>
      <w:r w:rsidR="008A2E4C" w:rsidRPr="008A2E4C">
        <w:rPr>
          <w:iCs/>
          <w:szCs w:val="22"/>
          <w:lang w:eastAsia="zh-CN"/>
        </w:rPr>
        <w:t>caling factor</w:t>
      </w:r>
      <w:r w:rsidR="008A2E4C">
        <w:rPr>
          <w:iCs/>
          <w:szCs w:val="22"/>
          <w:lang w:eastAsia="zh-CN"/>
        </w:rPr>
        <w:t>s between carriers with OD-SSB and legacy carriers.</w:t>
      </w:r>
    </w:p>
    <w:p w14:paraId="4DB72691" w14:textId="1CB9A4BC" w:rsidR="00992144" w:rsidRDefault="00992144" w:rsidP="00992144">
      <w:pPr>
        <w:pStyle w:val="Caption"/>
        <w:rPr>
          <w:lang w:eastAsia="zh-CN"/>
        </w:rPr>
      </w:pPr>
      <w:bookmarkStart w:id="9" w:name="_Ref189679538"/>
      <w:r>
        <w:t xml:space="preserve">Proposal </w:t>
      </w:r>
      <w:r>
        <w:fldChar w:fldCharType="begin"/>
      </w:r>
      <w:r>
        <w:instrText xml:space="preserve"> SEQ Proposal \* ARABIC </w:instrText>
      </w:r>
      <w:r>
        <w:fldChar w:fldCharType="separate"/>
      </w:r>
      <w:r w:rsidR="00277BAD">
        <w:rPr>
          <w:noProof/>
        </w:rPr>
        <w:t>3</w:t>
      </w:r>
      <w:r>
        <w:fldChar w:fldCharType="end"/>
      </w:r>
      <w:r>
        <w:t xml:space="preserve">: </w:t>
      </w:r>
      <w:r w:rsidRPr="00CE73A9">
        <w:rPr>
          <w:lang w:eastAsia="zh-CN"/>
        </w:rPr>
        <w:t>RAN4 shall not change searcher assumption in this work item</w:t>
      </w:r>
      <w:r>
        <w:rPr>
          <w:lang w:eastAsia="zh-CN"/>
        </w:rPr>
        <w:t>.</w:t>
      </w:r>
      <w:bookmarkEnd w:id="9"/>
    </w:p>
    <w:p w14:paraId="3CD6CDEE" w14:textId="5D0DC1E5" w:rsidR="00023699" w:rsidRDefault="00992144" w:rsidP="00023699">
      <w:pPr>
        <w:pStyle w:val="Caption"/>
        <w:rPr>
          <w:iCs/>
          <w:szCs w:val="22"/>
          <w:lang w:val="en-US" w:eastAsia="zh-CN"/>
        </w:rPr>
      </w:pPr>
      <w:bookmarkStart w:id="10" w:name="_Ref189679541"/>
      <w:r>
        <w:t xml:space="preserve">Proposal </w:t>
      </w:r>
      <w:r>
        <w:fldChar w:fldCharType="begin"/>
      </w:r>
      <w:r>
        <w:instrText xml:space="preserve"> SEQ Proposal \* ARABIC </w:instrText>
      </w:r>
      <w:r>
        <w:fldChar w:fldCharType="separate"/>
      </w:r>
      <w:r w:rsidR="00277BAD">
        <w:rPr>
          <w:noProof/>
        </w:rPr>
        <w:t>4</w:t>
      </w:r>
      <w:r>
        <w:fldChar w:fldCharType="end"/>
      </w:r>
      <w:r>
        <w:t xml:space="preserve">: for the case where there are more than one </w:t>
      </w:r>
      <w:r w:rsidRPr="00714F69">
        <w:rPr>
          <w:iCs/>
          <w:szCs w:val="22"/>
          <w:lang w:val="en-US" w:eastAsia="zh-CN"/>
        </w:rPr>
        <w:t xml:space="preserve">carriers </w:t>
      </w:r>
      <w:r>
        <w:rPr>
          <w:iCs/>
          <w:szCs w:val="22"/>
          <w:lang w:val="en-US" w:eastAsia="zh-CN"/>
        </w:rPr>
        <w:t xml:space="preserve">configured </w:t>
      </w:r>
      <w:r w:rsidRPr="00714F69">
        <w:rPr>
          <w:iCs/>
          <w:szCs w:val="22"/>
          <w:lang w:val="en-US" w:eastAsia="zh-CN"/>
        </w:rPr>
        <w:t>with active OD-SSB</w:t>
      </w:r>
      <w:r>
        <w:rPr>
          <w:iCs/>
          <w:szCs w:val="22"/>
          <w:lang w:val="en-US" w:eastAsia="zh-CN"/>
        </w:rPr>
        <w:t>:</w:t>
      </w:r>
      <w:bookmarkEnd w:id="10"/>
    </w:p>
    <w:p w14:paraId="6E6FF16B" w14:textId="77777777" w:rsidR="00023699" w:rsidRPr="00023699" w:rsidRDefault="00992144" w:rsidP="00023699">
      <w:pPr>
        <w:pStyle w:val="Caption"/>
        <w:numPr>
          <w:ilvl w:val="0"/>
          <w:numId w:val="51"/>
        </w:numPr>
        <w:rPr>
          <w:iCs/>
          <w:szCs w:val="22"/>
          <w:lang w:val="en-US" w:eastAsia="zh-CN"/>
        </w:rPr>
      </w:pPr>
      <w:r w:rsidRPr="00023699">
        <w:rPr>
          <w:iCs/>
          <w:szCs w:val="22"/>
          <w:lang w:eastAsia="zh-CN"/>
        </w:rPr>
        <w:t>Option 1: not supported in this release</w:t>
      </w:r>
    </w:p>
    <w:p w14:paraId="39EBE91E" w14:textId="15A29D6D" w:rsidR="00CE73A9" w:rsidRPr="00AE008C" w:rsidRDefault="00992144" w:rsidP="004A2F24">
      <w:pPr>
        <w:pStyle w:val="Caption"/>
        <w:numPr>
          <w:ilvl w:val="0"/>
          <w:numId w:val="51"/>
        </w:numPr>
        <w:rPr>
          <w:iCs/>
          <w:szCs w:val="22"/>
          <w:lang w:val="en-US" w:eastAsia="zh-CN"/>
        </w:rPr>
      </w:pPr>
      <w:r w:rsidRPr="00023699">
        <w:rPr>
          <w:iCs/>
          <w:szCs w:val="22"/>
          <w:lang w:eastAsia="zh-CN"/>
        </w:rPr>
        <w:t xml:space="preserve">Option 2: introduce CSSF in corresponding measurement </w:t>
      </w:r>
      <w:r w:rsidR="00023699" w:rsidRPr="00023699">
        <w:rPr>
          <w:iCs/>
          <w:szCs w:val="22"/>
          <w:lang w:eastAsia="zh-CN"/>
        </w:rPr>
        <w:t>requirement</w:t>
      </w:r>
    </w:p>
    <w:p w14:paraId="39E29586" w14:textId="4C4BB44F" w:rsidR="00AE008C" w:rsidRDefault="00AE008C" w:rsidP="00AE008C">
      <w:pPr>
        <w:pStyle w:val="Caption"/>
        <w:rPr>
          <w:iCs/>
          <w:szCs w:val="22"/>
          <w:lang w:val="en-US" w:eastAsia="zh-CN"/>
        </w:rPr>
      </w:pPr>
      <w:bookmarkStart w:id="11" w:name="_Ref189679545"/>
      <w:r>
        <w:t xml:space="preserve">Proposal </w:t>
      </w:r>
      <w:r>
        <w:fldChar w:fldCharType="begin"/>
      </w:r>
      <w:r>
        <w:instrText xml:space="preserve"> SEQ Proposal \* ARABIC </w:instrText>
      </w:r>
      <w:r>
        <w:fldChar w:fldCharType="separate"/>
      </w:r>
      <w:r w:rsidR="00277BAD">
        <w:rPr>
          <w:noProof/>
        </w:rPr>
        <w:t>5</w:t>
      </w:r>
      <w:r>
        <w:fldChar w:fldCharType="end"/>
      </w:r>
      <w:r>
        <w:t xml:space="preserve">: for the case where there is at least one regular carrier (e.g. with legacy SSB) besides the </w:t>
      </w:r>
      <w:r w:rsidRPr="00714F69">
        <w:rPr>
          <w:iCs/>
          <w:szCs w:val="22"/>
          <w:lang w:val="en-US" w:eastAsia="zh-CN"/>
        </w:rPr>
        <w:t>carrier</w:t>
      </w:r>
      <w:r>
        <w:rPr>
          <w:iCs/>
          <w:szCs w:val="22"/>
          <w:lang w:val="en-US" w:eastAsia="zh-CN"/>
        </w:rPr>
        <w:t xml:space="preserve"> configured </w:t>
      </w:r>
      <w:r w:rsidRPr="00714F69">
        <w:rPr>
          <w:iCs/>
          <w:szCs w:val="22"/>
          <w:lang w:val="en-US" w:eastAsia="zh-CN"/>
        </w:rPr>
        <w:t>with active OD-SSB</w:t>
      </w:r>
      <w:r>
        <w:rPr>
          <w:iCs/>
          <w:szCs w:val="22"/>
          <w:lang w:val="en-US" w:eastAsia="zh-CN"/>
        </w:rPr>
        <w:t>:</w:t>
      </w:r>
      <w:bookmarkEnd w:id="11"/>
    </w:p>
    <w:p w14:paraId="28CE83CA" w14:textId="77777777" w:rsidR="00AE008C" w:rsidRDefault="00AE008C" w:rsidP="00AE008C">
      <w:pPr>
        <w:pStyle w:val="Caption"/>
        <w:numPr>
          <w:ilvl w:val="0"/>
          <w:numId w:val="51"/>
        </w:numPr>
        <w:rPr>
          <w:iCs/>
          <w:szCs w:val="22"/>
          <w:lang w:eastAsia="zh-CN"/>
        </w:rPr>
      </w:pPr>
      <w:r w:rsidRPr="00023699">
        <w:rPr>
          <w:iCs/>
          <w:szCs w:val="22"/>
          <w:lang w:eastAsia="zh-CN"/>
        </w:rPr>
        <w:t xml:space="preserve">Option </w:t>
      </w:r>
      <w:r>
        <w:rPr>
          <w:iCs/>
          <w:szCs w:val="22"/>
          <w:lang w:eastAsia="zh-CN"/>
        </w:rPr>
        <w:t>1</w:t>
      </w:r>
      <w:r w:rsidRPr="00023699">
        <w:rPr>
          <w:iCs/>
          <w:szCs w:val="22"/>
          <w:lang w:eastAsia="zh-CN"/>
        </w:rPr>
        <w:t>: introduce CSSF in corresponding measurement requirement</w:t>
      </w:r>
    </w:p>
    <w:p w14:paraId="1D6313C5" w14:textId="15BDEDA0" w:rsidR="00AE008C" w:rsidRPr="00AE008C" w:rsidRDefault="00AE008C" w:rsidP="00AE008C">
      <w:pPr>
        <w:pStyle w:val="Caption"/>
        <w:numPr>
          <w:ilvl w:val="0"/>
          <w:numId w:val="51"/>
        </w:numPr>
        <w:rPr>
          <w:iCs/>
          <w:szCs w:val="22"/>
          <w:lang w:eastAsia="zh-CN"/>
        </w:rPr>
      </w:pPr>
      <w:r w:rsidRPr="00AE008C">
        <w:rPr>
          <w:lang w:eastAsia="zh-CN"/>
        </w:rPr>
        <w:t>Option 2:</w:t>
      </w:r>
      <w:r w:rsidR="00F51869">
        <w:rPr>
          <w:lang w:eastAsia="zh-CN"/>
        </w:rPr>
        <w:t xml:space="preserve"> prioritize measurement on OD-SSB carrier and allow</w:t>
      </w:r>
      <w:r w:rsidR="003E5DFE">
        <w:rPr>
          <w:lang w:eastAsia="zh-CN"/>
        </w:rPr>
        <w:t xml:space="preserve"> extension on measurement on other carriers, provided that T2 in issue 1-2-3 is agreed.</w:t>
      </w:r>
    </w:p>
    <w:p w14:paraId="7FAB2E7E" w14:textId="77777777" w:rsidR="00CE73A9" w:rsidRDefault="00CE73A9" w:rsidP="004A2F24">
      <w:pPr>
        <w:rPr>
          <w:lang w:eastAsia="zh-CN"/>
        </w:rPr>
      </w:pPr>
    </w:p>
    <w:p w14:paraId="25328445" w14:textId="77777777" w:rsidR="00CB62D7" w:rsidRDefault="00CB62D7" w:rsidP="00CB62D7">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1-2</w:t>
      </w:r>
      <w:r>
        <w:rPr>
          <w:b/>
          <w:color w:val="0070C0"/>
          <w:u w:val="single"/>
          <w:lang w:eastAsia="ko-KR"/>
        </w:rPr>
        <w:t>-</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w:t>
      </w:r>
      <w:r>
        <w:rPr>
          <w:rFonts w:hint="eastAsia"/>
          <w:b/>
          <w:color w:val="0070C0"/>
          <w:u w:val="single"/>
          <w:lang w:eastAsia="zh-CN"/>
        </w:rPr>
        <w:t>Procedure</w:t>
      </w:r>
    </w:p>
    <w:p w14:paraId="1E091792" w14:textId="77777777" w:rsidR="00CB62D7" w:rsidRDefault="00CB62D7" w:rsidP="00CB62D7">
      <w:pPr>
        <w:spacing w:after="120"/>
        <w:jc w:val="center"/>
        <w:rPr>
          <w:color w:val="000000" w:themeColor="text1"/>
          <w:szCs w:val="24"/>
          <w:lang w:eastAsia="zh-CN"/>
        </w:rPr>
      </w:pPr>
      <w:r>
        <w:rPr>
          <w:noProof/>
          <w:color w:val="000000" w:themeColor="text1"/>
          <w:szCs w:val="24"/>
          <w:lang w:eastAsia="zh-CN"/>
        </w:rPr>
        <w:drawing>
          <wp:inline distT="0" distB="0" distL="0" distR="0" wp14:anchorId="0E2D9021" wp14:editId="6A21346B">
            <wp:extent cx="5080000" cy="1811020"/>
            <wp:effectExtent l="0" t="0" r="0" b="0"/>
            <wp:docPr id="462628438"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628438" name="Picture 1" descr="A screenshot of a computer pro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106107" cy="1820543"/>
                    </a:xfrm>
                    <a:prstGeom prst="rect">
                      <a:avLst/>
                    </a:prstGeom>
                    <a:noFill/>
                  </pic:spPr>
                </pic:pic>
              </a:graphicData>
            </a:graphic>
          </wp:inline>
        </w:drawing>
      </w:r>
    </w:p>
    <w:p w14:paraId="5DDA00F9" w14:textId="77777777" w:rsidR="00CB62D7" w:rsidRPr="00280A8C" w:rsidRDefault="00CB62D7" w:rsidP="00CB62D7">
      <w:pPr>
        <w:spacing w:after="120"/>
        <w:rPr>
          <w:color w:val="000000" w:themeColor="text1"/>
          <w:szCs w:val="24"/>
          <w:lang w:eastAsia="zh-CN"/>
        </w:rPr>
      </w:pPr>
      <w:r w:rsidRPr="00280A8C">
        <w:rPr>
          <w:rFonts w:hint="eastAsia"/>
          <w:color w:val="000000" w:themeColor="text1"/>
          <w:szCs w:val="24"/>
          <w:lang w:eastAsia="zh-CN"/>
        </w:rPr>
        <w:t xml:space="preserve">Sub-issue 1 </w:t>
      </w:r>
      <w:r w:rsidRPr="00280A8C">
        <w:rPr>
          <w:color w:val="000000" w:themeColor="text1"/>
          <w:szCs w:val="24"/>
          <w:lang w:eastAsia="zh-CN"/>
        </w:rPr>
        <w:t>–</w:t>
      </w:r>
      <w:r w:rsidRPr="00280A8C">
        <w:rPr>
          <w:rFonts w:hint="eastAsia"/>
          <w:color w:val="000000" w:themeColor="text1"/>
          <w:szCs w:val="24"/>
          <w:lang w:eastAsia="zh-CN"/>
        </w:rPr>
        <w:t xml:space="preserve"> How to perform measurement after time window within one time OD-SSB activation/deactivation?</w:t>
      </w:r>
    </w:p>
    <w:p w14:paraId="0F642E7F" w14:textId="77777777" w:rsidR="00CB62D7" w:rsidRPr="003C42C6" w:rsidRDefault="00CB62D7" w:rsidP="00CB62D7">
      <w:pPr>
        <w:spacing w:after="120"/>
        <w:rPr>
          <w:color w:val="000000" w:themeColor="text1"/>
          <w:szCs w:val="24"/>
          <w:lang w:eastAsia="zh-CN"/>
        </w:rPr>
      </w:pPr>
      <w:r w:rsidRPr="003C42C6">
        <w:rPr>
          <w:rFonts w:hint="eastAsia"/>
          <w:color w:val="000000" w:themeColor="text1"/>
          <w:szCs w:val="24"/>
          <w:highlight w:val="green"/>
          <w:lang w:eastAsia="zh-CN"/>
        </w:rPr>
        <w:t>Agreement:</w:t>
      </w:r>
    </w:p>
    <w:p w14:paraId="1158700B" w14:textId="77777777" w:rsidR="00CB62D7" w:rsidRPr="003C42C6" w:rsidRDefault="00CB62D7" w:rsidP="00CB62D7">
      <w:pPr>
        <w:pStyle w:val="ListParagraph"/>
        <w:numPr>
          <w:ilvl w:val="0"/>
          <w:numId w:val="49"/>
        </w:numPr>
        <w:spacing w:after="120"/>
        <w:contextualSpacing w:val="0"/>
        <w:rPr>
          <w:lang w:val="en-US" w:eastAsia="zh-CN"/>
        </w:rPr>
      </w:pPr>
      <w:r w:rsidRPr="003C42C6">
        <w:rPr>
          <w:rFonts w:hint="eastAsia"/>
          <w:lang w:val="en-US" w:eastAsia="zh-CN"/>
        </w:rPr>
        <w:t xml:space="preserve">After the fast time window, the UE shall meet the </w:t>
      </w:r>
      <w:r w:rsidRPr="003C42C6">
        <w:rPr>
          <w:rFonts w:hint="eastAsia"/>
          <w:color w:val="FF0000"/>
          <w:lang w:val="en-US" w:eastAsia="zh-CN"/>
        </w:rPr>
        <w:t xml:space="preserve">legacy </w:t>
      </w:r>
      <w:r w:rsidRPr="003C42C6">
        <w:rPr>
          <w:rFonts w:hint="eastAsia"/>
          <w:lang w:val="en-US" w:eastAsia="zh-CN"/>
        </w:rPr>
        <w:t>deactivated SCell measurement requirement as long as</w:t>
      </w:r>
      <w:r w:rsidRPr="003C42C6">
        <w:rPr>
          <w:lang w:val="en-US"/>
        </w:rPr>
        <w:t xml:space="preserve"> OD-SSB </w:t>
      </w:r>
      <w:r w:rsidRPr="003C42C6">
        <w:rPr>
          <w:rFonts w:eastAsiaTheme="minorEastAsia" w:hint="eastAsia"/>
          <w:lang w:val="en-US" w:eastAsia="zh-CN"/>
        </w:rPr>
        <w:t>is activated</w:t>
      </w:r>
      <w:r w:rsidRPr="003C42C6">
        <w:rPr>
          <w:rFonts w:eastAsiaTheme="minorEastAsia" w:hint="eastAsia"/>
          <w:strike/>
          <w:lang w:val="en-US" w:eastAsia="zh-CN"/>
        </w:rPr>
        <w:t>/transmitted</w:t>
      </w:r>
      <w:r w:rsidRPr="003C42C6">
        <w:rPr>
          <w:rFonts w:eastAsiaTheme="minorEastAsia" w:hint="eastAsia"/>
          <w:lang w:val="en-US" w:eastAsia="zh-CN"/>
        </w:rPr>
        <w:t xml:space="preserve"> from UE</w:t>
      </w:r>
      <w:r w:rsidRPr="003C42C6">
        <w:rPr>
          <w:rFonts w:eastAsiaTheme="minorEastAsia"/>
          <w:lang w:val="en-US" w:eastAsia="zh-CN"/>
        </w:rPr>
        <w:t>’</w:t>
      </w:r>
      <w:r w:rsidRPr="003C42C6">
        <w:rPr>
          <w:rFonts w:eastAsiaTheme="minorEastAsia" w:hint="eastAsia"/>
          <w:lang w:val="en-US" w:eastAsia="zh-CN"/>
        </w:rPr>
        <w:t>s perspective</w:t>
      </w:r>
      <w:r w:rsidRPr="003C42C6">
        <w:rPr>
          <w:lang w:val="en-US" w:eastAsia="zh-CN"/>
        </w:rPr>
        <w:t>.</w:t>
      </w:r>
    </w:p>
    <w:p w14:paraId="0982FA71" w14:textId="3388F894" w:rsidR="00CB62D7" w:rsidRPr="00AA0542" w:rsidRDefault="00CB62D7" w:rsidP="00AA0542">
      <w:pPr>
        <w:pStyle w:val="ListParagraph"/>
        <w:numPr>
          <w:ilvl w:val="0"/>
          <w:numId w:val="49"/>
        </w:numPr>
        <w:spacing w:after="120"/>
        <w:contextualSpacing w:val="0"/>
        <w:rPr>
          <w:color w:val="000000" w:themeColor="text1"/>
          <w:szCs w:val="24"/>
          <w:lang w:eastAsia="zh-CN"/>
        </w:rPr>
      </w:pPr>
      <w:r w:rsidRPr="003C42C6">
        <w:rPr>
          <w:rFonts w:eastAsiaTheme="minorEastAsia" w:hint="eastAsia"/>
          <w:lang w:val="en-US" w:eastAsia="zh-CN"/>
        </w:rPr>
        <w:t>The agreement can be revisited based on further RAN1 agreement about OD-SSB deactivation mechanism</w:t>
      </w:r>
    </w:p>
    <w:p w14:paraId="348D20DD" w14:textId="00CE876A" w:rsidR="00CB62D7" w:rsidRPr="00AA0542" w:rsidRDefault="00CB62D7" w:rsidP="00AA0542">
      <w:pPr>
        <w:tabs>
          <w:tab w:val="left" w:pos="1260"/>
        </w:tabs>
        <w:spacing w:after="120"/>
        <w:rPr>
          <w:iCs/>
          <w:szCs w:val="22"/>
          <w:lang w:eastAsia="zh-CN"/>
        </w:rPr>
      </w:pPr>
      <w:r w:rsidRPr="00AA0542">
        <w:rPr>
          <w:rFonts w:hint="eastAsia"/>
          <w:iCs/>
          <w:szCs w:val="22"/>
          <w:lang w:eastAsia="zh-CN"/>
        </w:rPr>
        <w:lastRenderedPageBreak/>
        <w:t>Sub-issue 2: What</w:t>
      </w:r>
      <w:r w:rsidRPr="00AA0542">
        <w:rPr>
          <w:iCs/>
          <w:szCs w:val="22"/>
          <w:lang w:eastAsia="zh-CN"/>
        </w:rPr>
        <w:t>’</w:t>
      </w:r>
      <w:r w:rsidRPr="00AA0542">
        <w:rPr>
          <w:rFonts w:hint="eastAsia"/>
          <w:iCs/>
          <w:szCs w:val="22"/>
          <w:lang w:eastAsia="zh-CN"/>
        </w:rPr>
        <w:t>s</w:t>
      </w:r>
      <w:r w:rsidRPr="00AA0542">
        <w:rPr>
          <w:iCs/>
          <w:szCs w:val="22"/>
          <w:lang w:eastAsia="zh-CN"/>
        </w:rPr>
        <w:t xml:space="preserve"> </w:t>
      </w:r>
      <w:r w:rsidRPr="00AA0542">
        <w:rPr>
          <w:rFonts w:hint="eastAsia"/>
          <w:iCs/>
          <w:szCs w:val="22"/>
          <w:lang w:eastAsia="zh-CN"/>
        </w:rPr>
        <w:t xml:space="preserve">the </w:t>
      </w:r>
      <w:r w:rsidRPr="00AA0542">
        <w:rPr>
          <w:iCs/>
          <w:szCs w:val="22"/>
          <w:lang w:eastAsia="zh-CN"/>
        </w:rPr>
        <w:t>expected minimum interval</w:t>
      </w:r>
      <w:r w:rsidRPr="00AA0542">
        <w:rPr>
          <w:rFonts w:hint="eastAsia"/>
          <w:iCs/>
          <w:szCs w:val="22"/>
          <w:lang w:eastAsia="zh-CN"/>
        </w:rPr>
        <w:t>(T2, stage 4) between multiple times OD-SSB activation/deactivation(reconfiguration)?</w:t>
      </w:r>
    </w:p>
    <w:p w14:paraId="20A7DF09" w14:textId="7CE1D7C5" w:rsidR="00CB62D7" w:rsidRDefault="00980414" w:rsidP="00AA0542">
      <w:pPr>
        <w:tabs>
          <w:tab w:val="left" w:pos="1260"/>
        </w:tabs>
        <w:spacing w:after="120"/>
      </w:pPr>
      <w:r>
        <w:rPr>
          <w:iCs/>
          <w:szCs w:val="22"/>
          <w:lang w:eastAsia="zh-CN"/>
        </w:rPr>
        <w:t>Since UE needs to perform fast measurement in phase 1, it is reasonable to introduce T2 to avoid significant UE power consumption and negative impact on other carriers (assuming UE needs to prioritize measurement on carrier with OD-SSB).</w:t>
      </w:r>
      <w:r w:rsidR="000D4BA2">
        <w:rPr>
          <w:iCs/>
          <w:szCs w:val="22"/>
          <w:lang w:eastAsia="zh-CN"/>
        </w:rPr>
        <w:t xml:space="preserve"> Regarding length of T2, one solution is to use the maximum period in known cell definition, </w:t>
      </w:r>
      <w:r w:rsidR="00C5083F">
        <w:rPr>
          <w:iCs/>
          <w:szCs w:val="22"/>
          <w:lang w:eastAsia="zh-CN"/>
        </w:rPr>
        <w:t xml:space="preserve">e.g. </w:t>
      </w:r>
      <w:r w:rsidR="00C5083F" w:rsidRPr="0019537B">
        <w:t>max(5*measCycleSCell,  5*DRX cycles) for FR1</w:t>
      </w:r>
      <w:r w:rsidR="00C5083F">
        <w:t xml:space="preserve">. Reason is as long as the cell is considered as known, UE can skip or relax RRM measurement. </w:t>
      </w:r>
    </w:p>
    <w:p w14:paraId="7EB9374F" w14:textId="79834B6F" w:rsidR="00F35B68" w:rsidRPr="00AA0542" w:rsidRDefault="00F35B68" w:rsidP="00F35B68">
      <w:pPr>
        <w:pStyle w:val="Caption"/>
        <w:rPr>
          <w:iCs/>
          <w:szCs w:val="22"/>
          <w:lang w:eastAsia="zh-CN"/>
        </w:rPr>
      </w:pPr>
      <w:bookmarkStart w:id="12" w:name="_Ref189679555"/>
      <w:r>
        <w:t xml:space="preserve">Proposal </w:t>
      </w:r>
      <w:r>
        <w:fldChar w:fldCharType="begin"/>
      </w:r>
      <w:r>
        <w:instrText xml:space="preserve"> SEQ Proposal \* ARABIC </w:instrText>
      </w:r>
      <w:r>
        <w:fldChar w:fldCharType="separate"/>
      </w:r>
      <w:r w:rsidR="00277BAD">
        <w:rPr>
          <w:noProof/>
        </w:rPr>
        <w:t>6</w:t>
      </w:r>
      <w:r>
        <w:fldChar w:fldCharType="end"/>
      </w:r>
      <w:r>
        <w:t xml:space="preserve">: length of T2 is same as that defined in known cell definition, e.g. </w:t>
      </w:r>
      <w:r w:rsidRPr="0019537B">
        <w:t>max(5*measCycleSCell,  5*DRX cycles) for FR1</w:t>
      </w:r>
      <w:r>
        <w:t>.</w:t>
      </w:r>
      <w:bookmarkEnd w:id="12"/>
    </w:p>
    <w:p w14:paraId="6463A0E4" w14:textId="77777777" w:rsidR="00CB62D7" w:rsidRPr="00AA0542" w:rsidRDefault="00CB62D7" w:rsidP="00AA0542">
      <w:pPr>
        <w:tabs>
          <w:tab w:val="left" w:pos="1260"/>
        </w:tabs>
        <w:spacing w:after="120"/>
        <w:rPr>
          <w:iCs/>
          <w:szCs w:val="22"/>
          <w:lang w:eastAsia="zh-CN"/>
        </w:rPr>
      </w:pPr>
    </w:p>
    <w:p w14:paraId="38976198" w14:textId="14917501" w:rsidR="00DB7F34" w:rsidRPr="00AA0542" w:rsidRDefault="004F41A8" w:rsidP="00AA0542">
      <w:pPr>
        <w:tabs>
          <w:tab w:val="left" w:pos="1260"/>
        </w:tabs>
        <w:spacing w:after="120"/>
        <w:rPr>
          <w:iCs/>
          <w:szCs w:val="22"/>
          <w:lang w:eastAsia="zh-CN"/>
        </w:rPr>
      </w:pPr>
      <w:r w:rsidRPr="00AA0542">
        <w:rPr>
          <w:iCs/>
          <w:szCs w:val="22"/>
          <w:lang w:eastAsia="zh-CN"/>
        </w:rPr>
        <w:t xml:space="preserve">Another issue we would like to discuss is about interruption. </w:t>
      </w:r>
      <w:r w:rsidR="008F65C9" w:rsidRPr="00AA0542">
        <w:rPr>
          <w:iCs/>
          <w:szCs w:val="22"/>
          <w:lang w:eastAsia="zh-CN"/>
        </w:rPr>
        <w:t xml:space="preserve">For case 1, before OD-SSB is activated there is nothing to measure. There is no point for UE to keep the RF chain on. </w:t>
      </w:r>
      <w:r w:rsidR="001B71C0" w:rsidRPr="00AA0542">
        <w:rPr>
          <w:iCs/>
          <w:szCs w:val="22"/>
          <w:lang w:eastAsia="zh-CN"/>
        </w:rPr>
        <w:t>Upon OD-SSB activation, UE needs to perform fast measurement on OD-SSB immediately. UE would switch on the RF chain upon OD-SSB activation.</w:t>
      </w:r>
      <w:r w:rsidR="00BB75FB" w:rsidRPr="00AA0542">
        <w:rPr>
          <w:iCs/>
          <w:szCs w:val="22"/>
          <w:lang w:eastAsia="zh-CN"/>
        </w:rPr>
        <w:t xml:space="preserve"> </w:t>
      </w:r>
      <w:r w:rsidR="00DB7F34" w:rsidRPr="00AA0542">
        <w:rPr>
          <w:iCs/>
          <w:szCs w:val="22"/>
          <w:lang w:eastAsia="zh-CN"/>
        </w:rPr>
        <w:t>If network doesn’t activate the SCell during the fast window. UE may switch off the RF chain after the fast window for power saving.</w:t>
      </w:r>
      <w:r w:rsidR="001E20FF" w:rsidRPr="00AA0542">
        <w:rPr>
          <w:iCs/>
          <w:szCs w:val="22"/>
          <w:lang w:eastAsia="zh-CN"/>
        </w:rPr>
        <w:t xml:space="preserve"> Therefore, UE shall be allowed to cause two interruptions before and after the </w:t>
      </w:r>
      <w:r w:rsidR="00297BD0" w:rsidRPr="00AA0542">
        <w:rPr>
          <w:iCs/>
          <w:szCs w:val="22"/>
          <w:lang w:eastAsia="zh-CN"/>
        </w:rPr>
        <w:t>fast measurement</w:t>
      </w:r>
      <w:r w:rsidR="001E20FF" w:rsidRPr="00AA0542">
        <w:rPr>
          <w:iCs/>
          <w:szCs w:val="22"/>
          <w:lang w:eastAsia="zh-CN"/>
        </w:rPr>
        <w:t xml:space="preserve"> window. After </w:t>
      </w:r>
      <w:r w:rsidR="00297BD0" w:rsidRPr="00AA0542">
        <w:rPr>
          <w:iCs/>
          <w:szCs w:val="22"/>
          <w:lang w:eastAsia="zh-CN"/>
        </w:rPr>
        <w:t>the fast window</w:t>
      </w:r>
      <w:r w:rsidR="001E20FF" w:rsidRPr="00AA0542">
        <w:rPr>
          <w:iCs/>
          <w:szCs w:val="22"/>
          <w:lang w:eastAsia="zh-CN"/>
        </w:rPr>
        <w:t>, interruption is same as legacy</w:t>
      </w:r>
      <w:r w:rsidR="001152A4" w:rsidRPr="00AA0542">
        <w:rPr>
          <w:iCs/>
          <w:szCs w:val="22"/>
          <w:lang w:eastAsia="zh-CN"/>
        </w:rPr>
        <w:t>.</w:t>
      </w:r>
    </w:p>
    <w:p w14:paraId="4FB26A64" w14:textId="71DF195E" w:rsidR="00DB7F34" w:rsidRDefault="00DB7F34" w:rsidP="004A2F24">
      <w:pPr>
        <w:rPr>
          <w:lang w:eastAsia="zh-CN"/>
        </w:rPr>
      </w:pPr>
      <w:r>
        <w:rPr>
          <w:noProof/>
          <w:lang w:eastAsia="zh-CN"/>
        </w:rPr>
        <w:drawing>
          <wp:inline distT="0" distB="0" distL="0" distR="0" wp14:anchorId="16DD27AF" wp14:editId="14F3DAE5">
            <wp:extent cx="6120765" cy="1620520"/>
            <wp:effectExtent l="0" t="0" r="635" b="5080"/>
            <wp:docPr id="886708829" name="Picture 3"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708829" name="Picture 3" descr="A diagram of a diagram&#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1620520"/>
                    </a:xfrm>
                    <a:prstGeom prst="rect">
                      <a:avLst/>
                    </a:prstGeom>
                  </pic:spPr>
                </pic:pic>
              </a:graphicData>
            </a:graphic>
          </wp:inline>
        </w:drawing>
      </w:r>
    </w:p>
    <w:p w14:paraId="300B778B" w14:textId="77777777" w:rsidR="0000057E" w:rsidRDefault="0000057E" w:rsidP="004A2F24">
      <w:pPr>
        <w:rPr>
          <w:lang w:eastAsia="zh-CN"/>
        </w:rPr>
      </w:pPr>
    </w:p>
    <w:p w14:paraId="039FA3B5" w14:textId="49CB9F15" w:rsidR="004F41A8" w:rsidRDefault="001152A4" w:rsidP="001152A4">
      <w:pPr>
        <w:pStyle w:val="Caption"/>
        <w:rPr>
          <w:lang w:eastAsia="zh-CN"/>
        </w:rPr>
      </w:pPr>
      <w:bookmarkStart w:id="13" w:name="_Ref189679559"/>
      <w:r>
        <w:t xml:space="preserve">Proposal </w:t>
      </w:r>
      <w:r>
        <w:fldChar w:fldCharType="begin"/>
      </w:r>
      <w:r>
        <w:instrText xml:space="preserve"> SEQ Proposal \* ARABIC </w:instrText>
      </w:r>
      <w:r>
        <w:fldChar w:fldCharType="separate"/>
      </w:r>
      <w:r w:rsidR="00277BAD">
        <w:rPr>
          <w:noProof/>
        </w:rPr>
        <w:t>7</w:t>
      </w:r>
      <w:r>
        <w:fldChar w:fldCharType="end"/>
      </w:r>
      <w:r>
        <w:t xml:space="preserve">: upon OD-SSB activation, </w:t>
      </w:r>
      <w:r w:rsidR="00297BD0" w:rsidRPr="00BB75FB">
        <w:rPr>
          <w:lang w:eastAsia="zh-CN"/>
        </w:rPr>
        <w:t xml:space="preserve">UE </w:t>
      </w:r>
      <w:r w:rsidR="00297BD0">
        <w:rPr>
          <w:lang w:eastAsia="zh-CN"/>
        </w:rPr>
        <w:t>shall be</w:t>
      </w:r>
      <w:r w:rsidR="00297BD0" w:rsidRPr="00BB75FB">
        <w:rPr>
          <w:lang w:eastAsia="zh-CN"/>
        </w:rPr>
        <w:t xml:space="preserve"> allowed to cause two interruptions before and after the </w:t>
      </w:r>
      <w:r w:rsidR="00297BD0">
        <w:rPr>
          <w:lang w:eastAsia="zh-CN"/>
        </w:rPr>
        <w:t>fast measurement</w:t>
      </w:r>
      <w:r w:rsidR="00297BD0" w:rsidRPr="00BB75FB">
        <w:rPr>
          <w:lang w:eastAsia="zh-CN"/>
        </w:rPr>
        <w:t xml:space="preserve"> window. After </w:t>
      </w:r>
      <w:r w:rsidR="00297BD0">
        <w:rPr>
          <w:lang w:eastAsia="zh-CN"/>
        </w:rPr>
        <w:t>the fast window</w:t>
      </w:r>
      <w:r w:rsidR="00297BD0" w:rsidRPr="00BB75FB">
        <w:rPr>
          <w:lang w:eastAsia="zh-CN"/>
        </w:rPr>
        <w:t>, interruption is same as legacy</w:t>
      </w:r>
      <w:r w:rsidR="00297BD0">
        <w:rPr>
          <w:lang w:eastAsia="zh-CN"/>
        </w:rPr>
        <w:t>.</w:t>
      </w:r>
      <w:bookmarkEnd w:id="13"/>
    </w:p>
    <w:p w14:paraId="31A195B6" w14:textId="6BBD3A65" w:rsidR="004F41A8" w:rsidRDefault="004F41A8" w:rsidP="004A2F24">
      <w:pPr>
        <w:rPr>
          <w:lang w:eastAsia="zh-CN"/>
        </w:rPr>
      </w:pPr>
    </w:p>
    <w:p w14:paraId="12CF2AC1" w14:textId="77777777" w:rsidR="00BC4BCE" w:rsidRDefault="00BC4BCE" w:rsidP="00BC4BCE">
      <w:pPr>
        <w:pStyle w:val="Heading3"/>
        <w:rPr>
          <w:lang w:val="en-US"/>
        </w:rPr>
      </w:pPr>
      <w:r>
        <w:rPr>
          <w:lang w:val="en-US"/>
        </w:rPr>
        <w:t xml:space="preserve">Sub-topic </w:t>
      </w:r>
      <w:r>
        <w:rPr>
          <w:rFonts w:hint="eastAsia"/>
          <w:lang w:val="en-US"/>
        </w:rPr>
        <w:t>1</w:t>
      </w:r>
      <w:r>
        <w:rPr>
          <w:lang w:val="en-US"/>
        </w:rPr>
        <w:t>-</w:t>
      </w:r>
      <w:r>
        <w:rPr>
          <w:rFonts w:hint="eastAsia"/>
          <w:lang w:val="en-US"/>
        </w:rPr>
        <w:t>3</w:t>
      </w:r>
      <w:r>
        <w:rPr>
          <w:lang w:val="en-US"/>
        </w:rPr>
        <w:t xml:space="preserve">: </w:t>
      </w:r>
      <w:r>
        <w:rPr>
          <w:rFonts w:hint="eastAsia"/>
          <w:lang w:val="en-US"/>
        </w:rPr>
        <w:t xml:space="preserve">OD-SSB based </w:t>
      </w:r>
      <w:r>
        <w:rPr>
          <w:lang w:val="en-US"/>
        </w:rPr>
        <w:t>deactivated</w:t>
      </w:r>
      <w:r>
        <w:rPr>
          <w:rFonts w:hint="eastAsia"/>
          <w:lang w:val="en-US"/>
        </w:rPr>
        <w:t xml:space="preserve"> SCell L3 measurement (Case 2)</w:t>
      </w:r>
    </w:p>
    <w:p w14:paraId="30A7FB97" w14:textId="77777777" w:rsidR="00BC4BCE" w:rsidRDefault="00BC4BCE" w:rsidP="00BC4BCE">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3</w:t>
      </w:r>
      <w:r>
        <w:rPr>
          <w:b/>
          <w:color w:val="0070C0"/>
          <w:u w:val="single"/>
          <w:lang w:eastAsia="ko-KR"/>
        </w:rPr>
        <w:t>-</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r>
        <w:rPr>
          <w:b/>
          <w:color w:val="0070C0"/>
          <w:u w:val="single"/>
          <w:lang w:eastAsia="zh-CN"/>
        </w:rPr>
        <w:t>Scenario 1</w:t>
      </w:r>
      <w:r>
        <w:rPr>
          <w:rFonts w:hint="eastAsia"/>
          <w:b/>
          <w:color w:val="0070C0"/>
          <w:u w:val="single"/>
          <w:lang w:eastAsia="zh-CN"/>
        </w:rPr>
        <w:t xml:space="preserve"> -</w:t>
      </w:r>
      <w:r>
        <w:rPr>
          <w:b/>
          <w:color w:val="0070C0"/>
          <w:u w:val="single"/>
          <w:lang w:eastAsia="zh-CN"/>
        </w:rPr>
        <w:t xml:space="preserve"> </w:t>
      </w:r>
      <w:r>
        <w:rPr>
          <w:rFonts w:hint="eastAsia"/>
          <w:b/>
          <w:color w:val="0070C0"/>
          <w:u w:val="single"/>
          <w:lang w:eastAsia="zh-CN"/>
        </w:rPr>
        <w:t xml:space="preserve">OD-SSB based deactivated SCell L3 measurement when OD-SSB transmission is triggered  </w:t>
      </w:r>
    </w:p>
    <w:p w14:paraId="376BA2A7" w14:textId="77777777" w:rsidR="00BC4BCE" w:rsidRDefault="00BC4BCE" w:rsidP="00BC4BCE">
      <w:pPr>
        <w:pStyle w:val="ListParagraph"/>
        <w:numPr>
          <w:ilvl w:val="0"/>
          <w:numId w:val="49"/>
        </w:numPr>
        <w:overflowPunct/>
        <w:autoSpaceDE/>
        <w:adjustRightInd/>
        <w:spacing w:after="120"/>
        <w:contextualSpacing w:val="0"/>
        <w:jc w:val="both"/>
        <w:textAlignment w:val="auto"/>
        <w:rPr>
          <w:color w:val="000000" w:themeColor="text1"/>
          <w:szCs w:val="24"/>
          <w:lang w:eastAsia="zh-CN"/>
        </w:rPr>
      </w:pPr>
      <w:r>
        <w:rPr>
          <w:rFonts w:eastAsiaTheme="minorEastAsia" w:hint="eastAsia"/>
          <w:lang w:val="en-US" w:eastAsia="zh-CN"/>
        </w:rPr>
        <w:t xml:space="preserve">Option 1: </w:t>
      </w:r>
      <w:r>
        <w:rPr>
          <w:rFonts w:hint="eastAsia"/>
          <w:lang w:val="en-US" w:eastAsia="zh-CN"/>
        </w:rPr>
        <w:t>UE performs the OD-SSB based fast L3 measurement for deactivated SCell within a time window</w:t>
      </w:r>
      <w:r>
        <w:rPr>
          <w:lang w:val="en-US" w:eastAsia="zh-CN"/>
        </w:rPr>
        <w:t xml:space="preserve">. After the time window, UE </w:t>
      </w:r>
      <w:r>
        <w:rPr>
          <w:color w:val="000000"/>
        </w:rPr>
        <w:t>can perform deactivated SCell measurement with a slow mode</w:t>
      </w:r>
      <w:r>
        <w:rPr>
          <w:lang w:val="en-US" w:eastAsia="zh-CN"/>
        </w:rPr>
        <w:t>.</w:t>
      </w:r>
    </w:p>
    <w:p w14:paraId="374BAF7E" w14:textId="77777777" w:rsidR="00BC4BCE" w:rsidRPr="00F85A78" w:rsidRDefault="00BC4BCE" w:rsidP="00BC4BCE">
      <w:pPr>
        <w:pStyle w:val="ListParagraph"/>
        <w:numPr>
          <w:ilvl w:val="1"/>
          <w:numId w:val="49"/>
        </w:numPr>
        <w:overflowPunct/>
        <w:autoSpaceDE/>
        <w:adjustRightInd/>
        <w:spacing w:after="120"/>
        <w:contextualSpacing w:val="0"/>
        <w:jc w:val="both"/>
        <w:textAlignment w:val="auto"/>
        <w:rPr>
          <w:color w:val="000000" w:themeColor="text1"/>
          <w:szCs w:val="24"/>
          <w:lang w:eastAsia="zh-CN"/>
        </w:rPr>
      </w:pPr>
      <w:r w:rsidRPr="00F85A78">
        <w:rPr>
          <w:rFonts w:eastAsiaTheme="minorEastAsia" w:hint="eastAsia"/>
          <w:lang w:val="en-US" w:eastAsia="zh-CN"/>
        </w:rPr>
        <w:t>Option 1</w:t>
      </w:r>
      <w:r>
        <w:rPr>
          <w:rFonts w:eastAsiaTheme="minorEastAsia" w:hint="eastAsia"/>
          <w:lang w:val="en-US" w:eastAsia="zh-CN"/>
        </w:rPr>
        <w:t>-1</w:t>
      </w:r>
      <w:r w:rsidRPr="00F85A78">
        <w:rPr>
          <w:rFonts w:eastAsiaTheme="minorEastAsia" w:hint="eastAsia"/>
          <w:lang w:val="en-US" w:eastAsia="zh-CN"/>
        </w:rPr>
        <w:t xml:space="preserve">: </w:t>
      </w:r>
      <w:r w:rsidRPr="00F85A78">
        <w:rPr>
          <w:rFonts w:hint="eastAsia"/>
          <w:color w:val="000000" w:themeColor="text1"/>
          <w:szCs w:val="24"/>
          <w:lang w:eastAsia="zh-CN"/>
        </w:rPr>
        <w:t>The</w:t>
      </w:r>
      <w:r>
        <w:rPr>
          <w:rFonts w:hint="eastAsia"/>
          <w:color w:val="000000" w:themeColor="text1"/>
          <w:szCs w:val="24"/>
          <w:lang w:eastAsia="zh-CN"/>
        </w:rPr>
        <w:t xml:space="preserve"> measurement periodicity is OD-SSB periodicity</w:t>
      </w:r>
    </w:p>
    <w:p w14:paraId="6D9851E8" w14:textId="77777777" w:rsidR="00BC4BCE" w:rsidRDefault="00BC4BCE" w:rsidP="00BC4BCE">
      <w:pPr>
        <w:pStyle w:val="ListParagraph"/>
        <w:numPr>
          <w:ilvl w:val="1"/>
          <w:numId w:val="49"/>
        </w:numPr>
        <w:overflowPunct/>
        <w:autoSpaceDE/>
        <w:adjustRightInd/>
        <w:spacing w:after="120"/>
        <w:contextualSpacing w:val="0"/>
        <w:jc w:val="both"/>
        <w:textAlignment w:val="auto"/>
        <w:rPr>
          <w:color w:val="000000" w:themeColor="text1"/>
          <w:szCs w:val="24"/>
          <w:lang w:eastAsia="zh-CN"/>
        </w:rPr>
      </w:pPr>
      <w:r>
        <w:rPr>
          <w:rFonts w:eastAsiaTheme="minorEastAsia" w:hint="eastAsia"/>
          <w:lang w:eastAsia="zh-CN"/>
        </w:rPr>
        <w:t xml:space="preserve">Option 1-2: </w:t>
      </w:r>
      <w:r w:rsidRPr="00F85A78">
        <w:rPr>
          <w:rFonts w:hint="eastAsia"/>
          <w:color w:val="000000" w:themeColor="text1"/>
          <w:szCs w:val="24"/>
          <w:lang w:eastAsia="zh-CN"/>
        </w:rPr>
        <w:t>The</w:t>
      </w:r>
      <w:r>
        <w:rPr>
          <w:rFonts w:hint="eastAsia"/>
          <w:color w:val="000000" w:themeColor="text1"/>
          <w:szCs w:val="24"/>
          <w:lang w:eastAsia="zh-CN"/>
        </w:rPr>
        <w:t xml:space="preserve"> measurement periodicity is based on combining OD-SSB and AO-SSB</w:t>
      </w:r>
    </w:p>
    <w:p w14:paraId="078B2905" w14:textId="77777777" w:rsidR="00BC4BCE" w:rsidRPr="001D6DAB" w:rsidRDefault="00BC4BCE" w:rsidP="00BC4BCE">
      <w:pPr>
        <w:pStyle w:val="ListParagraph"/>
        <w:numPr>
          <w:ilvl w:val="0"/>
          <w:numId w:val="49"/>
        </w:numPr>
        <w:overflowPunct/>
        <w:autoSpaceDE/>
        <w:adjustRightInd/>
        <w:spacing w:after="120"/>
        <w:contextualSpacing w:val="0"/>
        <w:jc w:val="both"/>
        <w:textAlignment w:val="auto"/>
        <w:rPr>
          <w:color w:val="000000" w:themeColor="text1"/>
          <w:szCs w:val="24"/>
          <w:lang w:eastAsia="zh-CN"/>
        </w:rPr>
      </w:pPr>
      <w:r w:rsidRPr="00763E5F">
        <w:rPr>
          <w:rFonts w:eastAsiaTheme="minorEastAsia" w:hint="eastAsia"/>
          <w:iCs/>
          <w:szCs w:val="22"/>
          <w:lang w:eastAsia="zh-CN"/>
        </w:rPr>
        <w:t xml:space="preserve">Option </w:t>
      </w:r>
      <w:r>
        <w:rPr>
          <w:rFonts w:eastAsiaTheme="minorEastAsia" w:hint="eastAsia"/>
          <w:iCs/>
          <w:szCs w:val="22"/>
          <w:lang w:eastAsia="zh-CN"/>
        </w:rPr>
        <w:t>2</w:t>
      </w:r>
      <w:r w:rsidRPr="00763E5F">
        <w:rPr>
          <w:rFonts w:eastAsiaTheme="minorEastAsia" w:hint="eastAsia"/>
          <w:iCs/>
          <w:szCs w:val="22"/>
          <w:lang w:eastAsia="zh-CN"/>
        </w:rPr>
        <w:t xml:space="preserve">: UE always follow legacy </w:t>
      </w:r>
      <w:r>
        <w:t xml:space="preserve">requirements based on </w:t>
      </w:r>
      <w:r w:rsidRPr="00763E5F">
        <w:rPr>
          <w:i/>
          <w:iCs/>
          <w:lang w:val="en-US"/>
        </w:rPr>
        <w:t>measCycleSCell</w:t>
      </w:r>
    </w:p>
    <w:p w14:paraId="00B16256" w14:textId="77777777" w:rsidR="00BC4BCE" w:rsidRPr="00763E5F" w:rsidRDefault="00BC4BCE" w:rsidP="00BC4BCE">
      <w:pPr>
        <w:pStyle w:val="ListParagraph"/>
        <w:numPr>
          <w:ilvl w:val="0"/>
          <w:numId w:val="49"/>
        </w:numPr>
        <w:overflowPunct/>
        <w:autoSpaceDE/>
        <w:adjustRightInd/>
        <w:spacing w:after="120"/>
        <w:contextualSpacing w:val="0"/>
        <w:jc w:val="both"/>
        <w:textAlignment w:val="auto"/>
        <w:rPr>
          <w:color w:val="000000" w:themeColor="text1"/>
          <w:szCs w:val="24"/>
          <w:lang w:eastAsia="zh-CN"/>
        </w:rPr>
      </w:pPr>
      <w:r>
        <w:rPr>
          <w:rFonts w:eastAsiaTheme="minorEastAsia" w:hint="eastAsia"/>
          <w:iCs/>
          <w:szCs w:val="22"/>
          <w:lang w:eastAsia="zh-CN"/>
        </w:rPr>
        <w:t>Option 3: T</w:t>
      </w:r>
      <w:r>
        <w:rPr>
          <w:iCs/>
          <w:szCs w:val="22"/>
        </w:rPr>
        <w:t>he same approach in Case 1 can be reused</w:t>
      </w:r>
      <w:r>
        <w:rPr>
          <w:rFonts w:eastAsiaTheme="minorEastAsia" w:hint="eastAsia"/>
          <w:iCs/>
          <w:szCs w:val="22"/>
          <w:lang w:eastAsia="zh-CN"/>
        </w:rPr>
        <w:t xml:space="preserve"> if </w:t>
      </w:r>
      <w:r>
        <w:t xml:space="preserve">the serving cell </w:t>
      </w:r>
      <w:r>
        <w:rPr>
          <w:rFonts w:eastAsiaTheme="minorEastAsia" w:hint="eastAsia"/>
          <w:lang w:eastAsia="zh-CN"/>
        </w:rPr>
        <w:t xml:space="preserve">is </w:t>
      </w:r>
      <w:r>
        <w:t>unknown</w:t>
      </w:r>
      <w:r>
        <w:rPr>
          <w:rFonts w:eastAsiaTheme="minorEastAsia" w:hint="eastAsia"/>
          <w:lang w:eastAsia="zh-CN"/>
        </w:rPr>
        <w:t xml:space="preserve">. UE follows legacy </w:t>
      </w:r>
      <w:r>
        <w:t xml:space="preserve">requirements based on </w:t>
      </w:r>
      <w:r>
        <w:rPr>
          <w:i/>
          <w:iCs/>
          <w:lang w:val="en-US"/>
        </w:rPr>
        <w:t>measCycleSCell</w:t>
      </w:r>
      <w:r>
        <w:rPr>
          <w:rFonts w:eastAsiaTheme="minorEastAsia" w:hint="eastAsia"/>
          <w:i/>
          <w:iCs/>
          <w:lang w:val="en-US" w:eastAsia="zh-CN"/>
        </w:rPr>
        <w:t xml:space="preserve"> </w:t>
      </w:r>
      <w:r>
        <w:rPr>
          <w:rFonts w:eastAsiaTheme="minorEastAsia" w:hint="eastAsia"/>
          <w:iCs/>
          <w:szCs w:val="22"/>
          <w:lang w:eastAsia="zh-CN"/>
        </w:rPr>
        <w:t xml:space="preserve">if </w:t>
      </w:r>
      <w:r>
        <w:t xml:space="preserve">the serving cell </w:t>
      </w:r>
      <w:r>
        <w:rPr>
          <w:rFonts w:eastAsiaTheme="minorEastAsia" w:hint="eastAsia"/>
          <w:lang w:eastAsia="zh-CN"/>
        </w:rPr>
        <w:t xml:space="preserve">is already </w:t>
      </w:r>
      <w:r>
        <w:t>known</w:t>
      </w:r>
      <w:r>
        <w:rPr>
          <w:rFonts w:eastAsiaTheme="minorEastAsia" w:hint="eastAsia"/>
          <w:lang w:eastAsia="zh-CN"/>
        </w:rPr>
        <w:t>.</w:t>
      </w:r>
    </w:p>
    <w:p w14:paraId="0224A8E7" w14:textId="516CCFCB" w:rsidR="002B7D5F" w:rsidRDefault="002B7D5F" w:rsidP="002B7D5F">
      <w:pPr>
        <w:spacing w:before="120" w:after="120"/>
        <w:jc w:val="both"/>
      </w:pPr>
      <w:r>
        <w:t>We continue supporting option 2 and 3. Before activation of OD-SSB, UE measures the SCell based on always-on SSB following</w:t>
      </w:r>
      <w:r w:rsidRPr="00093D9C">
        <w:t xml:space="preserve"> </w:t>
      </w:r>
      <w:r w:rsidRPr="00C527D1">
        <w:t>measCycleSCell</w:t>
      </w:r>
      <w:r>
        <w:t xml:space="preserve">. The measurement period depends on several aspects, e.g. DRX cycle, number of carriers to measure, length of </w:t>
      </w:r>
      <w:r w:rsidRPr="00C527D1">
        <w:t>measCycleSCell</w:t>
      </w:r>
      <w:r>
        <w:t>, K</w:t>
      </w:r>
      <w:r w:rsidRPr="00093D9C">
        <w:rPr>
          <w:vertAlign w:val="subscript"/>
        </w:rPr>
        <w:t>p</w:t>
      </w:r>
      <w:r>
        <w:t xml:space="preserve"> and so on. Upon OD-SSB activation, if the SCell is already known, it is unnecessary for UE to perform fast measurement since the SCell can already be activated in a fast mode (fulfill known definition). But if the cell is somehow unknown upon OD-SSB activation, we can accept to perform fast measurement similarly with case 1 as a compromised solution.</w:t>
      </w:r>
    </w:p>
    <w:p w14:paraId="53705712" w14:textId="63CB8CCA" w:rsidR="002B7D5F" w:rsidRDefault="002B7D5F" w:rsidP="002B7D5F">
      <w:pPr>
        <w:pStyle w:val="Caption"/>
        <w:rPr>
          <w:bCs/>
          <w:lang w:val="en-US"/>
        </w:rPr>
      </w:pPr>
      <w:bookmarkStart w:id="14" w:name="_Ref189679563"/>
      <w:r>
        <w:t xml:space="preserve">Proposal </w:t>
      </w:r>
      <w:r>
        <w:fldChar w:fldCharType="begin"/>
      </w:r>
      <w:r>
        <w:instrText xml:space="preserve"> SEQ Proposal \* ARABIC </w:instrText>
      </w:r>
      <w:r>
        <w:fldChar w:fldCharType="separate"/>
      </w:r>
      <w:r w:rsidR="00277BAD">
        <w:rPr>
          <w:noProof/>
        </w:rPr>
        <w:t>8</w:t>
      </w:r>
      <w:r>
        <w:fldChar w:fldCharType="end"/>
      </w:r>
      <w:r>
        <w:t>:</w:t>
      </w:r>
      <w:r w:rsidRPr="00B36CFC">
        <w:rPr>
          <w:bCs/>
          <w:lang w:eastAsia="zh-TW"/>
        </w:rPr>
        <w:t xml:space="preserve"> </w:t>
      </w:r>
      <w:r w:rsidRPr="00C527D1">
        <w:rPr>
          <w:bCs/>
          <w:lang w:val="en-US"/>
        </w:rPr>
        <w:t>OD-SSB based deactivated SCell L3 measurement when OD-SSB transmission is triggered</w:t>
      </w:r>
      <w:r>
        <w:rPr>
          <w:bCs/>
          <w:lang w:val="en-US"/>
        </w:rPr>
        <w:t xml:space="preserve"> in </w:t>
      </w:r>
      <w:r w:rsidRPr="00C527D1">
        <w:rPr>
          <w:bCs/>
          <w:lang w:val="en-US"/>
        </w:rPr>
        <w:t>Case 2</w:t>
      </w:r>
      <w:r>
        <w:rPr>
          <w:bCs/>
          <w:lang w:val="en-US"/>
        </w:rPr>
        <w:t>:</w:t>
      </w:r>
      <w:bookmarkEnd w:id="14"/>
    </w:p>
    <w:p w14:paraId="17C92D61" w14:textId="77777777" w:rsidR="002B7D5F" w:rsidRPr="006D5ADF" w:rsidRDefault="002B7D5F" w:rsidP="002B7D5F">
      <w:pPr>
        <w:pStyle w:val="Caption"/>
        <w:numPr>
          <w:ilvl w:val="0"/>
          <w:numId w:val="47"/>
        </w:numPr>
        <w:rPr>
          <w:bCs/>
          <w:lang w:val="en-US"/>
        </w:rPr>
      </w:pPr>
      <w:r>
        <w:rPr>
          <w:bCs/>
          <w:lang w:val="en-US"/>
        </w:rPr>
        <w:t xml:space="preserve">Option 1: </w:t>
      </w:r>
      <w:r w:rsidRPr="006D5ADF">
        <w:rPr>
          <w:bCs/>
          <w:lang w:val="en-US"/>
        </w:rPr>
        <w:t xml:space="preserve">RAN4 requirement is defined based on legacy </w:t>
      </w:r>
      <w:r w:rsidRPr="006D5ADF">
        <w:rPr>
          <w:bCs/>
          <w:i/>
          <w:iCs/>
          <w:lang w:val="en-US"/>
        </w:rPr>
        <w:t xml:space="preserve">measCycleSCell </w:t>
      </w:r>
      <w:r>
        <w:rPr>
          <w:bCs/>
          <w:lang w:val="en-US"/>
        </w:rPr>
        <w:t>(preferred)</w:t>
      </w:r>
    </w:p>
    <w:p w14:paraId="1BDE9292" w14:textId="77777777" w:rsidR="002B7D5F" w:rsidRPr="006D5ADF" w:rsidRDefault="002B7D5F" w:rsidP="002B7D5F">
      <w:pPr>
        <w:pStyle w:val="Caption"/>
        <w:numPr>
          <w:ilvl w:val="0"/>
          <w:numId w:val="47"/>
        </w:numPr>
        <w:rPr>
          <w:bCs/>
          <w:lang w:val="en-US"/>
        </w:rPr>
      </w:pPr>
      <w:r>
        <w:rPr>
          <w:lang w:val="en-US"/>
        </w:rPr>
        <w:t xml:space="preserve">Option 2: </w:t>
      </w:r>
    </w:p>
    <w:p w14:paraId="44A9A496" w14:textId="77777777" w:rsidR="002B7D5F" w:rsidRPr="00ED3069" w:rsidRDefault="002B7D5F" w:rsidP="002B7D5F">
      <w:pPr>
        <w:pStyle w:val="Caption"/>
        <w:numPr>
          <w:ilvl w:val="1"/>
          <w:numId w:val="47"/>
        </w:numPr>
        <w:rPr>
          <w:bCs/>
          <w:lang w:val="en-US"/>
        </w:rPr>
      </w:pPr>
      <w:r w:rsidRPr="00B36CFC">
        <w:t>When OD-SSB is activated, UE determines whether to perform fast measurement or not</w:t>
      </w:r>
    </w:p>
    <w:p w14:paraId="3B1BD526" w14:textId="77777777" w:rsidR="002B7D5F" w:rsidRPr="007E47DB" w:rsidRDefault="002B7D5F" w:rsidP="002B7D5F">
      <w:pPr>
        <w:pStyle w:val="Caption"/>
        <w:numPr>
          <w:ilvl w:val="2"/>
          <w:numId w:val="47"/>
        </w:numPr>
        <w:rPr>
          <w:bCs/>
          <w:lang w:val="en-US"/>
        </w:rPr>
      </w:pPr>
      <w:r w:rsidRPr="00B36CFC">
        <w:lastRenderedPageBreak/>
        <w:t xml:space="preserve">If the serving cell is known (based on RRM on </w:t>
      </w:r>
      <w:r>
        <w:t xml:space="preserve">always-on </w:t>
      </w:r>
      <w:r w:rsidRPr="00B36CFC">
        <w:t>SSB), UE doesn’t need to perform fast measurement.</w:t>
      </w:r>
      <w:r>
        <w:t xml:space="preserve"> Existing measurement requirements based on </w:t>
      </w:r>
      <w:r w:rsidRPr="00C527D1">
        <w:rPr>
          <w:i/>
          <w:iCs/>
          <w:lang w:val="en-US"/>
        </w:rPr>
        <w:t xml:space="preserve">measCycleSCell </w:t>
      </w:r>
      <w:r>
        <w:t>can be applied.</w:t>
      </w:r>
    </w:p>
    <w:p w14:paraId="35CCF7A9" w14:textId="696827F5" w:rsidR="002B7D5F" w:rsidRDefault="002B7D5F" w:rsidP="002B7D5F">
      <w:pPr>
        <w:pStyle w:val="Caption"/>
        <w:numPr>
          <w:ilvl w:val="2"/>
          <w:numId w:val="47"/>
        </w:numPr>
      </w:pPr>
      <w:r w:rsidRPr="00B36CFC">
        <w:t xml:space="preserve">If the serving cell </w:t>
      </w:r>
      <w:r w:rsidR="001F6F13">
        <w:t xml:space="preserve">is </w:t>
      </w:r>
      <w:r w:rsidRPr="00B36CFC">
        <w:t>unknown, UE performs measurement in a fast mode within a time window. After the time window, UE falls back to slow mode</w:t>
      </w:r>
      <w:r>
        <w:t>.</w:t>
      </w:r>
    </w:p>
    <w:p w14:paraId="1345D49B" w14:textId="77777777" w:rsidR="002B7D5F" w:rsidRDefault="002B7D5F" w:rsidP="002B7D5F">
      <w:pPr>
        <w:pStyle w:val="Caption"/>
        <w:numPr>
          <w:ilvl w:val="3"/>
          <w:numId w:val="47"/>
        </w:numPr>
      </w:pPr>
      <w:r>
        <w:t>Design of fast mode, slow mode and time window can be same as that discussed in case 1.</w:t>
      </w:r>
    </w:p>
    <w:p w14:paraId="0662B31F" w14:textId="77777777" w:rsidR="007F7716" w:rsidRDefault="007F7716" w:rsidP="007F7716">
      <w:pPr>
        <w:pStyle w:val="Caption"/>
        <w:rPr>
          <w:b w:val="0"/>
          <w:bCs/>
          <w:lang w:val="en-US"/>
        </w:rPr>
      </w:pPr>
    </w:p>
    <w:p w14:paraId="7492CBA7" w14:textId="57ED9B03" w:rsidR="007F7716" w:rsidRPr="006B1645" w:rsidRDefault="00964223" w:rsidP="006B1645">
      <w:pPr>
        <w:rPr>
          <w:lang w:eastAsia="en-US"/>
        </w:rPr>
      </w:pPr>
      <w:r>
        <w:rPr>
          <w:lang w:eastAsia="en-US"/>
        </w:rPr>
        <w:t>The last thing</w:t>
      </w:r>
      <w:r w:rsidR="00E46500">
        <w:rPr>
          <w:lang w:eastAsia="en-US"/>
        </w:rPr>
        <w:t xml:space="preserve"> we would like to discuss is how to facilitate SCell activation in case 1. Note that typically in case 1 target cell is unknown to UE since no always-on SSB before OD-SSB activation. </w:t>
      </w:r>
      <w:r w:rsidR="008408C3">
        <w:rPr>
          <w:lang w:eastAsia="en-US"/>
        </w:rPr>
        <w:t>The whole SCell activation would be quite long for unknown target cell</w:t>
      </w:r>
      <w:r w:rsidR="00C403BE">
        <w:rPr>
          <w:lang w:eastAsia="en-US"/>
        </w:rPr>
        <w:t xml:space="preserve"> since UE needs to start from scratch. </w:t>
      </w:r>
      <w:r w:rsidR="002D3D60">
        <w:rPr>
          <w:lang w:eastAsia="en-US"/>
        </w:rPr>
        <w:t>Note that in R18 SSB-less scenario, there is a reference cell from which UE can borrow some information like AGC and timing so that the activation latency could be reduced</w:t>
      </w:r>
      <w:r w:rsidR="006B1645">
        <w:rPr>
          <w:lang w:eastAsia="en-US"/>
        </w:rPr>
        <w:t xml:space="preserve">: </w:t>
      </w:r>
    </w:p>
    <w:tbl>
      <w:tblPr>
        <w:tblStyle w:val="TableGrid"/>
        <w:tblW w:w="0" w:type="auto"/>
        <w:tblLook w:val="04A0" w:firstRow="1" w:lastRow="0" w:firstColumn="1" w:lastColumn="0" w:noHBand="0" w:noVBand="1"/>
      </w:tblPr>
      <w:tblGrid>
        <w:gridCol w:w="9629"/>
      </w:tblGrid>
      <w:tr w:rsidR="006B1645" w14:paraId="008B909D" w14:textId="77777777" w:rsidTr="006B1645">
        <w:tc>
          <w:tcPr>
            <w:tcW w:w="9629" w:type="dxa"/>
          </w:tcPr>
          <w:p w14:paraId="2570D4AA" w14:textId="77777777" w:rsidR="006B1645" w:rsidRPr="006B1645" w:rsidRDefault="006B1645" w:rsidP="006B1645">
            <w:pPr>
              <w:spacing w:after="0"/>
              <w:rPr>
                <w:b/>
                <w:bCs/>
                <w:i/>
                <w:iCs/>
                <w:color w:val="0070C0"/>
                <w:lang w:eastAsia="en-US"/>
              </w:rPr>
            </w:pPr>
            <w:r w:rsidRPr="006B1645">
              <w:rPr>
                <w:b/>
                <w:bCs/>
                <w:i/>
                <w:iCs/>
                <w:color w:val="0070C0"/>
                <w:lang w:eastAsia="en-US"/>
              </w:rPr>
              <w:t>referenceCell</w:t>
            </w:r>
          </w:p>
          <w:p w14:paraId="749B3AF9" w14:textId="77777777" w:rsidR="006B1645" w:rsidRPr="006B1645" w:rsidRDefault="006B1645" w:rsidP="006B1645">
            <w:pPr>
              <w:spacing w:after="0"/>
              <w:rPr>
                <w:color w:val="0070C0"/>
                <w:lang w:eastAsia="en-US"/>
              </w:rPr>
            </w:pPr>
            <w:r w:rsidRPr="006B1645">
              <w:rPr>
                <w:color w:val="0070C0"/>
                <w:lang w:eastAsia="en-US"/>
              </w:rPr>
              <w:t xml:space="preserve">Indicates the reference cell, i.e. the cell which provides the timing reference and AGC source for the </w:t>
            </w:r>
            <w:r w:rsidRPr="006B1645">
              <w:rPr>
                <w:color w:val="0070C0"/>
                <w:highlight w:val="yellow"/>
                <w:lang w:eastAsia="en-US"/>
              </w:rPr>
              <w:t>inter-band SSB-less SCell.</w:t>
            </w:r>
            <w:r w:rsidRPr="006B1645">
              <w:rPr>
                <w:color w:val="0070C0"/>
                <w:lang w:eastAsia="en-US"/>
              </w:rPr>
              <w:t xml:space="preserve"> If the reference cell is an SCell or PSCell, it</w:t>
            </w:r>
          </w:p>
          <w:p w14:paraId="02324BA9" w14:textId="77777777" w:rsidR="006B1645" w:rsidRPr="006B1645" w:rsidRDefault="006B1645" w:rsidP="006B1645">
            <w:pPr>
              <w:spacing w:after="0"/>
              <w:rPr>
                <w:color w:val="0070C0"/>
                <w:lang w:eastAsia="en-US"/>
              </w:rPr>
            </w:pPr>
            <w:r w:rsidRPr="006B1645">
              <w:rPr>
                <w:color w:val="0070C0"/>
                <w:lang w:eastAsia="en-US"/>
              </w:rPr>
              <w:t>should be an activated SCell or activated PSCell.</w:t>
            </w:r>
          </w:p>
          <w:p w14:paraId="08495697" w14:textId="3C870E88" w:rsidR="006B1645" w:rsidRDefault="006B1645" w:rsidP="006B1645">
            <w:pPr>
              <w:spacing w:after="0"/>
              <w:rPr>
                <w:lang w:eastAsia="en-US"/>
              </w:rPr>
            </w:pPr>
            <w:r w:rsidRPr="006B1645">
              <w:rPr>
                <w:color w:val="0070C0"/>
                <w:lang w:eastAsia="en-US"/>
              </w:rPr>
              <w:t>If this field is absent a "default cell" is the reference cell as defined in TS 38.133 [14].</w:t>
            </w:r>
          </w:p>
        </w:tc>
      </w:tr>
    </w:tbl>
    <w:p w14:paraId="0CF80FFE" w14:textId="77777777" w:rsidR="006B1645" w:rsidRPr="006B1645" w:rsidRDefault="006B1645" w:rsidP="006B1645">
      <w:pPr>
        <w:rPr>
          <w:lang w:eastAsia="en-US"/>
        </w:rPr>
      </w:pPr>
    </w:p>
    <w:p w14:paraId="2753F48D" w14:textId="7590AE8F" w:rsidR="006B1645" w:rsidRDefault="006B1645" w:rsidP="006B1645">
      <w:pPr>
        <w:rPr>
          <w:lang w:eastAsia="en-US"/>
        </w:rPr>
      </w:pPr>
      <w:r>
        <w:rPr>
          <w:lang w:eastAsia="en-US"/>
        </w:rPr>
        <w:t>However, referenceCell configuration only applies for inter-band SSB-less SCell. We think it is beneficial to extend the concept to cover SCell with OD-SSB operation.</w:t>
      </w:r>
    </w:p>
    <w:p w14:paraId="7ECF2866" w14:textId="23E8C040" w:rsidR="00DF5FEC" w:rsidRDefault="00DF5FEC" w:rsidP="00DF5FEC">
      <w:pPr>
        <w:jc w:val="center"/>
        <w:rPr>
          <w:lang w:eastAsia="en-US"/>
        </w:rPr>
      </w:pPr>
      <w:r w:rsidRPr="00DF5FEC">
        <w:rPr>
          <w:noProof/>
          <w:lang w:eastAsia="en-US"/>
        </w:rPr>
        <w:drawing>
          <wp:inline distT="0" distB="0" distL="0" distR="0" wp14:anchorId="3324301E" wp14:editId="3ADB0AD1">
            <wp:extent cx="4168800" cy="1752029"/>
            <wp:effectExtent l="0" t="0" r="0" b="635"/>
            <wp:docPr id="2084877387"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77387" name="Picture 1" descr="A screen shot of a computer&#10;&#10;Description automatically generated"/>
                    <pic:cNvPicPr/>
                  </pic:nvPicPr>
                  <pic:blipFill>
                    <a:blip r:embed="rId10"/>
                    <a:stretch>
                      <a:fillRect/>
                    </a:stretch>
                  </pic:blipFill>
                  <pic:spPr>
                    <a:xfrm>
                      <a:off x="0" y="0"/>
                      <a:ext cx="4186542" cy="1759485"/>
                    </a:xfrm>
                    <a:prstGeom prst="rect">
                      <a:avLst/>
                    </a:prstGeom>
                  </pic:spPr>
                </pic:pic>
              </a:graphicData>
            </a:graphic>
          </wp:inline>
        </w:drawing>
      </w:r>
    </w:p>
    <w:p w14:paraId="7F422FA7" w14:textId="77777777" w:rsidR="00DF5FEC" w:rsidRDefault="00DF5FEC" w:rsidP="006B1645">
      <w:pPr>
        <w:rPr>
          <w:lang w:eastAsia="en-US"/>
        </w:rPr>
      </w:pPr>
    </w:p>
    <w:p w14:paraId="004E2814" w14:textId="53EF027A" w:rsidR="006B1645" w:rsidRDefault="006B1645" w:rsidP="006B1645">
      <w:pPr>
        <w:pStyle w:val="Caption"/>
      </w:pPr>
      <w:bookmarkStart w:id="15" w:name="_Ref179216248"/>
      <w:r>
        <w:t xml:space="preserve">Proposal </w:t>
      </w:r>
      <w:r>
        <w:fldChar w:fldCharType="begin"/>
      </w:r>
      <w:r>
        <w:instrText xml:space="preserve"> SEQ Proposal \* ARABIC </w:instrText>
      </w:r>
      <w:r>
        <w:fldChar w:fldCharType="separate"/>
      </w:r>
      <w:r w:rsidR="00277BAD">
        <w:rPr>
          <w:noProof/>
        </w:rPr>
        <w:t>9</w:t>
      </w:r>
      <w:r>
        <w:fldChar w:fldCharType="end"/>
      </w:r>
      <w:r w:rsidR="00DF5FEC">
        <w:t>: extend referenceCell to cover SCell with OD-SSB operation.</w:t>
      </w:r>
      <w:bookmarkEnd w:id="15"/>
    </w:p>
    <w:p w14:paraId="6BC4A4A4" w14:textId="77777777" w:rsidR="006B1645" w:rsidRPr="006B1645" w:rsidRDefault="006B1645" w:rsidP="006B1645">
      <w:pPr>
        <w:rPr>
          <w:lang w:eastAsia="en-US"/>
        </w:rPr>
      </w:pPr>
    </w:p>
    <w:p w14:paraId="05563966" w14:textId="77777777" w:rsidR="00E310D5" w:rsidRPr="001340BE" w:rsidRDefault="00E310D5" w:rsidP="006D3C2F">
      <w:pPr>
        <w:spacing w:before="120" w:after="120"/>
        <w:jc w:val="both"/>
      </w:pPr>
    </w:p>
    <w:p w14:paraId="57E4C35D"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Conclusion</w:t>
      </w:r>
    </w:p>
    <w:bookmarkEnd w:id="2"/>
    <w:bookmarkEnd w:id="3"/>
    <w:p w14:paraId="6F04A5F5" w14:textId="5657B427" w:rsidR="0080742C" w:rsidRPr="001340BE" w:rsidRDefault="0080742C" w:rsidP="00234395">
      <w:pPr>
        <w:spacing w:before="120" w:after="120"/>
        <w:jc w:val="both"/>
      </w:pPr>
      <w:r w:rsidRPr="001340BE">
        <w:t xml:space="preserve">In this contribution, we provide discussion on </w:t>
      </w:r>
      <w:r w:rsidR="0017276E" w:rsidRPr="001340BE">
        <w:t>RAN4 requirements for OD-SSB</w:t>
      </w:r>
      <w:r w:rsidRPr="001340BE">
        <w:t>. After discussion, the following conclusions are provided:</w:t>
      </w:r>
    </w:p>
    <w:p w14:paraId="4B246F95" w14:textId="7AB03809" w:rsidR="00E76976" w:rsidRPr="00277BAD" w:rsidRDefault="00277BAD" w:rsidP="00234395">
      <w:pPr>
        <w:spacing w:before="120" w:after="120"/>
        <w:jc w:val="both"/>
        <w:rPr>
          <w:b/>
          <w:bCs/>
        </w:rPr>
      </w:pPr>
      <w:r w:rsidRPr="00277BAD">
        <w:rPr>
          <w:b/>
          <w:bCs/>
        </w:rPr>
        <w:fldChar w:fldCharType="begin"/>
      </w:r>
      <w:r w:rsidRPr="00277BAD">
        <w:rPr>
          <w:b/>
          <w:bCs/>
        </w:rPr>
        <w:instrText xml:space="preserve"> REF _Ref181699848 \h  \* MERGEFORMAT </w:instrText>
      </w:r>
      <w:r w:rsidRPr="00277BAD">
        <w:rPr>
          <w:b/>
          <w:bCs/>
        </w:rPr>
      </w:r>
      <w:r w:rsidRPr="00277BAD">
        <w:rPr>
          <w:b/>
          <w:bCs/>
        </w:rPr>
        <w:fldChar w:fldCharType="separate"/>
      </w:r>
      <w:r w:rsidRPr="00277BAD">
        <w:rPr>
          <w:b/>
          <w:bCs/>
        </w:rPr>
        <w:t xml:space="preserve">Proposal </w:t>
      </w:r>
      <w:r w:rsidRPr="00277BAD">
        <w:rPr>
          <w:b/>
          <w:bCs/>
          <w:noProof/>
        </w:rPr>
        <w:t>1</w:t>
      </w:r>
      <w:r w:rsidRPr="00277BAD">
        <w:rPr>
          <w:b/>
          <w:bCs/>
        </w:rPr>
        <w:t>: L1 measurement based on OD-SSB before SCell activation is not considered.</w:t>
      </w:r>
      <w:r w:rsidRPr="00277BAD">
        <w:rPr>
          <w:b/>
          <w:bCs/>
        </w:rPr>
        <w:fldChar w:fldCharType="end"/>
      </w:r>
    </w:p>
    <w:p w14:paraId="0F27667B" w14:textId="5562A628" w:rsidR="00277BAD" w:rsidRPr="00277BAD" w:rsidRDefault="00277BAD" w:rsidP="00234395">
      <w:pPr>
        <w:spacing w:before="120" w:after="120"/>
        <w:jc w:val="both"/>
        <w:rPr>
          <w:b/>
          <w:bCs/>
        </w:rPr>
      </w:pPr>
      <w:r w:rsidRPr="00277BAD">
        <w:rPr>
          <w:b/>
          <w:bCs/>
        </w:rPr>
        <w:fldChar w:fldCharType="begin"/>
      </w:r>
      <w:r w:rsidRPr="00277BAD">
        <w:rPr>
          <w:b/>
          <w:bCs/>
        </w:rPr>
        <w:instrText xml:space="preserve"> REF _Ref189679530 \h  \* MERGEFORMAT </w:instrText>
      </w:r>
      <w:r w:rsidRPr="00277BAD">
        <w:rPr>
          <w:b/>
          <w:bCs/>
        </w:rPr>
      </w:r>
      <w:r w:rsidRPr="00277BAD">
        <w:rPr>
          <w:b/>
          <w:bCs/>
        </w:rPr>
        <w:fldChar w:fldCharType="separate"/>
      </w:r>
      <w:r w:rsidRPr="00277BAD">
        <w:rPr>
          <w:b/>
          <w:bCs/>
        </w:rPr>
        <w:t xml:space="preserve">Proposal </w:t>
      </w:r>
      <w:r w:rsidRPr="00277BAD">
        <w:rPr>
          <w:b/>
          <w:bCs/>
          <w:noProof/>
        </w:rPr>
        <w:t>2</w:t>
      </w:r>
      <w:r w:rsidRPr="00277BAD">
        <w:rPr>
          <w:b/>
          <w:bCs/>
        </w:rPr>
        <w:t>: a lower bound is necessary in measurement requirement in fast mode.</w:t>
      </w:r>
      <w:r w:rsidRPr="00277BAD">
        <w:rPr>
          <w:b/>
          <w:bCs/>
        </w:rPr>
        <w:fldChar w:fldCharType="end"/>
      </w:r>
    </w:p>
    <w:p w14:paraId="3F2A0482" w14:textId="448D3428" w:rsidR="00277BAD" w:rsidRPr="00277BAD" w:rsidRDefault="00277BAD" w:rsidP="00234395">
      <w:pPr>
        <w:spacing w:before="120" w:after="120"/>
        <w:jc w:val="both"/>
        <w:rPr>
          <w:b/>
          <w:bCs/>
        </w:rPr>
      </w:pPr>
      <w:r w:rsidRPr="00277BAD">
        <w:rPr>
          <w:b/>
          <w:bCs/>
        </w:rPr>
        <w:fldChar w:fldCharType="begin"/>
      </w:r>
      <w:r w:rsidRPr="00277BAD">
        <w:rPr>
          <w:b/>
          <w:bCs/>
        </w:rPr>
        <w:instrText xml:space="preserve"> REF _Ref189679538 \h  \* MERGEFORMAT </w:instrText>
      </w:r>
      <w:r w:rsidRPr="00277BAD">
        <w:rPr>
          <w:b/>
          <w:bCs/>
        </w:rPr>
      </w:r>
      <w:r w:rsidRPr="00277BAD">
        <w:rPr>
          <w:b/>
          <w:bCs/>
        </w:rPr>
        <w:fldChar w:fldCharType="separate"/>
      </w:r>
      <w:r w:rsidRPr="00277BAD">
        <w:rPr>
          <w:b/>
          <w:bCs/>
        </w:rPr>
        <w:t xml:space="preserve">Proposal </w:t>
      </w:r>
      <w:r w:rsidRPr="00277BAD">
        <w:rPr>
          <w:b/>
          <w:bCs/>
          <w:noProof/>
        </w:rPr>
        <w:t>3</w:t>
      </w:r>
      <w:r w:rsidRPr="00277BAD">
        <w:rPr>
          <w:b/>
          <w:bCs/>
        </w:rPr>
        <w:t xml:space="preserve">: </w:t>
      </w:r>
      <w:r w:rsidRPr="00CE73A9">
        <w:rPr>
          <w:b/>
          <w:bCs/>
          <w:lang w:eastAsia="zh-CN"/>
        </w:rPr>
        <w:t>RAN4 shall not change searcher assumption in this work item</w:t>
      </w:r>
      <w:r w:rsidRPr="00277BAD">
        <w:rPr>
          <w:b/>
          <w:bCs/>
          <w:lang w:eastAsia="zh-CN"/>
        </w:rPr>
        <w:t>.</w:t>
      </w:r>
      <w:r w:rsidRPr="00277BAD">
        <w:rPr>
          <w:b/>
          <w:bCs/>
        </w:rPr>
        <w:fldChar w:fldCharType="end"/>
      </w:r>
    </w:p>
    <w:p w14:paraId="74A9E6D7" w14:textId="7816C462" w:rsidR="00277BAD" w:rsidRPr="00277BAD" w:rsidRDefault="00277BAD" w:rsidP="00234395">
      <w:pPr>
        <w:spacing w:before="120" w:after="120"/>
        <w:jc w:val="both"/>
        <w:rPr>
          <w:b/>
          <w:bCs/>
        </w:rPr>
      </w:pPr>
      <w:r w:rsidRPr="00277BAD">
        <w:rPr>
          <w:b/>
          <w:bCs/>
        </w:rPr>
        <w:fldChar w:fldCharType="begin"/>
      </w:r>
      <w:r w:rsidRPr="00277BAD">
        <w:rPr>
          <w:b/>
          <w:bCs/>
        </w:rPr>
        <w:instrText xml:space="preserve"> REF _Ref189679541 \h  \* MERGEFORMAT </w:instrText>
      </w:r>
      <w:r w:rsidRPr="00277BAD">
        <w:rPr>
          <w:b/>
          <w:bCs/>
        </w:rPr>
      </w:r>
      <w:r w:rsidRPr="00277BAD">
        <w:rPr>
          <w:b/>
          <w:bCs/>
        </w:rPr>
        <w:fldChar w:fldCharType="separate"/>
      </w:r>
      <w:r w:rsidRPr="00277BAD">
        <w:rPr>
          <w:b/>
          <w:bCs/>
        </w:rPr>
        <w:t xml:space="preserve">Proposal </w:t>
      </w:r>
      <w:r w:rsidRPr="00277BAD">
        <w:rPr>
          <w:b/>
          <w:bCs/>
          <w:noProof/>
        </w:rPr>
        <w:t>4</w:t>
      </w:r>
      <w:r w:rsidRPr="00277BAD">
        <w:rPr>
          <w:b/>
          <w:bCs/>
        </w:rPr>
        <w:t xml:space="preserve">: for the case where there are more than one </w:t>
      </w:r>
      <w:r w:rsidRPr="00277BAD">
        <w:rPr>
          <w:b/>
          <w:bCs/>
          <w:iCs/>
          <w:szCs w:val="22"/>
          <w:lang w:eastAsia="zh-CN"/>
        </w:rPr>
        <w:t>carriers configured with active OD-SSB:</w:t>
      </w:r>
      <w:r w:rsidRPr="00277BAD">
        <w:rPr>
          <w:b/>
          <w:bCs/>
        </w:rPr>
        <w:fldChar w:fldCharType="end"/>
      </w:r>
    </w:p>
    <w:p w14:paraId="16EDAF5D" w14:textId="77777777" w:rsidR="00277BAD" w:rsidRPr="00277BAD" w:rsidRDefault="00277BAD" w:rsidP="00277BAD">
      <w:pPr>
        <w:pStyle w:val="Caption"/>
        <w:numPr>
          <w:ilvl w:val="0"/>
          <w:numId w:val="51"/>
        </w:numPr>
        <w:rPr>
          <w:bCs/>
          <w:iCs/>
          <w:szCs w:val="22"/>
          <w:lang w:val="en-US" w:eastAsia="zh-CN"/>
        </w:rPr>
      </w:pPr>
      <w:r w:rsidRPr="00277BAD">
        <w:rPr>
          <w:bCs/>
          <w:iCs/>
          <w:szCs w:val="22"/>
          <w:lang w:eastAsia="zh-CN"/>
        </w:rPr>
        <w:t>Option 1: not supported in this release</w:t>
      </w:r>
    </w:p>
    <w:p w14:paraId="4AB182A4" w14:textId="57F5AFF9" w:rsidR="00277BAD" w:rsidRPr="00277BAD" w:rsidRDefault="00277BAD" w:rsidP="00277BAD">
      <w:pPr>
        <w:pStyle w:val="Caption"/>
        <w:numPr>
          <w:ilvl w:val="0"/>
          <w:numId w:val="51"/>
        </w:numPr>
        <w:rPr>
          <w:bCs/>
          <w:iCs/>
          <w:szCs w:val="22"/>
          <w:lang w:val="en-US" w:eastAsia="zh-CN"/>
        </w:rPr>
      </w:pPr>
      <w:r w:rsidRPr="00277BAD">
        <w:rPr>
          <w:bCs/>
          <w:iCs/>
          <w:szCs w:val="22"/>
          <w:lang w:eastAsia="zh-CN"/>
        </w:rPr>
        <w:t>Option 2: introduce CSSF in corresponding measurement requirement</w:t>
      </w:r>
    </w:p>
    <w:p w14:paraId="2C971631" w14:textId="1C78EC59" w:rsidR="00277BAD" w:rsidRPr="00277BAD" w:rsidRDefault="00277BAD" w:rsidP="00234395">
      <w:pPr>
        <w:spacing w:before="120" w:after="120"/>
        <w:jc w:val="both"/>
        <w:rPr>
          <w:b/>
          <w:bCs/>
        </w:rPr>
      </w:pPr>
      <w:r w:rsidRPr="00277BAD">
        <w:rPr>
          <w:b/>
          <w:bCs/>
        </w:rPr>
        <w:fldChar w:fldCharType="begin"/>
      </w:r>
      <w:r w:rsidRPr="00277BAD">
        <w:rPr>
          <w:b/>
          <w:bCs/>
        </w:rPr>
        <w:instrText xml:space="preserve"> REF _Ref189679545 \h  \* MERGEFORMAT </w:instrText>
      </w:r>
      <w:r w:rsidRPr="00277BAD">
        <w:rPr>
          <w:b/>
          <w:bCs/>
        </w:rPr>
      </w:r>
      <w:r w:rsidRPr="00277BAD">
        <w:rPr>
          <w:b/>
          <w:bCs/>
        </w:rPr>
        <w:fldChar w:fldCharType="separate"/>
      </w:r>
      <w:r w:rsidRPr="00277BAD">
        <w:rPr>
          <w:b/>
          <w:bCs/>
        </w:rPr>
        <w:t xml:space="preserve">Proposal </w:t>
      </w:r>
      <w:r w:rsidRPr="00277BAD">
        <w:rPr>
          <w:b/>
          <w:bCs/>
          <w:noProof/>
        </w:rPr>
        <w:t>5</w:t>
      </w:r>
      <w:r w:rsidRPr="00277BAD">
        <w:rPr>
          <w:b/>
          <w:bCs/>
        </w:rPr>
        <w:t xml:space="preserve">: for the case where there is at least one regular carrier (e.g. with legacy SSB) besides the </w:t>
      </w:r>
      <w:r w:rsidRPr="00277BAD">
        <w:rPr>
          <w:b/>
          <w:bCs/>
          <w:iCs/>
          <w:szCs w:val="22"/>
          <w:lang w:eastAsia="zh-CN"/>
        </w:rPr>
        <w:t>carrier configured with active OD-SSB:</w:t>
      </w:r>
      <w:r w:rsidRPr="00277BAD">
        <w:rPr>
          <w:b/>
          <w:bCs/>
        </w:rPr>
        <w:fldChar w:fldCharType="end"/>
      </w:r>
    </w:p>
    <w:p w14:paraId="59546477" w14:textId="77777777" w:rsidR="00277BAD" w:rsidRPr="00277BAD" w:rsidRDefault="00277BAD" w:rsidP="00277BAD">
      <w:pPr>
        <w:pStyle w:val="Caption"/>
        <w:numPr>
          <w:ilvl w:val="0"/>
          <w:numId w:val="51"/>
        </w:numPr>
        <w:rPr>
          <w:bCs/>
          <w:iCs/>
          <w:szCs w:val="22"/>
          <w:lang w:eastAsia="zh-CN"/>
        </w:rPr>
      </w:pPr>
      <w:r w:rsidRPr="00277BAD">
        <w:rPr>
          <w:bCs/>
          <w:iCs/>
          <w:szCs w:val="22"/>
          <w:lang w:eastAsia="zh-CN"/>
        </w:rPr>
        <w:t>Option 1: introduce CSSF in corresponding measurement requirement</w:t>
      </w:r>
    </w:p>
    <w:p w14:paraId="44D9245A" w14:textId="13E70D03" w:rsidR="00277BAD" w:rsidRPr="00277BAD" w:rsidRDefault="00277BAD" w:rsidP="00277BAD">
      <w:pPr>
        <w:pStyle w:val="Caption"/>
        <w:numPr>
          <w:ilvl w:val="0"/>
          <w:numId w:val="51"/>
        </w:numPr>
        <w:rPr>
          <w:bCs/>
          <w:iCs/>
          <w:szCs w:val="22"/>
          <w:lang w:eastAsia="zh-CN"/>
        </w:rPr>
      </w:pPr>
      <w:r w:rsidRPr="00277BAD">
        <w:rPr>
          <w:bCs/>
          <w:lang w:eastAsia="zh-CN"/>
        </w:rPr>
        <w:t>Option 2: prioritize measurement on OD-SSB carrier and allow extension on measurement on other carriers, provided that T2 in issue 1-2-3 is agreed.</w:t>
      </w:r>
    </w:p>
    <w:p w14:paraId="2D432E17" w14:textId="660FD8D6" w:rsidR="00277BAD" w:rsidRPr="00277BAD" w:rsidRDefault="00277BAD" w:rsidP="00234395">
      <w:pPr>
        <w:spacing w:before="120" w:after="120"/>
        <w:jc w:val="both"/>
        <w:rPr>
          <w:b/>
          <w:bCs/>
        </w:rPr>
      </w:pPr>
      <w:r w:rsidRPr="00277BAD">
        <w:rPr>
          <w:b/>
          <w:bCs/>
        </w:rPr>
        <w:lastRenderedPageBreak/>
        <w:fldChar w:fldCharType="begin"/>
      </w:r>
      <w:r w:rsidRPr="00277BAD">
        <w:rPr>
          <w:b/>
          <w:bCs/>
        </w:rPr>
        <w:instrText xml:space="preserve"> REF _Ref189679555 \h  \* MERGEFORMAT </w:instrText>
      </w:r>
      <w:r w:rsidRPr="00277BAD">
        <w:rPr>
          <w:b/>
          <w:bCs/>
        </w:rPr>
      </w:r>
      <w:r w:rsidRPr="00277BAD">
        <w:rPr>
          <w:b/>
          <w:bCs/>
        </w:rPr>
        <w:fldChar w:fldCharType="separate"/>
      </w:r>
      <w:r w:rsidRPr="00277BAD">
        <w:rPr>
          <w:b/>
          <w:bCs/>
        </w:rPr>
        <w:t xml:space="preserve">Proposal </w:t>
      </w:r>
      <w:r w:rsidRPr="00277BAD">
        <w:rPr>
          <w:b/>
          <w:bCs/>
          <w:noProof/>
        </w:rPr>
        <w:t>6</w:t>
      </w:r>
      <w:r w:rsidRPr="00277BAD">
        <w:rPr>
          <w:b/>
          <w:bCs/>
        </w:rPr>
        <w:t>: length of T2 is same as that defined in known cell definition, e.g. max(5*measCycleSCell,  5*DRX cycles) for FR1.</w:t>
      </w:r>
      <w:r w:rsidRPr="00277BAD">
        <w:rPr>
          <w:b/>
          <w:bCs/>
        </w:rPr>
        <w:fldChar w:fldCharType="end"/>
      </w:r>
    </w:p>
    <w:p w14:paraId="06144DEF" w14:textId="08FE8707" w:rsidR="00277BAD" w:rsidRPr="00277BAD" w:rsidRDefault="00277BAD" w:rsidP="00234395">
      <w:pPr>
        <w:spacing w:before="120" w:after="120"/>
        <w:jc w:val="both"/>
        <w:rPr>
          <w:b/>
          <w:bCs/>
        </w:rPr>
      </w:pPr>
      <w:r w:rsidRPr="00277BAD">
        <w:rPr>
          <w:b/>
          <w:bCs/>
        </w:rPr>
        <w:fldChar w:fldCharType="begin"/>
      </w:r>
      <w:r w:rsidRPr="00277BAD">
        <w:rPr>
          <w:b/>
          <w:bCs/>
        </w:rPr>
        <w:instrText xml:space="preserve"> REF _Ref189679559 \h  \* MERGEFORMAT </w:instrText>
      </w:r>
      <w:r w:rsidRPr="00277BAD">
        <w:rPr>
          <w:b/>
          <w:bCs/>
        </w:rPr>
      </w:r>
      <w:r w:rsidRPr="00277BAD">
        <w:rPr>
          <w:b/>
          <w:bCs/>
        </w:rPr>
        <w:fldChar w:fldCharType="separate"/>
      </w:r>
      <w:r w:rsidRPr="00277BAD">
        <w:rPr>
          <w:b/>
          <w:bCs/>
        </w:rPr>
        <w:t xml:space="preserve">Proposal </w:t>
      </w:r>
      <w:r w:rsidRPr="00277BAD">
        <w:rPr>
          <w:b/>
          <w:bCs/>
          <w:noProof/>
        </w:rPr>
        <w:t>7</w:t>
      </w:r>
      <w:r w:rsidRPr="00277BAD">
        <w:rPr>
          <w:b/>
          <w:bCs/>
        </w:rPr>
        <w:t xml:space="preserve">: upon OD-SSB activation, </w:t>
      </w:r>
      <w:r w:rsidRPr="00277BAD">
        <w:rPr>
          <w:b/>
          <w:bCs/>
          <w:lang w:eastAsia="zh-CN"/>
        </w:rPr>
        <w:t>UE shall be allowed to cause two interruptions before and after the fast measurement window. After the fast window, interruption is same as legacy.</w:t>
      </w:r>
      <w:r w:rsidRPr="00277BAD">
        <w:rPr>
          <w:b/>
          <w:bCs/>
        </w:rPr>
        <w:fldChar w:fldCharType="end"/>
      </w:r>
    </w:p>
    <w:p w14:paraId="415C122C" w14:textId="278EBFA2" w:rsidR="00277BAD" w:rsidRPr="00277BAD" w:rsidRDefault="00277BAD" w:rsidP="00234395">
      <w:pPr>
        <w:spacing w:before="120" w:after="120"/>
        <w:jc w:val="both"/>
        <w:rPr>
          <w:b/>
          <w:bCs/>
        </w:rPr>
      </w:pPr>
      <w:r w:rsidRPr="00277BAD">
        <w:rPr>
          <w:b/>
          <w:bCs/>
        </w:rPr>
        <w:fldChar w:fldCharType="begin"/>
      </w:r>
      <w:r w:rsidRPr="00277BAD">
        <w:rPr>
          <w:b/>
          <w:bCs/>
        </w:rPr>
        <w:instrText xml:space="preserve"> REF _Ref189679563 \h  \* MERGEFORMAT </w:instrText>
      </w:r>
      <w:r w:rsidRPr="00277BAD">
        <w:rPr>
          <w:b/>
          <w:bCs/>
        </w:rPr>
      </w:r>
      <w:r w:rsidRPr="00277BAD">
        <w:rPr>
          <w:b/>
          <w:bCs/>
        </w:rPr>
        <w:fldChar w:fldCharType="separate"/>
      </w:r>
      <w:r w:rsidRPr="00277BAD">
        <w:rPr>
          <w:b/>
          <w:bCs/>
        </w:rPr>
        <w:t xml:space="preserve">Proposal </w:t>
      </w:r>
      <w:r w:rsidRPr="00277BAD">
        <w:rPr>
          <w:b/>
          <w:bCs/>
          <w:noProof/>
        </w:rPr>
        <w:t>8</w:t>
      </w:r>
      <w:r w:rsidRPr="00277BAD">
        <w:rPr>
          <w:b/>
          <w:bCs/>
        </w:rPr>
        <w:t>: OD-SSB based deactivated SCell L3 measurement when OD-SSB transmission is triggered in Case 2:</w:t>
      </w:r>
      <w:r w:rsidRPr="00277BAD">
        <w:rPr>
          <w:b/>
          <w:bCs/>
        </w:rPr>
        <w:fldChar w:fldCharType="end"/>
      </w:r>
    </w:p>
    <w:p w14:paraId="1ED66253" w14:textId="77777777" w:rsidR="00277BAD" w:rsidRPr="006D5ADF" w:rsidRDefault="00277BAD" w:rsidP="00277BAD">
      <w:pPr>
        <w:pStyle w:val="Caption"/>
        <w:numPr>
          <w:ilvl w:val="0"/>
          <w:numId w:val="47"/>
        </w:numPr>
        <w:rPr>
          <w:bCs/>
          <w:lang w:val="en-US"/>
        </w:rPr>
      </w:pPr>
      <w:r>
        <w:rPr>
          <w:bCs/>
          <w:lang w:val="en-US"/>
        </w:rPr>
        <w:t xml:space="preserve">Option 1: </w:t>
      </w:r>
      <w:r w:rsidRPr="006D5ADF">
        <w:rPr>
          <w:bCs/>
          <w:lang w:val="en-US"/>
        </w:rPr>
        <w:t xml:space="preserve">RAN4 requirement is defined based on legacy </w:t>
      </w:r>
      <w:r w:rsidRPr="006D5ADF">
        <w:rPr>
          <w:bCs/>
          <w:i/>
          <w:iCs/>
          <w:lang w:val="en-US"/>
        </w:rPr>
        <w:t xml:space="preserve">measCycleSCell </w:t>
      </w:r>
      <w:r>
        <w:rPr>
          <w:bCs/>
          <w:lang w:val="en-US"/>
        </w:rPr>
        <w:t>(preferred)</w:t>
      </w:r>
    </w:p>
    <w:p w14:paraId="2186DF0C" w14:textId="77777777" w:rsidR="00277BAD" w:rsidRPr="006D5ADF" w:rsidRDefault="00277BAD" w:rsidP="00277BAD">
      <w:pPr>
        <w:pStyle w:val="Caption"/>
        <w:numPr>
          <w:ilvl w:val="0"/>
          <w:numId w:val="47"/>
        </w:numPr>
        <w:rPr>
          <w:bCs/>
          <w:lang w:val="en-US"/>
        </w:rPr>
      </w:pPr>
      <w:r>
        <w:rPr>
          <w:lang w:val="en-US"/>
        </w:rPr>
        <w:t xml:space="preserve">Option 2: </w:t>
      </w:r>
    </w:p>
    <w:p w14:paraId="4E27A17B" w14:textId="77777777" w:rsidR="00277BAD" w:rsidRPr="00ED3069" w:rsidRDefault="00277BAD" w:rsidP="00277BAD">
      <w:pPr>
        <w:pStyle w:val="Caption"/>
        <w:numPr>
          <w:ilvl w:val="1"/>
          <w:numId w:val="47"/>
        </w:numPr>
        <w:rPr>
          <w:bCs/>
          <w:lang w:val="en-US"/>
        </w:rPr>
      </w:pPr>
      <w:r w:rsidRPr="00B36CFC">
        <w:t>When OD-SSB is activated, UE determines whether to perform fast measurement or not</w:t>
      </w:r>
    </w:p>
    <w:p w14:paraId="616AC885" w14:textId="77777777" w:rsidR="00277BAD" w:rsidRPr="007E47DB" w:rsidRDefault="00277BAD" w:rsidP="00277BAD">
      <w:pPr>
        <w:pStyle w:val="Caption"/>
        <w:numPr>
          <w:ilvl w:val="2"/>
          <w:numId w:val="47"/>
        </w:numPr>
        <w:rPr>
          <w:bCs/>
          <w:lang w:val="en-US"/>
        </w:rPr>
      </w:pPr>
      <w:r w:rsidRPr="00B36CFC">
        <w:t xml:space="preserve">If the serving cell is known (based on RRM on </w:t>
      </w:r>
      <w:r>
        <w:t xml:space="preserve">always-on </w:t>
      </w:r>
      <w:r w:rsidRPr="00B36CFC">
        <w:t>SSB), UE doesn’t need to perform fast measurement.</w:t>
      </w:r>
      <w:r>
        <w:t xml:space="preserve"> Existing measurement requirements based on </w:t>
      </w:r>
      <w:r w:rsidRPr="00C527D1">
        <w:rPr>
          <w:i/>
          <w:iCs/>
          <w:lang w:val="en-US"/>
        </w:rPr>
        <w:t xml:space="preserve">measCycleSCell </w:t>
      </w:r>
      <w:r>
        <w:t>can be applied.</w:t>
      </w:r>
    </w:p>
    <w:p w14:paraId="589B722D" w14:textId="77777777" w:rsidR="00277BAD" w:rsidRDefault="00277BAD" w:rsidP="00277BAD">
      <w:pPr>
        <w:pStyle w:val="Caption"/>
        <w:numPr>
          <w:ilvl w:val="2"/>
          <w:numId w:val="47"/>
        </w:numPr>
      </w:pPr>
      <w:r w:rsidRPr="00B36CFC">
        <w:t xml:space="preserve">If the serving cell </w:t>
      </w:r>
      <w:r>
        <w:t xml:space="preserve">is </w:t>
      </w:r>
      <w:r w:rsidRPr="00B36CFC">
        <w:t>unknown, UE performs measurement in a fast mode within a time window. After the time window, UE falls back to slow mode</w:t>
      </w:r>
      <w:r>
        <w:t>.</w:t>
      </w:r>
    </w:p>
    <w:p w14:paraId="2BBA22D0" w14:textId="1E9CA69B" w:rsidR="00277BAD" w:rsidRPr="00277BAD" w:rsidRDefault="00277BAD" w:rsidP="00277BAD">
      <w:pPr>
        <w:pStyle w:val="Caption"/>
        <w:numPr>
          <w:ilvl w:val="3"/>
          <w:numId w:val="47"/>
        </w:numPr>
      </w:pPr>
      <w:r>
        <w:t>Design of fast mode, slow mode and time window can be same as that discussed in case 1.</w:t>
      </w:r>
    </w:p>
    <w:p w14:paraId="175B2079" w14:textId="0EC86016" w:rsidR="00E76976" w:rsidRPr="00E76976" w:rsidRDefault="00E76976" w:rsidP="00234395">
      <w:pPr>
        <w:spacing w:before="120" w:after="120"/>
        <w:jc w:val="both"/>
        <w:rPr>
          <w:b/>
          <w:bCs/>
        </w:rPr>
      </w:pPr>
      <w:r w:rsidRPr="00E76976">
        <w:rPr>
          <w:b/>
          <w:bCs/>
        </w:rPr>
        <w:fldChar w:fldCharType="begin"/>
      </w:r>
      <w:r w:rsidRPr="00E76976">
        <w:rPr>
          <w:b/>
          <w:bCs/>
        </w:rPr>
        <w:instrText xml:space="preserve"> REF _Ref179216248 \h  \* MERGEFORMAT </w:instrText>
      </w:r>
      <w:r w:rsidRPr="00E76976">
        <w:rPr>
          <w:b/>
          <w:bCs/>
        </w:rPr>
      </w:r>
      <w:r w:rsidRPr="00E76976">
        <w:rPr>
          <w:b/>
          <w:bCs/>
        </w:rPr>
        <w:fldChar w:fldCharType="separate"/>
      </w:r>
      <w:r w:rsidR="00277BAD" w:rsidRPr="00277BAD">
        <w:rPr>
          <w:b/>
          <w:bCs/>
        </w:rPr>
        <w:t xml:space="preserve">Proposal </w:t>
      </w:r>
      <w:r w:rsidR="00277BAD" w:rsidRPr="00277BAD">
        <w:rPr>
          <w:b/>
          <w:bCs/>
          <w:noProof/>
        </w:rPr>
        <w:t>9</w:t>
      </w:r>
      <w:r w:rsidR="00277BAD" w:rsidRPr="00277BAD">
        <w:rPr>
          <w:b/>
          <w:bCs/>
        </w:rPr>
        <w:t>: extend referenceCell to cover SCell with OD-SSB operation.</w:t>
      </w:r>
      <w:r w:rsidRPr="00E76976">
        <w:rPr>
          <w:b/>
          <w:bCs/>
        </w:rPr>
        <w:fldChar w:fldCharType="end"/>
      </w:r>
    </w:p>
    <w:p w14:paraId="7FD3CA7B" w14:textId="77777777" w:rsidR="00E76976" w:rsidRPr="001340BE" w:rsidRDefault="00E76976" w:rsidP="00234395">
      <w:pPr>
        <w:spacing w:before="120" w:after="120"/>
        <w:jc w:val="both"/>
      </w:pPr>
    </w:p>
    <w:p w14:paraId="32B7C684" w14:textId="77777777" w:rsidR="005C6854" w:rsidRPr="001340BE" w:rsidRDefault="005C6854" w:rsidP="00653A7D">
      <w:pPr>
        <w:rPr>
          <w:b/>
          <w:bCs/>
          <w:lang w:eastAsia="en-US"/>
        </w:rPr>
      </w:pPr>
    </w:p>
    <w:p w14:paraId="5163CAA2"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eastAsia="zh-TW"/>
        </w:rPr>
        <w:t>R</w:t>
      </w:r>
      <w:r w:rsidRPr="001340BE">
        <w:rPr>
          <w:rFonts w:eastAsia="PMingLiU" w:cs="Arial"/>
          <w:lang w:val="en-US"/>
        </w:rPr>
        <w:t>eference</w:t>
      </w:r>
    </w:p>
    <w:p w14:paraId="7C618396" w14:textId="1725A3C4" w:rsidR="00E310D5" w:rsidRDefault="003F3357" w:rsidP="0096625C">
      <w:pPr>
        <w:pStyle w:val="ListParagraph"/>
        <w:numPr>
          <w:ilvl w:val="0"/>
          <w:numId w:val="21"/>
        </w:numPr>
        <w:spacing w:after="120"/>
        <w:rPr>
          <w:lang w:val="en-US"/>
        </w:rPr>
      </w:pPr>
      <w:r w:rsidRPr="003F3357">
        <w:rPr>
          <w:lang w:val="en-US"/>
        </w:rPr>
        <w:t>R4-</w:t>
      </w:r>
      <w:r w:rsidR="00035E2C" w:rsidRPr="00035E2C">
        <w:rPr>
          <w:lang w:val="en-US"/>
        </w:rPr>
        <w:t>24</w:t>
      </w:r>
      <w:r w:rsidR="00035E2C" w:rsidRPr="00035E2C">
        <w:rPr>
          <w:rFonts w:hint="eastAsia"/>
          <w:lang w:val="en-US"/>
        </w:rPr>
        <w:t>20098</w:t>
      </w:r>
      <w:r w:rsidR="00093498" w:rsidRPr="001402A7">
        <w:rPr>
          <w:lang w:val="en-US"/>
        </w:rPr>
        <w:t xml:space="preserve">, </w:t>
      </w:r>
      <w:r w:rsidR="00035E2C" w:rsidRPr="00035E2C">
        <w:rPr>
          <w:lang w:val="en-US"/>
        </w:rPr>
        <w:t>WF on RRM requirements for Netw_Energy_NR_enh_Part1</w:t>
      </w:r>
      <w:r w:rsidR="00093498" w:rsidRPr="001402A7">
        <w:rPr>
          <w:lang w:val="en-US"/>
        </w:rPr>
        <w:t>, Ericsson</w:t>
      </w:r>
    </w:p>
    <w:p w14:paraId="4F5C48DF" w14:textId="4018EDF4" w:rsidR="001402A7" w:rsidRPr="001402A7" w:rsidRDefault="001402A7" w:rsidP="0096625C">
      <w:pPr>
        <w:pStyle w:val="ListParagraph"/>
        <w:numPr>
          <w:ilvl w:val="0"/>
          <w:numId w:val="21"/>
        </w:numPr>
        <w:spacing w:after="120"/>
        <w:rPr>
          <w:lang w:val="en-US"/>
        </w:rPr>
      </w:pPr>
      <w:r w:rsidRPr="001402A7">
        <w:rPr>
          <w:lang w:val="en-US"/>
        </w:rPr>
        <w:t>R1-2407565, LS on timeline for On-demand SSB operation on SCell, Apple</w:t>
      </w:r>
    </w:p>
    <w:sectPr w:rsidR="001402A7" w:rsidRPr="001402A7" w:rsidSect="00751933">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77896" w14:textId="77777777" w:rsidR="00C67F41" w:rsidRDefault="00C67F41">
      <w:r>
        <w:separator/>
      </w:r>
    </w:p>
  </w:endnote>
  <w:endnote w:type="continuationSeparator" w:id="0">
    <w:p w14:paraId="657AFAC5" w14:textId="77777777" w:rsidR="00C67F41" w:rsidRDefault="00C67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054A2" w14:textId="77777777" w:rsidR="00C67F41" w:rsidRDefault="00C67F41">
      <w:r>
        <w:separator/>
      </w:r>
    </w:p>
  </w:footnote>
  <w:footnote w:type="continuationSeparator" w:id="0">
    <w:p w14:paraId="0AD141F6" w14:textId="77777777" w:rsidR="00C67F41" w:rsidRDefault="00C67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C95329"/>
    <w:multiLevelType w:val="hybridMultilevel"/>
    <w:tmpl w:val="0DEC7352"/>
    <w:lvl w:ilvl="0" w:tplc="CFF201D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4E46D6"/>
    <w:multiLevelType w:val="multilevel"/>
    <w:tmpl w:val="8392F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D1D0A24"/>
    <w:multiLevelType w:val="hybridMultilevel"/>
    <w:tmpl w:val="8AB25854"/>
    <w:lvl w:ilvl="0" w:tplc="320C786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5"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1D3F71"/>
    <w:multiLevelType w:val="multilevel"/>
    <w:tmpl w:val="27B832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2"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1"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2973E0"/>
    <w:multiLevelType w:val="hybridMultilevel"/>
    <w:tmpl w:val="3F90D894"/>
    <w:lvl w:ilvl="0" w:tplc="DC9AA1CA">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8"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AFB0A55"/>
    <w:multiLevelType w:val="hybridMultilevel"/>
    <w:tmpl w:val="0C625FD0"/>
    <w:lvl w:ilvl="0" w:tplc="3DB6E432">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46"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30"/>
  </w:num>
  <w:num w:numId="2" w16cid:durableId="1073162039">
    <w:abstractNumId w:val="21"/>
  </w:num>
  <w:num w:numId="3" w16cid:durableId="881670819">
    <w:abstractNumId w:val="49"/>
  </w:num>
  <w:num w:numId="4" w16cid:durableId="303782287">
    <w:abstractNumId w:val="45"/>
  </w:num>
  <w:num w:numId="5" w16cid:durableId="2120685336">
    <w:abstractNumId w:val="7"/>
  </w:num>
  <w:num w:numId="6" w16cid:durableId="84543986">
    <w:abstractNumId w:val="13"/>
  </w:num>
  <w:num w:numId="7" w16cid:durableId="1945187406">
    <w:abstractNumId w:val="35"/>
  </w:num>
  <w:num w:numId="8" w16cid:durableId="735593510">
    <w:abstractNumId w:val="3"/>
  </w:num>
  <w:num w:numId="9" w16cid:durableId="638069988">
    <w:abstractNumId w:val="25"/>
  </w:num>
  <w:num w:numId="10" w16cid:durableId="1396661914">
    <w:abstractNumId w:val="40"/>
  </w:num>
  <w:num w:numId="11" w16cid:durableId="1800757120">
    <w:abstractNumId w:val="41"/>
  </w:num>
  <w:num w:numId="12" w16cid:durableId="2041008354">
    <w:abstractNumId w:val="15"/>
  </w:num>
  <w:num w:numId="13" w16cid:durableId="1250429690">
    <w:abstractNumId w:val="5"/>
  </w:num>
  <w:num w:numId="14" w16cid:durableId="1771386659">
    <w:abstractNumId w:val="16"/>
  </w:num>
  <w:num w:numId="15" w16cid:durableId="1590507970">
    <w:abstractNumId w:val="18"/>
  </w:num>
  <w:num w:numId="16" w16cid:durableId="595597386">
    <w:abstractNumId w:val="32"/>
  </w:num>
  <w:num w:numId="17" w16cid:durableId="562645621">
    <w:abstractNumId w:val="1"/>
  </w:num>
  <w:num w:numId="18" w16cid:durableId="204997492">
    <w:abstractNumId w:val="23"/>
  </w:num>
  <w:num w:numId="19" w16cid:durableId="993946193">
    <w:abstractNumId w:val="48"/>
  </w:num>
  <w:num w:numId="20" w16cid:durableId="2129546323">
    <w:abstractNumId w:val="27"/>
  </w:num>
  <w:num w:numId="21" w16cid:durableId="59064430">
    <w:abstractNumId w:val="8"/>
  </w:num>
  <w:num w:numId="22" w16cid:durableId="545794119">
    <w:abstractNumId w:val="19"/>
  </w:num>
  <w:num w:numId="23" w16cid:durableId="1081871988">
    <w:abstractNumId w:val="6"/>
  </w:num>
  <w:num w:numId="24" w16cid:durableId="753160996">
    <w:abstractNumId w:val="42"/>
  </w:num>
  <w:num w:numId="25" w16cid:durableId="1316371440">
    <w:abstractNumId w:val="34"/>
  </w:num>
  <w:num w:numId="26" w16cid:durableId="853571246">
    <w:abstractNumId w:val="28"/>
  </w:num>
  <w:num w:numId="27" w16cid:durableId="1848057231">
    <w:abstractNumId w:val="38"/>
  </w:num>
  <w:num w:numId="28" w16cid:durableId="1175027039">
    <w:abstractNumId w:val="24"/>
  </w:num>
  <w:num w:numId="29" w16cid:durableId="431121809">
    <w:abstractNumId w:val="14"/>
  </w:num>
  <w:num w:numId="30" w16cid:durableId="1026834126">
    <w:abstractNumId w:val="33"/>
  </w:num>
  <w:num w:numId="31" w16cid:durableId="1958172824">
    <w:abstractNumId w:val="50"/>
  </w:num>
  <w:num w:numId="32" w16cid:durableId="496507410">
    <w:abstractNumId w:val="37"/>
  </w:num>
  <w:num w:numId="33" w16cid:durableId="144126845">
    <w:abstractNumId w:val="29"/>
  </w:num>
  <w:num w:numId="34" w16cid:durableId="1951280964">
    <w:abstractNumId w:val="17"/>
    <w:lvlOverride w:ilvl="0">
      <w:startOverride w:val="1"/>
    </w:lvlOverride>
  </w:num>
  <w:num w:numId="35" w16cid:durableId="1616256735">
    <w:abstractNumId w:val="9"/>
  </w:num>
  <w:num w:numId="36" w16cid:durableId="617027336">
    <w:abstractNumId w:val="47"/>
  </w:num>
  <w:num w:numId="37" w16cid:durableId="409817756">
    <w:abstractNumId w:val="22"/>
  </w:num>
  <w:num w:numId="38" w16cid:durableId="1269969812">
    <w:abstractNumId w:val="46"/>
  </w:num>
  <w:num w:numId="39" w16cid:durableId="1597013109">
    <w:abstractNumId w:val="44"/>
  </w:num>
  <w:num w:numId="40" w16cid:durableId="1104031393">
    <w:abstractNumId w:val="31"/>
  </w:num>
  <w:num w:numId="41" w16cid:durableId="1244996927">
    <w:abstractNumId w:val="0"/>
  </w:num>
  <w:num w:numId="42" w16cid:durableId="694309998">
    <w:abstractNumId w:val="12"/>
  </w:num>
  <w:num w:numId="43" w16cid:durableId="1565338569">
    <w:abstractNumId w:val="2"/>
  </w:num>
  <w:num w:numId="44" w16cid:durableId="821968600">
    <w:abstractNumId w:val="11"/>
  </w:num>
  <w:num w:numId="45" w16cid:durableId="493187879">
    <w:abstractNumId w:val="26"/>
  </w:num>
  <w:num w:numId="46" w16cid:durableId="1323896635">
    <w:abstractNumId w:val="20"/>
  </w:num>
  <w:num w:numId="47" w16cid:durableId="670720719">
    <w:abstractNumId w:val="36"/>
  </w:num>
  <w:num w:numId="48" w16cid:durableId="1202090554">
    <w:abstractNumId w:val="4"/>
  </w:num>
  <w:num w:numId="49" w16cid:durableId="190847640">
    <w:abstractNumId w:val="10"/>
  </w:num>
  <w:num w:numId="50" w16cid:durableId="596330616">
    <w:abstractNumId w:val="43"/>
  </w:num>
  <w:num w:numId="51" w16cid:durableId="125416997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57E"/>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DF5"/>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699"/>
    <w:rsid w:val="0002392F"/>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5E2C"/>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786"/>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2D08"/>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4C7"/>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98"/>
    <w:rsid w:val="000937D1"/>
    <w:rsid w:val="00093B6F"/>
    <w:rsid w:val="00093D2E"/>
    <w:rsid w:val="00093D9C"/>
    <w:rsid w:val="000940CF"/>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317"/>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3EF"/>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5E6"/>
    <w:rsid w:val="000D48AF"/>
    <w:rsid w:val="000D4A71"/>
    <w:rsid w:val="000D4BA2"/>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30"/>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A4"/>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1D0C"/>
    <w:rsid w:val="0013226E"/>
    <w:rsid w:val="0013275C"/>
    <w:rsid w:val="00132802"/>
    <w:rsid w:val="001328F7"/>
    <w:rsid w:val="0013297C"/>
    <w:rsid w:val="00132A1B"/>
    <w:rsid w:val="00133239"/>
    <w:rsid w:val="00133758"/>
    <w:rsid w:val="00133BBA"/>
    <w:rsid w:val="00133C7F"/>
    <w:rsid w:val="00133D36"/>
    <w:rsid w:val="00133D61"/>
    <w:rsid w:val="001340BE"/>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2A7"/>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47FCA"/>
    <w:rsid w:val="0015004C"/>
    <w:rsid w:val="00150718"/>
    <w:rsid w:val="001507FA"/>
    <w:rsid w:val="0015153B"/>
    <w:rsid w:val="00151755"/>
    <w:rsid w:val="00151A8B"/>
    <w:rsid w:val="00151A8E"/>
    <w:rsid w:val="00151A98"/>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76E"/>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5F2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3"/>
    <w:rsid w:val="00186579"/>
    <w:rsid w:val="00186592"/>
    <w:rsid w:val="00186B09"/>
    <w:rsid w:val="001879AB"/>
    <w:rsid w:val="00187C05"/>
    <w:rsid w:val="00187C52"/>
    <w:rsid w:val="00187E81"/>
    <w:rsid w:val="0019000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9E3"/>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62C"/>
    <w:rsid w:val="001B6662"/>
    <w:rsid w:val="001B6BD7"/>
    <w:rsid w:val="001B6D73"/>
    <w:rsid w:val="001B71C0"/>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1B6"/>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1D43"/>
    <w:rsid w:val="001E2005"/>
    <w:rsid w:val="001E203A"/>
    <w:rsid w:val="001E20FF"/>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52A"/>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13"/>
    <w:rsid w:val="001F6FEB"/>
    <w:rsid w:val="001F70EE"/>
    <w:rsid w:val="001F71D1"/>
    <w:rsid w:val="001F7223"/>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392"/>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0E9"/>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DE7"/>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034"/>
    <w:rsid w:val="002642BB"/>
    <w:rsid w:val="00264597"/>
    <w:rsid w:val="00264668"/>
    <w:rsid w:val="0026467A"/>
    <w:rsid w:val="00265382"/>
    <w:rsid w:val="002653CB"/>
    <w:rsid w:val="0026589C"/>
    <w:rsid w:val="002659D8"/>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77BAD"/>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5C"/>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A76"/>
    <w:rsid w:val="00295E94"/>
    <w:rsid w:val="0029611A"/>
    <w:rsid w:val="002966B9"/>
    <w:rsid w:val="00296A16"/>
    <w:rsid w:val="00296C3E"/>
    <w:rsid w:val="00296D91"/>
    <w:rsid w:val="00297018"/>
    <w:rsid w:val="002974A7"/>
    <w:rsid w:val="002974C7"/>
    <w:rsid w:val="002979A5"/>
    <w:rsid w:val="00297BD0"/>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D5F"/>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C6F5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19"/>
    <w:rsid w:val="002D33C5"/>
    <w:rsid w:val="002D3489"/>
    <w:rsid w:val="002D3D60"/>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0FFE"/>
    <w:rsid w:val="002E110A"/>
    <w:rsid w:val="002E1255"/>
    <w:rsid w:val="002E13E5"/>
    <w:rsid w:val="002E146D"/>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5"/>
    <w:rsid w:val="002F454E"/>
    <w:rsid w:val="002F491B"/>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12"/>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2A6"/>
    <w:rsid w:val="003568B9"/>
    <w:rsid w:val="00356C0B"/>
    <w:rsid w:val="00356CAC"/>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26E"/>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5DFE"/>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4AA"/>
    <w:rsid w:val="003F2691"/>
    <w:rsid w:val="003F2A53"/>
    <w:rsid w:val="003F2CD3"/>
    <w:rsid w:val="003F2FC1"/>
    <w:rsid w:val="003F32B8"/>
    <w:rsid w:val="003F32BD"/>
    <w:rsid w:val="003F3357"/>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8E8"/>
    <w:rsid w:val="004269B9"/>
    <w:rsid w:val="00426AEC"/>
    <w:rsid w:val="00426D96"/>
    <w:rsid w:val="004271E0"/>
    <w:rsid w:val="0042732D"/>
    <w:rsid w:val="004273EF"/>
    <w:rsid w:val="00427B4D"/>
    <w:rsid w:val="00427C40"/>
    <w:rsid w:val="00427D83"/>
    <w:rsid w:val="00430282"/>
    <w:rsid w:val="0043028B"/>
    <w:rsid w:val="00430546"/>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77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73"/>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14"/>
    <w:rsid w:val="004A0742"/>
    <w:rsid w:val="004A09C1"/>
    <w:rsid w:val="004A09D3"/>
    <w:rsid w:val="004A0BC3"/>
    <w:rsid w:val="004A0D08"/>
    <w:rsid w:val="004A10A6"/>
    <w:rsid w:val="004A1AE4"/>
    <w:rsid w:val="004A1CCC"/>
    <w:rsid w:val="004A2860"/>
    <w:rsid w:val="004A2934"/>
    <w:rsid w:val="004A293E"/>
    <w:rsid w:val="004A2B10"/>
    <w:rsid w:val="004A2B2D"/>
    <w:rsid w:val="004A2F24"/>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511"/>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1A8"/>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16F90"/>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259"/>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46"/>
    <w:rsid w:val="00537C68"/>
    <w:rsid w:val="00537CD1"/>
    <w:rsid w:val="00537E7A"/>
    <w:rsid w:val="00540491"/>
    <w:rsid w:val="00540497"/>
    <w:rsid w:val="0054063D"/>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EC7"/>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6"/>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57"/>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6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3DF3"/>
    <w:rsid w:val="005F47AF"/>
    <w:rsid w:val="005F4836"/>
    <w:rsid w:val="005F4866"/>
    <w:rsid w:val="005F48FE"/>
    <w:rsid w:val="005F4932"/>
    <w:rsid w:val="005F4995"/>
    <w:rsid w:val="005F4D5B"/>
    <w:rsid w:val="005F4E91"/>
    <w:rsid w:val="005F4F35"/>
    <w:rsid w:val="005F538B"/>
    <w:rsid w:val="005F53E6"/>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17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A66"/>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4C6D"/>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4E5D"/>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705"/>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45"/>
    <w:rsid w:val="006B179B"/>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59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ADF"/>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731"/>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0D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69"/>
    <w:rsid w:val="00714FE9"/>
    <w:rsid w:val="0071529C"/>
    <w:rsid w:val="007155E5"/>
    <w:rsid w:val="0071561E"/>
    <w:rsid w:val="00715A91"/>
    <w:rsid w:val="00715B7E"/>
    <w:rsid w:val="00716017"/>
    <w:rsid w:val="00716649"/>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2F5D"/>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95D"/>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FB1"/>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06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7DB"/>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716"/>
    <w:rsid w:val="007F7AF6"/>
    <w:rsid w:val="007F7D1B"/>
    <w:rsid w:val="007F7F23"/>
    <w:rsid w:val="007F7FFE"/>
    <w:rsid w:val="0080071A"/>
    <w:rsid w:val="00800C34"/>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3F65"/>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A52"/>
    <w:rsid w:val="00821D30"/>
    <w:rsid w:val="00822B40"/>
    <w:rsid w:val="00822C6C"/>
    <w:rsid w:val="00822CDE"/>
    <w:rsid w:val="00822DF1"/>
    <w:rsid w:val="00822F44"/>
    <w:rsid w:val="00823027"/>
    <w:rsid w:val="0082322D"/>
    <w:rsid w:val="00823469"/>
    <w:rsid w:val="008234ED"/>
    <w:rsid w:val="008238E1"/>
    <w:rsid w:val="00823A73"/>
    <w:rsid w:val="00823DCE"/>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8C3"/>
    <w:rsid w:val="008409C7"/>
    <w:rsid w:val="00840ABB"/>
    <w:rsid w:val="00840D6C"/>
    <w:rsid w:val="00840F1F"/>
    <w:rsid w:val="008410E6"/>
    <w:rsid w:val="008415F2"/>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95"/>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90F"/>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2E46"/>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2E4C"/>
    <w:rsid w:val="008A31FD"/>
    <w:rsid w:val="008A3EA9"/>
    <w:rsid w:val="008A477B"/>
    <w:rsid w:val="008A4A71"/>
    <w:rsid w:val="008A4AE8"/>
    <w:rsid w:val="008A4B6A"/>
    <w:rsid w:val="008A540D"/>
    <w:rsid w:val="008A5A75"/>
    <w:rsid w:val="008A61FD"/>
    <w:rsid w:val="008A63BD"/>
    <w:rsid w:val="008A640C"/>
    <w:rsid w:val="008A66A9"/>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66"/>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1ECA"/>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E7EE1"/>
    <w:rsid w:val="008F056F"/>
    <w:rsid w:val="008F06DC"/>
    <w:rsid w:val="008F071D"/>
    <w:rsid w:val="008F0A5A"/>
    <w:rsid w:val="008F0C43"/>
    <w:rsid w:val="008F0DF6"/>
    <w:rsid w:val="008F138C"/>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5C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45E"/>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61F"/>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A0D"/>
    <w:rsid w:val="00921BBE"/>
    <w:rsid w:val="00921D3B"/>
    <w:rsid w:val="00921FF4"/>
    <w:rsid w:val="00922140"/>
    <w:rsid w:val="0092234D"/>
    <w:rsid w:val="00922508"/>
    <w:rsid w:val="0092333D"/>
    <w:rsid w:val="00923509"/>
    <w:rsid w:val="0092352A"/>
    <w:rsid w:val="00923563"/>
    <w:rsid w:val="009237E4"/>
    <w:rsid w:val="009238E3"/>
    <w:rsid w:val="00923B6B"/>
    <w:rsid w:val="00923B9F"/>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1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1EA2"/>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5B94"/>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2B40"/>
    <w:rsid w:val="00963078"/>
    <w:rsid w:val="00963CD4"/>
    <w:rsid w:val="00963DBF"/>
    <w:rsid w:val="00963F1F"/>
    <w:rsid w:val="00964141"/>
    <w:rsid w:val="00964223"/>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EB9"/>
    <w:rsid w:val="00975FFE"/>
    <w:rsid w:val="00976054"/>
    <w:rsid w:val="009765FC"/>
    <w:rsid w:val="0097704C"/>
    <w:rsid w:val="00977095"/>
    <w:rsid w:val="009779AB"/>
    <w:rsid w:val="00977E58"/>
    <w:rsid w:val="009800AA"/>
    <w:rsid w:val="00980414"/>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144"/>
    <w:rsid w:val="00992233"/>
    <w:rsid w:val="00992548"/>
    <w:rsid w:val="00992922"/>
    <w:rsid w:val="00992BF8"/>
    <w:rsid w:val="009930D0"/>
    <w:rsid w:val="009934C5"/>
    <w:rsid w:val="009934C6"/>
    <w:rsid w:val="00993A87"/>
    <w:rsid w:val="00993B95"/>
    <w:rsid w:val="00993BB0"/>
    <w:rsid w:val="00993E2B"/>
    <w:rsid w:val="0099410B"/>
    <w:rsid w:val="009943D8"/>
    <w:rsid w:val="00994923"/>
    <w:rsid w:val="00994AF4"/>
    <w:rsid w:val="00994B3A"/>
    <w:rsid w:val="00994BA6"/>
    <w:rsid w:val="00994C0C"/>
    <w:rsid w:val="00994C65"/>
    <w:rsid w:val="00994DF0"/>
    <w:rsid w:val="00994E4E"/>
    <w:rsid w:val="00994EC9"/>
    <w:rsid w:val="0099524E"/>
    <w:rsid w:val="00995597"/>
    <w:rsid w:val="00995AFE"/>
    <w:rsid w:val="00995E92"/>
    <w:rsid w:val="0099610E"/>
    <w:rsid w:val="00996171"/>
    <w:rsid w:val="00996323"/>
    <w:rsid w:val="00996FF6"/>
    <w:rsid w:val="00997136"/>
    <w:rsid w:val="00997197"/>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6F3"/>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7A5"/>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774"/>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2E3A"/>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697"/>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274"/>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1C"/>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169"/>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081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9A7"/>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D4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6C76"/>
    <w:rsid w:val="00A97528"/>
    <w:rsid w:val="00A9778D"/>
    <w:rsid w:val="00A97799"/>
    <w:rsid w:val="00A977CB"/>
    <w:rsid w:val="00A9791E"/>
    <w:rsid w:val="00AA003F"/>
    <w:rsid w:val="00AA0095"/>
    <w:rsid w:val="00AA0243"/>
    <w:rsid w:val="00AA03D0"/>
    <w:rsid w:val="00AA04C9"/>
    <w:rsid w:val="00AA0542"/>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4E65"/>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08C"/>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271"/>
    <w:rsid w:val="00AF7E05"/>
    <w:rsid w:val="00B00086"/>
    <w:rsid w:val="00B002AA"/>
    <w:rsid w:val="00B00928"/>
    <w:rsid w:val="00B00B6C"/>
    <w:rsid w:val="00B00BA4"/>
    <w:rsid w:val="00B00BD2"/>
    <w:rsid w:val="00B011D5"/>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14"/>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CFC"/>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4FD7"/>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24D"/>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38"/>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7"/>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C60"/>
    <w:rsid w:val="00BA1ECE"/>
    <w:rsid w:val="00BA20BD"/>
    <w:rsid w:val="00BA2268"/>
    <w:rsid w:val="00BA2314"/>
    <w:rsid w:val="00BA233C"/>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5FB"/>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BCE"/>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3AC"/>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0FF6"/>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5FB4"/>
    <w:rsid w:val="00C1618E"/>
    <w:rsid w:val="00C1627E"/>
    <w:rsid w:val="00C16457"/>
    <w:rsid w:val="00C16504"/>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3DC"/>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3BE"/>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2A81"/>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1D4"/>
    <w:rsid w:val="00C4736C"/>
    <w:rsid w:val="00C474A7"/>
    <w:rsid w:val="00C47A0F"/>
    <w:rsid w:val="00C47AF7"/>
    <w:rsid w:val="00C47CE9"/>
    <w:rsid w:val="00C47E91"/>
    <w:rsid w:val="00C5011A"/>
    <w:rsid w:val="00C503F0"/>
    <w:rsid w:val="00C505ED"/>
    <w:rsid w:val="00C5083F"/>
    <w:rsid w:val="00C51074"/>
    <w:rsid w:val="00C51DDC"/>
    <w:rsid w:val="00C5265A"/>
    <w:rsid w:val="00C527D1"/>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701"/>
    <w:rsid w:val="00C6289E"/>
    <w:rsid w:val="00C62A1D"/>
    <w:rsid w:val="00C62A95"/>
    <w:rsid w:val="00C63035"/>
    <w:rsid w:val="00C6335F"/>
    <w:rsid w:val="00C63474"/>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67F41"/>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8E9"/>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4F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5C5"/>
    <w:rsid w:val="00CB4731"/>
    <w:rsid w:val="00CB4869"/>
    <w:rsid w:val="00CB4C3E"/>
    <w:rsid w:val="00CB4D7B"/>
    <w:rsid w:val="00CB5455"/>
    <w:rsid w:val="00CB56E0"/>
    <w:rsid w:val="00CB5851"/>
    <w:rsid w:val="00CB593F"/>
    <w:rsid w:val="00CB5ACC"/>
    <w:rsid w:val="00CB5FE4"/>
    <w:rsid w:val="00CB608E"/>
    <w:rsid w:val="00CB60B6"/>
    <w:rsid w:val="00CB615F"/>
    <w:rsid w:val="00CB62D7"/>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0E00"/>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3A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23A"/>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4C0"/>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2F12"/>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41D"/>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083"/>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1CD7"/>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A74F0"/>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B7F34"/>
    <w:rsid w:val="00DC010B"/>
    <w:rsid w:val="00DC0364"/>
    <w:rsid w:val="00DC04C5"/>
    <w:rsid w:val="00DC0C04"/>
    <w:rsid w:val="00DC0C49"/>
    <w:rsid w:val="00DC10C8"/>
    <w:rsid w:val="00DC13B4"/>
    <w:rsid w:val="00DC1A3C"/>
    <w:rsid w:val="00DC1DE9"/>
    <w:rsid w:val="00DC1F2B"/>
    <w:rsid w:val="00DC21E8"/>
    <w:rsid w:val="00DC25C4"/>
    <w:rsid w:val="00DC26A9"/>
    <w:rsid w:val="00DC2845"/>
    <w:rsid w:val="00DC2993"/>
    <w:rsid w:val="00DC2BBF"/>
    <w:rsid w:val="00DC2F96"/>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062"/>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027"/>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5FEC"/>
    <w:rsid w:val="00DF6361"/>
    <w:rsid w:val="00DF6556"/>
    <w:rsid w:val="00DF6DF0"/>
    <w:rsid w:val="00DF713D"/>
    <w:rsid w:val="00DF7521"/>
    <w:rsid w:val="00DF7664"/>
    <w:rsid w:val="00DF7725"/>
    <w:rsid w:val="00DF7980"/>
    <w:rsid w:val="00DF7A1F"/>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6500"/>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6D31"/>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7CB"/>
    <w:rsid w:val="00E7693C"/>
    <w:rsid w:val="00E76976"/>
    <w:rsid w:val="00E769EC"/>
    <w:rsid w:val="00E76C12"/>
    <w:rsid w:val="00E76D35"/>
    <w:rsid w:val="00E773AD"/>
    <w:rsid w:val="00E779FB"/>
    <w:rsid w:val="00E77DBE"/>
    <w:rsid w:val="00E80D70"/>
    <w:rsid w:val="00E8161B"/>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2B19"/>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A81"/>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4C0D"/>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A4D"/>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06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A66"/>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B05"/>
    <w:rsid w:val="00F01CDA"/>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CFD"/>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1FB6"/>
    <w:rsid w:val="00F32680"/>
    <w:rsid w:val="00F32E32"/>
    <w:rsid w:val="00F335B3"/>
    <w:rsid w:val="00F3370B"/>
    <w:rsid w:val="00F338EA"/>
    <w:rsid w:val="00F34185"/>
    <w:rsid w:val="00F341B4"/>
    <w:rsid w:val="00F3482C"/>
    <w:rsid w:val="00F349B5"/>
    <w:rsid w:val="00F35007"/>
    <w:rsid w:val="00F350A1"/>
    <w:rsid w:val="00F351DE"/>
    <w:rsid w:val="00F35820"/>
    <w:rsid w:val="00F35B57"/>
    <w:rsid w:val="00F35B68"/>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869"/>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4CF"/>
    <w:rsid w:val="00F67708"/>
    <w:rsid w:val="00F6776B"/>
    <w:rsid w:val="00F67A37"/>
    <w:rsid w:val="00F67A60"/>
    <w:rsid w:val="00F70030"/>
    <w:rsid w:val="00F70979"/>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3D7F"/>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4A0"/>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160"/>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0B99"/>
    <w:rsid w:val="00FC1093"/>
    <w:rsid w:val="00FC11A2"/>
    <w:rsid w:val="00FC1419"/>
    <w:rsid w:val="00FC14B5"/>
    <w:rsid w:val="00FC22ED"/>
    <w:rsid w:val="00FC26BD"/>
    <w:rsid w:val="00FC28CB"/>
    <w:rsid w:val="00FC2DCE"/>
    <w:rsid w:val="00FC330A"/>
    <w:rsid w:val="00FC33DC"/>
    <w:rsid w:val="00FC3BEF"/>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D95"/>
    <w:rsid w:val="00FC6EAA"/>
    <w:rsid w:val="00FC7791"/>
    <w:rsid w:val="00FC788D"/>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BA9"/>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76B"/>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CFC"/>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paragraph" w:customStyle="1" w:styleId="ListParagraph1">
    <w:name w:val="List Paragraph1"/>
    <w:qFormat/>
    <w:rsid w:val="00F83D7F"/>
    <w:pPr>
      <w:ind w:leftChars="400" w:left="840"/>
    </w:pPr>
    <w:rPr>
      <w:rFonts w:ascii="Times" w:eastAsia="Batang" w:hAnsi="Times"/>
      <w:szCs w:val="24"/>
    </w:rPr>
  </w:style>
  <w:style w:type="character" w:customStyle="1" w:styleId="TANChar">
    <w:name w:val="TAN Char"/>
    <w:link w:val="TAN"/>
    <w:qFormat/>
    <w:rsid w:val="00C471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174610538">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55028500">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32615050">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746849422">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40657914">
      <w:bodyDiv w:val="1"/>
      <w:marLeft w:val="0"/>
      <w:marRight w:val="0"/>
      <w:marTop w:val="0"/>
      <w:marBottom w:val="0"/>
      <w:divBdr>
        <w:top w:val="none" w:sz="0" w:space="0" w:color="auto"/>
        <w:left w:val="none" w:sz="0" w:space="0" w:color="auto"/>
        <w:bottom w:val="none" w:sz="0" w:space="0" w:color="auto"/>
        <w:right w:val="none" w:sz="0" w:space="0" w:color="auto"/>
      </w:divBdr>
    </w:div>
    <w:div w:id="994725780">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074552509">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350264">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5</Pages>
  <Words>1873</Words>
  <Characters>10679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408</cp:revision>
  <cp:lastPrinted>2007-12-21T12:58:00Z</cp:lastPrinted>
  <dcterms:created xsi:type="dcterms:W3CDTF">2024-07-29T05:21:00Z</dcterms:created>
  <dcterms:modified xsi:type="dcterms:W3CDTF">2025-02-07T12:58:00Z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