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90D762" w14:textId="78AA242F" w:rsidR="00FC11C7" w:rsidRPr="0087284A" w:rsidRDefault="00FC11C7" w:rsidP="007D737C">
      <w:pPr>
        <w:tabs>
          <w:tab w:val="center" w:pos="4153"/>
          <w:tab w:val="right" w:pos="9923"/>
        </w:tabs>
        <w:spacing w:after="60"/>
        <w:jc w:val="both"/>
        <w:rPr>
          <w:rFonts w:eastAsia="Malgun Gothic"/>
          <w:b/>
          <w:bCs/>
          <w:sz w:val="28"/>
          <w:lang w:eastAsia="ko-KR"/>
        </w:rPr>
      </w:pPr>
      <w:bookmarkStart w:id="0" w:name="_Hlk78814543"/>
      <w:r w:rsidRPr="0087284A">
        <w:rPr>
          <w:rFonts w:eastAsia="Malgun Gothic"/>
          <w:b/>
          <w:bCs/>
          <w:sz w:val="28"/>
        </w:rPr>
        <w:t>3GPP TSG RAN WG</w:t>
      </w:r>
      <w:r w:rsidR="00936CFA" w:rsidRPr="0087284A">
        <w:rPr>
          <w:rFonts w:eastAsia="Malgun Gothic"/>
          <w:b/>
          <w:bCs/>
          <w:sz w:val="28"/>
        </w:rPr>
        <w:t>4</w:t>
      </w:r>
      <w:r w:rsidRPr="0087284A">
        <w:rPr>
          <w:rFonts w:eastAsia="Malgun Gothic"/>
          <w:b/>
          <w:bCs/>
          <w:sz w:val="28"/>
        </w:rPr>
        <w:t xml:space="preserve"> Meeting #</w:t>
      </w:r>
      <w:r w:rsidR="004447C5" w:rsidRPr="0087284A">
        <w:rPr>
          <w:rFonts w:eastAsia="Malgun Gothic"/>
          <w:b/>
          <w:bCs/>
          <w:sz w:val="28"/>
        </w:rPr>
        <w:t>1</w:t>
      </w:r>
      <w:r w:rsidR="00936CFA" w:rsidRPr="0087284A">
        <w:rPr>
          <w:rFonts w:eastAsia="Malgun Gothic"/>
          <w:b/>
          <w:bCs/>
          <w:sz w:val="28"/>
        </w:rPr>
        <w:t>1</w:t>
      </w:r>
      <w:r w:rsidR="00904266" w:rsidRPr="0087284A">
        <w:rPr>
          <w:rFonts w:eastAsia="Malgun Gothic"/>
          <w:b/>
          <w:bCs/>
          <w:sz w:val="28"/>
        </w:rPr>
        <w:t>4</w:t>
      </w:r>
      <w:r w:rsidRPr="0087284A">
        <w:rPr>
          <w:rFonts w:eastAsia="Malgun Gothic"/>
          <w:b/>
          <w:bCs/>
          <w:sz w:val="28"/>
        </w:rPr>
        <w:tab/>
      </w:r>
      <w:r w:rsidR="00C2083F" w:rsidRPr="00C2083F">
        <w:rPr>
          <w:rFonts w:eastAsia="Malgun Gothic"/>
          <w:b/>
          <w:bCs/>
          <w:sz w:val="28"/>
        </w:rPr>
        <w:t>R4-2500411</w:t>
      </w:r>
    </w:p>
    <w:p w14:paraId="32A39083" w14:textId="5FF128FA" w:rsidR="00FC11C7" w:rsidRPr="0087284A" w:rsidRDefault="00904266" w:rsidP="007D737C">
      <w:pPr>
        <w:pBdr>
          <w:bottom w:val="single" w:sz="6" w:space="1" w:color="auto"/>
        </w:pBdr>
        <w:tabs>
          <w:tab w:val="center" w:pos="4153"/>
          <w:tab w:val="right" w:pos="8306"/>
          <w:tab w:val="right" w:pos="9356"/>
        </w:tabs>
        <w:spacing w:after="60"/>
        <w:rPr>
          <w:rFonts w:eastAsia="Malgun Gothic"/>
          <w:b/>
          <w:bCs/>
          <w:sz w:val="28"/>
          <w:lang w:eastAsia="ko-KR"/>
        </w:rPr>
      </w:pPr>
      <w:r w:rsidRPr="0087284A">
        <w:rPr>
          <w:rFonts w:eastAsia="Malgun Gothic"/>
          <w:b/>
          <w:bCs/>
          <w:sz w:val="28"/>
          <w:lang w:eastAsia="ko-KR"/>
        </w:rPr>
        <w:t>Athens</w:t>
      </w:r>
      <w:r w:rsidR="00FC11C7" w:rsidRPr="0087284A">
        <w:rPr>
          <w:rFonts w:eastAsia="Malgun Gothic"/>
          <w:b/>
          <w:bCs/>
          <w:sz w:val="28"/>
          <w:lang w:eastAsia="ko-KR"/>
        </w:rPr>
        <w:t>,</w:t>
      </w:r>
      <w:r w:rsidR="00BB7E99" w:rsidRPr="0087284A">
        <w:rPr>
          <w:rFonts w:eastAsia="Malgun Gothic"/>
          <w:b/>
          <w:bCs/>
          <w:sz w:val="28"/>
          <w:lang w:eastAsia="ko-KR"/>
        </w:rPr>
        <w:t xml:space="preserve"> </w:t>
      </w:r>
      <w:r w:rsidRPr="0087284A">
        <w:rPr>
          <w:rFonts w:eastAsia="Malgun Gothic"/>
          <w:b/>
          <w:bCs/>
          <w:sz w:val="28"/>
          <w:lang w:eastAsia="ko-KR"/>
        </w:rPr>
        <w:t>Greece</w:t>
      </w:r>
      <w:r w:rsidR="00BB7E99" w:rsidRPr="0087284A">
        <w:rPr>
          <w:rFonts w:eastAsia="Malgun Gothic"/>
          <w:b/>
          <w:bCs/>
          <w:sz w:val="28"/>
          <w:lang w:eastAsia="ko-KR"/>
        </w:rPr>
        <w:t>,</w:t>
      </w:r>
      <w:r w:rsidR="00FC11C7" w:rsidRPr="0087284A">
        <w:rPr>
          <w:rFonts w:eastAsia="Malgun Gothic"/>
          <w:b/>
          <w:bCs/>
          <w:sz w:val="28"/>
          <w:lang w:eastAsia="ko-KR"/>
        </w:rPr>
        <w:t xml:space="preserve"> </w:t>
      </w:r>
      <w:r w:rsidRPr="0087284A">
        <w:rPr>
          <w:rFonts w:eastAsia="Malgun Gothic"/>
          <w:b/>
          <w:bCs/>
          <w:sz w:val="28"/>
          <w:lang w:eastAsia="ko-KR"/>
        </w:rPr>
        <w:t>17</w:t>
      </w:r>
      <w:r w:rsidR="004447C5" w:rsidRPr="0087284A">
        <w:rPr>
          <w:rFonts w:eastAsia="Malgun Gothic"/>
          <w:b/>
          <w:bCs/>
          <w:sz w:val="28"/>
          <w:vertAlign w:val="superscript"/>
          <w:lang w:eastAsia="ko-KR"/>
        </w:rPr>
        <w:t>th</w:t>
      </w:r>
      <w:r w:rsidR="00B571BD" w:rsidRPr="0087284A">
        <w:rPr>
          <w:rFonts w:eastAsia="Malgun Gothic"/>
          <w:b/>
          <w:bCs/>
          <w:sz w:val="28"/>
          <w:vertAlign w:val="superscript"/>
          <w:lang w:eastAsia="ko-KR"/>
        </w:rPr>
        <w:t xml:space="preserve"> </w:t>
      </w:r>
      <w:r w:rsidR="00FB7B77" w:rsidRPr="0087284A">
        <w:rPr>
          <w:rFonts w:eastAsia="Malgun Gothic"/>
          <w:b/>
          <w:bCs/>
          <w:sz w:val="28"/>
          <w:lang w:eastAsia="ko-KR"/>
        </w:rPr>
        <w:t xml:space="preserve">– </w:t>
      </w:r>
      <w:r w:rsidRPr="0087284A">
        <w:rPr>
          <w:rFonts w:eastAsia="Malgun Gothic"/>
          <w:b/>
          <w:bCs/>
          <w:sz w:val="28"/>
          <w:lang w:eastAsia="ko-KR"/>
        </w:rPr>
        <w:t>21</w:t>
      </w:r>
      <w:r w:rsidRPr="0087284A">
        <w:rPr>
          <w:rFonts w:eastAsia="Malgun Gothic"/>
          <w:b/>
          <w:bCs/>
          <w:sz w:val="28"/>
          <w:vertAlign w:val="superscript"/>
          <w:lang w:eastAsia="ko-KR"/>
        </w:rPr>
        <w:t>st</w:t>
      </w:r>
      <w:r w:rsidR="004447C5" w:rsidRPr="0087284A">
        <w:rPr>
          <w:rFonts w:eastAsia="Malgun Gothic"/>
          <w:b/>
          <w:bCs/>
          <w:sz w:val="28"/>
          <w:lang w:eastAsia="ko-KR"/>
        </w:rPr>
        <w:t xml:space="preserve"> </w:t>
      </w:r>
      <w:r w:rsidRPr="0087284A">
        <w:rPr>
          <w:rFonts w:eastAsia="Malgun Gothic"/>
          <w:b/>
          <w:bCs/>
          <w:sz w:val="28"/>
          <w:lang w:eastAsia="ko-KR"/>
        </w:rPr>
        <w:t>February</w:t>
      </w:r>
      <w:r w:rsidR="00FB7B77" w:rsidRPr="0087284A">
        <w:rPr>
          <w:rFonts w:eastAsia="Malgun Gothic"/>
          <w:b/>
          <w:bCs/>
          <w:sz w:val="28"/>
          <w:lang w:eastAsia="ko-KR"/>
        </w:rPr>
        <w:t xml:space="preserve"> 202</w:t>
      </w:r>
      <w:r w:rsidRPr="0087284A">
        <w:rPr>
          <w:rFonts w:eastAsia="Malgun Gothic"/>
          <w:b/>
          <w:bCs/>
          <w:sz w:val="28"/>
          <w:lang w:eastAsia="ko-KR"/>
        </w:rPr>
        <w:t>5</w:t>
      </w:r>
    </w:p>
    <w:bookmarkEnd w:id="0"/>
    <w:p w14:paraId="38A11C1B" w14:textId="31C194F5" w:rsidR="003E1A65" w:rsidRPr="0087284A" w:rsidRDefault="003E1A65" w:rsidP="003E1A65">
      <w:pPr>
        <w:rPr>
          <w:bCs/>
        </w:rPr>
      </w:pPr>
      <w:r w:rsidRPr="0087284A">
        <w:rPr>
          <w:b/>
        </w:rPr>
        <w:t>Source:</w:t>
      </w:r>
      <w:r w:rsidRPr="0087284A">
        <w:rPr>
          <w:b/>
        </w:rPr>
        <w:tab/>
      </w:r>
      <w:r w:rsidRPr="0087284A">
        <w:rPr>
          <w:b/>
        </w:rPr>
        <w:tab/>
      </w:r>
      <w:r w:rsidR="00DB29DE" w:rsidRPr="0087284A">
        <w:t>Rohde</w:t>
      </w:r>
      <w:r w:rsidR="00CA42E6" w:rsidRPr="0087284A">
        <w:t xml:space="preserve"> </w:t>
      </w:r>
      <w:r w:rsidR="00DB29DE" w:rsidRPr="0087284A">
        <w:t>&amp;</w:t>
      </w:r>
      <w:r w:rsidR="00CA42E6" w:rsidRPr="0087284A">
        <w:t xml:space="preserve"> </w:t>
      </w:r>
      <w:r w:rsidRPr="0087284A">
        <w:t>Schwarz</w:t>
      </w:r>
    </w:p>
    <w:p w14:paraId="0AB5B54F" w14:textId="570EAFED" w:rsidR="00C011C6" w:rsidRPr="0087284A" w:rsidRDefault="00B81FC7" w:rsidP="34C60A73">
      <w:pPr>
        <w:ind w:left="2160" w:hanging="2160"/>
      </w:pPr>
      <w:r w:rsidRPr="0087284A">
        <w:rPr>
          <w:b/>
          <w:bCs/>
        </w:rPr>
        <w:t>Title:</w:t>
      </w:r>
      <w:r w:rsidRPr="0087284A">
        <w:tab/>
      </w:r>
      <w:r w:rsidR="00904266" w:rsidRPr="0087284A">
        <w:t>Discussion on NGSO channel model parameters</w:t>
      </w:r>
    </w:p>
    <w:p w14:paraId="75E65FB7" w14:textId="0DD639C6" w:rsidR="00B81FC7" w:rsidRPr="0087284A" w:rsidRDefault="00B81FC7" w:rsidP="34C60A73">
      <w:pPr>
        <w:ind w:left="2160" w:hanging="2160"/>
      </w:pPr>
      <w:r w:rsidRPr="0087284A">
        <w:rPr>
          <w:b/>
          <w:bCs/>
        </w:rPr>
        <w:t>Agenda Item:</w:t>
      </w:r>
      <w:r w:rsidRPr="0087284A">
        <w:tab/>
      </w:r>
      <w:r w:rsidR="00904266" w:rsidRPr="0087284A">
        <w:t>7</w:t>
      </w:r>
      <w:r w:rsidR="33D40986" w:rsidRPr="0087284A">
        <w:t>.</w:t>
      </w:r>
      <w:r w:rsidR="00904266" w:rsidRPr="0087284A">
        <w:t>10</w:t>
      </w:r>
      <w:r w:rsidR="33D40986" w:rsidRPr="0087284A">
        <w:t>.4</w:t>
      </w:r>
    </w:p>
    <w:p w14:paraId="21F2DA1B" w14:textId="284FB431" w:rsidR="00B81FC7" w:rsidRPr="0087284A" w:rsidRDefault="00B81FC7" w:rsidP="00B81FC7">
      <w:pPr>
        <w:rPr>
          <w:sz w:val="18"/>
          <w:szCs w:val="18"/>
        </w:rPr>
      </w:pPr>
      <w:r w:rsidRPr="0087284A">
        <w:rPr>
          <w:b/>
        </w:rPr>
        <w:t>Document for:</w:t>
      </w:r>
      <w:r w:rsidRPr="0087284A">
        <w:tab/>
      </w:r>
      <w:r w:rsidR="00824BF1" w:rsidRPr="0087284A">
        <w:t>Approval</w:t>
      </w:r>
    </w:p>
    <w:p w14:paraId="7CA60390" w14:textId="6E8A422D" w:rsidR="00B81FC7" w:rsidRPr="0087284A" w:rsidRDefault="00B81FC7" w:rsidP="00B81FC7">
      <w:pPr>
        <w:pStyle w:val="Heading1"/>
        <w:rPr>
          <w:rFonts w:cs="Arial"/>
          <w:lang w:val="en-US"/>
        </w:rPr>
      </w:pPr>
      <w:r w:rsidRPr="0087284A">
        <w:rPr>
          <w:rFonts w:cs="Arial"/>
          <w:lang w:val="en-US"/>
        </w:rPr>
        <w:t>Introduction</w:t>
      </w:r>
    </w:p>
    <w:p w14:paraId="4919A8F7" w14:textId="69338D97" w:rsidR="00196262" w:rsidRPr="0087284A" w:rsidRDefault="002713ED" w:rsidP="00196262">
      <w:pPr>
        <w:rPr>
          <w:lang w:eastAsia="en-US"/>
        </w:rPr>
      </w:pPr>
      <w:r w:rsidRPr="0087284A">
        <w:rPr>
          <w:lang w:eastAsia="en-US"/>
        </w:rPr>
        <w:t xml:space="preserve">During the last RAN4 meeting </w:t>
      </w:r>
      <w:r w:rsidR="005D0B73" w:rsidRPr="0087284A">
        <w:rPr>
          <w:lang w:eastAsia="en-US"/>
        </w:rPr>
        <w:t xml:space="preserve">the discussion on a realistic doppler/delay profile for NGSO satellites </w:t>
      </w:r>
      <w:r w:rsidR="00904266" w:rsidRPr="0087284A">
        <w:rPr>
          <w:lang w:eastAsia="en-US"/>
        </w:rPr>
        <w:t>made significant progress by agreeing a on procedure to derive the doppler/delay profile [1]. However, some details like requirements on the accuracy of the profile and the update rate require further clarifications.</w:t>
      </w:r>
    </w:p>
    <w:p w14:paraId="188F9162" w14:textId="0FA4A682" w:rsidR="003442BC" w:rsidRPr="0087284A" w:rsidRDefault="002A659B" w:rsidP="003442BC">
      <w:pPr>
        <w:pStyle w:val="Heading1"/>
        <w:rPr>
          <w:rFonts w:cs="Arial"/>
          <w:lang w:val="en-US"/>
        </w:rPr>
      </w:pPr>
      <w:bookmarkStart w:id="1" w:name="OLE_LINK10"/>
      <w:bookmarkStart w:id="2" w:name="OLE_LINK11"/>
      <w:r w:rsidRPr="0087284A">
        <w:rPr>
          <w:rFonts w:cs="Arial"/>
          <w:lang w:val="en-US"/>
        </w:rPr>
        <w:t>Discussion</w:t>
      </w:r>
    </w:p>
    <w:p w14:paraId="40D9637B" w14:textId="2D133446" w:rsidR="00606FE0" w:rsidRPr="0087284A" w:rsidRDefault="00606FE0" w:rsidP="00606FE0">
      <w:pPr>
        <w:pStyle w:val="Heading2"/>
        <w:rPr>
          <w:lang w:val="en-US"/>
        </w:rPr>
      </w:pPr>
      <w:r w:rsidRPr="0087284A">
        <w:rPr>
          <w:lang w:val="en-US"/>
        </w:rPr>
        <w:t>Accuracy requirements</w:t>
      </w:r>
    </w:p>
    <w:p w14:paraId="3A2E4ED6" w14:textId="410D3BB4" w:rsidR="002E4C04" w:rsidRPr="0087284A" w:rsidRDefault="005C47CA" w:rsidP="002E4C04">
      <w:pPr>
        <w:rPr>
          <w:lang w:eastAsia="en-US"/>
        </w:rPr>
      </w:pPr>
      <w:r w:rsidRPr="0087284A">
        <w:rPr>
          <w:lang w:eastAsia="en-US"/>
        </w:rPr>
        <w:t>During the last RAN4 meeting</w:t>
      </w:r>
      <w:r w:rsidR="002E4C04" w:rsidRPr="0087284A">
        <w:rPr>
          <w:lang w:eastAsia="en-US"/>
        </w:rPr>
        <w:t xml:space="preserve">, a way forward [1] has been agreed where </w:t>
      </w:r>
      <w:r w:rsidRPr="0087284A">
        <w:rPr>
          <w:lang w:eastAsia="en-US"/>
        </w:rPr>
        <w:t>the basic principles on how to derive the doppler/delay profile based on the Keplerian model have been agreed. As part of the procedure the following steps 2 &amp; 3 were captured:</w:t>
      </w:r>
    </w:p>
    <w:tbl>
      <w:tblPr>
        <w:tblStyle w:val="TableGrid"/>
        <w:tblW w:w="0" w:type="auto"/>
        <w:tblLook w:val="04A0" w:firstRow="1" w:lastRow="0" w:firstColumn="1" w:lastColumn="0" w:noHBand="0" w:noVBand="1"/>
      </w:tblPr>
      <w:tblGrid>
        <w:gridCol w:w="9350"/>
      </w:tblGrid>
      <w:tr w:rsidR="005C47CA" w:rsidRPr="0087284A" w14:paraId="7623E7A7" w14:textId="77777777" w:rsidTr="005C47CA">
        <w:tc>
          <w:tcPr>
            <w:tcW w:w="9350" w:type="dxa"/>
          </w:tcPr>
          <w:p w14:paraId="43FE0247" w14:textId="77777777" w:rsidR="005C47CA" w:rsidRPr="0087284A" w:rsidRDefault="005C47CA" w:rsidP="005C47CA">
            <w:pPr>
              <w:numPr>
                <w:ilvl w:val="0"/>
                <w:numId w:val="20"/>
              </w:numPr>
              <w:spacing w:after="120" w:line="240" w:lineRule="auto"/>
              <w:jc w:val="both"/>
              <w:rPr>
                <w:szCs w:val="24"/>
              </w:rPr>
            </w:pPr>
            <w:r w:rsidRPr="0087284A">
              <w:rPr>
                <w:szCs w:val="24"/>
              </w:rPr>
              <w:t>Step 2: Generate the estimated satellite position/velocity vector based on Keplerian model at the time T1 with the initial ephemeris information provided in step 1</w:t>
            </w:r>
          </w:p>
          <w:p w14:paraId="02AA2B1F" w14:textId="77777777" w:rsidR="005C47CA" w:rsidRPr="0087284A" w:rsidRDefault="005C47CA" w:rsidP="005C47CA">
            <w:pPr>
              <w:numPr>
                <w:ilvl w:val="1"/>
                <w:numId w:val="20"/>
              </w:numPr>
              <w:spacing w:after="120" w:line="240" w:lineRule="auto"/>
              <w:jc w:val="both"/>
              <w:rPr>
                <w:szCs w:val="24"/>
              </w:rPr>
            </w:pPr>
            <w:r w:rsidRPr="0087284A">
              <w:rPr>
                <w:rFonts w:eastAsiaTheme="minorEastAsia"/>
              </w:rPr>
              <w:t xml:space="preserve">Step 2.1: Calculate the Mean Anomaly value   </w:t>
            </w:r>
          </w:p>
          <w:p w14:paraId="5545091F" w14:textId="77777777" w:rsidR="005C47CA" w:rsidRPr="0087284A" w:rsidRDefault="005C47CA" w:rsidP="005C47CA">
            <w:pPr>
              <w:numPr>
                <w:ilvl w:val="1"/>
                <w:numId w:val="20"/>
              </w:numPr>
              <w:spacing w:after="120" w:line="240" w:lineRule="auto"/>
              <w:jc w:val="both"/>
              <w:rPr>
                <w:szCs w:val="24"/>
              </w:rPr>
            </w:pPr>
            <w:r w:rsidRPr="0087284A">
              <w:rPr>
                <w:rFonts w:eastAsiaTheme="minorEastAsia"/>
              </w:rPr>
              <w:t xml:space="preserve">Step 2.2: Derive the </w:t>
            </w:r>
            <w:r w:rsidRPr="0087284A">
              <w:t>Eccentric Anomaly at time</w:t>
            </w:r>
            <w:r w:rsidRPr="0087284A">
              <w:rPr>
                <w:i/>
                <w:iCs/>
              </w:rPr>
              <w:t xml:space="preserve"> </w:t>
            </w:r>
            <w:r w:rsidRPr="0087284A">
              <w:t>T1 by solving Kepler’s equation</w:t>
            </w:r>
          </w:p>
          <w:p w14:paraId="547BC154" w14:textId="77777777" w:rsidR="005C47CA" w:rsidRPr="0087284A" w:rsidRDefault="005C47CA" w:rsidP="005C47CA">
            <w:pPr>
              <w:numPr>
                <w:ilvl w:val="1"/>
                <w:numId w:val="20"/>
              </w:numPr>
              <w:spacing w:after="120" w:line="240" w:lineRule="auto"/>
              <w:jc w:val="both"/>
              <w:rPr>
                <w:szCs w:val="24"/>
              </w:rPr>
            </w:pPr>
            <w:r w:rsidRPr="0087284A">
              <w:rPr>
                <w:rFonts w:eastAsiaTheme="minorEastAsia"/>
              </w:rPr>
              <w:t>Step 2.3: Derive the True Anomaly at time T1</w:t>
            </w:r>
          </w:p>
          <w:p w14:paraId="2AB4A6E8" w14:textId="77777777" w:rsidR="005C47CA" w:rsidRPr="0087284A" w:rsidRDefault="005C47CA" w:rsidP="005C47CA">
            <w:pPr>
              <w:numPr>
                <w:ilvl w:val="1"/>
                <w:numId w:val="20"/>
              </w:numPr>
              <w:spacing w:after="120" w:line="240" w:lineRule="auto"/>
              <w:jc w:val="both"/>
              <w:rPr>
                <w:szCs w:val="24"/>
              </w:rPr>
            </w:pPr>
            <w:r w:rsidRPr="0087284A">
              <w:rPr>
                <w:rFonts w:eastAsiaTheme="minorEastAsia"/>
              </w:rPr>
              <w:t xml:space="preserve">Step 2.4: Covert the orbital elements in ECI format into the satellite position/velocity state vector in ECEF format with considering the earth rotation </w:t>
            </w:r>
          </w:p>
          <w:p w14:paraId="6F73E1A1" w14:textId="77777777" w:rsidR="005C47CA" w:rsidRPr="0087284A" w:rsidRDefault="005C47CA" w:rsidP="005C47CA">
            <w:pPr>
              <w:numPr>
                <w:ilvl w:val="1"/>
                <w:numId w:val="20"/>
              </w:numPr>
              <w:spacing w:after="120" w:line="240" w:lineRule="auto"/>
              <w:jc w:val="both"/>
              <w:rPr>
                <w:szCs w:val="24"/>
              </w:rPr>
            </w:pPr>
            <w:r w:rsidRPr="0087284A">
              <w:rPr>
                <w:szCs w:val="24"/>
              </w:rPr>
              <w:t>Note: The detail numerical methods to solve the Kepler’s equation in step 2.2, including number of iterations, accuracy of requirement, can be up to implementation, for example</w:t>
            </w:r>
          </w:p>
          <w:p w14:paraId="4BA3C50A" w14:textId="77777777" w:rsidR="005C47CA" w:rsidRPr="0087284A" w:rsidRDefault="005C47CA" w:rsidP="005C47CA">
            <w:pPr>
              <w:numPr>
                <w:ilvl w:val="2"/>
                <w:numId w:val="20"/>
              </w:numPr>
              <w:spacing w:after="120" w:line="240" w:lineRule="auto"/>
              <w:jc w:val="both"/>
              <w:rPr>
                <w:szCs w:val="24"/>
              </w:rPr>
            </w:pPr>
            <w:r w:rsidRPr="0087284A">
              <w:rPr>
                <w:szCs w:val="24"/>
              </w:rPr>
              <w:t xml:space="preserve">Numerical method </w:t>
            </w:r>
          </w:p>
          <w:p w14:paraId="64CAEBAB" w14:textId="77777777" w:rsidR="005C47CA" w:rsidRPr="0087284A" w:rsidRDefault="005C47CA" w:rsidP="005C47CA">
            <w:pPr>
              <w:numPr>
                <w:ilvl w:val="3"/>
                <w:numId w:val="20"/>
              </w:numPr>
              <w:spacing w:after="120" w:line="240" w:lineRule="auto"/>
              <w:jc w:val="both"/>
              <w:rPr>
                <w:szCs w:val="24"/>
              </w:rPr>
            </w:pPr>
            <w:r w:rsidRPr="0087284A">
              <w:rPr>
                <w:szCs w:val="24"/>
              </w:rPr>
              <w:t>Newton-Raphson method</w:t>
            </w:r>
          </w:p>
          <w:p w14:paraId="57BFF38F" w14:textId="77777777" w:rsidR="005C47CA" w:rsidRPr="0087284A" w:rsidRDefault="005C47CA" w:rsidP="005C47CA">
            <w:pPr>
              <w:numPr>
                <w:ilvl w:val="2"/>
                <w:numId w:val="20"/>
              </w:numPr>
              <w:spacing w:after="120" w:line="240" w:lineRule="auto"/>
              <w:jc w:val="both"/>
              <w:rPr>
                <w:szCs w:val="24"/>
              </w:rPr>
            </w:pPr>
            <w:r w:rsidRPr="0087284A">
              <w:rPr>
                <w:szCs w:val="24"/>
              </w:rPr>
              <w:t>Number of iterations</w:t>
            </w:r>
          </w:p>
          <w:p w14:paraId="79EF9920" w14:textId="77777777" w:rsidR="005C47CA" w:rsidRPr="0087284A" w:rsidRDefault="005C47CA" w:rsidP="005C47CA">
            <w:pPr>
              <w:numPr>
                <w:ilvl w:val="3"/>
                <w:numId w:val="20"/>
              </w:numPr>
              <w:spacing w:after="120" w:line="240" w:lineRule="auto"/>
              <w:jc w:val="both"/>
              <w:rPr>
                <w:szCs w:val="24"/>
              </w:rPr>
            </w:pPr>
            <w:r w:rsidRPr="0087284A">
              <w:rPr>
                <w:szCs w:val="24"/>
              </w:rPr>
              <w:t>Option 1: 4</w:t>
            </w:r>
          </w:p>
          <w:p w14:paraId="77D25B34" w14:textId="77777777" w:rsidR="005C47CA" w:rsidRPr="0087284A" w:rsidRDefault="005C47CA" w:rsidP="005C47CA">
            <w:pPr>
              <w:numPr>
                <w:ilvl w:val="2"/>
                <w:numId w:val="20"/>
              </w:numPr>
              <w:spacing w:after="120" w:line="240" w:lineRule="auto"/>
              <w:jc w:val="both"/>
              <w:rPr>
                <w:szCs w:val="24"/>
                <w:highlight w:val="yellow"/>
              </w:rPr>
            </w:pPr>
            <w:r w:rsidRPr="0087284A">
              <w:rPr>
                <w:szCs w:val="24"/>
                <w:highlight w:val="yellow"/>
              </w:rPr>
              <w:t xml:space="preserve">Accuracy requirement </w:t>
            </w:r>
            <m:oMath>
              <m:d>
                <m:dPr>
                  <m:begChr m:val="|"/>
                  <m:endChr m:val="|"/>
                  <m:ctrlPr>
                    <w:rPr>
                      <w:rFonts w:ascii="Cambria Math" w:eastAsia="Times New Roman" w:hAnsi="Cambria Math"/>
                      <w:i/>
                      <w:iCs/>
                      <w:sz w:val="24"/>
                      <w:szCs w:val="24"/>
                      <w:highlight w:val="yellow"/>
                    </w:rPr>
                  </m:ctrlPr>
                </m:dPr>
                <m:e>
                  <m:r>
                    <w:rPr>
                      <w:rFonts w:ascii="Cambria Math" w:eastAsia="Times New Roman" w:hAnsi="Cambria Math"/>
                      <w:sz w:val="24"/>
                      <w:szCs w:val="24"/>
                      <w:highlight w:val="yellow"/>
                    </w:rPr>
                    <m:t>E-</m:t>
                  </m:r>
                  <m:sSub>
                    <m:sSubPr>
                      <m:ctrlPr>
                        <w:rPr>
                          <w:rFonts w:ascii="Cambria Math" w:eastAsia="Times New Roman" w:hAnsi="Cambria Math"/>
                          <w:i/>
                          <w:iCs/>
                          <w:sz w:val="24"/>
                          <w:szCs w:val="24"/>
                          <w:highlight w:val="yellow"/>
                        </w:rPr>
                      </m:ctrlPr>
                    </m:sSubPr>
                    <m:e>
                      <m:r>
                        <w:rPr>
                          <w:rFonts w:ascii="Cambria Math" w:eastAsia="Times New Roman" w:hAnsi="Cambria Math"/>
                          <w:sz w:val="24"/>
                          <w:szCs w:val="24"/>
                          <w:highlight w:val="yellow"/>
                        </w:rPr>
                        <m:t>E</m:t>
                      </m:r>
                    </m:e>
                    <m:sub>
                      <m:r>
                        <w:rPr>
                          <w:rFonts w:ascii="Cambria Math" w:eastAsia="Times New Roman" w:hAnsi="Cambria Math"/>
                          <w:sz w:val="24"/>
                          <w:szCs w:val="24"/>
                          <w:highlight w:val="yellow"/>
                        </w:rPr>
                        <m:t>0</m:t>
                      </m:r>
                    </m:sub>
                  </m:sSub>
                </m:e>
              </m:d>
              <m:r>
                <w:rPr>
                  <w:rFonts w:ascii="Cambria Math" w:eastAsia="Times New Roman" w:hAnsi="Cambria Math"/>
                  <w:sz w:val="24"/>
                  <w:szCs w:val="24"/>
                  <w:highlight w:val="yellow"/>
                </w:rPr>
                <m:t>&gt;ϵ</m:t>
              </m:r>
            </m:oMath>
          </w:p>
          <w:p w14:paraId="5C01E063" w14:textId="77777777" w:rsidR="005C47CA" w:rsidRPr="0087284A" w:rsidRDefault="005C47CA" w:rsidP="005C47CA">
            <w:pPr>
              <w:numPr>
                <w:ilvl w:val="5"/>
                <w:numId w:val="20"/>
              </w:numPr>
              <w:spacing w:after="120" w:line="240" w:lineRule="auto"/>
              <w:jc w:val="both"/>
              <w:rPr>
                <w:szCs w:val="24"/>
                <w:highlight w:val="yellow"/>
              </w:rPr>
            </w:pPr>
            <w:r w:rsidRPr="0087284A">
              <w:rPr>
                <w:szCs w:val="24"/>
                <w:highlight w:val="yellow"/>
              </w:rPr>
              <w:t xml:space="preserve">Option 1: </w:t>
            </w:r>
            <m:oMath>
              <m:r>
                <w:rPr>
                  <w:rFonts w:ascii="Cambria Math" w:eastAsia="Times New Roman" w:hAnsi="Cambria Math"/>
                  <w:sz w:val="24"/>
                  <w:szCs w:val="24"/>
                  <w:highlight w:val="yellow"/>
                </w:rPr>
                <m:t>ϵ</m:t>
              </m:r>
            </m:oMath>
            <w:r w:rsidRPr="0087284A">
              <w:rPr>
                <w:rFonts w:eastAsia="Times New Roman"/>
                <w:sz w:val="24"/>
                <w:szCs w:val="24"/>
                <w:highlight w:val="yellow"/>
              </w:rPr>
              <w:t>=10</w:t>
            </w:r>
            <w:r w:rsidRPr="0087284A">
              <w:rPr>
                <w:rFonts w:eastAsia="Times New Roman"/>
                <w:sz w:val="24"/>
                <w:szCs w:val="24"/>
                <w:highlight w:val="yellow"/>
                <w:vertAlign w:val="superscript"/>
              </w:rPr>
              <w:t>-8</w:t>
            </w:r>
          </w:p>
          <w:p w14:paraId="6D9487A0" w14:textId="710C5171" w:rsidR="005C47CA" w:rsidRPr="0087284A" w:rsidRDefault="005C47CA" w:rsidP="002E4C04">
            <w:pPr>
              <w:numPr>
                <w:ilvl w:val="5"/>
                <w:numId w:val="20"/>
              </w:numPr>
              <w:spacing w:after="120" w:line="240" w:lineRule="auto"/>
              <w:jc w:val="both"/>
              <w:rPr>
                <w:szCs w:val="24"/>
              </w:rPr>
            </w:pPr>
            <w:r w:rsidRPr="0087284A">
              <w:rPr>
                <w:szCs w:val="24"/>
                <w:highlight w:val="yellow"/>
              </w:rPr>
              <w:t xml:space="preserve">Option 2: </w:t>
            </w:r>
            <m:oMath>
              <m:r>
                <w:rPr>
                  <w:rFonts w:ascii="Cambria Math" w:eastAsia="Times New Roman" w:hAnsi="Cambria Math"/>
                  <w:sz w:val="24"/>
                  <w:szCs w:val="24"/>
                  <w:highlight w:val="yellow"/>
                </w:rPr>
                <m:t>ϵ</m:t>
              </m:r>
            </m:oMath>
            <w:r w:rsidRPr="0087284A">
              <w:rPr>
                <w:rFonts w:eastAsia="Times New Roman"/>
                <w:sz w:val="24"/>
                <w:szCs w:val="24"/>
                <w:highlight w:val="yellow"/>
              </w:rPr>
              <w:t>=10</w:t>
            </w:r>
            <w:r w:rsidRPr="0087284A">
              <w:rPr>
                <w:rFonts w:eastAsia="Times New Roman"/>
                <w:sz w:val="24"/>
                <w:szCs w:val="24"/>
                <w:highlight w:val="yellow"/>
                <w:vertAlign w:val="superscript"/>
              </w:rPr>
              <w:t>-6</w:t>
            </w:r>
          </w:p>
        </w:tc>
      </w:tr>
      <w:tr w:rsidR="005C47CA" w:rsidRPr="0087284A" w14:paraId="38CED312" w14:textId="77777777" w:rsidTr="005C47CA">
        <w:tc>
          <w:tcPr>
            <w:tcW w:w="9350" w:type="dxa"/>
          </w:tcPr>
          <w:p w14:paraId="465B187B" w14:textId="77777777" w:rsidR="005C47CA" w:rsidRPr="0087284A" w:rsidRDefault="005C47CA" w:rsidP="005C47CA">
            <w:pPr>
              <w:numPr>
                <w:ilvl w:val="0"/>
                <w:numId w:val="20"/>
              </w:numPr>
              <w:spacing w:after="120" w:line="240" w:lineRule="auto"/>
              <w:jc w:val="both"/>
              <w:rPr>
                <w:szCs w:val="24"/>
              </w:rPr>
            </w:pPr>
            <w:r w:rsidRPr="0087284A">
              <w:rPr>
                <w:szCs w:val="24"/>
              </w:rPr>
              <w:lastRenderedPageBreak/>
              <w:t xml:space="preserve">Step 3: Obtain the propagation delay and Doppler shift trajectory based on the interpolation operation at the anytime between T0 and </w:t>
            </w:r>
            <w:r w:rsidRPr="0087284A">
              <w:rPr>
                <w:rFonts w:eastAsiaTheme="minorEastAsia"/>
              </w:rPr>
              <w:t>time T1.</w:t>
            </w:r>
          </w:p>
          <w:p w14:paraId="2FC70864" w14:textId="77777777" w:rsidR="005C47CA" w:rsidRPr="0087284A" w:rsidRDefault="005C47CA" w:rsidP="005C47CA">
            <w:pPr>
              <w:numPr>
                <w:ilvl w:val="0"/>
                <w:numId w:val="20"/>
              </w:numPr>
              <w:spacing w:after="120" w:line="240" w:lineRule="auto"/>
              <w:jc w:val="both"/>
              <w:rPr>
                <w:szCs w:val="24"/>
              </w:rPr>
            </w:pPr>
            <w:r w:rsidRPr="0087284A">
              <w:rPr>
                <w:rFonts w:eastAsiaTheme="minorEastAsia"/>
              </w:rPr>
              <w:t>Step 3.1: Obtain the satellite position/velocity at time T1</w:t>
            </w:r>
          </w:p>
          <w:p w14:paraId="0199B8C7" w14:textId="77777777" w:rsidR="005C47CA" w:rsidRPr="0087284A" w:rsidRDefault="005C47CA" w:rsidP="005C47CA">
            <w:pPr>
              <w:numPr>
                <w:ilvl w:val="0"/>
                <w:numId w:val="20"/>
              </w:numPr>
              <w:spacing w:after="120" w:line="240" w:lineRule="auto"/>
              <w:jc w:val="both"/>
              <w:rPr>
                <w:szCs w:val="24"/>
              </w:rPr>
            </w:pPr>
            <w:r w:rsidRPr="0087284A">
              <w:rPr>
                <w:rFonts w:eastAsiaTheme="minorEastAsia"/>
              </w:rPr>
              <w:t xml:space="preserve">Step 3.2: </w:t>
            </w:r>
            <w:r w:rsidRPr="0087284A">
              <w:rPr>
                <w:szCs w:val="24"/>
              </w:rPr>
              <w:t>Obtain the propagation delay and Doppler shift trajectory between time T0 and time T1, (T0 &lt;= T1)</w:t>
            </w:r>
          </w:p>
          <w:p w14:paraId="0152529C" w14:textId="77777777" w:rsidR="005C47CA" w:rsidRPr="0087284A" w:rsidRDefault="005C47CA" w:rsidP="005C47CA">
            <w:pPr>
              <w:numPr>
                <w:ilvl w:val="0"/>
                <w:numId w:val="20"/>
              </w:numPr>
              <w:spacing w:after="120" w:line="240" w:lineRule="auto"/>
              <w:jc w:val="both"/>
              <w:rPr>
                <w:szCs w:val="24"/>
              </w:rPr>
            </w:pPr>
            <w:r w:rsidRPr="0087284A">
              <w:rPr>
                <w:szCs w:val="24"/>
              </w:rPr>
              <w:t xml:space="preserve">Note: The </w:t>
            </w:r>
            <w:r w:rsidRPr="0087284A">
              <w:rPr>
                <w:rFonts w:eastAsiaTheme="minorEastAsia"/>
                <w:szCs w:val="24"/>
              </w:rPr>
              <w:t xml:space="preserve">update granularity of </w:t>
            </w:r>
            <w:r w:rsidRPr="0087284A">
              <w:rPr>
                <w:szCs w:val="24"/>
              </w:rPr>
              <w:t>propagation delay and Doppler shift</w:t>
            </w:r>
            <w:r w:rsidRPr="0087284A">
              <w:rPr>
                <w:rFonts w:eastAsiaTheme="minorEastAsia"/>
                <w:szCs w:val="24"/>
              </w:rPr>
              <w:t xml:space="preserve"> should be [1] slot</w:t>
            </w:r>
          </w:p>
          <w:p w14:paraId="4E37D382" w14:textId="77777777" w:rsidR="005C47CA" w:rsidRPr="0087284A" w:rsidRDefault="005C47CA" w:rsidP="005C47CA">
            <w:pPr>
              <w:numPr>
                <w:ilvl w:val="0"/>
                <w:numId w:val="20"/>
              </w:numPr>
              <w:spacing w:after="120" w:line="240" w:lineRule="auto"/>
              <w:jc w:val="both"/>
              <w:rPr>
                <w:szCs w:val="24"/>
              </w:rPr>
            </w:pPr>
            <w:r w:rsidRPr="0087284A">
              <w:rPr>
                <w:szCs w:val="24"/>
              </w:rPr>
              <w:t>Note: The details interpolation method can be up to implementation, with meets some accuracy requirement, for example</w:t>
            </w:r>
          </w:p>
          <w:p w14:paraId="4EBA0757" w14:textId="77777777" w:rsidR="005C47CA" w:rsidRPr="0087284A" w:rsidRDefault="005C47CA" w:rsidP="005C47CA">
            <w:pPr>
              <w:numPr>
                <w:ilvl w:val="1"/>
                <w:numId w:val="20"/>
              </w:numPr>
              <w:spacing w:after="180" w:line="240" w:lineRule="auto"/>
              <w:rPr>
                <w:szCs w:val="24"/>
              </w:rPr>
            </w:pPr>
            <w:r w:rsidRPr="0087284A">
              <w:rPr>
                <w:szCs w:val="24"/>
              </w:rPr>
              <w:t xml:space="preserve">Numerical method </w:t>
            </w:r>
          </w:p>
          <w:p w14:paraId="51B86F6B" w14:textId="77777777" w:rsidR="005C47CA" w:rsidRPr="0087284A" w:rsidRDefault="005C47CA" w:rsidP="005C47CA">
            <w:pPr>
              <w:numPr>
                <w:ilvl w:val="2"/>
                <w:numId w:val="20"/>
              </w:numPr>
              <w:spacing w:after="120" w:line="240" w:lineRule="auto"/>
              <w:jc w:val="both"/>
              <w:rPr>
                <w:szCs w:val="24"/>
              </w:rPr>
            </w:pPr>
            <w:r w:rsidRPr="0087284A">
              <w:rPr>
                <w:szCs w:val="24"/>
              </w:rPr>
              <w:t xml:space="preserve">Option 1: cubic spline interpolation </w:t>
            </w:r>
          </w:p>
          <w:p w14:paraId="2B973B68" w14:textId="77777777" w:rsidR="005C47CA" w:rsidRPr="0087284A" w:rsidRDefault="005C47CA" w:rsidP="005C47CA">
            <w:pPr>
              <w:numPr>
                <w:ilvl w:val="2"/>
                <w:numId w:val="20"/>
              </w:numPr>
              <w:spacing w:after="120" w:line="240" w:lineRule="auto"/>
              <w:jc w:val="both"/>
              <w:rPr>
                <w:szCs w:val="24"/>
              </w:rPr>
            </w:pPr>
            <w:r w:rsidRPr="0087284A">
              <w:rPr>
                <w:szCs w:val="24"/>
              </w:rPr>
              <w:t xml:space="preserve">Option 2: linear interpolation </w:t>
            </w:r>
          </w:p>
          <w:p w14:paraId="63CECEF5" w14:textId="77777777" w:rsidR="005C47CA" w:rsidRPr="0087284A" w:rsidRDefault="005C47CA" w:rsidP="005C47CA">
            <w:pPr>
              <w:numPr>
                <w:ilvl w:val="2"/>
                <w:numId w:val="20"/>
              </w:numPr>
              <w:spacing w:after="120" w:line="240" w:lineRule="auto"/>
              <w:jc w:val="both"/>
              <w:rPr>
                <w:szCs w:val="24"/>
              </w:rPr>
            </w:pPr>
            <w:r w:rsidRPr="0087284A">
              <w:rPr>
                <w:szCs w:val="24"/>
              </w:rPr>
              <w:t xml:space="preserve">Option 3: calculate propagation delay and Doppler shift at any time instant </w:t>
            </w:r>
          </w:p>
          <w:p w14:paraId="0FE68677" w14:textId="77777777" w:rsidR="005C47CA" w:rsidRPr="0087284A" w:rsidRDefault="005C47CA" w:rsidP="005C47CA">
            <w:pPr>
              <w:numPr>
                <w:ilvl w:val="2"/>
                <w:numId w:val="20"/>
              </w:numPr>
              <w:spacing w:after="120" w:line="240" w:lineRule="auto"/>
              <w:jc w:val="both"/>
              <w:rPr>
                <w:szCs w:val="24"/>
              </w:rPr>
            </w:pPr>
            <w:r w:rsidRPr="0087284A">
              <w:rPr>
                <w:szCs w:val="24"/>
              </w:rPr>
              <w:t>Other options are not precluded</w:t>
            </w:r>
          </w:p>
          <w:p w14:paraId="19C14791" w14:textId="77777777" w:rsidR="005C47CA" w:rsidRPr="0087284A" w:rsidRDefault="005C47CA" w:rsidP="005C47CA">
            <w:pPr>
              <w:numPr>
                <w:ilvl w:val="1"/>
                <w:numId w:val="20"/>
              </w:numPr>
              <w:spacing w:after="180" w:line="240" w:lineRule="auto"/>
              <w:rPr>
                <w:szCs w:val="24"/>
                <w:highlight w:val="yellow"/>
              </w:rPr>
            </w:pPr>
            <w:r w:rsidRPr="0087284A">
              <w:rPr>
                <w:szCs w:val="24"/>
                <w:highlight w:val="yellow"/>
              </w:rPr>
              <w:t xml:space="preserve">Accuracy requirement </w:t>
            </w:r>
          </w:p>
          <w:p w14:paraId="26E35254" w14:textId="77777777" w:rsidR="005C47CA" w:rsidRPr="0087284A" w:rsidRDefault="005C47CA" w:rsidP="005C47CA">
            <w:pPr>
              <w:numPr>
                <w:ilvl w:val="2"/>
                <w:numId w:val="20"/>
              </w:numPr>
              <w:spacing w:after="120" w:line="240" w:lineRule="auto"/>
              <w:jc w:val="both"/>
              <w:rPr>
                <w:szCs w:val="24"/>
                <w:highlight w:val="yellow"/>
              </w:rPr>
            </w:pPr>
            <w:r w:rsidRPr="0087284A">
              <w:rPr>
                <w:szCs w:val="24"/>
                <w:highlight w:val="yellow"/>
              </w:rPr>
              <w:t xml:space="preserve">Option 1: </w:t>
            </w:r>
          </w:p>
          <w:p w14:paraId="79DA3362" w14:textId="77777777" w:rsidR="005C47CA" w:rsidRPr="0087284A" w:rsidRDefault="005C47CA" w:rsidP="005C47CA">
            <w:pPr>
              <w:numPr>
                <w:ilvl w:val="3"/>
                <w:numId w:val="20"/>
              </w:numPr>
              <w:spacing w:after="120" w:line="240" w:lineRule="auto"/>
              <w:jc w:val="both"/>
              <w:rPr>
                <w:szCs w:val="24"/>
                <w:highlight w:val="yellow"/>
              </w:rPr>
            </w:pPr>
            <w:r w:rsidRPr="0087284A">
              <w:rPr>
                <w:szCs w:val="24"/>
                <w:highlight w:val="yellow"/>
              </w:rPr>
              <w:t>Max|delay-error| ~ 3e-13 s</w:t>
            </w:r>
          </w:p>
          <w:p w14:paraId="42F232C2" w14:textId="77777777" w:rsidR="005C47CA" w:rsidRPr="0087284A" w:rsidRDefault="005C47CA" w:rsidP="005C47CA">
            <w:pPr>
              <w:numPr>
                <w:ilvl w:val="3"/>
                <w:numId w:val="20"/>
              </w:numPr>
              <w:spacing w:after="120" w:line="240" w:lineRule="auto"/>
              <w:jc w:val="both"/>
              <w:rPr>
                <w:szCs w:val="24"/>
                <w:highlight w:val="yellow"/>
              </w:rPr>
            </w:pPr>
            <w:r w:rsidRPr="0087284A">
              <w:rPr>
                <w:szCs w:val="24"/>
                <w:highlight w:val="yellow"/>
              </w:rPr>
              <w:t>Max|delay-rate error| ~ 3.28e-12</w:t>
            </w:r>
          </w:p>
          <w:p w14:paraId="5A7AEC79" w14:textId="497B2849" w:rsidR="005C47CA" w:rsidRPr="0087284A" w:rsidRDefault="005C47CA" w:rsidP="002E4C04">
            <w:pPr>
              <w:numPr>
                <w:ilvl w:val="2"/>
                <w:numId w:val="20"/>
              </w:numPr>
              <w:spacing w:after="120" w:line="240" w:lineRule="auto"/>
              <w:jc w:val="both"/>
              <w:rPr>
                <w:szCs w:val="24"/>
              </w:rPr>
            </w:pPr>
            <w:r w:rsidRPr="0087284A">
              <w:rPr>
                <w:szCs w:val="24"/>
              </w:rPr>
              <w:t>Other options not precluded</w:t>
            </w:r>
          </w:p>
        </w:tc>
      </w:tr>
    </w:tbl>
    <w:p w14:paraId="6B7B4FFE" w14:textId="77777777" w:rsidR="005C47CA" w:rsidRPr="0087284A" w:rsidRDefault="005C47CA" w:rsidP="002E4C04">
      <w:pPr>
        <w:rPr>
          <w:lang w:eastAsia="en-US"/>
        </w:rPr>
      </w:pPr>
    </w:p>
    <w:p w14:paraId="714EF33E" w14:textId="1A00DC23" w:rsidR="00CA16C0" w:rsidRDefault="005C47CA" w:rsidP="00CA16C0">
      <w:pPr>
        <w:rPr>
          <w:lang w:eastAsia="en-US"/>
        </w:rPr>
      </w:pPr>
      <w:r w:rsidRPr="0087284A">
        <w:rPr>
          <w:lang w:eastAsia="en-US"/>
        </w:rPr>
        <w:t>From a test system implementation background especially the accuracy requirements (marked in yellow) on the doppler/delay profile are of high importance</w:t>
      </w:r>
      <w:r w:rsidR="00CA16C0">
        <w:rPr>
          <w:lang w:eastAsia="en-US"/>
        </w:rPr>
        <w:t>. We thus analysed the accuracy requirements with a focus on test system feasibility and came to the following conclusions and proposals:</w:t>
      </w:r>
    </w:p>
    <w:p w14:paraId="690680E0" w14:textId="444B6929" w:rsidR="00CA16C0" w:rsidRPr="00CA16C0" w:rsidRDefault="00CA16C0" w:rsidP="00CA16C0">
      <w:pPr>
        <w:spacing w:after="120" w:line="240" w:lineRule="auto"/>
        <w:jc w:val="both"/>
        <w:rPr>
          <w:rFonts w:eastAsia="Times New Roman"/>
        </w:rPr>
      </w:pPr>
      <w:r>
        <w:rPr>
          <w:lang w:eastAsia="en-US"/>
        </w:rPr>
        <w:t xml:space="preserve">For the accuracy requirement on </w:t>
      </w:r>
      <m:oMath>
        <m:d>
          <m:dPr>
            <m:begChr m:val="|"/>
            <m:endChr m:val="|"/>
            <m:ctrlPr>
              <w:rPr>
                <w:rFonts w:ascii="Cambria Math" w:eastAsia="Times New Roman" w:hAnsi="Cambria Math"/>
                <w:i/>
                <w:iCs/>
                <w:sz w:val="24"/>
                <w:szCs w:val="24"/>
                <w:highlight w:val="yellow"/>
              </w:rPr>
            </m:ctrlPr>
          </m:dPr>
          <m:e>
            <m:r>
              <w:rPr>
                <w:rFonts w:ascii="Cambria Math" w:eastAsia="Times New Roman" w:hAnsi="Cambria Math"/>
                <w:sz w:val="24"/>
                <w:szCs w:val="24"/>
                <w:highlight w:val="yellow"/>
              </w:rPr>
              <m:t>E-</m:t>
            </m:r>
            <m:sSub>
              <m:sSubPr>
                <m:ctrlPr>
                  <w:rPr>
                    <w:rFonts w:ascii="Cambria Math" w:eastAsia="Times New Roman" w:hAnsi="Cambria Math"/>
                    <w:i/>
                    <w:iCs/>
                    <w:sz w:val="24"/>
                    <w:szCs w:val="24"/>
                    <w:highlight w:val="yellow"/>
                  </w:rPr>
                </m:ctrlPr>
              </m:sSubPr>
              <m:e>
                <m:r>
                  <w:rPr>
                    <w:rFonts w:ascii="Cambria Math" w:eastAsia="Times New Roman" w:hAnsi="Cambria Math"/>
                    <w:sz w:val="24"/>
                    <w:szCs w:val="24"/>
                    <w:highlight w:val="yellow"/>
                  </w:rPr>
                  <m:t>E</m:t>
                </m:r>
              </m:e>
              <m:sub>
                <m:r>
                  <w:rPr>
                    <w:rFonts w:ascii="Cambria Math" w:eastAsia="Times New Roman" w:hAnsi="Cambria Math"/>
                    <w:sz w:val="24"/>
                    <w:szCs w:val="24"/>
                    <w:highlight w:val="yellow"/>
                  </w:rPr>
                  <m:t>0</m:t>
                </m:r>
              </m:sub>
            </m:sSub>
          </m:e>
        </m:d>
        <m:r>
          <w:rPr>
            <w:rFonts w:ascii="Cambria Math" w:eastAsia="Times New Roman" w:hAnsi="Cambria Math"/>
            <w:sz w:val="24"/>
            <w:szCs w:val="24"/>
            <w:highlight w:val="yellow"/>
          </w:rPr>
          <m:t>&gt;ϵ</m:t>
        </m:r>
      </m:oMath>
      <w:r>
        <w:rPr>
          <w:sz w:val="24"/>
          <w:szCs w:val="24"/>
        </w:rPr>
        <w:t xml:space="preserve"> </w:t>
      </w:r>
      <w:r w:rsidRPr="00CA16C0">
        <w:t xml:space="preserve">in step 2 of the procecures, we propose to adapt </w:t>
      </w:r>
      <w:r w:rsidRPr="00CA16C0">
        <w:rPr>
          <w:highlight w:val="yellow"/>
        </w:rPr>
        <w:t xml:space="preserve">Option 1: </w:t>
      </w:r>
      <m:oMath>
        <m:r>
          <w:rPr>
            <w:rFonts w:ascii="Cambria Math" w:eastAsia="Times New Roman" w:hAnsi="Cambria Math"/>
            <w:highlight w:val="yellow"/>
          </w:rPr>
          <m:t>ϵ</m:t>
        </m:r>
      </m:oMath>
      <w:r w:rsidRPr="00CA16C0">
        <w:rPr>
          <w:rFonts w:eastAsia="Times New Roman"/>
          <w:highlight w:val="yellow"/>
        </w:rPr>
        <w:t>=10</w:t>
      </w:r>
      <w:r w:rsidRPr="00CA16C0">
        <w:rPr>
          <w:rFonts w:eastAsia="Times New Roman"/>
          <w:highlight w:val="yellow"/>
          <w:vertAlign w:val="superscript"/>
        </w:rPr>
        <w:t>-8</w:t>
      </w:r>
      <w:r w:rsidRPr="00CA16C0">
        <w:rPr>
          <w:rFonts w:eastAsia="Times New Roman"/>
        </w:rPr>
        <w:t>, since this can be seen as feasible from a TE implementation point of view and provides a sufficiently good accuracy.</w:t>
      </w:r>
      <w:r>
        <w:rPr>
          <w:rFonts w:eastAsia="Times New Roman"/>
        </w:rPr>
        <w:t xml:space="preserve"> Lower accuracies may also be technically feasible, </w:t>
      </w:r>
    </w:p>
    <w:p w14:paraId="29133A7C" w14:textId="7A7FD004" w:rsidR="00CA16C0" w:rsidRPr="0087284A" w:rsidRDefault="00CA16C0" w:rsidP="00CA16C0">
      <w:pPr>
        <w:rPr>
          <w:b/>
          <w:bCs/>
          <w:lang w:eastAsia="en-US"/>
        </w:rPr>
      </w:pPr>
      <w:r w:rsidRPr="0087284A">
        <w:rPr>
          <w:b/>
          <w:bCs/>
          <w:lang w:eastAsia="en-US"/>
        </w:rPr>
        <w:t xml:space="preserve">Proposal </w:t>
      </w:r>
      <w:r>
        <w:rPr>
          <w:b/>
          <w:bCs/>
          <w:lang w:eastAsia="en-US"/>
        </w:rPr>
        <w:t>1</w:t>
      </w:r>
      <w:r w:rsidRPr="00CA16C0">
        <w:rPr>
          <w:b/>
          <w:bCs/>
          <w:lang w:eastAsia="en-US"/>
        </w:rPr>
        <w:t>: RAN4 agrees on a</w:t>
      </w:r>
      <w:r w:rsidR="00994EF9">
        <w:rPr>
          <w:b/>
          <w:bCs/>
          <w:lang w:eastAsia="en-US"/>
        </w:rPr>
        <w:t>n</w:t>
      </w:r>
      <w:r w:rsidRPr="00CA16C0">
        <w:rPr>
          <w:b/>
          <w:bCs/>
          <w:lang w:eastAsia="en-US"/>
        </w:rPr>
        <w:t xml:space="preserve"> accuracy of </w:t>
      </w:r>
      <w:r w:rsidRPr="00CA16C0">
        <w:rPr>
          <w:b/>
          <w:bCs/>
        </w:rPr>
        <w:t xml:space="preserve"> </w:t>
      </w:r>
      <m:oMath>
        <m:r>
          <m:rPr>
            <m:sty m:val="bi"/>
          </m:rPr>
          <w:rPr>
            <w:rFonts w:ascii="Cambria Math" w:eastAsia="Times New Roman" w:hAnsi="Cambria Math"/>
          </w:rPr>
          <m:t>ϵ</m:t>
        </m:r>
      </m:oMath>
      <w:r w:rsidRPr="00CA16C0">
        <w:rPr>
          <w:rFonts w:eastAsia="Times New Roman"/>
          <w:b/>
          <w:bCs/>
        </w:rPr>
        <w:t>=10</w:t>
      </w:r>
      <w:r w:rsidRPr="00CA16C0">
        <w:rPr>
          <w:rFonts w:eastAsia="Times New Roman"/>
          <w:b/>
          <w:bCs/>
          <w:vertAlign w:val="superscript"/>
        </w:rPr>
        <w:t xml:space="preserve">-8 </w:t>
      </w:r>
      <w:r w:rsidRPr="00CA16C0">
        <w:rPr>
          <w:rFonts w:eastAsia="Times New Roman"/>
          <w:b/>
          <w:bCs/>
        </w:rPr>
        <w:t xml:space="preserve">for the </w:t>
      </w:r>
      <m:oMath>
        <m:d>
          <m:dPr>
            <m:begChr m:val="|"/>
            <m:endChr m:val="|"/>
            <m:ctrlPr>
              <w:rPr>
                <w:rFonts w:ascii="Cambria Math" w:eastAsia="Times New Roman" w:hAnsi="Cambria Math"/>
                <w:b/>
                <w:bCs/>
                <w:i/>
                <w:iCs/>
                <w:sz w:val="24"/>
                <w:szCs w:val="24"/>
              </w:rPr>
            </m:ctrlPr>
          </m:dPr>
          <m:e>
            <m:r>
              <m:rPr>
                <m:sty m:val="bi"/>
              </m:rPr>
              <w:rPr>
                <w:rFonts w:ascii="Cambria Math" w:eastAsia="Times New Roman" w:hAnsi="Cambria Math"/>
                <w:sz w:val="24"/>
                <w:szCs w:val="24"/>
              </w:rPr>
              <m:t>E-</m:t>
            </m:r>
            <m:sSub>
              <m:sSubPr>
                <m:ctrlPr>
                  <w:rPr>
                    <w:rFonts w:ascii="Cambria Math" w:eastAsia="Times New Roman" w:hAnsi="Cambria Math"/>
                    <w:b/>
                    <w:bCs/>
                    <w:i/>
                    <w:iCs/>
                    <w:sz w:val="24"/>
                    <w:szCs w:val="24"/>
                  </w:rPr>
                </m:ctrlPr>
              </m:sSubPr>
              <m:e>
                <m:r>
                  <m:rPr>
                    <m:sty m:val="bi"/>
                  </m:rPr>
                  <w:rPr>
                    <w:rFonts w:ascii="Cambria Math" w:eastAsia="Times New Roman" w:hAnsi="Cambria Math"/>
                    <w:sz w:val="24"/>
                    <w:szCs w:val="24"/>
                  </w:rPr>
                  <m:t>E</m:t>
                </m:r>
              </m:e>
              <m:sub>
                <m:r>
                  <m:rPr>
                    <m:sty m:val="bi"/>
                  </m:rPr>
                  <w:rPr>
                    <w:rFonts w:ascii="Cambria Math" w:eastAsia="Times New Roman" w:hAnsi="Cambria Math"/>
                    <w:sz w:val="24"/>
                    <w:szCs w:val="24"/>
                  </w:rPr>
                  <m:t>0</m:t>
                </m:r>
              </m:sub>
            </m:sSub>
          </m:e>
        </m:d>
        <m:r>
          <m:rPr>
            <m:sty m:val="bi"/>
          </m:rPr>
          <w:rPr>
            <w:rFonts w:ascii="Cambria Math" w:eastAsia="Times New Roman" w:hAnsi="Cambria Math"/>
            <w:sz w:val="24"/>
            <w:szCs w:val="24"/>
          </w:rPr>
          <m:t>&gt;ϵ</m:t>
        </m:r>
      </m:oMath>
      <w:r w:rsidRPr="00CA16C0">
        <w:rPr>
          <w:b/>
          <w:bCs/>
          <w:sz w:val="24"/>
          <w:szCs w:val="24"/>
        </w:rPr>
        <w:t xml:space="preserve"> </w:t>
      </w:r>
      <w:r w:rsidRPr="00CA16C0">
        <w:rPr>
          <w:b/>
          <w:bCs/>
          <w:lang w:eastAsia="en-US"/>
        </w:rPr>
        <w:t>requirement.</w:t>
      </w:r>
    </w:p>
    <w:p w14:paraId="57ED49E9" w14:textId="45ECC8D5" w:rsidR="00994EF9" w:rsidRPr="00994EF9" w:rsidRDefault="00994EF9" w:rsidP="00CA16C0">
      <w:pPr>
        <w:rPr>
          <w:lang w:eastAsia="en-US"/>
        </w:rPr>
      </w:pPr>
      <w:r>
        <w:rPr>
          <w:lang w:eastAsia="en-US"/>
        </w:rPr>
        <w:t xml:space="preserve">With respect to the requirements on the maximum delay errors discussed in step 3 of the procedure, we have a different view compared to the proposed accuracy values in the way forward. When looking at the Orbit resolution for the satellite trajectory, this is 1.3m. Typically the acceptable error required to sufficiently measure/emulate the scenario is one magnitude </w:t>
      </w:r>
      <w:r w:rsidRPr="00994EF9">
        <w:rPr>
          <w:lang w:eastAsia="en-US"/>
        </w:rPr>
        <w:t>lower. Therefor we propose the following instead of the values in Option 1:</w:t>
      </w:r>
    </w:p>
    <w:p w14:paraId="166101E8" w14:textId="77777777" w:rsidR="00994EF9" w:rsidRPr="00994EF9" w:rsidRDefault="00994EF9" w:rsidP="00994EF9">
      <w:pPr>
        <w:numPr>
          <w:ilvl w:val="1"/>
          <w:numId w:val="20"/>
        </w:numPr>
        <w:spacing w:after="120" w:line="240" w:lineRule="auto"/>
        <w:jc w:val="both"/>
        <w:rPr>
          <w:szCs w:val="24"/>
        </w:rPr>
      </w:pPr>
      <w:r w:rsidRPr="00994EF9">
        <w:rPr>
          <w:szCs w:val="24"/>
        </w:rPr>
        <w:t xml:space="preserve">Max|delay-error| ~ 5e-10 s </w:t>
      </w:r>
    </w:p>
    <w:p w14:paraId="79CCD8BC" w14:textId="524CC36B" w:rsidR="00994EF9" w:rsidRDefault="00994EF9" w:rsidP="00994EF9">
      <w:pPr>
        <w:numPr>
          <w:ilvl w:val="1"/>
          <w:numId w:val="20"/>
        </w:numPr>
        <w:spacing w:after="120" w:line="240" w:lineRule="auto"/>
        <w:jc w:val="both"/>
        <w:rPr>
          <w:szCs w:val="24"/>
        </w:rPr>
      </w:pPr>
      <w:r w:rsidRPr="00994EF9">
        <w:rPr>
          <w:szCs w:val="24"/>
        </w:rPr>
        <w:t xml:space="preserve">Max|delay-rate error| ~ </w:t>
      </w:r>
      <w:r>
        <w:rPr>
          <w:szCs w:val="24"/>
        </w:rPr>
        <w:t>1</w:t>
      </w:r>
      <w:r w:rsidRPr="00994EF9">
        <w:rPr>
          <w:szCs w:val="24"/>
        </w:rPr>
        <w:t>e-</w:t>
      </w:r>
      <w:r>
        <w:rPr>
          <w:szCs w:val="24"/>
        </w:rPr>
        <w:t>10 s/s</w:t>
      </w:r>
    </w:p>
    <w:p w14:paraId="40A24914" w14:textId="65F1B0DE" w:rsidR="00994EF9" w:rsidRPr="00994EF9" w:rsidRDefault="00994EF9" w:rsidP="00994EF9">
      <w:pPr>
        <w:spacing w:after="120" w:line="240" w:lineRule="auto"/>
        <w:jc w:val="both"/>
        <w:rPr>
          <w:b/>
          <w:bCs/>
          <w:szCs w:val="24"/>
        </w:rPr>
      </w:pPr>
      <w:r w:rsidRPr="00994EF9">
        <w:rPr>
          <w:b/>
          <w:bCs/>
        </w:rPr>
        <w:t xml:space="preserve">Proposal </w:t>
      </w:r>
      <w:r>
        <w:rPr>
          <w:b/>
          <w:bCs/>
        </w:rPr>
        <w:t>2</w:t>
      </w:r>
      <w:r w:rsidRPr="00994EF9">
        <w:rPr>
          <w:b/>
          <w:bCs/>
        </w:rPr>
        <w:t xml:space="preserve">: RAN4 agrees on an accuracy for </w:t>
      </w:r>
      <w:r w:rsidRPr="00994EF9">
        <w:rPr>
          <w:b/>
          <w:bCs/>
          <w:szCs w:val="24"/>
        </w:rPr>
        <w:t>Max|delay-error| of ~ 5e-10 s and Max|delay-rate error|</w:t>
      </w:r>
      <w:r>
        <w:rPr>
          <w:b/>
          <w:bCs/>
          <w:szCs w:val="24"/>
        </w:rPr>
        <w:t xml:space="preserve"> of</w:t>
      </w:r>
      <w:r w:rsidRPr="00994EF9">
        <w:rPr>
          <w:b/>
          <w:bCs/>
          <w:szCs w:val="24"/>
        </w:rPr>
        <w:t xml:space="preserve"> ~ 1e-10 s/s</w:t>
      </w:r>
      <w:r>
        <w:rPr>
          <w:b/>
          <w:bCs/>
          <w:szCs w:val="24"/>
        </w:rPr>
        <w:t>.</w:t>
      </w:r>
    </w:p>
    <w:p w14:paraId="022AC8A4" w14:textId="2CDA6453" w:rsidR="00994EF9" w:rsidRPr="00994EF9" w:rsidRDefault="00994EF9" w:rsidP="00994EF9">
      <w:pPr>
        <w:spacing w:after="120" w:line="240" w:lineRule="auto"/>
        <w:jc w:val="both"/>
        <w:rPr>
          <w:b/>
          <w:bCs/>
          <w:szCs w:val="24"/>
        </w:rPr>
      </w:pPr>
    </w:p>
    <w:p w14:paraId="77952AA3" w14:textId="1F6CF5D2" w:rsidR="00606FE0" w:rsidRPr="0087284A" w:rsidRDefault="00606FE0" w:rsidP="00606FE0">
      <w:pPr>
        <w:pStyle w:val="Heading2"/>
        <w:rPr>
          <w:lang w:val="en-US"/>
        </w:rPr>
      </w:pPr>
      <w:r w:rsidRPr="0087284A">
        <w:rPr>
          <w:lang w:val="en-US"/>
        </w:rPr>
        <w:lastRenderedPageBreak/>
        <w:t>Update granularity of the doppler/delay profile</w:t>
      </w:r>
    </w:p>
    <w:p w14:paraId="71AB850F" w14:textId="73C1AC82" w:rsidR="00606FE0" w:rsidRPr="0087284A" w:rsidRDefault="00606FE0" w:rsidP="00606FE0">
      <w:pPr>
        <w:rPr>
          <w:lang w:eastAsia="en-US"/>
        </w:rPr>
      </w:pPr>
      <w:r w:rsidRPr="0087284A">
        <w:rPr>
          <w:lang w:eastAsia="en-US"/>
        </w:rPr>
        <w:t>Another important point for the profile emulated by the test equipment is the rate with which the profile is updated, so that the DUT always sees the expected doppler and delay.</w:t>
      </w:r>
      <w:r w:rsidR="00DC5BCE">
        <w:rPr>
          <w:lang w:eastAsia="en-US"/>
        </w:rPr>
        <w:t xml:space="preserve"> As part of the way forward the general assumption has been that the doppler/delay shall be updated on a per slot basis, but further feedback on the feasibility of this assumption was requested.</w:t>
      </w:r>
    </w:p>
    <w:tbl>
      <w:tblPr>
        <w:tblStyle w:val="TableGrid"/>
        <w:tblW w:w="0" w:type="auto"/>
        <w:tblLook w:val="04A0" w:firstRow="1" w:lastRow="0" w:firstColumn="1" w:lastColumn="0" w:noHBand="0" w:noVBand="1"/>
      </w:tblPr>
      <w:tblGrid>
        <w:gridCol w:w="9350"/>
      </w:tblGrid>
      <w:tr w:rsidR="00064954" w:rsidRPr="0087284A" w14:paraId="52D209AA" w14:textId="77777777" w:rsidTr="00064954">
        <w:tc>
          <w:tcPr>
            <w:tcW w:w="9350" w:type="dxa"/>
          </w:tcPr>
          <w:p w14:paraId="088B6331" w14:textId="77777777" w:rsidR="00064954" w:rsidRPr="0087284A" w:rsidRDefault="00064954" w:rsidP="00064954">
            <w:pPr>
              <w:rPr>
                <w:b/>
                <w:bCs/>
                <w:u w:val="single"/>
              </w:rPr>
            </w:pPr>
            <w:r w:rsidRPr="0087284A">
              <w:rPr>
                <w:b/>
                <w:bCs/>
                <w:u w:val="single"/>
              </w:rPr>
              <w:t>Issue 1-1-3-3: Assumption of updated granularity for propagation delay and Doppler shift calculation</w:t>
            </w:r>
          </w:p>
          <w:p w14:paraId="66690C17" w14:textId="77777777" w:rsidR="00064954" w:rsidRPr="0087284A" w:rsidRDefault="00064954" w:rsidP="00064954">
            <w:pPr>
              <w:numPr>
                <w:ilvl w:val="0"/>
                <w:numId w:val="20"/>
              </w:numPr>
              <w:spacing w:after="120" w:line="240" w:lineRule="auto"/>
              <w:ind w:left="720"/>
              <w:rPr>
                <w:szCs w:val="24"/>
              </w:rPr>
            </w:pPr>
            <w:r w:rsidRPr="0087284A">
              <w:rPr>
                <w:szCs w:val="24"/>
              </w:rPr>
              <w:t>WF</w:t>
            </w:r>
          </w:p>
          <w:p w14:paraId="6701BE85" w14:textId="77777777" w:rsidR="00064954" w:rsidRPr="0087284A" w:rsidRDefault="00064954" w:rsidP="00064954">
            <w:pPr>
              <w:numPr>
                <w:ilvl w:val="0"/>
                <w:numId w:val="21"/>
              </w:numPr>
              <w:overflowPunct w:val="0"/>
              <w:autoSpaceDE w:val="0"/>
              <w:adjustRightInd w:val="0"/>
              <w:spacing w:after="120" w:line="240" w:lineRule="auto"/>
              <w:textAlignment w:val="baseline"/>
              <w:rPr>
                <w:szCs w:val="24"/>
              </w:rPr>
            </w:pPr>
            <w:r w:rsidRPr="0087284A">
              <w:rPr>
                <w:szCs w:val="24"/>
              </w:rPr>
              <w:t>Option 1 (WF in the last meeting)</w:t>
            </w:r>
          </w:p>
          <w:p w14:paraId="48F6F14C" w14:textId="77777777" w:rsidR="00064954" w:rsidRPr="0087284A" w:rsidRDefault="00064954" w:rsidP="00064954">
            <w:pPr>
              <w:numPr>
                <w:ilvl w:val="2"/>
                <w:numId w:val="20"/>
              </w:numPr>
              <w:spacing w:after="180" w:line="240" w:lineRule="auto"/>
              <w:ind w:left="2376"/>
              <w:jc w:val="both"/>
              <w:rPr>
                <w:szCs w:val="24"/>
              </w:rPr>
            </w:pPr>
            <w:r w:rsidRPr="0087284A">
              <w:rPr>
                <w:szCs w:val="24"/>
              </w:rPr>
              <w:t>The Doppler shift and propagation delay should be calculated and updated based on agreed TE emulated channel model per slot</w:t>
            </w:r>
          </w:p>
          <w:p w14:paraId="7BA061BA" w14:textId="5D6C96A7" w:rsidR="00064954" w:rsidRPr="0087284A" w:rsidRDefault="00064954" w:rsidP="00606FE0">
            <w:pPr>
              <w:numPr>
                <w:ilvl w:val="2"/>
                <w:numId w:val="20"/>
              </w:numPr>
              <w:spacing w:after="180" w:line="240" w:lineRule="auto"/>
              <w:ind w:left="2376"/>
              <w:jc w:val="both"/>
              <w:rPr>
                <w:szCs w:val="24"/>
              </w:rPr>
            </w:pPr>
            <w:r w:rsidRPr="0087284A">
              <w:rPr>
                <w:szCs w:val="24"/>
              </w:rPr>
              <w:t>TE vendors are encouraged to provide the feedback about the implementation feasibility to update the Doppler shift and propagation delay per slot</w:t>
            </w:r>
          </w:p>
        </w:tc>
      </w:tr>
    </w:tbl>
    <w:p w14:paraId="65DAE0FD" w14:textId="77777777" w:rsidR="00064954" w:rsidRDefault="00064954" w:rsidP="00606FE0">
      <w:pPr>
        <w:rPr>
          <w:lang w:eastAsia="en-US"/>
        </w:rPr>
      </w:pPr>
    </w:p>
    <w:p w14:paraId="78A8A631" w14:textId="02E80720" w:rsidR="00DC5BCE" w:rsidRDefault="00DC5BCE" w:rsidP="00606FE0">
      <w:pPr>
        <w:rPr>
          <w:lang w:eastAsia="en-US"/>
        </w:rPr>
      </w:pPr>
      <w:r>
        <w:rPr>
          <w:lang w:eastAsia="en-US"/>
        </w:rPr>
        <w:t>Based on our internal analysis, we can confirm that it is feasible for the test equipment to update the doppler/delay profile on a per slot basis.</w:t>
      </w:r>
    </w:p>
    <w:p w14:paraId="60925923" w14:textId="74E20062" w:rsidR="00DD0065" w:rsidRPr="0087284A" w:rsidRDefault="00DD0065" w:rsidP="00DD0065">
      <w:pPr>
        <w:rPr>
          <w:b/>
          <w:bCs/>
          <w:lang w:eastAsia="en-US"/>
        </w:rPr>
      </w:pPr>
      <w:r w:rsidRPr="0087284A">
        <w:rPr>
          <w:b/>
          <w:bCs/>
          <w:lang w:eastAsia="en-US"/>
        </w:rPr>
        <w:t xml:space="preserve">Observation </w:t>
      </w:r>
      <w:r w:rsidR="00CA16C0">
        <w:rPr>
          <w:b/>
          <w:bCs/>
          <w:lang w:eastAsia="en-US"/>
        </w:rPr>
        <w:t>1</w:t>
      </w:r>
      <w:r w:rsidRPr="0087284A">
        <w:rPr>
          <w:b/>
          <w:bCs/>
          <w:lang w:eastAsia="en-US"/>
        </w:rPr>
        <w:t xml:space="preserve">:  </w:t>
      </w:r>
      <w:r>
        <w:rPr>
          <w:b/>
          <w:bCs/>
          <w:lang w:eastAsia="en-US"/>
        </w:rPr>
        <w:t>An update of the doppler/delay profile</w:t>
      </w:r>
      <w:r w:rsidR="00CA16C0">
        <w:rPr>
          <w:b/>
          <w:bCs/>
          <w:lang w:eastAsia="en-US"/>
        </w:rPr>
        <w:t xml:space="preserve"> per slot</w:t>
      </w:r>
      <w:r>
        <w:rPr>
          <w:b/>
          <w:bCs/>
          <w:lang w:eastAsia="en-US"/>
        </w:rPr>
        <w:t xml:space="preserve"> is feasible from TE implementation point of view.</w:t>
      </w:r>
    </w:p>
    <w:p w14:paraId="08B6A907" w14:textId="075134E6" w:rsidR="00606FE0" w:rsidRPr="0087284A" w:rsidRDefault="00606FE0" w:rsidP="00606FE0">
      <w:pPr>
        <w:pStyle w:val="Heading2"/>
        <w:rPr>
          <w:lang w:val="en-US"/>
        </w:rPr>
      </w:pPr>
      <w:r w:rsidRPr="0087284A">
        <w:rPr>
          <w:lang w:val="en-US"/>
        </w:rPr>
        <w:t>UE propagator model</w:t>
      </w:r>
    </w:p>
    <w:tbl>
      <w:tblPr>
        <w:tblStyle w:val="TableGrid"/>
        <w:tblW w:w="0" w:type="auto"/>
        <w:tblLook w:val="04A0" w:firstRow="1" w:lastRow="0" w:firstColumn="1" w:lastColumn="0" w:noHBand="0" w:noVBand="1"/>
      </w:tblPr>
      <w:tblGrid>
        <w:gridCol w:w="9350"/>
      </w:tblGrid>
      <w:tr w:rsidR="00064954" w:rsidRPr="0087284A" w14:paraId="19E2D059" w14:textId="77777777" w:rsidTr="00064954">
        <w:tc>
          <w:tcPr>
            <w:tcW w:w="9350" w:type="dxa"/>
          </w:tcPr>
          <w:p w14:paraId="66C0076F" w14:textId="77777777" w:rsidR="00064954" w:rsidRPr="0087284A" w:rsidRDefault="00064954" w:rsidP="00064954">
            <w:pPr>
              <w:jc w:val="both"/>
              <w:rPr>
                <w:b/>
                <w:bCs/>
                <w:u w:val="single"/>
              </w:rPr>
            </w:pPr>
            <w:r w:rsidRPr="0087284A">
              <w:rPr>
                <w:b/>
                <w:bCs/>
                <w:u w:val="single"/>
              </w:rPr>
              <w:t>Issue 1-2-1 UE assumption on propagator model for satellite motion for RAN4 simulation purpose</w:t>
            </w:r>
          </w:p>
          <w:p w14:paraId="6FEA0B0F" w14:textId="77777777" w:rsidR="00064954" w:rsidRPr="0087284A" w:rsidRDefault="00064954" w:rsidP="00064954">
            <w:pPr>
              <w:numPr>
                <w:ilvl w:val="0"/>
                <w:numId w:val="20"/>
              </w:numPr>
              <w:spacing w:after="120" w:line="240" w:lineRule="auto"/>
              <w:ind w:left="720"/>
              <w:rPr>
                <w:szCs w:val="24"/>
              </w:rPr>
            </w:pPr>
            <w:r w:rsidRPr="0087284A">
              <w:rPr>
                <w:szCs w:val="24"/>
              </w:rPr>
              <w:t>WF</w:t>
            </w:r>
          </w:p>
          <w:p w14:paraId="00B72135" w14:textId="77777777" w:rsidR="00064954" w:rsidRPr="0087284A" w:rsidRDefault="00064954" w:rsidP="00064954">
            <w:pPr>
              <w:numPr>
                <w:ilvl w:val="1"/>
                <w:numId w:val="20"/>
              </w:numPr>
              <w:spacing w:after="120" w:line="240" w:lineRule="auto"/>
              <w:ind w:left="1656"/>
              <w:rPr>
                <w:szCs w:val="24"/>
              </w:rPr>
            </w:pPr>
            <w:r w:rsidRPr="0087284A">
              <w:rPr>
                <w:szCs w:val="24"/>
              </w:rPr>
              <w:t>Option 1: Consider Keplerian model for UE assumption on the propagator model</w:t>
            </w:r>
          </w:p>
          <w:p w14:paraId="0C81B151" w14:textId="77777777" w:rsidR="00064954" w:rsidRPr="0087284A" w:rsidRDefault="00064954" w:rsidP="00064954">
            <w:pPr>
              <w:numPr>
                <w:ilvl w:val="1"/>
                <w:numId w:val="20"/>
              </w:numPr>
              <w:spacing w:after="180" w:line="240" w:lineRule="auto"/>
              <w:ind w:left="1656"/>
              <w:rPr>
                <w:szCs w:val="24"/>
              </w:rPr>
            </w:pPr>
            <w:r w:rsidRPr="0087284A">
              <w:rPr>
                <w:szCs w:val="24"/>
              </w:rPr>
              <w:t xml:space="preserve">Option 2: </w:t>
            </w:r>
          </w:p>
          <w:p w14:paraId="667C39B4" w14:textId="77777777" w:rsidR="00064954" w:rsidRPr="0087284A" w:rsidRDefault="00064954" w:rsidP="00064954">
            <w:pPr>
              <w:numPr>
                <w:ilvl w:val="2"/>
                <w:numId w:val="20"/>
              </w:numPr>
              <w:spacing w:after="120" w:line="240" w:lineRule="auto"/>
              <w:ind w:left="2376"/>
              <w:jc w:val="both"/>
              <w:rPr>
                <w:szCs w:val="24"/>
              </w:rPr>
            </w:pPr>
            <w:r w:rsidRPr="0087284A">
              <w:rPr>
                <w:szCs w:val="24"/>
              </w:rPr>
              <w:t>Evaluate the performance based on the agreed TE emulated channel model first. It is not necessary to have assumptions on the propagator model for satellite motion at the UE side if the simulation results from companies based on the agreed TE emulated channel model are within some span.</w:t>
            </w:r>
          </w:p>
          <w:p w14:paraId="2222534F" w14:textId="6C9DFA5B" w:rsidR="00064954" w:rsidRPr="0087284A" w:rsidRDefault="00064954" w:rsidP="00064954">
            <w:pPr>
              <w:numPr>
                <w:ilvl w:val="1"/>
                <w:numId w:val="20"/>
              </w:numPr>
              <w:spacing w:after="180" w:line="240" w:lineRule="auto"/>
              <w:ind w:left="1656"/>
              <w:rPr>
                <w:szCs w:val="24"/>
              </w:rPr>
            </w:pPr>
            <w:r w:rsidRPr="0087284A">
              <w:rPr>
                <w:szCs w:val="24"/>
              </w:rPr>
              <w:t xml:space="preserve">Option 3: It is up to UE implementation what method is used to estimate the doppler shift and propagation delay based on the signalled ephemeris information </w:t>
            </w:r>
          </w:p>
        </w:tc>
      </w:tr>
    </w:tbl>
    <w:p w14:paraId="2FA0235D" w14:textId="77777777" w:rsidR="00064954" w:rsidRPr="0087284A" w:rsidRDefault="00064954" w:rsidP="00064954">
      <w:pPr>
        <w:rPr>
          <w:lang w:eastAsia="en-US"/>
        </w:rPr>
      </w:pPr>
    </w:p>
    <w:p w14:paraId="1799348F" w14:textId="77777777" w:rsidR="00EF3B0F" w:rsidRPr="0087284A" w:rsidRDefault="00EF3B0F" w:rsidP="00EF3B0F">
      <w:pPr>
        <w:rPr>
          <w:lang w:eastAsia="en-US"/>
        </w:rPr>
      </w:pPr>
      <w:r w:rsidRPr="0087284A">
        <w:rPr>
          <w:lang w:eastAsia="en-US"/>
        </w:rPr>
        <w:t xml:space="preserve">In the evolution of the GNSS system the accuracy of the orbit propagation has been continuously improved over the decades, because it is clearly specified how the UE receivers </w:t>
      </w:r>
      <w:r w:rsidRPr="0087284A">
        <w:rPr>
          <w:lang w:eastAsia="en-US"/>
        </w:rPr>
        <w:lastRenderedPageBreak/>
        <w:t>propagate the satellite position based on the provided Kepler elements. This optimization would have not been possible if the propagation on the UE side would have been left up to implementation. Henceforth, it would be beneficial to standardize a common propagation model for all NTN UEs.</w:t>
      </w:r>
    </w:p>
    <w:p w14:paraId="6B8203B3" w14:textId="46FCF16D" w:rsidR="00EF3B0F" w:rsidRPr="0087284A" w:rsidRDefault="00EF3B0F" w:rsidP="00EF3B0F">
      <w:pPr>
        <w:rPr>
          <w:b/>
          <w:bCs/>
          <w:lang w:eastAsia="en-US"/>
        </w:rPr>
      </w:pPr>
      <w:r w:rsidRPr="0087284A">
        <w:rPr>
          <w:b/>
          <w:bCs/>
          <w:lang w:eastAsia="en-US"/>
        </w:rPr>
        <w:t xml:space="preserve">Proposal </w:t>
      </w:r>
      <w:r w:rsidR="00994EF9">
        <w:rPr>
          <w:b/>
          <w:bCs/>
          <w:lang w:eastAsia="en-US"/>
        </w:rPr>
        <w:t>3</w:t>
      </w:r>
      <w:r w:rsidRPr="0087284A">
        <w:rPr>
          <w:b/>
          <w:bCs/>
          <w:lang w:eastAsia="en-US"/>
        </w:rPr>
        <w:t xml:space="preserve">: A common propagation model for all NTN UEs should be standardized, to allow the optimization of the NTN performance. </w:t>
      </w:r>
    </w:p>
    <w:bookmarkEnd w:id="1"/>
    <w:bookmarkEnd w:id="2"/>
    <w:p w14:paraId="6A30F3C3" w14:textId="5F410AFA" w:rsidR="00EE0AC3" w:rsidRPr="0087284A" w:rsidRDefault="00C011C6" w:rsidP="00E45333">
      <w:pPr>
        <w:pStyle w:val="Heading1"/>
        <w:rPr>
          <w:rFonts w:cs="Arial"/>
          <w:lang w:val="en-US"/>
        </w:rPr>
      </w:pPr>
      <w:r w:rsidRPr="0087284A">
        <w:rPr>
          <w:rFonts w:cs="Arial"/>
          <w:lang w:val="en-US"/>
        </w:rPr>
        <w:t>Summary</w:t>
      </w:r>
    </w:p>
    <w:p w14:paraId="12F2F856" w14:textId="5F9B69E2" w:rsidR="003A5468" w:rsidRDefault="542D1FEF" w:rsidP="003A5468">
      <w:pPr>
        <w:rPr>
          <w:lang w:eastAsia="en-US"/>
        </w:rPr>
      </w:pPr>
      <w:r w:rsidRPr="0087284A">
        <w:rPr>
          <w:lang w:eastAsia="en-US"/>
        </w:rPr>
        <w:t xml:space="preserve">In this contribution we shared our views </w:t>
      </w:r>
      <w:r w:rsidR="00DD0065">
        <w:rPr>
          <w:lang w:eastAsia="en-US"/>
        </w:rPr>
        <w:t xml:space="preserve">on open issues for the </w:t>
      </w:r>
      <w:r w:rsidRPr="0087284A">
        <w:rPr>
          <w:lang w:eastAsia="en-US"/>
        </w:rPr>
        <w:t>doppler and delay profiles for NGSO satellite</w:t>
      </w:r>
      <w:r w:rsidR="375BC638" w:rsidRPr="0087284A">
        <w:rPr>
          <w:lang w:eastAsia="en-US"/>
        </w:rPr>
        <w:t xml:space="preserve">s. </w:t>
      </w:r>
      <w:bookmarkStart w:id="3" w:name="_Ref473660868"/>
      <w:bookmarkStart w:id="4" w:name="_Ref473660708"/>
      <w:bookmarkStart w:id="5" w:name="OLE_LINK6"/>
      <w:bookmarkStart w:id="6" w:name="OLE_LINK7"/>
      <w:r w:rsidR="001A6549">
        <w:rPr>
          <w:lang w:eastAsia="en-US"/>
        </w:rPr>
        <w:t>We have the following observation and proposals:</w:t>
      </w:r>
    </w:p>
    <w:p w14:paraId="447F79CA" w14:textId="77777777" w:rsidR="001A6549" w:rsidRPr="0087284A" w:rsidRDefault="001A6549" w:rsidP="001A6549">
      <w:pPr>
        <w:rPr>
          <w:b/>
          <w:bCs/>
          <w:lang w:eastAsia="en-US"/>
        </w:rPr>
      </w:pPr>
      <w:r w:rsidRPr="0087284A">
        <w:rPr>
          <w:b/>
          <w:bCs/>
          <w:lang w:eastAsia="en-US"/>
        </w:rPr>
        <w:t xml:space="preserve">Observation </w:t>
      </w:r>
      <w:r>
        <w:rPr>
          <w:b/>
          <w:bCs/>
          <w:lang w:eastAsia="en-US"/>
        </w:rPr>
        <w:t>1</w:t>
      </w:r>
      <w:r w:rsidRPr="0087284A">
        <w:rPr>
          <w:b/>
          <w:bCs/>
          <w:lang w:eastAsia="en-US"/>
        </w:rPr>
        <w:t xml:space="preserve">:  </w:t>
      </w:r>
      <w:r>
        <w:rPr>
          <w:b/>
          <w:bCs/>
          <w:lang w:eastAsia="en-US"/>
        </w:rPr>
        <w:t>An update of the doppler/delay profile per slot is feasible from TE implementation point of view.</w:t>
      </w:r>
    </w:p>
    <w:p w14:paraId="69B17262" w14:textId="77777777" w:rsidR="001A6549" w:rsidRPr="0087284A" w:rsidRDefault="001A6549" w:rsidP="001A6549">
      <w:pPr>
        <w:rPr>
          <w:b/>
          <w:bCs/>
          <w:lang w:eastAsia="en-US"/>
        </w:rPr>
      </w:pPr>
      <w:r w:rsidRPr="0087284A">
        <w:rPr>
          <w:b/>
          <w:bCs/>
          <w:lang w:eastAsia="en-US"/>
        </w:rPr>
        <w:t xml:space="preserve">Proposal </w:t>
      </w:r>
      <w:r>
        <w:rPr>
          <w:b/>
          <w:bCs/>
          <w:lang w:eastAsia="en-US"/>
        </w:rPr>
        <w:t>1</w:t>
      </w:r>
      <w:r w:rsidRPr="00CA16C0">
        <w:rPr>
          <w:b/>
          <w:bCs/>
          <w:lang w:eastAsia="en-US"/>
        </w:rPr>
        <w:t>: RAN4 agrees on a</w:t>
      </w:r>
      <w:r>
        <w:rPr>
          <w:b/>
          <w:bCs/>
          <w:lang w:eastAsia="en-US"/>
        </w:rPr>
        <w:t>n</w:t>
      </w:r>
      <w:r w:rsidRPr="00CA16C0">
        <w:rPr>
          <w:b/>
          <w:bCs/>
          <w:lang w:eastAsia="en-US"/>
        </w:rPr>
        <w:t xml:space="preserve"> accuracy of </w:t>
      </w:r>
      <w:r w:rsidRPr="00CA16C0">
        <w:rPr>
          <w:b/>
          <w:bCs/>
        </w:rPr>
        <w:t xml:space="preserve"> </w:t>
      </w:r>
      <m:oMath>
        <m:r>
          <m:rPr>
            <m:sty m:val="bi"/>
          </m:rPr>
          <w:rPr>
            <w:rFonts w:ascii="Cambria Math" w:eastAsia="Times New Roman" w:hAnsi="Cambria Math"/>
          </w:rPr>
          <m:t>ϵ</m:t>
        </m:r>
      </m:oMath>
      <w:r w:rsidRPr="00CA16C0">
        <w:rPr>
          <w:rFonts w:eastAsia="Times New Roman"/>
          <w:b/>
          <w:bCs/>
        </w:rPr>
        <w:t>=10</w:t>
      </w:r>
      <w:r w:rsidRPr="00CA16C0">
        <w:rPr>
          <w:rFonts w:eastAsia="Times New Roman"/>
          <w:b/>
          <w:bCs/>
          <w:vertAlign w:val="superscript"/>
        </w:rPr>
        <w:t xml:space="preserve">-8 </w:t>
      </w:r>
      <w:r w:rsidRPr="00CA16C0">
        <w:rPr>
          <w:rFonts w:eastAsia="Times New Roman"/>
          <w:b/>
          <w:bCs/>
        </w:rPr>
        <w:t xml:space="preserve">for the </w:t>
      </w:r>
      <m:oMath>
        <m:d>
          <m:dPr>
            <m:begChr m:val="|"/>
            <m:endChr m:val="|"/>
            <m:ctrlPr>
              <w:rPr>
                <w:rFonts w:ascii="Cambria Math" w:eastAsia="Times New Roman" w:hAnsi="Cambria Math"/>
                <w:b/>
                <w:bCs/>
                <w:i/>
                <w:iCs/>
                <w:sz w:val="24"/>
                <w:szCs w:val="24"/>
              </w:rPr>
            </m:ctrlPr>
          </m:dPr>
          <m:e>
            <m:r>
              <m:rPr>
                <m:sty m:val="bi"/>
              </m:rPr>
              <w:rPr>
                <w:rFonts w:ascii="Cambria Math" w:eastAsia="Times New Roman" w:hAnsi="Cambria Math"/>
                <w:sz w:val="24"/>
                <w:szCs w:val="24"/>
              </w:rPr>
              <m:t>E-</m:t>
            </m:r>
            <m:sSub>
              <m:sSubPr>
                <m:ctrlPr>
                  <w:rPr>
                    <w:rFonts w:ascii="Cambria Math" w:eastAsia="Times New Roman" w:hAnsi="Cambria Math"/>
                    <w:b/>
                    <w:bCs/>
                    <w:i/>
                    <w:iCs/>
                    <w:sz w:val="24"/>
                    <w:szCs w:val="24"/>
                  </w:rPr>
                </m:ctrlPr>
              </m:sSubPr>
              <m:e>
                <m:r>
                  <m:rPr>
                    <m:sty m:val="bi"/>
                  </m:rPr>
                  <w:rPr>
                    <w:rFonts w:ascii="Cambria Math" w:eastAsia="Times New Roman" w:hAnsi="Cambria Math"/>
                    <w:sz w:val="24"/>
                    <w:szCs w:val="24"/>
                  </w:rPr>
                  <m:t>E</m:t>
                </m:r>
              </m:e>
              <m:sub>
                <m:r>
                  <m:rPr>
                    <m:sty m:val="bi"/>
                  </m:rPr>
                  <w:rPr>
                    <w:rFonts w:ascii="Cambria Math" w:eastAsia="Times New Roman" w:hAnsi="Cambria Math"/>
                    <w:sz w:val="24"/>
                    <w:szCs w:val="24"/>
                  </w:rPr>
                  <m:t>0</m:t>
                </m:r>
              </m:sub>
            </m:sSub>
          </m:e>
        </m:d>
        <m:r>
          <m:rPr>
            <m:sty m:val="bi"/>
          </m:rPr>
          <w:rPr>
            <w:rFonts w:ascii="Cambria Math" w:eastAsia="Times New Roman" w:hAnsi="Cambria Math"/>
            <w:sz w:val="24"/>
            <w:szCs w:val="24"/>
          </w:rPr>
          <m:t>&gt;ϵ</m:t>
        </m:r>
      </m:oMath>
      <w:r w:rsidRPr="00CA16C0">
        <w:rPr>
          <w:b/>
          <w:bCs/>
          <w:sz w:val="24"/>
          <w:szCs w:val="24"/>
        </w:rPr>
        <w:t xml:space="preserve"> </w:t>
      </w:r>
      <w:r w:rsidRPr="00CA16C0">
        <w:rPr>
          <w:b/>
          <w:bCs/>
          <w:lang w:eastAsia="en-US"/>
        </w:rPr>
        <w:t>requirement.</w:t>
      </w:r>
    </w:p>
    <w:p w14:paraId="52A5F063" w14:textId="77777777" w:rsidR="001A6549" w:rsidRPr="00994EF9" w:rsidRDefault="001A6549" w:rsidP="001A6549">
      <w:pPr>
        <w:spacing w:after="120" w:line="240" w:lineRule="auto"/>
        <w:jc w:val="both"/>
        <w:rPr>
          <w:b/>
          <w:bCs/>
          <w:szCs w:val="24"/>
        </w:rPr>
      </w:pPr>
      <w:r w:rsidRPr="00994EF9">
        <w:rPr>
          <w:b/>
          <w:bCs/>
        </w:rPr>
        <w:t xml:space="preserve">Proposal </w:t>
      </w:r>
      <w:r>
        <w:rPr>
          <w:b/>
          <w:bCs/>
        </w:rPr>
        <w:t>2</w:t>
      </w:r>
      <w:r w:rsidRPr="00994EF9">
        <w:rPr>
          <w:b/>
          <w:bCs/>
        </w:rPr>
        <w:t xml:space="preserve">: RAN4 agrees on an accuracy for </w:t>
      </w:r>
      <w:r w:rsidRPr="00994EF9">
        <w:rPr>
          <w:b/>
          <w:bCs/>
          <w:szCs w:val="24"/>
        </w:rPr>
        <w:t>Max|delay-error| of ~ 5e-10 s and Max|delay-rate error|</w:t>
      </w:r>
      <w:r>
        <w:rPr>
          <w:b/>
          <w:bCs/>
          <w:szCs w:val="24"/>
        </w:rPr>
        <w:t xml:space="preserve"> of</w:t>
      </w:r>
      <w:r w:rsidRPr="00994EF9">
        <w:rPr>
          <w:b/>
          <w:bCs/>
          <w:szCs w:val="24"/>
        </w:rPr>
        <w:t xml:space="preserve"> ~ 1e-10 s/s to 1e-11 s/s</w:t>
      </w:r>
      <w:r>
        <w:rPr>
          <w:b/>
          <w:bCs/>
          <w:szCs w:val="24"/>
        </w:rPr>
        <w:t>.</w:t>
      </w:r>
    </w:p>
    <w:p w14:paraId="338192EE" w14:textId="77777777" w:rsidR="001A6549" w:rsidRPr="0087284A" w:rsidRDefault="001A6549" w:rsidP="001A6549">
      <w:pPr>
        <w:rPr>
          <w:b/>
          <w:bCs/>
          <w:lang w:eastAsia="en-US"/>
        </w:rPr>
      </w:pPr>
      <w:r w:rsidRPr="0087284A">
        <w:rPr>
          <w:b/>
          <w:bCs/>
          <w:lang w:eastAsia="en-US"/>
        </w:rPr>
        <w:t xml:space="preserve">Proposal </w:t>
      </w:r>
      <w:r>
        <w:rPr>
          <w:b/>
          <w:bCs/>
          <w:lang w:eastAsia="en-US"/>
        </w:rPr>
        <w:t>3</w:t>
      </w:r>
      <w:r w:rsidRPr="0087284A">
        <w:rPr>
          <w:b/>
          <w:bCs/>
          <w:lang w:eastAsia="en-US"/>
        </w:rPr>
        <w:t xml:space="preserve">: A common propagation model for all NTN UEs should be standardized, to allow the optimization of the NTN performance. </w:t>
      </w:r>
    </w:p>
    <w:p w14:paraId="1559997D" w14:textId="51D81406" w:rsidR="00030A7F" w:rsidRPr="0087284A" w:rsidRDefault="00030A7F" w:rsidP="00030A7F">
      <w:pPr>
        <w:pStyle w:val="Heading1"/>
        <w:numPr>
          <w:ilvl w:val="0"/>
          <w:numId w:val="0"/>
        </w:numPr>
        <w:ind w:left="432" w:hanging="432"/>
        <w:rPr>
          <w:rFonts w:cs="Arial"/>
          <w:lang w:val="en-US"/>
        </w:rPr>
      </w:pPr>
      <w:r w:rsidRPr="0087284A">
        <w:rPr>
          <w:rFonts w:cs="Arial"/>
          <w:lang w:val="en-US"/>
        </w:rPr>
        <w:t>References</w:t>
      </w:r>
    </w:p>
    <w:bookmarkEnd w:id="3"/>
    <w:bookmarkEnd w:id="4"/>
    <w:bookmarkEnd w:id="5"/>
    <w:bookmarkEnd w:id="6"/>
    <w:p w14:paraId="38D56AD6" w14:textId="0340535D" w:rsidR="00034124" w:rsidRPr="0087284A" w:rsidRDefault="00904266" w:rsidP="00904266">
      <w:pPr>
        <w:spacing w:after="0" w:line="240" w:lineRule="auto"/>
        <w:rPr>
          <w:sz w:val="20"/>
          <w:szCs w:val="20"/>
        </w:rPr>
      </w:pPr>
      <w:r w:rsidRPr="0087284A">
        <w:rPr>
          <w:sz w:val="20"/>
          <w:szCs w:val="20"/>
        </w:rPr>
        <w:t>[1]</w:t>
      </w:r>
      <w:r w:rsidRPr="0087284A">
        <w:rPr>
          <w:sz w:val="20"/>
          <w:szCs w:val="20"/>
        </w:rPr>
        <w:tab/>
      </w:r>
      <w:r w:rsidR="00F968EB" w:rsidRPr="0087284A">
        <w:rPr>
          <w:sz w:val="20"/>
          <w:szCs w:val="20"/>
        </w:rPr>
        <w:t>R4-24</w:t>
      </w:r>
      <w:r w:rsidRPr="0087284A">
        <w:rPr>
          <w:sz w:val="20"/>
          <w:szCs w:val="20"/>
        </w:rPr>
        <w:t>19786</w:t>
      </w:r>
      <w:r w:rsidR="00F968EB" w:rsidRPr="0087284A">
        <w:rPr>
          <w:sz w:val="20"/>
          <w:szCs w:val="20"/>
        </w:rPr>
        <w:t>; “</w:t>
      </w:r>
      <w:r w:rsidRPr="0087284A">
        <w:rPr>
          <w:sz w:val="20"/>
          <w:szCs w:val="20"/>
        </w:rPr>
        <w:t>Way Forward for [113][322] NTN_testing_NGSO_channel_model</w:t>
      </w:r>
      <w:r w:rsidR="00F968EB" w:rsidRPr="0087284A">
        <w:rPr>
          <w:sz w:val="20"/>
          <w:szCs w:val="20"/>
        </w:rPr>
        <w:t xml:space="preserve">”; </w:t>
      </w:r>
      <w:r w:rsidR="002E4C04" w:rsidRPr="0087284A">
        <w:rPr>
          <w:sz w:val="20"/>
          <w:szCs w:val="20"/>
        </w:rPr>
        <w:t>Samsung</w:t>
      </w:r>
      <w:r w:rsidR="00F968EB" w:rsidRPr="0087284A">
        <w:rPr>
          <w:sz w:val="20"/>
          <w:szCs w:val="20"/>
        </w:rPr>
        <w:t>; RAN4#11</w:t>
      </w:r>
      <w:r w:rsidRPr="0087284A">
        <w:rPr>
          <w:sz w:val="20"/>
          <w:szCs w:val="20"/>
        </w:rPr>
        <w:t>3</w:t>
      </w:r>
      <w:r w:rsidR="00F968EB" w:rsidRPr="0087284A">
        <w:rPr>
          <w:sz w:val="20"/>
          <w:szCs w:val="20"/>
        </w:rPr>
        <w:t xml:space="preserve"> </w:t>
      </w:r>
      <w:r w:rsidRPr="0087284A">
        <w:rPr>
          <w:sz w:val="20"/>
          <w:szCs w:val="20"/>
        </w:rPr>
        <w:t>November</w:t>
      </w:r>
      <w:r w:rsidR="00F968EB" w:rsidRPr="0087284A">
        <w:rPr>
          <w:sz w:val="20"/>
          <w:szCs w:val="20"/>
        </w:rPr>
        <w:t xml:space="preserve"> 20</w:t>
      </w:r>
      <w:r w:rsidR="00EC6FCE" w:rsidRPr="0087284A">
        <w:rPr>
          <w:sz w:val="20"/>
          <w:szCs w:val="20"/>
        </w:rPr>
        <w:t>2</w:t>
      </w:r>
      <w:r w:rsidR="00F968EB" w:rsidRPr="0087284A">
        <w:rPr>
          <w:sz w:val="20"/>
          <w:szCs w:val="20"/>
        </w:rPr>
        <w:t>4</w:t>
      </w:r>
    </w:p>
    <w:sectPr w:rsidR="00034124" w:rsidRPr="0087284A"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8A96C8" w14:textId="77777777" w:rsidR="00B3584F" w:rsidRDefault="00B3584F" w:rsidP="00371D7D">
      <w:r>
        <w:separator/>
      </w:r>
    </w:p>
  </w:endnote>
  <w:endnote w:type="continuationSeparator" w:id="0">
    <w:p w14:paraId="4079AB90" w14:textId="77777777" w:rsidR="00B3584F" w:rsidRDefault="00B3584F" w:rsidP="00371D7D">
      <w:r>
        <w:continuationSeparator/>
      </w:r>
    </w:p>
  </w:endnote>
  <w:endnote w:type="continuationNotice" w:id="1">
    <w:p w14:paraId="1AD44129" w14:textId="77777777" w:rsidR="00B3584F" w:rsidRDefault="00B358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panose1 w:val="02070309020205020404"/>
    <w:charset w:val="02"/>
    <w:family w:val="modern"/>
    <w:pitch w:val="fixed"/>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D6F44F" w14:textId="77777777" w:rsidR="00720AF6" w:rsidRDefault="00720A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5AD71" w14:textId="4129D5A8" w:rsidR="00720AF6" w:rsidRPr="000E7B1E" w:rsidRDefault="00720AF6"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ED5F4A" w14:textId="77777777" w:rsidR="00720AF6" w:rsidRDefault="00720A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F66FEE" w14:textId="77777777" w:rsidR="00B3584F" w:rsidRDefault="00B3584F" w:rsidP="00371D7D">
      <w:r>
        <w:separator/>
      </w:r>
    </w:p>
  </w:footnote>
  <w:footnote w:type="continuationSeparator" w:id="0">
    <w:p w14:paraId="2D4AF2F8" w14:textId="77777777" w:rsidR="00B3584F" w:rsidRDefault="00B3584F" w:rsidP="00371D7D">
      <w:r>
        <w:continuationSeparator/>
      </w:r>
    </w:p>
  </w:footnote>
  <w:footnote w:type="continuationNotice" w:id="1">
    <w:p w14:paraId="5883FBB2" w14:textId="77777777" w:rsidR="00B3584F" w:rsidRDefault="00B358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9883F6" w14:textId="43D5BFA1" w:rsidR="00720AF6" w:rsidRDefault="00720AF6">
    <w:pPr>
      <w:pStyle w:val="Header"/>
    </w:pPr>
    <w:r w:rsidRPr="002D3E8C">
      <w:rPr>
        <w:noProof/>
        <w:lang w:val="de-DE"/>
      </w:rPr>
      <mc:AlternateContent>
        <mc:Choice Requires="wps">
          <w:drawing>
            <wp:anchor distT="0" distB="0" distL="114300" distR="114300" simplePos="0" relativeHeight="251658242" behindDoc="0" locked="1" layoutInCell="1" allowOverlap="1" wp14:anchorId="7A255382" wp14:editId="0501A22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6579873"/>
                          </w:sdtPr>
                          <w:sdtContent>
                            <w:p w14:paraId="6E203B5F" w14:textId="3FF6EA8A" w:rsidR="00720AF6" w:rsidRPr="00A11327" w:rsidRDefault="00720AF6" w:rsidP="00371B1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25538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5824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56579873"/>
                    </w:sdtPr>
                    <w:sdtContent>
                      <w:p w14:paraId="6E203B5F" w14:textId="3FF6EA8A"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A4D15E" w14:textId="0C9F4EB9" w:rsidR="00720AF6" w:rsidRDefault="00720AF6">
    <w:pPr>
      <w:pStyle w:val="Header"/>
    </w:pPr>
    <w:r w:rsidRPr="002D3E8C">
      <w:rPr>
        <w:noProof/>
        <w:lang w:val="de-DE"/>
      </w:rPr>
      <mc:AlternateContent>
        <mc:Choice Requires="wps">
          <w:drawing>
            <wp:anchor distT="0" distB="0" distL="114300" distR="114300" simplePos="0" relativeHeight="251658240" behindDoc="0" locked="1" layoutInCell="1" allowOverlap="1" wp14:anchorId="569BB62B" wp14:editId="2EA87AD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3CE1D8D" w14:textId="054C37AA" w:rsidR="00720AF6" w:rsidRPr="00A11327" w:rsidRDefault="00720AF6" w:rsidP="00371B1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9BB62B" id="_x0000_t202" coordsize="21600,21600" o:spt="202" path="m,l,21600r21600,l21600,xe">
              <v:stroke joinstyle="miter"/>
              <v:path gradientshapeok="t" o:connecttype="rect"/>
            </v:shapetype>
            <v:shape id="_x0000_s1027" type="#_x0000_t202" alt="Classification" style="position:absolute;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3CE1D8D" w14:textId="054C37AA"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C8E2C1" w14:textId="46D22E5A" w:rsidR="00720AF6" w:rsidRDefault="00720AF6">
    <w:pPr>
      <w:pStyle w:val="Header"/>
    </w:pPr>
    <w:r w:rsidRPr="002D3E8C">
      <w:rPr>
        <w:noProof/>
        <w:lang w:val="de-DE"/>
      </w:rPr>
      <mc:AlternateContent>
        <mc:Choice Requires="wps">
          <w:drawing>
            <wp:anchor distT="0" distB="0" distL="114300" distR="114300" simplePos="0" relativeHeight="251658241" behindDoc="0" locked="1" layoutInCell="1" allowOverlap="1" wp14:anchorId="084903C5" wp14:editId="7422649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13701768"/>
                          </w:sdtPr>
                          <w:sdtContent>
                            <w:p w14:paraId="13E8CA38" w14:textId="0D7B8AA7" w:rsidR="00720AF6" w:rsidRPr="00A11327" w:rsidRDefault="00720AF6" w:rsidP="00371B1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4903C5" id="_x0000_t202" coordsize="21600,21600" o:spt="202" path="m,l,21600r21600,l21600,xe">
              <v:stroke joinstyle="miter"/>
              <v:path gradientshapeok="t" o:connecttype="rect"/>
            </v:shapetype>
            <v:shape id="_x0000_s1028" type="#_x0000_t202" alt="Classification" style="position:absolute;margin-left:0;margin-top:14.2pt;width:454.1pt;height:25.8pt;z-index:25165824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13701768"/>
                    </w:sdtPr>
                    <w:sdtContent>
                      <w:p w14:paraId="13E8CA38" w14:textId="0D7B8AA7"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240B2"/>
    <w:multiLevelType w:val="multilevel"/>
    <w:tmpl w:val="087240B2"/>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1"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6230FE"/>
    <w:multiLevelType w:val="hybridMultilevel"/>
    <w:tmpl w:val="60B8CB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1135DD"/>
    <w:multiLevelType w:val="hybridMultilevel"/>
    <w:tmpl w:val="35D45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283830"/>
    <w:multiLevelType w:val="hybridMultilevel"/>
    <w:tmpl w:val="00D64AEA"/>
    <w:lvl w:ilvl="0" w:tplc="93464BB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C23E50"/>
    <w:multiLevelType w:val="hybridMultilevel"/>
    <w:tmpl w:val="7C961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6B7F33"/>
    <w:multiLevelType w:val="hybridMultilevel"/>
    <w:tmpl w:val="32043B96"/>
    <w:lvl w:ilvl="0" w:tplc="3190EB80">
      <w:start w:val="1"/>
      <w:numFmt w:val="bullet"/>
      <w:lvlText w:val="•"/>
      <w:lvlJc w:val="left"/>
      <w:pPr>
        <w:tabs>
          <w:tab w:val="num" w:pos="720"/>
        </w:tabs>
        <w:ind w:left="720" w:hanging="360"/>
      </w:pPr>
      <w:rPr>
        <w:rFonts w:ascii="Arial" w:hAnsi="Arial" w:hint="default"/>
      </w:rPr>
    </w:lvl>
    <w:lvl w:ilvl="1" w:tplc="3B0CADEE">
      <w:numFmt w:val="bullet"/>
      <w:lvlText w:val="–"/>
      <w:lvlJc w:val="left"/>
      <w:pPr>
        <w:tabs>
          <w:tab w:val="num" w:pos="1440"/>
        </w:tabs>
        <w:ind w:left="1440" w:hanging="360"/>
      </w:pPr>
      <w:rPr>
        <w:rFonts w:ascii="Arial" w:hAnsi="Arial" w:hint="default"/>
      </w:rPr>
    </w:lvl>
    <w:lvl w:ilvl="2" w:tplc="FD7637F6">
      <w:numFmt w:val="bullet"/>
      <w:lvlText w:val="•"/>
      <w:lvlJc w:val="left"/>
      <w:pPr>
        <w:tabs>
          <w:tab w:val="num" w:pos="2160"/>
        </w:tabs>
        <w:ind w:left="2160" w:hanging="360"/>
      </w:pPr>
      <w:rPr>
        <w:rFonts w:ascii="Arial" w:hAnsi="Arial" w:hint="default"/>
      </w:rPr>
    </w:lvl>
    <w:lvl w:ilvl="3" w:tplc="4654897C" w:tentative="1">
      <w:start w:val="1"/>
      <w:numFmt w:val="bullet"/>
      <w:lvlText w:val="•"/>
      <w:lvlJc w:val="left"/>
      <w:pPr>
        <w:tabs>
          <w:tab w:val="num" w:pos="2880"/>
        </w:tabs>
        <w:ind w:left="2880" w:hanging="360"/>
      </w:pPr>
      <w:rPr>
        <w:rFonts w:ascii="Arial" w:hAnsi="Arial" w:hint="default"/>
      </w:rPr>
    </w:lvl>
    <w:lvl w:ilvl="4" w:tplc="C78CBAC6" w:tentative="1">
      <w:start w:val="1"/>
      <w:numFmt w:val="bullet"/>
      <w:lvlText w:val="•"/>
      <w:lvlJc w:val="left"/>
      <w:pPr>
        <w:tabs>
          <w:tab w:val="num" w:pos="3600"/>
        </w:tabs>
        <w:ind w:left="3600" w:hanging="360"/>
      </w:pPr>
      <w:rPr>
        <w:rFonts w:ascii="Arial" w:hAnsi="Arial" w:hint="default"/>
      </w:rPr>
    </w:lvl>
    <w:lvl w:ilvl="5" w:tplc="F3E8CFFA" w:tentative="1">
      <w:start w:val="1"/>
      <w:numFmt w:val="bullet"/>
      <w:lvlText w:val="•"/>
      <w:lvlJc w:val="left"/>
      <w:pPr>
        <w:tabs>
          <w:tab w:val="num" w:pos="4320"/>
        </w:tabs>
        <w:ind w:left="4320" w:hanging="360"/>
      </w:pPr>
      <w:rPr>
        <w:rFonts w:ascii="Arial" w:hAnsi="Arial" w:hint="default"/>
      </w:rPr>
    </w:lvl>
    <w:lvl w:ilvl="6" w:tplc="57E2F5FC" w:tentative="1">
      <w:start w:val="1"/>
      <w:numFmt w:val="bullet"/>
      <w:lvlText w:val="•"/>
      <w:lvlJc w:val="left"/>
      <w:pPr>
        <w:tabs>
          <w:tab w:val="num" w:pos="5040"/>
        </w:tabs>
        <w:ind w:left="5040" w:hanging="360"/>
      </w:pPr>
      <w:rPr>
        <w:rFonts w:ascii="Arial" w:hAnsi="Arial" w:hint="default"/>
      </w:rPr>
    </w:lvl>
    <w:lvl w:ilvl="7" w:tplc="632AE162" w:tentative="1">
      <w:start w:val="1"/>
      <w:numFmt w:val="bullet"/>
      <w:lvlText w:val="•"/>
      <w:lvlJc w:val="left"/>
      <w:pPr>
        <w:tabs>
          <w:tab w:val="num" w:pos="5760"/>
        </w:tabs>
        <w:ind w:left="5760" w:hanging="360"/>
      </w:pPr>
      <w:rPr>
        <w:rFonts w:ascii="Arial" w:hAnsi="Arial" w:hint="default"/>
      </w:rPr>
    </w:lvl>
    <w:lvl w:ilvl="8" w:tplc="2026AD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B54A36"/>
    <w:multiLevelType w:val="multilevel"/>
    <w:tmpl w:val="C206F7D0"/>
    <w:lvl w:ilvl="0">
      <w:start w:val="1"/>
      <w:numFmt w:val="bullet"/>
      <w:pStyle w:val="ListBullet"/>
      <w:lvlText w:val="ı"/>
      <w:lvlJc w:val="left"/>
      <w:pPr>
        <w:tabs>
          <w:tab w:val="num" w:pos="425"/>
        </w:tabs>
        <w:ind w:left="425" w:hanging="425"/>
      </w:pPr>
      <w:rPr>
        <w:rFonts w:ascii="Arial Black" w:hAnsi="Arial Black" w:cs="Arial Black"/>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Arial"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10" w15:restartNumberingAfterBreak="0">
    <w:nsid w:val="2E565DEE"/>
    <w:multiLevelType w:val="hybridMultilevel"/>
    <w:tmpl w:val="6F1045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CA7000F"/>
    <w:multiLevelType w:val="hybridMultilevel"/>
    <w:tmpl w:val="E2824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68B8D31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6"/>
        </w:tabs>
        <w:ind w:left="716"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4"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15:restartNumberingAfterBreak="0">
    <w:nsid w:val="469D37CE"/>
    <w:multiLevelType w:val="hybridMultilevel"/>
    <w:tmpl w:val="21C296BE"/>
    <w:lvl w:ilvl="0" w:tplc="7E061FDA">
      <w:start w:val="1"/>
      <w:numFmt w:val="bullet"/>
      <w:lvlText w:val="•"/>
      <w:lvlJc w:val="left"/>
      <w:pPr>
        <w:tabs>
          <w:tab w:val="num" w:pos="720"/>
        </w:tabs>
        <w:ind w:left="720" w:hanging="360"/>
      </w:pPr>
      <w:rPr>
        <w:rFonts w:ascii="Arial" w:hAnsi="Arial" w:hint="default"/>
      </w:rPr>
    </w:lvl>
    <w:lvl w:ilvl="1" w:tplc="748E0A46">
      <w:numFmt w:val="bullet"/>
      <w:lvlText w:val="•"/>
      <w:lvlJc w:val="left"/>
      <w:pPr>
        <w:tabs>
          <w:tab w:val="num" w:pos="1440"/>
        </w:tabs>
        <w:ind w:left="1440" w:hanging="360"/>
      </w:pPr>
      <w:rPr>
        <w:rFonts w:ascii="Arial" w:hAnsi="Arial" w:hint="default"/>
      </w:rPr>
    </w:lvl>
    <w:lvl w:ilvl="2" w:tplc="712AD888" w:tentative="1">
      <w:start w:val="1"/>
      <w:numFmt w:val="bullet"/>
      <w:lvlText w:val="•"/>
      <w:lvlJc w:val="left"/>
      <w:pPr>
        <w:tabs>
          <w:tab w:val="num" w:pos="2160"/>
        </w:tabs>
        <w:ind w:left="2160" w:hanging="360"/>
      </w:pPr>
      <w:rPr>
        <w:rFonts w:ascii="Arial" w:hAnsi="Arial" w:hint="default"/>
      </w:rPr>
    </w:lvl>
    <w:lvl w:ilvl="3" w:tplc="63CE44DC" w:tentative="1">
      <w:start w:val="1"/>
      <w:numFmt w:val="bullet"/>
      <w:lvlText w:val="•"/>
      <w:lvlJc w:val="left"/>
      <w:pPr>
        <w:tabs>
          <w:tab w:val="num" w:pos="2880"/>
        </w:tabs>
        <w:ind w:left="2880" w:hanging="360"/>
      </w:pPr>
      <w:rPr>
        <w:rFonts w:ascii="Arial" w:hAnsi="Arial" w:hint="default"/>
      </w:rPr>
    </w:lvl>
    <w:lvl w:ilvl="4" w:tplc="0F881CB6" w:tentative="1">
      <w:start w:val="1"/>
      <w:numFmt w:val="bullet"/>
      <w:lvlText w:val="•"/>
      <w:lvlJc w:val="left"/>
      <w:pPr>
        <w:tabs>
          <w:tab w:val="num" w:pos="3600"/>
        </w:tabs>
        <w:ind w:left="3600" w:hanging="360"/>
      </w:pPr>
      <w:rPr>
        <w:rFonts w:ascii="Arial" w:hAnsi="Arial" w:hint="default"/>
      </w:rPr>
    </w:lvl>
    <w:lvl w:ilvl="5" w:tplc="B428D418" w:tentative="1">
      <w:start w:val="1"/>
      <w:numFmt w:val="bullet"/>
      <w:lvlText w:val="•"/>
      <w:lvlJc w:val="left"/>
      <w:pPr>
        <w:tabs>
          <w:tab w:val="num" w:pos="4320"/>
        </w:tabs>
        <w:ind w:left="4320" w:hanging="360"/>
      </w:pPr>
      <w:rPr>
        <w:rFonts w:ascii="Arial" w:hAnsi="Arial" w:hint="default"/>
      </w:rPr>
    </w:lvl>
    <w:lvl w:ilvl="6" w:tplc="4BFA3F50" w:tentative="1">
      <w:start w:val="1"/>
      <w:numFmt w:val="bullet"/>
      <w:lvlText w:val="•"/>
      <w:lvlJc w:val="left"/>
      <w:pPr>
        <w:tabs>
          <w:tab w:val="num" w:pos="5040"/>
        </w:tabs>
        <w:ind w:left="5040" w:hanging="360"/>
      </w:pPr>
      <w:rPr>
        <w:rFonts w:ascii="Arial" w:hAnsi="Arial" w:hint="default"/>
      </w:rPr>
    </w:lvl>
    <w:lvl w:ilvl="7" w:tplc="330CE4AC" w:tentative="1">
      <w:start w:val="1"/>
      <w:numFmt w:val="bullet"/>
      <w:lvlText w:val="•"/>
      <w:lvlJc w:val="left"/>
      <w:pPr>
        <w:tabs>
          <w:tab w:val="num" w:pos="5760"/>
        </w:tabs>
        <w:ind w:left="5760" w:hanging="360"/>
      </w:pPr>
      <w:rPr>
        <w:rFonts w:ascii="Arial" w:hAnsi="Arial" w:hint="default"/>
      </w:rPr>
    </w:lvl>
    <w:lvl w:ilvl="8" w:tplc="5190818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A5E4215"/>
    <w:multiLevelType w:val="hybridMultilevel"/>
    <w:tmpl w:val="D5DAB8EC"/>
    <w:lvl w:ilvl="0" w:tplc="CFA69E2A">
      <w:start w:val="1"/>
      <w:numFmt w:val="bullet"/>
      <w:lvlText w:val="–"/>
      <w:lvlJc w:val="left"/>
      <w:pPr>
        <w:tabs>
          <w:tab w:val="num" w:pos="720"/>
        </w:tabs>
        <w:ind w:left="720" w:hanging="360"/>
      </w:pPr>
      <w:rPr>
        <w:rFonts w:ascii="Arial" w:hAnsi="Arial" w:hint="default"/>
      </w:rPr>
    </w:lvl>
    <w:lvl w:ilvl="1" w:tplc="3ED01D2A">
      <w:start w:val="1"/>
      <w:numFmt w:val="bullet"/>
      <w:lvlText w:val="–"/>
      <w:lvlJc w:val="left"/>
      <w:pPr>
        <w:tabs>
          <w:tab w:val="num" w:pos="1440"/>
        </w:tabs>
        <w:ind w:left="1440" w:hanging="360"/>
      </w:pPr>
      <w:rPr>
        <w:rFonts w:ascii="Arial" w:hAnsi="Arial" w:hint="default"/>
      </w:rPr>
    </w:lvl>
    <w:lvl w:ilvl="2" w:tplc="13645FE8">
      <w:numFmt w:val="bullet"/>
      <w:lvlText w:val="•"/>
      <w:lvlJc w:val="left"/>
      <w:pPr>
        <w:tabs>
          <w:tab w:val="num" w:pos="2160"/>
        </w:tabs>
        <w:ind w:left="2160" w:hanging="360"/>
      </w:pPr>
      <w:rPr>
        <w:rFonts w:ascii="Arial" w:hAnsi="Arial" w:hint="default"/>
      </w:rPr>
    </w:lvl>
    <w:lvl w:ilvl="3" w:tplc="CC2677EA" w:tentative="1">
      <w:start w:val="1"/>
      <w:numFmt w:val="bullet"/>
      <w:lvlText w:val="–"/>
      <w:lvlJc w:val="left"/>
      <w:pPr>
        <w:tabs>
          <w:tab w:val="num" w:pos="2880"/>
        </w:tabs>
        <w:ind w:left="2880" w:hanging="360"/>
      </w:pPr>
      <w:rPr>
        <w:rFonts w:ascii="Arial" w:hAnsi="Arial" w:hint="default"/>
      </w:rPr>
    </w:lvl>
    <w:lvl w:ilvl="4" w:tplc="A9E07C2A" w:tentative="1">
      <w:start w:val="1"/>
      <w:numFmt w:val="bullet"/>
      <w:lvlText w:val="–"/>
      <w:lvlJc w:val="left"/>
      <w:pPr>
        <w:tabs>
          <w:tab w:val="num" w:pos="3600"/>
        </w:tabs>
        <w:ind w:left="3600" w:hanging="360"/>
      </w:pPr>
      <w:rPr>
        <w:rFonts w:ascii="Arial" w:hAnsi="Arial" w:hint="default"/>
      </w:rPr>
    </w:lvl>
    <w:lvl w:ilvl="5" w:tplc="ED8E16EC" w:tentative="1">
      <w:start w:val="1"/>
      <w:numFmt w:val="bullet"/>
      <w:lvlText w:val="–"/>
      <w:lvlJc w:val="left"/>
      <w:pPr>
        <w:tabs>
          <w:tab w:val="num" w:pos="4320"/>
        </w:tabs>
        <w:ind w:left="4320" w:hanging="360"/>
      </w:pPr>
      <w:rPr>
        <w:rFonts w:ascii="Arial" w:hAnsi="Arial" w:hint="default"/>
      </w:rPr>
    </w:lvl>
    <w:lvl w:ilvl="6" w:tplc="E236D66E" w:tentative="1">
      <w:start w:val="1"/>
      <w:numFmt w:val="bullet"/>
      <w:lvlText w:val="–"/>
      <w:lvlJc w:val="left"/>
      <w:pPr>
        <w:tabs>
          <w:tab w:val="num" w:pos="5040"/>
        </w:tabs>
        <w:ind w:left="5040" w:hanging="360"/>
      </w:pPr>
      <w:rPr>
        <w:rFonts w:ascii="Arial" w:hAnsi="Arial" w:hint="default"/>
      </w:rPr>
    </w:lvl>
    <w:lvl w:ilvl="7" w:tplc="C31A5590" w:tentative="1">
      <w:start w:val="1"/>
      <w:numFmt w:val="bullet"/>
      <w:lvlText w:val="–"/>
      <w:lvlJc w:val="left"/>
      <w:pPr>
        <w:tabs>
          <w:tab w:val="num" w:pos="5760"/>
        </w:tabs>
        <w:ind w:left="5760" w:hanging="360"/>
      </w:pPr>
      <w:rPr>
        <w:rFonts w:ascii="Arial" w:hAnsi="Arial" w:hint="default"/>
      </w:rPr>
    </w:lvl>
    <w:lvl w:ilvl="8" w:tplc="0DBAD9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1578A8"/>
    <w:multiLevelType w:val="hybridMultilevel"/>
    <w:tmpl w:val="199C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7D2C6B3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9" w15:restartNumberingAfterBreak="0">
    <w:nsid w:val="5EFD609C"/>
    <w:multiLevelType w:val="hybridMultilevel"/>
    <w:tmpl w:val="3A5A05E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0" w15:restartNumberingAfterBreak="0">
    <w:nsid w:val="64027E32"/>
    <w:multiLevelType w:val="multilevel"/>
    <w:tmpl w:val="64027E32"/>
    <w:lvl w:ilvl="0">
      <w:start w:val="1"/>
      <w:numFmt w:val="lowerLetter"/>
      <w:lvlText w:val="%1."/>
      <w:lvlJc w:val="left"/>
      <w:pPr>
        <w:ind w:left="1212" w:hanging="360"/>
      </w:pPr>
      <w:rPr>
        <w:rFonts w:hint="default"/>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hint="default"/>
      </w:rPr>
    </w:lvl>
    <w:lvl w:ilvl="1" w:tplc="C918389C">
      <w:numFmt w:val="bullet"/>
      <w:lvlText w:val="•"/>
      <w:lvlJc w:val="left"/>
      <w:pPr>
        <w:tabs>
          <w:tab w:val="num" w:pos="1440"/>
        </w:tabs>
        <w:ind w:left="1440" w:hanging="360"/>
      </w:pPr>
      <w:rPr>
        <w:rFonts w:ascii="Arial" w:hAnsi="Arial" w:hint="default"/>
      </w:rPr>
    </w:lvl>
    <w:lvl w:ilvl="2" w:tplc="06AE81A0" w:tentative="1">
      <w:start w:val="1"/>
      <w:numFmt w:val="bullet"/>
      <w:lvlText w:val="•"/>
      <w:lvlJc w:val="left"/>
      <w:pPr>
        <w:tabs>
          <w:tab w:val="num" w:pos="2160"/>
        </w:tabs>
        <w:ind w:left="2160" w:hanging="360"/>
      </w:pPr>
      <w:rPr>
        <w:rFonts w:ascii="Arial" w:hAnsi="Arial" w:hint="default"/>
      </w:rPr>
    </w:lvl>
    <w:lvl w:ilvl="3" w:tplc="60787588" w:tentative="1">
      <w:start w:val="1"/>
      <w:numFmt w:val="bullet"/>
      <w:lvlText w:val="•"/>
      <w:lvlJc w:val="left"/>
      <w:pPr>
        <w:tabs>
          <w:tab w:val="num" w:pos="2880"/>
        </w:tabs>
        <w:ind w:left="2880" w:hanging="360"/>
      </w:pPr>
      <w:rPr>
        <w:rFonts w:ascii="Arial" w:hAnsi="Arial" w:hint="default"/>
      </w:rPr>
    </w:lvl>
    <w:lvl w:ilvl="4" w:tplc="5C8AAD4E" w:tentative="1">
      <w:start w:val="1"/>
      <w:numFmt w:val="bullet"/>
      <w:lvlText w:val="•"/>
      <w:lvlJc w:val="left"/>
      <w:pPr>
        <w:tabs>
          <w:tab w:val="num" w:pos="3600"/>
        </w:tabs>
        <w:ind w:left="3600" w:hanging="360"/>
      </w:pPr>
      <w:rPr>
        <w:rFonts w:ascii="Arial" w:hAnsi="Arial" w:hint="default"/>
      </w:rPr>
    </w:lvl>
    <w:lvl w:ilvl="5" w:tplc="235033BA" w:tentative="1">
      <w:start w:val="1"/>
      <w:numFmt w:val="bullet"/>
      <w:lvlText w:val="•"/>
      <w:lvlJc w:val="left"/>
      <w:pPr>
        <w:tabs>
          <w:tab w:val="num" w:pos="4320"/>
        </w:tabs>
        <w:ind w:left="4320" w:hanging="360"/>
      </w:pPr>
      <w:rPr>
        <w:rFonts w:ascii="Arial" w:hAnsi="Arial" w:hint="default"/>
      </w:rPr>
    </w:lvl>
    <w:lvl w:ilvl="6" w:tplc="B6487988" w:tentative="1">
      <w:start w:val="1"/>
      <w:numFmt w:val="bullet"/>
      <w:lvlText w:val="•"/>
      <w:lvlJc w:val="left"/>
      <w:pPr>
        <w:tabs>
          <w:tab w:val="num" w:pos="5040"/>
        </w:tabs>
        <w:ind w:left="5040" w:hanging="360"/>
      </w:pPr>
      <w:rPr>
        <w:rFonts w:ascii="Arial" w:hAnsi="Arial" w:hint="default"/>
      </w:rPr>
    </w:lvl>
    <w:lvl w:ilvl="7" w:tplc="D8FCBB9C" w:tentative="1">
      <w:start w:val="1"/>
      <w:numFmt w:val="bullet"/>
      <w:lvlText w:val="•"/>
      <w:lvlJc w:val="left"/>
      <w:pPr>
        <w:tabs>
          <w:tab w:val="num" w:pos="5760"/>
        </w:tabs>
        <w:ind w:left="5760" w:hanging="360"/>
      </w:pPr>
      <w:rPr>
        <w:rFonts w:ascii="Arial" w:hAnsi="Arial" w:hint="default"/>
      </w:rPr>
    </w:lvl>
    <w:lvl w:ilvl="8" w:tplc="E05CBB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start w:val="1"/>
      <w:numFmt w:val="bullet"/>
      <w:lvlText w:val=""/>
      <w:lvlJc w:val="left"/>
      <w:pPr>
        <w:ind w:left="4016" w:hanging="480"/>
      </w:pPr>
      <w:rPr>
        <w:rFonts w:ascii="Wingdings" w:hAnsi="Wingdings" w:hint="default"/>
      </w:rPr>
    </w:lvl>
    <w:lvl w:ilvl="6" w:tplc="04090001">
      <w:start w:val="1"/>
      <w:numFmt w:val="bullet"/>
      <w:lvlText w:val=""/>
      <w:lvlJc w:val="left"/>
      <w:pPr>
        <w:ind w:left="4496" w:hanging="480"/>
      </w:pPr>
      <w:rPr>
        <w:rFonts w:ascii="Wingdings" w:hAnsi="Wingdings" w:hint="default"/>
      </w:rPr>
    </w:lvl>
    <w:lvl w:ilvl="7" w:tplc="04090003">
      <w:start w:val="1"/>
      <w:numFmt w:val="bullet"/>
      <w:lvlText w:val=""/>
      <w:lvlJc w:val="left"/>
      <w:pPr>
        <w:ind w:left="4976" w:hanging="480"/>
      </w:pPr>
      <w:rPr>
        <w:rFonts w:ascii="Wingdings" w:hAnsi="Wingdings" w:hint="default"/>
      </w:rPr>
    </w:lvl>
    <w:lvl w:ilvl="8" w:tplc="04090005">
      <w:start w:val="1"/>
      <w:numFmt w:val="bullet"/>
      <w:lvlText w:val=""/>
      <w:lvlJc w:val="left"/>
      <w:pPr>
        <w:ind w:left="5456" w:hanging="480"/>
      </w:pPr>
      <w:rPr>
        <w:rFonts w:ascii="Wingdings" w:hAnsi="Wingdings" w:hint="default"/>
      </w:rPr>
    </w:lvl>
  </w:abstractNum>
  <w:abstractNum w:abstractNumId="24" w15:restartNumberingAfterBreak="0">
    <w:nsid w:val="7D58692E"/>
    <w:multiLevelType w:val="multilevel"/>
    <w:tmpl w:val="7D58692E"/>
    <w:lvl w:ilvl="0">
      <w:start w:val="1"/>
      <w:numFmt w:val="lowerLetter"/>
      <w:lvlText w:val="%1."/>
      <w:lvlJc w:val="left"/>
      <w:pPr>
        <w:ind w:left="852" w:hanging="360"/>
      </w:pPr>
      <w:rPr>
        <w:rFonts w:hint="default"/>
      </w:rPr>
    </w:lvl>
    <w:lvl w:ilvl="1">
      <w:start w:val="1"/>
      <w:numFmt w:val="lowerLetter"/>
      <w:lvlText w:val="%2."/>
      <w:lvlJc w:val="left"/>
      <w:pPr>
        <w:ind w:left="1572" w:hanging="360"/>
      </w:pPr>
    </w:lvl>
    <w:lvl w:ilvl="2">
      <w:start w:val="1"/>
      <w:numFmt w:val="lowerRoman"/>
      <w:lvlText w:val="%3."/>
      <w:lvlJc w:val="right"/>
      <w:pPr>
        <w:ind w:left="2292" w:hanging="180"/>
      </w:pPr>
    </w:lvl>
    <w:lvl w:ilvl="3">
      <w:start w:val="1"/>
      <w:numFmt w:val="decimal"/>
      <w:lvlText w:val="%4."/>
      <w:lvlJc w:val="left"/>
      <w:pPr>
        <w:ind w:left="3012" w:hanging="360"/>
      </w:pPr>
    </w:lvl>
    <w:lvl w:ilvl="4">
      <w:start w:val="1"/>
      <w:numFmt w:val="lowerLetter"/>
      <w:lvlText w:val="%5."/>
      <w:lvlJc w:val="left"/>
      <w:pPr>
        <w:ind w:left="3732" w:hanging="360"/>
      </w:pPr>
    </w:lvl>
    <w:lvl w:ilvl="5">
      <w:start w:val="1"/>
      <w:numFmt w:val="lowerRoman"/>
      <w:lvlText w:val="%6."/>
      <w:lvlJc w:val="right"/>
      <w:pPr>
        <w:ind w:left="4452" w:hanging="180"/>
      </w:pPr>
    </w:lvl>
    <w:lvl w:ilvl="6">
      <w:start w:val="1"/>
      <w:numFmt w:val="decimal"/>
      <w:lvlText w:val="%7."/>
      <w:lvlJc w:val="left"/>
      <w:pPr>
        <w:ind w:left="5172" w:hanging="360"/>
      </w:pPr>
    </w:lvl>
    <w:lvl w:ilvl="7">
      <w:start w:val="1"/>
      <w:numFmt w:val="lowerLetter"/>
      <w:lvlText w:val="%8."/>
      <w:lvlJc w:val="left"/>
      <w:pPr>
        <w:ind w:left="5892" w:hanging="360"/>
      </w:pPr>
    </w:lvl>
    <w:lvl w:ilvl="8">
      <w:start w:val="1"/>
      <w:numFmt w:val="lowerRoman"/>
      <w:lvlText w:val="%9."/>
      <w:lvlJc w:val="right"/>
      <w:pPr>
        <w:ind w:left="6612" w:hanging="180"/>
      </w:pPr>
    </w:lvl>
  </w:abstractNum>
  <w:num w:numId="1" w16cid:durableId="613369541">
    <w:abstractNumId w:val="13"/>
  </w:num>
  <w:num w:numId="2" w16cid:durableId="1582331661">
    <w:abstractNumId w:val="21"/>
  </w:num>
  <w:num w:numId="3" w16cid:durableId="1097628655">
    <w:abstractNumId w:val="7"/>
  </w:num>
  <w:num w:numId="4" w16cid:durableId="716007056">
    <w:abstractNumId w:val="11"/>
  </w:num>
  <w:num w:numId="5" w16cid:durableId="915438008">
    <w:abstractNumId w:val="9"/>
  </w:num>
  <w:num w:numId="6" w16cid:durableId="702363974">
    <w:abstractNumId w:val="5"/>
  </w:num>
  <w:num w:numId="7" w16cid:durableId="652563968">
    <w:abstractNumId w:val="10"/>
  </w:num>
  <w:num w:numId="8" w16cid:durableId="1156414000">
    <w:abstractNumId w:val="22"/>
  </w:num>
  <w:num w:numId="9" w16cid:durableId="88964121">
    <w:abstractNumId w:val="15"/>
  </w:num>
  <w:num w:numId="10" w16cid:durableId="1072893222">
    <w:abstractNumId w:val="19"/>
  </w:num>
  <w:num w:numId="11" w16cid:durableId="179202920">
    <w:abstractNumId w:val="3"/>
  </w:num>
  <w:num w:numId="12" w16cid:durableId="227810691">
    <w:abstractNumId w:val="14"/>
  </w:num>
  <w:num w:numId="13" w16cid:durableId="1122069193">
    <w:abstractNumId w:val="2"/>
  </w:num>
  <w:num w:numId="14" w16cid:durableId="1676181365">
    <w:abstractNumId w:val="8"/>
  </w:num>
  <w:num w:numId="15" w16cid:durableId="1634559464">
    <w:abstractNumId w:val="0"/>
  </w:num>
  <w:num w:numId="16" w16cid:durableId="1177578659">
    <w:abstractNumId w:val="20"/>
  </w:num>
  <w:num w:numId="17" w16cid:durableId="1372802125">
    <w:abstractNumId w:val="24"/>
  </w:num>
  <w:num w:numId="18" w16cid:durableId="118259158">
    <w:abstractNumId w:val="6"/>
  </w:num>
  <w:num w:numId="19" w16cid:durableId="130296186">
    <w:abstractNumId w:val="16"/>
  </w:num>
  <w:num w:numId="20" w16cid:durableId="1396007130">
    <w:abstractNumId w:val="18"/>
  </w:num>
  <w:num w:numId="21" w16cid:durableId="1173762671">
    <w:abstractNumId w:val="23"/>
  </w:num>
  <w:num w:numId="22" w16cid:durableId="612053555">
    <w:abstractNumId w:val="1"/>
  </w:num>
  <w:num w:numId="23" w16cid:durableId="842669450">
    <w:abstractNumId w:val="4"/>
  </w:num>
  <w:num w:numId="24" w16cid:durableId="405225123">
    <w:abstractNumId w:val="12"/>
  </w:num>
  <w:num w:numId="25" w16cid:durableId="1355307222">
    <w:abstractNumId w:val="17"/>
  </w:num>
  <w:num w:numId="26" w16cid:durableId="3228517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3B70"/>
    <w:rsid w:val="00004089"/>
    <w:rsid w:val="000051DE"/>
    <w:rsid w:val="000054A0"/>
    <w:rsid w:val="00006F40"/>
    <w:rsid w:val="000102A7"/>
    <w:rsid w:val="00010E75"/>
    <w:rsid w:val="00011CD9"/>
    <w:rsid w:val="00011DA7"/>
    <w:rsid w:val="00011DE0"/>
    <w:rsid w:val="00013807"/>
    <w:rsid w:val="00014639"/>
    <w:rsid w:val="00016506"/>
    <w:rsid w:val="000174D4"/>
    <w:rsid w:val="000200E1"/>
    <w:rsid w:val="0002035B"/>
    <w:rsid w:val="00020F4A"/>
    <w:rsid w:val="00021A1A"/>
    <w:rsid w:val="00021D30"/>
    <w:rsid w:val="000220B6"/>
    <w:rsid w:val="0002461A"/>
    <w:rsid w:val="00025D21"/>
    <w:rsid w:val="00027DA2"/>
    <w:rsid w:val="000304B0"/>
    <w:rsid w:val="00030861"/>
    <w:rsid w:val="00030A7F"/>
    <w:rsid w:val="00030EFF"/>
    <w:rsid w:val="000314AC"/>
    <w:rsid w:val="00032AC4"/>
    <w:rsid w:val="00033040"/>
    <w:rsid w:val="000332D3"/>
    <w:rsid w:val="000336EC"/>
    <w:rsid w:val="00034124"/>
    <w:rsid w:val="000357C4"/>
    <w:rsid w:val="00036082"/>
    <w:rsid w:val="000376EA"/>
    <w:rsid w:val="00037F59"/>
    <w:rsid w:val="00040058"/>
    <w:rsid w:val="000402B6"/>
    <w:rsid w:val="00040F64"/>
    <w:rsid w:val="00043806"/>
    <w:rsid w:val="00043E71"/>
    <w:rsid w:val="00044163"/>
    <w:rsid w:val="00044187"/>
    <w:rsid w:val="0004547C"/>
    <w:rsid w:val="00047428"/>
    <w:rsid w:val="00047BDA"/>
    <w:rsid w:val="00047E75"/>
    <w:rsid w:val="00050BE2"/>
    <w:rsid w:val="0005554B"/>
    <w:rsid w:val="00057F75"/>
    <w:rsid w:val="000605D1"/>
    <w:rsid w:val="0006221F"/>
    <w:rsid w:val="00063C4D"/>
    <w:rsid w:val="00064954"/>
    <w:rsid w:val="000652BE"/>
    <w:rsid w:val="0006555A"/>
    <w:rsid w:val="000672ED"/>
    <w:rsid w:val="00072CF5"/>
    <w:rsid w:val="00074067"/>
    <w:rsid w:val="00075135"/>
    <w:rsid w:val="00075B80"/>
    <w:rsid w:val="00075ECE"/>
    <w:rsid w:val="000762B7"/>
    <w:rsid w:val="00076F79"/>
    <w:rsid w:val="00081071"/>
    <w:rsid w:val="000814E4"/>
    <w:rsid w:val="00081C35"/>
    <w:rsid w:val="000828B5"/>
    <w:rsid w:val="00082A5B"/>
    <w:rsid w:val="00086521"/>
    <w:rsid w:val="00086DFC"/>
    <w:rsid w:val="00092C97"/>
    <w:rsid w:val="00094AEE"/>
    <w:rsid w:val="00096AAF"/>
    <w:rsid w:val="000A00E8"/>
    <w:rsid w:val="000A0514"/>
    <w:rsid w:val="000A197E"/>
    <w:rsid w:val="000A24CE"/>
    <w:rsid w:val="000A262C"/>
    <w:rsid w:val="000A2FB0"/>
    <w:rsid w:val="000A3642"/>
    <w:rsid w:val="000A6585"/>
    <w:rsid w:val="000A6628"/>
    <w:rsid w:val="000A698E"/>
    <w:rsid w:val="000B0F54"/>
    <w:rsid w:val="000B22FD"/>
    <w:rsid w:val="000B3032"/>
    <w:rsid w:val="000B3739"/>
    <w:rsid w:val="000B595B"/>
    <w:rsid w:val="000B663A"/>
    <w:rsid w:val="000B6A54"/>
    <w:rsid w:val="000B7FC7"/>
    <w:rsid w:val="000C0487"/>
    <w:rsid w:val="000C0635"/>
    <w:rsid w:val="000C182A"/>
    <w:rsid w:val="000C194F"/>
    <w:rsid w:val="000C2BDD"/>
    <w:rsid w:val="000C32D6"/>
    <w:rsid w:val="000C4186"/>
    <w:rsid w:val="000C4F6E"/>
    <w:rsid w:val="000C7078"/>
    <w:rsid w:val="000C71F9"/>
    <w:rsid w:val="000C7318"/>
    <w:rsid w:val="000C7565"/>
    <w:rsid w:val="000D0908"/>
    <w:rsid w:val="000D0B88"/>
    <w:rsid w:val="000D0E61"/>
    <w:rsid w:val="000D0E8E"/>
    <w:rsid w:val="000D0EAF"/>
    <w:rsid w:val="000D347D"/>
    <w:rsid w:val="000D34C8"/>
    <w:rsid w:val="000D68AB"/>
    <w:rsid w:val="000D71B8"/>
    <w:rsid w:val="000D7450"/>
    <w:rsid w:val="000D79F1"/>
    <w:rsid w:val="000E00AB"/>
    <w:rsid w:val="000E0630"/>
    <w:rsid w:val="000E15A3"/>
    <w:rsid w:val="000E22B3"/>
    <w:rsid w:val="000E26EF"/>
    <w:rsid w:val="000E3D90"/>
    <w:rsid w:val="000E5E10"/>
    <w:rsid w:val="000E75B0"/>
    <w:rsid w:val="000E7B1E"/>
    <w:rsid w:val="000F12EF"/>
    <w:rsid w:val="000F210F"/>
    <w:rsid w:val="000F2169"/>
    <w:rsid w:val="000F3094"/>
    <w:rsid w:val="000F5A27"/>
    <w:rsid w:val="000F69EC"/>
    <w:rsid w:val="00100D39"/>
    <w:rsid w:val="001042EC"/>
    <w:rsid w:val="0010446A"/>
    <w:rsid w:val="001065D8"/>
    <w:rsid w:val="0010792C"/>
    <w:rsid w:val="00110B13"/>
    <w:rsid w:val="00110E2E"/>
    <w:rsid w:val="001114C1"/>
    <w:rsid w:val="00112164"/>
    <w:rsid w:val="00112F75"/>
    <w:rsid w:val="001137DA"/>
    <w:rsid w:val="00113B5B"/>
    <w:rsid w:val="0011436A"/>
    <w:rsid w:val="001147B0"/>
    <w:rsid w:val="0011490B"/>
    <w:rsid w:val="00114995"/>
    <w:rsid w:val="00115085"/>
    <w:rsid w:val="001150C9"/>
    <w:rsid w:val="00116860"/>
    <w:rsid w:val="00116DFF"/>
    <w:rsid w:val="001178F0"/>
    <w:rsid w:val="001179E4"/>
    <w:rsid w:val="00117F4B"/>
    <w:rsid w:val="00117F9C"/>
    <w:rsid w:val="00120570"/>
    <w:rsid w:val="00121EC6"/>
    <w:rsid w:val="00121FE3"/>
    <w:rsid w:val="00122693"/>
    <w:rsid w:val="00122BC3"/>
    <w:rsid w:val="001236DD"/>
    <w:rsid w:val="00123745"/>
    <w:rsid w:val="001238F4"/>
    <w:rsid w:val="00124FF0"/>
    <w:rsid w:val="00126CE6"/>
    <w:rsid w:val="00131C14"/>
    <w:rsid w:val="00132BDD"/>
    <w:rsid w:val="001339FF"/>
    <w:rsid w:val="00135FF7"/>
    <w:rsid w:val="001378A7"/>
    <w:rsid w:val="001421DE"/>
    <w:rsid w:val="00145DA3"/>
    <w:rsid w:val="0015068F"/>
    <w:rsid w:val="00151113"/>
    <w:rsid w:val="00151657"/>
    <w:rsid w:val="00152E2F"/>
    <w:rsid w:val="001530C0"/>
    <w:rsid w:val="00153604"/>
    <w:rsid w:val="00153AC1"/>
    <w:rsid w:val="0015484F"/>
    <w:rsid w:val="001553DE"/>
    <w:rsid w:val="0015692F"/>
    <w:rsid w:val="001631E7"/>
    <w:rsid w:val="0016379A"/>
    <w:rsid w:val="00164040"/>
    <w:rsid w:val="0016495A"/>
    <w:rsid w:val="00166431"/>
    <w:rsid w:val="001666D4"/>
    <w:rsid w:val="00166A43"/>
    <w:rsid w:val="00167CAD"/>
    <w:rsid w:val="00167FB4"/>
    <w:rsid w:val="001726CF"/>
    <w:rsid w:val="0017275D"/>
    <w:rsid w:val="00172D17"/>
    <w:rsid w:val="001747B0"/>
    <w:rsid w:val="00174ED5"/>
    <w:rsid w:val="0017506E"/>
    <w:rsid w:val="00176658"/>
    <w:rsid w:val="00176791"/>
    <w:rsid w:val="00177B2C"/>
    <w:rsid w:val="00180494"/>
    <w:rsid w:val="001810A2"/>
    <w:rsid w:val="00184003"/>
    <w:rsid w:val="001857EB"/>
    <w:rsid w:val="001872EA"/>
    <w:rsid w:val="00193A32"/>
    <w:rsid w:val="00195111"/>
    <w:rsid w:val="00196262"/>
    <w:rsid w:val="00196BAD"/>
    <w:rsid w:val="001A0074"/>
    <w:rsid w:val="001A042A"/>
    <w:rsid w:val="001A2E0D"/>
    <w:rsid w:val="001A4EE9"/>
    <w:rsid w:val="001A4F28"/>
    <w:rsid w:val="001A532C"/>
    <w:rsid w:val="001A6549"/>
    <w:rsid w:val="001B0670"/>
    <w:rsid w:val="001B0742"/>
    <w:rsid w:val="001B137F"/>
    <w:rsid w:val="001B2191"/>
    <w:rsid w:val="001B24AF"/>
    <w:rsid w:val="001C0307"/>
    <w:rsid w:val="001C05BE"/>
    <w:rsid w:val="001C0EA6"/>
    <w:rsid w:val="001C1701"/>
    <w:rsid w:val="001C1D01"/>
    <w:rsid w:val="001C47DE"/>
    <w:rsid w:val="001C4E17"/>
    <w:rsid w:val="001C5AC7"/>
    <w:rsid w:val="001C6A9C"/>
    <w:rsid w:val="001C766E"/>
    <w:rsid w:val="001D0382"/>
    <w:rsid w:val="001D07BF"/>
    <w:rsid w:val="001D1D1A"/>
    <w:rsid w:val="001D27CE"/>
    <w:rsid w:val="001D2D82"/>
    <w:rsid w:val="001D369F"/>
    <w:rsid w:val="001D5A32"/>
    <w:rsid w:val="001D7A71"/>
    <w:rsid w:val="001E0A0B"/>
    <w:rsid w:val="001E0F1E"/>
    <w:rsid w:val="001E190C"/>
    <w:rsid w:val="001E23B3"/>
    <w:rsid w:val="001E2AD8"/>
    <w:rsid w:val="001E540B"/>
    <w:rsid w:val="001E5776"/>
    <w:rsid w:val="001E6212"/>
    <w:rsid w:val="001E69ED"/>
    <w:rsid w:val="001E73BE"/>
    <w:rsid w:val="001E7491"/>
    <w:rsid w:val="001E7938"/>
    <w:rsid w:val="001E7B76"/>
    <w:rsid w:val="001F0211"/>
    <w:rsid w:val="001F0673"/>
    <w:rsid w:val="001F11A3"/>
    <w:rsid w:val="001F12EF"/>
    <w:rsid w:val="001F4112"/>
    <w:rsid w:val="001F4E39"/>
    <w:rsid w:val="001F5452"/>
    <w:rsid w:val="001F6CC0"/>
    <w:rsid w:val="00200FA5"/>
    <w:rsid w:val="00202FE2"/>
    <w:rsid w:val="002046EE"/>
    <w:rsid w:val="00206F1C"/>
    <w:rsid w:val="002101B8"/>
    <w:rsid w:val="00210BB9"/>
    <w:rsid w:val="002119D0"/>
    <w:rsid w:val="00211B0D"/>
    <w:rsid w:val="002142B9"/>
    <w:rsid w:val="00215CC4"/>
    <w:rsid w:val="00216449"/>
    <w:rsid w:val="002168A6"/>
    <w:rsid w:val="00216986"/>
    <w:rsid w:val="00216A6B"/>
    <w:rsid w:val="00216B81"/>
    <w:rsid w:val="00220316"/>
    <w:rsid w:val="00220645"/>
    <w:rsid w:val="0022150D"/>
    <w:rsid w:val="002225C4"/>
    <w:rsid w:val="00224203"/>
    <w:rsid w:val="0022473C"/>
    <w:rsid w:val="00225D76"/>
    <w:rsid w:val="002265E1"/>
    <w:rsid w:val="00226E95"/>
    <w:rsid w:val="002273DA"/>
    <w:rsid w:val="00227D50"/>
    <w:rsid w:val="00230679"/>
    <w:rsid w:val="00232096"/>
    <w:rsid w:val="0023375F"/>
    <w:rsid w:val="00234DAE"/>
    <w:rsid w:val="00235034"/>
    <w:rsid w:val="002363CC"/>
    <w:rsid w:val="0023677C"/>
    <w:rsid w:val="00237EE7"/>
    <w:rsid w:val="00240A6F"/>
    <w:rsid w:val="00240D2A"/>
    <w:rsid w:val="002415D9"/>
    <w:rsid w:val="00242A1D"/>
    <w:rsid w:val="0024490F"/>
    <w:rsid w:val="00245645"/>
    <w:rsid w:val="002478D8"/>
    <w:rsid w:val="0024790C"/>
    <w:rsid w:val="0025082E"/>
    <w:rsid w:val="0025085A"/>
    <w:rsid w:val="00251ECC"/>
    <w:rsid w:val="00251FDB"/>
    <w:rsid w:val="00252AE0"/>
    <w:rsid w:val="002548E2"/>
    <w:rsid w:val="00255A8A"/>
    <w:rsid w:val="00257424"/>
    <w:rsid w:val="00257FD8"/>
    <w:rsid w:val="002616F6"/>
    <w:rsid w:val="0026652B"/>
    <w:rsid w:val="002674A8"/>
    <w:rsid w:val="002700B4"/>
    <w:rsid w:val="0027049D"/>
    <w:rsid w:val="00270897"/>
    <w:rsid w:val="00270E40"/>
    <w:rsid w:val="0027130C"/>
    <w:rsid w:val="002713ED"/>
    <w:rsid w:val="002719E2"/>
    <w:rsid w:val="0027374B"/>
    <w:rsid w:val="0027558A"/>
    <w:rsid w:val="002759B6"/>
    <w:rsid w:val="00276F00"/>
    <w:rsid w:val="00281F4B"/>
    <w:rsid w:val="00282191"/>
    <w:rsid w:val="00282989"/>
    <w:rsid w:val="00282C38"/>
    <w:rsid w:val="00284170"/>
    <w:rsid w:val="00285D04"/>
    <w:rsid w:val="00286031"/>
    <w:rsid w:val="00286413"/>
    <w:rsid w:val="002866C4"/>
    <w:rsid w:val="00287444"/>
    <w:rsid w:val="00287462"/>
    <w:rsid w:val="00290859"/>
    <w:rsid w:val="00292691"/>
    <w:rsid w:val="002947A5"/>
    <w:rsid w:val="002965D4"/>
    <w:rsid w:val="00296747"/>
    <w:rsid w:val="00296D43"/>
    <w:rsid w:val="002971B6"/>
    <w:rsid w:val="00297831"/>
    <w:rsid w:val="002A02DF"/>
    <w:rsid w:val="002A06EC"/>
    <w:rsid w:val="002A134F"/>
    <w:rsid w:val="002A1A42"/>
    <w:rsid w:val="002A2AB2"/>
    <w:rsid w:val="002A3C1E"/>
    <w:rsid w:val="002A5BF3"/>
    <w:rsid w:val="002A659B"/>
    <w:rsid w:val="002B0981"/>
    <w:rsid w:val="002B111A"/>
    <w:rsid w:val="002B3080"/>
    <w:rsid w:val="002B3C4B"/>
    <w:rsid w:val="002B5338"/>
    <w:rsid w:val="002B5523"/>
    <w:rsid w:val="002B5708"/>
    <w:rsid w:val="002B5F65"/>
    <w:rsid w:val="002B7900"/>
    <w:rsid w:val="002C098B"/>
    <w:rsid w:val="002C1517"/>
    <w:rsid w:val="002C2CC2"/>
    <w:rsid w:val="002C34B5"/>
    <w:rsid w:val="002C3A4F"/>
    <w:rsid w:val="002C3EA2"/>
    <w:rsid w:val="002C48E9"/>
    <w:rsid w:val="002C4C0D"/>
    <w:rsid w:val="002C75A4"/>
    <w:rsid w:val="002D0C60"/>
    <w:rsid w:val="002D11BA"/>
    <w:rsid w:val="002D1FB6"/>
    <w:rsid w:val="002D343D"/>
    <w:rsid w:val="002D394E"/>
    <w:rsid w:val="002D3D50"/>
    <w:rsid w:val="002D495D"/>
    <w:rsid w:val="002D5691"/>
    <w:rsid w:val="002E0D1B"/>
    <w:rsid w:val="002E0F56"/>
    <w:rsid w:val="002E1075"/>
    <w:rsid w:val="002E134B"/>
    <w:rsid w:val="002E2BB3"/>
    <w:rsid w:val="002E3CF0"/>
    <w:rsid w:val="002E434E"/>
    <w:rsid w:val="002E4C04"/>
    <w:rsid w:val="002E5A15"/>
    <w:rsid w:val="002E5AEB"/>
    <w:rsid w:val="002E74E5"/>
    <w:rsid w:val="002E7C53"/>
    <w:rsid w:val="002E7EB7"/>
    <w:rsid w:val="002F0693"/>
    <w:rsid w:val="002F1A84"/>
    <w:rsid w:val="002F26C4"/>
    <w:rsid w:val="002F2F4D"/>
    <w:rsid w:val="002F3517"/>
    <w:rsid w:val="002F3C5C"/>
    <w:rsid w:val="002F3D5E"/>
    <w:rsid w:val="002F4E99"/>
    <w:rsid w:val="002F5049"/>
    <w:rsid w:val="002F5EEE"/>
    <w:rsid w:val="002F6CC0"/>
    <w:rsid w:val="002F7409"/>
    <w:rsid w:val="00300587"/>
    <w:rsid w:val="003013B7"/>
    <w:rsid w:val="00301954"/>
    <w:rsid w:val="00303C55"/>
    <w:rsid w:val="00305C89"/>
    <w:rsid w:val="00305D94"/>
    <w:rsid w:val="00306245"/>
    <w:rsid w:val="003112E8"/>
    <w:rsid w:val="0031299F"/>
    <w:rsid w:val="0031596D"/>
    <w:rsid w:val="00315F9F"/>
    <w:rsid w:val="00316376"/>
    <w:rsid w:val="00316F3F"/>
    <w:rsid w:val="00317AA7"/>
    <w:rsid w:val="003200D8"/>
    <w:rsid w:val="0032074B"/>
    <w:rsid w:val="00321DE0"/>
    <w:rsid w:val="003226CF"/>
    <w:rsid w:val="003236F8"/>
    <w:rsid w:val="00325306"/>
    <w:rsid w:val="0032666E"/>
    <w:rsid w:val="0032672D"/>
    <w:rsid w:val="00326C73"/>
    <w:rsid w:val="003300C3"/>
    <w:rsid w:val="00330686"/>
    <w:rsid w:val="003321C2"/>
    <w:rsid w:val="00332D69"/>
    <w:rsid w:val="003344C4"/>
    <w:rsid w:val="00334F04"/>
    <w:rsid w:val="00340A65"/>
    <w:rsid w:val="0034217D"/>
    <w:rsid w:val="003421BE"/>
    <w:rsid w:val="003434B3"/>
    <w:rsid w:val="003436AD"/>
    <w:rsid w:val="003442BC"/>
    <w:rsid w:val="00344B2B"/>
    <w:rsid w:val="0034549E"/>
    <w:rsid w:val="0035204A"/>
    <w:rsid w:val="003564E9"/>
    <w:rsid w:val="0036038D"/>
    <w:rsid w:val="003607C5"/>
    <w:rsid w:val="003608E0"/>
    <w:rsid w:val="00361148"/>
    <w:rsid w:val="00361295"/>
    <w:rsid w:val="0036229F"/>
    <w:rsid w:val="003628A5"/>
    <w:rsid w:val="0036580C"/>
    <w:rsid w:val="003660C7"/>
    <w:rsid w:val="003664A2"/>
    <w:rsid w:val="00367E6D"/>
    <w:rsid w:val="00370245"/>
    <w:rsid w:val="00370D31"/>
    <w:rsid w:val="00370D9E"/>
    <w:rsid w:val="003715A7"/>
    <w:rsid w:val="00371B1E"/>
    <w:rsid w:val="00371D7D"/>
    <w:rsid w:val="003722DF"/>
    <w:rsid w:val="00372474"/>
    <w:rsid w:val="003728C6"/>
    <w:rsid w:val="00372DAC"/>
    <w:rsid w:val="00374232"/>
    <w:rsid w:val="00374644"/>
    <w:rsid w:val="003750AC"/>
    <w:rsid w:val="00376186"/>
    <w:rsid w:val="00377106"/>
    <w:rsid w:val="00380B4C"/>
    <w:rsid w:val="003812CA"/>
    <w:rsid w:val="003838EA"/>
    <w:rsid w:val="00383939"/>
    <w:rsid w:val="00383D00"/>
    <w:rsid w:val="0038451E"/>
    <w:rsid w:val="00384B70"/>
    <w:rsid w:val="003857C3"/>
    <w:rsid w:val="0038590F"/>
    <w:rsid w:val="00385AA1"/>
    <w:rsid w:val="00386F8C"/>
    <w:rsid w:val="00390F12"/>
    <w:rsid w:val="00392D1D"/>
    <w:rsid w:val="00393A2F"/>
    <w:rsid w:val="003A16D1"/>
    <w:rsid w:val="003A1A60"/>
    <w:rsid w:val="003A1D27"/>
    <w:rsid w:val="003A4D3A"/>
    <w:rsid w:val="003A5468"/>
    <w:rsid w:val="003A575F"/>
    <w:rsid w:val="003A7774"/>
    <w:rsid w:val="003B0EF9"/>
    <w:rsid w:val="003B1034"/>
    <w:rsid w:val="003B1E3D"/>
    <w:rsid w:val="003B4147"/>
    <w:rsid w:val="003B41A5"/>
    <w:rsid w:val="003B4C4E"/>
    <w:rsid w:val="003B5223"/>
    <w:rsid w:val="003B5D5E"/>
    <w:rsid w:val="003B6518"/>
    <w:rsid w:val="003B7288"/>
    <w:rsid w:val="003C006B"/>
    <w:rsid w:val="003C1CA1"/>
    <w:rsid w:val="003C295E"/>
    <w:rsid w:val="003C336B"/>
    <w:rsid w:val="003C39A4"/>
    <w:rsid w:val="003C3CA0"/>
    <w:rsid w:val="003C3D66"/>
    <w:rsid w:val="003C4DDA"/>
    <w:rsid w:val="003C5B3F"/>
    <w:rsid w:val="003C6EB1"/>
    <w:rsid w:val="003C7324"/>
    <w:rsid w:val="003D0E5C"/>
    <w:rsid w:val="003D16A8"/>
    <w:rsid w:val="003D16D5"/>
    <w:rsid w:val="003D254F"/>
    <w:rsid w:val="003D30F2"/>
    <w:rsid w:val="003D3FBF"/>
    <w:rsid w:val="003D51E6"/>
    <w:rsid w:val="003D602B"/>
    <w:rsid w:val="003D7784"/>
    <w:rsid w:val="003D7B2C"/>
    <w:rsid w:val="003E12B0"/>
    <w:rsid w:val="003E1A65"/>
    <w:rsid w:val="003E22B9"/>
    <w:rsid w:val="003E2565"/>
    <w:rsid w:val="003E5779"/>
    <w:rsid w:val="003E6022"/>
    <w:rsid w:val="003E66C2"/>
    <w:rsid w:val="003E6CF6"/>
    <w:rsid w:val="003E7836"/>
    <w:rsid w:val="003E7A06"/>
    <w:rsid w:val="003F0E6E"/>
    <w:rsid w:val="003F1A78"/>
    <w:rsid w:val="003F2169"/>
    <w:rsid w:val="003F2979"/>
    <w:rsid w:val="003F2B9E"/>
    <w:rsid w:val="003F2F4C"/>
    <w:rsid w:val="003F3EB9"/>
    <w:rsid w:val="003F426A"/>
    <w:rsid w:val="003F4781"/>
    <w:rsid w:val="003F78A5"/>
    <w:rsid w:val="004002C9"/>
    <w:rsid w:val="0040034D"/>
    <w:rsid w:val="004033E9"/>
    <w:rsid w:val="00403CF6"/>
    <w:rsid w:val="00406828"/>
    <w:rsid w:val="00410671"/>
    <w:rsid w:val="00411EE3"/>
    <w:rsid w:val="004120AE"/>
    <w:rsid w:val="00412370"/>
    <w:rsid w:val="004137F2"/>
    <w:rsid w:val="0041469B"/>
    <w:rsid w:val="004149E9"/>
    <w:rsid w:val="0041597A"/>
    <w:rsid w:val="004171DD"/>
    <w:rsid w:val="004174F4"/>
    <w:rsid w:val="00420D58"/>
    <w:rsid w:val="0042166A"/>
    <w:rsid w:val="00423201"/>
    <w:rsid w:val="004257E2"/>
    <w:rsid w:val="00426321"/>
    <w:rsid w:val="004265E4"/>
    <w:rsid w:val="00426EC7"/>
    <w:rsid w:val="0043036D"/>
    <w:rsid w:val="00430C3C"/>
    <w:rsid w:val="004324FB"/>
    <w:rsid w:val="004325A5"/>
    <w:rsid w:val="004340EB"/>
    <w:rsid w:val="00434839"/>
    <w:rsid w:val="004353D1"/>
    <w:rsid w:val="00435B53"/>
    <w:rsid w:val="004372AD"/>
    <w:rsid w:val="00441EC7"/>
    <w:rsid w:val="00442027"/>
    <w:rsid w:val="004424A7"/>
    <w:rsid w:val="004447C5"/>
    <w:rsid w:val="00445FD4"/>
    <w:rsid w:val="00446661"/>
    <w:rsid w:val="00446E62"/>
    <w:rsid w:val="00450CCF"/>
    <w:rsid w:val="00451093"/>
    <w:rsid w:val="0045267E"/>
    <w:rsid w:val="00452D55"/>
    <w:rsid w:val="00453156"/>
    <w:rsid w:val="00453EC1"/>
    <w:rsid w:val="00455988"/>
    <w:rsid w:val="00455FE3"/>
    <w:rsid w:val="00457EE8"/>
    <w:rsid w:val="00460804"/>
    <w:rsid w:val="00460969"/>
    <w:rsid w:val="004614C5"/>
    <w:rsid w:val="0046181B"/>
    <w:rsid w:val="0046280F"/>
    <w:rsid w:val="004641CE"/>
    <w:rsid w:val="00465DA7"/>
    <w:rsid w:val="0046755F"/>
    <w:rsid w:val="00470182"/>
    <w:rsid w:val="00471925"/>
    <w:rsid w:val="00473048"/>
    <w:rsid w:val="00474149"/>
    <w:rsid w:val="004745B3"/>
    <w:rsid w:val="00475466"/>
    <w:rsid w:val="00475793"/>
    <w:rsid w:val="004758EA"/>
    <w:rsid w:val="00475FD0"/>
    <w:rsid w:val="00476E05"/>
    <w:rsid w:val="00477362"/>
    <w:rsid w:val="00477BB8"/>
    <w:rsid w:val="00477D0D"/>
    <w:rsid w:val="00480542"/>
    <w:rsid w:val="00480E62"/>
    <w:rsid w:val="00481B3C"/>
    <w:rsid w:val="004858E1"/>
    <w:rsid w:val="0048673D"/>
    <w:rsid w:val="00486F72"/>
    <w:rsid w:val="00487FC3"/>
    <w:rsid w:val="004901F5"/>
    <w:rsid w:val="00491A62"/>
    <w:rsid w:val="00492977"/>
    <w:rsid w:val="00492CF4"/>
    <w:rsid w:val="00492DC5"/>
    <w:rsid w:val="0049310F"/>
    <w:rsid w:val="004932C9"/>
    <w:rsid w:val="004936E1"/>
    <w:rsid w:val="0049394D"/>
    <w:rsid w:val="00493E67"/>
    <w:rsid w:val="00493FA6"/>
    <w:rsid w:val="004960AC"/>
    <w:rsid w:val="0049633E"/>
    <w:rsid w:val="004A04A5"/>
    <w:rsid w:val="004A2850"/>
    <w:rsid w:val="004A2F58"/>
    <w:rsid w:val="004A31A5"/>
    <w:rsid w:val="004A3D93"/>
    <w:rsid w:val="004A4033"/>
    <w:rsid w:val="004A5815"/>
    <w:rsid w:val="004A60F7"/>
    <w:rsid w:val="004A79DF"/>
    <w:rsid w:val="004B0619"/>
    <w:rsid w:val="004B0EE9"/>
    <w:rsid w:val="004B1C83"/>
    <w:rsid w:val="004B4C96"/>
    <w:rsid w:val="004B5B4B"/>
    <w:rsid w:val="004B69D6"/>
    <w:rsid w:val="004C0EA3"/>
    <w:rsid w:val="004C24CB"/>
    <w:rsid w:val="004C36C4"/>
    <w:rsid w:val="004C3EE9"/>
    <w:rsid w:val="004C5B51"/>
    <w:rsid w:val="004C6EB0"/>
    <w:rsid w:val="004C7720"/>
    <w:rsid w:val="004D2DCF"/>
    <w:rsid w:val="004D2FEC"/>
    <w:rsid w:val="004D3C05"/>
    <w:rsid w:val="004D54FF"/>
    <w:rsid w:val="004D6B27"/>
    <w:rsid w:val="004D74F3"/>
    <w:rsid w:val="004E1ED2"/>
    <w:rsid w:val="004E2925"/>
    <w:rsid w:val="004E3358"/>
    <w:rsid w:val="004E3BCC"/>
    <w:rsid w:val="004E4907"/>
    <w:rsid w:val="004E4931"/>
    <w:rsid w:val="004F0412"/>
    <w:rsid w:val="004F04B5"/>
    <w:rsid w:val="004F09B3"/>
    <w:rsid w:val="004F17EE"/>
    <w:rsid w:val="004F27A7"/>
    <w:rsid w:val="004F36A7"/>
    <w:rsid w:val="004F4D21"/>
    <w:rsid w:val="004F593F"/>
    <w:rsid w:val="004F5EB1"/>
    <w:rsid w:val="004F697D"/>
    <w:rsid w:val="00502376"/>
    <w:rsid w:val="00502740"/>
    <w:rsid w:val="00502B4D"/>
    <w:rsid w:val="00506E0B"/>
    <w:rsid w:val="00510F85"/>
    <w:rsid w:val="00514813"/>
    <w:rsid w:val="00514970"/>
    <w:rsid w:val="0051545C"/>
    <w:rsid w:val="00516D9C"/>
    <w:rsid w:val="00517DEB"/>
    <w:rsid w:val="005208AB"/>
    <w:rsid w:val="00521C12"/>
    <w:rsid w:val="0052278C"/>
    <w:rsid w:val="005242EF"/>
    <w:rsid w:val="00524791"/>
    <w:rsid w:val="005247E8"/>
    <w:rsid w:val="0052481A"/>
    <w:rsid w:val="00524CE0"/>
    <w:rsid w:val="00525441"/>
    <w:rsid w:val="0052621E"/>
    <w:rsid w:val="0052782F"/>
    <w:rsid w:val="00527C34"/>
    <w:rsid w:val="00533387"/>
    <w:rsid w:val="00533AF0"/>
    <w:rsid w:val="00533FBD"/>
    <w:rsid w:val="00534096"/>
    <w:rsid w:val="005346EC"/>
    <w:rsid w:val="005356CB"/>
    <w:rsid w:val="005374EC"/>
    <w:rsid w:val="00537AA4"/>
    <w:rsid w:val="00540FBA"/>
    <w:rsid w:val="00542862"/>
    <w:rsid w:val="00543340"/>
    <w:rsid w:val="005446EE"/>
    <w:rsid w:val="00546051"/>
    <w:rsid w:val="005465AC"/>
    <w:rsid w:val="005466D7"/>
    <w:rsid w:val="00546DA3"/>
    <w:rsid w:val="00551E7D"/>
    <w:rsid w:val="00552E60"/>
    <w:rsid w:val="00552EA7"/>
    <w:rsid w:val="005535D7"/>
    <w:rsid w:val="0055483C"/>
    <w:rsid w:val="00557539"/>
    <w:rsid w:val="00557EFB"/>
    <w:rsid w:val="005618CF"/>
    <w:rsid w:val="00564786"/>
    <w:rsid w:val="00565D1E"/>
    <w:rsid w:val="00565E03"/>
    <w:rsid w:val="00566B4A"/>
    <w:rsid w:val="005678D2"/>
    <w:rsid w:val="00570290"/>
    <w:rsid w:val="00570805"/>
    <w:rsid w:val="005712DD"/>
    <w:rsid w:val="00571541"/>
    <w:rsid w:val="005718E4"/>
    <w:rsid w:val="00571AAB"/>
    <w:rsid w:val="00571E93"/>
    <w:rsid w:val="00572FCD"/>
    <w:rsid w:val="005823BA"/>
    <w:rsid w:val="00583905"/>
    <w:rsid w:val="00586465"/>
    <w:rsid w:val="00590023"/>
    <w:rsid w:val="00590497"/>
    <w:rsid w:val="005912F3"/>
    <w:rsid w:val="00592318"/>
    <w:rsid w:val="005940DE"/>
    <w:rsid w:val="0059439D"/>
    <w:rsid w:val="00594B54"/>
    <w:rsid w:val="005964E4"/>
    <w:rsid w:val="00597DD0"/>
    <w:rsid w:val="005A04AB"/>
    <w:rsid w:val="005A0D8E"/>
    <w:rsid w:val="005A15F1"/>
    <w:rsid w:val="005A1644"/>
    <w:rsid w:val="005A39AC"/>
    <w:rsid w:val="005A3BC6"/>
    <w:rsid w:val="005A5D94"/>
    <w:rsid w:val="005A605C"/>
    <w:rsid w:val="005B4BFC"/>
    <w:rsid w:val="005B5636"/>
    <w:rsid w:val="005B715F"/>
    <w:rsid w:val="005C1279"/>
    <w:rsid w:val="005C2CD1"/>
    <w:rsid w:val="005C47CA"/>
    <w:rsid w:val="005C49C1"/>
    <w:rsid w:val="005C517E"/>
    <w:rsid w:val="005C5210"/>
    <w:rsid w:val="005D0B73"/>
    <w:rsid w:val="005D21DE"/>
    <w:rsid w:val="005D278E"/>
    <w:rsid w:val="005D36C5"/>
    <w:rsid w:val="005D37FD"/>
    <w:rsid w:val="005D3C2A"/>
    <w:rsid w:val="005D4744"/>
    <w:rsid w:val="005D4B7F"/>
    <w:rsid w:val="005D5F80"/>
    <w:rsid w:val="005D726D"/>
    <w:rsid w:val="005E3E58"/>
    <w:rsid w:val="005E52F1"/>
    <w:rsid w:val="005E5410"/>
    <w:rsid w:val="005E59B9"/>
    <w:rsid w:val="005F054B"/>
    <w:rsid w:val="005F1B0E"/>
    <w:rsid w:val="005F1C51"/>
    <w:rsid w:val="005F2CC8"/>
    <w:rsid w:val="005F2E71"/>
    <w:rsid w:val="005F2EDB"/>
    <w:rsid w:val="005F3319"/>
    <w:rsid w:val="005F37CF"/>
    <w:rsid w:val="005F6FE3"/>
    <w:rsid w:val="00600992"/>
    <w:rsid w:val="00600E28"/>
    <w:rsid w:val="0060326E"/>
    <w:rsid w:val="00603404"/>
    <w:rsid w:val="00604ED4"/>
    <w:rsid w:val="006061B6"/>
    <w:rsid w:val="00606D88"/>
    <w:rsid w:val="00606FE0"/>
    <w:rsid w:val="006077DD"/>
    <w:rsid w:val="00607A72"/>
    <w:rsid w:val="00610448"/>
    <w:rsid w:val="0061069A"/>
    <w:rsid w:val="00611A7F"/>
    <w:rsid w:val="00611D60"/>
    <w:rsid w:val="00612270"/>
    <w:rsid w:val="00614BEA"/>
    <w:rsid w:val="0061650C"/>
    <w:rsid w:val="00617172"/>
    <w:rsid w:val="006175A0"/>
    <w:rsid w:val="00617926"/>
    <w:rsid w:val="00621319"/>
    <w:rsid w:val="00624283"/>
    <w:rsid w:val="00626288"/>
    <w:rsid w:val="00627053"/>
    <w:rsid w:val="00627B10"/>
    <w:rsid w:val="00630334"/>
    <w:rsid w:val="0063169B"/>
    <w:rsid w:val="0063332F"/>
    <w:rsid w:val="00633773"/>
    <w:rsid w:val="0063395B"/>
    <w:rsid w:val="0063544D"/>
    <w:rsid w:val="00635940"/>
    <w:rsid w:val="006366AD"/>
    <w:rsid w:val="00640B8C"/>
    <w:rsid w:val="00640E01"/>
    <w:rsid w:val="00641746"/>
    <w:rsid w:val="0064183A"/>
    <w:rsid w:val="00641EC6"/>
    <w:rsid w:val="006438D9"/>
    <w:rsid w:val="0064402A"/>
    <w:rsid w:val="00645237"/>
    <w:rsid w:val="006465DF"/>
    <w:rsid w:val="006466C9"/>
    <w:rsid w:val="00646AF8"/>
    <w:rsid w:val="00646DBF"/>
    <w:rsid w:val="006475A1"/>
    <w:rsid w:val="00647AA9"/>
    <w:rsid w:val="006507FE"/>
    <w:rsid w:val="00650CF2"/>
    <w:rsid w:val="00652F55"/>
    <w:rsid w:val="00654178"/>
    <w:rsid w:val="00654DD7"/>
    <w:rsid w:val="00654FD1"/>
    <w:rsid w:val="006554F2"/>
    <w:rsid w:val="00655DFF"/>
    <w:rsid w:val="0066196E"/>
    <w:rsid w:val="0066297B"/>
    <w:rsid w:val="0066332F"/>
    <w:rsid w:val="00663FC2"/>
    <w:rsid w:val="00664F1A"/>
    <w:rsid w:val="00666551"/>
    <w:rsid w:val="00666913"/>
    <w:rsid w:val="00667A9C"/>
    <w:rsid w:val="00674AFC"/>
    <w:rsid w:val="00674D96"/>
    <w:rsid w:val="00675624"/>
    <w:rsid w:val="00680FDD"/>
    <w:rsid w:val="00682781"/>
    <w:rsid w:val="0068305A"/>
    <w:rsid w:val="00683E9D"/>
    <w:rsid w:val="0068600E"/>
    <w:rsid w:val="00690B06"/>
    <w:rsid w:val="00692F61"/>
    <w:rsid w:val="00693AEE"/>
    <w:rsid w:val="00695240"/>
    <w:rsid w:val="0069556F"/>
    <w:rsid w:val="00695DD5"/>
    <w:rsid w:val="006961C0"/>
    <w:rsid w:val="00696447"/>
    <w:rsid w:val="006968A3"/>
    <w:rsid w:val="00696B0F"/>
    <w:rsid w:val="0069798E"/>
    <w:rsid w:val="006A00E4"/>
    <w:rsid w:val="006A0B58"/>
    <w:rsid w:val="006A0D0C"/>
    <w:rsid w:val="006A1F8E"/>
    <w:rsid w:val="006A2E76"/>
    <w:rsid w:val="006A3BBA"/>
    <w:rsid w:val="006A412F"/>
    <w:rsid w:val="006A5DB3"/>
    <w:rsid w:val="006A63B5"/>
    <w:rsid w:val="006A6F49"/>
    <w:rsid w:val="006A7586"/>
    <w:rsid w:val="006A7894"/>
    <w:rsid w:val="006A7AD8"/>
    <w:rsid w:val="006B01BC"/>
    <w:rsid w:val="006B0E15"/>
    <w:rsid w:val="006B1438"/>
    <w:rsid w:val="006B25EC"/>
    <w:rsid w:val="006B2DB5"/>
    <w:rsid w:val="006B41D8"/>
    <w:rsid w:val="006B5049"/>
    <w:rsid w:val="006B508B"/>
    <w:rsid w:val="006B7575"/>
    <w:rsid w:val="006C049B"/>
    <w:rsid w:val="006C1445"/>
    <w:rsid w:val="006C36A2"/>
    <w:rsid w:val="006C388F"/>
    <w:rsid w:val="006C4E24"/>
    <w:rsid w:val="006C60BB"/>
    <w:rsid w:val="006C66BE"/>
    <w:rsid w:val="006C6ACE"/>
    <w:rsid w:val="006C74FF"/>
    <w:rsid w:val="006D0762"/>
    <w:rsid w:val="006D3FD0"/>
    <w:rsid w:val="006D46B5"/>
    <w:rsid w:val="006D781C"/>
    <w:rsid w:val="006E1511"/>
    <w:rsid w:val="006E179A"/>
    <w:rsid w:val="006E1A7C"/>
    <w:rsid w:val="006E1D64"/>
    <w:rsid w:val="006E4F64"/>
    <w:rsid w:val="006E5BCE"/>
    <w:rsid w:val="006E6577"/>
    <w:rsid w:val="006E65F3"/>
    <w:rsid w:val="006E680B"/>
    <w:rsid w:val="006E7182"/>
    <w:rsid w:val="006E7C54"/>
    <w:rsid w:val="006F178B"/>
    <w:rsid w:val="006F1D3A"/>
    <w:rsid w:val="006F2C16"/>
    <w:rsid w:val="006F3B55"/>
    <w:rsid w:val="006F46BA"/>
    <w:rsid w:val="006F4D66"/>
    <w:rsid w:val="006F5489"/>
    <w:rsid w:val="006F563A"/>
    <w:rsid w:val="006F73CF"/>
    <w:rsid w:val="006F7C37"/>
    <w:rsid w:val="00700BA4"/>
    <w:rsid w:val="0070104D"/>
    <w:rsid w:val="00705661"/>
    <w:rsid w:val="00706CB9"/>
    <w:rsid w:val="00707474"/>
    <w:rsid w:val="00707588"/>
    <w:rsid w:val="00707FFC"/>
    <w:rsid w:val="00710691"/>
    <w:rsid w:val="00711326"/>
    <w:rsid w:val="0071233B"/>
    <w:rsid w:val="007128E2"/>
    <w:rsid w:val="00712BF6"/>
    <w:rsid w:val="00713303"/>
    <w:rsid w:val="00713608"/>
    <w:rsid w:val="007138CB"/>
    <w:rsid w:val="007170CC"/>
    <w:rsid w:val="007174F8"/>
    <w:rsid w:val="00717503"/>
    <w:rsid w:val="00720003"/>
    <w:rsid w:val="00720AF6"/>
    <w:rsid w:val="00720FB7"/>
    <w:rsid w:val="007215F6"/>
    <w:rsid w:val="00723AFC"/>
    <w:rsid w:val="0072427D"/>
    <w:rsid w:val="00724558"/>
    <w:rsid w:val="007246E4"/>
    <w:rsid w:val="00726FC8"/>
    <w:rsid w:val="00727E7F"/>
    <w:rsid w:val="00731B27"/>
    <w:rsid w:val="007327DA"/>
    <w:rsid w:val="00733D87"/>
    <w:rsid w:val="00734B18"/>
    <w:rsid w:val="00734E87"/>
    <w:rsid w:val="0073508A"/>
    <w:rsid w:val="007354FA"/>
    <w:rsid w:val="00735599"/>
    <w:rsid w:val="00735972"/>
    <w:rsid w:val="00735D1F"/>
    <w:rsid w:val="0073610E"/>
    <w:rsid w:val="00736A55"/>
    <w:rsid w:val="00737373"/>
    <w:rsid w:val="0074118D"/>
    <w:rsid w:val="00741D21"/>
    <w:rsid w:val="00742979"/>
    <w:rsid w:val="00742B87"/>
    <w:rsid w:val="00742FAF"/>
    <w:rsid w:val="00744D61"/>
    <w:rsid w:val="00744F26"/>
    <w:rsid w:val="0074564D"/>
    <w:rsid w:val="0074596A"/>
    <w:rsid w:val="007464DE"/>
    <w:rsid w:val="00746B62"/>
    <w:rsid w:val="00747693"/>
    <w:rsid w:val="007477D2"/>
    <w:rsid w:val="00747FFE"/>
    <w:rsid w:val="007510C4"/>
    <w:rsid w:val="007550C6"/>
    <w:rsid w:val="00757245"/>
    <w:rsid w:val="0075744E"/>
    <w:rsid w:val="00757D7D"/>
    <w:rsid w:val="00760CCF"/>
    <w:rsid w:val="007611B0"/>
    <w:rsid w:val="00761AED"/>
    <w:rsid w:val="007636DE"/>
    <w:rsid w:val="00764940"/>
    <w:rsid w:val="00764A70"/>
    <w:rsid w:val="00765ABF"/>
    <w:rsid w:val="00765F55"/>
    <w:rsid w:val="007673B9"/>
    <w:rsid w:val="007706D0"/>
    <w:rsid w:val="007707B4"/>
    <w:rsid w:val="00771D99"/>
    <w:rsid w:val="007732FD"/>
    <w:rsid w:val="00773BDA"/>
    <w:rsid w:val="00773C96"/>
    <w:rsid w:val="00773DCA"/>
    <w:rsid w:val="007742E7"/>
    <w:rsid w:val="007755EE"/>
    <w:rsid w:val="00776D6B"/>
    <w:rsid w:val="007770F0"/>
    <w:rsid w:val="00781A60"/>
    <w:rsid w:val="007827F7"/>
    <w:rsid w:val="00783931"/>
    <w:rsid w:val="007842C7"/>
    <w:rsid w:val="007927C1"/>
    <w:rsid w:val="00793EA4"/>
    <w:rsid w:val="007944C3"/>
    <w:rsid w:val="007944F6"/>
    <w:rsid w:val="007948BB"/>
    <w:rsid w:val="00797969"/>
    <w:rsid w:val="007A0369"/>
    <w:rsid w:val="007A422E"/>
    <w:rsid w:val="007A55EB"/>
    <w:rsid w:val="007A650D"/>
    <w:rsid w:val="007A68E2"/>
    <w:rsid w:val="007A7270"/>
    <w:rsid w:val="007B0569"/>
    <w:rsid w:val="007B1E81"/>
    <w:rsid w:val="007B2BB0"/>
    <w:rsid w:val="007B2C37"/>
    <w:rsid w:val="007B36E6"/>
    <w:rsid w:val="007B49AC"/>
    <w:rsid w:val="007B6733"/>
    <w:rsid w:val="007B6ADB"/>
    <w:rsid w:val="007C0E2A"/>
    <w:rsid w:val="007C221F"/>
    <w:rsid w:val="007C318C"/>
    <w:rsid w:val="007C5FD9"/>
    <w:rsid w:val="007C6CC6"/>
    <w:rsid w:val="007C7077"/>
    <w:rsid w:val="007C7AEC"/>
    <w:rsid w:val="007C7E45"/>
    <w:rsid w:val="007D15F5"/>
    <w:rsid w:val="007D35D4"/>
    <w:rsid w:val="007D4602"/>
    <w:rsid w:val="007D4BD9"/>
    <w:rsid w:val="007D4CA1"/>
    <w:rsid w:val="007D523F"/>
    <w:rsid w:val="007D632A"/>
    <w:rsid w:val="007D6381"/>
    <w:rsid w:val="007D737C"/>
    <w:rsid w:val="007E144D"/>
    <w:rsid w:val="007E1A21"/>
    <w:rsid w:val="007E29DD"/>
    <w:rsid w:val="007E396F"/>
    <w:rsid w:val="007E3C20"/>
    <w:rsid w:val="007E3DB5"/>
    <w:rsid w:val="007E47C9"/>
    <w:rsid w:val="007E515C"/>
    <w:rsid w:val="007E542F"/>
    <w:rsid w:val="007E669A"/>
    <w:rsid w:val="007E6782"/>
    <w:rsid w:val="007E6D3C"/>
    <w:rsid w:val="007E74D3"/>
    <w:rsid w:val="007E75B3"/>
    <w:rsid w:val="007E7F0B"/>
    <w:rsid w:val="007F3684"/>
    <w:rsid w:val="007F3AF5"/>
    <w:rsid w:val="007F63B8"/>
    <w:rsid w:val="00801CEB"/>
    <w:rsid w:val="00802A02"/>
    <w:rsid w:val="00802F82"/>
    <w:rsid w:val="00803726"/>
    <w:rsid w:val="00803ADC"/>
    <w:rsid w:val="00803D35"/>
    <w:rsid w:val="00804D3E"/>
    <w:rsid w:val="0080559C"/>
    <w:rsid w:val="008064E5"/>
    <w:rsid w:val="008110A8"/>
    <w:rsid w:val="00811A7C"/>
    <w:rsid w:val="008130D3"/>
    <w:rsid w:val="00813256"/>
    <w:rsid w:val="008134EE"/>
    <w:rsid w:val="00813CC6"/>
    <w:rsid w:val="00814716"/>
    <w:rsid w:val="00815718"/>
    <w:rsid w:val="008159B1"/>
    <w:rsid w:val="00815EAD"/>
    <w:rsid w:val="008175FB"/>
    <w:rsid w:val="008211B6"/>
    <w:rsid w:val="00821667"/>
    <w:rsid w:val="008222DF"/>
    <w:rsid w:val="00824BF1"/>
    <w:rsid w:val="00825E45"/>
    <w:rsid w:val="008301B2"/>
    <w:rsid w:val="008308E2"/>
    <w:rsid w:val="00831E58"/>
    <w:rsid w:val="00834165"/>
    <w:rsid w:val="0083554F"/>
    <w:rsid w:val="00835FF3"/>
    <w:rsid w:val="00836315"/>
    <w:rsid w:val="00837DB8"/>
    <w:rsid w:val="00844428"/>
    <w:rsid w:val="00845183"/>
    <w:rsid w:val="008457F2"/>
    <w:rsid w:val="00845CAE"/>
    <w:rsid w:val="00845F76"/>
    <w:rsid w:val="00846CBA"/>
    <w:rsid w:val="00847261"/>
    <w:rsid w:val="00850C94"/>
    <w:rsid w:val="00851724"/>
    <w:rsid w:val="008546D0"/>
    <w:rsid w:val="00855C98"/>
    <w:rsid w:val="00855D48"/>
    <w:rsid w:val="00861EA4"/>
    <w:rsid w:val="00862AFA"/>
    <w:rsid w:val="00863700"/>
    <w:rsid w:val="0086567A"/>
    <w:rsid w:val="008657D0"/>
    <w:rsid w:val="00865D16"/>
    <w:rsid w:val="008665FE"/>
    <w:rsid w:val="00866B9A"/>
    <w:rsid w:val="00867C2A"/>
    <w:rsid w:val="00870546"/>
    <w:rsid w:val="00870C53"/>
    <w:rsid w:val="00871558"/>
    <w:rsid w:val="00871A8D"/>
    <w:rsid w:val="00871F58"/>
    <w:rsid w:val="008724D4"/>
    <w:rsid w:val="0087284A"/>
    <w:rsid w:val="00872FCD"/>
    <w:rsid w:val="008731C9"/>
    <w:rsid w:val="00875139"/>
    <w:rsid w:val="0087559E"/>
    <w:rsid w:val="00875D1D"/>
    <w:rsid w:val="00882425"/>
    <w:rsid w:val="00882F18"/>
    <w:rsid w:val="00884558"/>
    <w:rsid w:val="00887996"/>
    <w:rsid w:val="00890D64"/>
    <w:rsid w:val="008919FA"/>
    <w:rsid w:val="008921B5"/>
    <w:rsid w:val="00894205"/>
    <w:rsid w:val="008948CA"/>
    <w:rsid w:val="0089524F"/>
    <w:rsid w:val="008954FE"/>
    <w:rsid w:val="008961A8"/>
    <w:rsid w:val="008966F6"/>
    <w:rsid w:val="00896E0F"/>
    <w:rsid w:val="008A2579"/>
    <w:rsid w:val="008A300B"/>
    <w:rsid w:val="008A4F4D"/>
    <w:rsid w:val="008A5259"/>
    <w:rsid w:val="008A581D"/>
    <w:rsid w:val="008A5842"/>
    <w:rsid w:val="008A585A"/>
    <w:rsid w:val="008A5F67"/>
    <w:rsid w:val="008B02B5"/>
    <w:rsid w:val="008B0514"/>
    <w:rsid w:val="008B0B9B"/>
    <w:rsid w:val="008B12D0"/>
    <w:rsid w:val="008B1A9F"/>
    <w:rsid w:val="008B2A3F"/>
    <w:rsid w:val="008B2B7F"/>
    <w:rsid w:val="008B3E44"/>
    <w:rsid w:val="008B4257"/>
    <w:rsid w:val="008B563F"/>
    <w:rsid w:val="008B5BEA"/>
    <w:rsid w:val="008B7827"/>
    <w:rsid w:val="008B7853"/>
    <w:rsid w:val="008C0EBC"/>
    <w:rsid w:val="008C1D77"/>
    <w:rsid w:val="008C2395"/>
    <w:rsid w:val="008C291E"/>
    <w:rsid w:val="008C2C73"/>
    <w:rsid w:val="008C43E0"/>
    <w:rsid w:val="008C443F"/>
    <w:rsid w:val="008C52F2"/>
    <w:rsid w:val="008C77C6"/>
    <w:rsid w:val="008D0A86"/>
    <w:rsid w:val="008D2505"/>
    <w:rsid w:val="008D2D94"/>
    <w:rsid w:val="008D49FB"/>
    <w:rsid w:val="008D4DE2"/>
    <w:rsid w:val="008D552A"/>
    <w:rsid w:val="008D6DFF"/>
    <w:rsid w:val="008D6EF1"/>
    <w:rsid w:val="008D7189"/>
    <w:rsid w:val="008D797C"/>
    <w:rsid w:val="008D7BA0"/>
    <w:rsid w:val="008E061A"/>
    <w:rsid w:val="008E0FC4"/>
    <w:rsid w:val="008E1A2B"/>
    <w:rsid w:val="008E5CC2"/>
    <w:rsid w:val="008E790D"/>
    <w:rsid w:val="008F28BE"/>
    <w:rsid w:val="008F3E4A"/>
    <w:rsid w:val="008F46D8"/>
    <w:rsid w:val="008F4F09"/>
    <w:rsid w:val="008F543E"/>
    <w:rsid w:val="008F5836"/>
    <w:rsid w:val="008F6239"/>
    <w:rsid w:val="008F6BB4"/>
    <w:rsid w:val="009025DE"/>
    <w:rsid w:val="00904266"/>
    <w:rsid w:val="009048CB"/>
    <w:rsid w:val="0090755A"/>
    <w:rsid w:val="00911831"/>
    <w:rsid w:val="00911FD9"/>
    <w:rsid w:val="00912CC8"/>
    <w:rsid w:val="00914141"/>
    <w:rsid w:val="00915778"/>
    <w:rsid w:val="00916784"/>
    <w:rsid w:val="00916934"/>
    <w:rsid w:val="009212E6"/>
    <w:rsid w:val="009225E0"/>
    <w:rsid w:val="009228BE"/>
    <w:rsid w:val="009229A1"/>
    <w:rsid w:val="009247D4"/>
    <w:rsid w:val="00926202"/>
    <w:rsid w:val="00926861"/>
    <w:rsid w:val="00930456"/>
    <w:rsid w:val="00931A88"/>
    <w:rsid w:val="0093237D"/>
    <w:rsid w:val="00933A16"/>
    <w:rsid w:val="00933C7C"/>
    <w:rsid w:val="00933CE4"/>
    <w:rsid w:val="00933F3F"/>
    <w:rsid w:val="0093416F"/>
    <w:rsid w:val="009344D5"/>
    <w:rsid w:val="009347AA"/>
    <w:rsid w:val="0093590F"/>
    <w:rsid w:val="00935C3D"/>
    <w:rsid w:val="00936CFA"/>
    <w:rsid w:val="00936FA1"/>
    <w:rsid w:val="00937DE4"/>
    <w:rsid w:val="00940520"/>
    <w:rsid w:val="009420AE"/>
    <w:rsid w:val="00942148"/>
    <w:rsid w:val="00943082"/>
    <w:rsid w:val="009437F6"/>
    <w:rsid w:val="00944652"/>
    <w:rsid w:val="009447F9"/>
    <w:rsid w:val="00944D07"/>
    <w:rsid w:val="00944E1A"/>
    <w:rsid w:val="0094526C"/>
    <w:rsid w:val="009461CD"/>
    <w:rsid w:val="00946BBC"/>
    <w:rsid w:val="00950962"/>
    <w:rsid w:val="0095199A"/>
    <w:rsid w:val="00952B8A"/>
    <w:rsid w:val="0095468A"/>
    <w:rsid w:val="009546B7"/>
    <w:rsid w:val="0095562A"/>
    <w:rsid w:val="00962E59"/>
    <w:rsid w:val="00965D58"/>
    <w:rsid w:val="00966E9B"/>
    <w:rsid w:val="00970989"/>
    <w:rsid w:val="00971179"/>
    <w:rsid w:val="00971759"/>
    <w:rsid w:val="00973188"/>
    <w:rsid w:val="009736E9"/>
    <w:rsid w:val="009737D1"/>
    <w:rsid w:val="00974DDF"/>
    <w:rsid w:val="009750F0"/>
    <w:rsid w:val="0097543A"/>
    <w:rsid w:val="00975F20"/>
    <w:rsid w:val="00976B03"/>
    <w:rsid w:val="00980DC6"/>
    <w:rsid w:val="009813E9"/>
    <w:rsid w:val="00982F07"/>
    <w:rsid w:val="00984C8B"/>
    <w:rsid w:val="009863CE"/>
    <w:rsid w:val="00987740"/>
    <w:rsid w:val="0098782F"/>
    <w:rsid w:val="009879A0"/>
    <w:rsid w:val="00987C1F"/>
    <w:rsid w:val="009926B6"/>
    <w:rsid w:val="00992877"/>
    <w:rsid w:val="0099496E"/>
    <w:rsid w:val="00994EF9"/>
    <w:rsid w:val="00997680"/>
    <w:rsid w:val="009A032A"/>
    <w:rsid w:val="009A0AA0"/>
    <w:rsid w:val="009A1270"/>
    <w:rsid w:val="009A1D31"/>
    <w:rsid w:val="009A4CC9"/>
    <w:rsid w:val="009A712A"/>
    <w:rsid w:val="009B0845"/>
    <w:rsid w:val="009B0E8D"/>
    <w:rsid w:val="009B1044"/>
    <w:rsid w:val="009B1309"/>
    <w:rsid w:val="009B1BF8"/>
    <w:rsid w:val="009B5761"/>
    <w:rsid w:val="009B5E2B"/>
    <w:rsid w:val="009B79A3"/>
    <w:rsid w:val="009C0147"/>
    <w:rsid w:val="009C0CB9"/>
    <w:rsid w:val="009C2950"/>
    <w:rsid w:val="009C51E1"/>
    <w:rsid w:val="009C536C"/>
    <w:rsid w:val="009C5C15"/>
    <w:rsid w:val="009C605F"/>
    <w:rsid w:val="009C6FFB"/>
    <w:rsid w:val="009C7133"/>
    <w:rsid w:val="009C7CA9"/>
    <w:rsid w:val="009D1359"/>
    <w:rsid w:val="009D2B30"/>
    <w:rsid w:val="009D35E8"/>
    <w:rsid w:val="009D52EB"/>
    <w:rsid w:val="009D580B"/>
    <w:rsid w:val="009D63F1"/>
    <w:rsid w:val="009D713C"/>
    <w:rsid w:val="009D72F7"/>
    <w:rsid w:val="009D7EBE"/>
    <w:rsid w:val="009D7F91"/>
    <w:rsid w:val="009E1FF5"/>
    <w:rsid w:val="009E49C0"/>
    <w:rsid w:val="009E4CBE"/>
    <w:rsid w:val="009E4FE7"/>
    <w:rsid w:val="009E56A9"/>
    <w:rsid w:val="009E57F9"/>
    <w:rsid w:val="009E6538"/>
    <w:rsid w:val="009E6F29"/>
    <w:rsid w:val="009E733D"/>
    <w:rsid w:val="009E7AB5"/>
    <w:rsid w:val="009F0573"/>
    <w:rsid w:val="009F0831"/>
    <w:rsid w:val="009F0941"/>
    <w:rsid w:val="009F101D"/>
    <w:rsid w:val="009F116B"/>
    <w:rsid w:val="009F1522"/>
    <w:rsid w:val="009F1E5D"/>
    <w:rsid w:val="009F2C68"/>
    <w:rsid w:val="009F31B9"/>
    <w:rsid w:val="009F4C6C"/>
    <w:rsid w:val="009F71B3"/>
    <w:rsid w:val="009F78B9"/>
    <w:rsid w:val="00A01054"/>
    <w:rsid w:val="00A010DB"/>
    <w:rsid w:val="00A026D2"/>
    <w:rsid w:val="00A02E39"/>
    <w:rsid w:val="00A03421"/>
    <w:rsid w:val="00A04379"/>
    <w:rsid w:val="00A04558"/>
    <w:rsid w:val="00A04F9C"/>
    <w:rsid w:val="00A0759F"/>
    <w:rsid w:val="00A130E4"/>
    <w:rsid w:val="00A14783"/>
    <w:rsid w:val="00A14EBC"/>
    <w:rsid w:val="00A15983"/>
    <w:rsid w:val="00A24150"/>
    <w:rsid w:val="00A25482"/>
    <w:rsid w:val="00A2793B"/>
    <w:rsid w:val="00A32070"/>
    <w:rsid w:val="00A3217E"/>
    <w:rsid w:val="00A33D3A"/>
    <w:rsid w:val="00A353DC"/>
    <w:rsid w:val="00A35A4A"/>
    <w:rsid w:val="00A36288"/>
    <w:rsid w:val="00A36515"/>
    <w:rsid w:val="00A40BA0"/>
    <w:rsid w:val="00A42596"/>
    <w:rsid w:val="00A436FE"/>
    <w:rsid w:val="00A43DCF"/>
    <w:rsid w:val="00A43FEB"/>
    <w:rsid w:val="00A44197"/>
    <w:rsid w:val="00A44C02"/>
    <w:rsid w:val="00A4537F"/>
    <w:rsid w:val="00A50BF2"/>
    <w:rsid w:val="00A50E62"/>
    <w:rsid w:val="00A51D99"/>
    <w:rsid w:val="00A52C26"/>
    <w:rsid w:val="00A54542"/>
    <w:rsid w:val="00A55153"/>
    <w:rsid w:val="00A55AF2"/>
    <w:rsid w:val="00A56DFB"/>
    <w:rsid w:val="00A5733E"/>
    <w:rsid w:val="00A57A9C"/>
    <w:rsid w:val="00A57C7C"/>
    <w:rsid w:val="00A60934"/>
    <w:rsid w:val="00A62362"/>
    <w:rsid w:val="00A62E56"/>
    <w:rsid w:val="00A63A28"/>
    <w:rsid w:val="00A64C86"/>
    <w:rsid w:val="00A6687C"/>
    <w:rsid w:val="00A67985"/>
    <w:rsid w:val="00A6798F"/>
    <w:rsid w:val="00A728E0"/>
    <w:rsid w:val="00A7325E"/>
    <w:rsid w:val="00A7325F"/>
    <w:rsid w:val="00A75751"/>
    <w:rsid w:val="00A76DBE"/>
    <w:rsid w:val="00A777EC"/>
    <w:rsid w:val="00A77CC8"/>
    <w:rsid w:val="00A80B54"/>
    <w:rsid w:val="00A82F84"/>
    <w:rsid w:val="00A8311E"/>
    <w:rsid w:val="00A85F46"/>
    <w:rsid w:val="00A86298"/>
    <w:rsid w:val="00A86604"/>
    <w:rsid w:val="00A86B80"/>
    <w:rsid w:val="00A86D94"/>
    <w:rsid w:val="00A87C7B"/>
    <w:rsid w:val="00A9349A"/>
    <w:rsid w:val="00A95090"/>
    <w:rsid w:val="00A9514D"/>
    <w:rsid w:val="00A95FB6"/>
    <w:rsid w:val="00A96690"/>
    <w:rsid w:val="00A9740F"/>
    <w:rsid w:val="00A97BF8"/>
    <w:rsid w:val="00AA04CC"/>
    <w:rsid w:val="00AA0D07"/>
    <w:rsid w:val="00AA0F9B"/>
    <w:rsid w:val="00AA31CC"/>
    <w:rsid w:val="00AA34CE"/>
    <w:rsid w:val="00AA3AF8"/>
    <w:rsid w:val="00AA66CB"/>
    <w:rsid w:val="00AA7167"/>
    <w:rsid w:val="00AB00F7"/>
    <w:rsid w:val="00AB0D1B"/>
    <w:rsid w:val="00AB16E7"/>
    <w:rsid w:val="00AB231C"/>
    <w:rsid w:val="00AB263D"/>
    <w:rsid w:val="00AB2BBC"/>
    <w:rsid w:val="00AB3CDD"/>
    <w:rsid w:val="00AB4ACC"/>
    <w:rsid w:val="00AB5053"/>
    <w:rsid w:val="00AB537D"/>
    <w:rsid w:val="00AB721C"/>
    <w:rsid w:val="00AB7EB0"/>
    <w:rsid w:val="00AC4279"/>
    <w:rsid w:val="00AC51D3"/>
    <w:rsid w:val="00AC570B"/>
    <w:rsid w:val="00AC5870"/>
    <w:rsid w:val="00AC5878"/>
    <w:rsid w:val="00AC6AC9"/>
    <w:rsid w:val="00AC78CA"/>
    <w:rsid w:val="00AC7A82"/>
    <w:rsid w:val="00AD026F"/>
    <w:rsid w:val="00AD1373"/>
    <w:rsid w:val="00AD1494"/>
    <w:rsid w:val="00AD2B85"/>
    <w:rsid w:val="00AD2FCF"/>
    <w:rsid w:val="00AD495A"/>
    <w:rsid w:val="00AE068E"/>
    <w:rsid w:val="00AE0785"/>
    <w:rsid w:val="00AE18A0"/>
    <w:rsid w:val="00AE1C17"/>
    <w:rsid w:val="00AE272F"/>
    <w:rsid w:val="00AE376A"/>
    <w:rsid w:val="00AE4566"/>
    <w:rsid w:val="00AE464E"/>
    <w:rsid w:val="00AE64B1"/>
    <w:rsid w:val="00AF0048"/>
    <w:rsid w:val="00AF1D87"/>
    <w:rsid w:val="00AF2137"/>
    <w:rsid w:val="00AF3C74"/>
    <w:rsid w:val="00AF4D77"/>
    <w:rsid w:val="00AF5062"/>
    <w:rsid w:val="00AF5CE7"/>
    <w:rsid w:val="00AF60AE"/>
    <w:rsid w:val="00AF6DBB"/>
    <w:rsid w:val="00B003AE"/>
    <w:rsid w:val="00B00EA4"/>
    <w:rsid w:val="00B03EBC"/>
    <w:rsid w:val="00B050D3"/>
    <w:rsid w:val="00B05299"/>
    <w:rsid w:val="00B05ACB"/>
    <w:rsid w:val="00B05B25"/>
    <w:rsid w:val="00B05D2F"/>
    <w:rsid w:val="00B06C73"/>
    <w:rsid w:val="00B102F6"/>
    <w:rsid w:val="00B10E10"/>
    <w:rsid w:val="00B114B0"/>
    <w:rsid w:val="00B116BF"/>
    <w:rsid w:val="00B11E41"/>
    <w:rsid w:val="00B120C5"/>
    <w:rsid w:val="00B13078"/>
    <w:rsid w:val="00B130F2"/>
    <w:rsid w:val="00B13E1F"/>
    <w:rsid w:val="00B1538B"/>
    <w:rsid w:val="00B1788D"/>
    <w:rsid w:val="00B206F3"/>
    <w:rsid w:val="00B20B88"/>
    <w:rsid w:val="00B2126A"/>
    <w:rsid w:val="00B23075"/>
    <w:rsid w:val="00B240D0"/>
    <w:rsid w:val="00B25A28"/>
    <w:rsid w:val="00B25D04"/>
    <w:rsid w:val="00B25FC1"/>
    <w:rsid w:val="00B264D8"/>
    <w:rsid w:val="00B277E9"/>
    <w:rsid w:val="00B27923"/>
    <w:rsid w:val="00B3072F"/>
    <w:rsid w:val="00B30F45"/>
    <w:rsid w:val="00B319AF"/>
    <w:rsid w:val="00B31F06"/>
    <w:rsid w:val="00B32A3F"/>
    <w:rsid w:val="00B337D5"/>
    <w:rsid w:val="00B35629"/>
    <w:rsid w:val="00B3584F"/>
    <w:rsid w:val="00B36506"/>
    <w:rsid w:val="00B37562"/>
    <w:rsid w:val="00B37C19"/>
    <w:rsid w:val="00B37DB2"/>
    <w:rsid w:val="00B406DE"/>
    <w:rsid w:val="00B408D6"/>
    <w:rsid w:val="00B413A7"/>
    <w:rsid w:val="00B41448"/>
    <w:rsid w:val="00B42131"/>
    <w:rsid w:val="00B42D4E"/>
    <w:rsid w:val="00B456CB"/>
    <w:rsid w:val="00B46F52"/>
    <w:rsid w:val="00B47D6E"/>
    <w:rsid w:val="00B50A51"/>
    <w:rsid w:val="00B5478C"/>
    <w:rsid w:val="00B548F0"/>
    <w:rsid w:val="00B57132"/>
    <w:rsid w:val="00B571BD"/>
    <w:rsid w:val="00B57AD7"/>
    <w:rsid w:val="00B57FE5"/>
    <w:rsid w:val="00B60110"/>
    <w:rsid w:val="00B61206"/>
    <w:rsid w:val="00B618F7"/>
    <w:rsid w:val="00B6461C"/>
    <w:rsid w:val="00B65660"/>
    <w:rsid w:val="00B65E1E"/>
    <w:rsid w:val="00B67FA8"/>
    <w:rsid w:val="00B71F59"/>
    <w:rsid w:val="00B73093"/>
    <w:rsid w:val="00B740DA"/>
    <w:rsid w:val="00B745CC"/>
    <w:rsid w:val="00B75570"/>
    <w:rsid w:val="00B757DF"/>
    <w:rsid w:val="00B77425"/>
    <w:rsid w:val="00B8042F"/>
    <w:rsid w:val="00B80FDD"/>
    <w:rsid w:val="00B81DF3"/>
    <w:rsid w:val="00B81E4C"/>
    <w:rsid w:val="00B81FC7"/>
    <w:rsid w:val="00B8385A"/>
    <w:rsid w:val="00B838DA"/>
    <w:rsid w:val="00B846F3"/>
    <w:rsid w:val="00B90FCC"/>
    <w:rsid w:val="00B92991"/>
    <w:rsid w:val="00B92F4B"/>
    <w:rsid w:val="00B9311E"/>
    <w:rsid w:val="00B95A18"/>
    <w:rsid w:val="00B96064"/>
    <w:rsid w:val="00B9692F"/>
    <w:rsid w:val="00B97827"/>
    <w:rsid w:val="00BA00BA"/>
    <w:rsid w:val="00BA1072"/>
    <w:rsid w:val="00BB0FAA"/>
    <w:rsid w:val="00BB1E78"/>
    <w:rsid w:val="00BB2028"/>
    <w:rsid w:val="00BB2E34"/>
    <w:rsid w:val="00BB567F"/>
    <w:rsid w:val="00BB601B"/>
    <w:rsid w:val="00BB61DB"/>
    <w:rsid w:val="00BB6A4C"/>
    <w:rsid w:val="00BB7CDA"/>
    <w:rsid w:val="00BB7E99"/>
    <w:rsid w:val="00BC0823"/>
    <w:rsid w:val="00BC0850"/>
    <w:rsid w:val="00BC08FC"/>
    <w:rsid w:val="00BC0936"/>
    <w:rsid w:val="00BC132E"/>
    <w:rsid w:val="00BC345F"/>
    <w:rsid w:val="00BC4D6A"/>
    <w:rsid w:val="00BC51E6"/>
    <w:rsid w:val="00BC61F0"/>
    <w:rsid w:val="00BD0D1A"/>
    <w:rsid w:val="00BD10A3"/>
    <w:rsid w:val="00BD13E2"/>
    <w:rsid w:val="00BD4781"/>
    <w:rsid w:val="00BD55A2"/>
    <w:rsid w:val="00BD6319"/>
    <w:rsid w:val="00BD6F83"/>
    <w:rsid w:val="00BD73CC"/>
    <w:rsid w:val="00BE0532"/>
    <w:rsid w:val="00BE0701"/>
    <w:rsid w:val="00BE29DD"/>
    <w:rsid w:val="00BE5364"/>
    <w:rsid w:val="00BF1255"/>
    <w:rsid w:val="00BF1935"/>
    <w:rsid w:val="00BF1F5B"/>
    <w:rsid w:val="00BF268B"/>
    <w:rsid w:val="00BF2965"/>
    <w:rsid w:val="00BF32E4"/>
    <w:rsid w:val="00BF400A"/>
    <w:rsid w:val="00BF420A"/>
    <w:rsid w:val="00BF4705"/>
    <w:rsid w:val="00BF68B4"/>
    <w:rsid w:val="00BF6DC8"/>
    <w:rsid w:val="00BF7A2F"/>
    <w:rsid w:val="00C0043D"/>
    <w:rsid w:val="00C006B0"/>
    <w:rsid w:val="00C00965"/>
    <w:rsid w:val="00C00A0C"/>
    <w:rsid w:val="00C011C6"/>
    <w:rsid w:val="00C0127E"/>
    <w:rsid w:val="00C01E1E"/>
    <w:rsid w:val="00C02E85"/>
    <w:rsid w:val="00C034BA"/>
    <w:rsid w:val="00C04CEB"/>
    <w:rsid w:val="00C074A2"/>
    <w:rsid w:val="00C1023F"/>
    <w:rsid w:val="00C1189E"/>
    <w:rsid w:val="00C142E1"/>
    <w:rsid w:val="00C14F5D"/>
    <w:rsid w:val="00C15068"/>
    <w:rsid w:val="00C162D8"/>
    <w:rsid w:val="00C2083F"/>
    <w:rsid w:val="00C217FC"/>
    <w:rsid w:val="00C24153"/>
    <w:rsid w:val="00C25111"/>
    <w:rsid w:val="00C253B8"/>
    <w:rsid w:val="00C27A92"/>
    <w:rsid w:val="00C301A2"/>
    <w:rsid w:val="00C3037E"/>
    <w:rsid w:val="00C30491"/>
    <w:rsid w:val="00C30ED0"/>
    <w:rsid w:val="00C31E50"/>
    <w:rsid w:val="00C32F3C"/>
    <w:rsid w:val="00C34B92"/>
    <w:rsid w:val="00C34EFF"/>
    <w:rsid w:val="00C35575"/>
    <w:rsid w:val="00C35D81"/>
    <w:rsid w:val="00C37608"/>
    <w:rsid w:val="00C37B68"/>
    <w:rsid w:val="00C37D91"/>
    <w:rsid w:val="00C412AC"/>
    <w:rsid w:val="00C42A8B"/>
    <w:rsid w:val="00C42B0B"/>
    <w:rsid w:val="00C434F5"/>
    <w:rsid w:val="00C436FD"/>
    <w:rsid w:val="00C43A48"/>
    <w:rsid w:val="00C44071"/>
    <w:rsid w:val="00C45B5A"/>
    <w:rsid w:val="00C47016"/>
    <w:rsid w:val="00C478DD"/>
    <w:rsid w:val="00C520BF"/>
    <w:rsid w:val="00C53222"/>
    <w:rsid w:val="00C536A2"/>
    <w:rsid w:val="00C56860"/>
    <w:rsid w:val="00C572CF"/>
    <w:rsid w:val="00C57CA3"/>
    <w:rsid w:val="00C60D58"/>
    <w:rsid w:val="00C62397"/>
    <w:rsid w:val="00C628E0"/>
    <w:rsid w:val="00C62A0A"/>
    <w:rsid w:val="00C6340E"/>
    <w:rsid w:val="00C63B0B"/>
    <w:rsid w:val="00C647C6"/>
    <w:rsid w:val="00C665B6"/>
    <w:rsid w:val="00C66AEC"/>
    <w:rsid w:val="00C67824"/>
    <w:rsid w:val="00C70448"/>
    <w:rsid w:val="00C72138"/>
    <w:rsid w:val="00C72DE3"/>
    <w:rsid w:val="00C730CD"/>
    <w:rsid w:val="00C74022"/>
    <w:rsid w:val="00C74471"/>
    <w:rsid w:val="00C75A0B"/>
    <w:rsid w:val="00C75C55"/>
    <w:rsid w:val="00C7683E"/>
    <w:rsid w:val="00C769A2"/>
    <w:rsid w:val="00C76AF6"/>
    <w:rsid w:val="00C77B2F"/>
    <w:rsid w:val="00C77D34"/>
    <w:rsid w:val="00C80044"/>
    <w:rsid w:val="00C801F6"/>
    <w:rsid w:val="00C802EE"/>
    <w:rsid w:val="00C8107C"/>
    <w:rsid w:val="00C812D5"/>
    <w:rsid w:val="00C829FB"/>
    <w:rsid w:val="00C8381D"/>
    <w:rsid w:val="00C83A62"/>
    <w:rsid w:val="00C847E9"/>
    <w:rsid w:val="00C84EBE"/>
    <w:rsid w:val="00C85E97"/>
    <w:rsid w:val="00C872CB"/>
    <w:rsid w:val="00C91681"/>
    <w:rsid w:val="00C91897"/>
    <w:rsid w:val="00C94068"/>
    <w:rsid w:val="00C97B69"/>
    <w:rsid w:val="00CA059D"/>
    <w:rsid w:val="00CA1045"/>
    <w:rsid w:val="00CA1665"/>
    <w:rsid w:val="00CA16C0"/>
    <w:rsid w:val="00CA2954"/>
    <w:rsid w:val="00CA42E6"/>
    <w:rsid w:val="00CA43AC"/>
    <w:rsid w:val="00CA4CB3"/>
    <w:rsid w:val="00CA5316"/>
    <w:rsid w:val="00CA543A"/>
    <w:rsid w:val="00CA7660"/>
    <w:rsid w:val="00CA799F"/>
    <w:rsid w:val="00CA7C53"/>
    <w:rsid w:val="00CB02FC"/>
    <w:rsid w:val="00CB0D44"/>
    <w:rsid w:val="00CB415C"/>
    <w:rsid w:val="00CB63DF"/>
    <w:rsid w:val="00CB6C80"/>
    <w:rsid w:val="00CC18F0"/>
    <w:rsid w:val="00CC35CA"/>
    <w:rsid w:val="00CC40C2"/>
    <w:rsid w:val="00CC60F8"/>
    <w:rsid w:val="00CC6B35"/>
    <w:rsid w:val="00CC6DB6"/>
    <w:rsid w:val="00CC78BA"/>
    <w:rsid w:val="00CD04C0"/>
    <w:rsid w:val="00CD1034"/>
    <w:rsid w:val="00CD46C7"/>
    <w:rsid w:val="00CD6B1A"/>
    <w:rsid w:val="00CE0D0F"/>
    <w:rsid w:val="00CE1CFF"/>
    <w:rsid w:val="00CE2064"/>
    <w:rsid w:val="00CE2567"/>
    <w:rsid w:val="00CE2630"/>
    <w:rsid w:val="00CE2AA0"/>
    <w:rsid w:val="00CE2C36"/>
    <w:rsid w:val="00CE3739"/>
    <w:rsid w:val="00CE4683"/>
    <w:rsid w:val="00CE6A12"/>
    <w:rsid w:val="00CE7B33"/>
    <w:rsid w:val="00CE7EAB"/>
    <w:rsid w:val="00CF0FA5"/>
    <w:rsid w:val="00CF2242"/>
    <w:rsid w:val="00CF23C9"/>
    <w:rsid w:val="00CF3ECE"/>
    <w:rsid w:val="00CF41D2"/>
    <w:rsid w:val="00CF658E"/>
    <w:rsid w:val="00CF7030"/>
    <w:rsid w:val="00D001ED"/>
    <w:rsid w:val="00D0035A"/>
    <w:rsid w:val="00D00B3C"/>
    <w:rsid w:val="00D011FC"/>
    <w:rsid w:val="00D01868"/>
    <w:rsid w:val="00D01933"/>
    <w:rsid w:val="00D02270"/>
    <w:rsid w:val="00D02F3E"/>
    <w:rsid w:val="00D04726"/>
    <w:rsid w:val="00D04FCA"/>
    <w:rsid w:val="00D05BE4"/>
    <w:rsid w:val="00D068DA"/>
    <w:rsid w:val="00D071B9"/>
    <w:rsid w:val="00D121AD"/>
    <w:rsid w:val="00D13186"/>
    <w:rsid w:val="00D132ED"/>
    <w:rsid w:val="00D14766"/>
    <w:rsid w:val="00D14A22"/>
    <w:rsid w:val="00D15EF0"/>
    <w:rsid w:val="00D16982"/>
    <w:rsid w:val="00D1738E"/>
    <w:rsid w:val="00D176E5"/>
    <w:rsid w:val="00D20074"/>
    <w:rsid w:val="00D204DC"/>
    <w:rsid w:val="00D21C9D"/>
    <w:rsid w:val="00D229CB"/>
    <w:rsid w:val="00D23A0A"/>
    <w:rsid w:val="00D23B99"/>
    <w:rsid w:val="00D23C94"/>
    <w:rsid w:val="00D24042"/>
    <w:rsid w:val="00D24846"/>
    <w:rsid w:val="00D27579"/>
    <w:rsid w:val="00D3301A"/>
    <w:rsid w:val="00D33E05"/>
    <w:rsid w:val="00D34A16"/>
    <w:rsid w:val="00D3505A"/>
    <w:rsid w:val="00D36BEA"/>
    <w:rsid w:val="00D37E59"/>
    <w:rsid w:val="00D4043B"/>
    <w:rsid w:val="00D4068F"/>
    <w:rsid w:val="00D407CD"/>
    <w:rsid w:val="00D40A66"/>
    <w:rsid w:val="00D40BF2"/>
    <w:rsid w:val="00D41B58"/>
    <w:rsid w:val="00D424E3"/>
    <w:rsid w:val="00D42662"/>
    <w:rsid w:val="00D42AF3"/>
    <w:rsid w:val="00D439CE"/>
    <w:rsid w:val="00D4778A"/>
    <w:rsid w:val="00D512B6"/>
    <w:rsid w:val="00D51857"/>
    <w:rsid w:val="00D520A7"/>
    <w:rsid w:val="00D52C2F"/>
    <w:rsid w:val="00D550B1"/>
    <w:rsid w:val="00D55E8B"/>
    <w:rsid w:val="00D57FCA"/>
    <w:rsid w:val="00D606B8"/>
    <w:rsid w:val="00D608E2"/>
    <w:rsid w:val="00D60B40"/>
    <w:rsid w:val="00D616C8"/>
    <w:rsid w:val="00D6276B"/>
    <w:rsid w:val="00D62A5F"/>
    <w:rsid w:val="00D63D63"/>
    <w:rsid w:val="00D64678"/>
    <w:rsid w:val="00D66E80"/>
    <w:rsid w:val="00D674F3"/>
    <w:rsid w:val="00D6756B"/>
    <w:rsid w:val="00D6770A"/>
    <w:rsid w:val="00D701BC"/>
    <w:rsid w:val="00D71543"/>
    <w:rsid w:val="00D75F8F"/>
    <w:rsid w:val="00D76632"/>
    <w:rsid w:val="00D7749F"/>
    <w:rsid w:val="00D7750F"/>
    <w:rsid w:val="00D77AE7"/>
    <w:rsid w:val="00D8000F"/>
    <w:rsid w:val="00D80AF2"/>
    <w:rsid w:val="00D81F96"/>
    <w:rsid w:val="00D821C8"/>
    <w:rsid w:val="00D83962"/>
    <w:rsid w:val="00D83973"/>
    <w:rsid w:val="00D858B7"/>
    <w:rsid w:val="00D85F03"/>
    <w:rsid w:val="00D91896"/>
    <w:rsid w:val="00D930F3"/>
    <w:rsid w:val="00D9321A"/>
    <w:rsid w:val="00D9581C"/>
    <w:rsid w:val="00D965DA"/>
    <w:rsid w:val="00D97826"/>
    <w:rsid w:val="00DA05A7"/>
    <w:rsid w:val="00DA1520"/>
    <w:rsid w:val="00DA2943"/>
    <w:rsid w:val="00DA326D"/>
    <w:rsid w:val="00DA47C2"/>
    <w:rsid w:val="00DA613F"/>
    <w:rsid w:val="00DA724F"/>
    <w:rsid w:val="00DA748A"/>
    <w:rsid w:val="00DB0AD3"/>
    <w:rsid w:val="00DB1476"/>
    <w:rsid w:val="00DB18A0"/>
    <w:rsid w:val="00DB25F8"/>
    <w:rsid w:val="00DB29DE"/>
    <w:rsid w:val="00DB3307"/>
    <w:rsid w:val="00DB3DD2"/>
    <w:rsid w:val="00DB4317"/>
    <w:rsid w:val="00DB5A35"/>
    <w:rsid w:val="00DB5FD1"/>
    <w:rsid w:val="00DB67BF"/>
    <w:rsid w:val="00DC0885"/>
    <w:rsid w:val="00DC0BAC"/>
    <w:rsid w:val="00DC1300"/>
    <w:rsid w:val="00DC1416"/>
    <w:rsid w:val="00DC3360"/>
    <w:rsid w:val="00DC3C51"/>
    <w:rsid w:val="00DC44AE"/>
    <w:rsid w:val="00DC45E9"/>
    <w:rsid w:val="00DC484F"/>
    <w:rsid w:val="00DC517D"/>
    <w:rsid w:val="00DC5A49"/>
    <w:rsid w:val="00DC5BCE"/>
    <w:rsid w:val="00DC5FBC"/>
    <w:rsid w:val="00DC6289"/>
    <w:rsid w:val="00DC755B"/>
    <w:rsid w:val="00DC78D2"/>
    <w:rsid w:val="00DD0065"/>
    <w:rsid w:val="00DD1B9D"/>
    <w:rsid w:val="00DD1BAE"/>
    <w:rsid w:val="00DD44FC"/>
    <w:rsid w:val="00DD5072"/>
    <w:rsid w:val="00DD6E41"/>
    <w:rsid w:val="00DD74FF"/>
    <w:rsid w:val="00DD7D51"/>
    <w:rsid w:val="00DE1186"/>
    <w:rsid w:val="00DE200C"/>
    <w:rsid w:val="00DE3025"/>
    <w:rsid w:val="00DE4417"/>
    <w:rsid w:val="00DE4E25"/>
    <w:rsid w:val="00DE5CA2"/>
    <w:rsid w:val="00DE5E87"/>
    <w:rsid w:val="00DE6819"/>
    <w:rsid w:val="00DE6DB3"/>
    <w:rsid w:val="00DF19E8"/>
    <w:rsid w:val="00E012EE"/>
    <w:rsid w:val="00E03811"/>
    <w:rsid w:val="00E03F84"/>
    <w:rsid w:val="00E06497"/>
    <w:rsid w:val="00E0792A"/>
    <w:rsid w:val="00E10AF0"/>
    <w:rsid w:val="00E10B00"/>
    <w:rsid w:val="00E11816"/>
    <w:rsid w:val="00E13759"/>
    <w:rsid w:val="00E13D12"/>
    <w:rsid w:val="00E15476"/>
    <w:rsid w:val="00E15AC0"/>
    <w:rsid w:val="00E173CA"/>
    <w:rsid w:val="00E17716"/>
    <w:rsid w:val="00E2017F"/>
    <w:rsid w:val="00E2075D"/>
    <w:rsid w:val="00E20B24"/>
    <w:rsid w:val="00E24210"/>
    <w:rsid w:val="00E25B32"/>
    <w:rsid w:val="00E25BB0"/>
    <w:rsid w:val="00E25CE8"/>
    <w:rsid w:val="00E25EF1"/>
    <w:rsid w:val="00E26054"/>
    <w:rsid w:val="00E3033F"/>
    <w:rsid w:val="00E3188C"/>
    <w:rsid w:val="00E31A86"/>
    <w:rsid w:val="00E323FA"/>
    <w:rsid w:val="00E327A4"/>
    <w:rsid w:val="00E32C7A"/>
    <w:rsid w:val="00E33028"/>
    <w:rsid w:val="00E33149"/>
    <w:rsid w:val="00E33480"/>
    <w:rsid w:val="00E34070"/>
    <w:rsid w:val="00E35411"/>
    <w:rsid w:val="00E37E67"/>
    <w:rsid w:val="00E37EE6"/>
    <w:rsid w:val="00E4048A"/>
    <w:rsid w:val="00E408CF"/>
    <w:rsid w:val="00E41569"/>
    <w:rsid w:val="00E41929"/>
    <w:rsid w:val="00E41E40"/>
    <w:rsid w:val="00E42128"/>
    <w:rsid w:val="00E44B1E"/>
    <w:rsid w:val="00E44F15"/>
    <w:rsid w:val="00E45333"/>
    <w:rsid w:val="00E45AA7"/>
    <w:rsid w:val="00E474F9"/>
    <w:rsid w:val="00E47A22"/>
    <w:rsid w:val="00E50120"/>
    <w:rsid w:val="00E507E4"/>
    <w:rsid w:val="00E51BAD"/>
    <w:rsid w:val="00E5203F"/>
    <w:rsid w:val="00E5244B"/>
    <w:rsid w:val="00E52C0F"/>
    <w:rsid w:val="00E52D1B"/>
    <w:rsid w:val="00E5457D"/>
    <w:rsid w:val="00E56877"/>
    <w:rsid w:val="00E617F3"/>
    <w:rsid w:val="00E61903"/>
    <w:rsid w:val="00E64681"/>
    <w:rsid w:val="00E66596"/>
    <w:rsid w:val="00E66984"/>
    <w:rsid w:val="00E67D31"/>
    <w:rsid w:val="00E72F0A"/>
    <w:rsid w:val="00E735F1"/>
    <w:rsid w:val="00E736DC"/>
    <w:rsid w:val="00E740C8"/>
    <w:rsid w:val="00E74300"/>
    <w:rsid w:val="00E74332"/>
    <w:rsid w:val="00E74BB0"/>
    <w:rsid w:val="00E74BBE"/>
    <w:rsid w:val="00E76211"/>
    <w:rsid w:val="00E762B1"/>
    <w:rsid w:val="00E80403"/>
    <w:rsid w:val="00E80CFB"/>
    <w:rsid w:val="00E812BD"/>
    <w:rsid w:val="00E8179E"/>
    <w:rsid w:val="00E81857"/>
    <w:rsid w:val="00E84644"/>
    <w:rsid w:val="00E84BDC"/>
    <w:rsid w:val="00E8563B"/>
    <w:rsid w:val="00E86372"/>
    <w:rsid w:val="00E86750"/>
    <w:rsid w:val="00E910A0"/>
    <w:rsid w:val="00E919C2"/>
    <w:rsid w:val="00E91C10"/>
    <w:rsid w:val="00E925DB"/>
    <w:rsid w:val="00E92C72"/>
    <w:rsid w:val="00E932CE"/>
    <w:rsid w:val="00E94563"/>
    <w:rsid w:val="00E9528C"/>
    <w:rsid w:val="00E960CD"/>
    <w:rsid w:val="00E971E7"/>
    <w:rsid w:val="00E9771D"/>
    <w:rsid w:val="00EA3129"/>
    <w:rsid w:val="00EA33A5"/>
    <w:rsid w:val="00EA3CA7"/>
    <w:rsid w:val="00EA4180"/>
    <w:rsid w:val="00EA4D76"/>
    <w:rsid w:val="00EA5264"/>
    <w:rsid w:val="00EB05C0"/>
    <w:rsid w:val="00EB195C"/>
    <w:rsid w:val="00EB21DE"/>
    <w:rsid w:val="00EB4866"/>
    <w:rsid w:val="00EB7838"/>
    <w:rsid w:val="00EB7CDF"/>
    <w:rsid w:val="00EC04F5"/>
    <w:rsid w:val="00EC0C9D"/>
    <w:rsid w:val="00EC1492"/>
    <w:rsid w:val="00EC1757"/>
    <w:rsid w:val="00EC203A"/>
    <w:rsid w:val="00EC20FE"/>
    <w:rsid w:val="00EC5ADF"/>
    <w:rsid w:val="00EC5F39"/>
    <w:rsid w:val="00EC6A71"/>
    <w:rsid w:val="00EC6FA3"/>
    <w:rsid w:val="00EC6FCE"/>
    <w:rsid w:val="00EC7882"/>
    <w:rsid w:val="00ED5011"/>
    <w:rsid w:val="00ED533B"/>
    <w:rsid w:val="00ED5892"/>
    <w:rsid w:val="00ED6BFB"/>
    <w:rsid w:val="00EE0AC3"/>
    <w:rsid w:val="00EE17A9"/>
    <w:rsid w:val="00EE17D7"/>
    <w:rsid w:val="00EE1D21"/>
    <w:rsid w:val="00EE217D"/>
    <w:rsid w:val="00EE33CE"/>
    <w:rsid w:val="00EE3B99"/>
    <w:rsid w:val="00EE42C5"/>
    <w:rsid w:val="00EE4801"/>
    <w:rsid w:val="00EE49E6"/>
    <w:rsid w:val="00EE555F"/>
    <w:rsid w:val="00EE6715"/>
    <w:rsid w:val="00EF046A"/>
    <w:rsid w:val="00EF0BCA"/>
    <w:rsid w:val="00EF1BF6"/>
    <w:rsid w:val="00EF3B0F"/>
    <w:rsid w:val="00EF7949"/>
    <w:rsid w:val="00F012A7"/>
    <w:rsid w:val="00F02102"/>
    <w:rsid w:val="00F02B93"/>
    <w:rsid w:val="00F0327E"/>
    <w:rsid w:val="00F03727"/>
    <w:rsid w:val="00F05A41"/>
    <w:rsid w:val="00F06974"/>
    <w:rsid w:val="00F07012"/>
    <w:rsid w:val="00F0740A"/>
    <w:rsid w:val="00F07DDD"/>
    <w:rsid w:val="00F12AF0"/>
    <w:rsid w:val="00F13EAF"/>
    <w:rsid w:val="00F1588C"/>
    <w:rsid w:val="00F15D16"/>
    <w:rsid w:val="00F213D0"/>
    <w:rsid w:val="00F21777"/>
    <w:rsid w:val="00F222B3"/>
    <w:rsid w:val="00F2354A"/>
    <w:rsid w:val="00F23C22"/>
    <w:rsid w:val="00F24631"/>
    <w:rsid w:val="00F249AA"/>
    <w:rsid w:val="00F254A4"/>
    <w:rsid w:val="00F25CC5"/>
    <w:rsid w:val="00F27AA8"/>
    <w:rsid w:val="00F3026C"/>
    <w:rsid w:val="00F30860"/>
    <w:rsid w:val="00F31174"/>
    <w:rsid w:val="00F31CE3"/>
    <w:rsid w:val="00F32519"/>
    <w:rsid w:val="00F32C78"/>
    <w:rsid w:val="00F336EA"/>
    <w:rsid w:val="00F37787"/>
    <w:rsid w:val="00F409F0"/>
    <w:rsid w:val="00F40D01"/>
    <w:rsid w:val="00F410D4"/>
    <w:rsid w:val="00F422D9"/>
    <w:rsid w:val="00F47038"/>
    <w:rsid w:val="00F4741C"/>
    <w:rsid w:val="00F47654"/>
    <w:rsid w:val="00F51556"/>
    <w:rsid w:val="00F51DFF"/>
    <w:rsid w:val="00F52559"/>
    <w:rsid w:val="00F52CCB"/>
    <w:rsid w:val="00F53006"/>
    <w:rsid w:val="00F545CC"/>
    <w:rsid w:val="00F54C48"/>
    <w:rsid w:val="00F55D83"/>
    <w:rsid w:val="00F56AA6"/>
    <w:rsid w:val="00F57B01"/>
    <w:rsid w:val="00F611E0"/>
    <w:rsid w:val="00F619BC"/>
    <w:rsid w:val="00F62C3E"/>
    <w:rsid w:val="00F6332F"/>
    <w:rsid w:val="00F63AE7"/>
    <w:rsid w:val="00F64A2B"/>
    <w:rsid w:val="00F65070"/>
    <w:rsid w:val="00F667D6"/>
    <w:rsid w:val="00F66955"/>
    <w:rsid w:val="00F6766A"/>
    <w:rsid w:val="00F678D1"/>
    <w:rsid w:val="00F7021D"/>
    <w:rsid w:val="00F71811"/>
    <w:rsid w:val="00F7215D"/>
    <w:rsid w:val="00F747A8"/>
    <w:rsid w:val="00F7632A"/>
    <w:rsid w:val="00F7720E"/>
    <w:rsid w:val="00F81859"/>
    <w:rsid w:val="00F81B65"/>
    <w:rsid w:val="00F82267"/>
    <w:rsid w:val="00F83FBD"/>
    <w:rsid w:val="00F85F78"/>
    <w:rsid w:val="00F86B37"/>
    <w:rsid w:val="00F8704F"/>
    <w:rsid w:val="00F90336"/>
    <w:rsid w:val="00F92924"/>
    <w:rsid w:val="00F92DD8"/>
    <w:rsid w:val="00F94730"/>
    <w:rsid w:val="00F957A4"/>
    <w:rsid w:val="00F95D29"/>
    <w:rsid w:val="00F968EB"/>
    <w:rsid w:val="00F97BFF"/>
    <w:rsid w:val="00FA06B7"/>
    <w:rsid w:val="00FA088B"/>
    <w:rsid w:val="00FA124E"/>
    <w:rsid w:val="00FA1560"/>
    <w:rsid w:val="00FA290B"/>
    <w:rsid w:val="00FA2E31"/>
    <w:rsid w:val="00FA495E"/>
    <w:rsid w:val="00FA6753"/>
    <w:rsid w:val="00FA753F"/>
    <w:rsid w:val="00FA75E4"/>
    <w:rsid w:val="00FB280C"/>
    <w:rsid w:val="00FB3AF6"/>
    <w:rsid w:val="00FB64A5"/>
    <w:rsid w:val="00FB65E3"/>
    <w:rsid w:val="00FB690B"/>
    <w:rsid w:val="00FB7139"/>
    <w:rsid w:val="00FB7B77"/>
    <w:rsid w:val="00FC0333"/>
    <w:rsid w:val="00FC056D"/>
    <w:rsid w:val="00FC11C7"/>
    <w:rsid w:val="00FC1AA3"/>
    <w:rsid w:val="00FC2513"/>
    <w:rsid w:val="00FC26EF"/>
    <w:rsid w:val="00FC27B2"/>
    <w:rsid w:val="00FC27FA"/>
    <w:rsid w:val="00FC45FA"/>
    <w:rsid w:val="00FC50C3"/>
    <w:rsid w:val="00FC5257"/>
    <w:rsid w:val="00FC5279"/>
    <w:rsid w:val="00FC6386"/>
    <w:rsid w:val="00FC63EA"/>
    <w:rsid w:val="00FC7731"/>
    <w:rsid w:val="00FD11FB"/>
    <w:rsid w:val="00FD35F8"/>
    <w:rsid w:val="00FD3753"/>
    <w:rsid w:val="00FD3EBE"/>
    <w:rsid w:val="00FD4B6D"/>
    <w:rsid w:val="00FD4F94"/>
    <w:rsid w:val="00FD64B7"/>
    <w:rsid w:val="00FD6C8C"/>
    <w:rsid w:val="00FE11C6"/>
    <w:rsid w:val="00FE1287"/>
    <w:rsid w:val="00FE167D"/>
    <w:rsid w:val="00FE1AEC"/>
    <w:rsid w:val="00FE2337"/>
    <w:rsid w:val="00FE3C99"/>
    <w:rsid w:val="00FE4349"/>
    <w:rsid w:val="00FE5F22"/>
    <w:rsid w:val="00FE73F2"/>
    <w:rsid w:val="00FE7B11"/>
    <w:rsid w:val="00FF013C"/>
    <w:rsid w:val="00FF02C3"/>
    <w:rsid w:val="00FF0879"/>
    <w:rsid w:val="00FF2FCD"/>
    <w:rsid w:val="00FF412C"/>
    <w:rsid w:val="00FF4312"/>
    <w:rsid w:val="00FF57A1"/>
    <w:rsid w:val="00FF7B17"/>
    <w:rsid w:val="01C9E7CD"/>
    <w:rsid w:val="039E4012"/>
    <w:rsid w:val="04C43B12"/>
    <w:rsid w:val="0C5F4D0E"/>
    <w:rsid w:val="0CB035AA"/>
    <w:rsid w:val="0D71A45A"/>
    <w:rsid w:val="12716117"/>
    <w:rsid w:val="1275BE3D"/>
    <w:rsid w:val="132B8F45"/>
    <w:rsid w:val="13592203"/>
    <w:rsid w:val="14260DBE"/>
    <w:rsid w:val="155B5106"/>
    <w:rsid w:val="168866AC"/>
    <w:rsid w:val="1B35C695"/>
    <w:rsid w:val="20BCB537"/>
    <w:rsid w:val="20D8AAD9"/>
    <w:rsid w:val="215E62C2"/>
    <w:rsid w:val="218834F9"/>
    <w:rsid w:val="22764148"/>
    <w:rsid w:val="24E2B570"/>
    <w:rsid w:val="2C8FDD1A"/>
    <w:rsid w:val="2D3EB483"/>
    <w:rsid w:val="2DD4462C"/>
    <w:rsid w:val="2E514DEE"/>
    <w:rsid w:val="2FB54B0F"/>
    <w:rsid w:val="2FE770A5"/>
    <w:rsid w:val="339909B1"/>
    <w:rsid w:val="33D40986"/>
    <w:rsid w:val="34C60A73"/>
    <w:rsid w:val="375BC638"/>
    <w:rsid w:val="37DAF3ED"/>
    <w:rsid w:val="38323DFD"/>
    <w:rsid w:val="39C3CDC2"/>
    <w:rsid w:val="3C607632"/>
    <w:rsid w:val="41B1AC04"/>
    <w:rsid w:val="42925D31"/>
    <w:rsid w:val="433E1C76"/>
    <w:rsid w:val="4542414C"/>
    <w:rsid w:val="45F3488F"/>
    <w:rsid w:val="47B0B0EE"/>
    <w:rsid w:val="4D239184"/>
    <w:rsid w:val="4E093FDC"/>
    <w:rsid w:val="4E8DA1FB"/>
    <w:rsid w:val="525973D7"/>
    <w:rsid w:val="532A14B4"/>
    <w:rsid w:val="542D1FEF"/>
    <w:rsid w:val="55319B28"/>
    <w:rsid w:val="5539E8C4"/>
    <w:rsid w:val="56629E05"/>
    <w:rsid w:val="5787DB35"/>
    <w:rsid w:val="58DB5CF6"/>
    <w:rsid w:val="5944709B"/>
    <w:rsid w:val="5AA34FF5"/>
    <w:rsid w:val="5FE7B0CD"/>
    <w:rsid w:val="663382C8"/>
    <w:rsid w:val="6690D15C"/>
    <w:rsid w:val="67DDE3B8"/>
    <w:rsid w:val="68F46940"/>
    <w:rsid w:val="6E3917CC"/>
    <w:rsid w:val="6F26CD2B"/>
    <w:rsid w:val="7300F3DE"/>
    <w:rsid w:val="73EDD566"/>
    <w:rsid w:val="7410DF24"/>
    <w:rsid w:val="77AF4882"/>
    <w:rsid w:val="7857344E"/>
    <w:rsid w:val="78C82D80"/>
    <w:rsid w:val="7B6B90F5"/>
    <w:rsid w:val="7C4AC699"/>
    <w:rsid w:val="7C9F0A5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8087A"/>
  <w15:docId w15:val="{05412846-F120-4511-A502-393B46E00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654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Normal"/>
    <w:link w:val="TALCar"/>
    <w:qFormat/>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qFormat/>
    <w:rsid w:val="006F178B"/>
    <w:rPr>
      <w:rFonts w:ascii="Arial" w:eastAsiaTheme="minorEastAsia" w:hAnsi="Arial"/>
      <w:sz w:val="18"/>
      <w:lang w:val="en-GB" w:eastAsia="en-US"/>
    </w:rPr>
  </w:style>
  <w:style w:type="paragraph" w:customStyle="1" w:styleId="TAR">
    <w:name w:val="TAR"/>
    <w:basedOn w:val="TAL"/>
    <w:qFormat/>
    <w:rsid w:val="00196262"/>
    <w:pPr>
      <w:overflowPunct/>
      <w:autoSpaceDE/>
      <w:autoSpaceDN/>
      <w:adjustRightInd/>
      <w:jc w:val="right"/>
      <w:textAlignment w:val="auto"/>
    </w:pPr>
  </w:style>
  <w:style w:type="paragraph" w:customStyle="1" w:styleId="B1">
    <w:name w:val="B1"/>
    <w:basedOn w:val="List"/>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
    <w:name w:val="List"/>
    <w:basedOn w:val="Normal"/>
    <w:uiPriority w:val="99"/>
    <w:semiHidden/>
    <w:unhideWhenUsed/>
    <w:rsid w:val="00E45333"/>
    <w:pPr>
      <w:ind w:left="283" w:hanging="283"/>
      <w:contextualSpacing/>
    </w:pPr>
  </w:style>
  <w:style w:type="paragraph" w:styleId="ListBullet">
    <w:name w:val="List Bullet"/>
    <w:basedOn w:val="Normal"/>
    <w:uiPriority w:val="78"/>
    <w:qFormat/>
    <w:rsid w:val="004C24CB"/>
    <w:pPr>
      <w:numPr>
        <w:numId w:val="5"/>
      </w:numPr>
      <w:spacing w:after="120" w:line="271" w:lineRule="auto"/>
    </w:pPr>
    <w:rPr>
      <w:rFonts w:eastAsia="Arial" w:cs="Arial Unicode MS"/>
      <w:sz w:val="20"/>
      <w:szCs w:val="20"/>
      <w:lang w:eastAsia="en-US"/>
    </w:rPr>
  </w:style>
  <w:style w:type="paragraph" w:styleId="ListBullet2">
    <w:name w:val="List Bullet 2"/>
    <w:basedOn w:val="ListBullet"/>
    <w:uiPriority w:val="78"/>
    <w:qFormat/>
    <w:rsid w:val="004C24CB"/>
    <w:pPr>
      <w:numPr>
        <w:ilvl w:val="1"/>
      </w:numPr>
    </w:pPr>
  </w:style>
  <w:style w:type="paragraph" w:styleId="ListBullet3">
    <w:name w:val="List Bullet 3"/>
    <w:basedOn w:val="ListBullet2"/>
    <w:uiPriority w:val="78"/>
    <w:semiHidden/>
    <w:unhideWhenUsed/>
    <w:rsid w:val="004C24CB"/>
    <w:pPr>
      <w:numPr>
        <w:ilvl w:val="2"/>
      </w:numPr>
    </w:pPr>
  </w:style>
  <w:style w:type="paragraph" w:styleId="ListBullet4">
    <w:name w:val="List Bullet 4"/>
    <w:basedOn w:val="ListBullet3"/>
    <w:uiPriority w:val="78"/>
    <w:semiHidden/>
    <w:unhideWhenUsed/>
    <w:rsid w:val="004C24CB"/>
    <w:pPr>
      <w:numPr>
        <w:ilvl w:val="3"/>
      </w:numPr>
    </w:pPr>
  </w:style>
  <w:style w:type="paragraph" w:styleId="ListBullet5">
    <w:name w:val="List Bullet 5"/>
    <w:basedOn w:val="ListBullet4"/>
    <w:uiPriority w:val="78"/>
    <w:semiHidden/>
    <w:unhideWhenUsed/>
    <w:rsid w:val="004C24CB"/>
    <w:pPr>
      <w:numPr>
        <w:ilvl w:val="4"/>
      </w:numPr>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9212E6"/>
    <w:rPr>
      <w:rFonts w:asciiTheme="minorHAnsi" w:eastAsiaTheme="minorHAnsi" w:hAnsiTheme="minorHAnsi" w:cstheme="minorBidi"/>
      <w:lang w:eastAsia="en-US"/>
    </w:rPr>
  </w:style>
  <w:style w:type="paragraph" w:customStyle="1" w:styleId="B2">
    <w:name w:val="B2"/>
    <w:basedOn w:val="List2"/>
    <w:rsid w:val="001D2D82"/>
    <w:pPr>
      <w:spacing w:after="180" w:line="240" w:lineRule="auto"/>
      <w:ind w:left="851" w:hanging="284"/>
      <w:contextualSpacing w:val="0"/>
    </w:pPr>
    <w:rPr>
      <w:rFonts w:ascii="Times New Roman" w:hAnsi="Times New Roman" w:cs="Times New Roman"/>
      <w:sz w:val="20"/>
      <w:szCs w:val="20"/>
      <w:lang w:val="en-GB" w:eastAsia="en-US"/>
    </w:rPr>
  </w:style>
  <w:style w:type="paragraph" w:styleId="List2">
    <w:name w:val="List 2"/>
    <w:basedOn w:val="Normal"/>
    <w:uiPriority w:val="99"/>
    <w:semiHidden/>
    <w:unhideWhenUsed/>
    <w:rsid w:val="001D2D82"/>
    <w:pPr>
      <w:ind w:left="566" w:hanging="283"/>
      <w:contextualSpacing/>
    </w:pPr>
  </w:style>
  <w:style w:type="character" w:customStyle="1" w:styleId="TALChar">
    <w:name w:val="TAL Char"/>
    <w:qFormat/>
    <w:rsid w:val="00EC7882"/>
    <w:rPr>
      <w:rFonts w:ascii="Arial" w:eastAsia="Times New Roman" w:hAnsi="Arial"/>
      <w:color w:val="000000"/>
      <w:sz w:val="18"/>
      <w:lang w:eastAsia="ja-JP"/>
    </w:rPr>
  </w:style>
  <w:style w:type="character" w:customStyle="1" w:styleId="TACCar">
    <w:name w:val="TAC Car"/>
    <w:qFormat/>
    <w:locked/>
    <w:rsid w:val="00EC7882"/>
    <w:rPr>
      <w:rFonts w:ascii="Arial" w:eastAsia="Times New Roman" w:hAnsi="Arial"/>
      <w:color w:val="000000"/>
      <w:sz w:val="18"/>
      <w:lang w:eastAsia="ja-JP"/>
    </w:rPr>
  </w:style>
  <w:style w:type="paragraph" w:styleId="NoSpacing">
    <w:name w:val="No Spacing"/>
    <w:basedOn w:val="Normal"/>
    <w:link w:val="NoSpacingChar"/>
    <w:uiPriority w:val="1"/>
    <w:qFormat/>
    <w:rsid w:val="00BC4D6A"/>
    <w:pPr>
      <w:spacing w:after="0" w:line="240" w:lineRule="auto"/>
    </w:pPr>
    <w:rPr>
      <w:rFonts w:asciiTheme="minorHAnsi" w:eastAsiaTheme="minorEastAsia" w:hAnsiTheme="minorHAnsi" w:cstheme="minorBidi"/>
      <w:sz w:val="20"/>
      <w:szCs w:val="20"/>
    </w:rPr>
  </w:style>
  <w:style w:type="character" w:customStyle="1" w:styleId="NoSpacingChar">
    <w:name w:val="No Spacing Char"/>
    <w:basedOn w:val="DefaultParagraphFont"/>
    <w:link w:val="NoSpacing"/>
    <w:uiPriority w:val="1"/>
    <w:rsid w:val="00BC4D6A"/>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BC4D6A"/>
    <w:rPr>
      <w:rFonts w:asciiTheme="minorHAnsi" w:eastAsiaTheme="minorEastAsia" w:hAnsiTheme="minorHAnsi" w:cstheme="minorBidi"/>
      <w:b/>
      <w:bCs/>
      <w:vanish w:val="0"/>
      <w:color w:val="FF0000"/>
      <w:sz w:val="24"/>
      <w:szCs w:val="24"/>
      <w:bdr w:val="none" w:sz="0" w:space="0" w:color="auto"/>
      <w:shd w:val="clear" w:color="auto" w:fill="FFFF00"/>
    </w:rPr>
  </w:style>
  <w:style w:type="table" w:styleId="GridTable6Colorful-Accent5">
    <w:name w:val="Grid Table 6 Colorful Accent 5"/>
    <w:basedOn w:val="TableNormal"/>
    <w:uiPriority w:val="51"/>
    <w:rsid w:val="00371B1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3-Accent5">
    <w:name w:val="List Table 3 Accent 5"/>
    <w:basedOn w:val="TableNormal"/>
    <w:uiPriority w:val="48"/>
    <w:rsid w:val="00371B1E"/>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ListTable3-Accent1">
    <w:name w:val="List Table 3 Accent 1"/>
    <w:basedOn w:val="TableNormal"/>
    <w:uiPriority w:val="48"/>
    <w:rsid w:val="00371B1E"/>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NormalWeb">
    <w:name w:val="Normal (Web)"/>
    <w:basedOn w:val="Normal"/>
    <w:uiPriority w:val="99"/>
    <w:unhideWhenUsed/>
    <w:rsid w:val="001E7938"/>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styleId="TableofFigures">
    <w:name w:val="table of figures"/>
    <w:basedOn w:val="Normal"/>
    <w:next w:val="Normal"/>
    <w:uiPriority w:val="99"/>
    <w:unhideWhenUsed/>
    <w:rsid w:val="0064402A"/>
    <w:pPr>
      <w:spacing w:after="0"/>
    </w:pPr>
  </w:style>
  <w:style w:type="character" w:styleId="UnresolvedMention">
    <w:name w:val="Unresolved Mention"/>
    <w:basedOn w:val="DefaultParagraphFont"/>
    <w:uiPriority w:val="99"/>
    <w:unhideWhenUsed/>
    <w:rsid w:val="00292691"/>
    <w:rPr>
      <w:color w:val="605E5C"/>
      <w:shd w:val="clear" w:color="auto" w:fill="E1DFDD"/>
    </w:rPr>
  </w:style>
  <w:style w:type="character" w:styleId="Mention">
    <w:name w:val="Mention"/>
    <w:basedOn w:val="DefaultParagraphFont"/>
    <w:uiPriority w:val="99"/>
    <w:unhideWhenUsed/>
    <w:rsid w:val="0029269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243582">
      <w:bodyDiv w:val="1"/>
      <w:marLeft w:val="0"/>
      <w:marRight w:val="0"/>
      <w:marTop w:val="0"/>
      <w:marBottom w:val="0"/>
      <w:divBdr>
        <w:top w:val="none" w:sz="0" w:space="0" w:color="auto"/>
        <w:left w:val="none" w:sz="0" w:space="0" w:color="auto"/>
        <w:bottom w:val="none" w:sz="0" w:space="0" w:color="auto"/>
        <w:right w:val="none" w:sz="0" w:space="0" w:color="auto"/>
      </w:divBdr>
    </w:div>
    <w:div w:id="90971375">
      <w:bodyDiv w:val="1"/>
      <w:marLeft w:val="0"/>
      <w:marRight w:val="0"/>
      <w:marTop w:val="0"/>
      <w:marBottom w:val="0"/>
      <w:divBdr>
        <w:top w:val="none" w:sz="0" w:space="0" w:color="auto"/>
        <w:left w:val="none" w:sz="0" w:space="0" w:color="auto"/>
        <w:bottom w:val="none" w:sz="0" w:space="0" w:color="auto"/>
        <w:right w:val="none" w:sz="0" w:space="0" w:color="auto"/>
      </w:divBdr>
      <w:divsChild>
        <w:div w:id="106319801">
          <w:marLeft w:val="360"/>
          <w:marRight w:val="0"/>
          <w:marTop w:val="200"/>
          <w:marBottom w:val="0"/>
          <w:divBdr>
            <w:top w:val="none" w:sz="0" w:space="0" w:color="auto"/>
            <w:left w:val="none" w:sz="0" w:space="0" w:color="auto"/>
            <w:bottom w:val="none" w:sz="0" w:space="0" w:color="auto"/>
            <w:right w:val="none" w:sz="0" w:space="0" w:color="auto"/>
          </w:divBdr>
        </w:div>
        <w:div w:id="158693556">
          <w:marLeft w:val="1080"/>
          <w:marRight w:val="0"/>
          <w:marTop w:val="100"/>
          <w:marBottom w:val="0"/>
          <w:divBdr>
            <w:top w:val="none" w:sz="0" w:space="0" w:color="auto"/>
            <w:left w:val="none" w:sz="0" w:space="0" w:color="auto"/>
            <w:bottom w:val="none" w:sz="0" w:space="0" w:color="auto"/>
            <w:right w:val="none" w:sz="0" w:space="0" w:color="auto"/>
          </w:divBdr>
        </w:div>
        <w:div w:id="898787142">
          <w:marLeft w:val="360"/>
          <w:marRight w:val="0"/>
          <w:marTop w:val="200"/>
          <w:marBottom w:val="0"/>
          <w:divBdr>
            <w:top w:val="none" w:sz="0" w:space="0" w:color="auto"/>
            <w:left w:val="none" w:sz="0" w:space="0" w:color="auto"/>
            <w:bottom w:val="none" w:sz="0" w:space="0" w:color="auto"/>
            <w:right w:val="none" w:sz="0" w:space="0" w:color="auto"/>
          </w:divBdr>
        </w:div>
        <w:div w:id="1066760915">
          <w:marLeft w:val="360"/>
          <w:marRight w:val="0"/>
          <w:marTop w:val="200"/>
          <w:marBottom w:val="0"/>
          <w:divBdr>
            <w:top w:val="none" w:sz="0" w:space="0" w:color="auto"/>
            <w:left w:val="none" w:sz="0" w:space="0" w:color="auto"/>
            <w:bottom w:val="none" w:sz="0" w:space="0" w:color="auto"/>
            <w:right w:val="none" w:sz="0" w:space="0" w:color="auto"/>
          </w:divBdr>
        </w:div>
        <w:div w:id="1069885974">
          <w:marLeft w:val="360"/>
          <w:marRight w:val="0"/>
          <w:marTop w:val="200"/>
          <w:marBottom w:val="0"/>
          <w:divBdr>
            <w:top w:val="none" w:sz="0" w:space="0" w:color="auto"/>
            <w:left w:val="none" w:sz="0" w:space="0" w:color="auto"/>
            <w:bottom w:val="none" w:sz="0" w:space="0" w:color="auto"/>
            <w:right w:val="none" w:sz="0" w:space="0" w:color="auto"/>
          </w:divBdr>
        </w:div>
        <w:div w:id="1262646889">
          <w:marLeft w:val="360"/>
          <w:marRight w:val="0"/>
          <w:marTop w:val="200"/>
          <w:marBottom w:val="0"/>
          <w:divBdr>
            <w:top w:val="none" w:sz="0" w:space="0" w:color="auto"/>
            <w:left w:val="none" w:sz="0" w:space="0" w:color="auto"/>
            <w:bottom w:val="none" w:sz="0" w:space="0" w:color="auto"/>
            <w:right w:val="none" w:sz="0" w:space="0" w:color="auto"/>
          </w:divBdr>
        </w:div>
        <w:div w:id="1551262252">
          <w:marLeft w:val="360"/>
          <w:marRight w:val="0"/>
          <w:marTop w:val="200"/>
          <w:marBottom w:val="0"/>
          <w:divBdr>
            <w:top w:val="none" w:sz="0" w:space="0" w:color="auto"/>
            <w:left w:val="none" w:sz="0" w:space="0" w:color="auto"/>
            <w:bottom w:val="none" w:sz="0" w:space="0" w:color="auto"/>
            <w:right w:val="none" w:sz="0" w:space="0" w:color="auto"/>
          </w:divBdr>
        </w:div>
        <w:div w:id="1920017138">
          <w:marLeft w:val="360"/>
          <w:marRight w:val="0"/>
          <w:marTop w:val="200"/>
          <w:marBottom w:val="0"/>
          <w:divBdr>
            <w:top w:val="none" w:sz="0" w:space="0" w:color="auto"/>
            <w:left w:val="none" w:sz="0" w:space="0" w:color="auto"/>
            <w:bottom w:val="none" w:sz="0" w:space="0" w:color="auto"/>
            <w:right w:val="none" w:sz="0" w:space="0" w:color="auto"/>
          </w:divBdr>
        </w:div>
      </w:divsChild>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02905816">
      <w:bodyDiv w:val="1"/>
      <w:marLeft w:val="0"/>
      <w:marRight w:val="0"/>
      <w:marTop w:val="0"/>
      <w:marBottom w:val="0"/>
      <w:divBdr>
        <w:top w:val="none" w:sz="0" w:space="0" w:color="auto"/>
        <w:left w:val="none" w:sz="0" w:space="0" w:color="auto"/>
        <w:bottom w:val="none" w:sz="0" w:space="0" w:color="auto"/>
        <w:right w:val="none" w:sz="0" w:space="0" w:color="auto"/>
      </w:divBdr>
      <w:divsChild>
        <w:div w:id="160044153">
          <w:marLeft w:val="1800"/>
          <w:marRight w:val="0"/>
          <w:marTop w:val="100"/>
          <w:marBottom w:val="0"/>
          <w:divBdr>
            <w:top w:val="none" w:sz="0" w:space="0" w:color="auto"/>
            <w:left w:val="none" w:sz="0" w:space="0" w:color="auto"/>
            <w:bottom w:val="none" w:sz="0" w:space="0" w:color="auto"/>
            <w:right w:val="none" w:sz="0" w:space="0" w:color="auto"/>
          </w:divBdr>
        </w:div>
        <w:div w:id="592205343">
          <w:marLeft w:val="1800"/>
          <w:marRight w:val="0"/>
          <w:marTop w:val="100"/>
          <w:marBottom w:val="0"/>
          <w:divBdr>
            <w:top w:val="none" w:sz="0" w:space="0" w:color="auto"/>
            <w:left w:val="none" w:sz="0" w:space="0" w:color="auto"/>
            <w:bottom w:val="none" w:sz="0" w:space="0" w:color="auto"/>
            <w:right w:val="none" w:sz="0" w:space="0" w:color="auto"/>
          </w:divBdr>
        </w:div>
        <w:div w:id="855075923">
          <w:marLeft w:val="1080"/>
          <w:marRight w:val="0"/>
          <w:marTop w:val="100"/>
          <w:marBottom w:val="0"/>
          <w:divBdr>
            <w:top w:val="none" w:sz="0" w:space="0" w:color="auto"/>
            <w:left w:val="none" w:sz="0" w:space="0" w:color="auto"/>
            <w:bottom w:val="none" w:sz="0" w:space="0" w:color="auto"/>
            <w:right w:val="none" w:sz="0" w:space="0" w:color="auto"/>
          </w:divBdr>
        </w:div>
        <w:div w:id="1012948085">
          <w:marLeft w:val="1080"/>
          <w:marRight w:val="0"/>
          <w:marTop w:val="100"/>
          <w:marBottom w:val="0"/>
          <w:divBdr>
            <w:top w:val="none" w:sz="0" w:space="0" w:color="auto"/>
            <w:left w:val="none" w:sz="0" w:space="0" w:color="auto"/>
            <w:bottom w:val="none" w:sz="0" w:space="0" w:color="auto"/>
            <w:right w:val="none" w:sz="0" w:space="0" w:color="auto"/>
          </w:divBdr>
        </w:div>
        <w:div w:id="1204169230">
          <w:marLeft w:val="1080"/>
          <w:marRight w:val="0"/>
          <w:marTop w:val="100"/>
          <w:marBottom w:val="0"/>
          <w:divBdr>
            <w:top w:val="none" w:sz="0" w:space="0" w:color="auto"/>
            <w:left w:val="none" w:sz="0" w:space="0" w:color="auto"/>
            <w:bottom w:val="none" w:sz="0" w:space="0" w:color="auto"/>
            <w:right w:val="none" w:sz="0" w:space="0" w:color="auto"/>
          </w:divBdr>
        </w:div>
        <w:div w:id="1337853198">
          <w:marLeft w:val="360"/>
          <w:marRight w:val="0"/>
          <w:marTop w:val="200"/>
          <w:marBottom w:val="0"/>
          <w:divBdr>
            <w:top w:val="none" w:sz="0" w:space="0" w:color="auto"/>
            <w:left w:val="none" w:sz="0" w:space="0" w:color="auto"/>
            <w:bottom w:val="none" w:sz="0" w:space="0" w:color="auto"/>
            <w:right w:val="none" w:sz="0" w:space="0" w:color="auto"/>
          </w:divBdr>
        </w:div>
        <w:div w:id="1372070097">
          <w:marLeft w:val="1080"/>
          <w:marRight w:val="0"/>
          <w:marTop w:val="100"/>
          <w:marBottom w:val="0"/>
          <w:divBdr>
            <w:top w:val="none" w:sz="0" w:space="0" w:color="auto"/>
            <w:left w:val="none" w:sz="0" w:space="0" w:color="auto"/>
            <w:bottom w:val="none" w:sz="0" w:space="0" w:color="auto"/>
            <w:right w:val="none" w:sz="0" w:space="0" w:color="auto"/>
          </w:divBdr>
        </w:div>
        <w:div w:id="1446265410">
          <w:marLeft w:val="1080"/>
          <w:marRight w:val="0"/>
          <w:marTop w:val="100"/>
          <w:marBottom w:val="0"/>
          <w:divBdr>
            <w:top w:val="none" w:sz="0" w:space="0" w:color="auto"/>
            <w:left w:val="none" w:sz="0" w:space="0" w:color="auto"/>
            <w:bottom w:val="none" w:sz="0" w:space="0" w:color="auto"/>
            <w:right w:val="none" w:sz="0" w:space="0" w:color="auto"/>
          </w:divBdr>
        </w:div>
        <w:div w:id="1623686744">
          <w:marLeft w:val="1080"/>
          <w:marRight w:val="0"/>
          <w:marTop w:val="100"/>
          <w:marBottom w:val="0"/>
          <w:divBdr>
            <w:top w:val="none" w:sz="0" w:space="0" w:color="auto"/>
            <w:left w:val="none" w:sz="0" w:space="0" w:color="auto"/>
            <w:bottom w:val="none" w:sz="0" w:space="0" w:color="auto"/>
            <w:right w:val="none" w:sz="0" w:space="0" w:color="auto"/>
          </w:divBdr>
        </w:div>
        <w:div w:id="1830751106">
          <w:marLeft w:val="1080"/>
          <w:marRight w:val="0"/>
          <w:marTop w:val="100"/>
          <w:marBottom w:val="0"/>
          <w:divBdr>
            <w:top w:val="none" w:sz="0" w:space="0" w:color="auto"/>
            <w:left w:val="none" w:sz="0" w:space="0" w:color="auto"/>
            <w:bottom w:val="none" w:sz="0" w:space="0" w:color="auto"/>
            <w:right w:val="none" w:sz="0" w:space="0" w:color="auto"/>
          </w:divBdr>
        </w:div>
        <w:div w:id="2121532620">
          <w:marLeft w:val="1800"/>
          <w:marRight w:val="0"/>
          <w:marTop w:val="100"/>
          <w:marBottom w:val="0"/>
          <w:divBdr>
            <w:top w:val="none" w:sz="0" w:space="0" w:color="auto"/>
            <w:left w:val="none" w:sz="0" w:space="0" w:color="auto"/>
            <w:bottom w:val="none" w:sz="0" w:space="0" w:color="auto"/>
            <w:right w:val="none" w:sz="0" w:space="0" w:color="auto"/>
          </w:divBdr>
        </w:div>
      </w:divsChild>
    </w:div>
    <w:div w:id="218057769">
      <w:bodyDiv w:val="1"/>
      <w:marLeft w:val="0"/>
      <w:marRight w:val="0"/>
      <w:marTop w:val="0"/>
      <w:marBottom w:val="0"/>
      <w:divBdr>
        <w:top w:val="none" w:sz="0" w:space="0" w:color="auto"/>
        <w:left w:val="none" w:sz="0" w:space="0" w:color="auto"/>
        <w:bottom w:val="none" w:sz="0" w:space="0" w:color="auto"/>
        <w:right w:val="none" w:sz="0" w:space="0" w:color="auto"/>
      </w:divBdr>
    </w:div>
    <w:div w:id="393239800">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6478356">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45546201">
      <w:bodyDiv w:val="1"/>
      <w:marLeft w:val="0"/>
      <w:marRight w:val="0"/>
      <w:marTop w:val="0"/>
      <w:marBottom w:val="0"/>
      <w:divBdr>
        <w:top w:val="none" w:sz="0" w:space="0" w:color="auto"/>
        <w:left w:val="none" w:sz="0" w:space="0" w:color="auto"/>
        <w:bottom w:val="none" w:sz="0" w:space="0" w:color="auto"/>
        <w:right w:val="none" w:sz="0" w:space="0" w:color="auto"/>
      </w:divBdr>
      <w:divsChild>
        <w:div w:id="198250834">
          <w:marLeft w:val="1800"/>
          <w:marRight w:val="0"/>
          <w:marTop w:val="67"/>
          <w:marBottom w:val="0"/>
          <w:divBdr>
            <w:top w:val="none" w:sz="0" w:space="0" w:color="auto"/>
            <w:left w:val="none" w:sz="0" w:space="0" w:color="auto"/>
            <w:bottom w:val="none" w:sz="0" w:space="0" w:color="auto"/>
            <w:right w:val="none" w:sz="0" w:space="0" w:color="auto"/>
          </w:divBdr>
        </w:div>
        <w:div w:id="1037243958">
          <w:marLeft w:val="1166"/>
          <w:marRight w:val="0"/>
          <w:marTop w:val="77"/>
          <w:marBottom w:val="0"/>
          <w:divBdr>
            <w:top w:val="none" w:sz="0" w:space="0" w:color="auto"/>
            <w:left w:val="none" w:sz="0" w:space="0" w:color="auto"/>
            <w:bottom w:val="none" w:sz="0" w:space="0" w:color="auto"/>
            <w:right w:val="none" w:sz="0" w:space="0" w:color="auto"/>
          </w:divBdr>
        </w:div>
        <w:div w:id="1250114618">
          <w:marLeft w:val="1800"/>
          <w:marRight w:val="0"/>
          <w:marTop w:val="67"/>
          <w:marBottom w:val="0"/>
          <w:divBdr>
            <w:top w:val="none" w:sz="0" w:space="0" w:color="auto"/>
            <w:left w:val="none" w:sz="0" w:space="0" w:color="auto"/>
            <w:bottom w:val="none" w:sz="0" w:space="0" w:color="auto"/>
            <w:right w:val="none" w:sz="0" w:space="0" w:color="auto"/>
          </w:divBdr>
        </w:div>
        <w:div w:id="1921867337">
          <w:marLeft w:val="547"/>
          <w:marRight w:val="0"/>
          <w:marTop w:val="77"/>
          <w:marBottom w:val="0"/>
          <w:divBdr>
            <w:top w:val="none" w:sz="0" w:space="0" w:color="auto"/>
            <w:left w:val="none" w:sz="0" w:space="0" w:color="auto"/>
            <w:bottom w:val="none" w:sz="0" w:space="0" w:color="auto"/>
            <w:right w:val="none" w:sz="0" w:space="0" w:color="auto"/>
          </w:divBdr>
        </w:div>
      </w:divsChild>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54280180">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5328354">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316840049">
      <w:bodyDiv w:val="1"/>
      <w:marLeft w:val="0"/>
      <w:marRight w:val="0"/>
      <w:marTop w:val="0"/>
      <w:marBottom w:val="0"/>
      <w:divBdr>
        <w:top w:val="none" w:sz="0" w:space="0" w:color="auto"/>
        <w:left w:val="none" w:sz="0" w:space="0" w:color="auto"/>
        <w:bottom w:val="none" w:sz="0" w:space="0" w:color="auto"/>
        <w:right w:val="none" w:sz="0" w:space="0" w:color="auto"/>
      </w:divBdr>
      <w:divsChild>
        <w:div w:id="510948939">
          <w:marLeft w:val="1800"/>
          <w:marRight w:val="0"/>
          <w:marTop w:val="58"/>
          <w:marBottom w:val="0"/>
          <w:divBdr>
            <w:top w:val="none" w:sz="0" w:space="0" w:color="auto"/>
            <w:left w:val="none" w:sz="0" w:space="0" w:color="auto"/>
            <w:bottom w:val="none" w:sz="0" w:space="0" w:color="auto"/>
            <w:right w:val="none" w:sz="0" w:space="0" w:color="auto"/>
          </w:divBdr>
        </w:div>
        <w:div w:id="995719421">
          <w:marLeft w:val="1166"/>
          <w:marRight w:val="0"/>
          <w:marTop w:val="67"/>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32589649">
      <w:bodyDiv w:val="1"/>
      <w:marLeft w:val="0"/>
      <w:marRight w:val="0"/>
      <w:marTop w:val="0"/>
      <w:marBottom w:val="0"/>
      <w:divBdr>
        <w:top w:val="none" w:sz="0" w:space="0" w:color="auto"/>
        <w:left w:val="none" w:sz="0" w:space="0" w:color="auto"/>
        <w:bottom w:val="none" w:sz="0" w:space="0" w:color="auto"/>
        <w:right w:val="none" w:sz="0" w:space="0" w:color="auto"/>
      </w:divBdr>
      <w:divsChild>
        <w:div w:id="324549095">
          <w:marLeft w:val="1080"/>
          <w:marRight w:val="0"/>
          <w:marTop w:val="100"/>
          <w:marBottom w:val="0"/>
          <w:divBdr>
            <w:top w:val="none" w:sz="0" w:space="0" w:color="auto"/>
            <w:left w:val="none" w:sz="0" w:space="0" w:color="auto"/>
            <w:bottom w:val="none" w:sz="0" w:space="0" w:color="auto"/>
            <w:right w:val="none" w:sz="0" w:space="0" w:color="auto"/>
          </w:divBdr>
        </w:div>
        <w:div w:id="394210073">
          <w:marLeft w:val="1800"/>
          <w:marRight w:val="0"/>
          <w:marTop w:val="100"/>
          <w:marBottom w:val="0"/>
          <w:divBdr>
            <w:top w:val="none" w:sz="0" w:space="0" w:color="auto"/>
            <w:left w:val="none" w:sz="0" w:space="0" w:color="auto"/>
            <w:bottom w:val="none" w:sz="0" w:space="0" w:color="auto"/>
            <w:right w:val="none" w:sz="0" w:space="0" w:color="auto"/>
          </w:divBdr>
        </w:div>
        <w:div w:id="496774045">
          <w:marLeft w:val="1080"/>
          <w:marRight w:val="0"/>
          <w:marTop w:val="100"/>
          <w:marBottom w:val="0"/>
          <w:divBdr>
            <w:top w:val="none" w:sz="0" w:space="0" w:color="auto"/>
            <w:left w:val="none" w:sz="0" w:space="0" w:color="auto"/>
            <w:bottom w:val="none" w:sz="0" w:space="0" w:color="auto"/>
            <w:right w:val="none" w:sz="0" w:space="0" w:color="auto"/>
          </w:divBdr>
        </w:div>
        <w:div w:id="546529563">
          <w:marLeft w:val="1080"/>
          <w:marRight w:val="0"/>
          <w:marTop w:val="100"/>
          <w:marBottom w:val="0"/>
          <w:divBdr>
            <w:top w:val="none" w:sz="0" w:space="0" w:color="auto"/>
            <w:left w:val="none" w:sz="0" w:space="0" w:color="auto"/>
            <w:bottom w:val="none" w:sz="0" w:space="0" w:color="auto"/>
            <w:right w:val="none" w:sz="0" w:space="0" w:color="auto"/>
          </w:divBdr>
        </w:div>
        <w:div w:id="682247914">
          <w:marLeft w:val="1080"/>
          <w:marRight w:val="0"/>
          <w:marTop w:val="100"/>
          <w:marBottom w:val="0"/>
          <w:divBdr>
            <w:top w:val="none" w:sz="0" w:space="0" w:color="auto"/>
            <w:left w:val="none" w:sz="0" w:space="0" w:color="auto"/>
            <w:bottom w:val="none" w:sz="0" w:space="0" w:color="auto"/>
            <w:right w:val="none" w:sz="0" w:space="0" w:color="auto"/>
          </w:divBdr>
        </w:div>
        <w:div w:id="759134743">
          <w:marLeft w:val="1080"/>
          <w:marRight w:val="0"/>
          <w:marTop w:val="100"/>
          <w:marBottom w:val="0"/>
          <w:divBdr>
            <w:top w:val="none" w:sz="0" w:space="0" w:color="auto"/>
            <w:left w:val="none" w:sz="0" w:space="0" w:color="auto"/>
            <w:bottom w:val="none" w:sz="0" w:space="0" w:color="auto"/>
            <w:right w:val="none" w:sz="0" w:space="0" w:color="auto"/>
          </w:divBdr>
        </w:div>
        <w:div w:id="1112019105">
          <w:marLeft w:val="1080"/>
          <w:marRight w:val="0"/>
          <w:marTop w:val="100"/>
          <w:marBottom w:val="0"/>
          <w:divBdr>
            <w:top w:val="none" w:sz="0" w:space="0" w:color="auto"/>
            <w:left w:val="none" w:sz="0" w:space="0" w:color="auto"/>
            <w:bottom w:val="none" w:sz="0" w:space="0" w:color="auto"/>
            <w:right w:val="none" w:sz="0" w:space="0" w:color="auto"/>
          </w:divBdr>
        </w:div>
        <w:div w:id="1115372445">
          <w:marLeft w:val="1800"/>
          <w:marRight w:val="0"/>
          <w:marTop w:val="100"/>
          <w:marBottom w:val="0"/>
          <w:divBdr>
            <w:top w:val="none" w:sz="0" w:space="0" w:color="auto"/>
            <w:left w:val="none" w:sz="0" w:space="0" w:color="auto"/>
            <w:bottom w:val="none" w:sz="0" w:space="0" w:color="auto"/>
            <w:right w:val="none" w:sz="0" w:space="0" w:color="auto"/>
          </w:divBdr>
        </w:div>
        <w:div w:id="1410813931">
          <w:marLeft w:val="1080"/>
          <w:marRight w:val="0"/>
          <w:marTop w:val="100"/>
          <w:marBottom w:val="0"/>
          <w:divBdr>
            <w:top w:val="none" w:sz="0" w:space="0" w:color="auto"/>
            <w:left w:val="none" w:sz="0" w:space="0" w:color="auto"/>
            <w:bottom w:val="none" w:sz="0" w:space="0" w:color="auto"/>
            <w:right w:val="none" w:sz="0" w:space="0" w:color="auto"/>
          </w:divBdr>
        </w:div>
        <w:div w:id="1716390210">
          <w:marLeft w:val="360"/>
          <w:marRight w:val="0"/>
          <w:marTop w:val="200"/>
          <w:marBottom w:val="0"/>
          <w:divBdr>
            <w:top w:val="none" w:sz="0" w:space="0" w:color="auto"/>
            <w:left w:val="none" w:sz="0" w:space="0" w:color="auto"/>
            <w:bottom w:val="none" w:sz="0" w:space="0" w:color="auto"/>
            <w:right w:val="none" w:sz="0" w:space="0" w:color="auto"/>
          </w:divBdr>
        </w:div>
        <w:div w:id="1941520745">
          <w:marLeft w:val="1800"/>
          <w:marRight w:val="0"/>
          <w:marTop w:val="100"/>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66921704">
      <w:bodyDiv w:val="1"/>
      <w:marLeft w:val="0"/>
      <w:marRight w:val="0"/>
      <w:marTop w:val="0"/>
      <w:marBottom w:val="0"/>
      <w:divBdr>
        <w:top w:val="none" w:sz="0" w:space="0" w:color="auto"/>
        <w:left w:val="none" w:sz="0" w:space="0" w:color="auto"/>
        <w:bottom w:val="none" w:sz="0" w:space="0" w:color="auto"/>
        <w:right w:val="none" w:sz="0" w:space="0" w:color="auto"/>
      </w:divBdr>
      <w:divsChild>
        <w:div w:id="80567693">
          <w:marLeft w:val="1800"/>
          <w:marRight w:val="0"/>
          <w:marTop w:val="100"/>
          <w:marBottom w:val="0"/>
          <w:divBdr>
            <w:top w:val="none" w:sz="0" w:space="0" w:color="auto"/>
            <w:left w:val="none" w:sz="0" w:space="0" w:color="auto"/>
            <w:bottom w:val="none" w:sz="0" w:space="0" w:color="auto"/>
            <w:right w:val="none" w:sz="0" w:space="0" w:color="auto"/>
          </w:divBdr>
        </w:div>
        <w:div w:id="254440419">
          <w:marLeft w:val="1080"/>
          <w:marRight w:val="0"/>
          <w:marTop w:val="100"/>
          <w:marBottom w:val="0"/>
          <w:divBdr>
            <w:top w:val="none" w:sz="0" w:space="0" w:color="auto"/>
            <w:left w:val="none" w:sz="0" w:space="0" w:color="auto"/>
            <w:bottom w:val="none" w:sz="0" w:space="0" w:color="auto"/>
            <w:right w:val="none" w:sz="0" w:space="0" w:color="auto"/>
          </w:divBdr>
        </w:div>
        <w:div w:id="410347731">
          <w:marLeft w:val="360"/>
          <w:marRight w:val="0"/>
          <w:marTop w:val="200"/>
          <w:marBottom w:val="0"/>
          <w:divBdr>
            <w:top w:val="none" w:sz="0" w:space="0" w:color="auto"/>
            <w:left w:val="none" w:sz="0" w:space="0" w:color="auto"/>
            <w:bottom w:val="none" w:sz="0" w:space="0" w:color="auto"/>
            <w:right w:val="none" w:sz="0" w:space="0" w:color="auto"/>
          </w:divBdr>
        </w:div>
        <w:div w:id="492183773">
          <w:marLeft w:val="1080"/>
          <w:marRight w:val="0"/>
          <w:marTop w:val="100"/>
          <w:marBottom w:val="0"/>
          <w:divBdr>
            <w:top w:val="none" w:sz="0" w:space="0" w:color="auto"/>
            <w:left w:val="none" w:sz="0" w:space="0" w:color="auto"/>
            <w:bottom w:val="none" w:sz="0" w:space="0" w:color="auto"/>
            <w:right w:val="none" w:sz="0" w:space="0" w:color="auto"/>
          </w:divBdr>
        </w:div>
        <w:div w:id="988021946">
          <w:marLeft w:val="1080"/>
          <w:marRight w:val="0"/>
          <w:marTop w:val="100"/>
          <w:marBottom w:val="0"/>
          <w:divBdr>
            <w:top w:val="none" w:sz="0" w:space="0" w:color="auto"/>
            <w:left w:val="none" w:sz="0" w:space="0" w:color="auto"/>
            <w:bottom w:val="none" w:sz="0" w:space="0" w:color="auto"/>
            <w:right w:val="none" w:sz="0" w:space="0" w:color="auto"/>
          </w:divBdr>
        </w:div>
        <w:div w:id="1052342997">
          <w:marLeft w:val="1800"/>
          <w:marRight w:val="0"/>
          <w:marTop w:val="100"/>
          <w:marBottom w:val="0"/>
          <w:divBdr>
            <w:top w:val="none" w:sz="0" w:space="0" w:color="auto"/>
            <w:left w:val="none" w:sz="0" w:space="0" w:color="auto"/>
            <w:bottom w:val="none" w:sz="0" w:space="0" w:color="auto"/>
            <w:right w:val="none" w:sz="0" w:space="0" w:color="auto"/>
          </w:divBdr>
        </w:div>
        <w:div w:id="1206678588">
          <w:marLeft w:val="1080"/>
          <w:marRight w:val="0"/>
          <w:marTop w:val="100"/>
          <w:marBottom w:val="0"/>
          <w:divBdr>
            <w:top w:val="none" w:sz="0" w:space="0" w:color="auto"/>
            <w:left w:val="none" w:sz="0" w:space="0" w:color="auto"/>
            <w:bottom w:val="none" w:sz="0" w:space="0" w:color="auto"/>
            <w:right w:val="none" w:sz="0" w:space="0" w:color="auto"/>
          </w:divBdr>
        </w:div>
        <w:div w:id="1270817951">
          <w:marLeft w:val="1080"/>
          <w:marRight w:val="0"/>
          <w:marTop w:val="100"/>
          <w:marBottom w:val="0"/>
          <w:divBdr>
            <w:top w:val="none" w:sz="0" w:space="0" w:color="auto"/>
            <w:left w:val="none" w:sz="0" w:space="0" w:color="auto"/>
            <w:bottom w:val="none" w:sz="0" w:space="0" w:color="auto"/>
            <w:right w:val="none" w:sz="0" w:space="0" w:color="auto"/>
          </w:divBdr>
        </w:div>
        <w:div w:id="1418749244">
          <w:marLeft w:val="1800"/>
          <w:marRight w:val="0"/>
          <w:marTop w:val="100"/>
          <w:marBottom w:val="0"/>
          <w:divBdr>
            <w:top w:val="none" w:sz="0" w:space="0" w:color="auto"/>
            <w:left w:val="none" w:sz="0" w:space="0" w:color="auto"/>
            <w:bottom w:val="none" w:sz="0" w:space="0" w:color="auto"/>
            <w:right w:val="none" w:sz="0" w:space="0" w:color="auto"/>
          </w:divBdr>
        </w:div>
        <w:div w:id="1924072346">
          <w:marLeft w:val="1080"/>
          <w:marRight w:val="0"/>
          <w:marTop w:val="100"/>
          <w:marBottom w:val="0"/>
          <w:divBdr>
            <w:top w:val="none" w:sz="0" w:space="0" w:color="auto"/>
            <w:left w:val="none" w:sz="0" w:space="0" w:color="auto"/>
            <w:bottom w:val="none" w:sz="0" w:space="0" w:color="auto"/>
            <w:right w:val="none" w:sz="0" w:space="0" w:color="auto"/>
          </w:divBdr>
        </w:div>
        <w:div w:id="2074769618">
          <w:marLeft w:val="1080"/>
          <w:marRight w:val="0"/>
          <w:marTop w:val="100"/>
          <w:marBottom w:val="0"/>
          <w:divBdr>
            <w:top w:val="none" w:sz="0" w:space="0" w:color="auto"/>
            <w:left w:val="none" w:sz="0" w:space="0" w:color="auto"/>
            <w:bottom w:val="none" w:sz="0" w:space="0" w:color="auto"/>
            <w:right w:val="none" w:sz="0" w:space="0" w:color="auto"/>
          </w:divBdr>
        </w:div>
      </w:divsChild>
    </w:div>
    <w:div w:id="1824661432">
      <w:bodyDiv w:val="1"/>
      <w:marLeft w:val="0"/>
      <w:marRight w:val="0"/>
      <w:marTop w:val="0"/>
      <w:marBottom w:val="0"/>
      <w:divBdr>
        <w:top w:val="none" w:sz="0" w:space="0" w:color="auto"/>
        <w:left w:val="none" w:sz="0" w:space="0" w:color="auto"/>
        <w:bottom w:val="none" w:sz="0" w:space="0" w:color="auto"/>
        <w:right w:val="none" w:sz="0" w:space="0" w:color="auto"/>
      </w:divBdr>
      <w:divsChild>
        <w:div w:id="184053356">
          <w:marLeft w:val="1080"/>
          <w:marRight w:val="0"/>
          <w:marTop w:val="100"/>
          <w:marBottom w:val="0"/>
          <w:divBdr>
            <w:top w:val="none" w:sz="0" w:space="0" w:color="auto"/>
            <w:left w:val="none" w:sz="0" w:space="0" w:color="auto"/>
            <w:bottom w:val="none" w:sz="0" w:space="0" w:color="auto"/>
            <w:right w:val="none" w:sz="0" w:space="0" w:color="auto"/>
          </w:divBdr>
        </w:div>
        <w:div w:id="669332336">
          <w:marLeft w:val="1080"/>
          <w:marRight w:val="0"/>
          <w:marTop w:val="100"/>
          <w:marBottom w:val="0"/>
          <w:divBdr>
            <w:top w:val="none" w:sz="0" w:space="0" w:color="auto"/>
            <w:left w:val="none" w:sz="0" w:space="0" w:color="auto"/>
            <w:bottom w:val="none" w:sz="0" w:space="0" w:color="auto"/>
            <w:right w:val="none" w:sz="0" w:space="0" w:color="auto"/>
          </w:divBdr>
        </w:div>
        <w:div w:id="760830380">
          <w:marLeft w:val="1080"/>
          <w:marRight w:val="0"/>
          <w:marTop w:val="100"/>
          <w:marBottom w:val="0"/>
          <w:divBdr>
            <w:top w:val="none" w:sz="0" w:space="0" w:color="auto"/>
            <w:left w:val="none" w:sz="0" w:space="0" w:color="auto"/>
            <w:bottom w:val="none" w:sz="0" w:space="0" w:color="auto"/>
            <w:right w:val="none" w:sz="0" w:space="0" w:color="auto"/>
          </w:divBdr>
        </w:div>
        <w:div w:id="1162239777">
          <w:marLeft w:val="360"/>
          <w:marRight w:val="0"/>
          <w:marTop w:val="200"/>
          <w:marBottom w:val="0"/>
          <w:divBdr>
            <w:top w:val="none" w:sz="0" w:space="0" w:color="auto"/>
            <w:left w:val="none" w:sz="0" w:space="0" w:color="auto"/>
            <w:bottom w:val="none" w:sz="0" w:space="0" w:color="auto"/>
            <w:right w:val="none" w:sz="0" w:space="0" w:color="auto"/>
          </w:divBdr>
        </w:div>
        <w:div w:id="1907913146">
          <w:marLeft w:val="1080"/>
          <w:marRight w:val="0"/>
          <w:marTop w:val="100"/>
          <w:marBottom w:val="0"/>
          <w:divBdr>
            <w:top w:val="none" w:sz="0" w:space="0" w:color="auto"/>
            <w:left w:val="none" w:sz="0" w:space="0" w:color="auto"/>
            <w:bottom w:val="none" w:sz="0" w:space="0" w:color="auto"/>
            <w:right w:val="none" w:sz="0" w:space="0" w:color="auto"/>
          </w:divBdr>
        </w:div>
        <w:div w:id="2026206903">
          <w:marLeft w:val="360"/>
          <w:marRight w:val="0"/>
          <w:marTop w:val="200"/>
          <w:marBottom w:val="0"/>
          <w:divBdr>
            <w:top w:val="none" w:sz="0" w:space="0" w:color="auto"/>
            <w:left w:val="none" w:sz="0" w:space="0" w:color="auto"/>
            <w:bottom w:val="none" w:sz="0" w:space="0" w:color="auto"/>
            <w:right w:val="none" w:sz="0" w:space="0" w:color="auto"/>
          </w:divBdr>
        </w:div>
        <w:div w:id="2128087695">
          <w:marLeft w:val="1080"/>
          <w:marRight w:val="0"/>
          <w:marTop w:val="100"/>
          <w:marBottom w:val="0"/>
          <w:divBdr>
            <w:top w:val="none" w:sz="0" w:space="0" w:color="auto"/>
            <w:left w:val="none" w:sz="0" w:space="0" w:color="auto"/>
            <w:bottom w:val="none" w:sz="0" w:space="0" w:color="auto"/>
            <w:right w:val="none" w:sz="0" w:space="0" w:color="auto"/>
          </w:divBdr>
        </w:div>
      </w:divsChild>
    </w:div>
    <w:div w:id="1885486447">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2612470">
          <w:marLeft w:val="252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 w:id="1764259269">
          <w:marLeft w:val="108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7738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DCAE2-FB79-4506-8E54-623D4922A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935</Words>
  <Characters>5897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6819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Rohde &amp; Schwarz</dc:creator>
  <cp:keywords/>
  <dc:description/>
  <cp:lastModifiedBy>R&amp;S</cp:lastModifiedBy>
  <cp:revision>10</cp:revision>
  <cp:lastPrinted>2018-08-10T06:24:00Z</cp:lastPrinted>
  <dcterms:created xsi:type="dcterms:W3CDTF">2025-02-05T14:25:00Z</dcterms:created>
  <dcterms:modified xsi:type="dcterms:W3CDTF">2025-02-07T14:36:00Z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2022-10-24T07:27:01Z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a6596805-921a-4e1a-8595-001fef2a5345</vt:lpwstr>
  </property>
  <property fmtid="{D5CDD505-2E9C-101B-9397-08002B2CF9AE}" pid="8" name="MSIP_Label_9764cdcd-3664-4d05-9615-7cbf65a4f0a8_ContentBits">
    <vt:lpwstr>0</vt:lpwstr>
  </property>
</Properties>
</file>