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20EBD" w14:textId="480A1C07" w:rsidR="00384317" w:rsidRPr="00376830" w:rsidRDefault="00384317" w:rsidP="003D737B">
      <w:pPr>
        <w:pStyle w:val="Header"/>
        <w:tabs>
          <w:tab w:val="right" w:pos="9781"/>
          <w:tab w:val="right" w:pos="13323"/>
        </w:tabs>
        <w:spacing w:after="60"/>
        <w:outlineLvl w:val="0"/>
        <w:rPr>
          <w:rFonts w:eastAsia="SimSun"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SimSun" w:cs="Arial"/>
          <w:sz w:val="24"/>
          <w:szCs w:val="24"/>
          <w:lang w:eastAsia="zh-CN"/>
        </w:rPr>
        <w:t>3GPP TSG-RAN WG4 Meeting # 1</w:t>
      </w:r>
      <w:r w:rsidR="00EA0129">
        <w:rPr>
          <w:rFonts w:eastAsia="SimSun" w:cs="Arial"/>
          <w:sz w:val="24"/>
          <w:szCs w:val="24"/>
          <w:lang w:eastAsia="zh-CN"/>
        </w:rPr>
        <w:t>1</w:t>
      </w:r>
      <w:r w:rsidR="00583A97">
        <w:rPr>
          <w:rFonts w:eastAsia="SimSun" w:cs="Arial"/>
          <w:sz w:val="24"/>
          <w:szCs w:val="24"/>
          <w:lang w:eastAsia="zh-CN"/>
        </w:rPr>
        <w:t>4</w:t>
      </w:r>
      <w:r w:rsidRPr="00F82F01">
        <w:rPr>
          <w:rFonts w:eastAsia="SimSun" w:cs="Arial"/>
          <w:sz w:val="24"/>
          <w:szCs w:val="24"/>
          <w:lang w:eastAsia="zh-CN"/>
        </w:rPr>
        <w:tab/>
      </w:r>
      <w:r w:rsidR="00423543" w:rsidRPr="00423543">
        <w:rPr>
          <w:rFonts w:eastAsia="SimSun" w:cs="Arial"/>
          <w:sz w:val="24"/>
          <w:szCs w:val="24"/>
          <w:lang w:eastAsia="zh-CN"/>
        </w:rPr>
        <w:t>R4-2500377</w:t>
      </w:r>
    </w:p>
    <w:p w14:paraId="635B8DE9" w14:textId="2F2D159E" w:rsidR="005929A6" w:rsidRPr="00356D6C" w:rsidRDefault="00583A97" w:rsidP="003D737B">
      <w:pPr>
        <w:tabs>
          <w:tab w:val="left" w:pos="1985"/>
        </w:tabs>
        <w:spacing w:after="100" w:afterAutospacing="1"/>
        <w:jc w:val="both"/>
        <w:rPr>
          <w:b/>
          <w:noProof/>
          <w:sz w:val="24"/>
        </w:rPr>
      </w:pPr>
      <w:r w:rsidRPr="00F542A0">
        <w:rPr>
          <w:rFonts w:ascii="Arial" w:eastAsia="SimSun" w:hAnsi="Arial" w:cs="Arial" w:hint="eastAsia"/>
          <w:b/>
          <w:sz w:val="24"/>
          <w:szCs w:val="24"/>
          <w:lang w:eastAsia="zh-CN"/>
        </w:rPr>
        <w:t>Athens</w:t>
      </w:r>
      <w:r w:rsidRPr="00F542A0">
        <w:rPr>
          <w:rFonts w:ascii="Arial" w:eastAsia="SimSun" w:hAnsi="Arial" w:cs="Arial"/>
          <w:b/>
          <w:sz w:val="24"/>
          <w:szCs w:val="24"/>
          <w:lang w:eastAsia="zh-CN"/>
        </w:rPr>
        <w:t>, GR, 17</w:t>
      </w:r>
      <w:r w:rsidRPr="00F542A0">
        <w:rPr>
          <w:rFonts w:ascii="Arial" w:eastAsia="SimSun" w:hAnsi="Arial" w:cs="Arial"/>
          <w:b/>
          <w:sz w:val="24"/>
          <w:szCs w:val="24"/>
          <w:vertAlign w:val="superscript"/>
          <w:lang w:eastAsia="zh-CN"/>
        </w:rPr>
        <w:t>th</w:t>
      </w:r>
      <w:r w:rsidRPr="00F542A0">
        <w:rPr>
          <w:rFonts w:ascii="Arial" w:eastAsia="SimSun" w:hAnsi="Arial" w:cs="Arial"/>
          <w:b/>
          <w:sz w:val="24"/>
          <w:szCs w:val="24"/>
          <w:lang w:eastAsia="zh-CN"/>
        </w:rPr>
        <w:t xml:space="preserve"> – 21</w:t>
      </w:r>
      <w:r w:rsidRPr="00F542A0">
        <w:rPr>
          <w:rFonts w:ascii="Arial" w:eastAsia="SimSun" w:hAnsi="Arial" w:cs="Arial"/>
          <w:b/>
          <w:sz w:val="24"/>
          <w:szCs w:val="24"/>
          <w:vertAlign w:val="superscript"/>
          <w:lang w:eastAsia="zh-CN"/>
        </w:rPr>
        <w:t>st</w:t>
      </w:r>
      <w:r w:rsidRPr="00F542A0">
        <w:rPr>
          <w:rFonts w:ascii="Arial" w:eastAsia="SimSun" w:hAnsi="Arial" w:cs="Arial"/>
          <w:b/>
          <w:sz w:val="24"/>
          <w:szCs w:val="24"/>
          <w:lang w:eastAsia="zh-CN"/>
        </w:rPr>
        <w:t xml:space="preserve"> February, 2025</w:t>
      </w:r>
    </w:p>
    <w:p w14:paraId="4A600D98" w14:textId="77777777" w:rsidR="005929A6" w:rsidRPr="005B4D3C" w:rsidRDefault="005929A6" w:rsidP="003D737B">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SimSun" w:hAnsi="Arial" w:cs="Arial" w:hint="eastAsia"/>
          <w:sz w:val="22"/>
          <w:lang w:eastAsia="zh-CN"/>
        </w:rPr>
        <w:t>, Hi</w:t>
      </w:r>
      <w:r w:rsidR="00D161E1">
        <w:rPr>
          <w:rFonts w:ascii="Arial" w:eastAsia="SimSun" w:hAnsi="Arial" w:cs="Arial"/>
          <w:sz w:val="22"/>
          <w:lang w:eastAsia="zh-CN"/>
        </w:rPr>
        <w:t>S</w:t>
      </w:r>
      <w:r w:rsidR="005B4D3C">
        <w:rPr>
          <w:rFonts w:ascii="Arial" w:eastAsia="SimSun" w:hAnsi="Arial" w:cs="Arial" w:hint="eastAsia"/>
          <w:sz w:val="22"/>
          <w:lang w:eastAsia="zh-CN"/>
        </w:rPr>
        <w:t>ilicon</w:t>
      </w:r>
    </w:p>
    <w:p w14:paraId="61F653E9" w14:textId="410BB4C6" w:rsidR="005929A6" w:rsidRPr="006C181B" w:rsidRDefault="005929A6" w:rsidP="003D737B">
      <w:pPr>
        <w:ind w:left="1985" w:hanging="1985"/>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BE721F">
        <w:rPr>
          <w:rFonts w:ascii="Arial" w:hAnsi="Arial" w:cs="Arial"/>
          <w:sz w:val="22"/>
        </w:rPr>
        <w:t xml:space="preserve">More on </w:t>
      </w:r>
      <w:r w:rsidR="00F51D47" w:rsidRPr="00F51D47">
        <w:rPr>
          <w:rFonts w:ascii="Arial" w:hAnsi="Arial" w:cs="Arial"/>
          <w:sz w:val="22"/>
        </w:rPr>
        <w:t xml:space="preserve">Delta </w:t>
      </w:r>
      <w:proofErr w:type="spellStart"/>
      <w:r w:rsidR="00F51D47" w:rsidRPr="00F51D47">
        <w:rPr>
          <w:rFonts w:ascii="Arial" w:hAnsi="Arial" w:cs="Arial"/>
          <w:sz w:val="22"/>
        </w:rPr>
        <w:t>Ppowerclass</w:t>
      </w:r>
      <w:proofErr w:type="spellEnd"/>
      <w:r w:rsidR="00F51D47" w:rsidRPr="00F51D47">
        <w:rPr>
          <w:rFonts w:ascii="Arial" w:hAnsi="Arial" w:cs="Arial"/>
          <w:sz w:val="22"/>
        </w:rPr>
        <w:t xml:space="preserve"> and Delta </w:t>
      </w:r>
      <w:proofErr w:type="spellStart"/>
      <w:r w:rsidR="00F51D47" w:rsidRPr="00F51D47">
        <w:rPr>
          <w:rFonts w:ascii="Arial" w:hAnsi="Arial" w:cs="Arial"/>
          <w:sz w:val="22"/>
        </w:rPr>
        <w:t>TRxSRS</w:t>
      </w:r>
      <w:proofErr w:type="spellEnd"/>
      <w:r w:rsidR="00F51D47" w:rsidRPr="00F51D47">
        <w:rPr>
          <w:rFonts w:ascii="Arial" w:hAnsi="Arial" w:cs="Arial"/>
          <w:sz w:val="22"/>
        </w:rPr>
        <w:t xml:space="preserve"> for 4Tx</w:t>
      </w:r>
    </w:p>
    <w:p w14:paraId="41FE0DBA" w14:textId="77178DBA" w:rsidR="005929A6" w:rsidRPr="001E4ACC"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134B26">
        <w:rPr>
          <w:rFonts w:ascii="Arial" w:eastAsia="SimSun" w:hAnsi="Arial" w:cs="Arial"/>
          <w:sz w:val="22"/>
          <w:lang w:eastAsia="zh-CN"/>
        </w:rPr>
        <w:t>5</w:t>
      </w:r>
      <w:r w:rsidR="00A207B2">
        <w:rPr>
          <w:rFonts w:ascii="Arial" w:eastAsia="SimSun" w:hAnsi="Arial" w:cs="Arial"/>
          <w:sz w:val="22"/>
          <w:lang w:eastAsia="zh-CN"/>
        </w:rPr>
        <w:t>.</w:t>
      </w:r>
      <w:r w:rsidR="00134B26">
        <w:rPr>
          <w:rFonts w:ascii="Arial" w:eastAsia="SimSun" w:hAnsi="Arial" w:cs="Arial"/>
          <w:sz w:val="22"/>
          <w:lang w:eastAsia="zh-CN"/>
        </w:rPr>
        <w:t>7</w:t>
      </w:r>
      <w:r w:rsidR="00A207B2">
        <w:rPr>
          <w:rFonts w:ascii="Arial" w:eastAsia="SimSun" w:hAnsi="Arial" w:cs="Arial"/>
          <w:sz w:val="22"/>
          <w:lang w:eastAsia="zh-CN"/>
        </w:rPr>
        <w:t>.</w:t>
      </w:r>
      <w:r w:rsidR="00134B26">
        <w:rPr>
          <w:rFonts w:ascii="Arial" w:eastAsia="SimSun" w:hAnsi="Arial" w:cs="Arial"/>
          <w:sz w:val="22"/>
          <w:lang w:eastAsia="zh-CN"/>
        </w:rPr>
        <w:t>1</w:t>
      </w:r>
    </w:p>
    <w:p w14:paraId="4A616A9E" w14:textId="77777777" w:rsidR="005929A6" w:rsidRDefault="005929A6" w:rsidP="003D737B">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SimSun" w:hAnsi="Arial" w:cs="Arial"/>
          <w:sz w:val="22"/>
          <w:lang w:eastAsia="zh-CN"/>
        </w:rPr>
        <w:t>Approval</w:t>
      </w:r>
    </w:p>
    <w:bookmarkEnd w:id="2"/>
    <w:bookmarkEnd w:id="3"/>
    <w:p w14:paraId="16440545" w14:textId="77777777" w:rsidR="00FC0076" w:rsidRPr="00B16EEF" w:rsidRDefault="007726F1" w:rsidP="003D737B">
      <w:pPr>
        <w:pStyle w:val="Heading1"/>
        <w:spacing w:before="0"/>
      </w:pPr>
      <w:r w:rsidRPr="00B16EEF">
        <w:t>Introduction</w:t>
      </w:r>
    </w:p>
    <w:p w14:paraId="195928B3" w14:textId="5FE8A7C8" w:rsidR="00A14A7A" w:rsidRPr="00A14A7A" w:rsidRDefault="004916B2" w:rsidP="00B24AC3">
      <w:pPr>
        <w:widowControl w:val="0"/>
        <w:overflowPunct/>
        <w:autoSpaceDE/>
        <w:autoSpaceDN/>
        <w:adjustRightInd/>
        <w:spacing w:afterLines="100" w:after="240"/>
        <w:textAlignment w:val="auto"/>
        <w:rPr>
          <w:rFonts w:eastAsia="ＭＳ 明朝"/>
          <w:lang w:eastAsia="ja-JP"/>
        </w:rPr>
      </w:pPr>
      <w:r>
        <w:rPr>
          <w:rFonts w:eastAsia="SimSun"/>
          <w:lang w:val="en-US" w:eastAsia="zh-CN"/>
        </w:rPr>
        <w:t xml:space="preserve">This contribution </w:t>
      </w:r>
      <w:r w:rsidR="00BE721F">
        <w:rPr>
          <w:rFonts w:eastAsia="SimSun"/>
          <w:lang w:val="en-US" w:eastAsia="zh-CN"/>
        </w:rPr>
        <w:t>is an update of [</w:t>
      </w:r>
      <w:r w:rsidR="00AB0E88">
        <w:rPr>
          <w:rFonts w:eastAsia="SimSun"/>
          <w:lang w:val="en-US" w:eastAsia="zh-CN"/>
        </w:rPr>
        <w:t>1</w:t>
      </w:r>
      <w:r w:rsidR="00BE721F">
        <w:rPr>
          <w:rFonts w:eastAsia="SimSun"/>
          <w:lang w:val="en-US" w:eastAsia="zh-CN"/>
        </w:rPr>
        <w:t xml:space="preserve">] to </w:t>
      </w:r>
      <w:r>
        <w:rPr>
          <w:rFonts w:eastAsia="SimSun"/>
          <w:lang w:val="en-US" w:eastAsia="zh-CN"/>
        </w:rPr>
        <w:t xml:space="preserve">discuss </w:t>
      </w:r>
      <w:r w:rsidR="00D77A7D">
        <w:rPr>
          <w:rFonts w:eastAsia="SimSun"/>
          <w:lang w:val="en-US" w:eastAsia="zh-CN"/>
        </w:rPr>
        <w:t>issues</w:t>
      </w:r>
      <w:r w:rsidR="00B70CB0" w:rsidRPr="00B70CB0">
        <w:rPr>
          <w:rFonts w:eastAsia="SimSun"/>
          <w:lang w:val="en-US" w:eastAsia="zh-CN"/>
        </w:rPr>
        <w:t xml:space="preserve"> raised</w:t>
      </w:r>
      <w:r w:rsidR="00F51D47" w:rsidRPr="00F51D47">
        <w:rPr>
          <w:rFonts w:eastAsia="SimSun"/>
          <w:lang w:val="en-US" w:eastAsia="zh-CN"/>
        </w:rPr>
        <w:t xml:space="preserve"> </w:t>
      </w:r>
      <w:r w:rsidR="00F51D47" w:rsidRPr="00B70CB0">
        <w:rPr>
          <w:rFonts w:eastAsia="SimSun"/>
          <w:lang w:val="en-US" w:eastAsia="zh-CN"/>
        </w:rPr>
        <w:t>in [</w:t>
      </w:r>
      <w:r w:rsidR="00BE721F">
        <w:rPr>
          <w:rFonts w:eastAsia="SimSun"/>
          <w:lang w:val="en-US" w:eastAsia="zh-CN"/>
        </w:rPr>
        <w:t>2</w:t>
      </w:r>
      <w:r w:rsidR="00F51D47" w:rsidRPr="00B70CB0">
        <w:rPr>
          <w:rFonts w:eastAsia="SimSun"/>
          <w:lang w:val="en-US" w:eastAsia="zh-CN"/>
        </w:rPr>
        <w:t>]</w:t>
      </w:r>
      <w:r w:rsidR="00B70CB0" w:rsidRPr="00B70CB0">
        <w:rPr>
          <w:rFonts w:eastAsia="SimSun"/>
          <w:lang w:val="en-US" w:eastAsia="zh-CN"/>
        </w:rPr>
        <w:t xml:space="preserve"> for </w:t>
      </w:r>
      <w:proofErr w:type="spellStart"/>
      <w:r w:rsidR="00B70CB0" w:rsidRPr="00B70CB0">
        <w:rPr>
          <w:rFonts w:eastAsia="SimSun"/>
          <w:lang w:val="en-US" w:eastAsia="zh-CN"/>
        </w:rPr>
        <w:t>Δ</w:t>
      </w:r>
      <w:r w:rsidR="00B70CB0" w:rsidRPr="00D77A7D">
        <w:rPr>
          <w:rFonts w:eastAsia="SimSun"/>
          <w:lang w:val="en-US" w:eastAsia="zh-CN"/>
        </w:rPr>
        <w:t>P</w:t>
      </w:r>
      <w:r w:rsidR="00B70CB0" w:rsidRPr="00B70CB0">
        <w:rPr>
          <w:rFonts w:eastAsia="SimSun"/>
          <w:vertAlign w:val="subscript"/>
          <w:lang w:val="en-US" w:eastAsia="zh-CN"/>
        </w:rPr>
        <w:t>PowerClass</w:t>
      </w:r>
      <w:proofErr w:type="spellEnd"/>
      <w:r w:rsidR="00B70CB0" w:rsidRPr="00B70CB0">
        <w:rPr>
          <w:rFonts w:eastAsia="SimSun"/>
          <w:lang w:val="en-US" w:eastAsia="zh-CN"/>
        </w:rPr>
        <w:t xml:space="preserve"> </w:t>
      </w:r>
      <w:r w:rsidR="00D77A7D">
        <w:rPr>
          <w:rFonts w:eastAsia="SimSun"/>
          <w:lang w:val="en-US" w:eastAsia="zh-CN"/>
        </w:rPr>
        <w:t xml:space="preserve">and </w:t>
      </w:r>
      <w:proofErr w:type="spellStart"/>
      <w:r w:rsidR="00D77A7D" w:rsidRPr="00B70CB0">
        <w:rPr>
          <w:rFonts w:eastAsia="SimSun"/>
          <w:lang w:val="en-US" w:eastAsia="zh-CN"/>
        </w:rPr>
        <w:t>Δ</w:t>
      </w:r>
      <w:r w:rsidR="00D77A7D">
        <w:rPr>
          <w:rFonts w:eastAsia="SimSun"/>
          <w:lang w:val="en-US" w:eastAsia="zh-CN"/>
        </w:rPr>
        <w:t>T</w:t>
      </w:r>
      <w:r w:rsidR="00D77A7D">
        <w:rPr>
          <w:rFonts w:eastAsia="SimSun"/>
          <w:vertAlign w:val="subscript"/>
          <w:lang w:val="en-US" w:eastAsia="zh-CN"/>
        </w:rPr>
        <w:t>RxSRS</w:t>
      </w:r>
      <w:proofErr w:type="spellEnd"/>
      <w:r w:rsidR="00D77A7D" w:rsidRPr="00B70CB0">
        <w:rPr>
          <w:rFonts w:eastAsia="SimSun"/>
          <w:lang w:val="en-US" w:eastAsia="zh-CN"/>
        </w:rPr>
        <w:t xml:space="preserve"> </w:t>
      </w:r>
      <w:r w:rsidR="00B70CB0" w:rsidRPr="00B70CB0">
        <w:rPr>
          <w:rFonts w:eastAsia="SimSun"/>
          <w:lang w:val="en-US" w:eastAsia="zh-CN"/>
        </w:rPr>
        <w:t>for 4Tx</w:t>
      </w:r>
      <w:r w:rsidR="00FB7051">
        <w:rPr>
          <w:rFonts w:eastAsia="SimSun"/>
          <w:lang w:val="en-US" w:eastAsia="zh-CN"/>
        </w:rPr>
        <w:t>.</w:t>
      </w:r>
    </w:p>
    <w:p w14:paraId="252A5F3D" w14:textId="6F9F759B" w:rsidR="00B749D9" w:rsidRDefault="004736D4" w:rsidP="003D737B">
      <w:pPr>
        <w:pStyle w:val="Heading1"/>
        <w:spacing w:before="0" w:after="240"/>
        <w:rPr>
          <w:rFonts w:eastAsiaTheme="minorEastAsia"/>
          <w:lang w:eastAsia="zh-CN"/>
        </w:rPr>
      </w:pPr>
      <w:r>
        <w:rPr>
          <w:rFonts w:hint="eastAsia"/>
          <w:lang w:eastAsia="zh-CN"/>
        </w:rPr>
        <w:t>Discussion</w:t>
      </w:r>
    </w:p>
    <w:p w14:paraId="778B374E" w14:textId="126724F9" w:rsidR="00EF31BB" w:rsidRDefault="00AB0E88" w:rsidP="00C01BB4">
      <w:pPr>
        <w:rPr>
          <w:rFonts w:eastAsiaTheme="minorEastAsia"/>
          <w:lang w:eastAsia="zh-CN"/>
        </w:rPr>
      </w:pPr>
      <w:r>
        <w:rPr>
          <w:rFonts w:eastAsiaTheme="minorEastAsia"/>
          <w:lang w:eastAsia="zh-CN"/>
        </w:rPr>
        <w:t xml:space="preserve">According to offline discussions in RAN4#113, </w:t>
      </w:r>
      <w:r w:rsidR="00463E3E">
        <w:rPr>
          <w:rFonts w:eastAsiaTheme="minorEastAsia"/>
          <w:lang w:eastAsia="zh-CN"/>
        </w:rPr>
        <w:t>t</w:t>
      </w:r>
      <w:r>
        <w:rPr>
          <w:rFonts w:eastAsiaTheme="minorEastAsia"/>
          <w:lang w:eastAsia="zh-CN"/>
        </w:rPr>
        <w:t xml:space="preserve">he last </w:t>
      </w:r>
      <w:r w:rsidR="007E5C41">
        <w:rPr>
          <w:rFonts w:eastAsiaTheme="minorEastAsia"/>
          <w:lang w:eastAsia="zh-CN"/>
        </w:rPr>
        <w:t xml:space="preserve">issue </w:t>
      </w:r>
      <w:r>
        <w:rPr>
          <w:rFonts w:eastAsiaTheme="minorEastAsia"/>
          <w:lang w:eastAsia="zh-CN"/>
        </w:rPr>
        <w:t xml:space="preserve">is </w:t>
      </w:r>
      <w:r w:rsidR="007E5C41">
        <w:rPr>
          <w:rFonts w:eastAsiaTheme="minorEastAsia"/>
          <w:lang w:eastAsia="zh-CN"/>
        </w:rPr>
        <w:t xml:space="preserve">that </w:t>
      </w:r>
      <w:r w:rsidR="003D722F">
        <w:rPr>
          <w:rFonts w:eastAsiaTheme="minorEastAsia"/>
          <w:lang w:eastAsia="zh-CN"/>
        </w:rPr>
        <w:t xml:space="preserve">how to avoid the situation that the UE with 23 dBm x 4 or </w:t>
      </w:r>
      <w:r w:rsidR="003D722F">
        <w:rPr>
          <w:rFonts w:eastAsia="ＭＳ 明朝"/>
          <w:lang w:eastAsia="ja-JP"/>
        </w:rPr>
        <w:t>(23 dBm + 26 dBm) x 2</w:t>
      </w:r>
      <w:r w:rsidR="003D722F">
        <w:rPr>
          <w:rFonts w:eastAsiaTheme="minorEastAsia"/>
          <w:lang w:eastAsia="zh-CN"/>
        </w:rPr>
        <w:t xml:space="preserve"> to perform antenna virtualization (AV) to attain higher power in case </w:t>
      </w:r>
      <w:r w:rsidR="003D722F">
        <w:rPr>
          <w:rFonts w:eastAsiaTheme="minorEastAsia"/>
          <w:lang w:eastAsia="zh-CN"/>
        </w:rPr>
        <w:t xml:space="preserve">unnecessarily </w:t>
      </w:r>
      <w:r w:rsidR="003D722F">
        <w:rPr>
          <w:rFonts w:eastAsiaTheme="minorEastAsia"/>
          <w:lang w:eastAsia="zh-CN"/>
        </w:rPr>
        <w:t xml:space="preserve">smaller </w:t>
      </w:r>
      <w:proofErr w:type="spellStart"/>
      <w:r w:rsidR="003D722F" w:rsidRPr="00F96659">
        <w:rPr>
          <w:rFonts w:eastAsia="ＭＳ 明朝"/>
          <w:lang w:eastAsia="ja-JP"/>
        </w:rPr>
        <w:t>ΔP</w:t>
      </w:r>
      <w:r w:rsidR="003D722F" w:rsidRPr="00F96659">
        <w:rPr>
          <w:rFonts w:eastAsia="ＭＳ 明朝"/>
          <w:vertAlign w:val="subscript"/>
          <w:lang w:eastAsia="ja-JP"/>
        </w:rPr>
        <w:t>PowerClass</w:t>
      </w:r>
      <w:proofErr w:type="spellEnd"/>
      <w:r w:rsidR="003D722F">
        <w:rPr>
          <w:rFonts w:eastAsiaTheme="minorEastAsia"/>
          <w:lang w:eastAsia="zh-CN"/>
        </w:rPr>
        <w:t xml:space="preserve"> like 3 dB for 1TyR</w:t>
      </w:r>
      <w:r w:rsidR="003D722F">
        <w:rPr>
          <w:rFonts w:eastAsiaTheme="minorEastAsia"/>
          <w:lang w:eastAsia="zh-CN"/>
        </w:rPr>
        <w:t xml:space="preserve"> </w:t>
      </w:r>
      <w:r w:rsidR="003D722F">
        <w:rPr>
          <w:rFonts w:eastAsiaTheme="minorEastAsia"/>
          <w:lang w:eastAsia="zh-CN"/>
        </w:rPr>
        <w:t>is defined</w:t>
      </w:r>
      <w:r w:rsidR="003D722F">
        <w:rPr>
          <w:rFonts w:eastAsiaTheme="minorEastAsia"/>
          <w:lang w:eastAsia="zh-CN"/>
        </w:rPr>
        <w:t xml:space="preserve">, and </w:t>
      </w:r>
      <w:r>
        <w:rPr>
          <w:rFonts w:eastAsiaTheme="minorEastAsia"/>
          <w:lang w:eastAsia="zh-CN"/>
        </w:rPr>
        <w:t>how t</w:t>
      </w:r>
      <w:r w:rsidR="007E5C41">
        <w:rPr>
          <w:rFonts w:eastAsiaTheme="minorEastAsia"/>
          <w:lang w:eastAsia="zh-CN"/>
        </w:rPr>
        <w:t xml:space="preserve">o allow UE to implement </w:t>
      </w:r>
      <w:r w:rsidR="00EF31BB">
        <w:rPr>
          <w:rFonts w:eastAsiaTheme="minorEastAsia"/>
          <w:lang w:eastAsia="zh-CN"/>
        </w:rPr>
        <w:t xml:space="preserve">any one of </w:t>
      </w:r>
      <w:r w:rsidR="00463E3E">
        <w:rPr>
          <w:rFonts w:eastAsiaTheme="minorEastAsia"/>
          <w:lang w:eastAsia="zh-CN"/>
        </w:rPr>
        <w:t xml:space="preserve">the assumed </w:t>
      </w:r>
      <w:r w:rsidR="00EF31BB">
        <w:rPr>
          <w:rFonts w:eastAsiaTheme="minorEastAsia"/>
          <w:lang w:eastAsia="zh-CN"/>
        </w:rPr>
        <w:t xml:space="preserve">PA configurations such as </w:t>
      </w:r>
      <w:r w:rsidR="007E5C41">
        <w:rPr>
          <w:rFonts w:eastAsiaTheme="minorEastAsia"/>
          <w:lang w:eastAsia="zh-CN"/>
        </w:rPr>
        <w:t>23 dBm x 4</w:t>
      </w:r>
      <w:r w:rsidR="00EF31BB">
        <w:rPr>
          <w:rFonts w:eastAsiaTheme="minorEastAsia"/>
          <w:lang w:eastAsia="zh-CN"/>
        </w:rPr>
        <w:t xml:space="preserve">, </w:t>
      </w:r>
      <w:r w:rsidR="0032576F">
        <w:rPr>
          <w:rFonts w:eastAsia="ＭＳ 明朝"/>
          <w:lang w:eastAsia="ja-JP"/>
        </w:rPr>
        <w:t>(23 dBm + 26 dBm) x 2</w:t>
      </w:r>
      <w:r w:rsidR="00EF31BB">
        <w:rPr>
          <w:rFonts w:eastAsiaTheme="minorEastAsia"/>
          <w:lang w:eastAsia="zh-CN"/>
        </w:rPr>
        <w:t xml:space="preserve">, or </w:t>
      </w:r>
      <w:r w:rsidR="007E5C41">
        <w:rPr>
          <w:rFonts w:eastAsiaTheme="minorEastAsia"/>
          <w:lang w:eastAsia="zh-CN"/>
        </w:rPr>
        <w:t xml:space="preserve">26 dBm x 4 PA </w:t>
      </w:r>
      <w:r w:rsidR="00463E3E">
        <w:rPr>
          <w:rFonts w:eastAsiaTheme="minorEastAsia"/>
          <w:lang w:eastAsia="zh-CN"/>
        </w:rPr>
        <w:t xml:space="preserve">in case </w:t>
      </w:r>
      <w:r w:rsidR="00463E3E">
        <w:rPr>
          <w:rFonts w:eastAsiaTheme="minorEastAsia"/>
          <w:lang w:eastAsia="zh-CN"/>
        </w:rPr>
        <w:t>only larger</w:t>
      </w:r>
      <w:r w:rsidR="00463E3E">
        <w:rPr>
          <w:rFonts w:eastAsiaTheme="minorEastAsia"/>
          <w:lang w:eastAsia="zh-CN"/>
        </w:rPr>
        <w:t xml:space="preserve"> </w:t>
      </w:r>
      <w:proofErr w:type="spellStart"/>
      <w:r w:rsidR="00463E3E" w:rsidRPr="00F96659">
        <w:rPr>
          <w:rFonts w:eastAsia="ＭＳ 明朝"/>
          <w:lang w:eastAsia="ja-JP"/>
        </w:rPr>
        <w:t>ΔP</w:t>
      </w:r>
      <w:r w:rsidR="00463E3E" w:rsidRPr="00F96659">
        <w:rPr>
          <w:rFonts w:eastAsia="ＭＳ 明朝"/>
          <w:vertAlign w:val="subscript"/>
          <w:lang w:eastAsia="ja-JP"/>
        </w:rPr>
        <w:t>PowerClass</w:t>
      </w:r>
      <w:proofErr w:type="spellEnd"/>
      <w:r w:rsidR="00463E3E">
        <w:rPr>
          <w:rFonts w:eastAsiaTheme="minorEastAsia"/>
          <w:lang w:eastAsia="zh-CN"/>
        </w:rPr>
        <w:t xml:space="preserve"> </w:t>
      </w:r>
      <w:r w:rsidR="00463E3E">
        <w:rPr>
          <w:rFonts w:eastAsiaTheme="minorEastAsia"/>
          <w:lang w:eastAsia="zh-CN"/>
        </w:rPr>
        <w:t xml:space="preserve">like 6 dB </w:t>
      </w:r>
      <w:r w:rsidR="003D722F">
        <w:rPr>
          <w:rFonts w:eastAsiaTheme="minorEastAsia"/>
          <w:lang w:eastAsia="zh-CN"/>
        </w:rPr>
        <w:t>for 1TyR</w:t>
      </w:r>
      <w:r w:rsidR="003D722F">
        <w:rPr>
          <w:rFonts w:eastAsiaTheme="minorEastAsia"/>
          <w:lang w:eastAsia="zh-CN"/>
        </w:rPr>
        <w:t xml:space="preserve"> </w:t>
      </w:r>
      <w:r w:rsidR="00463E3E">
        <w:rPr>
          <w:rFonts w:eastAsiaTheme="minorEastAsia"/>
          <w:lang w:eastAsia="zh-CN"/>
        </w:rPr>
        <w:t>is defined</w:t>
      </w:r>
      <w:r w:rsidR="007E5C41">
        <w:rPr>
          <w:rFonts w:eastAsiaTheme="minorEastAsia"/>
          <w:lang w:eastAsia="zh-CN"/>
        </w:rPr>
        <w:t xml:space="preserve">. </w:t>
      </w:r>
    </w:p>
    <w:p w14:paraId="4C9F39EE" w14:textId="743A55C5" w:rsidR="003D722F" w:rsidRDefault="007E5C41" w:rsidP="00C01BB4">
      <w:pPr>
        <w:rPr>
          <w:rFonts w:eastAsiaTheme="minorEastAsia"/>
          <w:lang w:eastAsia="zh-CN"/>
        </w:rPr>
      </w:pPr>
      <w:r>
        <w:rPr>
          <w:rFonts w:eastAsiaTheme="minorEastAsia"/>
          <w:lang w:eastAsia="zh-CN"/>
        </w:rPr>
        <w:t xml:space="preserve">For more specific, if the requirements allow UE to use 26 dBm x 4 PA configuration,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should be 3 dB for 1TyR, but if the UE actually implements 23 dBm x 4, then, </w:t>
      </w:r>
      <w:r w:rsidR="00EF31BB">
        <w:rPr>
          <w:rFonts w:eastAsiaTheme="minorEastAsia"/>
          <w:lang w:eastAsia="zh-CN"/>
        </w:rPr>
        <w:t xml:space="preserve">at least </w:t>
      </w:r>
      <w:r w:rsidR="00EF31BB">
        <w:rPr>
          <w:rFonts w:eastAsia="ＭＳ 明朝"/>
          <w:lang w:eastAsia="ja-JP"/>
        </w:rPr>
        <w:t xml:space="preserve">one company expects that </w:t>
      </w:r>
      <w:r>
        <w:rPr>
          <w:rFonts w:eastAsiaTheme="minorEastAsia"/>
          <w:lang w:eastAsia="zh-CN"/>
        </w:rPr>
        <w:t>the UE may use AV to achieve 26 dBm (29 dBm – 3 dB)</w:t>
      </w:r>
      <w:r w:rsidR="00EF31BB">
        <w:rPr>
          <w:rFonts w:eastAsiaTheme="minorEastAsia"/>
          <w:lang w:eastAsia="zh-CN"/>
        </w:rPr>
        <w:t>, t</w:t>
      </w:r>
      <w:r>
        <w:rPr>
          <w:rFonts w:eastAsiaTheme="minorEastAsia"/>
          <w:lang w:eastAsia="zh-CN"/>
        </w:rPr>
        <w:t xml:space="preserve">hough we don’t expect that the UE dare to use AV given that it just makes the original purpose </w:t>
      </w:r>
      <w:r w:rsidR="00244017">
        <w:rPr>
          <w:rFonts w:eastAsiaTheme="minorEastAsia"/>
          <w:lang w:eastAsia="zh-CN"/>
        </w:rPr>
        <w:t>lost.</w:t>
      </w:r>
      <w:r w:rsidR="00EF31BB">
        <w:rPr>
          <w:rFonts w:eastAsiaTheme="minorEastAsia"/>
          <w:lang w:eastAsia="zh-CN"/>
        </w:rPr>
        <w:t xml:space="preserve"> However, at least just specifying </w:t>
      </w:r>
      <w:proofErr w:type="spellStart"/>
      <w:r w:rsidR="00EF31BB" w:rsidRPr="00F96659">
        <w:rPr>
          <w:rFonts w:eastAsia="ＭＳ 明朝"/>
          <w:lang w:eastAsia="ja-JP"/>
        </w:rPr>
        <w:t>ΔP</w:t>
      </w:r>
      <w:r w:rsidR="00EF31BB" w:rsidRPr="00F96659">
        <w:rPr>
          <w:rFonts w:eastAsia="ＭＳ 明朝"/>
          <w:vertAlign w:val="subscript"/>
          <w:lang w:eastAsia="ja-JP"/>
        </w:rPr>
        <w:t>PowerClass</w:t>
      </w:r>
      <w:proofErr w:type="spellEnd"/>
      <w:r w:rsidR="00EF31BB">
        <w:rPr>
          <w:rFonts w:eastAsiaTheme="minorEastAsia"/>
          <w:lang w:eastAsia="zh-CN"/>
        </w:rPr>
        <w:t xml:space="preserve"> = 3 dB </w:t>
      </w:r>
      <w:r w:rsidR="003D722F">
        <w:rPr>
          <w:rFonts w:eastAsiaTheme="minorEastAsia"/>
          <w:lang w:eastAsia="zh-CN"/>
        </w:rPr>
        <w:t>for 1TyR</w:t>
      </w:r>
      <w:r w:rsidR="003D722F">
        <w:rPr>
          <w:rFonts w:eastAsiaTheme="minorEastAsia"/>
          <w:lang w:eastAsia="zh-CN"/>
        </w:rPr>
        <w:t xml:space="preserve"> </w:t>
      </w:r>
      <w:r w:rsidR="00EF31BB">
        <w:rPr>
          <w:rFonts w:eastAsiaTheme="minorEastAsia"/>
          <w:lang w:eastAsia="zh-CN"/>
        </w:rPr>
        <w:t>makes 23 dBm x 4 PA configuration precluded</w:t>
      </w:r>
      <w:r w:rsidR="003D722F">
        <w:rPr>
          <w:rFonts w:eastAsiaTheme="minorEastAsia"/>
          <w:lang w:eastAsia="zh-CN"/>
        </w:rPr>
        <w:t xml:space="preserve"> if AV is not used</w:t>
      </w:r>
      <w:r w:rsidR="00EF31BB">
        <w:rPr>
          <w:rFonts w:eastAsiaTheme="minorEastAsia"/>
          <w:lang w:eastAsia="zh-CN"/>
        </w:rPr>
        <w:t>, since the UE may not be able to meet the configured transmitted power requirement</w:t>
      </w:r>
      <w:r w:rsidR="003D722F">
        <w:rPr>
          <w:rFonts w:eastAsiaTheme="minorEastAsia"/>
          <w:lang w:eastAsia="zh-CN"/>
        </w:rPr>
        <w:t xml:space="preserve"> with sufficient relaxation for the lower limit</w:t>
      </w:r>
      <w:r w:rsidR="00EF31BB">
        <w:rPr>
          <w:rFonts w:eastAsiaTheme="minorEastAsia"/>
          <w:lang w:eastAsia="zh-CN"/>
        </w:rPr>
        <w:t xml:space="preserve">. </w:t>
      </w:r>
    </w:p>
    <w:p w14:paraId="5663E8B6" w14:textId="5C6EFC7B" w:rsidR="004B6E6A" w:rsidRDefault="003D722F" w:rsidP="00C01BB4">
      <w:pPr>
        <w:rPr>
          <w:rFonts w:eastAsiaTheme="minorEastAsia"/>
          <w:lang w:eastAsia="zh-CN"/>
        </w:rPr>
      </w:pPr>
      <w:r>
        <w:rPr>
          <w:rFonts w:eastAsiaTheme="minorEastAsia"/>
          <w:lang w:eastAsia="zh-CN"/>
        </w:rPr>
        <w:t>Another company, however, argued that j</w:t>
      </w:r>
      <w:r w:rsidR="00EF31BB">
        <w:rPr>
          <w:rFonts w:eastAsiaTheme="minorEastAsia"/>
          <w:lang w:eastAsia="zh-CN"/>
        </w:rPr>
        <w:t xml:space="preserve">ust specifying </w:t>
      </w:r>
      <w:proofErr w:type="spellStart"/>
      <w:r w:rsidR="00EF31BB" w:rsidRPr="00F96659">
        <w:rPr>
          <w:rFonts w:eastAsia="ＭＳ 明朝"/>
          <w:lang w:eastAsia="ja-JP"/>
        </w:rPr>
        <w:t>ΔP</w:t>
      </w:r>
      <w:r w:rsidR="00EF31BB" w:rsidRPr="00F96659">
        <w:rPr>
          <w:rFonts w:eastAsia="ＭＳ 明朝"/>
          <w:vertAlign w:val="subscript"/>
          <w:lang w:eastAsia="ja-JP"/>
        </w:rPr>
        <w:t>PowerClass</w:t>
      </w:r>
      <w:proofErr w:type="spellEnd"/>
      <w:r w:rsidR="00EF31BB">
        <w:rPr>
          <w:rFonts w:eastAsiaTheme="minorEastAsia"/>
          <w:lang w:eastAsia="zh-CN"/>
        </w:rPr>
        <w:t xml:space="preserve"> = 6 dB </w:t>
      </w:r>
      <w:r>
        <w:rPr>
          <w:rFonts w:eastAsiaTheme="minorEastAsia"/>
          <w:lang w:eastAsia="zh-CN"/>
        </w:rPr>
        <w:t xml:space="preserve">instead of 3 dB for 1TyR </w:t>
      </w:r>
      <w:r w:rsidR="00EF31BB">
        <w:rPr>
          <w:rFonts w:eastAsiaTheme="minorEastAsia"/>
          <w:lang w:eastAsia="zh-CN"/>
        </w:rPr>
        <w:t>make</w:t>
      </w:r>
      <w:r>
        <w:rPr>
          <w:rFonts w:eastAsiaTheme="minorEastAsia"/>
          <w:lang w:eastAsia="zh-CN"/>
        </w:rPr>
        <w:t>s</w:t>
      </w:r>
      <w:r w:rsidR="00EF31BB">
        <w:rPr>
          <w:rFonts w:eastAsiaTheme="minorEastAsia"/>
          <w:lang w:eastAsia="zh-CN"/>
        </w:rPr>
        <w:t xml:space="preserve"> 26 dBm x 4 PA configuration precluded</w:t>
      </w:r>
      <w:r w:rsidR="004B6E6A">
        <w:rPr>
          <w:rFonts w:eastAsiaTheme="minorEastAsia"/>
          <w:lang w:eastAsia="zh-CN"/>
        </w:rPr>
        <w:t xml:space="preserve">. Of course, the output power per port during SRS antenna switching is capped by 23 dBm per port for </w:t>
      </w:r>
      <w:r>
        <w:rPr>
          <w:rFonts w:eastAsiaTheme="minorEastAsia"/>
          <w:lang w:eastAsia="zh-CN"/>
        </w:rPr>
        <w:t>1TyR</w:t>
      </w:r>
      <w:r w:rsidR="004B6E6A">
        <w:rPr>
          <w:rFonts w:eastAsiaTheme="minorEastAsia"/>
          <w:lang w:eastAsia="zh-CN"/>
        </w:rPr>
        <w:t xml:space="preserve">, but this does not prevent UE from implementing 26 dBm x 4, since this UE can more easily meet the requirements than UE with 23 dBm x 4. In addition, it </w:t>
      </w:r>
      <w:r w:rsidR="00DF2B01">
        <w:rPr>
          <w:rFonts w:eastAsiaTheme="minorEastAsia"/>
          <w:lang w:eastAsia="zh-CN"/>
        </w:rPr>
        <w:t xml:space="preserve">would be </w:t>
      </w:r>
      <w:r w:rsidR="004B6E6A">
        <w:rPr>
          <w:rFonts w:eastAsiaTheme="minorEastAsia"/>
          <w:lang w:eastAsia="zh-CN"/>
        </w:rPr>
        <w:t>likely that UE with 4Tx has at least more than or equal to 4Rx so that the loss may be large in some ports</w:t>
      </w:r>
      <w:r w:rsidR="00260282">
        <w:rPr>
          <w:rFonts w:eastAsiaTheme="minorEastAsia"/>
          <w:lang w:eastAsia="zh-CN"/>
        </w:rPr>
        <w:t xml:space="preserve">. It means that </w:t>
      </w:r>
      <w:r w:rsidR="004B6E6A">
        <w:rPr>
          <w:rFonts w:eastAsiaTheme="minorEastAsia"/>
          <w:lang w:eastAsia="zh-CN"/>
        </w:rPr>
        <w:t>all the power across ports</w:t>
      </w:r>
      <w:r w:rsidR="00DF2B01">
        <w:rPr>
          <w:rFonts w:eastAsiaTheme="minorEastAsia"/>
          <w:lang w:eastAsia="zh-CN"/>
        </w:rPr>
        <w:t xml:space="preserve"> would be lower than </w:t>
      </w:r>
      <w:r w:rsidR="004B6E6A">
        <w:rPr>
          <w:rFonts w:eastAsiaTheme="minorEastAsia"/>
          <w:lang w:eastAsia="zh-CN"/>
        </w:rPr>
        <w:t xml:space="preserve">26 dBm to make </w:t>
      </w:r>
      <w:r w:rsidR="00260282">
        <w:rPr>
          <w:rFonts w:eastAsiaTheme="minorEastAsia"/>
          <w:lang w:eastAsia="zh-CN"/>
        </w:rPr>
        <w:t xml:space="preserve">all the </w:t>
      </w:r>
      <w:r w:rsidR="004B6E6A">
        <w:rPr>
          <w:rFonts w:eastAsiaTheme="minorEastAsia"/>
          <w:lang w:eastAsia="zh-CN"/>
        </w:rPr>
        <w:t>power</w:t>
      </w:r>
      <w:r w:rsidR="00260282">
        <w:rPr>
          <w:rFonts w:eastAsiaTheme="minorEastAsia"/>
          <w:lang w:eastAsia="zh-CN"/>
        </w:rPr>
        <w:t>s from each of the ports</w:t>
      </w:r>
      <w:r w:rsidR="00DF2B01">
        <w:rPr>
          <w:rFonts w:eastAsiaTheme="minorEastAsia"/>
          <w:lang w:eastAsia="zh-CN"/>
        </w:rPr>
        <w:t xml:space="preserve"> equal</w:t>
      </w:r>
      <w:r w:rsidR="00260282">
        <w:rPr>
          <w:rFonts w:eastAsiaTheme="minorEastAsia"/>
          <w:lang w:eastAsia="zh-CN"/>
        </w:rPr>
        <w:t xml:space="preserve"> or close. This is because even if </w:t>
      </w:r>
      <w:r w:rsidR="004B6E6A">
        <w:rPr>
          <w:rFonts w:eastAsiaTheme="minorEastAsia"/>
          <w:lang w:eastAsia="zh-CN"/>
        </w:rPr>
        <w:t>the UE compensate</w:t>
      </w:r>
      <w:r>
        <w:rPr>
          <w:rFonts w:eastAsiaTheme="minorEastAsia"/>
          <w:lang w:eastAsia="zh-CN"/>
        </w:rPr>
        <w:t>s for</w:t>
      </w:r>
      <w:r w:rsidR="004B6E6A">
        <w:rPr>
          <w:rFonts w:eastAsiaTheme="minorEastAsia"/>
          <w:lang w:eastAsia="zh-CN"/>
        </w:rPr>
        <w:t xml:space="preserve"> the lost power due to </w:t>
      </w:r>
      <w:r w:rsidR="00260282">
        <w:rPr>
          <w:rFonts w:eastAsiaTheme="minorEastAsia"/>
          <w:lang w:eastAsia="zh-CN"/>
        </w:rPr>
        <w:t xml:space="preserve">additional larger </w:t>
      </w:r>
      <w:r w:rsidR="004B6E6A">
        <w:rPr>
          <w:rFonts w:eastAsiaTheme="minorEastAsia"/>
          <w:lang w:eastAsia="zh-CN"/>
        </w:rPr>
        <w:t>IL</w:t>
      </w:r>
      <w:r w:rsidR="00260282">
        <w:rPr>
          <w:rFonts w:eastAsiaTheme="minorEastAsia"/>
          <w:lang w:eastAsia="zh-CN"/>
        </w:rPr>
        <w:t xml:space="preserve"> compared to the IL for the port with the least IL, the UE </w:t>
      </w:r>
      <w:r w:rsidR="004B6E6A">
        <w:rPr>
          <w:rFonts w:eastAsiaTheme="minorEastAsia"/>
          <w:lang w:eastAsia="zh-CN"/>
        </w:rPr>
        <w:t>may not be able to completely compensate for it</w:t>
      </w:r>
      <w:r w:rsidR="00260282">
        <w:rPr>
          <w:rFonts w:eastAsiaTheme="minorEastAsia"/>
          <w:lang w:eastAsia="zh-CN"/>
        </w:rPr>
        <w:t xml:space="preserve"> </w:t>
      </w:r>
      <w:r w:rsidR="004B6E6A">
        <w:rPr>
          <w:rFonts w:eastAsiaTheme="minorEastAsia"/>
          <w:lang w:eastAsia="zh-CN"/>
        </w:rPr>
        <w:t>so that the powers from port(s) with less ILs</w:t>
      </w:r>
      <w:r w:rsidR="00260282">
        <w:rPr>
          <w:rFonts w:eastAsiaTheme="minorEastAsia"/>
          <w:lang w:eastAsia="zh-CN"/>
        </w:rPr>
        <w:t xml:space="preserve"> </w:t>
      </w:r>
      <w:r w:rsidR="004B6E6A">
        <w:rPr>
          <w:rFonts w:eastAsiaTheme="minorEastAsia"/>
          <w:lang w:eastAsia="zh-CN"/>
        </w:rPr>
        <w:t xml:space="preserve">may be </w:t>
      </w:r>
      <w:r w:rsidR="00260282">
        <w:rPr>
          <w:rFonts w:eastAsiaTheme="minorEastAsia"/>
          <w:lang w:eastAsia="zh-CN"/>
        </w:rPr>
        <w:t xml:space="preserve">intentionally </w:t>
      </w:r>
      <w:r w:rsidR="004B6E6A">
        <w:rPr>
          <w:rFonts w:eastAsiaTheme="minorEastAsia"/>
          <w:lang w:eastAsia="zh-CN"/>
        </w:rPr>
        <w:t xml:space="preserve">reduced down to the lowest power per port with the largest IL. </w:t>
      </w:r>
      <w:r w:rsidR="00260282">
        <w:rPr>
          <w:rFonts w:eastAsiaTheme="minorEastAsia"/>
          <w:lang w:eastAsia="zh-CN"/>
        </w:rPr>
        <w:t xml:space="preserve">For instance, if the port with the largest IL has 5 dB larger IL compared to the port with the least IL and a UE can compensate for 2 dB power for the port with the largest IL, then, the powers across ports may be 23 dBm each (26 dBm – 5 dB + 2 dB). </w:t>
      </w:r>
      <w:r w:rsidR="004B6E6A">
        <w:rPr>
          <w:rFonts w:eastAsiaTheme="minorEastAsia"/>
          <w:lang w:eastAsia="zh-CN"/>
        </w:rPr>
        <w:t>Lastly, given that UE’s power does not reach 29 dBm with 1</w:t>
      </w:r>
      <w:r w:rsidR="004E1F6B">
        <w:rPr>
          <w:rFonts w:eastAsiaTheme="minorEastAsia"/>
          <w:lang w:eastAsia="zh-CN"/>
        </w:rPr>
        <w:t>TyR</w:t>
      </w:r>
      <w:r w:rsidR="004B6E6A">
        <w:rPr>
          <w:rFonts w:eastAsiaTheme="minorEastAsia"/>
          <w:lang w:eastAsia="zh-CN"/>
        </w:rPr>
        <w:t xml:space="preserve">, </w:t>
      </w:r>
      <w:r w:rsidR="00260282">
        <w:rPr>
          <w:rFonts w:eastAsiaTheme="minorEastAsia"/>
          <w:lang w:eastAsia="zh-CN"/>
        </w:rPr>
        <w:t xml:space="preserve">it may be less likely that </w:t>
      </w:r>
      <w:r w:rsidR="004B6E6A">
        <w:rPr>
          <w:rFonts w:eastAsiaTheme="minorEastAsia"/>
          <w:lang w:eastAsia="zh-CN"/>
        </w:rPr>
        <w:t xml:space="preserve">network </w:t>
      </w:r>
      <w:r w:rsidR="004E1F6B">
        <w:rPr>
          <w:rFonts w:eastAsiaTheme="minorEastAsia"/>
          <w:lang w:eastAsia="zh-CN"/>
        </w:rPr>
        <w:t>configure</w:t>
      </w:r>
      <w:r w:rsidR="00260282">
        <w:rPr>
          <w:rFonts w:eastAsiaTheme="minorEastAsia"/>
          <w:lang w:eastAsia="zh-CN"/>
        </w:rPr>
        <w:t>s</w:t>
      </w:r>
      <w:r w:rsidR="004E1F6B">
        <w:rPr>
          <w:rFonts w:eastAsiaTheme="minorEastAsia"/>
          <w:lang w:eastAsia="zh-CN"/>
        </w:rPr>
        <w:t xml:space="preserve"> the UE with 1TyR, but rather </w:t>
      </w:r>
      <w:r w:rsidR="00260282">
        <w:rPr>
          <w:rFonts w:eastAsiaTheme="minorEastAsia"/>
          <w:lang w:eastAsia="zh-CN"/>
        </w:rPr>
        <w:t xml:space="preserve">the network may </w:t>
      </w:r>
      <w:r w:rsidR="004E1F6B">
        <w:rPr>
          <w:rFonts w:eastAsiaTheme="minorEastAsia"/>
          <w:lang w:eastAsia="zh-CN"/>
        </w:rPr>
        <w:t xml:space="preserve">configure </w:t>
      </w:r>
      <w:r w:rsidR="00260282">
        <w:rPr>
          <w:rFonts w:eastAsiaTheme="minorEastAsia"/>
          <w:lang w:eastAsia="zh-CN"/>
        </w:rPr>
        <w:t>the UE</w:t>
      </w:r>
      <w:r w:rsidR="004E1F6B">
        <w:rPr>
          <w:rFonts w:eastAsiaTheme="minorEastAsia"/>
          <w:lang w:eastAsia="zh-CN"/>
        </w:rPr>
        <w:t xml:space="preserve"> with 2TyR or 4TyR to shorten the SRS antenna switching time. For instance, if 23 dBm x 4 configuration is implemented, 4TyR would be chosen, since the total power is still 29 dBm and the sounding time becomes 1/4 compared to 1TyR. </w:t>
      </w:r>
    </w:p>
    <w:p w14:paraId="09C4D692" w14:textId="4B6A58D6" w:rsidR="007C4B42" w:rsidRDefault="007557D4" w:rsidP="007557D4">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sidR="007C4B42">
        <w:rPr>
          <w:rFonts w:eastAsia="ＭＳ 明朝"/>
          <w:b/>
          <w:bCs/>
          <w:lang w:eastAsia="ja-JP"/>
        </w:rPr>
        <w:t>1</w:t>
      </w:r>
      <w:r>
        <w:rPr>
          <w:rFonts w:eastAsia="ＭＳ 明朝"/>
          <w:lang w:eastAsia="ja-JP"/>
        </w:rPr>
        <w:t>:</w:t>
      </w:r>
      <w:r w:rsidR="007C4B42">
        <w:rPr>
          <w:rFonts w:eastAsia="ＭＳ 明朝"/>
          <w:lang w:eastAsia="ja-JP"/>
        </w:rPr>
        <w:t xml:space="preserve"> Specifying </w:t>
      </w:r>
      <w:proofErr w:type="spellStart"/>
      <w:r w:rsidR="007C4B42" w:rsidRPr="00F96659">
        <w:rPr>
          <w:rFonts w:eastAsia="ＭＳ 明朝"/>
          <w:lang w:eastAsia="ja-JP"/>
        </w:rPr>
        <w:t>ΔP</w:t>
      </w:r>
      <w:r w:rsidR="007C4B42" w:rsidRPr="00F96659">
        <w:rPr>
          <w:rFonts w:eastAsia="ＭＳ 明朝"/>
          <w:vertAlign w:val="subscript"/>
          <w:lang w:eastAsia="ja-JP"/>
        </w:rPr>
        <w:t>PowerClass</w:t>
      </w:r>
      <w:proofErr w:type="spellEnd"/>
      <w:r w:rsidR="007C4B42">
        <w:rPr>
          <w:rFonts w:eastAsiaTheme="minorEastAsia"/>
          <w:lang w:eastAsia="zh-CN"/>
        </w:rPr>
        <w:t xml:space="preserve"> = 3 dB</w:t>
      </w:r>
      <w:r w:rsidR="007C4B42">
        <w:rPr>
          <w:rFonts w:eastAsia="ＭＳ 明朝"/>
          <w:lang w:eastAsia="ja-JP"/>
        </w:rPr>
        <w:t xml:space="preserve"> alone precludes UE from implementing </w:t>
      </w:r>
      <w:r w:rsidR="00BF1BFD">
        <w:rPr>
          <w:rFonts w:eastAsia="ＭＳ 明朝"/>
          <w:lang w:eastAsia="ja-JP"/>
        </w:rPr>
        <w:t xml:space="preserve">PA configuration of </w:t>
      </w:r>
      <w:r w:rsidR="007C4B42">
        <w:rPr>
          <w:rFonts w:eastAsia="ＭＳ 明朝"/>
          <w:lang w:eastAsia="ja-JP"/>
        </w:rPr>
        <w:t>23 dBm x 4, given that the UE will not use Antenna Virtualization (AV).</w:t>
      </w:r>
    </w:p>
    <w:p w14:paraId="66897B12" w14:textId="539B3BA8" w:rsidR="0032576F" w:rsidRDefault="007C4B42" w:rsidP="007557D4">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2</w:t>
      </w:r>
      <w:r>
        <w:rPr>
          <w:rFonts w:eastAsia="ＭＳ 明朝"/>
          <w:lang w:eastAsia="ja-JP"/>
        </w:rPr>
        <w:t xml:space="preserve">: Specifying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w:t>
      </w:r>
      <w:r w:rsidR="0032576F">
        <w:rPr>
          <w:rFonts w:eastAsiaTheme="minorEastAsia"/>
          <w:lang w:eastAsia="zh-CN"/>
        </w:rPr>
        <w:t>6</w:t>
      </w:r>
      <w:r>
        <w:rPr>
          <w:rFonts w:eastAsiaTheme="minorEastAsia"/>
          <w:lang w:eastAsia="zh-CN"/>
        </w:rPr>
        <w:t xml:space="preserve"> dB</w:t>
      </w:r>
      <w:r>
        <w:rPr>
          <w:rFonts w:eastAsia="ＭＳ 明朝"/>
          <w:lang w:eastAsia="ja-JP"/>
        </w:rPr>
        <w:t xml:space="preserve"> alone </w:t>
      </w:r>
      <w:r w:rsidR="0032576F">
        <w:rPr>
          <w:rFonts w:eastAsia="ＭＳ 明朝"/>
          <w:lang w:eastAsia="ja-JP"/>
        </w:rPr>
        <w:t xml:space="preserve">does not </w:t>
      </w:r>
      <w:r>
        <w:rPr>
          <w:rFonts w:eastAsia="ＭＳ 明朝"/>
          <w:lang w:eastAsia="ja-JP"/>
        </w:rPr>
        <w:t xml:space="preserve">preclude UE from implementing </w:t>
      </w:r>
      <w:r w:rsidR="00BF1BFD">
        <w:rPr>
          <w:rFonts w:eastAsia="ＭＳ 明朝"/>
          <w:lang w:eastAsia="ja-JP"/>
        </w:rPr>
        <w:t xml:space="preserve">PA configuration of </w:t>
      </w:r>
      <w:r>
        <w:rPr>
          <w:rFonts w:eastAsia="ＭＳ 明朝"/>
          <w:lang w:eastAsia="ja-JP"/>
        </w:rPr>
        <w:t>2</w:t>
      </w:r>
      <w:r w:rsidR="0032576F">
        <w:rPr>
          <w:rFonts w:eastAsia="ＭＳ 明朝"/>
          <w:lang w:eastAsia="ja-JP"/>
        </w:rPr>
        <w:t>6</w:t>
      </w:r>
      <w:r>
        <w:rPr>
          <w:rFonts w:eastAsia="ＭＳ 明朝"/>
          <w:lang w:eastAsia="ja-JP"/>
        </w:rPr>
        <w:t xml:space="preserve"> dBm x 4</w:t>
      </w:r>
      <w:r w:rsidR="0032576F">
        <w:rPr>
          <w:rFonts w:eastAsia="ＭＳ 明朝"/>
          <w:lang w:eastAsia="ja-JP"/>
        </w:rPr>
        <w:t xml:space="preserve"> or (23 dBm + 26 dBm) x 2</w:t>
      </w:r>
      <w:r>
        <w:rPr>
          <w:rFonts w:eastAsia="ＭＳ 明朝"/>
          <w:lang w:eastAsia="ja-JP"/>
        </w:rPr>
        <w:t xml:space="preserve">, </w:t>
      </w:r>
      <w:r w:rsidR="00BF1BFD">
        <w:rPr>
          <w:rFonts w:eastAsia="ＭＳ 明朝"/>
          <w:lang w:eastAsia="ja-JP"/>
        </w:rPr>
        <w:t>al</w:t>
      </w:r>
      <w:r w:rsidR="0032576F">
        <w:rPr>
          <w:rFonts w:eastAsia="ＭＳ 明朝"/>
          <w:lang w:eastAsia="ja-JP"/>
        </w:rPr>
        <w:t>though the output power is capped by 23 dBm</w:t>
      </w:r>
      <w:r w:rsidR="00BF1BFD">
        <w:rPr>
          <w:rFonts w:eastAsia="ＭＳ 明朝"/>
          <w:lang w:eastAsia="ja-JP"/>
        </w:rPr>
        <w:t>. T</w:t>
      </w:r>
      <w:r w:rsidR="0032576F">
        <w:rPr>
          <w:rFonts w:eastAsia="ＭＳ 明朝"/>
          <w:lang w:eastAsia="ja-JP"/>
        </w:rPr>
        <w:t xml:space="preserve">he UE </w:t>
      </w:r>
      <w:r w:rsidR="00BF1BFD">
        <w:rPr>
          <w:rFonts w:eastAsia="ＭＳ 明朝"/>
          <w:lang w:eastAsia="ja-JP"/>
        </w:rPr>
        <w:t xml:space="preserve">with 26 dBm x 4 </w:t>
      </w:r>
      <w:r w:rsidR="0032576F">
        <w:rPr>
          <w:rFonts w:eastAsia="ＭＳ 明朝"/>
          <w:lang w:eastAsia="ja-JP"/>
        </w:rPr>
        <w:t>would be able to meet the requirements more easily than UE with 23 dBm x 4.</w:t>
      </w:r>
    </w:p>
    <w:p w14:paraId="79C537D9" w14:textId="28DF991A" w:rsidR="0032576F" w:rsidRDefault="0032576F" w:rsidP="007557D4">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3</w:t>
      </w:r>
      <w:r>
        <w:rPr>
          <w:rFonts w:eastAsia="ＭＳ 明朝"/>
          <w:lang w:eastAsia="ja-JP"/>
        </w:rPr>
        <w:t>: Capping the power by 23 dBm</w:t>
      </w:r>
      <w:r w:rsidR="00BF1BFD">
        <w:rPr>
          <w:rFonts w:eastAsia="ＭＳ 明朝"/>
          <w:lang w:eastAsia="ja-JP"/>
        </w:rPr>
        <w:t xml:space="preserve">, i.e., </w:t>
      </w:r>
      <w:proofErr w:type="spellStart"/>
      <w:r w:rsidR="00BF1BFD" w:rsidRPr="00F96659">
        <w:rPr>
          <w:rFonts w:eastAsia="ＭＳ 明朝"/>
          <w:lang w:eastAsia="ja-JP"/>
        </w:rPr>
        <w:t>ΔP</w:t>
      </w:r>
      <w:r w:rsidR="00BF1BFD" w:rsidRPr="00F96659">
        <w:rPr>
          <w:rFonts w:eastAsia="ＭＳ 明朝"/>
          <w:vertAlign w:val="subscript"/>
          <w:lang w:eastAsia="ja-JP"/>
        </w:rPr>
        <w:t>PowerClass</w:t>
      </w:r>
      <w:proofErr w:type="spellEnd"/>
      <w:r w:rsidR="00BF1BFD">
        <w:rPr>
          <w:rFonts w:eastAsiaTheme="minorEastAsia"/>
          <w:lang w:eastAsia="zh-CN"/>
        </w:rPr>
        <w:t xml:space="preserve"> = 6 dB</w:t>
      </w:r>
      <w:r w:rsidR="00BF1BFD">
        <w:rPr>
          <w:rFonts w:eastAsiaTheme="minorEastAsia"/>
          <w:lang w:eastAsia="zh-CN"/>
        </w:rPr>
        <w:t xml:space="preserve">, </w:t>
      </w:r>
      <w:r w:rsidR="00BF1BFD">
        <w:rPr>
          <w:rFonts w:eastAsia="ＭＳ 明朝"/>
          <w:lang w:eastAsia="ja-JP"/>
        </w:rPr>
        <w:t>for 1TyR</w:t>
      </w:r>
      <w:r>
        <w:rPr>
          <w:rFonts w:eastAsia="ＭＳ 明朝"/>
          <w:lang w:eastAsia="ja-JP"/>
        </w:rPr>
        <w:t xml:space="preserve"> may not be a big problem given that </w:t>
      </w:r>
    </w:p>
    <w:p w14:paraId="39420895" w14:textId="2534C153" w:rsidR="0032576F" w:rsidRDefault="0032576F" w:rsidP="0032576F">
      <w:pPr>
        <w:pStyle w:val="ListParagraph"/>
        <w:numPr>
          <w:ilvl w:val="0"/>
          <w:numId w:val="47"/>
        </w:numPr>
        <w:ind w:firstLineChars="0"/>
        <w:rPr>
          <w:rFonts w:ascii="Times New Roman" w:eastAsia="ＭＳ 明朝" w:hAnsi="Times New Roman" w:cs="Times New Roman"/>
          <w:sz w:val="20"/>
          <w:szCs w:val="20"/>
          <w:lang w:val="en-GB" w:eastAsia="ja-JP"/>
        </w:rPr>
      </w:pPr>
      <w:r w:rsidRPr="0032576F">
        <w:rPr>
          <w:rFonts w:ascii="Times New Roman" w:eastAsia="ＭＳ 明朝" w:hAnsi="Times New Roman" w:cs="Times New Roman"/>
          <w:sz w:val="20"/>
          <w:szCs w:val="20"/>
          <w:lang w:val="en-GB" w:eastAsia="ja-JP"/>
        </w:rPr>
        <w:t xml:space="preserve">it’s likely that a UE with 4Tx implements at least 4Rx and some of the ILs towards Rx ports may be large so that the UE may not transmit 26 dBm at the first SRS transmission </w:t>
      </w:r>
      <w:r w:rsidR="00BF1BFD">
        <w:rPr>
          <w:rFonts w:ascii="Times New Roman" w:eastAsia="ＭＳ 明朝" w:hAnsi="Times New Roman" w:cs="Times New Roman"/>
          <w:sz w:val="20"/>
          <w:szCs w:val="20"/>
          <w:lang w:val="en-GB" w:eastAsia="ja-JP"/>
        </w:rPr>
        <w:t xml:space="preserve">from the port </w:t>
      </w:r>
      <w:r w:rsidRPr="0032576F">
        <w:rPr>
          <w:rFonts w:ascii="Times New Roman" w:eastAsia="ＭＳ 明朝" w:hAnsi="Times New Roman" w:cs="Times New Roman"/>
          <w:sz w:val="20"/>
          <w:szCs w:val="20"/>
          <w:lang w:val="en-GB" w:eastAsia="ja-JP"/>
        </w:rPr>
        <w:t xml:space="preserve">with the least IL </w:t>
      </w:r>
      <w:r w:rsidR="00325BF8">
        <w:rPr>
          <w:rFonts w:ascii="Times New Roman" w:eastAsia="ＭＳ 明朝" w:hAnsi="Times New Roman" w:cs="Times New Roman"/>
          <w:sz w:val="20"/>
          <w:szCs w:val="20"/>
          <w:lang w:val="en-GB" w:eastAsia="ja-JP"/>
        </w:rPr>
        <w:t>to make the power close to the power from the port with the largest IL</w:t>
      </w:r>
      <w:r w:rsidRPr="0032576F">
        <w:rPr>
          <w:rFonts w:ascii="Times New Roman" w:eastAsia="ＭＳ 明朝" w:hAnsi="Times New Roman" w:cs="Times New Roman"/>
          <w:sz w:val="20"/>
          <w:szCs w:val="20"/>
          <w:lang w:val="en-GB" w:eastAsia="ja-JP"/>
        </w:rPr>
        <w:t>.</w:t>
      </w:r>
    </w:p>
    <w:p w14:paraId="6784D084" w14:textId="32A16F5D" w:rsidR="0032576F" w:rsidRDefault="0032576F" w:rsidP="0032576F">
      <w:pPr>
        <w:pStyle w:val="ListParagraph"/>
        <w:numPr>
          <w:ilvl w:val="0"/>
          <w:numId w:val="47"/>
        </w:numPr>
        <w:ind w:firstLineChars="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 xml:space="preserve">Since 29 dBm is not expected from any UE with 1TyR, network would not configure UE with 4Tx with 1TyR, but rather 2TyR or 4TyR would be used to shorten </w:t>
      </w:r>
      <w:r w:rsidR="00325BF8">
        <w:rPr>
          <w:rFonts w:ascii="Times New Roman" w:eastAsia="ＭＳ 明朝" w:hAnsi="Times New Roman" w:cs="Times New Roman"/>
          <w:sz w:val="20"/>
          <w:szCs w:val="20"/>
          <w:lang w:val="en-GB" w:eastAsia="ja-JP"/>
        </w:rPr>
        <w:t xml:space="preserve">sounding </w:t>
      </w:r>
      <w:r>
        <w:rPr>
          <w:rFonts w:ascii="Times New Roman" w:eastAsia="ＭＳ 明朝" w:hAnsi="Times New Roman" w:cs="Times New Roman"/>
          <w:sz w:val="20"/>
          <w:szCs w:val="20"/>
          <w:lang w:val="en-GB" w:eastAsia="ja-JP"/>
        </w:rPr>
        <w:t>time while the power</w:t>
      </w:r>
      <w:r w:rsidR="00325BF8">
        <w:rPr>
          <w:rFonts w:ascii="Times New Roman" w:eastAsia="ＭＳ 明朝" w:hAnsi="Times New Roman" w:cs="Times New Roman"/>
          <w:sz w:val="20"/>
          <w:szCs w:val="20"/>
          <w:lang w:val="en-GB" w:eastAsia="ja-JP"/>
        </w:rPr>
        <w:t xml:space="preserve"> per port </w:t>
      </w:r>
      <w:r>
        <w:rPr>
          <w:rFonts w:ascii="Times New Roman" w:eastAsia="ＭＳ 明朝" w:hAnsi="Times New Roman" w:cs="Times New Roman"/>
          <w:sz w:val="20"/>
          <w:szCs w:val="20"/>
          <w:lang w:val="en-GB" w:eastAsia="ja-JP"/>
        </w:rPr>
        <w:t>for 1TyR are the same or similar to those for 2TyR or 4TyR.</w:t>
      </w:r>
    </w:p>
    <w:p w14:paraId="3F4F1A09" w14:textId="59271608" w:rsidR="007557D4" w:rsidRDefault="00325BF8" w:rsidP="00396EEE">
      <w:pPr>
        <w:spacing w:beforeLines="50" w:before="120"/>
      </w:pPr>
      <w:r>
        <w:rPr>
          <w:rFonts w:eastAsiaTheme="minorEastAsia"/>
        </w:rPr>
        <w:lastRenderedPageBreak/>
        <w:t xml:space="preserve">With all the observations, we think that it is reasonable to use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6 </w:t>
      </w:r>
      <w:proofErr w:type="spellStart"/>
      <w:r>
        <w:rPr>
          <w:rFonts w:eastAsiaTheme="minorEastAsia"/>
          <w:lang w:eastAsia="zh-CN"/>
        </w:rPr>
        <w:t>dB.</w:t>
      </w:r>
      <w:proofErr w:type="spellEnd"/>
      <w:r>
        <w:rPr>
          <w:rFonts w:eastAsiaTheme="minorEastAsia"/>
          <w:lang w:eastAsia="zh-CN"/>
        </w:rPr>
        <w:t xml:space="preserve"> The actual texts that we propose are the same as those in [1, 3].</w:t>
      </w:r>
    </w:p>
    <w:p w14:paraId="1D79EF7E" w14:textId="77777777" w:rsidR="00325BF8" w:rsidRDefault="00325BF8" w:rsidP="00325BF8">
      <w:pPr>
        <w:rPr>
          <w:rFonts w:eastAsiaTheme="minorEastAsia"/>
          <w:lang w:eastAsia="zh-CN"/>
        </w:rPr>
      </w:pPr>
      <w:r>
        <w:rPr>
          <w:rFonts w:eastAsia="ＭＳ 明朝"/>
          <w:b/>
          <w:bCs/>
          <w:lang w:eastAsia="ja-JP"/>
        </w:rPr>
        <w:t>Proposal 1</w:t>
      </w:r>
      <w:r>
        <w:rPr>
          <w:rFonts w:eastAsia="ＭＳ 明朝"/>
          <w:lang w:eastAsia="ja-JP"/>
        </w:rPr>
        <w:t xml:space="preserve">: Allow inconsistency between PC2 without </w:t>
      </w:r>
      <w:r w:rsidRPr="009302E9">
        <w:rPr>
          <w:rFonts w:eastAsia="ＭＳ 明朝"/>
          <w:i/>
          <w:iCs/>
          <w:lang w:eastAsia="ja-JP"/>
        </w:rPr>
        <w:t>txDiversity-r16</w:t>
      </w:r>
      <w:r>
        <w:rPr>
          <w:rFonts w:eastAsia="ＭＳ 明朝"/>
          <w:lang w:eastAsia="ja-JP"/>
        </w:rPr>
        <w:t xml:space="preserve"> and PC1.5 without </w:t>
      </w:r>
      <w:r w:rsidRPr="00E212F0">
        <w:rPr>
          <w:rFonts w:eastAsia="ＭＳ 明朝"/>
          <w:i/>
          <w:iCs/>
          <w:lang w:eastAsia="ja-JP"/>
        </w:rPr>
        <w:t>txDiversity4Tx-r18</w:t>
      </w:r>
      <w:r>
        <w:t xml:space="preserve">, i.e., </w:t>
      </w:r>
      <w:r>
        <w:rPr>
          <w:rFonts w:eastAsia="ＭＳ 明朝"/>
          <w:lang w:eastAsia="ja-JP"/>
        </w:rPr>
        <w:t xml:space="preserve">keep the current PC2 UE without </w:t>
      </w:r>
      <w:r w:rsidRPr="003A1203">
        <w:rPr>
          <w:rFonts w:eastAsiaTheme="minorEastAsia"/>
          <w:i/>
          <w:iCs/>
          <w:lang w:eastAsia="zh-CN"/>
        </w:rPr>
        <w:t>txDiversity-r16</w:t>
      </w:r>
      <w:r>
        <w:rPr>
          <w:rFonts w:eastAsiaTheme="minorEastAsia"/>
          <w:lang w:eastAsia="zh-CN"/>
        </w:rPr>
        <w:t xml:space="preserve">, while don’t introduce the similar mechanism into the requirements for </w:t>
      </w:r>
      <w:r>
        <w:rPr>
          <w:rFonts w:eastAsia="ＭＳ 明朝"/>
          <w:lang w:eastAsia="ja-JP"/>
        </w:rPr>
        <w:t xml:space="preserve">PC1.5 without </w:t>
      </w:r>
      <w:r w:rsidRPr="00E212F0">
        <w:rPr>
          <w:rFonts w:eastAsia="ＭＳ 明朝"/>
          <w:i/>
          <w:iCs/>
          <w:lang w:eastAsia="ja-JP"/>
        </w:rPr>
        <w:t>txDiversity4Tx-r18</w:t>
      </w:r>
      <w:r>
        <w:t>.</w:t>
      </w:r>
    </w:p>
    <w:p w14:paraId="69E5792E" w14:textId="77777777" w:rsidR="00325BF8" w:rsidRDefault="00325BF8" w:rsidP="00325BF8">
      <w:pPr>
        <w:rPr>
          <w:rFonts w:eastAsia="ＭＳ 明朝"/>
          <w:lang w:eastAsia="ja-JP"/>
        </w:rPr>
      </w:pPr>
      <w:r w:rsidRPr="0077308C">
        <w:rPr>
          <w:rFonts w:eastAsia="ＭＳ 明朝"/>
          <w:b/>
          <w:bCs/>
          <w:lang w:eastAsia="ja-JP"/>
        </w:rPr>
        <w:t>Proposal 2</w:t>
      </w:r>
      <w:r>
        <w:rPr>
          <w:rFonts w:eastAsia="ＭＳ 明朝"/>
          <w:lang w:eastAsia="ja-JP"/>
        </w:rPr>
        <w:t xml:space="preserve">: Introduce the following texts only for PC1.5 4Tx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i.e., do not touch PC2 </w:t>
      </w:r>
      <w:proofErr w:type="spellStart"/>
      <w:r>
        <w:rPr>
          <w:rFonts w:eastAsiaTheme="minorEastAsia"/>
        </w:rPr>
        <w:t>TxD</w:t>
      </w:r>
      <w:proofErr w:type="spellEnd"/>
      <w:r>
        <w:rPr>
          <w:rFonts w:eastAsiaTheme="minorEastAsia"/>
        </w:rPr>
        <w:t xml:space="preserve">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part. </w:t>
      </w:r>
    </w:p>
    <w:p w14:paraId="2366D3B2" w14:textId="77777777" w:rsidR="00325BF8" w:rsidRPr="005E4F53" w:rsidRDefault="00325BF8" w:rsidP="00325BF8">
      <w:pPr>
        <w:jc w:val="center"/>
        <w:rPr>
          <w:rFonts w:eastAsia="ＭＳ 明朝"/>
          <w:lang w:eastAsia="ja-JP"/>
        </w:rPr>
      </w:pPr>
      <w:r>
        <w:rPr>
          <w:rFonts w:eastAsia="ＭＳ 明朝" w:hint="eastAsia"/>
          <w:noProof/>
          <w:lang w:eastAsia="ja-JP"/>
        </w:rPr>
        <w:drawing>
          <wp:inline distT="0" distB="0" distL="0" distR="0" wp14:anchorId="773912AC" wp14:editId="638E4C57">
            <wp:extent cx="4895122" cy="1699532"/>
            <wp:effectExtent l="19050" t="19050" r="20320" b="152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925" cy="1702936"/>
                    </a:xfrm>
                    <a:prstGeom prst="rect">
                      <a:avLst/>
                    </a:prstGeom>
                    <a:noFill/>
                    <a:ln>
                      <a:solidFill>
                        <a:schemeClr val="tx1"/>
                      </a:solidFill>
                    </a:ln>
                  </pic:spPr>
                </pic:pic>
              </a:graphicData>
            </a:graphic>
          </wp:inline>
        </w:drawing>
      </w:r>
    </w:p>
    <w:p w14:paraId="10F14D61" w14:textId="5AC9E30F" w:rsidR="004C6198" w:rsidRPr="00325BF8" w:rsidRDefault="00325BF8" w:rsidP="003D737B">
      <w:pPr>
        <w:rPr>
          <w:rFonts w:eastAsia="ＭＳ 明朝"/>
          <w:lang w:eastAsia="ja-JP"/>
        </w:rPr>
      </w:pPr>
      <w:r w:rsidRPr="0077308C">
        <w:rPr>
          <w:rFonts w:eastAsia="ＭＳ 明朝"/>
          <w:b/>
          <w:bCs/>
          <w:lang w:eastAsia="ja-JP"/>
        </w:rPr>
        <w:t xml:space="preserve">Proposal </w:t>
      </w:r>
      <w:r>
        <w:rPr>
          <w:rFonts w:eastAsia="ＭＳ 明朝"/>
          <w:b/>
          <w:bCs/>
          <w:lang w:eastAsia="ja-JP"/>
        </w:rPr>
        <w:t>3</w:t>
      </w:r>
      <w:r>
        <w:rPr>
          <w:rFonts w:eastAsia="ＭＳ 明朝"/>
          <w:lang w:eastAsia="ja-JP"/>
        </w:rPr>
        <w:t>: D</w:t>
      </w:r>
      <w:r>
        <w:rPr>
          <w:rFonts w:eastAsiaTheme="minorEastAsia"/>
        </w:rPr>
        <w:t xml:space="preserve">o not introduce new changes into the existing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lang w:eastAsia="zh-CN"/>
        </w:rPr>
        <w:t xml:space="preserve"> </w:t>
      </w:r>
      <w:r>
        <w:rPr>
          <w:rFonts w:eastAsiaTheme="minorEastAsia"/>
        </w:rPr>
        <w:t>part.</w:t>
      </w:r>
    </w:p>
    <w:p w14:paraId="381DB79C" w14:textId="77777777" w:rsidR="00845003" w:rsidRDefault="00845003" w:rsidP="003D737B">
      <w:pPr>
        <w:pStyle w:val="Heading1"/>
        <w:spacing w:before="0"/>
        <w:rPr>
          <w:lang w:eastAsia="zh-CN"/>
        </w:rPr>
      </w:pPr>
      <w:r>
        <w:rPr>
          <w:lang w:eastAsia="zh-CN"/>
        </w:rPr>
        <w:t>Summary</w:t>
      </w:r>
    </w:p>
    <w:p w14:paraId="2DE49D16" w14:textId="1ED176FE" w:rsidR="00CE22C6" w:rsidRDefault="003D737B" w:rsidP="003D737B">
      <w:pPr>
        <w:rPr>
          <w:rFonts w:eastAsiaTheme="minorEastAsia"/>
          <w:b/>
          <w:bCs/>
          <w:lang w:eastAsia="zh-CN"/>
        </w:rPr>
      </w:pPr>
      <w:r>
        <w:rPr>
          <w:rFonts w:eastAsiaTheme="minorEastAsia"/>
          <w:bCs/>
          <w:lang w:eastAsia="zh-CN"/>
        </w:rPr>
        <w:t>We obtained following observations and proposals.</w:t>
      </w:r>
      <w:r w:rsidR="004910EC">
        <w:rPr>
          <w:rFonts w:eastAsiaTheme="minorEastAsia"/>
          <w:bCs/>
          <w:lang w:eastAsia="zh-CN"/>
        </w:rPr>
        <w:t xml:space="preserve"> A companion CR based on this contribution is also submitted [</w:t>
      </w:r>
      <w:r w:rsidR="00134B26">
        <w:rPr>
          <w:rFonts w:eastAsiaTheme="minorEastAsia"/>
          <w:bCs/>
          <w:lang w:eastAsia="zh-CN"/>
        </w:rPr>
        <w:t>3</w:t>
      </w:r>
      <w:r w:rsidR="004910EC">
        <w:rPr>
          <w:rFonts w:eastAsiaTheme="minorEastAsia"/>
          <w:bCs/>
          <w:lang w:eastAsia="zh-CN"/>
        </w:rPr>
        <w:t>].</w:t>
      </w:r>
    </w:p>
    <w:p w14:paraId="28AAA940" w14:textId="77777777" w:rsidR="00BF1BFD" w:rsidRDefault="00BF1BFD" w:rsidP="00BF1BFD">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1</w:t>
      </w:r>
      <w:r>
        <w:rPr>
          <w:rFonts w:eastAsia="ＭＳ 明朝"/>
          <w:lang w:eastAsia="ja-JP"/>
        </w:rPr>
        <w:t xml:space="preserve">: Specifying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3 dB</w:t>
      </w:r>
      <w:r>
        <w:rPr>
          <w:rFonts w:eastAsia="ＭＳ 明朝"/>
          <w:lang w:eastAsia="ja-JP"/>
        </w:rPr>
        <w:t xml:space="preserve"> alone precludes UE from implementing PA configuration of 23 dBm x 4, given that the UE will not use Antenna Virtualization (AV).</w:t>
      </w:r>
    </w:p>
    <w:p w14:paraId="362BBE6A" w14:textId="77777777" w:rsidR="00BF1BFD" w:rsidRDefault="00BF1BFD" w:rsidP="00BF1BFD">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2</w:t>
      </w:r>
      <w:r>
        <w:rPr>
          <w:rFonts w:eastAsia="ＭＳ 明朝"/>
          <w:lang w:eastAsia="ja-JP"/>
        </w:rPr>
        <w:t xml:space="preserve">: Specifying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6 dB</w:t>
      </w:r>
      <w:r>
        <w:rPr>
          <w:rFonts w:eastAsia="ＭＳ 明朝"/>
          <w:lang w:eastAsia="ja-JP"/>
        </w:rPr>
        <w:t xml:space="preserve"> alone does not preclude UE from implementing PA configuration of 26 dBm x 4 or (23 dBm + 26 dBm) x 2, although the output power is capped by 23 dBm. The UE with 26 dBm x 4 would be able to meet the requirements more easily than UE with 23 dBm x 4.</w:t>
      </w:r>
    </w:p>
    <w:p w14:paraId="4734AAE5" w14:textId="77777777" w:rsidR="00BF1BFD" w:rsidRDefault="00BF1BFD" w:rsidP="00BF1BFD">
      <w:pPr>
        <w:rPr>
          <w:rFonts w:eastAsia="ＭＳ 明朝"/>
          <w:lang w:eastAsia="ja-JP"/>
        </w:rPr>
      </w:pPr>
      <w:r>
        <w:rPr>
          <w:rFonts w:eastAsia="ＭＳ 明朝"/>
          <w:b/>
          <w:bCs/>
          <w:lang w:eastAsia="ja-JP"/>
        </w:rPr>
        <w:t>Observation</w:t>
      </w:r>
      <w:r w:rsidRPr="00F96659">
        <w:rPr>
          <w:rFonts w:eastAsia="ＭＳ 明朝"/>
          <w:b/>
          <w:bCs/>
          <w:lang w:eastAsia="ja-JP"/>
        </w:rPr>
        <w:t xml:space="preserve"> </w:t>
      </w:r>
      <w:r>
        <w:rPr>
          <w:rFonts w:eastAsia="ＭＳ 明朝"/>
          <w:b/>
          <w:bCs/>
          <w:lang w:eastAsia="ja-JP"/>
        </w:rPr>
        <w:t>3</w:t>
      </w:r>
      <w:r>
        <w:rPr>
          <w:rFonts w:eastAsia="ＭＳ 明朝"/>
          <w:lang w:eastAsia="ja-JP"/>
        </w:rPr>
        <w:t xml:space="preserve">: Capping the power by 23 dBm, i.e.,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lang w:eastAsia="zh-CN"/>
        </w:rPr>
        <w:t xml:space="preserve"> = 6 dB, </w:t>
      </w:r>
      <w:r>
        <w:rPr>
          <w:rFonts w:eastAsia="ＭＳ 明朝"/>
          <w:lang w:eastAsia="ja-JP"/>
        </w:rPr>
        <w:t xml:space="preserve">for 1TyR may not be a big problem given that </w:t>
      </w:r>
    </w:p>
    <w:p w14:paraId="4A8CEA7C" w14:textId="77777777" w:rsidR="00BF1BFD" w:rsidRDefault="00BF1BFD" w:rsidP="00BF1BFD">
      <w:pPr>
        <w:pStyle w:val="ListParagraph"/>
        <w:numPr>
          <w:ilvl w:val="0"/>
          <w:numId w:val="47"/>
        </w:numPr>
        <w:ind w:firstLineChars="0"/>
        <w:rPr>
          <w:rFonts w:ascii="Times New Roman" w:eastAsia="ＭＳ 明朝" w:hAnsi="Times New Roman" w:cs="Times New Roman"/>
          <w:sz w:val="20"/>
          <w:szCs w:val="20"/>
          <w:lang w:val="en-GB" w:eastAsia="ja-JP"/>
        </w:rPr>
      </w:pPr>
      <w:r w:rsidRPr="0032576F">
        <w:rPr>
          <w:rFonts w:ascii="Times New Roman" w:eastAsia="ＭＳ 明朝" w:hAnsi="Times New Roman" w:cs="Times New Roman"/>
          <w:sz w:val="20"/>
          <w:szCs w:val="20"/>
          <w:lang w:val="en-GB" w:eastAsia="ja-JP"/>
        </w:rPr>
        <w:t xml:space="preserve">it’s likely that a UE with 4Tx implements at least 4Rx and some of the ILs towards Rx ports may be large so that the UE may not transmit 26 dBm at the first SRS transmission </w:t>
      </w:r>
      <w:r>
        <w:rPr>
          <w:rFonts w:ascii="Times New Roman" w:eastAsia="ＭＳ 明朝" w:hAnsi="Times New Roman" w:cs="Times New Roman"/>
          <w:sz w:val="20"/>
          <w:szCs w:val="20"/>
          <w:lang w:val="en-GB" w:eastAsia="ja-JP"/>
        </w:rPr>
        <w:t xml:space="preserve">from the port </w:t>
      </w:r>
      <w:r w:rsidRPr="0032576F">
        <w:rPr>
          <w:rFonts w:ascii="Times New Roman" w:eastAsia="ＭＳ 明朝" w:hAnsi="Times New Roman" w:cs="Times New Roman"/>
          <w:sz w:val="20"/>
          <w:szCs w:val="20"/>
          <w:lang w:val="en-GB" w:eastAsia="ja-JP"/>
        </w:rPr>
        <w:t xml:space="preserve">with the least IL </w:t>
      </w:r>
      <w:r>
        <w:rPr>
          <w:rFonts w:ascii="Times New Roman" w:eastAsia="ＭＳ 明朝" w:hAnsi="Times New Roman" w:cs="Times New Roman"/>
          <w:sz w:val="20"/>
          <w:szCs w:val="20"/>
          <w:lang w:val="en-GB" w:eastAsia="ja-JP"/>
        </w:rPr>
        <w:t>to make the power close to the power from the port with the largest IL</w:t>
      </w:r>
      <w:r w:rsidRPr="0032576F">
        <w:rPr>
          <w:rFonts w:ascii="Times New Roman" w:eastAsia="ＭＳ 明朝" w:hAnsi="Times New Roman" w:cs="Times New Roman"/>
          <w:sz w:val="20"/>
          <w:szCs w:val="20"/>
          <w:lang w:val="en-GB" w:eastAsia="ja-JP"/>
        </w:rPr>
        <w:t>.</w:t>
      </w:r>
    </w:p>
    <w:p w14:paraId="1B0C61FA" w14:textId="290373E0" w:rsidR="00BF1BFD" w:rsidRDefault="00BF1BFD" w:rsidP="00BF1BFD">
      <w:pPr>
        <w:pStyle w:val="ListParagraph"/>
        <w:numPr>
          <w:ilvl w:val="0"/>
          <w:numId w:val="47"/>
        </w:numPr>
        <w:ind w:firstLineChars="0"/>
        <w:rPr>
          <w:rFonts w:ascii="Times New Roman" w:eastAsia="ＭＳ 明朝" w:hAnsi="Times New Roman" w:cs="Times New Roman"/>
          <w:sz w:val="20"/>
          <w:szCs w:val="20"/>
          <w:lang w:val="en-GB" w:eastAsia="ja-JP"/>
        </w:rPr>
      </w:pPr>
      <w:r>
        <w:rPr>
          <w:rFonts w:ascii="Times New Roman" w:eastAsia="ＭＳ 明朝" w:hAnsi="Times New Roman" w:cs="Times New Roman"/>
          <w:sz w:val="20"/>
          <w:szCs w:val="20"/>
          <w:lang w:val="en-GB" w:eastAsia="ja-JP"/>
        </w:rPr>
        <w:t>Since 29 dBm is not expected from any UE with 1TyR, network would not configure UE with 4Tx with 1TyR, but rather 2TyR or 4TyR would be used to shorten sounding time while the power per port for 1TyR are the same or similar to those for 2TyR or 4TyR.</w:t>
      </w:r>
    </w:p>
    <w:p w14:paraId="04812960" w14:textId="77777777" w:rsidR="00BF1BFD" w:rsidRDefault="00BF1BFD" w:rsidP="00BF1BFD">
      <w:pPr>
        <w:pStyle w:val="ListParagraph"/>
        <w:ind w:left="360" w:firstLineChars="0" w:firstLine="0"/>
        <w:rPr>
          <w:rFonts w:ascii="Times New Roman" w:eastAsia="ＭＳ 明朝" w:hAnsi="Times New Roman" w:cs="Times New Roman"/>
          <w:sz w:val="20"/>
          <w:szCs w:val="20"/>
          <w:lang w:val="en-GB" w:eastAsia="ja-JP"/>
        </w:rPr>
      </w:pPr>
    </w:p>
    <w:p w14:paraId="71EB64F7" w14:textId="21A03570" w:rsidR="006C2AEF" w:rsidRDefault="006C2AEF" w:rsidP="00BF1BFD">
      <w:pPr>
        <w:spacing w:beforeLines="50" w:before="120"/>
        <w:rPr>
          <w:rFonts w:eastAsiaTheme="minorEastAsia"/>
          <w:lang w:eastAsia="zh-CN"/>
        </w:rPr>
      </w:pPr>
      <w:r>
        <w:rPr>
          <w:rFonts w:eastAsia="ＭＳ 明朝"/>
          <w:b/>
          <w:bCs/>
          <w:lang w:eastAsia="ja-JP"/>
        </w:rPr>
        <w:t>Proposal 1</w:t>
      </w:r>
      <w:r>
        <w:rPr>
          <w:rFonts w:eastAsia="ＭＳ 明朝"/>
          <w:lang w:eastAsia="ja-JP"/>
        </w:rPr>
        <w:t xml:space="preserve">: Allow inconsistency between PC2 without </w:t>
      </w:r>
      <w:r w:rsidRPr="009302E9">
        <w:rPr>
          <w:rFonts w:eastAsia="ＭＳ 明朝"/>
          <w:i/>
          <w:iCs/>
          <w:lang w:eastAsia="ja-JP"/>
        </w:rPr>
        <w:t>txDiversity-r16</w:t>
      </w:r>
      <w:r>
        <w:rPr>
          <w:rFonts w:eastAsia="ＭＳ 明朝"/>
          <w:lang w:eastAsia="ja-JP"/>
        </w:rPr>
        <w:t xml:space="preserve"> and PC1.5 without </w:t>
      </w:r>
      <w:r w:rsidRPr="00E212F0">
        <w:rPr>
          <w:rFonts w:eastAsia="ＭＳ 明朝"/>
          <w:i/>
          <w:iCs/>
          <w:lang w:eastAsia="ja-JP"/>
        </w:rPr>
        <w:t>txDiversity4Tx-r18</w:t>
      </w:r>
      <w:r>
        <w:t xml:space="preserve">, i.e., </w:t>
      </w:r>
      <w:r>
        <w:rPr>
          <w:rFonts w:eastAsia="ＭＳ 明朝"/>
          <w:lang w:eastAsia="ja-JP"/>
        </w:rPr>
        <w:t xml:space="preserve">keep the current PC2 UE without </w:t>
      </w:r>
      <w:r w:rsidRPr="003A1203">
        <w:rPr>
          <w:rFonts w:eastAsiaTheme="minorEastAsia"/>
          <w:i/>
          <w:iCs/>
          <w:lang w:eastAsia="zh-CN"/>
        </w:rPr>
        <w:t>txDiversity-r16</w:t>
      </w:r>
      <w:r>
        <w:rPr>
          <w:rFonts w:eastAsiaTheme="minorEastAsia"/>
          <w:lang w:eastAsia="zh-CN"/>
        </w:rPr>
        <w:t xml:space="preserve">, while don’t introduce the similar mechanism into the requirements for </w:t>
      </w:r>
      <w:r>
        <w:rPr>
          <w:rFonts w:eastAsia="ＭＳ 明朝"/>
          <w:lang w:eastAsia="ja-JP"/>
        </w:rPr>
        <w:t xml:space="preserve">PC1.5 without </w:t>
      </w:r>
      <w:r w:rsidRPr="00E212F0">
        <w:rPr>
          <w:rFonts w:eastAsia="ＭＳ 明朝"/>
          <w:i/>
          <w:iCs/>
          <w:lang w:eastAsia="ja-JP"/>
        </w:rPr>
        <w:t>txDiversity4Tx-r18</w:t>
      </w:r>
      <w:r>
        <w:t>.</w:t>
      </w:r>
    </w:p>
    <w:p w14:paraId="2F31E5E6" w14:textId="77777777" w:rsidR="006C2AEF" w:rsidRDefault="006C2AEF" w:rsidP="006C2AEF">
      <w:pPr>
        <w:rPr>
          <w:rFonts w:eastAsia="ＭＳ 明朝"/>
          <w:lang w:eastAsia="ja-JP"/>
        </w:rPr>
      </w:pPr>
      <w:r w:rsidRPr="0077308C">
        <w:rPr>
          <w:rFonts w:eastAsia="ＭＳ 明朝"/>
          <w:b/>
          <w:bCs/>
          <w:lang w:eastAsia="ja-JP"/>
        </w:rPr>
        <w:t>Proposal 2</w:t>
      </w:r>
      <w:r>
        <w:rPr>
          <w:rFonts w:eastAsia="ＭＳ 明朝"/>
          <w:lang w:eastAsia="ja-JP"/>
        </w:rPr>
        <w:t xml:space="preserve">: Introduce the following texts only for PC1.5 4Tx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i.e., do not touch PC2 </w:t>
      </w:r>
      <w:proofErr w:type="spellStart"/>
      <w:r>
        <w:rPr>
          <w:rFonts w:eastAsiaTheme="minorEastAsia"/>
        </w:rPr>
        <w:t>TxD</w:t>
      </w:r>
      <w:proofErr w:type="spellEnd"/>
      <w:r>
        <w:rPr>
          <w:rFonts w:eastAsiaTheme="minorEastAsia"/>
        </w:rPr>
        <w:t xml:space="preserve"> </w:t>
      </w:r>
      <w:proofErr w:type="spellStart"/>
      <w:r w:rsidRPr="00F96659">
        <w:rPr>
          <w:rFonts w:eastAsia="ＭＳ 明朝"/>
          <w:lang w:eastAsia="ja-JP"/>
        </w:rPr>
        <w:t>ΔP</w:t>
      </w:r>
      <w:r w:rsidRPr="00F96659">
        <w:rPr>
          <w:rFonts w:eastAsia="ＭＳ 明朝"/>
          <w:vertAlign w:val="subscript"/>
          <w:lang w:eastAsia="ja-JP"/>
        </w:rPr>
        <w:t>PowerClass</w:t>
      </w:r>
      <w:proofErr w:type="spellEnd"/>
      <w:r>
        <w:rPr>
          <w:rFonts w:eastAsiaTheme="minorEastAsia"/>
        </w:rPr>
        <w:t xml:space="preserve"> part. </w:t>
      </w:r>
    </w:p>
    <w:p w14:paraId="284D877E" w14:textId="77777777" w:rsidR="006C2AEF" w:rsidRPr="005E4F53" w:rsidRDefault="006C2AEF" w:rsidP="006C2AEF">
      <w:pPr>
        <w:jc w:val="center"/>
        <w:rPr>
          <w:rFonts w:eastAsia="ＭＳ 明朝"/>
          <w:lang w:eastAsia="ja-JP"/>
        </w:rPr>
      </w:pPr>
      <w:r>
        <w:rPr>
          <w:rFonts w:eastAsia="ＭＳ 明朝" w:hint="eastAsia"/>
          <w:noProof/>
          <w:lang w:eastAsia="ja-JP"/>
        </w:rPr>
        <w:drawing>
          <wp:inline distT="0" distB="0" distL="0" distR="0" wp14:anchorId="41039FBD" wp14:editId="4313FD5C">
            <wp:extent cx="4895122" cy="1699532"/>
            <wp:effectExtent l="19050" t="19050" r="20320" b="152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04925" cy="1702936"/>
                    </a:xfrm>
                    <a:prstGeom prst="rect">
                      <a:avLst/>
                    </a:prstGeom>
                    <a:noFill/>
                    <a:ln>
                      <a:solidFill>
                        <a:schemeClr val="tx1"/>
                      </a:solidFill>
                    </a:ln>
                  </pic:spPr>
                </pic:pic>
              </a:graphicData>
            </a:graphic>
          </wp:inline>
        </w:drawing>
      </w:r>
    </w:p>
    <w:p w14:paraId="61992385" w14:textId="70EB9B3E" w:rsidR="006C2AEF" w:rsidRPr="006C2AEF" w:rsidRDefault="006C2AEF" w:rsidP="006C2AEF">
      <w:pPr>
        <w:rPr>
          <w:rFonts w:eastAsia="ＭＳ 明朝"/>
          <w:lang w:eastAsia="ja-JP"/>
        </w:rPr>
      </w:pPr>
      <w:r w:rsidRPr="0077308C">
        <w:rPr>
          <w:rFonts w:eastAsia="ＭＳ 明朝"/>
          <w:b/>
          <w:bCs/>
          <w:lang w:eastAsia="ja-JP"/>
        </w:rPr>
        <w:lastRenderedPageBreak/>
        <w:t xml:space="preserve">Proposal </w:t>
      </w:r>
      <w:r>
        <w:rPr>
          <w:rFonts w:eastAsia="ＭＳ 明朝"/>
          <w:b/>
          <w:bCs/>
          <w:lang w:eastAsia="ja-JP"/>
        </w:rPr>
        <w:t>3</w:t>
      </w:r>
      <w:r>
        <w:rPr>
          <w:rFonts w:eastAsia="ＭＳ 明朝"/>
          <w:lang w:eastAsia="ja-JP"/>
        </w:rPr>
        <w:t>: D</w:t>
      </w:r>
      <w:r>
        <w:rPr>
          <w:rFonts w:eastAsiaTheme="minorEastAsia"/>
        </w:rPr>
        <w:t xml:space="preserve">o not introduce new changes into the existing </w:t>
      </w:r>
      <w:proofErr w:type="spellStart"/>
      <w:r w:rsidRPr="00F96659">
        <w:rPr>
          <w:rFonts w:eastAsia="ＭＳ 明朝"/>
          <w:lang w:eastAsia="ja-JP"/>
        </w:rPr>
        <w:t>Δ</w:t>
      </w:r>
      <w:r>
        <w:rPr>
          <w:rFonts w:eastAsia="ＭＳ 明朝"/>
          <w:lang w:eastAsia="ja-JP"/>
        </w:rPr>
        <w:t>T</w:t>
      </w:r>
      <w:r>
        <w:rPr>
          <w:rFonts w:eastAsia="ＭＳ 明朝"/>
          <w:vertAlign w:val="subscript"/>
          <w:lang w:eastAsia="ja-JP"/>
        </w:rPr>
        <w:t>RxSRS</w:t>
      </w:r>
      <w:proofErr w:type="spellEnd"/>
      <w:r>
        <w:rPr>
          <w:rFonts w:eastAsiaTheme="minorEastAsia"/>
          <w:lang w:eastAsia="zh-CN"/>
        </w:rPr>
        <w:t xml:space="preserve"> </w:t>
      </w:r>
      <w:r>
        <w:rPr>
          <w:rFonts w:eastAsiaTheme="minorEastAsia"/>
        </w:rPr>
        <w:t>part.</w:t>
      </w:r>
    </w:p>
    <w:p w14:paraId="366B1129" w14:textId="77777777" w:rsidR="00B02AE0" w:rsidRPr="00A81A25" w:rsidRDefault="00B02AE0" w:rsidP="003D737B">
      <w:pPr>
        <w:pStyle w:val="Heading1"/>
        <w:numPr>
          <w:ilvl w:val="0"/>
          <w:numId w:val="0"/>
        </w:numPr>
        <w:spacing w:before="0"/>
      </w:pPr>
      <w:r>
        <w:t>References</w:t>
      </w:r>
    </w:p>
    <w:p w14:paraId="2A81EB96" w14:textId="79B197FE" w:rsidR="00BE721F" w:rsidRPr="007354DC" w:rsidRDefault="00BE721F" w:rsidP="00BE721F">
      <w:pPr>
        <w:overflowPunct/>
        <w:autoSpaceDE/>
        <w:autoSpaceDN/>
        <w:adjustRightInd/>
        <w:textAlignment w:val="auto"/>
        <w:rPr>
          <w:rFonts w:eastAsia="SimSun"/>
          <w:lang w:eastAsia="zh-CN"/>
        </w:rPr>
      </w:pPr>
      <w:r w:rsidRPr="007354DC">
        <w:rPr>
          <w:rFonts w:eastAsia="SimSun"/>
          <w:lang w:eastAsia="zh-CN"/>
        </w:rPr>
        <w:t>[</w:t>
      </w:r>
      <w:r>
        <w:rPr>
          <w:rFonts w:eastAsia="SimSun"/>
          <w:lang w:eastAsia="zh-CN"/>
        </w:rPr>
        <w:t>1</w:t>
      </w:r>
      <w:r w:rsidRPr="007354DC">
        <w:rPr>
          <w:rFonts w:eastAsia="SimSun"/>
          <w:lang w:eastAsia="zh-CN"/>
        </w:rPr>
        <w:t xml:space="preserve">] </w:t>
      </w:r>
      <w:r w:rsidR="00AB0E88" w:rsidRPr="00AB0E88">
        <w:rPr>
          <w:rFonts w:eastAsia="SimSun"/>
          <w:lang w:eastAsia="zh-CN"/>
        </w:rPr>
        <w:t>R4-2417517</w:t>
      </w:r>
      <w:r w:rsidRPr="007354DC">
        <w:rPr>
          <w:rFonts w:eastAsia="SimSun"/>
          <w:lang w:eastAsia="zh-CN"/>
        </w:rPr>
        <w:t xml:space="preserve">, </w:t>
      </w:r>
      <w:r w:rsidR="00AB0E88" w:rsidRPr="00AB0E88">
        <w:rPr>
          <w:rFonts w:eastAsia="SimSun"/>
          <w:lang w:eastAsia="zh-CN"/>
        </w:rPr>
        <w:t xml:space="preserve">More on Delta </w:t>
      </w:r>
      <w:proofErr w:type="spellStart"/>
      <w:r w:rsidR="00AB0E88" w:rsidRPr="00AB0E88">
        <w:rPr>
          <w:rFonts w:eastAsia="SimSun"/>
          <w:lang w:eastAsia="zh-CN"/>
        </w:rPr>
        <w:t>Ppowerclass</w:t>
      </w:r>
      <w:proofErr w:type="spellEnd"/>
      <w:r w:rsidR="00AB0E88" w:rsidRPr="00AB0E88">
        <w:rPr>
          <w:rFonts w:eastAsia="SimSun"/>
          <w:lang w:eastAsia="zh-CN"/>
        </w:rPr>
        <w:t xml:space="preserve"> and Delta </w:t>
      </w:r>
      <w:proofErr w:type="spellStart"/>
      <w:r w:rsidR="00AB0E88" w:rsidRPr="00AB0E88">
        <w:rPr>
          <w:rFonts w:eastAsia="SimSun"/>
          <w:lang w:eastAsia="zh-CN"/>
        </w:rPr>
        <w:t>TRxSRS</w:t>
      </w:r>
      <w:proofErr w:type="spellEnd"/>
      <w:r w:rsidR="00AB0E88" w:rsidRPr="00AB0E88">
        <w:rPr>
          <w:rFonts w:eastAsia="SimSun"/>
          <w:lang w:eastAsia="zh-CN"/>
        </w:rPr>
        <w:t xml:space="preserve"> for 4Tx</w:t>
      </w:r>
      <w:r w:rsidRPr="007354DC">
        <w:rPr>
          <w:rFonts w:eastAsia="SimSun"/>
          <w:lang w:eastAsia="zh-CN"/>
        </w:rPr>
        <w:t>,</w:t>
      </w:r>
      <w:r w:rsidRPr="00BE721F">
        <w:rPr>
          <w:rFonts w:eastAsia="ＭＳ 明朝"/>
          <w:lang w:eastAsia="ja-JP"/>
        </w:rPr>
        <w:t xml:space="preserve"> </w:t>
      </w:r>
      <w:r w:rsidRPr="007354DC">
        <w:rPr>
          <w:rFonts w:eastAsia="ＭＳ 明朝"/>
          <w:lang w:eastAsia="ja-JP"/>
        </w:rPr>
        <w:t>Huawei, HiSilicon, RAN4#11</w:t>
      </w:r>
      <w:r w:rsidR="00AB0E88">
        <w:rPr>
          <w:rFonts w:eastAsia="ＭＳ 明朝" w:hint="eastAsia"/>
          <w:lang w:eastAsia="ja-JP"/>
        </w:rPr>
        <w:t>3</w:t>
      </w:r>
    </w:p>
    <w:p w14:paraId="447E2644" w14:textId="3F4AB295" w:rsidR="00900FB0" w:rsidRPr="007354DC" w:rsidRDefault="00B755E6" w:rsidP="003D737B">
      <w:pPr>
        <w:overflowPunct/>
        <w:autoSpaceDE/>
        <w:autoSpaceDN/>
        <w:adjustRightInd/>
        <w:textAlignment w:val="auto"/>
        <w:rPr>
          <w:rFonts w:eastAsia="SimSun"/>
          <w:lang w:eastAsia="zh-CN"/>
        </w:rPr>
      </w:pPr>
      <w:r w:rsidRPr="007354DC">
        <w:rPr>
          <w:rFonts w:eastAsia="SimSun"/>
          <w:lang w:eastAsia="zh-CN"/>
        </w:rPr>
        <w:t>[</w:t>
      </w:r>
      <w:r w:rsidR="00BE721F">
        <w:rPr>
          <w:rFonts w:eastAsia="SimSun"/>
          <w:lang w:eastAsia="zh-CN"/>
        </w:rPr>
        <w:t>2</w:t>
      </w:r>
      <w:r w:rsidRPr="007354DC">
        <w:rPr>
          <w:rFonts w:eastAsia="SimSun"/>
          <w:lang w:eastAsia="zh-CN"/>
        </w:rPr>
        <w:t xml:space="preserve">] </w:t>
      </w:r>
      <w:r w:rsidR="00B70CB0" w:rsidRPr="007354DC">
        <w:rPr>
          <w:rFonts w:eastAsia="SimSun"/>
          <w:lang w:eastAsia="zh-CN"/>
        </w:rPr>
        <w:t xml:space="preserve">R4-2400341, Delta </w:t>
      </w:r>
      <w:proofErr w:type="spellStart"/>
      <w:r w:rsidR="00B70CB0" w:rsidRPr="007354DC">
        <w:rPr>
          <w:rFonts w:eastAsia="SimSun"/>
          <w:lang w:eastAsia="zh-CN"/>
        </w:rPr>
        <w:t>PpowerClsss</w:t>
      </w:r>
      <w:proofErr w:type="spellEnd"/>
      <w:r w:rsidR="00B70CB0" w:rsidRPr="007354DC">
        <w:rPr>
          <w:rFonts w:eastAsia="SimSun"/>
          <w:lang w:eastAsia="zh-CN"/>
        </w:rPr>
        <w:t xml:space="preserve"> for 4Tx for SRS antenna switching, Nokia, RAN4#110</w:t>
      </w:r>
    </w:p>
    <w:p w14:paraId="5E6D5B43" w14:textId="3BF5BA73" w:rsidR="006101F6" w:rsidRPr="007354DC" w:rsidRDefault="006101F6" w:rsidP="006101F6">
      <w:pPr>
        <w:overflowPunct/>
        <w:autoSpaceDE/>
        <w:autoSpaceDN/>
        <w:adjustRightInd/>
        <w:textAlignment w:val="auto"/>
        <w:rPr>
          <w:rFonts w:eastAsia="ＭＳ 明朝"/>
          <w:lang w:eastAsia="ja-JP"/>
        </w:rPr>
      </w:pPr>
      <w:r w:rsidRPr="007354DC">
        <w:rPr>
          <w:rFonts w:eastAsia="ＭＳ 明朝" w:hint="eastAsia"/>
          <w:lang w:eastAsia="ja-JP"/>
        </w:rPr>
        <w:t>[</w:t>
      </w:r>
      <w:r w:rsidR="003E3650">
        <w:rPr>
          <w:rFonts w:eastAsia="ＭＳ 明朝"/>
          <w:lang w:eastAsia="ja-JP"/>
        </w:rPr>
        <w:t>3</w:t>
      </w:r>
      <w:r w:rsidRPr="007354DC">
        <w:rPr>
          <w:rFonts w:eastAsia="ＭＳ 明朝"/>
          <w:lang w:eastAsia="ja-JP"/>
        </w:rPr>
        <w:t xml:space="preserve">] </w:t>
      </w:r>
      <w:r w:rsidR="00423543" w:rsidRPr="00423543">
        <w:rPr>
          <w:rFonts w:eastAsia="ＭＳ 明朝"/>
          <w:lang w:eastAsia="ja-JP"/>
        </w:rPr>
        <w:t>R4-2500378</w:t>
      </w:r>
      <w:r w:rsidRPr="007354DC">
        <w:rPr>
          <w:rFonts w:eastAsia="ＭＳ 明朝"/>
          <w:lang w:eastAsia="ja-JP"/>
        </w:rPr>
        <w:t xml:space="preserve">, </w:t>
      </w:r>
      <w:proofErr w:type="spellStart"/>
      <w:r w:rsidR="00FE6DBB" w:rsidRPr="00FE6DBB">
        <w:rPr>
          <w:rFonts w:eastAsia="ＭＳ 明朝"/>
          <w:lang w:eastAsia="ja-JP"/>
        </w:rPr>
        <w:t>DeltaP_PowerClass</w:t>
      </w:r>
      <w:proofErr w:type="spellEnd"/>
      <w:r w:rsidR="00FE6DBB" w:rsidRPr="00FE6DBB">
        <w:rPr>
          <w:rFonts w:eastAsia="ＭＳ 明朝"/>
          <w:lang w:eastAsia="ja-JP"/>
        </w:rPr>
        <w:t xml:space="preserve"> correction for SRS AS for 4Tx</w:t>
      </w:r>
      <w:r w:rsidRPr="007354DC">
        <w:rPr>
          <w:rFonts w:eastAsia="ＭＳ 明朝"/>
          <w:lang w:eastAsia="ja-JP"/>
        </w:rPr>
        <w:t xml:space="preserve">, </w:t>
      </w:r>
      <w:r w:rsidRPr="006A597B">
        <w:rPr>
          <w:rFonts w:eastAsia="ＭＳ 明朝"/>
          <w:lang w:eastAsia="ja-JP"/>
        </w:rPr>
        <w:t>Huawei, HiSilicon</w:t>
      </w:r>
      <w:r>
        <w:rPr>
          <w:rFonts w:eastAsia="ＭＳ 明朝"/>
          <w:lang w:eastAsia="ja-JP"/>
        </w:rPr>
        <w:t xml:space="preserve">, </w:t>
      </w:r>
      <w:r w:rsidRPr="007354DC">
        <w:rPr>
          <w:rFonts w:eastAsia="ＭＳ 明朝"/>
          <w:lang w:eastAsia="ja-JP"/>
        </w:rPr>
        <w:t>RAN4#11</w:t>
      </w:r>
      <w:r w:rsidR="00396EEE">
        <w:rPr>
          <w:rFonts w:eastAsia="ＭＳ 明朝"/>
          <w:lang w:eastAsia="ja-JP"/>
        </w:rPr>
        <w:t>4</w:t>
      </w:r>
    </w:p>
    <w:p w14:paraId="60455226" w14:textId="77777777" w:rsidR="006101F6" w:rsidRPr="00396EEE" w:rsidRDefault="006101F6" w:rsidP="00E245D8">
      <w:pPr>
        <w:overflowPunct/>
        <w:autoSpaceDE/>
        <w:autoSpaceDN/>
        <w:adjustRightInd/>
        <w:textAlignment w:val="auto"/>
        <w:rPr>
          <w:rFonts w:eastAsia="ＭＳ 明朝"/>
          <w:lang w:eastAsia="ja-JP"/>
        </w:rPr>
      </w:pPr>
    </w:p>
    <w:sectPr w:rsidR="006101F6" w:rsidRPr="00396EEE" w:rsidSect="00382268">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05C5B" w14:textId="77777777" w:rsidR="00135953" w:rsidRDefault="00135953">
      <w:r>
        <w:separator/>
      </w:r>
    </w:p>
  </w:endnote>
  <w:endnote w:type="continuationSeparator" w:id="0">
    <w:p w14:paraId="10B99279" w14:textId="77777777" w:rsidR="00135953" w:rsidRDefault="0013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ＭＳ ゴシック"/>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EC06" w14:textId="77777777" w:rsidR="00BF361E" w:rsidRDefault="00BF36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F8465" w14:textId="77777777" w:rsidR="00135953" w:rsidRDefault="00135953">
      <w:r>
        <w:separator/>
      </w:r>
    </w:p>
  </w:footnote>
  <w:footnote w:type="continuationSeparator" w:id="0">
    <w:p w14:paraId="1C502D1D" w14:textId="77777777" w:rsidR="00135953" w:rsidRDefault="001359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967F33"/>
    <w:multiLevelType w:val="singleLevel"/>
    <w:tmpl w:val="BE967F33"/>
    <w:lvl w:ilvl="0">
      <w:start w:val="1"/>
      <w:numFmt w:val="bullet"/>
      <w:lvlText w:val="‒"/>
      <w:lvlJc w:val="left"/>
      <w:pPr>
        <w:ind w:left="420" w:hanging="420"/>
      </w:pPr>
      <w:rPr>
        <w:rFonts w:ascii="Arial" w:hAnsi="Arial" w:cs="Arial" w:hint="default"/>
      </w:rPr>
    </w:lvl>
  </w:abstractNum>
  <w:abstractNum w:abstractNumId="1" w15:restartNumberingAfterBreak="0">
    <w:nsid w:val="0A951AAC"/>
    <w:multiLevelType w:val="multilevel"/>
    <w:tmpl w:val="0A951A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9F5B37"/>
    <w:multiLevelType w:val="hybridMultilevel"/>
    <w:tmpl w:val="35FA457A"/>
    <w:lvl w:ilvl="0" w:tplc="363AC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247191"/>
    <w:multiLevelType w:val="hybridMultilevel"/>
    <w:tmpl w:val="10A6FE52"/>
    <w:lvl w:ilvl="0" w:tplc="24CCFB6A">
      <w:numFmt w:val="bullet"/>
      <w:lvlText w:val="•"/>
      <w:lvlJc w:val="left"/>
      <w:pPr>
        <w:ind w:left="672" w:hanging="420"/>
      </w:pPr>
      <w:rPr>
        <w:rFonts w:ascii="Arial" w:hAnsi="Arial"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4" w15:restartNumberingAfterBreak="0">
    <w:nsid w:val="14F76C84"/>
    <w:multiLevelType w:val="hybridMultilevel"/>
    <w:tmpl w:val="CDBE9D6C"/>
    <w:lvl w:ilvl="0" w:tplc="5EBCD1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D41794"/>
    <w:multiLevelType w:val="hybridMultilevel"/>
    <w:tmpl w:val="736433DC"/>
    <w:lvl w:ilvl="0" w:tplc="78C48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C33B2B"/>
    <w:multiLevelType w:val="hybridMultilevel"/>
    <w:tmpl w:val="37786F34"/>
    <w:lvl w:ilvl="0" w:tplc="B5948640">
      <w:start w:val="1"/>
      <w:numFmt w:val="bullet"/>
      <w:lvlText w:val="-"/>
      <w:lvlJc w:val="left"/>
      <w:pPr>
        <w:tabs>
          <w:tab w:val="num" w:pos="720"/>
        </w:tabs>
        <w:ind w:left="720" w:hanging="360"/>
      </w:pPr>
      <w:rPr>
        <w:rFonts w:ascii="Arial" w:hAnsi="Arial" w:hint="default"/>
      </w:rPr>
    </w:lvl>
    <w:lvl w:ilvl="1" w:tplc="BF98D6EC" w:tentative="1">
      <w:start w:val="1"/>
      <w:numFmt w:val="bullet"/>
      <w:lvlText w:val="-"/>
      <w:lvlJc w:val="left"/>
      <w:pPr>
        <w:tabs>
          <w:tab w:val="num" w:pos="1440"/>
        </w:tabs>
        <w:ind w:left="1440" w:hanging="360"/>
      </w:pPr>
      <w:rPr>
        <w:rFonts w:ascii="Arial" w:hAnsi="Arial" w:hint="default"/>
      </w:rPr>
    </w:lvl>
    <w:lvl w:ilvl="2" w:tplc="9E9A13DC" w:tentative="1">
      <w:start w:val="1"/>
      <w:numFmt w:val="bullet"/>
      <w:lvlText w:val="-"/>
      <w:lvlJc w:val="left"/>
      <w:pPr>
        <w:tabs>
          <w:tab w:val="num" w:pos="2160"/>
        </w:tabs>
        <w:ind w:left="2160" w:hanging="360"/>
      </w:pPr>
      <w:rPr>
        <w:rFonts w:ascii="Arial" w:hAnsi="Arial" w:hint="default"/>
      </w:rPr>
    </w:lvl>
    <w:lvl w:ilvl="3" w:tplc="1DA81A5A" w:tentative="1">
      <w:start w:val="1"/>
      <w:numFmt w:val="bullet"/>
      <w:lvlText w:val="-"/>
      <w:lvlJc w:val="left"/>
      <w:pPr>
        <w:tabs>
          <w:tab w:val="num" w:pos="2880"/>
        </w:tabs>
        <w:ind w:left="2880" w:hanging="360"/>
      </w:pPr>
      <w:rPr>
        <w:rFonts w:ascii="Arial" w:hAnsi="Arial" w:hint="default"/>
      </w:rPr>
    </w:lvl>
    <w:lvl w:ilvl="4" w:tplc="491AF1B2" w:tentative="1">
      <w:start w:val="1"/>
      <w:numFmt w:val="bullet"/>
      <w:lvlText w:val="-"/>
      <w:lvlJc w:val="left"/>
      <w:pPr>
        <w:tabs>
          <w:tab w:val="num" w:pos="3600"/>
        </w:tabs>
        <w:ind w:left="3600" w:hanging="360"/>
      </w:pPr>
      <w:rPr>
        <w:rFonts w:ascii="Arial" w:hAnsi="Arial" w:hint="default"/>
      </w:rPr>
    </w:lvl>
    <w:lvl w:ilvl="5" w:tplc="B9929BDC" w:tentative="1">
      <w:start w:val="1"/>
      <w:numFmt w:val="bullet"/>
      <w:lvlText w:val="-"/>
      <w:lvlJc w:val="left"/>
      <w:pPr>
        <w:tabs>
          <w:tab w:val="num" w:pos="4320"/>
        </w:tabs>
        <w:ind w:left="4320" w:hanging="360"/>
      </w:pPr>
      <w:rPr>
        <w:rFonts w:ascii="Arial" w:hAnsi="Arial" w:hint="default"/>
      </w:rPr>
    </w:lvl>
    <w:lvl w:ilvl="6" w:tplc="C73A9C9A" w:tentative="1">
      <w:start w:val="1"/>
      <w:numFmt w:val="bullet"/>
      <w:lvlText w:val="-"/>
      <w:lvlJc w:val="left"/>
      <w:pPr>
        <w:tabs>
          <w:tab w:val="num" w:pos="5040"/>
        </w:tabs>
        <w:ind w:left="5040" w:hanging="360"/>
      </w:pPr>
      <w:rPr>
        <w:rFonts w:ascii="Arial" w:hAnsi="Arial" w:hint="default"/>
      </w:rPr>
    </w:lvl>
    <w:lvl w:ilvl="7" w:tplc="367E1050" w:tentative="1">
      <w:start w:val="1"/>
      <w:numFmt w:val="bullet"/>
      <w:lvlText w:val="-"/>
      <w:lvlJc w:val="left"/>
      <w:pPr>
        <w:tabs>
          <w:tab w:val="num" w:pos="5760"/>
        </w:tabs>
        <w:ind w:left="5760" w:hanging="360"/>
      </w:pPr>
      <w:rPr>
        <w:rFonts w:ascii="Arial" w:hAnsi="Arial" w:hint="default"/>
      </w:rPr>
    </w:lvl>
    <w:lvl w:ilvl="8" w:tplc="3A40F2A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D94CBC"/>
    <w:multiLevelType w:val="hybridMultilevel"/>
    <w:tmpl w:val="2C147022"/>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8" w15:restartNumberingAfterBreak="0">
    <w:nsid w:val="1A043581"/>
    <w:multiLevelType w:val="hybridMultilevel"/>
    <w:tmpl w:val="8FFC3DCE"/>
    <w:lvl w:ilvl="0" w:tplc="A0626B1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pStyle w:val="Heading1"/>
      <w:lvlText w:val="%1"/>
      <w:lvlJc w:val="left"/>
      <w:pPr>
        <w:tabs>
          <w:tab w:val="num" w:pos="539"/>
        </w:tabs>
        <w:ind w:left="675"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292FF2"/>
    <w:multiLevelType w:val="hybridMultilevel"/>
    <w:tmpl w:val="09963E02"/>
    <w:lvl w:ilvl="0" w:tplc="531CD3C6">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2D6311C"/>
    <w:multiLevelType w:val="hybridMultilevel"/>
    <w:tmpl w:val="65B673F8"/>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ED66F3"/>
    <w:multiLevelType w:val="multilevel"/>
    <w:tmpl w:val="2BED6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F284C38"/>
    <w:multiLevelType w:val="hybridMultilevel"/>
    <w:tmpl w:val="1BD06756"/>
    <w:lvl w:ilvl="0" w:tplc="4FB2CFB6">
      <w:numFmt w:val="bullet"/>
      <w:lvlText w:val="-"/>
      <w:lvlJc w:val="left"/>
      <w:pPr>
        <w:ind w:left="460" w:hanging="360"/>
      </w:pPr>
      <w:rPr>
        <w:rFonts w:ascii="Times New Roman" w:eastAsiaTheme="minorEastAsia"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317462CA"/>
    <w:multiLevelType w:val="hybridMultilevel"/>
    <w:tmpl w:val="9D344DA0"/>
    <w:lvl w:ilvl="0" w:tplc="AFC826D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EE031E"/>
    <w:multiLevelType w:val="hybridMultilevel"/>
    <w:tmpl w:val="77043052"/>
    <w:lvl w:ilvl="0" w:tplc="219846E6">
      <w:start w:val="1"/>
      <w:numFmt w:val="bullet"/>
      <w:lvlText w:val=""/>
      <w:lvlJc w:val="left"/>
      <w:pPr>
        <w:tabs>
          <w:tab w:val="num" w:pos="720"/>
        </w:tabs>
        <w:ind w:left="720" w:hanging="360"/>
      </w:pPr>
      <w:rPr>
        <w:rFonts w:ascii="Symbol" w:hAnsi="Symbol" w:hint="default"/>
      </w:rPr>
    </w:lvl>
    <w:lvl w:ilvl="1" w:tplc="53E27F9E" w:tentative="1">
      <w:start w:val="1"/>
      <w:numFmt w:val="bullet"/>
      <w:lvlText w:val=""/>
      <w:lvlJc w:val="left"/>
      <w:pPr>
        <w:tabs>
          <w:tab w:val="num" w:pos="1440"/>
        </w:tabs>
        <w:ind w:left="1440" w:hanging="360"/>
      </w:pPr>
      <w:rPr>
        <w:rFonts w:ascii="Symbol" w:hAnsi="Symbol" w:hint="default"/>
      </w:rPr>
    </w:lvl>
    <w:lvl w:ilvl="2" w:tplc="768A12E6" w:tentative="1">
      <w:start w:val="1"/>
      <w:numFmt w:val="bullet"/>
      <w:lvlText w:val=""/>
      <w:lvlJc w:val="left"/>
      <w:pPr>
        <w:tabs>
          <w:tab w:val="num" w:pos="2160"/>
        </w:tabs>
        <w:ind w:left="2160" w:hanging="360"/>
      </w:pPr>
      <w:rPr>
        <w:rFonts w:ascii="Symbol" w:hAnsi="Symbol" w:hint="default"/>
      </w:rPr>
    </w:lvl>
    <w:lvl w:ilvl="3" w:tplc="5836A3FC" w:tentative="1">
      <w:start w:val="1"/>
      <w:numFmt w:val="bullet"/>
      <w:lvlText w:val=""/>
      <w:lvlJc w:val="left"/>
      <w:pPr>
        <w:tabs>
          <w:tab w:val="num" w:pos="2880"/>
        </w:tabs>
        <w:ind w:left="2880" w:hanging="360"/>
      </w:pPr>
      <w:rPr>
        <w:rFonts w:ascii="Symbol" w:hAnsi="Symbol" w:hint="default"/>
      </w:rPr>
    </w:lvl>
    <w:lvl w:ilvl="4" w:tplc="8878D55C" w:tentative="1">
      <w:start w:val="1"/>
      <w:numFmt w:val="bullet"/>
      <w:lvlText w:val=""/>
      <w:lvlJc w:val="left"/>
      <w:pPr>
        <w:tabs>
          <w:tab w:val="num" w:pos="3600"/>
        </w:tabs>
        <w:ind w:left="3600" w:hanging="360"/>
      </w:pPr>
      <w:rPr>
        <w:rFonts w:ascii="Symbol" w:hAnsi="Symbol" w:hint="default"/>
      </w:rPr>
    </w:lvl>
    <w:lvl w:ilvl="5" w:tplc="ABE045B8" w:tentative="1">
      <w:start w:val="1"/>
      <w:numFmt w:val="bullet"/>
      <w:lvlText w:val=""/>
      <w:lvlJc w:val="left"/>
      <w:pPr>
        <w:tabs>
          <w:tab w:val="num" w:pos="4320"/>
        </w:tabs>
        <w:ind w:left="4320" w:hanging="360"/>
      </w:pPr>
      <w:rPr>
        <w:rFonts w:ascii="Symbol" w:hAnsi="Symbol" w:hint="default"/>
      </w:rPr>
    </w:lvl>
    <w:lvl w:ilvl="6" w:tplc="098C972E" w:tentative="1">
      <w:start w:val="1"/>
      <w:numFmt w:val="bullet"/>
      <w:lvlText w:val=""/>
      <w:lvlJc w:val="left"/>
      <w:pPr>
        <w:tabs>
          <w:tab w:val="num" w:pos="5040"/>
        </w:tabs>
        <w:ind w:left="5040" w:hanging="360"/>
      </w:pPr>
      <w:rPr>
        <w:rFonts w:ascii="Symbol" w:hAnsi="Symbol" w:hint="default"/>
      </w:rPr>
    </w:lvl>
    <w:lvl w:ilvl="7" w:tplc="68F6424C" w:tentative="1">
      <w:start w:val="1"/>
      <w:numFmt w:val="bullet"/>
      <w:lvlText w:val=""/>
      <w:lvlJc w:val="left"/>
      <w:pPr>
        <w:tabs>
          <w:tab w:val="num" w:pos="5760"/>
        </w:tabs>
        <w:ind w:left="5760" w:hanging="360"/>
      </w:pPr>
      <w:rPr>
        <w:rFonts w:ascii="Symbol" w:hAnsi="Symbol" w:hint="default"/>
      </w:rPr>
    </w:lvl>
    <w:lvl w:ilvl="8" w:tplc="CBB092A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66030EF"/>
    <w:multiLevelType w:val="multilevel"/>
    <w:tmpl w:val="CCA21860"/>
    <w:lvl w:ilvl="0">
      <w:start w:val="1"/>
      <w:numFmt w:val="decimal"/>
      <w:lvlText w:val="%1"/>
      <w:lvlJc w:val="left"/>
      <w:pPr>
        <w:tabs>
          <w:tab w:val="num" w:pos="539"/>
        </w:tabs>
        <w:ind w:left="675"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8" w15:restartNumberingAfterBreak="0">
    <w:nsid w:val="384DD8AA"/>
    <w:multiLevelType w:val="singleLevel"/>
    <w:tmpl w:val="384DD8AA"/>
    <w:lvl w:ilvl="0">
      <w:start w:val="1"/>
      <w:numFmt w:val="bullet"/>
      <w:lvlText w:val=""/>
      <w:lvlJc w:val="left"/>
      <w:pPr>
        <w:ind w:left="420"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4D59A0"/>
    <w:multiLevelType w:val="hybridMultilevel"/>
    <w:tmpl w:val="EFD445E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2700E97"/>
    <w:multiLevelType w:val="hybridMultilevel"/>
    <w:tmpl w:val="1A28CF3C"/>
    <w:lvl w:ilvl="0" w:tplc="D1F0A3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686778"/>
    <w:multiLevelType w:val="hybridMultilevel"/>
    <w:tmpl w:val="06FC2AEE"/>
    <w:lvl w:ilvl="0" w:tplc="A43C0C0A">
      <w:numFmt w:val="bullet"/>
      <w:lvlText w:val="-"/>
      <w:lvlJc w:val="left"/>
      <w:pPr>
        <w:ind w:left="612" w:hanging="360"/>
      </w:pPr>
      <w:rPr>
        <w:rFonts w:ascii="Times New Roman" w:eastAsiaTheme="minorEastAsia" w:hAnsi="Times New Roman" w:cs="Times New Roman"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24" w15:restartNumberingAfterBreak="0">
    <w:nsid w:val="458B1856"/>
    <w:multiLevelType w:val="hybridMultilevel"/>
    <w:tmpl w:val="AD60E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6342FB"/>
    <w:multiLevelType w:val="hybridMultilevel"/>
    <w:tmpl w:val="C48CDDE0"/>
    <w:lvl w:ilvl="0" w:tplc="AFC826D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E530603"/>
    <w:multiLevelType w:val="hybridMultilevel"/>
    <w:tmpl w:val="52608ADE"/>
    <w:lvl w:ilvl="0" w:tplc="030E90A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DD0F5D"/>
    <w:multiLevelType w:val="hybridMultilevel"/>
    <w:tmpl w:val="0FD6EA16"/>
    <w:lvl w:ilvl="0" w:tplc="B78AC93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4B452A3"/>
    <w:multiLevelType w:val="hybridMultilevel"/>
    <w:tmpl w:val="F550AA7C"/>
    <w:lvl w:ilvl="0" w:tplc="A43C0C0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5A42F0"/>
    <w:multiLevelType w:val="hybridMultilevel"/>
    <w:tmpl w:val="6E0C5602"/>
    <w:lvl w:ilvl="0" w:tplc="2BC804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33" w15:restartNumberingAfterBreak="0">
    <w:nsid w:val="59A309DB"/>
    <w:multiLevelType w:val="hybridMultilevel"/>
    <w:tmpl w:val="810668F6"/>
    <w:lvl w:ilvl="0" w:tplc="04090001">
      <w:start w:val="1"/>
      <w:numFmt w:val="bullet"/>
      <w:lvlText w:val=""/>
      <w:lvlJc w:val="left"/>
      <w:pPr>
        <w:ind w:left="672" w:hanging="420"/>
      </w:pPr>
      <w:rPr>
        <w:rFonts w:ascii="Wingdings" w:hAnsi="Wingdings" w:hint="default"/>
      </w:rPr>
    </w:lvl>
    <w:lvl w:ilvl="1" w:tplc="0409000B" w:tentative="1">
      <w:start w:val="1"/>
      <w:numFmt w:val="bullet"/>
      <w:lvlText w:val=""/>
      <w:lvlJc w:val="left"/>
      <w:pPr>
        <w:ind w:left="1092" w:hanging="420"/>
      </w:pPr>
      <w:rPr>
        <w:rFonts w:ascii="Wingdings" w:hAnsi="Wingdings" w:hint="default"/>
      </w:rPr>
    </w:lvl>
    <w:lvl w:ilvl="2" w:tplc="0409000D" w:tentative="1">
      <w:start w:val="1"/>
      <w:numFmt w:val="bullet"/>
      <w:lvlText w:val=""/>
      <w:lvlJc w:val="left"/>
      <w:pPr>
        <w:ind w:left="1512" w:hanging="420"/>
      </w:pPr>
      <w:rPr>
        <w:rFonts w:ascii="Wingdings" w:hAnsi="Wingdings" w:hint="default"/>
      </w:rPr>
    </w:lvl>
    <w:lvl w:ilvl="3" w:tplc="04090001" w:tentative="1">
      <w:start w:val="1"/>
      <w:numFmt w:val="bullet"/>
      <w:lvlText w:val=""/>
      <w:lvlJc w:val="left"/>
      <w:pPr>
        <w:ind w:left="1932" w:hanging="420"/>
      </w:pPr>
      <w:rPr>
        <w:rFonts w:ascii="Wingdings" w:hAnsi="Wingdings" w:hint="default"/>
      </w:rPr>
    </w:lvl>
    <w:lvl w:ilvl="4" w:tplc="0409000B" w:tentative="1">
      <w:start w:val="1"/>
      <w:numFmt w:val="bullet"/>
      <w:lvlText w:val=""/>
      <w:lvlJc w:val="left"/>
      <w:pPr>
        <w:ind w:left="2352" w:hanging="420"/>
      </w:pPr>
      <w:rPr>
        <w:rFonts w:ascii="Wingdings" w:hAnsi="Wingdings" w:hint="default"/>
      </w:rPr>
    </w:lvl>
    <w:lvl w:ilvl="5" w:tplc="0409000D" w:tentative="1">
      <w:start w:val="1"/>
      <w:numFmt w:val="bullet"/>
      <w:lvlText w:val=""/>
      <w:lvlJc w:val="left"/>
      <w:pPr>
        <w:ind w:left="2772" w:hanging="420"/>
      </w:pPr>
      <w:rPr>
        <w:rFonts w:ascii="Wingdings" w:hAnsi="Wingdings" w:hint="default"/>
      </w:rPr>
    </w:lvl>
    <w:lvl w:ilvl="6" w:tplc="04090001" w:tentative="1">
      <w:start w:val="1"/>
      <w:numFmt w:val="bullet"/>
      <w:lvlText w:val=""/>
      <w:lvlJc w:val="left"/>
      <w:pPr>
        <w:ind w:left="3192" w:hanging="420"/>
      </w:pPr>
      <w:rPr>
        <w:rFonts w:ascii="Wingdings" w:hAnsi="Wingdings" w:hint="default"/>
      </w:rPr>
    </w:lvl>
    <w:lvl w:ilvl="7" w:tplc="0409000B" w:tentative="1">
      <w:start w:val="1"/>
      <w:numFmt w:val="bullet"/>
      <w:lvlText w:val=""/>
      <w:lvlJc w:val="left"/>
      <w:pPr>
        <w:ind w:left="3612" w:hanging="420"/>
      </w:pPr>
      <w:rPr>
        <w:rFonts w:ascii="Wingdings" w:hAnsi="Wingdings" w:hint="default"/>
      </w:rPr>
    </w:lvl>
    <w:lvl w:ilvl="8" w:tplc="0409000D" w:tentative="1">
      <w:start w:val="1"/>
      <w:numFmt w:val="bullet"/>
      <w:lvlText w:val=""/>
      <w:lvlJc w:val="left"/>
      <w:pPr>
        <w:ind w:left="4032" w:hanging="420"/>
      </w:pPr>
      <w:rPr>
        <w:rFonts w:ascii="Wingdings" w:hAnsi="Wingdings" w:hint="default"/>
      </w:rPr>
    </w:lvl>
  </w:abstractNum>
  <w:abstractNum w:abstractNumId="34" w15:restartNumberingAfterBreak="0">
    <w:nsid w:val="60F027BC"/>
    <w:multiLevelType w:val="hybridMultilevel"/>
    <w:tmpl w:val="0D68938C"/>
    <w:lvl w:ilvl="0" w:tplc="D136A4B6">
      <w:start w:val="1"/>
      <w:numFmt w:val="bullet"/>
      <w:lvlText w:val="-"/>
      <w:lvlJc w:val="left"/>
      <w:pPr>
        <w:tabs>
          <w:tab w:val="num" w:pos="720"/>
        </w:tabs>
        <w:ind w:left="720" w:hanging="360"/>
      </w:pPr>
      <w:rPr>
        <w:rFonts w:ascii="Arial" w:hAnsi="Arial" w:hint="default"/>
      </w:rPr>
    </w:lvl>
    <w:lvl w:ilvl="1" w:tplc="840AF0FE" w:tentative="1">
      <w:start w:val="1"/>
      <w:numFmt w:val="bullet"/>
      <w:lvlText w:val="-"/>
      <w:lvlJc w:val="left"/>
      <w:pPr>
        <w:tabs>
          <w:tab w:val="num" w:pos="1440"/>
        </w:tabs>
        <w:ind w:left="1440" w:hanging="360"/>
      </w:pPr>
      <w:rPr>
        <w:rFonts w:ascii="Arial" w:hAnsi="Arial" w:hint="default"/>
      </w:rPr>
    </w:lvl>
    <w:lvl w:ilvl="2" w:tplc="D698FFFA" w:tentative="1">
      <w:start w:val="1"/>
      <w:numFmt w:val="bullet"/>
      <w:lvlText w:val="-"/>
      <w:lvlJc w:val="left"/>
      <w:pPr>
        <w:tabs>
          <w:tab w:val="num" w:pos="2160"/>
        </w:tabs>
        <w:ind w:left="2160" w:hanging="360"/>
      </w:pPr>
      <w:rPr>
        <w:rFonts w:ascii="Arial" w:hAnsi="Arial" w:hint="default"/>
      </w:rPr>
    </w:lvl>
    <w:lvl w:ilvl="3" w:tplc="C98442CE" w:tentative="1">
      <w:start w:val="1"/>
      <w:numFmt w:val="bullet"/>
      <w:lvlText w:val="-"/>
      <w:lvlJc w:val="left"/>
      <w:pPr>
        <w:tabs>
          <w:tab w:val="num" w:pos="2880"/>
        </w:tabs>
        <w:ind w:left="2880" w:hanging="360"/>
      </w:pPr>
      <w:rPr>
        <w:rFonts w:ascii="Arial" w:hAnsi="Arial" w:hint="default"/>
      </w:rPr>
    </w:lvl>
    <w:lvl w:ilvl="4" w:tplc="2506D98C" w:tentative="1">
      <w:start w:val="1"/>
      <w:numFmt w:val="bullet"/>
      <w:lvlText w:val="-"/>
      <w:lvlJc w:val="left"/>
      <w:pPr>
        <w:tabs>
          <w:tab w:val="num" w:pos="3600"/>
        </w:tabs>
        <w:ind w:left="3600" w:hanging="360"/>
      </w:pPr>
      <w:rPr>
        <w:rFonts w:ascii="Arial" w:hAnsi="Arial" w:hint="default"/>
      </w:rPr>
    </w:lvl>
    <w:lvl w:ilvl="5" w:tplc="5CE8C58E" w:tentative="1">
      <w:start w:val="1"/>
      <w:numFmt w:val="bullet"/>
      <w:lvlText w:val="-"/>
      <w:lvlJc w:val="left"/>
      <w:pPr>
        <w:tabs>
          <w:tab w:val="num" w:pos="4320"/>
        </w:tabs>
        <w:ind w:left="4320" w:hanging="360"/>
      </w:pPr>
      <w:rPr>
        <w:rFonts w:ascii="Arial" w:hAnsi="Arial" w:hint="default"/>
      </w:rPr>
    </w:lvl>
    <w:lvl w:ilvl="6" w:tplc="6E32EE7C" w:tentative="1">
      <w:start w:val="1"/>
      <w:numFmt w:val="bullet"/>
      <w:lvlText w:val="-"/>
      <w:lvlJc w:val="left"/>
      <w:pPr>
        <w:tabs>
          <w:tab w:val="num" w:pos="5040"/>
        </w:tabs>
        <w:ind w:left="5040" w:hanging="360"/>
      </w:pPr>
      <w:rPr>
        <w:rFonts w:ascii="Arial" w:hAnsi="Arial" w:hint="default"/>
      </w:rPr>
    </w:lvl>
    <w:lvl w:ilvl="7" w:tplc="D3B430A0" w:tentative="1">
      <w:start w:val="1"/>
      <w:numFmt w:val="bullet"/>
      <w:lvlText w:val="-"/>
      <w:lvlJc w:val="left"/>
      <w:pPr>
        <w:tabs>
          <w:tab w:val="num" w:pos="5760"/>
        </w:tabs>
        <w:ind w:left="5760" w:hanging="360"/>
      </w:pPr>
      <w:rPr>
        <w:rFonts w:ascii="Arial" w:hAnsi="Arial" w:hint="default"/>
      </w:rPr>
    </w:lvl>
    <w:lvl w:ilvl="8" w:tplc="C7AA414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63261C0"/>
    <w:multiLevelType w:val="hybridMultilevel"/>
    <w:tmpl w:val="A93C1428"/>
    <w:lvl w:ilvl="0" w:tplc="CAEE8E00">
      <w:start w:val="1"/>
      <w:numFmt w:val="bullet"/>
      <w:lvlText w:val=""/>
      <w:lvlJc w:val="left"/>
      <w:pPr>
        <w:tabs>
          <w:tab w:val="num" w:pos="720"/>
        </w:tabs>
        <w:ind w:left="720" w:hanging="360"/>
      </w:pPr>
      <w:rPr>
        <w:rFonts w:ascii="Symbol" w:hAnsi="Symbol" w:hint="default"/>
      </w:rPr>
    </w:lvl>
    <w:lvl w:ilvl="1" w:tplc="24CCFB6A">
      <w:numFmt w:val="bullet"/>
      <w:lvlText w:val="•"/>
      <w:lvlJc w:val="left"/>
      <w:pPr>
        <w:tabs>
          <w:tab w:val="num" w:pos="1440"/>
        </w:tabs>
        <w:ind w:left="1440" w:hanging="360"/>
      </w:pPr>
      <w:rPr>
        <w:rFonts w:ascii="Arial" w:hAnsi="Arial" w:hint="default"/>
      </w:rPr>
    </w:lvl>
    <w:lvl w:ilvl="2" w:tplc="AC2E07FA">
      <w:numFmt w:val="bullet"/>
      <w:lvlText w:val="•"/>
      <w:lvlJc w:val="left"/>
      <w:pPr>
        <w:tabs>
          <w:tab w:val="num" w:pos="2160"/>
        </w:tabs>
        <w:ind w:left="2160" w:hanging="360"/>
      </w:pPr>
      <w:rPr>
        <w:rFonts w:ascii="Arial" w:hAnsi="Arial" w:hint="default"/>
      </w:rPr>
    </w:lvl>
    <w:lvl w:ilvl="3" w:tplc="6DF6EE0E" w:tentative="1">
      <w:start w:val="1"/>
      <w:numFmt w:val="bullet"/>
      <w:lvlText w:val=""/>
      <w:lvlJc w:val="left"/>
      <w:pPr>
        <w:tabs>
          <w:tab w:val="num" w:pos="2880"/>
        </w:tabs>
        <w:ind w:left="2880" w:hanging="360"/>
      </w:pPr>
      <w:rPr>
        <w:rFonts w:ascii="Symbol" w:hAnsi="Symbol" w:hint="default"/>
      </w:rPr>
    </w:lvl>
    <w:lvl w:ilvl="4" w:tplc="3C5021DE" w:tentative="1">
      <w:start w:val="1"/>
      <w:numFmt w:val="bullet"/>
      <w:lvlText w:val=""/>
      <w:lvlJc w:val="left"/>
      <w:pPr>
        <w:tabs>
          <w:tab w:val="num" w:pos="3600"/>
        </w:tabs>
        <w:ind w:left="3600" w:hanging="360"/>
      </w:pPr>
      <w:rPr>
        <w:rFonts w:ascii="Symbol" w:hAnsi="Symbol" w:hint="default"/>
      </w:rPr>
    </w:lvl>
    <w:lvl w:ilvl="5" w:tplc="AFCA8018" w:tentative="1">
      <w:start w:val="1"/>
      <w:numFmt w:val="bullet"/>
      <w:lvlText w:val=""/>
      <w:lvlJc w:val="left"/>
      <w:pPr>
        <w:tabs>
          <w:tab w:val="num" w:pos="4320"/>
        </w:tabs>
        <w:ind w:left="4320" w:hanging="360"/>
      </w:pPr>
      <w:rPr>
        <w:rFonts w:ascii="Symbol" w:hAnsi="Symbol" w:hint="default"/>
      </w:rPr>
    </w:lvl>
    <w:lvl w:ilvl="6" w:tplc="A490ABE6" w:tentative="1">
      <w:start w:val="1"/>
      <w:numFmt w:val="bullet"/>
      <w:lvlText w:val=""/>
      <w:lvlJc w:val="left"/>
      <w:pPr>
        <w:tabs>
          <w:tab w:val="num" w:pos="5040"/>
        </w:tabs>
        <w:ind w:left="5040" w:hanging="360"/>
      </w:pPr>
      <w:rPr>
        <w:rFonts w:ascii="Symbol" w:hAnsi="Symbol" w:hint="default"/>
      </w:rPr>
    </w:lvl>
    <w:lvl w:ilvl="7" w:tplc="3B98C80A" w:tentative="1">
      <w:start w:val="1"/>
      <w:numFmt w:val="bullet"/>
      <w:lvlText w:val=""/>
      <w:lvlJc w:val="left"/>
      <w:pPr>
        <w:tabs>
          <w:tab w:val="num" w:pos="5760"/>
        </w:tabs>
        <w:ind w:left="5760" w:hanging="360"/>
      </w:pPr>
      <w:rPr>
        <w:rFonts w:ascii="Symbol" w:hAnsi="Symbol" w:hint="default"/>
      </w:rPr>
    </w:lvl>
    <w:lvl w:ilvl="8" w:tplc="D3F4BBDE" w:tentative="1">
      <w:start w:val="1"/>
      <w:numFmt w:val="bullet"/>
      <w:lvlText w:val=""/>
      <w:lvlJc w:val="left"/>
      <w:pPr>
        <w:tabs>
          <w:tab w:val="num" w:pos="6480"/>
        </w:tabs>
        <w:ind w:left="6480" w:hanging="360"/>
      </w:pPr>
      <w:rPr>
        <w:rFonts w:ascii="Symbol" w:hAnsi="Symbol" w:hint="default"/>
      </w:rPr>
    </w:lvl>
  </w:abstractNum>
  <w:abstractNum w:abstractNumId="3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start w:val="1"/>
      <w:numFmt w:val="bullet"/>
      <w:lvlText w:val=""/>
      <w:lvlJc w:val="left"/>
      <w:pPr>
        <w:ind w:left="7824" w:hanging="360"/>
      </w:pPr>
      <w:rPr>
        <w:rFonts w:ascii="Wingdings" w:hAnsi="Wingdings" w:hint="default"/>
      </w:rPr>
    </w:lvl>
  </w:abstractNum>
  <w:abstractNum w:abstractNumId="37" w15:restartNumberingAfterBreak="0">
    <w:nsid w:val="6E25561B"/>
    <w:multiLevelType w:val="multilevel"/>
    <w:tmpl w:val="6E2556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CE6A26"/>
    <w:multiLevelType w:val="hybridMultilevel"/>
    <w:tmpl w:val="25BC1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CF28FD"/>
    <w:multiLevelType w:val="hybridMultilevel"/>
    <w:tmpl w:val="4DA41CC8"/>
    <w:lvl w:ilvl="0" w:tplc="80E0B8BA">
      <w:start w:val="1"/>
      <w:numFmt w:val="bullet"/>
      <w:lvlText w:val="-"/>
      <w:lvlJc w:val="left"/>
      <w:pPr>
        <w:tabs>
          <w:tab w:val="num" w:pos="720"/>
        </w:tabs>
        <w:ind w:left="720" w:hanging="360"/>
      </w:pPr>
      <w:rPr>
        <w:rFonts w:ascii="Arial" w:hAnsi="Arial" w:hint="default"/>
      </w:rPr>
    </w:lvl>
    <w:lvl w:ilvl="1" w:tplc="6EDC74D8" w:tentative="1">
      <w:start w:val="1"/>
      <w:numFmt w:val="bullet"/>
      <w:lvlText w:val="-"/>
      <w:lvlJc w:val="left"/>
      <w:pPr>
        <w:tabs>
          <w:tab w:val="num" w:pos="1440"/>
        </w:tabs>
        <w:ind w:left="1440" w:hanging="360"/>
      </w:pPr>
      <w:rPr>
        <w:rFonts w:ascii="Arial" w:hAnsi="Arial" w:hint="default"/>
      </w:rPr>
    </w:lvl>
    <w:lvl w:ilvl="2" w:tplc="176834EA" w:tentative="1">
      <w:start w:val="1"/>
      <w:numFmt w:val="bullet"/>
      <w:lvlText w:val="-"/>
      <w:lvlJc w:val="left"/>
      <w:pPr>
        <w:tabs>
          <w:tab w:val="num" w:pos="2160"/>
        </w:tabs>
        <w:ind w:left="2160" w:hanging="360"/>
      </w:pPr>
      <w:rPr>
        <w:rFonts w:ascii="Arial" w:hAnsi="Arial" w:hint="default"/>
      </w:rPr>
    </w:lvl>
    <w:lvl w:ilvl="3" w:tplc="600C01DE" w:tentative="1">
      <w:start w:val="1"/>
      <w:numFmt w:val="bullet"/>
      <w:lvlText w:val="-"/>
      <w:lvlJc w:val="left"/>
      <w:pPr>
        <w:tabs>
          <w:tab w:val="num" w:pos="2880"/>
        </w:tabs>
        <w:ind w:left="2880" w:hanging="360"/>
      </w:pPr>
      <w:rPr>
        <w:rFonts w:ascii="Arial" w:hAnsi="Arial" w:hint="default"/>
      </w:rPr>
    </w:lvl>
    <w:lvl w:ilvl="4" w:tplc="02DE6F90" w:tentative="1">
      <w:start w:val="1"/>
      <w:numFmt w:val="bullet"/>
      <w:lvlText w:val="-"/>
      <w:lvlJc w:val="left"/>
      <w:pPr>
        <w:tabs>
          <w:tab w:val="num" w:pos="3600"/>
        </w:tabs>
        <w:ind w:left="3600" w:hanging="360"/>
      </w:pPr>
      <w:rPr>
        <w:rFonts w:ascii="Arial" w:hAnsi="Arial" w:hint="default"/>
      </w:rPr>
    </w:lvl>
    <w:lvl w:ilvl="5" w:tplc="7EF8500A" w:tentative="1">
      <w:start w:val="1"/>
      <w:numFmt w:val="bullet"/>
      <w:lvlText w:val="-"/>
      <w:lvlJc w:val="left"/>
      <w:pPr>
        <w:tabs>
          <w:tab w:val="num" w:pos="4320"/>
        </w:tabs>
        <w:ind w:left="4320" w:hanging="360"/>
      </w:pPr>
      <w:rPr>
        <w:rFonts w:ascii="Arial" w:hAnsi="Arial" w:hint="default"/>
      </w:rPr>
    </w:lvl>
    <w:lvl w:ilvl="6" w:tplc="0A12BC18" w:tentative="1">
      <w:start w:val="1"/>
      <w:numFmt w:val="bullet"/>
      <w:lvlText w:val="-"/>
      <w:lvlJc w:val="left"/>
      <w:pPr>
        <w:tabs>
          <w:tab w:val="num" w:pos="5040"/>
        </w:tabs>
        <w:ind w:left="5040" w:hanging="360"/>
      </w:pPr>
      <w:rPr>
        <w:rFonts w:ascii="Arial" w:hAnsi="Arial" w:hint="default"/>
      </w:rPr>
    </w:lvl>
    <w:lvl w:ilvl="7" w:tplc="5B962794" w:tentative="1">
      <w:start w:val="1"/>
      <w:numFmt w:val="bullet"/>
      <w:lvlText w:val="-"/>
      <w:lvlJc w:val="left"/>
      <w:pPr>
        <w:tabs>
          <w:tab w:val="num" w:pos="5760"/>
        </w:tabs>
        <w:ind w:left="5760" w:hanging="360"/>
      </w:pPr>
      <w:rPr>
        <w:rFonts w:ascii="Arial" w:hAnsi="Arial" w:hint="default"/>
      </w:rPr>
    </w:lvl>
    <w:lvl w:ilvl="8" w:tplc="E6E4460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F577AC"/>
    <w:multiLevelType w:val="multilevel"/>
    <w:tmpl w:val="76F577A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7EC68D4"/>
    <w:multiLevelType w:val="hybridMultilevel"/>
    <w:tmpl w:val="3CBEBF56"/>
    <w:lvl w:ilvl="0" w:tplc="A43C0C0A">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9"/>
  </w:num>
  <w:num w:numId="3">
    <w:abstractNumId w:val="22"/>
  </w:num>
  <w:num w:numId="4">
    <w:abstractNumId w:val="42"/>
  </w:num>
  <w:num w:numId="5">
    <w:abstractNumId w:val="1"/>
  </w:num>
  <w:num w:numId="6">
    <w:abstractNumId w:val="37"/>
  </w:num>
  <w:num w:numId="7">
    <w:abstractNumId w:val="36"/>
  </w:num>
  <w:num w:numId="8">
    <w:abstractNumId w:val="13"/>
  </w:num>
  <w:num w:numId="9">
    <w:abstractNumId w:val="40"/>
  </w:num>
  <w:num w:numId="10">
    <w:abstractNumId w:val="0"/>
  </w:num>
  <w:num w:numId="11">
    <w:abstractNumId w:val="31"/>
  </w:num>
  <w:num w:numId="12">
    <w:abstractNumId w:val="18"/>
  </w:num>
  <w:num w:numId="13">
    <w:abstractNumId w:val="24"/>
  </w:num>
  <w:num w:numId="14">
    <w:abstractNumId w:val="7"/>
  </w:num>
  <w:num w:numId="15">
    <w:abstractNumId w:val="31"/>
  </w:num>
  <w:num w:numId="16">
    <w:abstractNumId w:val="12"/>
  </w:num>
  <w:num w:numId="17">
    <w:abstractNumId w:val="16"/>
  </w:num>
  <w:num w:numId="18">
    <w:abstractNumId w:val="35"/>
  </w:num>
  <w:num w:numId="19">
    <w:abstractNumId w:val="5"/>
  </w:num>
  <w:num w:numId="20">
    <w:abstractNumId w:val="2"/>
  </w:num>
  <w:num w:numId="21">
    <w:abstractNumId w:val="30"/>
  </w:num>
  <w:num w:numId="22">
    <w:abstractNumId w:val="4"/>
  </w:num>
  <w:num w:numId="23">
    <w:abstractNumId w:val="21"/>
  </w:num>
  <w:num w:numId="24">
    <w:abstractNumId w:val="8"/>
  </w:num>
  <w:num w:numId="25">
    <w:abstractNumId w:val="15"/>
  </w:num>
  <w:num w:numId="26">
    <w:abstractNumId w:val="26"/>
  </w:num>
  <w:num w:numId="27">
    <w:abstractNumId w:val="20"/>
  </w:num>
  <w:num w:numId="28">
    <w:abstractNumId w:val="25"/>
  </w:num>
  <w:num w:numId="29">
    <w:abstractNumId w:val="11"/>
  </w:num>
  <w:num w:numId="30">
    <w:abstractNumId w:val="38"/>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41"/>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3"/>
  </w:num>
  <w:num w:numId="39">
    <w:abstractNumId w:val="33"/>
  </w:num>
  <w:num w:numId="40">
    <w:abstractNumId w:val="3"/>
  </w:num>
  <w:num w:numId="41">
    <w:abstractNumId w:val="32"/>
  </w:num>
  <w:num w:numId="42">
    <w:abstractNumId w:val="39"/>
  </w:num>
  <w:num w:numId="43">
    <w:abstractNumId w:val="34"/>
  </w:num>
  <w:num w:numId="44">
    <w:abstractNumId w:val="6"/>
  </w:num>
  <w:num w:numId="45">
    <w:abstractNumId w:val="14"/>
  </w:num>
  <w:num w:numId="46">
    <w:abstractNumId w:val="10"/>
  </w:num>
  <w:num w:numId="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42FB"/>
    <w:rsid w:val="000045AF"/>
    <w:rsid w:val="000046FC"/>
    <w:rsid w:val="000052A1"/>
    <w:rsid w:val="0000533B"/>
    <w:rsid w:val="000059BB"/>
    <w:rsid w:val="000059D0"/>
    <w:rsid w:val="00005D74"/>
    <w:rsid w:val="000063C5"/>
    <w:rsid w:val="00006F04"/>
    <w:rsid w:val="0000774A"/>
    <w:rsid w:val="0001083D"/>
    <w:rsid w:val="0001158B"/>
    <w:rsid w:val="000116BD"/>
    <w:rsid w:val="00012217"/>
    <w:rsid w:val="000122DC"/>
    <w:rsid w:val="00012A63"/>
    <w:rsid w:val="00012BAB"/>
    <w:rsid w:val="000130F2"/>
    <w:rsid w:val="000135E1"/>
    <w:rsid w:val="00013C47"/>
    <w:rsid w:val="00014451"/>
    <w:rsid w:val="00014963"/>
    <w:rsid w:val="00014C47"/>
    <w:rsid w:val="00014DE3"/>
    <w:rsid w:val="0001536D"/>
    <w:rsid w:val="00015BB5"/>
    <w:rsid w:val="0001649B"/>
    <w:rsid w:val="0001666D"/>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3B7A"/>
    <w:rsid w:val="00023F5A"/>
    <w:rsid w:val="0002475A"/>
    <w:rsid w:val="00025562"/>
    <w:rsid w:val="00025C6B"/>
    <w:rsid w:val="00026607"/>
    <w:rsid w:val="00026764"/>
    <w:rsid w:val="00026904"/>
    <w:rsid w:val="00026A59"/>
    <w:rsid w:val="00026F5D"/>
    <w:rsid w:val="00030880"/>
    <w:rsid w:val="00030B9F"/>
    <w:rsid w:val="00031165"/>
    <w:rsid w:val="000315B9"/>
    <w:rsid w:val="00031CC0"/>
    <w:rsid w:val="00031EE4"/>
    <w:rsid w:val="00032561"/>
    <w:rsid w:val="000326E2"/>
    <w:rsid w:val="00032D19"/>
    <w:rsid w:val="000339D0"/>
    <w:rsid w:val="00033A4B"/>
    <w:rsid w:val="00033F47"/>
    <w:rsid w:val="00034F28"/>
    <w:rsid w:val="0003564D"/>
    <w:rsid w:val="000368DA"/>
    <w:rsid w:val="000402AB"/>
    <w:rsid w:val="000416D2"/>
    <w:rsid w:val="0004178C"/>
    <w:rsid w:val="00041AF5"/>
    <w:rsid w:val="0004204D"/>
    <w:rsid w:val="000432D7"/>
    <w:rsid w:val="000435AE"/>
    <w:rsid w:val="000437E0"/>
    <w:rsid w:val="00043BB9"/>
    <w:rsid w:val="0004406F"/>
    <w:rsid w:val="00044123"/>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248C"/>
    <w:rsid w:val="00052612"/>
    <w:rsid w:val="00052A52"/>
    <w:rsid w:val="0005366B"/>
    <w:rsid w:val="000547B5"/>
    <w:rsid w:val="00055AD9"/>
    <w:rsid w:val="00055EF5"/>
    <w:rsid w:val="0005679D"/>
    <w:rsid w:val="00056CBD"/>
    <w:rsid w:val="000572EF"/>
    <w:rsid w:val="00062143"/>
    <w:rsid w:val="00063243"/>
    <w:rsid w:val="000633D5"/>
    <w:rsid w:val="000639B3"/>
    <w:rsid w:val="00063B92"/>
    <w:rsid w:val="0006423A"/>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EBE"/>
    <w:rsid w:val="00072FAF"/>
    <w:rsid w:val="0007366E"/>
    <w:rsid w:val="00073D2A"/>
    <w:rsid w:val="0007419B"/>
    <w:rsid w:val="000761DE"/>
    <w:rsid w:val="000764C3"/>
    <w:rsid w:val="000765F3"/>
    <w:rsid w:val="000770C6"/>
    <w:rsid w:val="00077F33"/>
    <w:rsid w:val="00080C3A"/>
    <w:rsid w:val="00081901"/>
    <w:rsid w:val="00081D13"/>
    <w:rsid w:val="00082230"/>
    <w:rsid w:val="0008285B"/>
    <w:rsid w:val="000834E7"/>
    <w:rsid w:val="000834ED"/>
    <w:rsid w:val="00083ED8"/>
    <w:rsid w:val="0008506B"/>
    <w:rsid w:val="00085AC1"/>
    <w:rsid w:val="00085C18"/>
    <w:rsid w:val="00085E01"/>
    <w:rsid w:val="000860C0"/>
    <w:rsid w:val="00086DD4"/>
    <w:rsid w:val="0008727B"/>
    <w:rsid w:val="0008742B"/>
    <w:rsid w:val="0009044A"/>
    <w:rsid w:val="00090CDD"/>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0B7"/>
    <w:rsid w:val="000A366D"/>
    <w:rsid w:val="000A3954"/>
    <w:rsid w:val="000A471D"/>
    <w:rsid w:val="000A5151"/>
    <w:rsid w:val="000A5594"/>
    <w:rsid w:val="000A56FC"/>
    <w:rsid w:val="000A6812"/>
    <w:rsid w:val="000A7627"/>
    <w:rsid w:val="000A77AD"/>
    <w:rsid w:val="000A7819"/>
    <w:rsid w:val="000A7B11"/>
    <w:rsid w:val="000A7BD5"/>
    <w:rsid w:val="000A7C07"/>
    <w:rsid w:val="000B0689"/>
    <w:rsid w:val="000B0782"/>
    <w:rsid w:val="000B0854"/>
    <w:rsid w:val="000B0BA7"/>
    <w:rsid w:val="000B1F1E"/>
    <w:rsid w:val="000B1F9A"/>
    <w:rsid w:val="000B2B4F"/>
    <w:rsid w:val="000B2B80"/>
    <w:rsid w:val="000B36BA"/>
    <w:rsid w:val="000B3B5B"/>
    <w:rsid w:val="000B3F62"/>
    <w:rsid w:val="000B49CF"/>
    <w:rsid w:val="000B4A69"/>
    <w:rsid w:val="000B4C50"/>
    <w:rsid w:val="000B5225"/>
    <w:rsid w:val="000B5449"/>
    <w:rsid w:val="000B5A70"/>
    <w:rsid w:val="000B5EEC"/>
    <w:rsid w:val="000B73D6"/>
    <w:rsid w:val="000B744C"/>
    <w:rsid w:val="000B770A"/>
    <w:rsid w:val="000C00A2"/>
    <w:rsid w:val="000C0293"/>
    <w:rsid w:val="000C0A0E"/>
    <w:rsid w:val="000C161D"/>
    <w:rsid w:val="000C28E8"/>
    <w:rsid w:val="000C2CEB"/>
    <w:rsid w:val="000C2E66"/>
    <w:rsid w:val="000C2EF7"/>
    <w:rsid w:val="000C31BE"/>
    <w:rsid w:val="000C322C"/>
    <w:rsid w:val="000C327E"/>
    <w:rsid w:val="000C34F7"/>
    <w:rsid w:val="000C3611"/>
    <w:rsid w:val="000C3874"/>
    <w:rsid w:val="000C3D1C"/>
    <w:rsid w:val="000C4338"/>
    <w:rsid w:val="000C440D"/>
    <w:rsid w:val="000C4D56"/>
    <w:rsid w:val="000C54B8"/>
    <w:rsid w:val="000C5FCB"/>
    <w:rsid w:val="000C62FF"/>
    <w:rsid w:val="000C67EF"/>
    <w:rsid w:val="000C6B58"/>
    <w:rsid w:val="000C7058"/>
    <w:rsid w:val="000C7687"/>
    <w:rsid w:val="000C7887"/>
    <w:rsid w:val="000C7AAF"/>
    <w:rsid w:val="000C7C7C"/>
    <w:rsid w:val="000D02AA"/>
    <w:rsid w:val="000D0CC7"/>
    <w:rsid w:val="000D1FEC"/>
    <w:rsid w:val="000D22DB"/>
    <w:rsid w:val="000D2359"/>
    <w:rsid w:val="000D3128"/>
    <w:rsid w:val="000D3976"/>
    <w:rsid w:val="000D4391"/>
    <w:rsid w:val="000D457E"/>
    <w:rsid w:val="000D4A00"/>
    <w:rsid w:val="000D507E"/>
    <w:rsid w:val="000D58BA"/>
    <w:rsid w:val="000D59BD"/>
    <w:rsid w:val="000D5CDB"/>
    <w:rsid w:val="000D60F8"/>
    <w:rsid w:val="000D6118"/>
    <w:rsid w:val="000D627E"/>
    <w:rsid w:val="000D6564"/>
    <w:rsid w:val="000D659E"/>
    <w:rsid w:val="000D662B"/>
    <w:rsid w:val="000D7120"/>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E7466"/>
    <w:rsid w:val="000F031A"/>
    <w:rsid w:val="000F0576"/>
    <w:rsid w:val="000F0F33"/>
    <w:rsid w:val="000F1ECF"/>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B65"/>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A73"/>
    <w:rsid w:val="001051FC"/>
    <w:rsid w:val="0010522F"/>
    <w:rsid w:val="0010552D"/>
    <w:rsid w:val="00105D85"/>
    <w:rsid w:val="00105FAF"/>
    <w:rsid w:val="00106050"/>
    <w:rsid w:val="0010684E"/>
    <w:rsid w:val="001076AC"/>
    <w:rsid w:val="00107A88"/>
    <w:rsid w:val="001102A6"/>
    <w:rsid w:val="00110A2F"/>
    <w:rsid w:val="00111828"/>
    <w:rsid w:val="0011274D"/>
    <w:rsid w:val="0011282B"/>
    <w:rsid w:val="00112D66"/>
    <w:rsid w:val="00112DDC"/>
    <w:rsid w:val="00114764"/>
    <w:rsid w:val="00114F95"/>
    <w:rsid w:val="001154E6"/>
    <w:rsid w:val="001170DF"/>
    <w:rsid w:val="00117499"/>
    <w:rsid w:val="001177DB"/>
    <w:rsid w:val="00117964"/>
    <w:rsid w:val="00120BBB"/>
    <w:rsid w:val="0012120A"/>
    <w:rsid w:val="00122E67"/>
    <w:rsid w:val="001232C5"/>
    <w:rsid w:val="00123389"/>
    <w:rsid w:val="001236B5"/>
    <w:rsid w:val="0012411B"/>
    <w:rsid w:val="0012463E"/>
    <w:rsid w:val="00125824"/>
    <w:rsid w:val="00125FC0"/>
    <w:rsid w:val="0012618D"/>
    <w:rsid w:val="00126A3F"/>
    <w:rsid w:val="001270ED"/>
    <w:rsid w:val="00127CB0"/>
    <w:rsid w:val="001300F3"/>
    <w:rsid w:val="00131661"/>
    <w:rsid w:val="00131F11"/>
    <w:rsid w:val="00132434"/>
    <w:rsid w:val="00132B1C"/>
    <w:rsid w:val="00132D52"/>
    <w:rsid w:val="00133A63"/>
    <w:rsid w:val="00133EB9"/>
    <w:rsid w:val="00134670"/>
    <w:rsid w:val="00134B26"/>
    <w:rsid w:val="0013512A"/>
    <w:rsid w:val="00135141"/>
    <w:rsid w:val="0013535F"/>
    <w:rsid w:val="001355C5"/>
    <w:rsid w:val="00135794"/>
    <w:rsid w:val="00135808"/>
    <w:rsid w:val="00135898"/>
    <w:rsid w:val="00135953"/>
    <w:rsid w:val="00135C70"/>
    <w:rsid w:val="00135C90"/>
    <w:rsid w:val="00136106"/>
    <w:rsid w:val="00136B9F"/>
    <w:rsid w:val="00136ECA"/>
    <w:rsid w:val="00137910"/>
    <w:rsid w:val="00140CB7"/>
    <w:rsid w:val="00140F21"/>
    <w:rsid w:val="00141271"/>
    <w:rsid w:val="001420CF"/>
    <w:rsid w:val="00142432"/>
    <w:rsid w:val="00143488"/>
    <w:rsid w:val="00143759"/>
    <w:rsid w:val="00143C8B"/>
    <w:rsid w:val="00143F56"/>
    <w:rsid w:val="001446B1"/>
    <w:rsid w:val="001448B7"/>
    <w:rsid w:val="0014597A"/>
    <w:rsid w:val="00146015"/>
    <w:rsid w:val="001460BE"/>
    <w:rsid w:val="001462C7"/>
    <w:rsid w:val="00146372"/>
    <w:rsid w:val="00147F5D"/>
    <w:rsid w:val="00150FB0"/>
    <w:rsid w:val="00151161"/>
    <w:rsid w:val="0015123F"/>
    <w:rsid w:val="0015196F"/>
    <w:rsid w:val="00151A13"/>
    <w:rsid w:val="00152BC7"/>
    <w:rsid w:val="00152CAE"/>
    <w:rsid w:val="00153B6B"/>
    <w:rsid w:val="00153C4E"/>
    <w:rsid w:val="001544AE"/>
    <w:rsid w:val="0015650F"/>
    <w:rsid w:val="00156FA1"/>
    <w:rsid w:val="0015714C"/>
    <w:rsid w:val="00157FE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67FB8"/>
    <w:rsid w:val="001701BB"/>
    <w:rsid w:val="001705AC"/>
    <w:rsid w:val="001708EB"/>
    <w:rsid w:val="00170A94"/>
    <w:rsid w:val="001713BB"/>
    <w:rsid w:val="00171550"/>
    <w:rsid w:val="00171D17"/>
    <w:rsid w:val="0017246C"/>
    <w:rsid w:val="00173B5D"/>
    <w:rsid w:val="001741F4"/>
    <w:rsid w:val="00174C11"/>
    <w:rsid w:val="00174DE0"/>
    <w:rsid w:val="00175090"/>
    <w:rsid w:val="0017520A"/>
    <w:rsid w:val="0017523A"/>
    <w:rsid w:val="001754C1"/>
    <w:rsid w:val="001755AF"/>
    <w:rsid w:val="00175F65"/>
    <w:rsid w:val="00176028"/>
    <w:rsid w:val="001763AA"/>
    <w:rsid w:val="00176AED"/>
    <w:rsid w:val="00177C30"/>
    <w:rsid w:val="00177CB8"/>
    <w:rsid w:val="00177E17"/>
    <w:rsid w:val="00181AD5"/>
    <w:rsid w:val="001822D6"/>
    <w:rsid w:val="001824D1"/>
    <w:rsid w:val="001825E9"/>
    <w:rsid w:val="00182D6C"/>
    <w:rsid w:val="001830FD"/>
    <w:rsid w:val="0018314E"/>
    <w:rsid w:val="00183C77"/>
    <w:rsid w:val="00183F6D"/>
    <w:rsid w:val="001841B0"/>
    <w:rsid w:val="0018523E"/>
    <w:rsid w:val="00186490"/>
    <w:rsid w:val="0018686E"/>
    <w:rsid w:val="0018689E"/>
    <w:rsid w:val="00186918"/>
    <w:rsid w:val="001874A3"/>
    <w:rsid w:val="001878F6"/>
    <w:rsid w:val="00187B6A"/>
    <w:rsid w:val="00187E2C"/>
    <w:rsid w:val="00192C17"/>
    <w:rsid w:val="00192CF8"/>
    <w:rsid w:val="001933B6"/>
    <w:rsid w:val="00193508"/>
    <w:rsid w:val="00193752"/>
    <w:rsid w:val="00195164"/>
    <w:rsid w:val="00195247"/>
    <w:rsid w:val="00195ABD"/>
    <w:rsid w:val="00195CE4"/>
    <w:rsid w:val="00196165"/>
    <w:rsid w:val="0019722C"/>
    <w:rsid w:val="001A070B"/>
    <w:rsid w:val="001A08FF"/>
    <w:rsid w:val="001A094C"/>
    <w:rsid w:val="001A0D57"/>
    <w:rsid w:val="001A183C"/>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55"/>
    <w:rsid w:val="001B158D"/>
    <w:rsid w:val="001B15B6"/>
    <w:rsid w:val="001B1D3C"/>
    <w:rsid w:val="001B25A1"/>
    <w:rsid w:val="001B292C"/>
    <w:rsid w:val="001B32FB"/>
    <w:rsid w:val="001B3BC3"/>
    <w:rsid w:val="001B3D34"/>
    <w:rsid w:val="001B4001"/>
    <w:rsid w:val="001B4350"/>
    <w:rsid w:val="001B4866"/>
    <w:rsid w:val="001B487D"/>
    <w:rsid w:val="001B4F8C"/>
    <w:rsid w:val="001B50FD"/>
    <w:rsid w:val="001B659B"/>
    <w:rsid w:val="001B65AE"/>
    <w:rsid w:val="001B6A6C"/>
    <w:rsid w:val="001B6ABF"/>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6CD3"/>
    <w:rsid w:val="001C7A02"/>
    <w:rsid w:val="001D090F"/>
    <w:rsid w:val="001D1BDA"/>
    <w:rsid w:val="001D1C24"/>
    <w:rsid w:val="001D1F10"/>
    <w:rsid w:val="001D200C"/>
    <w:rsid w:val="001D256C"/>
    <w:rsid w:val="001D272D"/>
    <w:rsid w:val="001D273C"/>
    <w:rsid w:val="001D3109"/>
    <w:rsid w:val="001D3743"/>
    <w:rsid w:val="001D4155"/>
    <w:rsid w:val="001D4717"/>
    <w:rsid w:val="001D4AC5"/>
    <w:rsid w:val="001D4F42"/>
    <w:rsid w:val="001D509A"/>
    <w:rsid w:val="001D5249"/>
    <w:rsid w:val="001D53AF"/>
    <w:rsid w:val="001D54EC"/>
    <w:rsid w:val="001D6045"/>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6AA7"/>
    <w:rsid w:val="001E71A9"/>
    <w:rsid w:val="001E74A4"/>
    <w:rsid w:val="001E753A"/>
    <w:rsid w:val="001F00E3"/>
    <w:rsid w:val="001F09BA"/>
    <w:rsid w:val="001F0B5F"/>
    <w:rsid w:val="001F0FB0"/>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BDB"/>
    <w:rsid w:val="001F5FDC"/>
    <w:rsid w:val="001F626C"/>
    <w:rsid w:val="001F6E86"/>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6039"/>
    <w:rsid w:val="002071CE"/>
    <w:rsid w:val="002072F3"/>
    <w:rsid w:val="00207C51"/>
    <w:rsid w:val="00207D80"/>
    <w:rsid w:val="00210250"/>
    <w:rsid w:val="00210A00"/>
    <w:rsid w:val="00210AB3"/>
    <w:rsid w:val="00211125"/>
    <w:rsid w:val="002113BC"/>
    <w:rsid w:val="002122E4"/>
    <w:rsid w:val="00212630"/>
    <w:rsid w:val="00212F58"/>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29DE"/>
    <w:rsid w:val="0023315F"/>
    <w:rsid w:val="002333B3"/>
    <w:rsid w:val="00233B48"/>
    <w:rsid w:val="0023456C"/>
    <w:rsid w:val="002357ED"/>
    <w:rsid w:val="00235C53"/>
    <w:rsid w:val="0023635B"/>
    <w:rsid w:val="002368A3"/>
    <w:rsid w:val="00236B46"/>
    <w:rsid w:val="00237506"/>
    <w:rsid w:val="00237EA9"/>
    <w:rsid w:val="002404A5"/>
    <w:rsid w:val="0024120C"/>
    <w:rsid w:val="002415BD"/>
    <w:rsid w:val="00241962"/>
    <w:rsid w:val="00243212"/>
    <w:rsid w:val="00243F07"/>
    <w:rsid w:val="0024401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1FC6"/>
    <w:rsid w:val="00252B5D"/>
    <w:rsid w:val="00253C2B"/>
    <w:rsid w:val="002542C8"/>
    <w:rsid w:val="0025430D"/>
    <w:rsid w:val="00254398"/>
    <w:rsid w:val="00255226"/>
    <w:rsid w:val="0025522C"/>
    <w:rsid w:val="00255B5C"/>
    <w:rsid w:val="002575D7"/>
    <w:rsid w:val="00257610"/>
    <w:rsid w:val="00257E98"/>
    <w:rsid w:val="00257F80"/>
    <w:rsid w:val="00260116"/>
    <w:rsid w:val="00260282"/>
    <w:rsid w:val="00260424"/>
    <w:rsid w:val="00260CB9"/>
    <w:rsid w:val="00261071"/>
    <w:rsid w:val="0026179D"/>
    <w:rsid w:val="00261C7B"/>
    <w:rsid w:val="00261D36"/>
    <w:rsid w:val="00262098"/>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2C2A"/>
    <w:rsid w:val="00273211"/>
    <w:rsid w:val="00273DD2"/>
    <w:rsid w:val="00273EBD"/>
    <w:rsid w:val="0027421E"/>
    <w:rsid w:val="002747C0"/>
    <w:rsid w:val="00274815"/>
    <w:rsid w:val="002749A5"/>
    <w:rsid w:val="00274AFD"/>
    <w:rsid w:val="00274F83"/>
    <w:rsid w:val="0027520E"/>
    <w:rsid w:val="00275691"/>
    <w:rsid w:val="002757A5"/>
    <w:rsid w:val="002757B3"/>
    <w:rsid w:val="00275B69"/>
    <w:rsid w:val="00276346"/>
    <w:rsid w:val="0027699C"/>
    <w:rsid w:val="00276A44"/>
    <w:rsid w:val="00276E20"/>
    <w:rsid w:val="00277DDF"/>
    <w:rsid w:val="00280251"/>
    <w:rsid w:val="00280B47"/>
    <w:rsid w:val="002816B9"/>
    <w:rsid w:val="002819CC"/>
    <w:rsid w:val="0028277B"/>
    <w:rsid w:val="00282812"/>
    <w:rsid w:val="002834E3"/>
    <w:rsid w:val="00283C23"/>
    <w:rsid w:val="00284580"/>
    <w:rsid w:val="00284697"/>
    <w:rsid w:val="00286207"/>
    <w:rsid w:val="002863D5"/>
    <w:rsid w:val="00286658"/>
    <w:rsid w:val="0028694F"/>
    <w:rsid w:val="002870EC"/>
    <w:rsid w:val="0029122A"/>
    <w:rsid w:val="002913B8"/>
    <w:rsid w:val="002914A7"/>
    <w:rsid w:val="002915B7"/>
    <w:rsid w:val="00291CF1"/>
    <w:rsid w:val="00291E51"/>
    <w:rsid w:val="002926DC"/>
    <w:rsid w:val="002926F4"/>
    <w:rsid w:val="002928F7"/>
    <w:rsid w:val="00292D6B"/>
    <w:rsid w:val="00292DC5"/>
    <w:rsid w:val="00292E3F"/>
    <w:rsid w:val="002941B6"/>
    <w:rsid w:val="002942D8"/>
    <w:rsid w:val="002947C2"/>
    <w:rsid w:val="00295432"/>
    <w:rsid w:val="002959BC"/>
    <w:rsid w:val="00295B7A"/>
    <w:rsid w:val="00295E28"/>
    <w:rsid w:val="0029607D"/>
    <w:rsid w:val="00296366"/>
    <w:rsid w:val="00296CC1"/>
    <w:rsid w:val="00296E6B"/>
    <w:rsid w:val="00297058"/>
    <w:rsid w:val="00297451"/>
    <w:rsid w:val="002978F4"/>
    <w:rsid w:val="002A053B"/>
    <w:rsid w:val="002A17D8"/>
    <w:rsid w:val="002A2166"/>
    <w:rsid w:val="002A23C5"/>
    <w:rsid w:val="002A2993"/>
    <w:rsid w:val="002A2E0D"/>
    <w:rsid w:val="002A306A"/>
    <w:rsid w:val="002A3B31"/>
    <w:rsid w:val="002A3E86"/>
    <w:rsid w:val="002A49B6"/>
    <w:rsid w:val="002A5ECF"/>
    <w:rsid w:val="002A5F87"/>
    <w:rsid w:val="002A6AA0"/>
    <w:rsid w:val="002A7C46"/>
    <w:rsid w:val="002B1BFB"/>
    <w:rsid w:val="002B1F8F"/>
    <w:rsid w:val="002B2455"/>
    <w:rsid w:val="002B2874"/>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4C9C"/>
    <w:rsid w:val="002C564D"/>
    <w:rsid w:val="002C56D8"/>
    <w:rsid w:val="002C61E3"/>
    <w:rsid w:val="002C6460"/>
    <w:rsid w:val="002C6938"/>
    <w:rsid w:val="002C6E7C"/>
    <w:rsid w:val="002C6EC6"/>
    <w:rsid w:val="002C724D"/>
    <w:rsid w:val="002C7E42"/>
    <w:rsid w:val="002D071A"/>
    <w:rsid w:val="002D0C6C"/>
    <w:rsid w:val="002D146C"/>
    <w:rsid w:val="002D1733"/>
    <w:rsid w:val="002D20F9"/>
    <w:rsid w:val="002D231A"/>
    <w:rsid w:val="002D39A1"/>
    <w:rsid w:val="002D4A67"/>
    <w:rsid w:val="002D4B4A"/>
    <w:rsid w:val="002D4FA2"/>
    <w:rsid w:val="002D51EB"/>
    <w:rsid w:val="002D57DC"/>
    <w:rsid w:val="002D586C"/>
    <w:rsid w:val="002D5E3C"/>
    <w:rsid w:val="002D6510"/>
    <w:rsid w:val="002D65C7"/>
    <w:rsid w:val="002D68CB"/>
    <w:rsid w:val="002D6908"/>
    <w:rsid w:val="002D6BDE"/>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69A"/>
    <w:rsid w:val="002F2D3B"/>
    <w:rsid w:val="002F2DF1"/>
    <w:rsid w:val="002F3032"/>
    <w:rsid w:val="002F32C4"/>
    <w:rsid w:val="002F356A"/>
    <w:rsid w:val="002F389A"/>
    <w:rsid w:val="002F41AD"/>
    <w:rsid w:val="002F60E9"/>
    <w:rsid w:val="002F6321"/>
    <w:rsid w:val="002F63E3"/>
    <w:rsid w:val="002F6F3F"/>
    <w:rsid w:val="002F7041"/>
    <w:rsid w:val="002F706F"/>
    <w:rsid w:val="002F723F"/>
    <w:rsid w:val="002F744E"/>
    <w:rsid w:val="002F74AA"/>
    <w:rsid w:val="002F7FD1"/>
    <w:rsid w:val="00300ACD"/>
    <w:rsid w:val="00300FBA"/>
    <w:rsid w:val="0030299D"/>
    <w:rsid w:val="00302FC2"/>
    <w:rsid w:val="00303418"/>
    <w:rsid w:val="003039E9"/>
    <w:rsid w:val="00304F87"/>
    <w:rsid w:val="0030598F"/>
    <w:rsid w:val="00306786"/>
    <w:rsid w:val="00306A71"/>
    <w:rsid w:val="00306F73"/>
    <w:rsid w:val="00307122"/>
    <w:rsid w:val="00307585"/>
    <w:rsid w:val="00307748"/>
    <w:rsid w:val="00307FC3"/>
    <w:rsid w:val="00310806"/>
    <w:rsid w:val="00310844"/>
    <w:rsid w:val="00310A1E"/>
    <w:rsid w:val="00310ABA"/>
    <w:rsid w:val="00311578"/>
    <w:rsid w:val="00311BD1"/>
    <w:rsid w:val="00312591"/>
    <w:rsid w:val="00312DF7"/>
    <w:rsid w:val="00312FAA"/>
    <w:rsid w:val="00312FE5"/>
    <w:rsid w:val="00315554"/>
    <w:rsid w:val="003157EA"/>
    <w:rsid w:val="00315834"/>
    <w:rsid w:val="003166B7"/>
    <w:rsid w:val="00316E2C"/>
    <w:rsid w:val="00317EC9"/>
    <w:rsid w:val="00320B8D"/>
    <w:rsid w:val="00320CA7"/>
    <w:rsid w:val="00321B37"/>
    <w:rsid w:val="00322018"/>
    <w:rsid w:val="00322F81"/>
    <w:rsid w:val="003235FD"/>
    <w:rsid w:val="00323B07"/>
    <w:rsid w:val="00323F10"/>
    <w:rsid w:val="0032413B"/>
    <w:rsid w:val="00324EF3"/>
    <w:rsid w:val="0032576F"/>
    <w:rsid w:val="00325BF8"/>
    <w:rsid w:val="003260DD"/>
    <w:rsid w:val="003262D8"/>
    <w:rsid w:val="00326780"/>
    <w:rsid w:val="00326954"/>
    <w:rsid w:val="00326D1B"/>
    <w:rsid w:val="003278B3"/>
    <w:rsid w:val="00327C18"/>
    <w:rsid w:val="003311C8"/>
    <w:rsid w:val="00331251"/>
    <w:rsid w:val="0033133D"/>
    <w:rsid w:val="00331B0D"/>
    <w:rsid w:val="00331C2E"/>
    <w:rsid w:val="00331CDF"/>
    <w:rsid w:val="00331E49"/>
    <w:rsid w:val="0033298B"/>
    <w:rsid w:val="00332A3B"/>
    <w:rsid w:val="00332E63"/>
    <w:rsid w:val="003337A4"/>
    <w:rsid w:val="003340DC"/>
    <w:rsid w:val="003343B0"/>
    <w:rsid w:val="003343EE"/>
    <w:rsid w:val="0033483A"/>
    <w:rsid w:val="0033508E"/>
    <w:rsid w:val="0033529C"/>
    <w:rsid w:val="00335F81"/>
    <w:rsid w:val="00335FFA"/>
    <w:rsid w:val="0033686C"/>
    <w:rsid w:val="0033746B"/>
    <w:rsid w:val="00340B71"/>
    <w:rsid w:val="00340D0A"/>
    <w:rsid w:val="00340EBF"/>
    <w:rsid w:val="0034174E"/>
    <w:rsid w:val="0034318A"/>
    <w:rsid w:val="003442B0"/>
    <w:rsid w:val="00345E5B"/>
    <w:rsid w:val="0034618E"/>
    <w:rsid w:val="0034639D"/>
    <w:rsid w:val="003465C1"/>
    <w:rsid w:val="003467C7"/>
    <w:rsid w:val="003475CD"/>
    <w:rsid w:val="00347818"/>
    <w:rsid w:val="00347A1A"/>
    <w:rsid w:val="00350973"/>
    <w:rsid w:val="00350EBE"/>
    <w:rsid w:val="00350F2A"/>
    <w:rsid w:val="00351204"/>
    <w:rsid w:val="003527B2"/>
    <w:rsid w:val="003529B8"/>
    <w:rsid w:val="00352EED"/>
    <w:rsid w:val="0035466A"/>
    <w:rsid w:val="0035574C"/>
    <w:rsid w:val="00355FF5"/>
    <w:rsid w:val="0035625A"/>
    <w:rsid w:val="003566FF"/>
    <w:rsid w:val="00356AE9"/>
    <w:rsid w:val="00356D6C"/>
    <w:rsid w:val="00360593"/>
    <w:rsid w:val="0036082C"/>
    <w:rsid w:val="00360AEF"/>
    <w:rsid w:val="00360CF3"/>
    <w:rsid w:val="00361050"/>
    <w:rsid w:val="003610D3"/>
    <w:rsid w:val="00363852"/>
    <w:rsid w:val="00363A78"/>
    <w:rsid w:val="00364D7D"/>
    <w:rsid w:val="00365743"/>
    <w:rsid w:val="00365767"/>
    <w:rsid w:val="0036665F"/>
    <w:rsid w:val="00366962"/>
    <w:rsid w:val="00366A67"/>
    <w:rsid w:val="00366A81"/>
    <w:rsid w:val="00366B97"/>
    <w:rsid w:val="003674B3"/>
    <w:rsid w:val="00367D19"/>
    <w:rsid w:val="00370158"/>
    <w:rsid w:val="00370245"/>
    <w:rsid w:val="00370BCB"/>
    <w:rsid w:val="0037155A"/>
    <w:rsid w:val="00371627"/>
    <w:rsid w:val="00372C70"/>
    <w:rsid w:val="003735E2"/>
    <w:rsid w:val="00373EA6"/>
    <w:rsid w:val="00373FCE"/>
    <w:rsid w:val="00374A4E"/>
    <w:rsid w:val="00375734"/>
    <w:rsid w:val="0037609D"/>
    <w:rsid w:val="003765D2"/>
    <w:rsid w:val="00376966"/>
    <w:rsid w:val="00376ED2"/>
    <w:rsid w:val="00377527"/>
    <w:rsid w:val="0037778C"/>
    <w:rsid w:val="003778C9"/>
    <w:rsid w:val="0038054E"/>
    <w:rsid w:val="0038060E"/>
    <w:rsid w:val="003806B5"/>
    <w:rsid w:val="00382108"/>
    <w:rsid w:val="0038226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3499"/>
    <w:rsid w:val="00393614"/>
    <w:rsid w:val="003936F2"/>
    <w:rsid w:val="00393873"/>
    <w:rsid w:val="0039440C"/>
    <w:rsid w:val="00394D01"/>
    <w:rsid w:val="003950F6"/>
    <w:rsid w:val="0039607A"/>
    <w:rsid w:val="00396825"/>
    <w:rsid w:val="00396845"/>
    <w:rsid w:val="00396EEE"/>
    <w:rsid w:val="00397ECE"/>
    <w:rsid w:val="003A02DC"/>
    <w:rsid w:val="003A1203"/>
    <w:rsid w:val="003A143D"/>
    <w:rsid w:val="003A188D"/>
    <w:rsid w:val="003A1B19"/>
    <w:rsid w:val="003A25FD"/>
    <w:rsid w:val="003A338F"/>
    <w:rsid w:val="003A3D1F"/>
    <w:rsid w:val="003A3DC3"/>
    <w:rsid w:val="003A3E3A"/>
    <w:rsid w:val="003A47F4"/>
    <w:rsid w:val="003A4876"/>
    <w:rsid w:val="003A48D5"/>
    <w:rsid w:val="003A4E27"/>
    <w:rsid w:val="003A5662"/>
    <w:rsid w:val="003A596B"/>
    <w:rsid w:val="003A609A"/>
    <w:rsid w:val="003A609C"/>
    <w:rsid w:val="003A65ED"/>
    <w:rsid w:val="003A697C"/>
    <w:rsid w:val="003A6A37"/>
    <w:rsid w:val="003A6A44"/>
    <w:rsid w:val="003A76F1"/>
    <w:rsid w:val="003A7929"/>
    <w:rsid w:val="003A7986"/>
    <w:rsid w:val="003A7BFB"/>
    <w:rsid w:val="003A7E9E"/>
    <w:rsid w:val="003B036F"/>
    <w:rsid w:val="003B08C9"/>
    <w:rsid w:val="003B1131"/>
    <w:rsid w:val="003B14D3"/>
    <w:rsid w:val="003B1B3B"/>
    <w:rsid w:val="003B1C9D"/>
    <w:rsid w:val="003B1F56"/>
    <w:rsid w:val="003B2249"/>
    <w:rsid w:val="003B2345"/>
    <w:rsid w:val="003B2F03"/>
    <w:rsid w:val="003B2FD4"/>
    <w:rsid w:val="003B3A3B"/>
    <w:rsid w:val="003B4262"/>
    <w:rsid w:val="003B4739"/>
    <w:rsid w:val="003B477E"/>
    <w:rsid w:val="003B4971"/>
    <w:rsid w:val="003B5182"/>
    <w:rsid w:val="003B5239"/>
    <w:rsid w:val="003B52F7"/>
    <w:rsid w:val="003B5923"/>
    <w:rsid w:val="003B5A73"/>
    <w:rsid w:val="003B5F06"/>
    <w:rsid w:val="003B6A7F"/>
    <w:rsid w:val="003B7022"/>
    <w:rsid w:val="003B7116"/>
    <w:rsid w:val="003B73F1"/>
    <w:rsid w:val="003B7D4B"/>
    <w:rsid w:val="003C0DDE"/>
    <w:rsid w:val="003C2545"/>
    <w:rsid w:val="003C3521"/>
    <w:rsid w:val="003C3A38"/>
    <w:rsid w:val="003C51DD"/>
    <w:rsid w:val="003C5C76"/>
    <w:rsid w:val="003C5FE4"/>
    <w:rsid w:val="003C6879"/>
    <w:rsid w:val="003C6A16"/>
    <w:rsid w:val="003C6B1C"/>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179"/>
    <w:rsid w:val="003D4FFC"/>
    <w:rsid w:val="003D508F"/>
    <w:rsid w:val="003D5620"/>
    <w:rsid w:val="003D5C37"/>
    <w:rsid w:val="003D61D8"/>
    <w:rsid w:val="003D6447"/>
    <w:rsid w:val="003D722F"/>
    <w:rsid w:val="003D737B"/>
    <w:rsid w:val="003D7A48"/>
    <w:rsid w:val="003E0D0C"/>
    <w:rsid w:val="003E1296"/>
    <w:rsid w:val="003E162A"/>
    <w:rsid w:val="003E19EB"/>
    <w:rsid w:val="003E203F"/>
    <w:rsid w:val="003E2620"/>
    <w:rsid w:val="003E3650"/>
    <w:rsid w:val="003E3700"/>
    <w:rsid w:val="003E3882"/>
    <w:rsid w:val="003E3F54"/>
    <w:rsid w:val="003E4724"/>
    <w:rsid w:val="003E4E48"/>
    <w:rsid w:val="003E5CD9"/>
    <w:rsid w:val="003E6044"/>
    <w:rsid w:val="003E67A1"/>
    <w:rsid w:val="003E7A0E"/>
    <w:rsid w:val="003E7C34"/>
    <w:rsid w:val="003F0446"/>
    <w:rsid w:val="003F092F"/>
    <w:rsid w:val="003F0DA9"/>
    <w:rsid w:val="003F13F9"/>
    <w:rsid w:val="003F163F"/>
    <w:rsid w:val="003F1884"/>
    <w:rsid w:val="003F1C38"/>
    <w:rsid w:val="003F1C6D"/>
    <w:rsid w:val="003F211F"/>
    <w:rsid w:val="003F3945"/>
    <w:rsid w:val="003F4293"/>
    <w:rsid w:val="003F4C6F"/>
    <w:rsid w:val="003F4E30"/>
    <w:rsid w:val="003F4EC9"/>
    <w:rsid w:val="003F509D"/>
    <w:rsid w:val="003F573C"/>
    <w:rsid w:val="003F59AB"/>
    <w:rsid w:val="003F65A2"/>
    <w:rsid w:val="003F6F42"/>
    <w:rsid w:val="003F6FC7"/>
    <w:rsid w:val="004000A6"/>
    <w:rsid w:val="00400147"/>
    <w:rsid w:val="00400F18"/>
    <w:rsid w:val="00401648"/>
    <w:rsid w:val="00401707"/>
    <w:rsid w:val="00401C73"/>
    <w:rsid w:val="00401E1C"/>
    <w:rsid w:val="00402821"/>
    <w:rsid w:val="004029DE"/>
    <w:rsid w:val="0040356F"/>
    <w:rsid w:val="004035EE"/>
    <w:rsid w:val="0040416A"/>
    <w:rsid w:val="00405597"/>
    <w:rsid w:val="004061CC"/>
    <w:rsid w:val="00406346"/>
    <w:rsid w:val="004065E5"/>
    <w:rsid w:val="00407B50"/>
    <w:rsid w:val="00407E1F"/>
    <w:rsid w:val="004103EC"/>
    <w:rsid w:val="004109F6"/>
    <w:rsid w:val="00410ABC"/>
    <w:rsid w:val="00410B0A"/>
    <w:rsid w:val="00411B2F"/>
    <w:rsid w:val="00412A80"/>
    <w:rsid w:val="00412C67"/>
    <w:rsid w:val="0041310D"/>
    <w:rsid w:val="004134FD"/>
    <w:rsid w:val="004138D2"/>
    <w:rsid w:val="00413CB5"/>
    <w:rsid w:val="004140E5"/>
    <w:rsid w:val="0041414B"/>
    <w:rsid w:val="00414B81"/>
    <w:rsid w:val="00414DE3"/>
    <w:rsid w:val="004150D9"/>
    <w:rsid w:val="00415206"/>
    <w:rsid w:val="00415298"/>
    <w:rsid w:val="00415D8B"/>
    <w:rsid w:val="004163E0"/>
    <w:rsid w:val="00416942"/>
    <w:rsid w:val="00416BAE"/>
    <w:rsid w:val="00417836"/>
    <w:rsid w:val="004201F9"/>
    <w:rsid w:val="00421C41"/>
    <w:rsid w:val="00421EB0"/>
    <w:rsid w:val="00421FE9"/>
    <w:rsid w:val="0042274B"/>
    <w:rsid w:val="00422956"/>
    <w:rsid w:val="00422B31"/>
    <w:rsid w:val="00423543"/>
    <w:rsid w:val="00423618"/>
    <w:rsid w:val="004239DF"/>
    <w:rsid w:val="00423BC9"/>
    <w:rsid w:val="004246C0"/>
    <w:rsid w:val="00424AC8"/>
    <w:rsid w:val="00424FB4"/>
    <w:rsid w:val="004251D0"/>
    <w:rsid w:val="00425403"/>
    <w:rsid w:val="00426DC8"/>
    <w:rsid w:val="0042714D"/>
    <w:rsid w:val="004272E5"/>
    <w:rsid w:val="00427885"/>
    <w:rsid w:val="00430233"/>
    <w:rsid w:val="00430324"/>
    <w:rsid w:val="00430765"/>
    <w:rsid w:val="0043156E"/>
    <w:rsid w:val="004318B2"/>
    <w:rsid w:val="00431BEF"/>
    <w:rsid w:val="0043208C"/>
    <w:rsid w:val="00432212"/>
    <w:rsid w:val="00432239"/>
    <w:rsid w:val="004328C0"/>
    <w:rsid w:val="00432A6B"/>
    <w:rsid w:val="00433DFF"/>
    <w:rsid w:val="00433E38"/>
    <w:rsid w:val="00433E48"/>
    <w:rsid w:val="00434194"/>
    <w:rsid w:val="00434272"/>
    <w:rsid w:val="004342AE"/>
    <w:rsid w:val="004345F3"/>
    <w:rsid w:val="00434855"/>
    <w:rsid w:val="00435233"/>
    <w:rsid w:val="004354E2"/>
    <w:rsid w:val="0043632C"/>
    <w:rsid w:val="00436BD2"/>
    <w:rsid w:val="00436E19"/>
    <w:rsid w:val="00436F3A"/>
    <w:rsid w:val="00436FD6"/>
    <w:rsid w:val="00437177"/>
    <w:rsid w:val="004377A8"/>
    <w:rsid w:val="004400C8"/>
    <w:rsid w:val="0044060B"/>
    <w:rsid w:val="0044085B"/>
    <w:rsid w:val="00440BE8"/>
    <w:rsid w:val="00440C47"/>
    <w:rsid w:val="00440EDD"/>
    <w:rsid w:val="004428C3"/>
    <w:rsid w:val="00442DA2"/>
    <w:rsid w:val="00442FA8"/>
    <w:rsid w:val="0044315B"/>
    <w:rsid w:val="004431B5"/>
    <w:rsid w:val="0044356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6"/>
    <w:rsid w:val="00452487"/>
    <w:rsid w:val="00452BB4"/>
    <w:rsid w:val="00452D97"/>
    <w:rsid w:val="00453086"/>
    <w:rsid w:val="004549EC"/>
    <w:rsid w:val="00454D5C"/>
    <w:rsid w:val="00456092"/>
    <w:rsid w:val="004561DE"/>
    <w:rsid w:val="004575E4"/>
    <w:rsid w:val="00457955"/>
    <w:rsid w:val="004579D9"/>
    <w:rsid w:val="00457FF1"/>
    <w:rsid w:val="004607D5"/>
    <w:rsid w:val="0046102D"/>
    <w:rsid w:val="00461C40"/>
    <w:rsid w:val="00461C89"/>
    <w:rsid w:val="00461D1B"/>
    <w:rsid w:val="00461DBE"/>
    <w:rsid w:val="004622F2"/>
    <w:rsid w:val="00462353"/>
    <w:rsid w:val="00462900"/>
    <w:rsid w:val="00463D83"/>
    <w:rsid w:val="00463E3E"/>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D4"/>
    <w:rsid w:val="00473A29"/>
    <w:rsid w:val="00475069"/>
    <w:rsid w:val="00475160"/>
    <w:rsid w:val="0047518D"/>
    <w:rsid w:val="00475EC9"/>
    <w:rsid w:val="00476BE3"/>
    <w:rsid w:val="0047795F"/>
    <w:rsid w:val="004811B4"/>
    <w:rsid w:val="004819D9"/>
    <w:rsid w:val="004827B8"/>
    <w:rsid w:val="00482EA7"/>
    <w:rsid w:val="004835A3"/>
    <w:rsid w:val="00483D01"/>
    <w:rsid w:val="00484FBF"/>
    <w:rsid w:val="00485C7E"/>
    <w:rsid w:val="00485F39"/>
    <w:rsid w:val="00486982"/>
    <w:rsid w:val="004879E3"/>
    <w:rsid w:val="00487E49"/>
    <w:rsid w:val="00490145"/>
    <w:rsid w:val="00490287"/>
    <w:rsid w:val="00490FAB"/>
    <w:rsid w:val="004910EC"/>
    <w:rsid w:val="004916B2"/>
    <w:rsid w:val="0049171C"/>
    <w:rsid w:val="00492A7A"/>
    <w:rsid w:val="00492B50"/>
    <w:rsid w:val="00494043"/>
    <w:rsid w:val="004943F5"/>
    <w:rsid w:val="004945D5"/>
    <w:rsid w:val="00494A7D"/>
    <w:rsid w:val="00494FA2"/>
    <w:rsid w:val="0049545B"/>
    <w:rsid w:val="00495749"/>
    <w:rsid w:val="00495A00"/>
    <w:rsid w:val="00495E61"/>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A19"/>
    <w:rsid w:val="004B2D8E"/>
    <w:rsid w:val="004B2F3B"/>
    <w:rsid w:val="004B31D7"/>
    <w:rsid w:val="004B34BD"/>
    <w:rsid w:val="004B425D"/>
    <w:rsid w:val="004B5067"/>
    <w:rsid w:val="004B5DEA"/>
    <w:rsid w:val="004B63D1"/>
    <w:rsid w:val="004B665B"/>
    <w:rsid w:val="004B6E6A"/>
    <w:rsid w:val="004B6F46"/>
    <w:rsid w:val="004B73EB"/>
    <w:rsid w:val="004B783F"/>
    <w:rsid w:val="004C2EEE"/>
    <w:rsid w:val="004C3A4E"/>
    <w:rsid w:val="004C3AD6"/>
    <w:rsid w:val="004C4253"/>
    <w:rsid w:val="004C4271"/>
    <w:rsid w:val="004C4BC0"/>
    <w:rsid w:val="004C53D8"/>
    <w:rsid w:val="004C5872"/>
    <w:rsid w:val="004C6198"/>
    <w:rsid w:val="004C66F1"/>
    <w:rsid w:val="004C6E18"/>
    <w:rsid w:val="004C7412"/>
    <w:rsid w:val="004C74BA"/>
    <w:rsid w:val="004C7937"/>
    <w:rsid w:val="004C7B61"/>
    <w:rsid w:val="004C7F29"/>
    <w:rsid w:val="004D0792"/>
    <w:rsid w:val="004D0910"/>
    <w:rsid w:val="004D0D39"/>
    <w:rsid w:val="004D1726"/>
    <w:rsid w:val="004D3ADB"/>
    <w:rsid w:val="004D3C23"/>
    <w:rsid w:val="004D41F8"/>
    <w:rsid w:val="004D4538"/>
    <w:rsid w:val="004D4A9F"/>
    <w:rsid w:val="004D4FB6"/>
    <w:rsid w:val="004D572F"/>
    <w:rsid w:val="004D7610"/>
    <w:rsid w:val="004E14D0"/>
    <w:rsid w:val="004E1CB3"/>
    <w:rsid w:val="004E1F6B"/>
    <w:rsid w:val="004E2198"/>
    <w:rsid w:val="004E23A7"/>
    <w:rsid w:val="004E2453"/>
    <w:rsid w:val="004E2554"/>
    <w:rsid w:val="004E3AF7"/>
    <w:rsid w:val="004E41E6"/>
    <w:rsid w:val="004E4796"/>
    <w:rsid w:val="004E51D9"/>
    <w:rsid w:val="004E5418"/>
    <w:rsid w:val="004E5D84"/>
    <w:rsid w:val="004E6181"/>
    <w:rsid w:val="004E68C1"/>
    <w:rsid w:val="004E68FD"/>
    <w:rsid w:val="004E6B02"/>
    <w:rsid w:val="004E76F5"/>
    <w:rsid w:val="004E7C97"/>
    <w:rsid w:val="004F0118"/>
    <w:rsid w:val="004F042D"/>
    <w:rsid w:val="004F16E2"/>
    <w:rsid w:val="004F21EE"/>
    <w:rsid w:val="004F30C6"/>
    <w:rsid w:val="004F47DD"/>
    <w:rsid w:val="004F6373"/>
    <w:rsid w:val="004F6B1F"/>
    <w:rsid w:val="004F6E37"/>
    <w:rsid w:val="00500ADB"/>
    <w:rsid w:val="0050101A"/>
    <w:rsid w:val="005013B4"/>
    <w:rsid w:val="00501D97"/>
    <w:rsid w:val="00502279"/>
    <w:rsid w:val="00502316"/>
    <w:rsid w:val="00502710"/>
    <w:rsid w:val="00502C94"/>
    <w:rsid w:val="00503B86"/>
    <w:rsid w:val="00503D5E"/>
    <w:rsid w:val="00503E57"/>
    <w:rsid w:val="00503ECC"/>
    <w:rsid w:val="0050460D"/>
    <w:rsid w:val="00505184"/>
    <w:rsid w:val="00505528"/>
    <w:rsid w:val="00505958"/>
    <w:rsid w:val="005059E2"/>
    <w:rsid w:val="00505C31"/>
    <w:rsid w:val="00505CC2"/>
    <w:rsid w:val="00507BD9"/>
    <w:rsid w:val="00507F26"/>
    <w:rsid w:val="00510144"/>
    <w:rsid w:val="0051016B"/>
    <w:rsid w:val="00510B56"/>
    <w:rsid w:val="00510CA0"/>
    <w:rsid w:val="005115E2"/>
    <w:rsid w:val="00511CD1"/>
    <w:rsid w:val="00512424"/>
    <w:rsid w:val="005124A8"/>
    <w:rsid w:val="00512D6A"/>
    <w:rsid w:val="00513006"/>
    <w:rsid w:val="005135EA"/>
    <w:rsid w:val="005143DF"/>
    <w:rsid w:val="00514955"/>
    <w:rsid w:val="00514C5A"/>
    <w:rsid w:val="00514D8A"/>
    <w:rsid w:val="00516146"/>
    <w:rsid w:val="00516384"/>
    <w:rsid w:val="00517560"/>
    <w:rsid w:val="00517B5C"/>
    <w:rsid w:val="00520829"/>
    <w:rsid w:val="00520C2B"/>
    <w:rsid w:val="005211C4"/>
    <w:rsid w:val="00522156"/>
    <w:rsid w:val="00522C81"/>
    <w:rsid w:val="00523AE6"/>
    <w:rsid w:val="00523E31"/>
    <w:rsid w:val="0052405A"/>
    <w:rsid w:val="00524B8C"/>
    <w:rsid w:val="00524F35"/>
    <w:rsid w:val="00524F87"/>
    <w:rsid w:val="005258BC"/>
    <w:rsid w:val="00525BF0"/>
    <w:rsid w:val="00525C2F"/>
    <w:rsid w:val="00526206"/>
    <w:rsid w:val="00526671"/>
    <w:rsid w:val="00530791"/>
    <w:rsid w:val="00531682"/>
    <w:rsid w:val="005332D7"/>
    <w:rsid w:val="005334D5"/>
    <w:rsid w:val="0053388B"/>
    <w:rsid w:val="00534423"/>
    <w:rsid w:val="005346E8"/>
    <w:rsid w:val="0053569A"/>
    <w:rsid w:val="00536457"/>
    <w:rsid w:val="00536850"/>
    <w:rsid w:val="00537288"/>
    <w:rsid w:val="00537430"/>
    <w:rsid w:val="005374E4"/>
    <w:rsid w:val="00537640"/>
    <w:rsid w:val="00537A05"/>
    <w:rsid w:val="005404FE"/>
    <w:rsid w:val="0054116E"/>
    <w:rsid w:val="00541579"/>
    <w:rsid w:val="0054296C"/>
    <w:rsid w:val="005429F6"/>
    <w:rsid w:val="00542EDD"/>
    <w:rsid w:val="00542FF4"/>
    <w:rsid w:val="00543793"/>
    <w:rsid w:val="0054466D"/>
    <w:rsid w:val="00544C10"/>
    <w:rsid w:val="00544D1B"/>
    <w:rsid w:val="00545440"/>
    <w:rsid w:val="005456CF"/>
    <w:rsid w:val="00545A60"/>
    <w:rsid w:val="00545E0E"/>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4D3"/>
    <w:rsid w:val="00555581"/>
    <w:rsid w:val="005556F5"/>
    <w:rsid w:val="00555B20"/>
    <w:rsid w:val="00555BA5"/>
    <w:rsid w:val="00555EA9"/>
    <w:rsid w:val="00556607"/>
    <w:rsid w:val="00556D0C"/>
    <w:rsid w:val="00556E2F"/>
    <w:rsid w:val="00556EF2"/>
    <w:rsid w:val="00557332"/>
    <w:rsid w:val="0055766C"/>
    <w:rsid w:val="005600B0"/>
    <w:rsid w:val="00560A9D"/>
    <w:rsid w:val="00561031"/>
    <w:rsid w:val="005610D2"/>
    <w:rsid w:val="00562EDA"/>
    <w:rsid w:val="00563A91"/>
    <w:rsid w:val="00563E2C"/>
    <w:rsid w:val="00564B03"/>
    <w:rsid w:val="00564D36"/>
    <w:rsid w:val="005662C6"/>
    <w:rsid w:val="00566558"/>
    <w:rsid w:val="00566F9F"/>
    <w:rsid w:val="00566FFF"/>
    <w:rsid w:val="005677B6"/>
    <w:rsid w:val="00567F3B"/>
    <w:rsid w:val="00570585"/>
    <w:rsid w:val="0057170A"/>
    <w:rsid w:val="0057205F"/>
    <w:rsid w:val="00572570"/>
    <w:rsid w:val="00572A4C"/>
    <w:rsid w:val="00573284"/>
    <w:rsid w:val="00573D0C"/>
    <w:rsid w:val="00573D15"/>
    <w:rsid w:val="00573DD4"/>
    <w:rsid w:val="005740F1"/>
    <w:rsid w:val="00575332"/>
    <w:rsid w:val="00575F1E"/>
    <w:rsid w:val="005761F2"/>
    <w:rsid w:val="00577530"/>
    <w:rsid w:val="00580061"/>
    <w:rsid w:val="0058033C"/>
    <w:rsid w:val="00581A68"/>
    <w:rsid w:val="00581B00"/>
    <w:rsid w:val="005836AF"/>
    <w:rsid w:val="00583A97"/>
    <w:rsid w:val="00583DA7"/>
    <w:rsid w:val="00583DC6"/>
    <w:rsid w:val="00583E0F"/>
    <w:rsid w:val="0058454D"/>
    <w:rsid w:val="00584584"/>
    <w:rsid w:val="0058532E"/>
    <w:rsid w:val="005859DC"/>
    <w:rsid w:val="005864FA"/>
    <w:rsid w:val="00586956"/>
    <w:rsid w:val="00586A8D"/>
    <w:rsid w:val="00587942"/>
    <w:rsid w:val="00590164"/>
    <w:rsid w:val="005902B1"/>
    <w:rsid w:val="005902F9"/>
    <w:rsid w:val="00590EE0"/>
    <w:rsid w:val="00591628"/>
    <w:rsid w:val="005929A6"/>
    <w:rsid w:val="00592DCF"/>
    <w:rsid w:val="00593E50"/>
    <w:rsid w:val="00594E5C"/>
    <w:rsid w:val="00595B0C"/>
    <w:rsid w:val="005979E8"/>
    <w:rsid w:val="005A0AF5"/>
    <w:rsid w:val="005A11A6"/>
    <w:rsid w:val="005A16B1"/>
    <w:rsid w:val="005A1B4F"/>
    <w:rsid w:val="005A1EEB"/>
    <w:rsid w:val="005A218D"/>
    <w:rsid w:val="005A23F4"/>
    <w:rsid w:val="005A2454"/>
    <w:rsid w:val="005A2A9B"/>
    <w:rsid w:val="005A2E39"/>
    <w:rsid w:val="005A3CCD"/>
    <w:rsid w:val="005A3E3D"/>
    <w:rsid w:val="005A5060"/>
    <w:rsid w:val="005A591A"/>
    <w:rsid w:val="005A5C3E"/>
    <w:rsid w:val="005A5F75"/>
    <w:rsid w:val="005A6568"/>
    <w:rsid w:val="005A6AD0"/>
    <w:rsid w:val="005A774A"/>
    <w:rsid w:val="005B032C"/>
    <w:rsid w:val="005B05C2"/>
    <w:rsid w:val="005B15C2"/>
    <w:rsid w:val="005B1C66"/>
    <w:rsid w:val="005B25EB"/>
    <w:rsid w:val="005B2957"/>
    <w:rsid w:val="005B3056"/>
    <w:rsid w:val="005B3177"/>
    <w:rsid w:val="005B420E"/>
    <w:rsid w:val="005B4B60"/>
    <w:rsid w:val="005B4D3C"/>
    <w:rsid w:val="005B61BE"/>
    <w:rsid w:val="005B622A"/>
    <w:rsid w:val="005B670C"/>
    <w:rsid w:val="005B6C6F"/>
    <w:rsid w:val="005B7577"/>
    <w:rsid w:val="005B7CF7"/>
    <w:rsid w:val="005B7FE3"/>
    <w:rsid w:val="005C0023"/>
    <w:rsid w:val="005C0FCA"/>
    <w:rsid w:val="005C107E"/>
    <w:rsid w:val="005C1316"/>
    <w:rsid w:val="005C2321"/>
    <w:rsid w:val="005C25A5"/>
    <w:rsid w:val="005C319B"/>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B9B"/>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2BE"/>
    <w:rsid w:val="005E1C81"/>
    <w:rsid w:val="005E1D8E"/>
    <w:rsid w:val="005E2050"/>
    <w:rsid w:val="005E249E"/>
    <w:rsid w:val="005E4410"/>
    <w:rsid w:val="005E4829"/>
    <w:rsid w:val="005E48C1"/>
    <w:rsid w:val="005E4978"/>
    <w:rsid w:val="005E4BB9"/>
    <w:rsid w:val="005E4F53"/>
    <w:rsid w:val="005E50F7"/>
    <w:rsid w:val="005E5477"/>
    <w:rsid w:val="005E5E8F"/>
    <w:rsid w:val="005E5FFF"/>
    <w:rsid w:val="005E65A1"/>
    <w:rsid w:val="005E6A78"/>
    <w:rsid w:val="005F04DA"/>
    <w:rsid w:val="005F0514"/>
    <w:rsid w:val="005F073D"/>
    <w:rsid w:val="005F14B2"/>
    <w:rsid w:val="005F1728"/>
    <w:rsid w:val="005F1E65"/>
    <w:rsid w:val="005F202B"/>
    <w:rsid w:val="005F2943"/>
    <w:rsid w:val="005F3D66"/>
    <w:rsid w:val="005F51B3"/>
    <w:rsid w:val="005F569A"/>
    <w:rsid w:val="005F5A62"/>
    <w:rsid w:val="005F6B1E"/>
    <w:rsid w:val="005F6E26"/>
    <w:rsid w:val="006000FF"/>
    <w:rsid w:val="006010A4"/>
    <w:rsid w:val="00601F77"/>
    <w:rsid w:val="006020A3"/>
    <w:rsid w:val="006020E1"/>
    <w:rsid w:val="00602B9E"/>
    <w:rsid w:val="0060311B"/>
    <w:rsid w:val="0060349C"/>
    <w:rsid w:val="006034A7"/>
    <w:rsid w:val="00604275"/>
    <w:rsid w:val="00604847"/>
    <w:rsid w:val="00604D12"/>
    <w:rsid w:val="00605E80"/>
    <w:rsid w:val="00606DD8"/>
    <w:rsid w:val="00607C77"/>
    <w:rsid w:val="00607D29"/>
    <w:rsid w:val="00607E94"/>
    <w:rsid w:val="00610135"/>
    <w:rsid w:val="006101F6"/>
    <w:rsid w:val="00610946"/>
    <w:rsid w:val="00611234"/>
    <w:rsid w:val="0061131E"/>
    <w:rsid w:val="006118D2"/>
    <w:rsid w:val="0061247E"/>
    <w:rsid w:val="0061247F"/>
    <w:rsid w:val="00612863"/>
    <w:rsid w:val="006134E7"/>
    <w:rsid w:val="00613599"/>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E8A"/>
    <w:rsid w:val="00633593"/>
    <w:rsid w:val="00633C5B"/>
    <w:rsid w:val="00633CB5"/>
    <w:rsid w:val="00634614"/>
    <w:rsid w:val="00634B66"/>
    <w:rsid w:val="00635498"/>
    <w:rsid w:val="006358D6"/>
    <w:rsid w:val="00635B70"/>
    <w:rsid w:val="006365C0"/>
    <w:rsid w:val="006368D3"/>
    <w:rsid w:val="006373D3"/>
    <w:rsid w:val="00637496"/>
    <w:rsid w:val="00637A9A"/>
    <w:rsid w:val="00640D88"/>
    <w:rsid w:val="00640DFF"/>
    <w:rsid w:val="00641BD1"/>
    <w:rsid w:val="00642066"/>
    <w:rsid w:val="006424E5"/>
    <w:rsid w:val="00642F9D"/>
    <w:rsid w:val="006436AF"/>
    <w:rsid w:val="00643FC5"/>
    <w:rsid w:val="006446A5"/>
    <w:rsid w:val="00644AE7"/>
    <w:rsid w:val="00644BD6"/>
    <w:rsid w:val="00644DB4"/>
    <w:rsid w:val="0064558D"/>
    <w:rsid w:val="006457E3"/>
    <w:rsid w:val="006466C1"/>
    <w:rsid w:val="00646925"/>
    <w:rsid w:val="00647397"/>
    <w:rsid w:val="006474E0"/>
    <w:rsid w:val="006478F4"/>
    <w:rsid w:val="00647AF3"/>
    <w:rsid w:val="00647CAE"/>
    <w:rsid w:val="00650124"/>
    <w:rsid w:val="00650700"/>
    <w:rsid w:val="00651140"/>
    <w:rsid w:val="00651465"/>
    <w:rsid w:val="00653279"/>
    <w:rsid w:val="006532CD"/>
    <w:rsid w:val="006550A4"/>
    <w:rsid w:val="006551B4"/>
    <w:rsid w:val="0065525E"/>
    <w:rsid w:val="006556D9"/>
    <w:rsid w:val="006565AA"/>
    <w:rsid w:val="00656666"/>
    <w:rsid w:val="0065692A"/>
    <w:rsid w:val="006573A5"/>
    <w:rsid w:val="0065768D"/>
    <w:rsid w:val="00657B8D"/>
    <w:rsid w:val="00660377"/>
    <w:rsid w:val="00660409"/>
    <w:rsid w:val="00660948"/>
    <w:rsid w:val="0066197F"/>
    <w:rsid w:val="00662717"/>
    <w:rsid w:val="006628E1"/>
    <w:rsid w:val="006630AB"/>
    <w:rsid w:val="006632B0"/>
    <w:rsid w:val="006637BA"/>
    <w:rsid w:val="00664030"/>
    <w:rsid w:val="00664234"/>
    <w:rsid w:val="006642EE"/>
    <w:rsid w:val="00664591"/>
    <w:rsid w:val="00664610"/>
    <w:rsid w:val="00664901"/>
    <w:rsid w:val="00664F0E"/>
    <w:rsid w:val="00665FE5"/>
    <w:rsid w:val="00666569"/>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6A8"/>
    <w:rsid w:val="006811CD"/>
    <w:rsid w:val="00681722"/>
    <w:rsid w:val="00681917"/>
    <w:rsid w:val="00682042"/>
    <w:rsid w:val="00682A8F"/>
    <w:rsid w:val="00682BEE"/>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6F88"/>
    <w:rsid w:val="0069733E"/>
    <w:rsid w:val="0069736E"/>
    <w:rsid w:val="006977CC"/>
    <w:rsid w:val="00697A77"/>
    <w:rsid w:val="006A1830"/>
    <w:rsid w:val="006A1CA3"/>
    <w:rsid w:val="006A3056"/>
    <w:rsid w:val="006A35BD"/>
    <w:rsid w:val="006A369C"/>
    <w:rsid w:val="006A3874"/>
    <w:rsid w:val="006A46A7"/>
    <w:rsid w:val="006A49AA"/>
    <w:rsid w:val="006A4A4E"/>
    <w:rsid w:val="006A4CD9"/>
    <w:rsid w:val="006A5591"/>
    <w:rsid w:val="006A597B"/>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400B"/>
    <w:rsid w:val="006B46BC"/>
    <w:rsid w:val="006B4C45"/>
    <w:rsid w:val="006B4D63"/>
    <w:rsid w:val="006B5070"/>
    <w:rsid w:val="006B53B5"/>
    <w:rsid w:val="006B5472"/>
    <w:rsid w:val="006B5BDC"/>
    <w:rsid w:val="006B65E5"/>
    <w:rsid w:val="006B77EA"/>
    <w:rsid w:val="006B782A"/>
    <w:rsid w:val="006C0F15"/>
    <w:rsid w:val="006C1290"/>
    <w:rsid w:val="006C146A"/>
    <w:rsid w:val="006C181B"/>
    <w:rsid w:val="006C1D59"/>
    <w:rsid w:val="006C22D1"/>
    <w:rsid w:val="006C252A"/>
    <w:rsid w:val="006C2711"/>
    <w:rsid w:val="006C2AEF"/>
    <w:rsid w:val="006C344A"/>
    <w:rsid w:val="006C3804"/>
    <w:rsid w:val="006C3978"/>
    <w:rsid w:val="006C3B54"/>
    <w:rsid w:val="006C3E81"/>
    <w:rsid w:val="006C43FA"/>
    <w:rsid w:val="006C445D"/>
    <w:rsid w:val="006C46B0"/>
    <w:rsid w:val="006C4726"/>
    <w:rsid w:val="006C48A4"/>
    <w:rsid w:val="006C5695"/>
    <w:rsid w:val="006C59F3"/>
    <w:rsid w:val="006C5EBE"/>
    <w:rsid w:val="006C6498"/>
    <w:rsid w:val="006C64E5"/>
    <w:rsid w:val="006C69F1"/>
    <w:rsid w:val="006C6BCB"/>
    <w:rsid w:val="006C6F1B"/>
    <w:rsid w:val="006D0DAB"/>
    <w:rsid w:val="006D0EC5"/>
    <w:rsid w:val="006D0F23"/>
    <w:rsid w:val="006D1AB2"/>
    <w:rsid w:val="006D239C"/>
    <w:rsid w:val="006D25C7"/>
    <w:rsid w:val="006D31C3"/>
    <w:rsid w:val="006D408E"/>
    <w:rsid w:val="006D4164"/>
    <w:rsid w:val="006D5521"/>
    <w:rsid w:val="006D69F9"/>
    <w:rsid w:val="006D6DF3"/>
    <w:rsid w:val="006D7219"/>
    <w:rsid w:val="006D7DE6"/>
    <w:rsid w:val="006E0CC1"/>
    <w:rsid w:val="006E0CCB"/>
    <w:rsid w:val="006E159E"/>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D3C"/>
    <w:rsid w:val="006F1DA9"/>
    <w:rsid w:val="006F2110"/>
    <w:rsid w:val="006F2368"/>
    <w:rsid w:val="006F2884"/>
    <w:rsid w:val="006F2E00"/>
    <w:rsid w:val="006F31E8"/>
    <w:rsid w:val="006F326B"/>
    <w:rsid w:val="006F32A4"/>
    <w:rsid w:val="006F38FF"/>
    <w:rsid w:val="006F4060"/>
    <w:rsid w:val="006F4807"/>
    <w:rsid w:val="006F5232"/>
    <w:rsid w:val="006F529E"/>
    <w:rsid w:val="006F5548"/>
    <w:rsid w:val="006F5576"/>
    <w:rsid w:val="006F5F57"/>
    <w:rsid w:val="006F65C9"/>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B22"/>
    <w:rsid w:val="00703B55"/>
    <w:rsid w:val="00703C33"/>
    <w:rsid w:val="0070447D"/>
    <w:rsid w:val="00704900"/>
    <w:rsid w:val="00704BDA"/>
    <w:rsid w:val="00704DB3"/>
    <w:rsid w:val="0070533D"/>
    <w:rsid w:val="007060E6"/>
    <w:rsid w:val="007064F9"/>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2703"/>
    <w:rsid w:val="0071312E"/>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B"/>
    <w:rsid w:val="0072693B"/>
    <w:rsid w:val="00726CE6"/>
    <w:rsid w:val="00726F16"/>
    <w:rsid w:val="00730AEA"/>
    <w:rsid w:val="00731071"/>
    <w:rsid w:val="00731270"/>
    <w:rsid w:val="00731B1D"/>
    <w:rsid w:val="00732125"/>
    <w:rsid w:val="0073218C"/>
    <w:rsid w:val="00732EAB"/>
    <w:rsid w:val="007330D7"/>
    <w:rsid w:val="0073349C"/>
    <w:rsid w:val="0073376A"/>
    <w:rsid w:val="00733FC1"/>
    <w:rsid w:val="007341DF"/>
    <w:rsid w:val="0073466F"/>
    <w:rsid w:val="00734849"/>
    <w:rsid w:val="00734987"/>
    <w:rsid w:val="00735103"/>
    <w:rsid w:val="007354DC"/>
    <w:rsid w:val="00735A8F"/>
    <w:rsid w:val="0073642E"/>
    <w:rsid w:val="0073666D"/>
    <w:rsid w:val="00736D52"/>
    <w:rsid w:val="00736DF6"/>
    <w:rsid w:val="007372D5"/>
    <w:rsid w:val="0073751C"/>
    <w:rsid w:val="007377C4"/>
    <w:rsid w:val="00737D95"/>
    <w:rsid w:val="007401C8"/>
    <w:rsid w:val="007403E9"/>
    <w:rsid w:val="00740A38"/>
    <w:rsid w:val="00740A8D"/>
    <w:rsid w:val="00741E27"/>
    <w:rsid w:val="007421C4"/>
    <w:rsid w:val="007423DB"/>
    <w:rsid w:val="00742683"/>
    <w:rsid w:val="0074273F"/>
    <w:rsid w:val="00742EB0"/>
    <w:rsid w:val="0074366F"/>
    <w:rsid w:val="007437AE"/>
    <w:rsid w:val="00743B6B"/>
    <w:rsid w:val="00743EF3"/>
    <w:rsid w:val="00743FF7"/>
    <w:rsid w:val="0074406F"/>
    <w:rsid w:val="007444F7"/>
    <w:rsid w:val="0074451B"/>
    <w:rsid w:val="00744E19"/>
    <w:rsid w:val="0074553D"/>
    <w:rsid w:val="0074615B"/>
    <w:rsid w:val="007461FB"/>
    <w:rsid w:val="00746FD1"/>
    <w:rsid w:val="00747769"/>
    <w:rsid w:val="00747AB0"/>
    <w:rsid w:val="00750193"/>
    <w:rsid w:val="0075063F"/>
    <w:rsid w:val="007507DC"/>
    <w:rsid w:val="00750BE6"/>
    <w:rsid w:val="0075133B"/>
    <w:rsid w:val="007517B8"/>
    <w:rsid w:val="00751DBC"/>
    <w:rsid w:val="00751FEE"/>
    <w:rsid w:val="00752609"/>
    <w:rsid w:val="00752990"/>
    <w:rsid w:val="00752B7C"/>
    <w:rsid w:val="00753317"/>
    <w:rsid w:val="00753A00"/>
    <w:rsid w:val="00753B92"/>
    <w:rsid w:val="00754177"/>
    <w:rsid w:val="00754414"/>
    <w:rsid w:val="00754F02"/>
    <w:rsid w:val="00754FA9"/>
    <w:rsid w:val="00755668"/>
    <w:rsid w:val="007557D4"/>
    <w:rsid w:val="0075603F"/>
    <w:rsid w:val="00756BB7"/>
    <w:rsid w:val="00756DDB"/>
    <w:rsid w:val="00756E3A"/>
    <w:rsid w:val="007605E9"/>
    <w:rsid w:val="0076143D"/>
    <w:rsid w:val="007619AD"/>
    <w:rsid w:val="00761F36"/>
    <w:rsid w:val="00763AC4"/>
    <w:rsid w:val="00764665"/>
    <w:rsid w:val="0076474D"/>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08C"/>
    <w:rsid w:val="007736AA"/>
    <w:rsid w:val="007737F7"/>
    <w:rsid w:val="007758A6"/>
    <w:rsid w:val="00775C1B"/>
    <w:rsid w:val="00775E57"/>
    <w:rsid w:val="00777D6C"/>
    <w:rsid w:val="00777FE2"/>
    <w:rsid w:val="007803A3"/>
    <w:rsid w:val="00780611"/>
    <w:rsid w:val="00780F57"/>
    <w:rsid w:val="007810AF"/>
    <w:rsid w:val="00783165"/>
    <w:rsid w:val="007832CA"/>
    <w:rsid w:val="00783CB5"/>
    <w:rsid w:val="0078472E"/>
    <w:rsid w:val="007848B7"/>
    <w:rsid w:val="007850B4"/>
    <w:rsid w:val="0078579E"/>
    <w:rsid w:val="007857D8"/>
    <w:rsid w:val="00786000"/>
    <w:rsid w:val="0078603F"/>
    <w:rsid w:val="00786356"/>
    <w:rsid w:val="00786FB4"/>
    <w:rsid w:val="00787730"/>
    <w:rsid w:val="00787E3B"/>
    <w:rsid w:val="00790E56"/>
    <w:rsid w:val="00791CB5"/>
    <w:rsid w:val="007923C3"/>
    <w:rsid w:val="00792B3E"/>
    <w:rsid w:val="00792B7C"/>
    <w:rsid w:val="00792C75"/>
    <w:rsid w:val="00793092"/>
    <w:rsid w:val="00793324"/>
    <w:rsid w:val="00793388"/>
    <w:rsid w:val="00793C1D"/>
    <w:rsid w:val="00793E12"/>
    <w:rsid w:val="007941CF"/>
    <w:rsid w:val="0079475D"/>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3474"/>
    <w:rsid w:val="007A350A"/>
    <w:rsid w:val="007A380B"/>
    <w:rsid w:val="007A3B1F"/>
    <w:rsid w:val="007A3F6E"/>
    <w:rsid w:val="007A4605"/>
    <w:rsid w:val="007A4C89"/>
    <w:rsid w:val="007A4E4B"/>
    <w:rsid w:val="007A5AA9"/>
    <w:rsid w:val="007A5F16"/>
    <w:rsid w:val="007A66AC"/>
    <w:rsid w:val="007A68BF"/>
    <w:rsid w:val="007A6AED"/>
    <w:rsid w:val="007A6F26"/>
    <w:rsid w:val="007A7007"/>
    <w:rsid w:val="007A70E9"/>
    <w:rsid w:val="007A7ACB"/>
    <w:rsid w:val="007B0234"/>
    <w:rsid w:val="007B0467"/>
    <w:rsid w:val="007B17E3"/>
    <w:rsid w:val="007B24BD"/>
    <w:rsid w:val="007B2FB8"/>
    <w:rsid w:val="007B34A4"/>
    <w:rsid w:val="007B3E89"/>
    <w:rsid w:val="007B594B"/>
    <w:rsid w:val="007B64E3"/>
    <w:rsid w:val="007B692F"/>
    <w:rsid w:val="007B74A3"/>
    <w:rsid w:val="007B75FE"/>
    <w:rsid w:val="007C0742"/>
    <w:rsid w:val="007C0A24"/>
    <w:rsid w:val="007C103D"/>
    <w:rsid w:val="007C14EE"/>
    <w:rsid w:val="007C1537"/>
    <w:rsid w:val="007C1CC2"/>
    <w:rsid w:val="007C2432"/>
    <w:rsid w:val="007C2D23"/>
    <w:rsid w:val="007C307C"/>
    <w:rsid w:val="007C3B90"/>
    <w:rsid w:val="007C4526"/>
    <w:rsid w:val="007C4B42"/>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C63"/>
    <w:rsid w:val="007D42F7"/>
    <w:rsid w:val="007D45FD"/>
    <w:rsid w:val="007D477B"/>
    <w:rsid w:val="007D55A4"/>
    <w:rsid w:val="007D57C7"/>
    <w:rsid w:val="007D5967"/>
    <w:rsid w:val="007D5BB5"/>
    <w:rsid w:val="007D5F98"/>
    <w:rsid w:val="007D69DB"/>
    <w:rsid w:val="007D6E1E"/>
    <w:rsid w:val="007D726E"/>
    <w:rsid w:val="007D77FB"/>
    <w:rsid w:val="007D7E39"/>
    <w:rsid w:val="007E037C"/>
    <w:rsid w:val="007E0487"/>
    <w:rsid w:val="007E0849"/>
    <w:rsid w:val="007E0C31"/>
    <w:rsid w:val="007E0DD3"/>
    <w:rsid w:val="007E23BB"/>
    <w:rsid w:val="007E28E0"/>
    <w:rsid w:val="007E28E3"/>
    <w:rsid w:val="007E2E2D"/>
    <w:rsid w:val="007E34E3"/>
    <w:rsid w:val="007E3724"/>
    <w:rsid w:val="007E3DB5"/>
    <w:rsid w:val="007E3ED4"/>
    <w:rsid w:val="007E3EE9"/>
    <w:rsid w:val="007E4517"/>
    <w:rsid w:val="007E5C41"/>
    <w:rsid w:val="007E5F5F"/>
    <w:rsid w:val="007E66C3"/>
    <w:rsid w:val="007E6A08"/>
    <w:rsid w:val="007E6E66"/>
    <w:rsid w:val="007E7153"/>
    <w:rsid w:val="007E72E2"/>
    <w:rsid w:val="007E7858"/>
    <w:rsid w:val="007F00FD"/>
    <w:rsid w:val="007F0531"/>
    <w:rsid w:val="007F0B76"/>
    <w:rsid w:val="007F0DB7"/>
    <w:rsid w:val="007F1254"/>
    <w:rsid w:val="007F22A2"/>
    <w:rsid w:val="007F2CE5"/>
    <w:rsid w:val="007F36F8"/>
    <w:rsid w:val="007F3A8A"/>
    <w:rsid w:val="007F3F9C"/>
    <w:rsid w:val="007F43AF"/>
    <w:rsid w:val="007F50DC"/>
    <w:rsid w:val="007F5125"/>
    <w:rsid w:val="007F5C28"/>
    <w:rsid w:val="007F6371"/>
    <w:rsid w:val="007F65D5"/>
    <w:rsid w:val="007F6786"/>
    <w:rsid w:val="007F70A4"/>
    <w:rsid w:val="007F72B6"/>
    <w:rsid w:val="007F7471"/>
    <w:rsid w:val="007F750B"/>
    <w:rsid w:val="007F7648"/>
    <w:rsid w:val="007F7C1D"/>
    <w:rsid w:val="008005FD"/>
    <w:rsid w:val="00801A7B"/>
    <w:rsid w:val="008021B6"/>
    <w:rsid w:val="00802C2D"/>
    <w:rsid w:val="00804A2A"/>
    <w:rsid w:val="00804EC6"/>
    <w:rsid w:val="00805355"/>
    <w:rsid w:val="00805B99"/>
    <w:rsid w:val="00805D18"/>
    <w:rsid w:val="00806376"/>
    <w:rsid w:val="00810015"/>
    <w:rsid w:val="00811432"/>
    <w:rsid w:val="00811546"/>
    <w:rsid w:val="0081176F"/>
    <w:rsid w:val="00811BDE"/>
    <w:rsid w:val="00812818"/>
    <w:rsid w:val="008129D7"/>
    <w:rsid w:val="00812D77"/>
    <w:rsid w:val="008134ED"/>
    <w:rsid w:val="00813673"/>
    <w:rsid w:val="008150FA"/>
    <w:rsid w:val="008163E9"/>
    <w:rsid w:val="00817033"/>
    <w:rsid w:val="00817267"/>
    <w:rsid w:val="00817678"/>
    <w:rsid w:val="008200CA"/>
    <w:rsid w:val="00820B3D"/>
    <w:rsid w:val="008216E6"/>
    <w:rsid w:val="008224AE"/>
    <w:rsid w:val="008229F5"/>
    <w:rsid w:val="00822CDE"/>
    <w:rsid w:val="00822EB2"/>
    <w:rsid w:val="008232BE"/>
    <w:rsid w:val="008238C5"/>
    <w:rsid w:val="008258E0"/>
    <w:rsid w:val="008263F4"/>
    <w:rsid w:val="00826A6A"/>
    <w:rsid w:val="008278FB"/>
    <w:rsid w:val="00830103"/>
    <w:rsid w:val="0083055D"/>
    <w:rsid w:val="00830713"/>
    <w:rsid w:val="00831007"/>
    <w:rsid w:val="008314E4"/>
    <w:rsid w:val="00831A14"/>
    <w:rsid w:val="00831A43"/>
    <w:rsid w:val="00831E21"/>
    <w:rsid w:val="00832687"/>
    <w:rsid w:val="00832BDE"/>
    <w:rsid w:val="00832ED2"/>
    <w:rsid w:val="00833758"/>
    <w:rsid w:val="0083482A"/>
    <w:rsid w:val="0083535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1B5"/>
    <w:rsid w:val="008444F9"/>
    <w:rsid w:val="00844C57"/>
    <w:rsid w:val="00844EA3"/>
    <w:rsid w:val="00844ED4"/>
    <w:rsid w:val="00845003"/>
    <w:rsid w:val="0084586C"/>
    <w:rsid w:val="00845B66"/>
    <w:rsid w:val="00846E55"/>
    <w:rsid w:val="0084709C"/>
    <w:rsid w:val="0084720C"/>
    <w:rsid w:val="0084752D"/>
    <w:rsid w:val="00847930"/>
    <w:rsid w:val="00847C8B"/>
    <w:rsid w:val="00847DEC"/>
    <w:rsid w:val="00850FF1"/>
    <w:rsid w:val="00851F14"/>
    <w:rsid w:val="0085208A"/>
    <w:rsid w:val="0085231D"/>
    <w:rsid w:val="008526E3"/>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57D67"/>
    <w:rsid w:val="0086137C"/>
    <w:rsid w:val="008625CC"/>
    <w:rsid w:val="00862B09"/>
    <w:rsid w:val="00862FDA"/>
    <w:rsid w:val="00863426"/>
    <w:rsid w:val="008666D1"/>
    <w:rsid w:val="00870210"/>
    <w:rsid w:val="00870A83"/>
    <w:rsid w:val="008717DB"/>
    <w:rsid w:val="00872029"/>
    <w:rsid w:val="0087220C"/>
    <w:rsid w:val="0087236F"/>
    <w:rsid w:val="00873392"/>
    <w:rsid w:val="00873AA9"/>
    <w:rsid w:val="00874010"/>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E2"/>
    <w:rsid w:val="00883A44"/>
    <w:rsid w:val="00883CED"/>
    <w:rsid w:val="00883D92"/>
    <w:rsid w:val="0088409C"/>
    <w:rsid w:val="0088490A"/>
    <w:rsid w:val="00884A6B"/>
    <w:rsid w:val="008863CE"/>
    <w:rsid w:val="00887C45"/>
    <w:rsid w:val="008904DF"/>
    <w:rsid w:val="00891A48"/>
    <w:rsid w:val="0089233C"/>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7C3"/>
    <w:rsid w:val="00897918"/>
    <w:rsid w:val="00897C3C"/>
    <w:rsid w:val="008A0EA3"/>
    <w:rsid w:val="008A10CE"/>
    <w:rsid w:val="008A1FBB"/>
    <w:rsid w:val="008A2363"/>
    <w:rsid w:val="008A295D"/>
    <w:rsid w:val="008A2B9A"/>
    <w:rsid w:val="008A3368"/>
    <w:rsid w:val="008A3410"/>
    <w:rsid w:val="008A351C"/>
    <w:rsid w:val="008A4855"/>
    <w:rsid w:val="008A5152"/>
    <w:rsid w:val="008A5419"/>
    <w:rsid w:val="008A580F"/>
    <w:rsid w:val="008A5E3E"/>
    <w:rsid w:val="008A5EC5"/>
    <w:rsid w:val="008A6233"/>
    <w:rsid w:val="008A6421"/>
    <w:rsid w:val="008A6776"/>
    <w:rsid w:val="008A6BD4"/>
    <w:rsid w:val="008A6BDC"/>
    <w:rsid w:val="008A7ABB"/>
    <w:rsid w:val="008A7D3D"/>
    <w:rsid w:val="008B0584"/>
    <w:rsid w:val="008B09D6"/>
    <w:rsid w:val="008B0CE4"/>
    <w:rsid w:val="008B0F35"/>
    <w:rsid w:val="008B11F3"/>
    <w:rsid w:val="008B1B00"/>
    <w:rsid w:val="008B22CE"/>
    <w:rsid w:val="008B24F6"/>
    <w:rsid w:val="008B3131"/>
    <w:rsid w:val="008B35A0"/>
    <w:rsid w:val="008B36A1"/>
    <w:rsid w:val="008B3C88"/>
    <w:rsid w:val="008B3F53"/>
    <w:rsid w:val="008B4333"/>
    <w:rsid w:val="008B529D"/>
    <w:rsid w:val="008B55BE"/>
    <w:rsid w:val="008B57C6"/>
    <w:rsid w:val="008B6034"/>
    <w:rsid w:val="008B63C0"/>
    <w:rsid w:val="008B7823"/>
    <w:rsid w:val="008B7F5D"/>
    <w:rsid w:val="008C014D"/>
    <w:rsid w:val="008C021E"/>
    <w:rsid w:val="008C05A9"/>
    <w:rsid w:val="008C0D9B"/>
    <w:rsid w:val="008C0EBD"/>
    <w:rsid w:val="008C1AA5"/>
    <w:rsid w:val="008C1B28"/>
    <w:rsid w:val="008C1B45"/>
    <w:rsid w:val="008C1CEE"/>
    <w:rsid w:val="008C2156"/>
    <w:rsid w:val="008C2412"/>
    <w:rsid w:val="008C27BB"/>
    <w:rsid w:val="008C3D9A"/>
    <w:rsid w:val="008C4057"/>
    <w:rsid w:val="008C45BD"/>
    <w:rsid w:val="008C49AC"/>
    <w:rsid w:val="008C57A9"/>
    <w:rsid w:val="008C5F47"/>
    <w:rsid w:val="008C6315"/>
    <w:rsid w:val="008C65BC"/>
    <w:rsid w:val="008C7226"/>
    <w:rsid w:val="008C7CC9"/>
    <w:rsid w:val="008C7D8A"/>
    <w:rsid w:val="008D0570"/>
    <w:rsid w:val="008D0F24"/>
    <w:rsid w:val="008D169B"/>
    <w:rsid w:val="008D2462"/>
    <w:rsid w:val="008D353A"/>
    <w:rsid w:val="008D436F"/>
    <w:rsid w:val="008D45C6"/>
    <w:rsid w:val="008D4FDA"/>
    <w:rsid w:val="008D5109"/>
    <w:rsid w:val="008D5E6E"/>
    <w:rsid w:val="008D6B5B"/>
    <w:rsid w:val="008D6B75"/>
    <w:rsid w:val="008D6BE5"/>
    <w:rsid w:val="008D7410"/>
    <w:rsid w:val="008D74F2"/>
    <w:rsid w:val="008E01A1"/>
    <w:rsid w:val="008E01E5"/>
    <w:rsid w:val="008E07B3"/>
    <w:rsid w:val="008E0C97"/>
    <w:rsid w:val="008E11CA"/>
    <w:rsid w:val="008E2662"/>
    <w:rsid w:val="008E27E5"/>
    <w:rsid w:val="008E32C7"/>
    <w:rsid w:val="008E353A"/>
    <w:rsid w:val="008E3708"/>
    <w:rsid w:val="008E3736"/>
    <w:rsid w:val="008E3B36"/>
    <w:rsid w:val="008E3BCB"/>
    <w:rsid w:val="008E40CC"/>
    <w:rsid w:val="008E562F"/>
    <w:rsid w:val="008E56E6"/>
    <w:rsid w:val="008E5A0F"/>
    <w:rsid w:val="008E5D59"/>
    <w:rsid w:val="008E6D6C"/>
    <w:rsid w:val="008E6EF3"/>
    <w:rsid w:val="008E7337"/>
    <w:rsid w:val="008E7716"/>
    <w:rsid w:val="008F00AF"/>
    <w:rsid w:val="008F035D"/>
    <w:rsid w:val="008F07D1"/>
    <w:rsid w:val="008F0E88"/>
    <w:rsid w:val="008F118B"/>
    <w:rsid w:val="008F2112"/>
    <w:rsid w:val="008F21B4"/>
    <w:rsid w:val="008F2632"/>
    <w:rsid w:val="008F27F6"/>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00"/>
    <w:rsid w:val="008F7499"/>
    <w:rsid w:val="008F7A87"/>
    <w:rsid w:val="008F7CFA"/>
    <w:rsid w:val="008F7F50"/>
    <w:rsid w:val="009008D9"/>
    <w:rsid w:val="00900923"/>
    <w:rsid w:val="00900932"/>
    <w:rsid w:val="00900FB0"/>
    <w:rsid w:val="00901317"/>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AD6"/>
    <w:rsid w:val="00916B2E"/>
    <w:rsid w:val="00916ED9"/>
    <w:rsid w:val="0091764F"/>
    <w:rsid w:val="00920014"/>
    <w:rsid w:val="00920B52"/>
    <w:rsid w:val="0092144F"/>
    <w:rsid w:val="00921B34"/>
    <w:rsid w:val="00921BC0"/>
    <w:rsid w:val="00921DE6"/>
    <w:rsid w:val="00922704"/>
    <w:rsid w:val="00923D36"/>
    <w:rsid w:val="009240E4"/>
    <w:rsid w:val="00924145"/>
    <w:rsid w:val="009243B4"/>
    <w:rsid w:val="00925E77"/>
    <w:rsid w:val="0092635A"/>
    <w:rsid w:val="009271B9"/>
    <w:rsid w:val="009302E9"/>
    <w:rsid w:val="0093032D"/>
    <w:rsid w:val="0093035B"/>
    <w:rsid w:val="00930408"/>
    <w:rsid w:val="0093061F"/>
    <w:rsid w:val="00930A38"/>
    <w:rsid w:val="00930B4B"/>
    <w:rsid w:val="0093165F"/>
    <w:rsid w:val="009317C3"/>
    <w:rsid w:val="009332EF"/>
    <w:rsid w:val="0093343B"/>
    <w:rsid w:val="0093351D"/>
    <w:rsid w:val="00933A2D"/>
    <w:rsid w:val="00933AB4"/>
    <w:rsid w:val="00933C27"/>
    <w:rsid w:val="00934920"/>
    <w:rsid w:val="009349A5"/>
    <w:rsid w:val="009350AF"/>
    <w:rsid w:val="00935661"/>
    <w:rsid w:val="0093568C"/>
    <w:rsid w:val="00935E4C"/>
    <w:rsid w:val="00936046"/>
    <w:rsid w:val="009361D6"/>
    <w:rsid w:val="00936502"/>
    <w:rsid w:val="00936A27"/>
    <w:rsid w:val="00937260"/>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46B"/>
    <w:rsid w:val="0095258F"/>
    <w:rsid w:val="00953878"/>
    <w:rsid w:val="00953A7B"/>
    <w:rsid w:val="00954B8D"/>
    <w:rsid w:val="00954F2B"/>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51F7"/>
    <w:rsid w:val="009656A8"/>
    <w:rsid w:val="009660DF"/>
    <w:rsid w:val="00966238"/>
    <w:rsid w:val="009665BE"/>
    <w:rsid w:val="00970CB3"/>
    <w:rsid w:val="00970F79"/>
    <w:rsid w:val="0097123A"/>
    <w:rsid w:val="00971280"/>
    <w:rsid w:val="00974025"/>
    <w:rsid w:val="00974092"/>
    <w:rsid w:val="009742C0"/>
    <w:rsid w:val="0097491F"/>
    <w:rsid w:val="0097499A"/>
    <w:rsid w:val="00974C8F"/>
    <w:rsid w:val="00976057"/>
    <w:rsid w:val="00976132"/>
    <w:rsid w:val="00977056"/>
    <w:rsid w:val="00977BAF"/>
    <w:rsid w:val="00977FD7"/>
    <w:rsid w:val="009816BB"/>
    <w:rsid w:val="00981B6D"/>
    <w:rsid w:val="009824C3"/>
    <w:rsid w:val="009831C4"/>
    <w:rsid w:val="009840CB"/>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4B63"/>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1BBA"/>
    <w:rsid w:val="009A23AE"/>
    <w:rsid w:val="009A277F"/>
    <w:rsid w:val="009A2BCA"/>
    <w:rsid w:val="009A3404"/>
    <w:rsid w:val="009A351F"/>
    <w:rsid w:val="009A3C42"/>
    <w:rsid w:val="009A5201"/>
    <w:rsid w:val="009A5716"/>
    <w:rsid w:val="009A59D3"/>
    <w:rsid w:val="009A5E69"/>
    <w:rsid w:val="009A6EA0"/>
    <w:rsid w:val="009A70B3"/>
    <w:rsid w:val="009A780E"/>
    <w:rsid w:val="009A78F4"/>
    <w:rsid w:val="009B0551"/>
    <w:rsid w:val="009B097E"/>
    <w:rsid w:val="009B1168"/>
    <w:rsid w:val="009B16F2"/>
    <w:rsid w:val="009B1A96"/>
    <w:rsid w:val="009B348C"/>
    <w:rsid w:val="009B36B5"/>
    <w:rsid w:val="009B384B"/>
    <w:rsid w:val="009B3B4E"/>
    <w:rsid w:val="009B3CB4"/>
    <w:rsid w:val="009B4262"/>
    <w:rsid w:val="009B43B6"/>
    <w:rsid w:val="009B43EC"/>
    <w:rsid w:val="009B513A"/>
    <w:rsid w:val="009B6091"/>
    <w:rsid w:val="009B65D0"/>
    <w:rsid w:val="009B6AAF"/>
    <w:rsid w:val="009B6CE0"/>
    <w:rsid w:val="009B6DD9"/>
    <w:rsid w:val="009B710A"/>
    <w:rsid w:val="009B7ADD"/>
    <w:rsid w:val="009B7D9A"/>
    <w:rsid w:val="009C0082"/>
    <w:rsid w:val="009C03F6"/>
    <w:rsid w:val="009C13D4"/>
    <w:rsid w:val="009C2052"/>
    <w:rsid w:val="009C225E"/>
    <w:rsid w:val="009C23C5"/>
    <w:rsid w:val="009C2445"/>
    <w:rsid w:val="009C313C"/>
    <w:rsid w:val="009C3492"/>
    <w:rsid w:val="009C3558"/>
    <w:rsid w:val="009C4A88"/>
    <w:rsid w:val="009C5320"/>
    <w:rsid w:val="009C54C0"/>
    <w:rsid w:val="009C5C1F"/>
    <w:rsid w:val="009C77EC"/>
    <w:rsid w:val="009C7860"/>
    <w:rsid w:val="009D0598"/>
    <w:rsid w:val="009D118A"/>
    <w:rsid w:val="009D175C"/>
    <w:rsid w:val="009D184B"/>
    <w:rsid w:val="009D2369"/>
    <w:rsid w:val="009D2425"/>
    <w:rsid w:val="009D2436"/>
    <w:rsid w:val="009D2961"/>
    <w:rsid w:val="009D2FD8"/>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35F3"/>
    <w:rsid w:val="009E4300"/>
    <w:rsid w:val="009E4618"/>
    <w:rsid w:val="009E48D9"/>
    <w:rsid w:val="009E4BC1"/>
    <w:rsid w:val="009E4F63"/>
    <w:rsid w:val="009E61C6"/>
    <w:rsid w:val="009E6373"/>
    <w:rsid w:val="009E6753"/>
    <w:rsid w:val="009E7474"/>
    <w:rsid w:val="009E7A51"/>
    <w:rsid w:val="009E7BC3"/>
    <w:rsid w:val="009F039D"/>
    <w:rsid w:val="009F03B6"/>
    <w:rsid w:val="009F0CB4"/>
    <w:rsid w:val="009F140E"/>
    <w:rsid w:val="009F2759"/>
    <w:rsid w:val="009F2B99"/>
    <w:rsid w:val="009F3042"/>
    <w:rsid w:val="009F313C"/>
    <w:rsid w:val="009F3AE7"/>
    <w:rsid w:val="009F44EF"/>
    <w:rsid w:val="009F4694"/>
    <w:rsid w:val="009F4EE6"/>
    <w:rsid w:val="009F5315"/>
    <w:rsid w:val="009F57A3"/>
    <w:rsid w:val="009F5A3A"/>
    <w:rsid w:val="009F67A3"/>
    <w:rsid w:val="009F6D75"/>
    <w:rsid w:val="009F71DE"/>
    <w:rsid w:val="009F72FF"/>
    <w:rsid w:val="009F77F9"/>
    <w:rsid w:val="009F795D"/>
    <w:rsid w:val="009F7D42"/>
    <w:rsid w:val="00A00133"/>
    <w:rsid w:val="00A00639"/>
    <w:rsid w:val="00A00800"/>
    <w:rsid w:val="00A01457"/>
    <w:rsid w:val="00A01578"/>
    <w:rsid w:val="00A017F2"/>
    <w:rsid w:val="00A01ABD"/>
    <w:rsid w:val="00A02345"/>
    <w:rsid w:val="00A02434"/>
    <w:rsid w:val="00A0261F"/>
    <w:rsid w:val="00A02DA6"/>
    <w:rsid w:val="00A041D3"/>
    <w:rsid w:val="00A051E3"/>
    <w:rsid w:val="00A05753"/>
    <w:rsid w:val="00A06276"/>
    <w:rsid w:val="00A0638E"/>
    <w:rsid w:val="00A07369"/>
    <w:rsid w:val="00A07BB3"/>
    <w:rsid w:val="00A07F8B"/>
    <w:rsid w:val="00A10115"/>
    <w:rsid w:val="00A1011E"/>
    <w:rsid w:val="00A10A06"/>
    <w:rsid w:val="00A10F8F"/>
    <w:rsid w:val="00A111EE"/>
    <w:rsid w:val="00A11A09"/>
    <w:rsid w:val="00A12079"/>
    <w:rsid w:val="00A1210B"/>
    <w:rsid w:val="00A128B8"/>
    <w:rsid w:val="00A12952"/>
    <w:rsid w:val="00A12B48"/>
    <w:rsid w:val="00A1389C"/>
    <w:rsid w:val="00A144C9"/>
    <w:rsid w:val="00A14781"/>
    <w:rsid w:val="00A147D7"/>
    <w:rsid w:val="00A14A7A"/>
    <w:rsid w:val="00A15412"/>
    <w:rsid w:val="00A15C99"/>
    <w:rsid w:val="00A163B8"/>
    <w:rsid w:val="00A16513"/>
    <w:rsid w:val="00A16C22"/>
    <w:rsid w:val="00A17B89"/>
    <w:rsid w:val="00A17E61"/>
    <w:rsid w:val="00A203FA"/>
    <w:rsid w:val="00A20760"/>
    <w:rsid w:val="00A207B2"/>
    <w:rsid w:val="00A20D14"/>
    <w:rsid w:val="00A215E8"/>
    <w:rsid w:val="00A217FC"/>
    <w:rsid w:val="00A22248"/>
    <w:rsid w:val="00A22A3A"/>
    <w:rsid w:val="00A22A97"/>
    <w:rsid w:val="00A235F9"/>
    <w:rsid w:val="00A23706"/>
    <w:rsid w:val="00A23F51"/>
    <w:rsid w:val="00A24669"/>
    <w:rsid w:val="00A2482D"/>
    <w:rsid w:val="00A24C6C"/>
    <w:rsid w:val="00A24C79"/>
    <w:rsid w:val="00A24F4F"/>
    <w:rsid w:val="00A251F2"/>
    <w:rsid w:val="00A25255"/>
    <w:rsid w:val="00A2588A"/>
    <w:rsid w:val="00A25B41"/>
    <w:rsid w:val="00A25D1D"/>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325"/>
    <w:rsid w:val="00A40542"/>
    <w:rsid w:val="00A413CA"/>
    <w:rsid w:val="00A4165B"/>
    <w:rsid w:val="00A4196D"/>
    <w:rsid w:val="00A42C7F"/>
    <w:rsid w:val="00A430F1"/>
    <w:rsid w:val="00A437E8"/>
    <w:rsid w:val="00A4391C"/>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1194"/>
    <w:rsid w:val="00A5144B"/>
    <w:rsid w:val="00A525F9"/>
    <w:rsid w:val="00A52E03"/>
    <w:rsid w:val="00A54432"/>
    <w:rsid w:val="00A55667"/>
    <w:rsid w:val="00A557B8"/>
    <w:rsid w:val="00A56490"/>
    <w:rsid w:val="00A569C4"/>
    <w:rsid w:val="00A57E9D"/>
    <w:rsid w:val="00A603C0"/>
    <w:rsid w:val="00A605FB"/>
    <w:rsid w:val="00A61049"/>
    <w:rsid w:val="00A62109"/>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2DA"/>
    <w:rsid w:val="00A80CEE"/>
    <w:rsid w:val="00A8150E"/>
    <w:rsid w:val="00A81A25"/>
    <w:rsid w:val="00A81AAF"/>
    <w:rsid w:val="00A81E22"/>
    <w:rsid w:val="00A81F40"/>
    <w:rsid w:val="00A8280A"/>
    <w:rsid w:val="00A8282A"/>
    <w:rsid w:val="00A829FA"/>
    <w:rsid w:val="00A82E09"/>
    <w:rsid w:val="00A83359"/>
    <w:rsid w:val="00A83C91"/>
    <w:rsid w:val="00A83CAE"/>
    <w:rsid w:val="00A8586E"/>
    <w:rsid w:val="00A85AD9"/>
    <w:rsid w:val="00A85D91"/>
    <w:rsid w:val="00A860B5"/>
    <w:rsid w:val="00A86C4D"/>
    <w:rsid w:val="00A8725F"/>
    <w:rsid w:val="00A874C5"/>
    <w:rsid w:val="00A879EC"/>
    <w:rsid w:val="00A87A56"/>
    <w:rsid w:val="00A90569"/>
    <w:rsid w:val="00A9099E"/>
    <w:rsid w:val="00A90D5B"/>
    <w:rsid w:val="00A9191D"/>
    <w:rsid w:val="00A91FEA"/>
    <w:rsid w:val="00A92364"/>
    <w:rsid w:val="00A923E1"/>
    <w:rsid w:val="00A9285E"/>
    <w:rsid w:val="00A92A97"/>
    <w:rsid w:val="00A92AAF"/>
    <w:rsid w:val="00A9304C"/>
    <w:rsid w:val="00A9447D"/>
    <w:rsid w:val="00A94CDE"/>
    <w:rsid w:val="00A9654E"/>
    <w:rsid w:val="00A9724B"/>
    <w:rsid w:val="00A972C8"/>
    <w:rsid w:val="00AA0276"/>
    <w:rsid w:val="00AA0B1F"/>
    <w:rsid w:val="00AA0E0B"/>
    <w:rsid w:val="00AA14C6"/>
    <w:rsid w:val="00AA1544"/>
    <w:rsid w:val="00AA15F0"/>
    <w:rsid w:val="00AA1618"/>
    <w:rsid w:val="00AA1879"/>
    <w:rsid w:val="00AA1AE4"/>
    <w:rsid w:val="00AA1B2D"/>
    <w:rsid w:val="00AA202C"/>
    <w:rsid w:val="00AA2AA6"/>
    <w:rsid w:val="00AA3724"/>
    <w:rsid w:val="00AA3A3F"/>
    <w:rsid w:val="00AA3E68"/>
    <w:rsid w:val="00AA5208"/>
    <w:rsid w:val="00AA5FA9"/>
    <w:rsid w:val="00AA62E6"/>
    <w:rsid w:val="00AA674B"/>
    <w:rsid w:val="00AA7084"/>
    <w:rsid w:val="00AA7CE3"/>
    <w:rsid w:val="00AA7F08"/>
    <w:rsid w:val="00AB0571"/>
    <w:rsid w:val="00AB0900"/>
    <w:rsid w:val="00AB0E88"/>
    <w:rsid w:val="00AB1016"/>
    <w:rsid w:val="00AB1347"/>
    <w:rsid w:val="00AB18D6"/>
    <w:rsid w:val="00AB1DDB"/>
    <w:rsid w:val="00AB333F"/>
    <w:rsid w:val="00AB343D"/>
    <w:rsid w:val="00AB43C0"/>
    <w:rsid w:val="00AB44C2"/>
    <w:rsid w:val="00AB552C"/>
    <w:rsid w:val="00AB5591"/>
    <w:rsid w:val="00AB564D"/>
    <w:rsid w:val="00AB57E4"/>
    <w:rsid w:val="00AB5D43"/>
    <w:rsid w:val="00AB64AA"/>
    <w:rsid w:val="00AB6A7E"/>
    <w:rsid w:val="00AB6C08"/>
    <w:rsid w:val="00AB6EC1"/>
    <w:rsid w:val="00AB7694"/>
    <w:rsid w:val="00AB79C3"/>
    <w:rsid w:val="00AB7D9B"/>
    <w:rsid w:val="00AC0074"/>
    <w:rsid w:val="00AC03D4"/>
    <w:rsid w:val="00AC0CA0"/>
    <w:rsid w:val="00AC15D9"/>
    <w:rsid w:val="00AC1EE2"/>
    <w:rsid w:val="00AC244D"/>
    <w:rsid w:val="00AC33AE"/>
    <w:rsid w:val="00AC33B7"/>
    <w:rsid w:val="00AC36CD"/>
    <w:rsid w:val="00AC3922"/>
    <w:rsid w:val="00AC3FD5"/>
    <w:rsid w:val="00AC4048"/>
    <w:rsid w:val="00AC4537"/>
    <w:rsid w:val="00AC4A68"/>
    <w:rsid w:val="00AC588E"/>
    <w:rsid w:val="00AC6016"/>
    <w:rsid w:val="00AC6756"/>
    <w:rsid w:val="00AC6E50"/>
    <w:rsid w:val="00AC72B2"/>
    <w:rsid w:val="00AC7488"/>
    <w:rsid w:val="00AC7788"/>
    <w:rsid w:val="00AD0141"/>
    <w:rsid w:val="00AD01A3"/>
    <w:rsid w:val="00AD05D6"/>
    <w:rsid w:val="00AD1D7A"/>
    <w:rsid w:val="00AD2414"/>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32E"/>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991"/>
    <w:rsid w:val="00AF4FB6"/>
    <w:rsid w:val="00AF57D6"/>
    <w:rsid w:val="00AF5B11"/>
    <w:rsid w:val="00AF5DA1"/>
    <w:rsid w:val="00AF5DAA"/>
    <w:rsid w:val="00AF6947"/>
    <w:rsid w:val="00B01301"/>
    <w:rsid w:val="00B01398"/>
    <w:rsid w:val="00B01914"/>
    <w:rsid w:val="00B029D8"/>
    <w:rsid w:val="00B02AE0"/>
    <w:rsid w:val="00B02FFE"/>
    <w:rsid w:val="00B03093"/>
    <w:rsid w:val="00B03C3F"/>
    <w:rsid w:val="00B03F7D"/>
    <w:rsid w:val="00B04A98"/>
    <w:rsid w:val="00B04DE1"/>
    <w:rsid w:val="00B04ED1"/>
    <w:rsid w:val="00B05EB0"/>
    <w:rsid w:val="00B06005"/>
    <w:rsid w:val="00B061BA"/>
    <w:rsid w:val="00B063D8"/>
    <w:rsid w:val="00B0658C"/>
    <w:rsid w:val="00B07493"/>
    <w:rsid w:val="00B074A4"/>
    <w:rsid w:val="00B07565"/>
    <w:rsid w:val="00B100C4"/>
    <w:rsid w:val="00B10A3C"/>
    <w:rsid w:val="00B10B65"/>
    <w:rsid w:val="00B12896"/>
    <w:rsid w:val="00B1383A"/>
    <w:rsid w:val="00B13ADB"/>
    <w:rsid w:val="00B15443"/>
    <w:rsid w:val="00B1596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AC3"/>
    <w:rsid w:val="00B24D2B"/>
    <w:rsid w:val="00B256B8"/>
    <w:rsid w:val="00B25D5C"/>
    <w:rsid w:val="00B26138"/>
    <w:rsid w:val="00B264D8"/>
    <w:rsid w:val="00B26559"/>
    <w:rsid w:val="00B265AB"/>
    <w:rsid w:val="00B26FF7"/>
    <w:rsid w:val="00B279BA"/>
    <w:rsid w:val="00B3068B"/>
    <w:rsid w:val="00B30FE6"/>
    <w:rsid w:val="00B31897"/>
    <w:rsid w:val="00B31970"/>
    <w:rsid w:val="00B3264E"/>
    <w:rsid w:val="00B32B8D"/>
    <w:rsid w:val="00B3324B"/>
    <w:rsid w:val="00B332F3"/>
    <w:rsid w:val="00B33D7B"/>
    <w:rsid w:val="00B33DBE"/>
    <w:rsid w:val="00B34396"/>
    <w:rsid w:val="00B34711"/>
    <w:rsid w:val="00B3477F"/>
    <w:rsid w:val="00B34E24"/>
    <w:rsid w:val="00B351BF"/>
    <w:rsid w:val="00B35445"/>
    <w:rsid w:val="00B35FFE"/>
    <w:rsid w:val="00B3680E"/>
    <w:rsid w:val="00B3683C"/>
    <w:rsid w:val="00B36ABA"/>
    <w:rsid w:val="00B37330"/>
    <w:rsid w:val="00B37649"/>
    <w:rsid w:val="00B37662"/>
    <w:rsid w:val="00B377DD"/>
    <w:rsid w:val="00B37F54"/>
    <w:rsid w:val="00B401F0"/>
    <w:rsid w:val="00B40732"/>
    <w:rsid w:val="00B4094F"/>
    <w:rsid w:val="00B41B72"/>
    <w:rsid w:val="00B41C0A"/>
    <w:rsid w:val="00B4257B"/>
    <w:rsid w:val="00B4280C"/>
    <w:rsid w:val="00B43516"/>
    <w:rsid w:val="00B43EC2"/>
    <w:rsid w:val="00B442AF"/>
    <w:rsid w:val="00B444DF"/>
    <w:rsid w:val="00B45794"/>
    <w:rsid w:val="00B458DE"/>
    <w:rsid w:val="00B46093"/>
    <w:rsid w:val="00B46D69"/>
    <w:rsid w:val="00B470EF"/>
    <w:rsid w:val="00B47509"/>
    <w:rsid w:val="00B50181"/>
    <w:rsid w:val="00B50A30"/>
    <w:rsid w:val="00B50C96"/>
    <w:rsid w:val="00B518BD"/>
    <w:rsid w:val="00B52195"/>
    <w:rsid w:val="00B52FE7"/>
    <w:rsid w:val="00B52FFE"/>
    <w:rsid w:val="00B533EA"/>
    <w:rsid w:val="00B53D1D"/>
    <w:rsid w:val="00B54242"/>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F77"/>
    <w:rsid w:val="00B660FB"/>
    <w:rsid w:val="00B663F5"/>
    <w:rsid w:val="00B666BC"/>
    <w:rsid w:val="00B66BE2"/>
    <w:rsid w:val="00B66D05"/>
    <w:rsid w:val="00B679C8"/>
    <w:rsid w:val="00B7016C"/>
    <w:rsid w:val="00B708CE"/>
    <w:rsid w:val="00B70903"/>
    <w:rsid w:val="00B70CB0"/>
    <w:rsid w:val="00B7167B"/>
    <w:rsid w:val="00B72164"/>
    <w:rsid w:val="00B7243E"/>
    <w:rsid w:val="00B72507"/>
    <w:rsid w:val="00B728F8"/>
    <w:rsid w:val="00B72EDE"/>
    <w:rsid w:val="00B73EEC"/>
    <w:rsid w:val="00B748C1"/>
    <w:rsid w:val="00B749D9"/>
    <w:rsid w:val="00B74E7B"/>
    <w:rsid w:val="00B7516D"/>
    <w:rsid w:val="00B7527A"/>
    <w:rsid w:val="00B753C8"/>
    <w:rsid w:val="00B755E6"/>
    <w:rsid w:val="00B7664D"/>
    <w:rsid w:val="00B769BC"/>
    <w:rsid w:val="00B76AA8"/>
    <w:rsid w:val="00B77519"/>
    <w:rsid w:val="00B777FC"/>
    <w:rsid w:val="00B800D5"/>
    <w:rsid w:val="00B802D4"/>
    <w:rsid w:val="00B804C2"/>
    <w:rsid w:val="00B814EE"/>
    <w:rsid w:val="00B81F44"/>
    <w:rsid w:val="00B82295"/>
    <w:rsid w:val="00B82750"/>
    <w:rsid w:val="00B82AEA"/>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438C"/>
    <w:rsid w:val="00B9503B"/>
    <w:rsid w:val="00B95108"/>
    <w:rsid w:val="00B95720"/>
    <w:rsid w:val="00B958D8"/>
    <w:rsid w:val="00B95E0B"/>
    <w:rsid w:val="00B961F3"/>
    <w:rsid w:val="00B961F6"/>
    <w:rsid w:val="00B969DE"/>
    <w:rsid w:val="00B973B5"/>
    <w:rsid w:val="00B97422"/>
    <w:rsid w:val="00B9759A"/>
    <w:rsid w:val="00BA105E"/>
    <w:rsid w:val="00BA16C8"/>
    <w:rsid w:val="00BA16F6"/>
    <w:rsid w:val="00BA22AA"/>
    <w:rsid w:val="00BA27FC"/>
    <w:rsid w:val="00BA3D64"/>
    <w:rsid w:val="00BA3FFA"/>
    <w:rsid w:val="00BA4081"/>
    <w:rsid w:val="00BA4225"/>
    <w:rsid w:val="00BA4286"/>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6C3"/>
    <w:rsid w:val="00BB3B49"/>
    <w:rsid w:val="00BB3CA4"/>
    <w:rsid w:val="00BB442E"/>
    <w:rsid w:val="00BB50F1"/>
    <w:rsid w:val="00BB545F"/>
    <w:rsid w:val="00BB69E1"/>
    <w:rsid w:val="00BB6FB1"/>
    <w:rsid w:val="00BB70E7"/>
    <w:rsid w:val="00BB7CEF"/>
    <w:rsid w:val="00BB7F9D"/>
    <w:rsid w:val="00BC059F"/>
    <w:rsid w:val="00BC1714"/>
    <w:rsid w:val="00BC1C4B"/>
    <w:rsid w:val="00BC1D8A"/>
    <w:rsid w:val="00BC218D"/>
    <w:rsid w:val="00BC2290"/>
    <w:rsid w:val="00BC246D"/>
    <w:rsid w:val="00BC248B"/>
    <w:rsid w:val="00BC2FDE"/>
    <w:rsid w:val="00BC38B3"/>
    <w:rsid w:val="00BC3982"/>
    <w:rsid w:val="00BC3A99"/>
    <w:rsid w:val="00BC4C1F"/>
    <w:rsid w:val="00BC4D8F"/>
    <w:rsid w:val="00BC626B"/>
    <w:rsid w:val="00BC65F1"/>
    <w:rsid w:val="00BC6942"/>
    <w:rsid w:val="00BC6C3D"/>
    <w:rsid w:val="00BC71FA"/>
    <w:rsid w:val="00BC758B"/>
    <w:rsid w:val="00BC763C"/>
    <w:rsid w:val="00BC79CF"/>
    <w:rsid w:val="00BC7B0E"/>
    <w:rsid w:val="00BC7F21"/>
    <w:rsid w:val="00BD10F6"/>
    <w:rsid w:val="00BD19A2"/>
    <w:rsid w:val="00BD1FC7"/>
    <w:rsid w:val="00BD2087"/>
    <w:rsid w:val="00BD2272"/>
    <w:rsid w:val="00BD2345"/>
    <w:rsid w:val="00BD293D"/>
    <w:rsid w:val="00BD3AF3"/>
    <w:rsid w:val="00BD3B8E"/>
    <w:rsid w:val="00BD429F"/>
    <w:rsid w:val="00BD439B"/>
    <w:rsid w:val="00BD5557"/>
    <w:rsid w:val="00BD5790"/>
    <w:rsid w:val="00BD59BE"/>
    <w:rsid w:val="00BD5ECA"/>
    <w:rsid w:val="00BD62F6"/>
    <w:rsid w:val="00BD7070"/>
    <w:rsid w:val="00BD7127"/>
    <w:rsid w:val="00BD7480"/>
    <w:rsid w:val="00BD778A"/>
    <w:rsid w:val="00BE04C7"/>
    <w:rsid w:val="00BE0779"/>
    <w:rsid w:val="00BE1AFD"/>
    <w:rsid w:val="00BE1ED8"/>
    <w:rsid w:val="00BE277C"/>
    <w:rsid w:val="00BE32A8"/>
    <w:rsid w:val="00BE38EA"/>
    <w:rsid w:val="00BE50F7"/>
    <w:rsid w:val="00BE56DC"/>
    <w:rsid w:val="00BE5B6E"/>
    <w:rsid w:val="00BE6C47"/>
    <w:rsid w:val="00BE6F51"/>
    <w:rsid w:val="00BE70CC"/>
    <w:rsid w:val="00BE721F"/>
    <w:rsid w:val="00BE73AA"/>
    <w:rsid w:val="00BE7F5C"/>
    <w:rsid w:val="00BF045F"/>
    <w:rsid w:val="00BF18C7"/>
    <w:rsid w:val="00BF1BFD"/>
    <w:rsid w:val="00BF2A5A"/>
    <w:rsid w:val="00BF3052"/>
    <w:rsid w:val="00BF361E"/>
    <w:rsid w:val="00BF37B0"/>
    <w:rsid w:val="00BF3DD1"/>
    <w:rsid w:val="00BF5534"/>
    <w:rsid w:val="00BF5C77"/>
    <w:rsid w:val="00BF64D4"/>
    <w:rsid w:val="00BF6B8A"/>
    <w:rsid w:val="00BF7F4B"/>
    <w:rsid w:val="00C0008A"/>
    <w:rsid w:val="00C00352"/>
    <w:rsid w:val="00C006D1"/>
    <w:rsid w:val="00C006F4"/>
    <w:rsid w:val="00C01BB4"/>
    <w:rsid w:val="00C02611"/>
    <w:rsid w:val="00C029CC"/>
    <w:rsid w:val="00C02BF5"/>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485F"/>
    <w:rsid w:val="00C166B0"/>
    <w:rsid w:val="00C16E1A"/>
    <w:rsid w:val="00C16FE2"/>
    <w:rsid w:val="00C17643"/>
    <w:rsid w:val="00C202E9"/>
    <w:rsid w:val="00C204A9"/>
    <w:rsid w:val="00C2080B"/>
    <w:rsid w:val="00C20901"/>
    <w:rsid w:val="00C2090E"/>
    <w:rsid w:val="00C209CC"/>
    <w:rsid w:val="00C2151F"/>
    <w:rsid w:val="00C21A13"/>
    <w:rsid w:val="00C23E43"/>
    <w:rsid w:val="00C23F5B"/>
    <w:rsid w:val="00C246EE"/>
    <w:rsid w:val="00C24C80"/>
    <w:rsid w:val="00C250E4"/>
    <w:rsid w:val="00C25A08"/>
    <w:rsid w:val="00C272BD"/>
    <w:rsid w:val="00C27A47"/>
    <w:rsid w:val="00C305F1"/>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401EC"/>
    <w:rsid w:val="00C4062C"/>
    <w:rsid w:val="00C418EF"/>
    <w:rsid w:val="00C41D95"/>
    <w:rsid w:val="00C41DB0"/>
    <w:rsid w:val="00C41DB4"/>
    <w:rsid w:val="00C4283F"/>
    <w:rsid w:val="00C43D1B"/>
    <w:rsid w:val="00C45A95"/>
    <w:rsid w:val="00C46194"/>
    <w:rsid w:val="00C46D24"/>
    <w:rsid w:val="00C4754E"/>
    <w:rsid w:val="00C476F3"/>
    <w:rsid w:val="00C477DC"/>
    <w:rsid w:val="00C47E87"/>
    <w:rsid w:val="00C50ED7"/>
    <w:rsid w:val="00C51773"/>
    <w:rsid w:val="00C51D95"/>
    <w:rsid w:val="00C51F7A"/>
    <w:rsid w:val="00C520C5"/>
    <w:rsid w:val="00C525C7"/>
    <w:rsid w:val="00C52639"/>
    <w:rsid w:val="00C52E23"/>
    <w:rsid w:val="00C53044"/>
    <w:rsid w:val="00C545D2"/>
    <w:rsid w:val="00C54B26"/>
    <w:rsid w:val="00C54B5F"/>
    <w:rsid w:val="00C55CAF"/>
    <w:rsid w:val="00C5620A"/>
    <w:rsid w:val="00C56455"/>
    <w:rsid w:val="00C56CAC"/>
    <w:rsid w:val="00C57060"/>
    <w:rsid w:val="00C5747A"/>
    <w:rsid w:val="00C574EC"/>
    <w:rsid w:val="00C57573"/>
    <w:rsid w:val="00C60565"/>
    <w:rsid w:val="00C60843"/>
    <w:rsid w:val="00C61411"/>
    <w:rsid w:val="00C62217"/>
    <w:rsid w:val="00C625B8"/>
    <w:rsid w:val="00C62FB4"/>
    <w:rsid w:val="00C6329B"/>
    <w:rsid w:val="00C634B9"/>
    <w:rsid w:val="00C63AE3"/>
    <w:rsid w:val="00C64439"/>
    <w:rsid w:val="00C64E32"/>
    <w:rsid w:val="00C6560C"/>
    <w:rsid w:val="00C65B3E"/>
    <w:rsid w:val="00C6670D"/>
    <w:rsid w:val="00C67CB0"/>
    <w:rsid w:val="00C67D98"/>
    <w:rsid w:val="00C7009F"/>
    <w:rsid w:val="00C70299"/>
    <w:rsid w:val="00C70619"/>
    <w:rsid w:val="00C70A4A"/>
    <w:rsid w:val="00C70DF0"/>
    <w:rsid w:val="00C70FAD"/>
    <w:rsid w:val="00C7131E"/>
    <w:rsid w:val="00C7159A"/>
    <w:rsid w:val="00C71D65"/>
    <w:rsid w:val="00C727F7"/>
    <w:rsid w:val="00C7428F"/>
    <w:rsid w:val="00C74791"/>
    <w:rsid w:val="00C7485E"/>
    <w:rsid w:val="00C74A5F"/>
    <w:rsid w:val="00C751B8"/>
    <w:rsid w:val="00C757B4"/>
    <w:rsid w:val="00C75874"/>
    <w:rsid w:val="00C771C2"/>
    <w:rsid w:val="00C7749E"/>
    <w:rsid w:val="00C777FE"/>
    <w:rsid w:val="00C779E5"/>
    <w:rsid w:val="00C80111"/>
    <w:rsid w:val="00C80B13"/>
    <w:rsid w:val="00C80C89"/>
    <w:rsid w:val="00C813EF"/>
    <w:rsid w:val="00C81491"/>
    <w:rsid w:val="00C81AF6"/>
    <w:rsid w:val="00C81CA1"/>
    <w:rsid w:val="00C820E8"/>
    <w:rsid w:val="00C82413"/>
    <w:rsid w:val="00C82447"/>
    <w:rsid w:val="00C8299C"/>
    <w:rsid w:val="00C82B5C"/>
    <w:rsid w:val="00C83033"/>
    <w:rsid w:val="00C836DF"/>
    <w:rsid w:val="00C83C22"/>
    <w:rsid w:val="00C83F91"/>
    <w:rsid w:val="00C8427D"/>
    <w:rsid w:val="00C84472"/>
    <w:rsid w:val="00C844F7"/>
    <w:rsid w:val="00C85254"/>
    <w:rsid w:val="00C858D0"/>
    <w:rsid w:val="00C85F84"/>
    <w:rsid w:val="00C862D2"/>
    <w:rsid w:val="00C87160"/>
    <w:rsid w:val="00C8740E"/>
    <w:rsid w:val="00C877A0"/>
    <w:rsid w:val="00C912E2"/>
    <w:rsid w:val="00C918DD"/>
    <w:rsid w:val="00C91ACA"/>
    <w:rsid w:val="00C91DB5"/>
    <w:rsid w:val="00C938DE"/>
    <w:rsid w:val="00C94BF2"/>
    <w:rsid w:val="00C9533C"/>
    <w:rsid w:val="00C964C9"/>
    <w:rsid w:val="00C9779D"/>
    <w:rsid w:val="00C97A37"/>
    <w:rsid w:val="00CA016D"/>
    <w:rsid w:val="00CA069A"/>
    <w:rsid w:val="00CA0ABE"/>
    <w:rsid w:val="00CA107E"/>
    <w:rsid w:val="00CA1A4B"/>
    <w:rsid w:val="00CA2C40"/>
    <w:rsid w:val="00CA2C91"/>
    <w:rsid w:val="00CA2CDD"/>
    <w:rsid w:val="00CA2EC3"/>
    <w:rsid w:val="00CA39C1"/>
    <w:rsid w:val="00CA3CF7"/>
    <w:rsid w:val="00CA4063"/>
    <w:rsid w:val="00CA48BF"/>
    <w:rsid w:val="00CA4E30"/>
    <w:rsid w:val="00CA4ECB"/>
    <w:rsid w:val="00CA5481"/>
    <w:rsid w:val="00CA553B"/>
    <w:rsid w:val="00CA5684"/>
    <w:rsid w:val="00CA5879"/>
    <w:rsid w:val="00CA599D"/>
    <w:rsid w:val="00CA5F1E"/>
    <w:rsid w:val="00CA73EE"/>
    <w:rsid w:val="00CA755A"/>
    <w:rsid w:val="00CA75DC"/>
    <w:rsid w:val="00CA7901"/>
    <w:rsid w:val="00CA7927"/>
    <w:rsid w:val="00CA7A66"/>
    <w:rsid w:val="00CA7B37"/>
    <w:rsid w:val="00CB0162"/>
    <w:rsid w:val="00CB0608"/>
    <w:rsid w:val="00CB0A38"/>
    <w:rsid w:val="00CB0E08"/>
    <w:rsid w:val="00CB1359"/>
    <w:rsid w:val="00CB146D"/>
    <w:rsid w:val="00CB1ECC"/>
    <w:rsid w:val="00CB263E"/>
    <w:rsid w:val="00CB2685"/>
    <w:rsid w:val="00CB2C6B"/>
    <w:rsid w:val="00CB311F"/>
    <w:rsid w:val="00CB342F"/>
    <w:rsid w:val="00CB4782"/>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D4F"/>
    <w:rsid w:val="00CC3FCE"/>
    <w:rsid w:val="00CC4182"/>
    <w:rsid w:val="00CC4611"/>
    <w:rsid w:val="00CC4EBE"/>
    <w:rsid w:val="00CC585D"/>
    <w:rsid w:val="00CC5D27"/>
    <w:rsid w:val="00CC646C"/>
    <w:rsid w:val="00CC693F"/>
    <w:rsid w:val="00CC6E0B"/>
    <w:rsid w:val="00CC7DAF"/>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D6C"/>
    <w:rsid w:val="00CD69B8"/>
    <w:rsid w:val="00CD6D76"/>
    <w:rsid w:val="00CD7A0D"/>
    <w:rsid w:val="00CE05F0"/>
    <w:rsid w:val="00CE085D"/>
    <w:rsid w:val="00CE0A06"/>
    <w:rsid w:val="00CE0B1B"/>
    <w:rsid w:val="00CE0BFA"/>
    <w:rsid w:val="00CE0FDE"/>
    <w:rsid w:val="00CE1B85"/>
    <w:rsid w:val="00CE1C7F"/>
    <w:rsid w:val="00CE22C6"/>
    <w:rsid w:val="00CE2887"/>
    <w:rsid w:val="00CE3C96"/>
    <w:rsid w:val="00CE3FBF"/>
    <w:rsid w:val="00CE4AEC"/>
    <w:rsid w:val="00CE589E"/>
    <w:rsid w:val="00CE5981"/>
    <w:rsid w:val="00CE5F3A"/>
    <w:rsid w:val="00CE66ED"/>
    <w:rsid w:val="00CE6C39"/>
    <w:rsid w:val="00CE6F28"/>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56C"/>
    <w:rsid w:val="00D017E5"/>
    <w:rsid w:val="00D0251D"/>
    <w:rsid w:val="00D02792"/>
    <w:rsid w:val="00D027FD"/>
    <w:rsid w:val="00D03014"/>
    <w:rsid w:val="00D03243"/>
    <w:rsid w:val="00D03267"/>
    <w:rsid w:val="00D03666"/>
    <w:rsid w:val="00D03D18"/>
    <w:rsid w:val="00D0477B"/>
    <w:rsid w:val="00D04A14"/>
    <w:rsid w:val="00D04D7A"/>
    <w:rsid w:val="00D05509"/>
    <w:rsid w:val="00D05592"/>
    <w:rsid w:val="00D05A4D"/>
    <w:rsid w:val="00D05EAC"/>
    <w:rsid w:val="00D06169"/>
    <w:rsid w:val="00D064E2"/>
    <w:rsid w:val="00D06AAB"/>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2ED"/>
    <w:rsid w:val="00D1385F"/>
    <w:rsid w:val="00D13906"/>
    <w:rsid w:val="00D13F51"/>
    <w:rsid w:val="00D142FC"/>
    <w:rsid w:val="00D154C1"/>
    <w:rsid w:val="00D15714"/>
    <w:rsid w:val="00D15C9A"/>
    <w:rsid w:val="00D161E1"/>
    <w:rsid w:val="00D176E9"/>
    <w:rsid w:val="00D17D81"/>
    <w:rsid w:val="00D17D95"/>
    <w:rsid w:val="00D2087D"/>
    <w:rsid w:val="00D218A0"/>
    <w:rsid w:val="00D22B10"/>
    <w:rsid w:val="00D231ED"/>
    <w:rsid w:val="00D23C52"/>
    <w:rsid w:val="00D26A8F"/>
    <w:rsid w:val="00D26E94"/>
    <w:rsid w:val="00D27340"/>
    <w:rsid w:val="00D27860"/>
    <w:rsid w:val="00D302B5"/>
    <w:rsid w:val="00D3085D"/>
    <w:rsid w:val="00D31AEA"/>
    <w:rsid w:val="00D328AB"/>
    <w:rsid w:val="00D32AA4"/>
    <w:rsid w:val="00D34AF5"/>
    <w:rsid w:val="00D35B4A"/>
    <w:rsid w:val="00D35EF1"/>
    <w:rsid w:val="00D36495"/>
    <w:rsid w:val="00D367E5"/>
    <w:rsid w:val="00D36ABD"/>
    <w:rsid w:val="00D3766F"/>
    <w:rsid w:val="00D37CC5"/>
    <w:rsid w:val="00D406AD"/>
    <w:rsid w:val="00D40FD5"/>
    <w:rsid w:val="00D41A63"/>
    <w:rsid w:val="00D41FE7"/>
    <w:rsid w:val="00D429E2"/>
    <w:rsid w:val="00D42F63"/>
    <w:rsid w:val="00D43096"/>
    <w:rsid w:val="00D43EE0"/>
    <w:rsid w:val="00D44F6D"/>
    <w:rsid w:val="00D461CD"/>
    <w:rsid w:val="00D46F0A"/>
    <w:rsid w:val="00D472EA"/>
    <w:rsid w:val="00D472EB"/>
    <w:rsid w:val="00D50995"/>
    <w:rsid w:val="00D51743"/>
    <w:rsid w:val="00D51DBD"/>
    <w:rsid w:val="00D52300"/>
    <w:rsid w:val="00D53443"/>
    <w:rsid w:val="00D53DED"/>
    <w:rsid w:val="00D53EDC"/>
    <w:rsid w:val="00D54453"/>
    <w:rsid w:val="00D5472F"/>
    <w:rsid w:val="00D54D49"/>
    <w:rsid w:val="00D54DEA"/>
    <w:rsid w:val="00D5549A"/>
    <w:rsid w:val="00D55BD9"/>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481"/>
    <w:rsid w:val="00D70917"/>
    <w:rsid w:val="00D70FCB"/>
    <w:rsid w:val="00D713FF"/>
    <w:rsid w:val="00D71DDC"/>
    <w:rsid w:val="00D7245A"/>
    <w:rsid w:val="00D72635"/>
    <w:rsid w:val="00D72A09"/>
    <w:rsid w:val="00D72CBB"/>
    <w:rsid w:val="00D72F84"/>
    <w:rsid w:val="00D72FAC"/>
    <w:rsid w:val="00D73A0F"/>
    <w:rsid w:val="00D73DE1"/>
    <w:rsid w:val="00D74817"/>
    <w:rsid w:val="00D74A04"/>
    <w:rsid w:val="00D74A58"/>
    <w:rsid w:val="00D74BEB"/>
    <w:rsid w:val="00D750B7"/>
    <w:rsid w:val="00D7520C"/>
    <w:rsid w:val="00D75376"/>
    <w:rsid w:val="00D75FB2"/>
    <w:rsid w:val="00D76239"/>
    <w:rsid w:val="00D76AC9"/>
    <w:rsid w:val="00D776F3"/>
    <w:rsid w:val="00D77849"/>
    <w:rsid w:val="00D77A7D"/>
    <w:rsid w:val="00D77A90"/>
    <w:rsid w:val="00D8001F"/>
    <w:rsid w:val="00D80463"/>
    <w:rsid w:val="00D8131C"/>
    <w:rsid w:val="00D816F8"/>
    <w:rsid w:val="00D81740"/>
    <w:rsid w:val="00D819A9"/>
    <w:rsid w:val="00D81C16"/>
    <w:rsid w:val="00D81D57"/>
    <w:rsid w:val="00D8213D"/>
    <w:rsid w:val="00D8230F"/>
    <w:rsid w:val="00D8283C"/>
    <w:rsid w:val="00D82E31"/>
    <w:rsid w:val="00D833A8"/>
    <w:rsid w:val="00D838E4"/>
    <w:rsid w:val="00D83D14"/>
    <w:rsid w:val="00D83FFC"/>
    <w:rsid w:val="00D84F5D"/>
    <w:rsid w:val="00D85402"/>
    <w:rsid w:val="00D86AEC"/>
    <w:rsid w:val="00D87756"/>
    <w:rsid w:val="00D919F1"/>
    <w:rsid w:val="00D91B5B"/>
    <w:rsid w:val="00D929C2"/>
    <w:rsid w:val="00D9370A"/>
    <w:rsid w:val="00D93CA1"/>
    <w:rsid w:val="00D9496A"/>
    <w:rsid w:val="00D9497C"/>
    <w:rsid w:val="00D94BAE"/>
    <w:rsid w:val="00D958C7"/>
    <w:rsid w:val="00D95A78"/>
    <w:rsid w:val="00D95D04"/>
    <w:rsid w:val="00D9626F"/>
    <w:rsid w:val="00D96638"/>
    <w:rsid w:val="00D966DF"/>
    <w:rsid w:val="00D968F2"/>
    <w:rsid w:val="00DA1387"/>
    <w:rsid w:val="00DA1AAE"/>
    <w:rsid w:val="00DA1C91"/>
    <w:rsid w:val="00DA1DD4"/>
    <w:rsid w:val="00DA2020"/>
    <w:rsid w:val="00DA27E7"/>
    <w:rsid w:val="00DA29C8"/>
    <w:rsid w:val="00DA2ACA"/>
    <w:rsid w:val="00DA2D84"/>
    <w:rsid w:val="00DA33BD"/>
    <w:rsid w:val="00DA3646"/>
    <w:rsid w:val="00DA42A6"/>
    <w:rsid w:val="00DA42F2"/>
    <w:rsid w:val="00DA42F4"/>
    <w:rsid w:val="00DA44D3"/>
    <w:rsid w:val="00DA49BF"/>
    <w:rsid w:val="00DA4DDA"/>
    <w:rsid w:val="00DA4FD3"/>
    <w:rsid w:val="00DA5A6D"/>
    <w:rsid w:val="00DA5EA1"/>
    <w:rsid w:val="00DA6358"/>
    <w:rsid w:val="00DA67AD"/>
    <w:rsid w:val="00DA714F"/>
    <w:rsid w:val="00DA759A"/>
    <w:rsid w:val="00DA79DA"/>
    <w:rsid w:val="00DA7BDA"/>
    <w:rsid w:val="00DA7E28"/>
    <w:rsid w:val="00DA7EFA"/>
    <w:rsid w:val="00DB03CE"/>
    <w:rsid w:val="00DB1120"/>
    <w:rsid w:val="00DB1BAD"/>
    <w:rsid w:val="00DB228B"/>
    <w:rsid w:val="00DB235B"/>
    <w:rsid w:val="00DB242E"/>
    <w:rsid w:val="00DB2F33"/>
    <w:rsid w:val="00DB3073"/>
    <w:rsid w:val="00DB3906"/>
    <w:rsid w:val="00DB398D"/>
    <w:rsid w:val="00DB3FC9"/>
    <w:rsid w:val="00DB4625"/>
    <w:rsid w:val="00DB524A"/>
    <w:rsid w:val="00DB5500"/>
    <w:rsid w:val="00DB580B"/>
    <w:rsid w:val="00DB5B58"/>
    <w:rsid w:val="00DB6AFD"/>
    <w:rsid w:val="00DB6F9E"/>
    <w:rsid w:val="00DB7162"/>
    <w:rsid w:val="00DB7188"/>
    <w:rsid w:val="00DB7291"/>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2675"/>
    <w:rsid w:val="00DD3168"/>
    <w:rsid w:val="00DD3255"/>
    <w:rsid w:val="00DD3B98"/>
    <w:rsid w:val="00DD4D95"/>
    <w:rsid w:val="00DD4F6D"/>
    <w:rsid w:val="00DD5622"/>
    <w:rsid w:val="00DD58F8"/>
    <w:rsid w:val="00DD6A54"/>
    <w:rsid w:val="00DD6ADD"/>
    <w:rsid w:val="00DD7C2F"/>
    <w:rsid w:val="00DD7F8A"/>
    <w:rsid w:val="00DD7F9A"/>
    <w:rsid w:val="00DE0CE6"/>
    <w:rsid w:val="00DE13A4"/>
    <w:rsid w:val="00DE221F"/>
    <w:rsid w:val="00DE22A7"/>
    <w:rsid w:val="00DE277D"/>
    <w:rsid w:val="00DE2A08"/>
    <w:rsid w:val="00DE2DD3"/>
    <w:rsid w:val="00DE2F8F"/>
    <w:rsid w:val="00DE39B6"/>
    <w:rsid w:val="00DE3AB5"/>
    <w:rsid w:val="00DE3F1E"/>
    <w:rsid w:val="00DE4235"/>
    <w:rsid w:val="00DE42E1"/>
    <w:rsid w:val="00DE453A"/>
    <w:rsid w:val="00DE45E4"/>
    <w:rsid w:val="00DE498B"/>
    <w:rsid w:val="00DE4B21"/>
    <w:rsid w:val="00DE4CFF"/>
    <w:rsid w:val="00DE5367"/>
    <w:rsid w:val="00DE556B"/>
    <w:rsid w:val="00DE5573"/>
    <w:rsid w:val="00DE581C"/>
    <w:rsid w:val="00DE6FAD"/>
    <w:rsid w:val="00DE745F"/>
    <w:rsid w:val="00DE79AB"/>
    <w:rsid w:val="00DE7CB3"/>
    <w:rsid w:val="00DF0772"/>
    <w:rsid w:val="00DF089D"/>
    <w:rsid w:val="00DF0C82"/>
    <w:rsid w:val="00DF2B01"/>
    <w:rsid w:val="00DF3026"/>
    <w:rsid w:val="00DF36C6"/>
    <w:rsid w:val="00DF37BA"/>
    <w:rsid w:val="00DF4632"/>
    <w:rsid w:val="00DF53DD"/>
    <w:rsid w:val="00DF53EB"/>
    <w:rsid w:val="00DF5E57"/>
    <w:rsid w:val="00DF6350"/>
    <w:rsid w:val="00DF66BA"/>
    <w:rsid w:val="00DF66D9"/>
    <w:rsid w:val="00DF718E"/>
    <w:rsid w:val="00DF7505"/>
    <w:rsid w:val="00DF7684"/>
    <w:rsid w:val="00DF7F08"/>
    <w:rsid w:val="00E00404"/>
    <w:rsid w:val="00E0195D"/>
    <w:rsid w:val="00E02B3D"/>
    <w:rsid w:val="00E02C24"/>
    <w:rsid w:val="00E0364D"/>
    <w:rsid w:val="00E03D4D"/>
    <w:rsid w:val="00E046D1"/>
    <w:rsid w:val="00E050B5"/>
    <w:rsid w:val="00E066B0"/>
    <w:rsid w:val="00E06C89"/>
    <w:rsid w:val="00E07486"/>
    <w:rsid w:val="00E07C0A"/>
    <w:rsid w:val="00E11A21"/>
    <w:rsid w:val="00E12243"/>
    <w:rsid w:val="00E1246D"/>
    <w:rsid w:val="00E128A8"/>
    <w:rsid w:val="00E12C56"/>
    <w:rsid w:val="00E14059"/>
    <w:rsid w:val="00E147B3"/>
    <w:rsid w:val="00E1508E"/>
    <w:rsid w:val="00E15C20"/>
    <w:rsid w:val="00E15E40"/>
    <w:rsid w:val="00E15FD5"/>
    <w:rsid w:val="00E165AB"/>
    <w:rsid w:val="00E170CB"/>
    <w:rsid w:val="00E17333"/>
    <w:rsid w:val="00E176A4"/>
    <w:rsid w:val="00E17A5D"/>
    <w:rsid w:val="00E17EAD"/>
    <w:rsid w:val="00E212F0"/>
    <w:rsid w:val="00E21BC1"/>
    <w:rsid w:val="00E226E2"/>
    <w:rsid w:val="00E22AC6"/>
    <w:rsid w:val="00E23C3E"/>
    <w:rsid w:val="00E245D8"/>
    <w:rsid w:val="00E24916"/>
    <w:rsid w:val="00E2497A"/>
    <w:rsid w:val="00E25A5D"/>
    <w:rsid w:val="00E2620C"/>
    <w:rsid w:val="00E266E4"/>
    <w:rsid w:val="00E26960"/>
    <w:rsid w:val="00E2720B"/>
    <w:rsid w:val="00E27654"/>
    <w:rsid w:val="00E27801"/>
    <w:rsid w:val="00E2780F"/>
    <w:rsid w:val="00E27F9B"/>
    <w:rsid w:val="00E3043C"/>
    <w:rsid w:val="00E30600"/>
    <w:rsid w:val="00E31AB9"/>
    <w:rsid w:val="00E31F45"/>
    <w:rsid w:val="00E329B6"/>
    <w:rsid w:val="00E32B29"/>
    <w:rsid w:val="00E32C9E"/>
    <w:rsid w:val="00E33ABD"/>
    <w:rsid w:val="00E345A0"/>
    <w:rsid w:val="00E3482C"/>
    <w:rsid w:val="00E34A05"/>
    <w:rsid w:val="00E35947"/>
    <w:rsid w:val="00E359F5"/>
    <w:rsid w:val="00E36478"/>
    <w:rsid w:val="00E3658C"/>
    <w:rsid w:val="00E402A1"/>
    <w:rsid w:val="00E40AA3"/>
    <w:rsid w:val="00E42879"/>
    <w:rsid w:val="00E429C7"/>
    <w:rsid w:val="00E42C21"/>
    <w:rsid w:val="00E42C53"/>
    <w:rsid w:val="00E42C82"/>
    <w:rsid w:val="00E42E8D"/>
    <w:rsid w:val="00E4351A"/>
    <w:rsid w:val="00E437D2"/>
    <w:rsid w:val="00E43B13"/>
    <w:rsid w:val="00E43CCD"/>
    <w:rsid w:val="00E44258"/>
    <w:rsid w:val="00E443A8"/>
    <w:rsid w:val="00E44BCB"/>
    <w:rsid w:val="00E45E4E"/>
    <w:rsid w:val="00E46D16"/>
    <w:rsid w:val="00E50BE7"/>
    <w:rsid w:val="00E513DE"/>
    <w:rsid w:val="00E51C99"/>
    <w:rsid w:val="00E5200D"/>
    <w:rsid w:val="00E527AA"/>
    <w:rsid w:val="00E532A6"/>
    <w:rsid w:val="00E532D3"/>
    <w:rsid w:val="00E5454B"/>
    <w:rsid w:val="00E54643"/>
    <w:rsid w:val="00E54FFA"/>
    <w:rsid w:val="00E5505D"/>
    <w:rsid w:val="00E5550E"/>
    <w:rsid w:val="00E5597C"/>
    <w:rsid w:val="00E55B05"/>
    <w:rsid w:val="00E55C34"/>
    <w:rsid w:val="00E56B62"/>
    <w:rsid w:val="00E5726F"/>
    <w:rsid w:val="00E57BC5"/>
    <w:rsid w:val="00E604A0"/>
    <w:rsid w:val="00E604A7"/>
    <w:rsid w:val="00E609A7"/>
    <w:rsid w:val="00E61783"/>
    <w:rsid w:val="00E62CF8"/>
    <w:rsid w:val="00E62DA6"/>
    <w:rsid w:val="00E63065"/>
    <w:rsid w:val="00E63B3F"/>
    <w:rsid w:val="00E63BC8"/>
    <w:rsid w:val="00E6455D"/>
    <w:rsid w:val="00E64F5A"/>
    <w:rsid w:val="00E66306"/>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77F"/>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301B"/>
    <w:rsid w:val="00E9367B"/>
    <w:rsid w:val="00E94169"/>
    <w:rsid w:val="00E949C0"/>
    <w:rsid w:val="00E95127"/>
    <w:rsid w:val="00E95567"/>
    <w:rsid w:val="00E958AA"/>
    <w:rsid w:val="00E95E98"/>
    <w:rsid w:val="00E95ED4"/>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0D2"/>
    <w:rsid w:val="00EB4467"/>
    <w:rsid w:val="00EB5875"/>
    <w:rsid w:val="00EB58C7"/>
    <w:rsid w:val="00EB5F98"/>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030"/>
    <w:rsid w:val="00EC7EC1"/>
    <w:rsid w:val="00ED064A"/>
    <w:rsid w:val="00ED1544"/>
    <w:rsid w:val="00ED1979"/>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D7BD3"/>
    <w:rsid w:val="00ED7BE5"/>
    <w:rsid w:val="00EE08C0"/>
    <w:rsid w:val="00EE0B23"/>
    <w:rsid w:val="00EE0D11"/>
    <w:rsid w:val="00EE17CB"/>
    <w:rsid w:val="00EE20A8"/>
    <w:rsid w:val="00EE25B1"/>
    <w:rsid w:val="00EE3A90"/>
    <w:rsid w:val="00EE40F7"/>
    <w:rsid w:val="00EE49F2"/>
    <w:rsid w:val="00EE4EB9"/>
    <w:rsid w:val="00EE52F8"/>
    <w:rsid w:val="00EE53AA"/>
    <w:rsid w:val="00EE57BF"/>
    <w:rsid w:val="00EE6D6C"/>
    <w:rsid w:val="00EE716D"/>
    <w:rsid w:val="00EE7666"/>
    <w:rsid w:val="00EF0454"/>
    <w:rsid w:val="00EF1031"/>
    <w:rsid w:val="00EF1566"/>
    <w:rsid w:val="00EF1CBA"/>
    <w:rsid w:val="00EF233C"/>
    <w:rsid w:val="00EF2B1C"/>
    <w:rsid w:val="00EF2E4E"/>
    <w:rsid w:val="00EF31BB"/>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3B76"/>
    <w:rsid w:val="00F03CAF"/>
    <w:rsid w:val="00F040E7"/>
    <w:rsid w:val="00F05069"/>
    <w:rsid w:val="00F05F67"/>
    <w:rsid w:val="00F062B5"/>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56"/>
    <w:rsid w:val="00F15C8F"/>
    <w:rsid w:val="00F15ED9"/>
    <w:rsid w:val="00F16309"/>
    <w:rsid w:val="00F164C9"/>
    <w:rsid w:val="00F1694A"/>
    <w:rsid w:val="00F16BC5"/>
    <w:rsid w:val="00F17A4D"/>
    <w:rsid w:val="00F205AB"/>
    <w:rsid w:val="00F206B6"/>
    <w:rsid w:val="00F2091F"/>
    <w:rsid w:val="00F20BDA"/>
    <w:rsid w:val="00F21A4C"/>
    <w:rsid w:val="00F21E53"/>
    <w:rsid w:val="00F23144"/>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3F3"/>
    <w:rsid w:val="00F36769"/>
    <w:rsid w:val="00F36CB5"/>
    <w:rsid w:val="00F36EA7"/>
    <w:rsid w:val="00F371C9"/>
    <w:rsid w:val="00F37F3C"/>
    <w:rsid w:val="00F40357"/>
    <w:rsid w:val="00F40AF1"/>
    <w:rsid w:val="00F40EDD"/>
    <w:rsid w:val="00F40F33"/>
    <w:rsid w:val="00F41213"/>
    <w:rsid w:val="00F41755"/>
    <w:rsid w:val="00F42A96"/>
    <w:rsid w:val="00F4325A"/>
    <w:rsid w:val="00F432EC"/>
    <w:rsid w:val="00F43AB3"/>
    <w:rsid w:val="00F43CCB"/>
    <w:rsid w:val="00F44881"/>
    <w:rsid w:val="00F44D57"/>
    <w:rsid w:val="00F4573D"/>
    <w:rsid w:val="00F458F2"/>
    <w:rsid w:val="00F45F39"/>
    <w:rsid w:val="00F469E1"/>
    <w:rsid w:val="00F46A69"/>
    <w:rsid w:val="00F46DF4"/>
    <w:rsid w:val="00F46F17"/>
    <w:rsid w:val="00F477C8"/>
    <w:rsid w:val="00F47EA2"/>
    <w:rsid w:val="00F502E6"/>
    <w:rsid w:val="00F50AA0"/>
    <w:rsid w:val="00F51276"/>
    <w:rsid w:val="00F51CD4"/>
    <w:rsid w:val="00F51D47"/>
    <w:rsid w:val="00F51F24"/>
    <w:rsid w:val="00F53218"/>
    <w:rsid w:val="00F535A2"/>
    <w:rsid w:val="00F53926"/>
    <w:rsid w:val="00F53BC0"/>
    <w:rsid w:val="00F551CB"/>
    <w:rsid w:val="00F55254"/>
    <w:rsid w:val="00F554A4"/>
    <w:rsid w:val="00F55D2E"/>
    <w:rsid w:val="00F5606F"/>
    <w:rsid w:val="00F5653D"/>
    <w:rsid w:val="00F56A62"/>
    <w:rsid w:val="00F56E8B"/>
    <w:rsid w:val="00F57D63"/>
    <w:rsid w:val="00F611F4"/>
    <w:rsid w:val="00F61CF8"/>
    <w:rsid w:val="00F61EC6"/>
    <w:rsid w:val="00F62579"/>
    <w:rsid w:val="00F6325F"/>
    <w:rsid w:val="00F63BCA"/>
    <w:rsid w:val="00F6410A"/>
    <w:rsid w:val="00F643EE"/>
    <w:rsid w:val="00F65EE2"/>
    <w:rsid w:val="00F664BD"/>
    <w:rsid w:val="00F66992"/>
    <w:rsid w:val="00F66A8F"/>
    <w:rsid w:val="00F6722F"/>
    <w:rsid w:val="00F672BB"/>
    <w:rsid w:val="00F67472"/>
    <w:rsid w:val="00F675BF"/>
    <w:rsid w:val="00F67AC3"/>
    <w:rsid w:val="00F67F34"/>
    <w:rsid w:val="00F7027D"/>
    <w:rsid w:val="00F703A4"/>
    <w:rsid w:val="00F70418"/>
    <w:rsid w:val="00F707DE"/>
    <w:rsid w:val="00F70D1C"/>
    <w:rsid w:val="00F70D59"/>
    <w:rsid w:val="00F7117D"/>
    <w:rsid w:val="00F71AEB"/>
    <w:rsid w:val="00F71CEC"/>
    <w:rsid w:val="00F7219C"/>
    <w:rsid w:val="00F7579F"/>
    <w:rsid w:val="00F759DF"/>
    <w:rsid w:val="00F75A02"/>
    <w:rsid w:val="00F75B07"/>
    <w:rsid w:val="00F766B1"/>
    <w:rsid w:val="00F768F2"/>
    <w:rsid w:val="00F76F71"/>
    <w:rsid w:val="00F77234"/>
    <w:rsid w:val="00F774C2"/>
    <w:rsid w:val="00F77AA1"/>
    <w:rsid w:val="00F77AFA"/>
    <w:rsid w:val="00F77F7B"/>
    <w:rsid w:val="00F80547"/>
    <w:rsid w:val="00F807F5"/>
    <w:rsid w:val="00F80F20"/>
    <w:rsid w:val="00F81390"/>
    <w:rsid w:val="00F813F9"/>
    <w:rsid w:val="00F81674"/>
    <w:rsid w:val="00F81678"/>
    <w:rsid w:val="00F818DD"/>
    <w:rsid w:val="00F8191B"/>
    <w:rsid w:val="00F828A7"/>
    <w:rsid w:val="00F8292B"/>
    <w:rsid w:val="00F82A05"/>
    <w:rsid w:val="00F82A82"/>
    <w:rsid w:val="00F837E7"/>
    <w:rsid w:val="00F843A4"/>
    <w:rsid w:val="00F8454D"/>
    <w:rsid w:val="00F84DFF"/>
    <w:rsid w:val="00F84E0B"/>
    <w:rsid w:val="00F850A0"/>
    <w:rsid w:val="00F85587"/>
    <w:rsid w:val="00F85655"/>
    <w:rsid w:val="00F85E38"/>
    <w:rsid w:val="00F86516"/>
    <w:rsid w:val="00F86644"/>
    <w:rsid w:val="00F86F9B"/>
    <w:rsid w:val="00F87227"/>
    <w:rsid w:val="00F87388"/>
    <w:rsid w:val="00F8742E"/>
    <w:rsid w:val="00F87874"/>
    <w:rsid w:val="00F9033D"/>
    <w:rsid w:val="00F90AA8"/>
    <w:rsid w:val="00F90DFC"/>
    <w:rsid w:val="00F91E13"/>
    <w:rsid w:val="00F931FC"/>
    <w:rsid w:val="00F94662"/>
    <w:rsid w:val="00F95271"/>
    <w:rsid w:val="00F95382"/>
    <w:rsid w:val="00F95CA4"/>
    <w:rsid w:val="00F963C9"/>
    <w:rsid w:val="00F9653D"/>
    <w:rsid w:val="00F96659"/>
    <w:rsid w:val="00F96E4F"/>
    <w:rsid w:val="00F970BF"/>
    <w:rsid w:val="00F974FB"/>
    <w:rsid w:val="00F97837"/>
    <w:rsid w:val="00F97D87"/>
    <w:rsid w:val="00F97FB9"/>
    <w:rsid w:val="00FA0A5D"/>
    <w:rsid w:val="00FA15A1"/>
    <w:rsid w:val="00FA1955"/>
    <w:rsid w:val="00FA1BAC"/>
    <w:rsid w:val="00FA25AF"/>
    <w:rsid w:val="00FA35B1"/>
    <w:rsid w:val="00FA35CA"/>
    <w:rsid w:val="00FA3BAD"/>
    <w:rsid w:val="00FA423A"/>
    <w:rsid w:val="00FA47C8"/>
    <w:rsid w:val="00FA48D3"/>
    <w:rsid w:val="00FA537E"/>
    <w:rsid w:val="00FA550E"/>
    <w:rsid w:val="00FA5653"/>
    <w:rsid w:val="00FA588B"/>
    <w:rsid w:val="00FA5B24"/>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4AE6"/>
    <w:rsid w:val="00FB59F1"/>
    <w:rsid w:val="00FB5B03"/>
    <w:rsid w:val="00FB5BD9"/>
    <w:rsid w:val="00FB6088"/>
    <w:rsid w:val="00FB60CA"/>
    <w:rsid w:val="00FB6185"/>
    <w:rsid w:val="00FB6A47"/>
    <w:rsid w:val="00FB6F1A"/>
    <w:rsid w:val="00FB7051"/>
    <w:rsid w:val="00FB7C28"/>
    <w:rsid w:val="00FB7F95"/>
    <w:rsid w:val="00FC0076"/>
    <w:rsid w:val="00FC03C8"/>
    <w:rsid w:val="00FC0633"/>
    <w:rsid w:val="00FC100A"/>
    <w:rsid w:val="00FC174F"/>
    <w:rsid w:val="00FC2093"/>
    <w:rsid w:val="00FC36E4"/>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2FE3"/>
    <w:rsid w:val="00FD32F8"/>
    <w:rsid w:val="00FD418C"/>
    <w:rsid w:val="00FD41E0"/>
    <w:rsid w:val="00FD5731"/>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A80"/>
    <w:rsid w:val="00FE6498"/>
    <w:rsid w:val="00FE6B2C"/>
    <w:rsid w:val="00FE6C70"/>
    <w:rsid w:val="00FE6DBB"/>
    <w:rsid w:val="00FE6F47"/>
    <w:rsid w:val="00FE72B2"/>
    <w:rsid w:val="00FE7BA4"/>
    <w:rsid w:val="00FE7BB0"/>
    <w:rsid w:val="00FF057F"/>
    <w:rsid w:val="00FF0BCD"/>
    <w:rsid w:val="00FF0C84"/>
    <w:rsid w:val="00FF0DA2"/>
    <w:rsid w:val="00FF0F1C"/>
    <w:rsid w:val="00FF12D7"/>
    <w:rsid w:val="00FF15A4"/>
    <w:rsid w:val="00FF16A3"/>
    <w:rsid w:val="00FF1B51"/>
    <w:rsid w:val="00FF226E"/>
    <w:rsid w:val="00FF2457"/>
    <w:rsid w:val="00FF2899"/>
    <w:rsid w:val="00FF3902"/>
    <w:rsid w:val="00FF3AE8"/>
    <w:rsid w:val="00FF3C5F"/>
    <w:rsid w:val="00FF3D19"/>
    <w:rsid w:val="00FF454A"/>
    <w:rsid w:val="00FF4ADB"/>
    <w:rsid w:val="00FF50DD"/>
    <w:rsid w:val="00FF59DB"/>
    <w:rsid w:val="00FF5B4A"/>
    <w:rsid w:val="00FF5C6B"/>
    <w:rsid w:val="00FF5EAC"/>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D7F6DA"/>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1BFD"/>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link w:val="H6Char"/>
    <w:qFormat/>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ＭＳ 明朝"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ＭＳ 明朝"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ＭＳ 明朝"/>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semiHidden/>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5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列"/>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qFormat/>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7D089D"/>
    <w:rPr>
      <w:color w:val="808080"/>
    </w:rPr>
  </w:style>
  <w:style w:type="paragraph" w:customStyle="1" w:styleId="B10">
    <w:name w:val="B1"/>
    <w:basedOn w:val="List"/>
    <w:link w:val="B1Char"/>
    <w:qFormat/>
    <w:rsid w:val="00BB36C3"/>
    <w:pPr>
      <w:overflowPunct/>
      <w:autoSpaceDE/>
      <w:autoSpaceDN/>
      <w:adjustRightInd/>
      <w:textAlignment w:val="auto"/>
    </w:pPr>
    <w:rPr>
      <w:rFonts w:eastAsia="ＭＳ 明朝"/>
    </w:rPr>
  </w:style>
  <w:style w:type="character" w:customStyle="1" w:styleId="B1Char">
    <w:name w:val="B1 Char"/>
    <w:link w:val="B10"/>
    <w:qFormat/>
    <w:rsid w:val="00BB36C3"/>
    <w:rPr>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B1359"/>
    <w:rPr>
      <w:rFonts w:ascii="SimSun" w:eastAsia="SimSun" w:hAnsi="SimSun" w:cs="SimSun"/>
      <w:sz w:val="24"/>
      <w:szCs w:val="24"/>
    </w:rPr>
  </w:style>
  <w:style w:type="character" w:styleId="Strong">
    <w:name w:val="Strong"/>
    <w:basedOn w:val="DefaultParagraphFont"/>
    <w:qFormat/>
    <w:rsid w:val="00B23B33"/>
    <w:rPr>
      <w:b/>
      <w:bCs/>
    </w:rPr>
  </w:style>
  <w:style w:type="paragraph" w:customStyle="1" w:styleId="Tablehead">
    <w:name w:val="Table_head"/>
    <w:basedOn w:val="Normal"/>
    <w:next w:val="Normal"/>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Normal"/>
    <w:link w:val="ECCParagraphZchn"/>
    <w:rsid w:val="00067AAD"/>
    <w:pPr>
      <w:overflowPunct/>
      <w:autoSpaceDE/>
      <w:autoSpaceDN/>
      <w:adjustRightInd/>
      <w:spacing w:after="240"/>
      <w:jc w:val="both"/>
      <w:textAlignment w:val="auto"/>
    </w:pPr>
    <w:rPr>
      <w:rFonts w:ascii="Arial" w:eastAsia="SimSun" w:hAnsi="Arial"/>
      <w:szCs w:val="24"/>
    </w:rPr>
  </w:style>
  <w:style w:type="table" w:customStyle="1" w:styleId="ECCTable-redheader">
    <w:name w:val="ECC Table - red header"/>
    <w:basedOn w:val="TableNormal"/>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SimSun" w:hAnsi="Arial"/>
      <w:szCs w:val="24"/>
      <w:lang w:val="en-GB" w:eastAsia="en-US"/>
    </w:rPr>
  </w:style>
  <w:style w:type="paragraph" w:customStyle="1" w:styleId="TableLegendNote">
    <w:name w:val="Table_Legend_Note"/>
    <w:basedOn w:val="Normal"/>
    <w:next w:val="Normal"/>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SimSun"/>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Normal"/>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Normal"/>
    <w:qFormat/>
    <w:rsid w:val="00EA5FA1"/>
    <w:pPr>
      <w:numPr>
        <w:numId w:val="4"/>
      </w:numPr>
      <w:tabs>
        <w:tab w:val="clear" w:pos="1191"/>
        <w:tab w:val="num" w:pos="737"/>
      </w:tabs>
      <w:ind w:left="737" w:hanging="453"/>
    </w:pPr>
    <w:rPr>
      <w:rFonts w:eastAsia="ＭＳ 明朝"/>
      <w:lang w:eastAsia="en-GB"/>
    </w:rPr>
  </w:style>
  <w:style w:type="paragraph" w:customStyle="1" w:styleId="B20">
    <w:name w:val="B2"/>
    <w:basedOn w:val="List2"/>
    <w:link w:val="B2Char"/>
    <w:qFormat/>
    <w:rsid w:val="00AF1630"/>
    <w:rPr>
      <w:rFonts w:eastAsia="SimSun"/>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SimSun"/>
      <w:lang w:val="en-GB" w:eastAsia="en-GB"/>
    </w:rPr>
  </w:style>
  <w:style w:type="paragraph" w:customStyle="1" w:styleId="xxxmsonormal">
    <w:name w:val="x_xxmsonormal"/>
    <w:basedOn w:val="Normal"/>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qFormat/>
    <w:rsid w:val="00275691"/>
    <w:pPr>
      <w:numPr>
        <w:numId w:val="16"/>
      </w:numPr>
      <w:tabs>
        <w:tab w:val="clear" w:pos="737"/>
        <w:tab w:val="left" w:pos="1644"/>
      </w:tabs>
      <w:overflowPunct w:val="0"/>
      <w:autoSpaceDE w:val="0"/>
      <w:autoSpaceDN w:val="0"/>
      <w:adjustRightInd w:val="0"/>
      <w:ind w:left="360" w:hanging="360"/>
      <w:textAlignment w:val="baseline"/>
    </w:pPr>
    <w:rPr>
      <w:rFonts w:eastAsia="Malgun Gothic"/>
    </w:rPr>
  </w:style>
  <w:style w:type="character" w:customStyle="1" w:styleId="H6Char">
    <w:name w:val="H6 Char"/>
    <w:link w:val="H6"/>
    <w:qFormat/>
    <w:rsid w:val="001154E6"/>
    <w:rPr>
      <w:rFonts w:ascii="Arial" w:eastAsia="Arial" w:hAnsi="Arial"/>
      <w:lang w:val="en-GB" w:eastAsia="en-US"/>
    </w:rPr>
  </w:style>
  <w:style w:type="paragraph" w:customStyle="1" w:styleId="RAN4proposal">
    <w:name w:val="RAN4 proposal"/>
    <w:basedOn w:val="Caption"/>
    <w:next w:val="Normal"/>
    <w:link w:val="RAN4proposalChar"/>
    <w:qFormat/>
    <w:rsid w:val="00BE1ED8"/>
    <w:pPr>
      <w:numPr>
        <w:numId w:val="26"/>
      </w:numPr>
      <w:overflowPunct/>
      <w:autoSpaceDE/>
      <w:autoSpaceDN/>
      <w:adjustRightInd/>
      <w:spacing w:before="0" w:after="200"/>
      <w:ind w:left="0" w:firstLine="0"/>
      <w:textAlignment w:val="auto"/>
    </w:pPr>
    <w:rPr>
      <w:rFonts w:eastAsiaTheme="minorHAnsi" w:cstheme="minorBidi"/>
      <w:iCs/>
      <w:szCs w:val="18"/>
    </w:rPr>
  </w:style>
  <w:style w:type="character" w:customStyle="1" w:styleId="RAN4proposalChar">
    <w:name w:val="RAN4 proposal Char"/>
    <w:basedOn w:val="DefaultParagraphFont"/>
    <w:link w:val="RAN4proposal"/>
    <w:rsid w:val="00BE1ED8"/>
    <w:rPr>
      <w:rFonts w:eastAsiaTheme="minorHAnsi" w:cstheme="minorBidi"/>
      <w:b/>
      <w:iCs/>
      <w:szCs w:val="18"/>
      <w:lang w:val="en-GB" w:eastAsia="en-US"/>
    </w:rPr>
  </w:style>
  <w:style w:type="table" w:styleId="GridTable5Dark-Accent5">
    <w:name w:val="Grid Table 5 Dark Accent 5"/>
    <w:basedOn w:val="TableNormal"/>
    <w:uiPriority w:val="50"/>
    <w:rsid w:val="006A49A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19059957">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493452930">
      <w:bodyDiv w:val="1"/>
      <w:marLeft w:val="0"/>
      <w:marRight w:val="0"/>
      <w:marTop w:val="0"/>
      <w:marBottom w:val="0"/>
      <w:divBdr>
        <w:top w:val="none" w:sz="0" w:space="0" w:color="auto"/>
        <w:left w:val="none" w:sz="0" w:space="0" w:color="auto"/>
        <w:bottom w:val="none" w:sz="0" w:space="0" w:color="auto"/>
        <w:right w:val="none" w:sz="0" w:space="0" w:color="auto"/>
      </w:divBdr>
    </w:div>
    <w:div w:id="504249433">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23215722">
      <w:bodyDiv w:val="1"/>
      <w:marLeft w:val="0"/>
      <w:marRight w:val="0"/>
      <w:marTop w:val="0"/>
      <w:marBottom w:val="0"/>
      <w:divBdr>
        <w:top w:val="none" w:sz="0" w:space="0" w:color="auto"/>
        <w:left w:val="none" w:sz="0" w:space="0" w:color="auto"/>
        <w:bottom w:val="none" w:sz="0" w:space="0" w:color="auto"/>
        <w:right w:val="none" w:sz="0" w:space="0" w:color="auto"/>
      </w:divBdr>
    </w:div>
    <w:div w:id="726808242">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63842878">
      <w:bodyDiv w:val="1"/>
      <w:marLeft w:val="0"/>
      <w:marRight w:val="0"/>
      <w:marTop w:val="0"/>
      <w:marBottom w:val="0"/>
      <w:divBdr>
        <w:top w:val="none" w:sz="0" w:space="0" w:color="auto"/>
        <w:left w:val="none" w:sz="0" w:space="0" w:color="auto"/>
        <w:bottom w:val="none" w:sz="0" w:space="0" w:color="auto"/>
        <w:right w:val="none" w:sz="0" w:space="0" w:color="auto"/>
      </w:divBdr>
    </w:div>
    <w:div w:id="772365788">
      <w:bodyDiv w:val="1"/>
      <w:marLeft w:val="0"/>
      <w:marRight w:val="0"/>
      <w:marTop w:val="0"/>
      <w:marBottom w:val="0"/>
      <w:divBdr>
        <w:top w:val="none" w:sz="0" w:space="0" w:color="auto"/>
        <w:left w:val="none" w:sz="0" w:space="0" w:color="auto"/>
        <w:bottom w:val="none" w:sz="0" w:space="0" w:color="auto"/>
        <w:right w:val="none" w:sz="0" w:space="0" w:color="auto"/>
      </w:divBdr>
      <w:divsChild>
        <w:div w:id="534201394">
          <w:marLeft w:val="274"/>
          <w:marRight w:val="0"/>
          <w:marTop w:val="0"/>
          <w:marBottom w:val="0"/>
          <w:divBdr>
            <w:top w:val="none" w:sz="0" w:space="0" w:color="auto"/>
            <w:left w:val="none" w:sz="0" w:space="0" w:color="auto"/>
            <w:bottom w:val="none" w:sz="0" w:space="0" w:color="auto"/>
            <w:right w:val="none" w:sz="0" w:space="0" w:color="auto"/>
          </w:divBdr>
        </w:div>
        <w:div w:id="1503743423">
          <w:marLeft w:val="274"/>
          <w:marRight w:val="0"/>
          <w:marTop w:val="0"/>
          <w:marBottom w:val="0"/>
          <w:divBdr>
            <w:top w:val="none" w:sz="0" w:space="0" w:color="auto"/>
            <w:left w:val="none" w:sz="0" w:space="0" w:color="auto"/>
            <w:bottom w:val="none" w:sz="0" w:space="0" w:color="auto"/>
            <w:right w:val="none" w:sz="0" w:space="0" w:color="auto"/>
          </w:divBdr>
        </w:div>
        <w:div w:id="873468516">
          <w:marLeft w:val="274"/>
          <w:marRight w:val="0"/>
          <w:marTop w:val="0"/>
          <w:marBottom w:val="0"/>
          <w:divBdr>
            <w:top w:val="none" w:sz="0" w:space="0" w:color="auto"/>
            <w:left w:val="none" w:sz="0" w:space="0" w:color="auto"/>
            <w:bottom w:val="none" w:sz="0" w:space="0" w:color="auto"/>
            <w:right w:val="none" w:sz="0" w:space="0" w:color="auto"/>
          </w:divBdr>
        </w:div>
        <w:div w:id="1661082040">
          <w:marLeft w:val="274"/>
          <w:marRight w:val="0"/>
          <w:marTop w:val="0"/>
          <w:marBottom w:val="0"/>
          <w:divBdr>
            <w:top w:val="none" w:sz="0" w:space="0" w:color="auto"/>
            <w:left w:val="none" w:sz="0" w:space="0" w:color="auto"/>
            <w:bottom w:val="none" w:sz="0" w:space="0" w:color="auto"/>
            <w:right w:val="none" w:sz="0" w:space="0" w:color="auto"/>
          </w:divBdr>
        </w:div>
        <w:div w:id="2041933873">
          <w:marLeft w:val="274"/>
          <w:marRight w:val="0"/>
          <w:marTop w:val="0"/>
          <w:marBottom w:val="0"/>
          <w:divBdr>
            <w:top w:val="none" w:sz="0" w:space="0" w:color="auto"/>
            <w:left w:val="none" w:sz="0" w:space="0" w:color="auto"/>
            <w:bottom w:val="none" w:sz="0" w:space="0" w:color="auto"/>
            <w:right w:val="none" w:sz="0" w:space="0" w:color="auto"/>
          </w:divBdr>
        </w:div>
        <w:div w:id="221067028">
          <w:marLeft w:val="274"/>
          <w:marRight w:val="0"/>
          <w:marTop w:val="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45898106">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5721415">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36919637">
      <w:bodyDiv w:val="1"/>
      <w:marLeft w:val="0"/>
      <w:marRight w:val="0"/>
      <w:marTop w:val="0"/>
      <w:marBottom w:val="0"/>
      <w:divBdr>
        <w:top w:val="none" w:sz="0" w:space="0" w:color="auto"/>
        <w:left w:val="none" w:sz="0" w:space="0" w:color="auto"/>
        <w:bottom w:val="none" w:sz="0" w:space="0" w:color="auto"/>
        <w:right w:val="none" w:sz="0" w:space="0" w:color="auto"/>
      </w:divBdr>
      <w:divsChild>
        <w:div w:id="1682927900">
          <w:marLeft w:val="533"/>
          <w:marRight w:val="0"/>
          <w:marTop w:val="0"/>
          <w:marBottom w:val="0"/>
          <w:divBdr>
            <w:top w:val="none" w:sz="0" w:space="0" w:color="auto"/>
            <w:left w:val="none" w:sz="0" w:space="0" w:color="auto"/>
            <w:bottom w:val="none" w:sz="0" w:space="0" w:color="auto"/>
            <w:right w:val="none" w:sz="0" w:space="0" w:color="auto"/>
          </w:divBdr>
        </w:div>
        <w:div w:id="140730936">
          <w:marLeft w:val="533"/>
          <w:marRight w:val="0"/>
          <w:marTop w:val="0"/>
          <w:marBottom w:val="0"/>
          <w:divBdr>
            <w:top w:val="none" w:sz="0" w:space="0" w:color="auto"/>
            <w:left w:val="none" w:sz="0" w:space="0" w:color="auto"/>
            <w:bottom w:val="none" w:sz="0" w:space="0" w:color="auto"/>
            <w:right w:val="none" w:sz="0" w:space="0" w:color="auto"/>
          </w:divBdr>
        </w:div>
        <w:div w:id="1006983961">
          <w:marLeft w:val="1166"/>
          <w:marRight w:val="0"/>
          <w:marTop w:val="0"/>
          <w:marBottom w:val="0"/>
          <w:divBdr>
            <w:top w:val="none" w:sz="0" w:space="0" w:color="auto"/>
            <w:left w:val="none" w:sz="0" w:space="0" w:color="auto"/>
            <w:bottom w:val="none" w:sz="0" w:space="0" w:color="auto"/>
            <w:right w:val="none" w:sz="0" w:space="0" w:color="auto"/>
          </w:divBdr>
        </w:div>
        <w:div w:id="50738677">
          <w:marLeft w:val="1166"/>
          <w:marRight w:val="0"/>
          <w:marTop w:val="0"/>
          <w:marBottom w:val="0"/>
          <w:divBdr>
            <w:top w:val="none" w:sz="0" w:space="0" w:color="auto"/>
            <w:left w:val="none" w:sz="0" w:space="0" w:color="auto"/>
            <w:bottom w:val="none" w:sz="0" w:space="0" w:color="auto"/>
            <w:right w:val="none" w:sz="0" w:space="0" w:color="auto"/>
          </w:divBdr>
        </w:div>
        <w:div w:id="403719408">
          <w:marLeft w:val="1800"/>
          <w:marRight w:val="0"/>
          <w:marTop w:val="0"/>
          <w:marBottom w:val="0"/>
          <w:divBdr>
            <w:top w:val="none" w:sz="0" w:space="0" w:color="auto"/>
            <w:left w:val="none" w:sz="0" w:space="0" w:color="auto"/>
            <w:bottom w:val="none" w:sz="0" w:space="0" w:color="auto"/>
            <w:right w:val="none" w:sz="0" w:space="0" w:color="auto"/>
          </w:divBdr>
        </w:div>
        <w:div w:id="529800161">
          <w:marLeft w:val="1800"/>
          <w:marRight w:val="0"/>
          <w:marTop w:val="0"/>
          <w:marBottom w:val="0"/>
          <w:divBdr>
            <w:top w:val="none" w:sz="0" w:space="0" w:color="auto"/>
            <w:left w:val="none" w:sz="0" w:space="0" w:color="auto"/>
            <w:bottom w:val="none" w:sz="0" w:space="0" w:color="auto"/>
            <w:right w:val="none" w:sz="0" w:space="0" w:color="auto"/>
          </w:divBdr>
        </w:div>
        <w:div w:id="1508712949">
          <w:marLeft w:val="1166"/>
          <w:marRight w:val="0"/>
          <w:marTop w:val="0"/>
          <w:marBottom w:val="0"/>
          <w:divBdr>
            <w:top w:val="none" w:sz="0" w:space="0" w:color="auto"/>
            <w:left w:val="none" w:sz="0" w:space="0" w:color="auto"/>
            <w:bottom w:val="none" w:sz="0" w:space="0" w:color="auto"/>
            <w:right w:val="none" w:sz="0" w:space="0" w:color="auto"/>
          </w:divBdr>
        </w:div>
        <w:div w:id="1385566745">
          <w:marLeft w:val="1800"/>
          <w:marRight w:val="0"/>
          <w:marTop w:val="0"/>
          <w:marBottom w:val="0"/>
          <w:divBdr>
            <w:top w:val="none" w:sz="0" w:space="0" w:color="auto"/>
            <w:left w:val="none" w:sz="0" w:space="0" w:color="auto"/>
            <w:bottom w:val="none" w:sz="0" w:space="0" w:color="auto"/>
            <w:right w:val="none" w:sz="0" w:space="0" w:color="auto"/>
          </w:divBdr>
        </w:div>
        <w:div w:id="771515256">
          <w:marLeft w:val="1800"/>
          <w:marRight w:val="0"/>
          <w:marTop w:val="0"/>
          <w:marBottom w:val="0"/>
          <w:divBdr>
            <w:top w:val="none" w:sz="0" w:space="0" w:color="auto"/>
            <w:left w:val="none" w:sz="0" w:space="0" w:color="auto"/>
            <w:bottom w:val="none" w:sz="0" w:space="0" w:color="auto"/>
            <w:right w:val="none" w:sz="0" w:space="0" w:color="auto"/>
          </w:divBdr>
        </w:div>
        <w:div w:id="1967420108">
          <w:marLeft w:val="1166"/>
          <w:marRight w:val="0"/>
          <w:marTop w:val="0"/>
          <w:marBottom w:val="0"/>
          <w:divBdr>
            <w:top w:val="none" w:sz="0" w:space="0" w:color="auto"/>
            <w:left w:val="none" w:sz="0" w:space="0" w:color="auto"/>
            <w:bottom w:val="none" w:sz="0" w:space="0" w:color="auto"/>
            <w:right w:val="none" w:sz="0" w:space="0" w:color="auto"/>
          </w:divBdr>
        </w:div>
        <w:div w:id="1832982863">
          <w:marLeft w:val="1800"/>
          <w:marRight w:val="0"/>
          <w:marTop w:val="0"/>
          <w:marBottom w:val="0"/>
          <w:divBdr>
            <w:top w:val="none" w:sz="0" w:space="0" w:color="auto"/>
            <w:left w:val="none" w:sz="0" w:space="0" w:color="auto"/>
            <w:bottom w:val="none" w:sz="0" w:space="0" w:color="auto"/>
            <w:right w:val="none" w:sz="0" w:space="0" w:color="auto"/>
          </w:divBdr>
        </w:div>
        <w:div w:id="639116634">
          <w:marLeft w:val="1800"/>
          <w:marRight w:val="0"/>
          <w:marTop w:val="0"/>
          <w:marBottom w:val="0"/>
          <w:divBdr>
            <w:top w:val="none" w:sz="0" w:space="0" w:color="auto"/>
            <w:left w:val="none" w:sz="0" w:space="0" w:color="auto"/>
            <w:bottom w:val="none" w:sz="0" w:space="0" w:color="auto"/>
            <w:right w:val="none" w:sz="0" w:space="0" w:color="auto"/>
          </w:divBdr>
        </w:div>
        <w:div w:id="512108291">
          <w:marLeft w:val="1166"/>
          <w:marRight w:val="0"/>
          <w:marTop w:val="0"/>
          <w:marBottom w:val="0"/>
          <w:divBdr>
            <w:top w:val="none" w:sz="0" w:space="0" w:color="auto"/>
            <w:left w:val="none" w:sz="0" w:space="0" w:color="auto"/>
            <w:bottom w:val="none" w:sz="0" w:space="0" w:color="auto"/>
            <w:right w:val="none" w:sz="0" w:space="0" w:color="auto"/>
          </w:divBdr>
        </w:div>
      </w:divsChild>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07453438">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19538051">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28199590">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93459328">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1643720">
      <w:bodyDiv w:val="1"/>
      <w:marLeft w:val="0"/>
      <w:marRight w:val="0"/>
      <w:marTop w:val="0"/>
      <w:marBottom w:val="0"/>
      <w:divBdr>
        <w:top w:val="none" w:sz="0" w:space="0" w:color="auto"/>
        <w:left w:val="none" w:sz="0" w:space="0" w:color="auto"/>
        <w:bottom w:val="none" w:sz="0" w:space="0" w:color="auto"/>
        <w:right w:val="none" w:sz="0" w:space="0" w:color="auto"/>
      </w:divBdr>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29622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F3F0C-311B-4D9B-B478-659CA2B96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58</TotalTime>
  <Pages>3</Pages>
  <Words>1013</Words>
  <Characters>5775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Umeda Hiromasa</cp:lastModifiedBy>
  <cp:revision>4</cp:revision>
  <cp:lastPrinted>2010-01-07T02:23:00Z</cp:lastPrinted>
  <dcterms:created xsi:type="dcterms:W3CDTF">2025-02-07T00:57:00Z</dcterms:created>
  <dcterms:modified xsi:type="dcterms:W3CDTF">2025-02-07T01:51:00Z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(3)njS5cgNXP5S3NHZYBt8H18qVdvn7XsCmoH+geTy/RyPL7edv7aNO8gCwjt/ZB0Lz+uWcO6cR
/WcFojCPRxPz7meyD5kNu/fmfUBNWZVHo+MV0myC9snU2XLjjgqy3Nr6gAPBHLDCFKyYS5N0
rH9JFXO13IO/H1TFv9fVjR2nSbXvG9FuvIkGpJerYSuUN3yzcJLDwF+weArRWCYrR6NtOtgB
DA+FV8XNQLQQTVWMD8</vt:lpwstr>
  </property>
  <property fmtid="{D5CDD505-2E9C-101B-9397-08002B2CF9AE}" pid="3" name="_2015_ms_pID_725343_00">
    <vt:lpwstr>_2015_ms_pID_725343</vt:lpwstr>
  </property>
  <property fmtid="{D5CDD505-2E9C-101B-9397-08002B2CF9AE}" pid="4" name="_2015_ms_pID_7253431">
    <vt:lpwstr>Cf/M7kZaHLsn7HA57meuE6Ty6Gu625OAdpMM+2BL3P4hnFsaD4AOsT
WEeQ65/+Ou9/2Jeq1mDMg6O/ONfxCs2IUsDSiWK9JHVgSzjLDtenz9pMAOUkMbQ2Q8gajKmZ
2IbYRd6lwERlPTTS9CXJcSg19IkRaogt38GF12FsMekv0DYZO1hplWZpYAur6JVNRimRxKnE
HyAL3v0NrWgpxxGob17bLrnIKkdmCuju5wue</vt:lpwstr>
  </property>
  <property fmtid="{D5CDD505-2E9C-101B-9397-08002B2CF9AE}" pid="5" name="_2015_ms_pID_7253431_00">
    <vt:lpwstr>_2015_ms_pID_7253431</vt:lpwstr>
  </property>
  <property fmtid="{D5CDD505-2E9C-101B-9397-08002B2CF9AE}" pid="6" name="_2015_ms_pID_7253432">
    <vt:lpwstr>/3ZDNob72mghjRXqdV4GqHx8jeIocIdvzA1F
e0o67FH/m5RsjyLl0hQRIWCowBpiPbhTSdan9qnggoYN4PpTpTo=</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