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8D819" w14:textId="06E65ED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147DA7" w:rsidRPr="00147DA7">
        <w:rPr>
          <w:rFonts w:ascii="Arial" w:eastAsia="SimSun" w:hAnsi="Arial" w:cs="Times New Roman"/>
          <w:b/>
          <w:bCs/>
          <w:sz w:val="24"/>
          <w:szCs w:val="20"/>
        </w:rPr>
        <w:t>R4-2502150</w:t>
      </w:r>
    </w:p>
    <w:bookmarkEnd w:id="0"/>
    <w:bookmarkEnd w:id="1"/>
    <w:p w14:paraId="3776EF5B"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68C9395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AA9C328" w14:textId="77777777" w:rsidR="00841BCD" w:rsidRPr="00E00D4F"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r>
      <w:r w:rsidRPr="00E00D4F">
        <w:rPr>
          <w:rFonts w:ascii="Arial" w:eastAsia="Calibri" w:hAnsi="Arial" w:cs="Arial"/>
          <w:b/>
          <w:bCs/>
          <w:sz w:val="24"/>
        </w:rPr>
        <w:t>Nokia</w:t>
      </w:r>
    </w:p>
    <w:p w14:paraId="2DB0955F" w14:textId="5F238AE8" w:rsidR="00841BCD" w:rsidRPr="00E00D4F" w:rsidRDefault="00841BCD" w:rsidP="00841BCD">
      <w:pPr>
        <w:ind w:left="1985" w:hanging="1985"/>
        <w:rPr>
          <w:rFonts w:ascii="Arial" w:eastAsia="Calibri" w:hAnsi="Arial" w:cs="Arial"/>
          <w:b/>
          <w:bCs/>
          <w:sz w:val="24"/>
        </w:rPr>
      </w:pPr>
      <w:r w:rsidRPr="00E00D4F">
        <w:rPr>
          <w:rFonts w:ascii="Arial" w:eastAsia="Calibri" w:hAnsi="Arial" w:cs="Arial"/>
          <w:b/>
          <w:bCs/>
          <w:sz w:val="24"/>
        </w:rPr>
        <w:t>Title:</w:t>
      </w:r>
      <w:r w:rsidRPr="00E00D4F">
        <w:rPr>
          <w:rFonts w:ascii="Arial" w:eastAsia="Calibri" w:hAnsi="Arial" w:cs="Arial"/>
          <w:b/>
          <w:bCs/>
          <w:sz w:val="24"/>
        </w:rPr>
        <w:tab/>
      </w:r>
      <w:r w:rsidR="00975606" w:rsidRPr="00825BFE">
        <w:rPr>
          <w:rFonts w:ascii="Arial" w:eastAsia="Calibri" w:hAnsi="Arial" w:cs="Arial"/>
          <w:b/>
          <w:bCs/>
          <w:sz w:val="24"/>
          <w:lang w:val="en-US"/>
        </w:rPr>
        <w:t>Discussion on XR ph3 RRM requirements</w:t>
      </w:r>
      <w:r w:rsidR="00975606" w:rsidRPr="00975606" w:rsidDel="00975606">
        <w:rPr>
          <w:rFonts w:ascii="Arial" w:eastAsia="Calibri" w:hAnsi="Arial" w:cs="Arial"/>
          <w:b/>
          <w:bCs/>
          <w:sz w:val="24"/>
        </w:rPr>
        <w:t xml:space="preserve"> </w:t>
      </w:r>
    </w:p>
    <w:p w14:paraId="6A5F2E0F" w14:textId="7F443C6C" w:rsidR="00841BCD" w:rsidRPr="008F786B" w:rsidRDefault="00841BCD" w:rsidP="00841BCD">
      <w:pPr>
        <w:tabs>
          <w:tab w:val="left" w:pos="1985"/>
        </w:tabs>
        <w:spacing w:after="120" w:line="240" w:lineRule="auto"/>
        <w:rPr>
          <w:rFonts w:ascii="Arial" w:eastAsia="MS Mincho" w:hAnsi="Arial" w:cs="Arial"/>
          <w:b/>
          <w:bCs/>
          <w:sz w:val="24"/>
          <w:szCs w:val="20"/>
        </w:rPr>
      </w:pPr>
      <w:r w:rsidRPr="00E00D4F">
        <w:rPr>
          <w:rFonts w:ascii="Arial" w:eastAsia="MS Mincho" w:hAnsi="Arial" w:cs="Arial"/>
          <w:b/>
          <w:bCs/>
          <w:sz w:val="24"/>
          <w:szCs w:val="20"/>
        </w:rPr>
        <w:t>Agenda item:</w:t>
      </w:r>
      <w:r w:rsidRPr="00E00D4F">
        <w:rPr>
          <w:rFonts w:ascii="Arial" w:eastAsia="MS Mincho" w:hAnsi="Arial" w:cs="Arial"/>
          <w:b/>
          <w:bCs/>
          <w:sz w:val="24"/>
          <w:szCs w:val="20"/>
        </w:rPr>
        <w:tab/>
      </w:r>
      <w:r w:rsidR="0043127D">
        <w:rPr>
          <w:rFonts w:ascii="Arial" w:eastAsia="MS Mincho" w:hAnsi="Arial" w:cs="Arial"/>
          <w:b/>
          <w:bCs/>
          <w:sz w:val="24"/>
          <w:szCs w:val="20"/>
        </w:rPr>
        <w:t>7.28.2</w:t>
      </w:r>
    </w:p>
    <w:p w14:paraId="6076D967"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A7F2A18" w14:textId="77777777" w:rsidR="00E323E9" w:rsidRPr="008F786B" w:rsidRDefault="00E323E9" w:rsidP="00841BCD">
      <w:pPr>
        <w:tabs>
          <w:tab w:val="left" w:pos="1985"/>
        </w:tabs>
        <w:rPr>
          <w:rFonts w:ascii="Arial" w:eastAsia="Calibri" w:hAnsi="Arial" w:cs="Arial"/>
          <w:b/>
          <w:bCs/>
          <w:sz w:val="24"/>
        </w:rPr>
      </w:pPr>
    </w:p>
    <w:p w14:paraId="0B7EC738"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DF6A028" w14:textId="03EF9AEA" w:rsidR="00E460AB" w:rsidRDefault="00A64CFD" w:rsidP="00E460AB">
      <w:pPr>
        <w:rPr>
          <w:lang w:val="en-US"/>
        </w:rPr>
      </w:pPr>
      <w:r w:rsidRPr="5D983EB5">
        <w:t>In this paper we present Nokia’s views on RRM requirements for XR enhancements</w:t>
      </w:r>
      <w:r>
        <w:t xml:space="preserve">. </w:t>
      </w:r>
      <w:r w:rsidR="00E460AB">
        <w:rPr>
          <w:lang w:val="en-US"/>
        </w:rPr>
        <w:t>The main contributions of this paper are:</w:t>
      </w:r>
    </w:p>
    <w:p w14:paraId="1A9089D0" w14:textId="7978B919" w:rsidR="00A64CFD" w:rsidRDefault="00A64CFD" w:rsidP="00E460AB">
      <w:pPr>
        <w:pStyle w:val="ListParagraph"/>
        <w:numPr>
          <w:ilvl w:val="0"/>
          <w:numId w:val="44"/>
        </w:numPr>
        <w:rPr>
          <w:lang w:val="en-US"/>
        </w:rPr>
      </w:pPr>
      <w:r>
        <w:rPr>
          <w:lang w:val="en-US"/>
        </w:rPr>
        <w:t>We proposed the formulas on how to capture the measurement delay extension due to measurement skipping</w:t>
      </w:r>
    </w:p>
    <w:p w14:paraId="568261A7" w14:textId="77777777" w:rsidR="00B861FA" w:rsidRPr="00B861FA" w:rsidRDefault="00B861FA" w:rsidP="00B769F9">
      <w:pPr>
        <w:rPr>
          <w:lang w:val="en-US"/>
        </w:rPr>
      </w:pPr>
    </w:p>
    <w:p w14:paraId="296AFDC4" w14:textId="42C1A981" w:rsidR="00E460AB" w:rsidRDefault="00E460AB" w:rsidP="00E460AB">
      <w:pPr>
        <w:pStyle w:val="ListParagraph"/>
        <w:numPr>
          <w:ilvl w:val="0"/>
          <w:numId w:val="44"/>
        </w:numPr>
        <w:rPr>
          <w:lang w:val="en-US"/>
        </w:rPr>
      </w:pPr>
      <w:r>
        <w:rPr>
          <w:lang w:val="en-US"/>
        </w:rPr>
        <w:t xml:space="preserve">We demonstrated that UAI related to channel occasions cannot be determined by the UE in a reliable manner for non-serving cell measurements, and made </w:t>
      </w:r>
      <w:r w:rsidR="00F4202C">
        <w:rPr>
          <w:lang w:val="en-US"/>
        </w:rPr>
        <w:t>analysis of w</w:t>
      </w:r>
      <w:r w:rsidR="00300FB1">
        <w:rPr>
          <w:lang w:val="en-US"/>
        </w:rPr>
        <w:t>hat details are needed in case of UAI is agreed</w:t>
      </w:r>
      <w:r>
        <w:rPr>
          <w:lang w:val="en-US"/>
        </w:rPr>
        <w:t>.</w:t>
      </w:r>
    </w:p>
    <w:p w14:paraId="336A2F0D" w14:textId="77777777" w:rsidR="00B861FA" w:rsidRPr="00B861FA" w:rsidRDefault="00B861FA" w:rsidP="00B769F9">
      <w:pPr>
        <w:rPr>
          <w:lang w:val="en-US"/>
        </w:rPr>
      </w:pPr>
    </w:p>
    <w:p w14:paraId="08961CF3" w14:textId="778B3B2D" w:rsidR="00E460AB" w:rsidRDefault="00E460AB" w:rsidP="00E460AB">
      <w:pPr>
        <w:pStyle w:val="ListParagraph"/>
        <w:numPr>
          <w:ilvl w:val="0"/>
          <w:numId w:val="44"/>
        </w:numPr>
        <w:rPr>
          <w:lang w:val="en-US"/>
        </w:rPr>
      </w:pPr>
      <w:r>
        <w:rPr>
          <w:lang w:val="en-US"/>
        </w:rPr>
        <w:t xml:space="preserve">We demonstrated that DCI-based approach provides better capacity gains, which increase with small time offset, and proposed to follow RAN1 decision on Alt 1 with a small time offset for increased performance. </w:t>
      </w:r>
    </w:p>
    <w:p w14:paraId="6DD6A62A" w14:textId="77777777" w:rsidR="007A2588" w:rsidRPr="00232732" w:rsidRDefault="007A2588" w:rsidP="007A2588"/>
    <w:p w14:paraId="67FBFEFF" w14:textId="766E05D4" w:rsidR="001600AA" w:rsidRDefault="002947D8" w:rsidP="001C556C">
      <w:pPr>
        <w:pStyle w:val="RAN4H1"/>
      </w:pPr>
      <w:bookmarkStart w:id="4" w:name="_Toc181718844"/>
      <w:bookmarkStart w:id="5" w:name="_Toc181978962"/>
      <w:r>
        <w:rPr>
          <w:lang w:val="en-US"/>
        </w:rPr>
        <w:t>Scenarios for measurement skipping</w:t>
      </w:r>
      <w:bookmarkEnd w:id="4"/>
      <w:bookmarkEnd w:id="5"/>
    </w:p>
    <w:p w14:paraId="4C489419" w14:textId="67D47D74" w:rsidR="00C836DA" w:rsidRPr="00887607" w:rsidRDefault="00C836DA" w:rsidP="00C836DA">
      <w:pPr>
        <w:pStyle w:val="RAN4H2"/>
        <w:rPr>
          <w:lang w:val="en-US"/>
        </w:rPr>
      </w:pPr>
      <w:bookmarkStart w:id="6" w:name="_Toc181978970"/>
      <w:r w:rsidRPr="00887607">
        <w:rPr>
          <w:lang w:val="en-US"/>
        </w:rPr>
        <w:t>L3 Measurements without gaps with scheduling restrictions</w:t>
      </w:r>
      <w:bookmarkEnd w:id="6"/>
    </w:p>
    <w:p w14:paraId="17666025" w14:textId="246C0394" w:rsidR="00C836DA" w:rsidRPr="00D73A89" w:rsidRDefault="00C836DA" w:rsidP="00C836DA">
      <w:pPr>
        <w:rPr>
          <w:lang w:val="en-US"/>
        </w:rPr>
      </w:pPr>
      <w:r w:rsidRPr="00D73A89">
        <w:rPr>
          <w:lang w:val="en-US"/>
        </w:rPr>
        <w:t>In the RAN4 #11</w:t>
      </w:r>
      <w:r w:rsidR="00415AA3">
        <w:rPr>
          <w:lang w:val="en-US"/>
        </w:rPr>
        <w:t>3</w:t>
      </w:r>
      <w:r w:rsidRPr="00D73A89">
        <w:rPr>
          <w:lang w:val="en-US"/>
        </w:rPr>
        <w:t xml:space="preserve"> meeting, the following issue was left for discussion in the agreed WF </w:t>
      </w:r>
      <w:r w:rsidR="005F5196">
        <w:fldChar w:fldCharType="begin"/>
      </w:r>
      <w:r w:rsidR="005F5196">
        <w:instrText xml:space="preserve"> REF _Ref188965572 \r \h </w:instrText>
      </w:r>
      <w:r w:rsidR="005F5196">
        <w:fldChar w:fldCharType="separate"/>
      </w:r>
      <w:r w:rsidR="00D86D3C">
        <w:t>[1]</w:t>
      </w:r>
      <w:r w:rsidR="005F5196">
        <w:fldChar w:fldCharType="end"/>
      </w:r>
      <w:r w:rsidR="005F5196">
        <w:rPr>
          <w:lang w:val="en-US"/>
        </w:rPr>
        <w:t>:</w:t>
      </w:r>
      <w:r w:rsidRPr="00D73A89">
        <w:rPr>
          <w:lang w:val="en-US"/>
        </w:rPr>
        <w:t>:</w:t>
      </w:r>
    </w:p>
    <w:tbl>
      <w:tblPr>
        <w:tblStyle w:val="TableGrid"/>
        <w:tblW w:w="0" w:type="auto"/>
        <w:tblLook w:val="04A0" w:firstRow="1" w:lastRow="0" w:firstColumn="1" w:lastColumn="0" w:noHBand="0" w:noVBand="1"/>
      </w:tblPr>
      <w:tblGrid>
        <w:gridCol w:w="9617"/>
      </w:tblGrid>
      <w:tr w:rsidR="00C836DA" w:rsidRPr="00D73A89" w14:paraId="70F2889D" w14:textId="77777777" w:rsidTr="006C219A">
        <w:tc>
          <w:tcPr>
            <w:tcW w:w="9617" w:type="dxa"/>
          </w:tcPr>
          <w:p w14:paraId="546B44C9" w14:textId="77777777" w:rsidR="005F5196" w:rsidRPr="007D4282" w:rsidRDefault="005F5196" w:rsidP="005F5196">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t xml:space="preserve">Issue 1-3: L3 </w:t>
            </w:r>
            <w:r w:rsidRPr="007D4282">
              <w:rPr>
                <w:rFonts w:ascii="Arial" w:eastAsia="Times New Roman" w:hAnsi="Arial" w:cs="Times New Roman"/>
                <w:sz w:val="32"/>
                <w:szCs w:val="20"/>
                <w:lang w:eastAsia="zh-CN"/>
              </w:rPr>
              <w:t>Measurements without gaps with scheduling restrictions</w:t>
            </w:r>
          </w:p>
          <w:p w14:paraId="323ABB52" w14:textId="77777777" w:rsidR="005F5196" w:rsidRPr="007D4282" w:rsidRDefault="005F5196" w:rsidP="005F5196">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&lt;Way forward&gt;: </w:t>
            </w:r>
          </w:p>
          <w:p w14:paraId="12310CA3" w14:textId="77777777" w:rsidR="005F5196" w:rsidRPr="007D4282" w:rsidRDefault="005F5196" w:rsidP="005F5196">
            <w:pPr>
              <w:numPr>
                <w:ilvl w:val="0"/>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 Skipping of measurements without gaps with scheduling restrictions are supported</w:t>
            </w:r>
          </w:p>
          <w:p w14:paraId="7EBE8681" w14:textId="77777777" w:rsidR="005F5196" w:rsidRPr="007D4282" w:rsidRDefault="005F5196" w:rsidP="005F5196">
            <w:pPr>
              <w:numPr>
                <w:ilvl w:val="1"/>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1a: Support skipping of measurements without gaps</w:t>
            </w:r>
          </w:p>
          <w:p w14:paraId="6E3AF307" w14:textId="77777777" w:rsidR="005F5196" w:rsidRPr="007D4282" w:rsidRDefault="005F5196" w:rsidP="005F5196">
            <w:pPr>
              <w:numPr>
                <w:ilvl w:val="1"/>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1b: Support skipping of measurements without gaps for 100MHz CBW band</w:t>
            </w:r>
          </w:p>
          <w:p w14:paraId="668A5099" w14:textId="77777777" w:rsidR="005F5196" w:rsidRPr="007D4282" w:rsidRDefault="005F5196" w:rsidP="005F5196">
            <w:pPr>
              <w:numPr>
                <w:ilvl w:val="0"/>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 Skipping of measurements without gaps with scheduling restrictions are deprioritized or not supported</w:t>
            </w:r>
          </w:p>
          <w:p w14:paraId="6342DD90" w14:textId="77777777" w:rsidR="005F5196" w:rsidRPr="007D4282" w:rsidRDefault="005F5196" w:rsidP="005F5196">
            <w:pPr>
              <w:numPr>
                <w:ilvl w:val="1"/>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2a: Measurement skipping does not apply for measurements without gaps</w:t>
            </w:r>
          </w:p>
          <w:p w14:paraId="173AD14E" w14:textId="77777777" w:rsidR="005F5196" w:rsidRPr="007D4282" w:rsidRDefault="005F5196" w:rsidP="005F5196">
            <w:pPr>
              <w:numPr>
                <w:ilvl w:val="1"/>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2b: Deprioritize Tx/Rx in L3 measurement without gap with scheduling restriction.</w:t>
            </w:r>
          </w:p>
          <w:p w14:paraId="3ACD4C3D" w14:textId="59DB7D85" w:rsidR="00C836DA" w:rsidRPr="00D73A89" w:rsidRDefault="00C836DA" w:rsidP="00B769F9">
            <w:pPr>
              <w:overflowPunct w:val="0"/>
              <w:autoSpaceDE w:val="0"/>
              <w:autoSpaceDN w:val="0"/>
              <w:adjustRightInd w:val="0"/>
              <w:spacing w:after="180"/>
              <w:textAlignment w:val="baseline"/>
              <w:rPr>
                <w:lang w:eastAsia="zh-CN"/>
              </w:rPr>
            </w:pPr>
          </w:p>
        </w:tc>
      </w:tr>
    </w:tbl>
    <w:p w14:paraId="236FE1AD" w14:textId="77777777" w:rsidR="00C836DA" w:rsidRPr="00D73A89" w:rsidRDefault="00C836DA" w:rsidP="00C836DA">
      <w:pPr>
        <w:rPr>
          <w:lang w:val="en-US"/>
        </w:rPr>
      </w:pPr>
    </w:p>
    <w:p w14:paraId="16318065" w14:textId="2CEB5616" w:rsidR="00C836DA" w:rsidRPr="00D73A89" w:rsidRDefault="00C836DA" w:rsidP="00C836DA">
      <w:pPr>
        <w:rPr>
          <w:lang w:eastAsia="en-GB"/>
        </w:rPr>
      </w:pPr>
      <w:r w:rsidRPr="00D73A89">
        <w:rPr>
          <w:lang w:eastAsia="en-GB"/>
        </w:rPr>
        <w:lastRenderedPageBreak/>
        <w:t>As for measurements without gaps, they may cause scheduling restrictions in some situations. One typical situation for scheduling restrictions of measurements without gaps is when performing measurements in FR2</w:t>
      </w:r>
      <w:r w:rsidR="00796076">
        <w:rPr>
          <w:lang w:eastAsia="en-GB"/>
        </w:rPr>
        <w:t xml:space="preserve"> because of beam sweeping</w:t>
      </w:r>
      <w:r w:rsidRPr="00D73A89">
        <w:rPr>
          <w:lang w:eastAsia="en-GB"/>
        </w:rPr>
        <w:t xml:space="preserve">. </w:t>
      </w:r>
      <w:r w:rsidR="001270C8">
        <w:rPr>
          <w:lang w:eastAsia="en-GB"/>
        </w:rPr>
        <w:t xml:space="preserve">For FR1 the cases with scheduling restrictions are mostly limited </w:t>
      </w:r>
      <w:r w:rsidR="005D5002">
        <w:rPr>
          <w:lang w:eastAsia="en-GB"/>
        </w:rPr>
        <w:t>to</w:t>
      </w:r>
      <w:r w:rsidR="00F91701">
        <w:rPr>
          <w:lang w:eastAsia="en-GB"/>
        </w:rPr>
        <w:t xml:space="preserve"> cases with mixed numerology. </w:t>
      </w:r>
    </w:p>
    <w:p w14:paraId="2CF8851E" w14:textId="5C2CEB3A" w:rsidR="00C836DA" w:rsidRPr="00D73A89" w:rsidRDefault="00C836DA" w:rsidP="00C836DA">
      <w:pPr>
        <w:rPr>
          <w:lang w:eastAsia="en-GB"/>
        </w:rPr>
      </w:pPr>
      <w:r w:rsidRPr="00D73A89">
        <w:rPr>
          <w:lang w:eastAsia="en-GB"/>
        </w:rPr>
        <w:t>For measurements without gaps, another aspect to consider is whether interruptions are needed or not.</w:t>
      </w:r>
      <w:r w:rsidR="008D6FFE">
        <w:rPr>
          <w:lang w:eastAsia="en-GB"/>
        </w:rPr>
        <w:t xml:space="preserve"> </w:t>
      </w:r>
      <w:r w:rsidRPr="00D73A89">
        <w:rPr>
          <w:lang w:eastAsia="en-GB"/>
        </w:rPr>
        <w:t xml:space="preserve">Interruptions will cause the UE to lose some data/control </w:t>
      </w:r>
      <w:r w:rsidR="009366BF">
        <w:rPr>
          <w:lang w:eastAsia="en-GB"/>
        </w:rPr>
        <w:t xml:space="preserve">at some time </w:t>
      </w:r>
      <w:r w:rsidRPr="00D73A89">
        <w:rPr>
          <w:lang w:eastAsia="en-GB"/>
        </w:rPr>
        <w:t xml:space="preserve">before and after SMTC occasions to be measured. This will typically be more problematic for XR traffic than for normal </w:t>
      </w:r>
      <w:proofErr w:type="spellStart"/>
      <w:r w:rsidRPr="00D73A89">
        <w:rPr>
          <w:lang w:eastAsia="en-GB"/>
        </w:rPr>
        <w:t>eMBB</w:t>
      </w:r>
      <w:proofErr w:type="spellEnd"/>
      <w:r w:rsidRPr="00D73A89">
        <w:rPr>
          <w:lang w:eastAsia="en-GB"/>
        </w:rPr>
        <w:t xml:space="preserve"> traffic. </w:t>
      </w:r>
      <w:r w:rsidR="003F7B9A">
        <w:rPr>
          <w:lang w:eastAsia="en-GB"/>
        </w:rPr>
        <w:t>When</w:t>
      </w:r>
      <w:r w:rsidRPr="00D73A89">
        <w:rPr>
          <w:lang w:eastAsia="en-GB"/>
        </w:rPr>
        <w:t xml:space="preserve"> XR traffic </w:t>
      </w:r>
      <w:r w:rsidR="003F7B9A">
        <w:rPr>
          <w:lang w:eastAsia="en-GB"/>
        </w:rPr>
        <w:t xml:space="preserve">is affected by interruption, </w:t>
      </w:r>
      <w:r w:rsidRPr="00D73A89">
        <w:rPr>
          <w:lang w:eastAsia="en-GB"/>
        </w:rPr>
        <w:t>that los</w:t>
      </w:r>
      <w:r w:rsidR="00F75A0B">
        <w:rPr>
          <w:lang w:eastAsia="en-GB"/>
        </w:rPr>
        <w:t>t</w:t>
      </w:r>
      <w:r w:rsidRPr="00D73A89">
        <w:rPr>
          <w:lang w:eastAsia="en-GB"/>
        </w:rPr>
        <w:t xml:space="preserve"> data</w:t>
      </w:r>
      <w:r w:rsidR="00F75A0B">
        <w:rPr>
          <w:lang w:eastAsia="en-GB"/>
        </w:rPr>
        <w:t xml:space="preserve"> or </w:t>
      </w:r>
      <w:r w:rsidRPr="00D73A89">
        <w:rPr>
          <w:lang w:eastAsia="en-GB"/>
        </w:rPr>
        <w:t xml:space="preserve">DCI scheduling data will cause extra delay which can be large in relation to the total delay budget available for the UE. Another reason why interruptions need to be avoided for XR traffic is that they may cause the UE to miss commands for measurement skipping. </w:t>
      </w:r>
    </w:p>
    <w:p w14:paraId="55179D26" w14:textId="77777777" w:rsidR="00C836DA" w:rsidRPr="00D73A89" w:rsidRDefault="00C836DA" w:rsidP="00C836DA">
      <w:pPr>
        <w:pStyle w:val="RAN4observation0"/>
        <w:ind w:left="426" w:hanging="360"/>
        <w:rPr>
          <w:lang w:eastAsia="en-GB"/>
        </w:rPr>
      </w:pPr>
      <w:bookmarkStart w:id="7" w:name="_Toc181718850"/>
      <w:bookmarkStart w:id="8" w:name="_Toc181978973"/>
      <w:bookmarkStart w:id="9" w:name="_Toc189860010"/>
      <w:r>
        <w:rPr>
          <w:lang w:val="en-US"/>
        </w:rPr>
        <w:t xml:space="preserve">Some measurements without gaps scenarios cause interruptions. </w:t>
      </w:r>
      <w:r w:rsidRPr="00D73A89">
        <w:rPr>
          <w:lang w:eastAsia="en-GB"/>
        </w:rPr>
        <w:t>Interruptions will cause scheduling problems for latency sensitive traffic.</w:t>
      </w:r>
      <w:bookmarkEnd w:id="7"/>
      <w:bookmarkEnd w:id="8"/>
      <w:bookmarkEnd w:id="9"/>
      <w:r w:rsidRPr="00D73A89">
        <w:rPr>
          <w:lang w:eastAsia="en-GB"/>
        </w:rPr>
        <w:t xml:space="preserve"> </w:t>
      </w:r>
    </w:p>
    <w:p w14:paraId="05F49F10" w14:textId="77777777" w:rsidR="00C836DA" w:rsidRPr="00D73A89" w:rsidRDefault="00C836DA" w:rsidP="00C836DA">
      <w:pPr>
        <w:rPr>
          <w:lang w:eastAsia="en-GB"/>
        </w:rPr>
      </w:pPr>
      <w:r w:rsidRPr="00D73A89">
        <w:rPr>
          <w:lang w:eastAsia="en-GB"/>
        </w:rPr>
        <w:t xml:space="preserve">RAN4 has defined RRM requirements for interruptions for measurements without gaps in Rel-18 </w:t>
      </w:r>
      <w:proofErr w:type="spellStart"/>
      <w:r w:rsidRPr="00D73A89">
        <w:rPr>
          <w:lang w:eastAsia="en-GB"/>
        </w:rPr>
        <w:t>NR_MG_enh</w:t>
      </w:r>
      <w:proofErr w:type="spellEnd"/>
      <w:r w:rsidRPr="00D73A89">
        <w:rPr>
          <w:lang w:eastAsia="en-GB"/>
        </w:rPr>
        <w:t xml:space="preserve">. During this work item, it was defined that interruptions are not restricted to a location. That means that although interruptions are expected to happen close to a SMTC to measure, there is no requirement of how close they should be. During this discussion, some companies pointed out that it was not clear whether Rel-16 UEs supporting NeedForGaps-r16 are causing interruptions. </w:t>
      </w:r>
    </w:p>
    <w:p w14:paraId="1486DDA4" w14:textId="77777777" w:rsidR="00C836DA" w:rsidRPr="00D73A89" w:rsidRDefault="00C836DA" w:rsidP="00C836DA">
      <w:pPr>
        <w:rPr>
          <w:lang w:eastAsia="en-GB"/>
        </w:rPr>
      </w:pPr>
      <w:r w:rsidRPr="00D73A89">
        <w:rPr>
          <w:lang w:eastAsia="en-GB"/>
        </w:rPr>
        <w:t xml:space="preserve">If measurement skipping requirements are to be defined for measurements without gaps with interruptions, it is important that some method is defined in order to limit the interruptions over XR traffic. As an example a window where interruption is avoided could be defined. This would avoid the problems described above. </w:t>
      </w:r>
    </w:p>
    <w:p w14:paraId="14F1923B" w14:textId="77777777" w:rsidR="00C836DA" w:rsidRPr="00D73A89" w:rsidRDefault="00C836DA" w:rsidP="00C836DA">
      <w:pPr>
        <w:pStyle w:val="RAN4observation0"/>
        <w:ind w:left="426" w:hanging="360"/>
      </w:pPr>
      <w:bookmarkStart w:id="10" w:name="_Toc181718851"/>
      <w:bookmarkStart w:id="11" w:name="_Toc181978974"/>
      <w:bookmarkStart w:id="12" w:name="_Toc189860011"/>
      <w:r w:rsidRPr="00D73A89">
        <w:t>Requirements for measurements without gaps with interruptions using NeedForInterruptions-r18 do not limit interruption location in time.</w:t>
      </w:r>
      <w:bookmarkEnd w:id="10"/>
      <w:bookmarkEnd w:id="11"/>
      <w:bookmarkEnd w:id="12"/>
      <w:r w:rsidRPr="00D73A89">
        <w:t xml:space="preserve"> </w:t>
      </w:r>
    </w:p>
    <w:p w14:paraId="12839703" w14:textId="77777777" w:rsidR="00C836DA" w:rsidRDefault="00C836DA" w:rsidP="00C836DA">
      <w:pPr>
        <w:pStyle w:val="RAN4observation0"/>
        <w:ind w:left="426" w:hanging="360"/>
      </w:pPr>
      <w:bookmarkStart w:id="13" w:name="_Toc181718852"/>
      <w:bookmarkStart w:id="14" w:name="_Toc181978975"/>
      <w:bookmarkStart w:id="15" w:name="_Toc189860012"/>
      <w:r w:rsidRPr="00D73A89">
        <w:t>Measurements without gaps based on NeedForGaps-r16 do not have interruption requirements and restrictions.</w:t>
      </w:r>
      <w:bookmarkEnd w:id="13"/>
      <w:bookmarkEnd w:id="14"/>
      <w:bookmarkEnd w:id="15"/>
      <w:r w:rsidRPr="00D73A89">
        <w:t xml:space="preserve"> </w:t>
      </w:r>
    </w:p>
    <w:p w14:paraId="46DECFD9" w14:textId="4239A9A6" w:rsidR="001D3AFC" w:rsidRPr="001D3AFC" w:rsidRDefault="00C52924" w:rsidP="001D3AFC">
      <w:r>
        <w:t xml:space="preserve">So far our view was that measurements without gaps do not need to be </w:t>
      </w:r>
      <w:r w:rsidR="00C50B6E">
        <w:t>skipped</w:t>
      </w:r>
      <w:r w:rsidR="006F12C4">
        <w:t xml:space="preserve">, however, in order to promote progress we are willing to consider this case as well. In </w:t>
      </w:r>
      <w:r w:rsidR="002022C5">
        <w:t xml:space="preserve">this case we would like that the considerations above are taken into account, otherwise the benefits of measurements skipping </w:t>
      </w:r>
      <w:r w:rsidR="00092C98">
        <w:t xml:space="preserve">would not be achieved. </w:t>
      </w:r>
    </w:p>
    <w:p w14:paraId="3EB7D7E7" w14:textId="6A3A0127" w:rsidR="00A12731" w:rsidRDefault="00C836DA" w:rsidP="00C836DA">
      <w:pPr>
        <w:pStyle w:val="RAN4proposal"/>
        <w:rPr>
          <w:lang w:eastAsia="en-GB"/>
        </w:rPr>
      </w:pPr>
      <w:bookmarkStart w:id="16" w:name="_Toc181718853"/>
      <w:bookmarkStart w:id="17" w:name="_Toc181978976"/>
      <w:bookmarkStart w:id="18" w:name="_Toc189860013"/>
      <w:r w:rsidRPr="00D73A89">
        <w:rPr>
          <w:lang w:eastAsia="en-GB"/>
        </w:rPr>
        <w:t>Measurement skipping does apply for measurements without gaps</w:t>
      </w:r>
      <w:r w:rsidR="00951CD2">
        <w:rPr>
          <w:lang w:eastAsia="en-GB"/>
        </w:rPr>
        <w:t xml:space="preserve"> </w:t>
      </w:r>
      <w:r w:rsidR="00A12731">
        <w:rPr>
          <w:lang w:eastAsia="en-GB"/>
        </w:rPr>
        <w:t>for the following scenarios:</w:t>
      </w:r>
      <w:bookmarkEnd w:id="18"/>
    </w:p>
    <w:p w14:paraId="5D44FCB2" w14:textId="05D1D171" w:rsidR="00C836DA" w:rsidRDefault="00A12731" w:rsidP="00A12731">
      <w:pPr>
        <w:pStyle w:val="RAN4proposal"/>
        <w:numPr>
          <w:ilvl w:val="1"/>
          <w:numId w:val="7"/>
        </w:numPr>
        <w:rPr>
          <w:lang w:eastAsia="en-GB"/>
        </w:rPr>
      </w:pPr>
      <w:bookmarkStart w:id="19" w:name="_Toc189860014"/>
      <w:r>
        <w:rPr>
          <w:lang w:eastAsia="en-GB"/>
        </w:rPr>
        <w:t>Intra-frequency without gap for SSB within active BWP</w:t>
      </w:r>
      <w:bookmarkEnd w:id="16"/>
      <w:bookmarkEnd w:id="17"/>
      <w:r w:rsidR="00C15AF0">
        <w:rPr>
          <w:lang w:eastAsia="en-GB"/>
        </w:rPr>
        <w:t xml:space="preserve"> in FR2</w:t>
      </w:r>
      <w:r w:rsidR="00C15AF0">
        <w:rPr>
          <w:lang w:val="en-US" w:eastAsia="en-GB"/>
        </w:rPr>
        <w:t>-1</w:t>
      </w:r>
      <w:bookmarkEnd w:id="19"/>
    </w:p>
    <w:p w14:paraId="383833BE" w14:textId="0E78B9C8" w:rsidR="00951CD2" w:rsidRDefault="00C04C6F" w:rsidP="00B81B4D">
      <w:pPr>
        <w:pStyle w:val="RAN4proposal"/>
        <w:numPr>
          <w:ilvl w:val="1"/>
          <w:numId w:val="7"/>
        </w:numPr>
        <w:rPr>
          <w:lang w:eastAsia="en-GB"/>
        </w:rPr>
      </w:pPr>
      <w:bookmarkStart w:id="20" w:name="_Toc189860015"/>
      <w:r>
        <w:rPr>
          <w:lang w:eastAsia="en-GB"/>
        </w:rPr>
        <w:t xml:space="preserve">For UE supporting </w:t>
      </w:r>
      <w:r w:rsidRPr="00D73A89">
        <w:t>NeedForInterruptions-r18</w:t>
      </w:r>
      <w:bookmarkEnd w:id="20"/>
    </w:p>
    <w:p w14:paraId="5351A7E9" w14:textId="11AA22E1" w:rsidR="00647818" w:rsidRDefault="004B6A63" w:rsidP="00647818">
      <w:pPr>
        <w:pStyle w:val="RAN4proposal"/>
        <w:rPr>
          <w:lang w:eastAsia="en-GB"/>
        </w:rPr>
      </w:pPr>
      <w:bookmarkStart w:id="21" w:name="_Toc189860016"/>
      <w:r>
        <w:rPr>
          <w:lang w:eastAsia="en-GB"/>
        </w:rPr>
        <w:t>For the requirements of measurements without gaps, r</w:t>
      </w:r>
      <w:r w:rsidR="00E57624">
        <w:rPr>
          <w:lang w:eastAsia="en-GB"/>
        </w:rPr>
        <w:t xml:space="preserve">euse agreement </w:t>
      </w:r>
      <w:r w:rsidR="006B1BE7">
        <w:rPr>
          <w:lang w:eastAsia="en-GB"/>
        </w:rPr>
        <w:t>on t</w:t>
      </w:r>
      <w:r w:rsidR="006B1BE7" w:rsidRPr="006B1BE7">
        <w:rPr>
          <w:lang w:eastAsia="en-GB"/>
        </w:rPr>
        <w:t>ime offset requirement for measurement gap skipping</w:t>
      </w:r>
      <w:bookmarkEnd w:id="21"/>
      <w:r w:rsidR="006B1BE7">
        <w:rPr>
          <w:lang w:eastAsia="en-GB"/>
        </w:rPr>
        <w:t xml:space="preserve"> </w:t>
      </w:r>
    </w:p>
    <w:p w14:paraId="379DC71D" w14:textId="635ED343" w:rsidR="00EF529A" w:rsidRDefault="00492B18" w:rsidP="00492B18">
      <w:pPr>
        <w:pStyle w:val="RAN4proposal"/>
        <w:rPr>
          <w:lang w:eastAsia="en-GB"/>
        </w:rPr>
      </w:pPr>
      <w:bookmarkStart w:id="22" w:name="_Toc189860017"/>
      <w:r>
        <w:rPr>
          <w:lang w:eastAsia="en-GB"/>
        </w:rPr>
        <w:t xml:space="preserve">If interruptions are needed for measurements without gaps, skipping indication cancel the interruptions as well </w:t>
      </w:r>
      <w:r w:rsidR="00EF529A">
        <w:rPr>
          <w:lang w:eastAsia="en-GB"/>
        </w:rPr>
        <w:t>as scheduling restrictions.</w:t>
      </w:r>
      <w:bookmarkEnd w:id="22"/>
      <w:r w:rsidR="00EF529A">
        <w:rPr>
          <w:lang w:eastAsia="en-GB"/>
        </w:rPr>
        <w:t xml:space="preserve"> </w:t>
      </w:r>
    </w:p>
    <w:p w14:paraId="613BF17A" w14:textId="19821216" w:rsidR="00951CD2" w:rsidRDefault="00AE25A8" w:rsidP="00330CEF">
      <w:pPr>
        <w:pStyle w:val="RAN4proposal"/>
        <w:rPr>
          <w:lang w:eastAsia="en-GB"/>
        </w:rPr>
      </w:pPr>
      <w:bookmarkStart w:id="23" w:name="_Toc189860018"/>
      <w:r>
        <w:rPr>
          <w:lang w:eastAsia="en-GB"/>
        </w:rPr>
        <w:t xml:space="preserve">DCI skipping </w:t>
      </w:r>
      <w:r w:rsidR="00DE602A">
        <w:rPr>
          <w:lang w:eastAsia="en-GB"/>
        </w:rPr>
        <w:t xml:space="preserve">command </w:t>
      </w:r>
      <w:r>
        <w:rPr>
          <w:lang w:eastAsia="en-GB"/>
        </w:rPr>
        <w:t>applies for an entire SMTC.</w:t>
      </w:r>
      <w:bookmarkEnd w:id="23"/>
    </w:p>
    <w:p w14:paraId="78885FCE" w14:textId="77777777" w:rsidR="00330CEF" w:rsidRPr="00B21327" w:rsidRDefault="00330CEF" w:rsidP="001C556C">
      <w:pPr>
        <w:rPr>
          <w:lang w:eastAsia="en-GB"/>
        </w:rPr>
      </w:pPr>
    </w:p>
    <w:p w14:paraId="1E31A8AB" w14:textId="77777777" w:rsidR="00C71055" w:rsidRPr="00887607" w:rsidRDefault="00C71055" w:rsidP="00C71055">
      <w:pPr>
        <w:pStyle w:val="RAN4H2"/>
        <w:rPr>
          <w:lang w:val="en-US"/>
        </w:rPr>
      </w:pPr>
      <w:bookmarkStart w:id="24" w:name="_Toc181978977"/>
      <w:r w:rsidRPr="00887607">
        <w:rPr>
          <w:lang w:val="en-US"/>
        </w:rPr>
        <w:t>L1 measurements and L1-L2 triggered mobility measurements</w:t>
      </w:r>
      <w:bookmarkEnd w:id="24"/>
    </w:p>
    <w:p w14:paraId="72206795" w14:textId="396965F8" w:rsidR="00C71055" w:rsidRPr="00D73A89" w:rsidRDefault="00C71055" w:rsidP="00C71055">
      <w:pPr>
        <w:rPr>
          <w:lang w:val="en-US"/>
        </w:rPr>
      </w:pPr>
      <w:r w:rsidRPr="00D73A89">
        <w:rPr>
          <w:lang w:val="en-US"/>
        </w:rPr>
        <w:t>In the RAN4 #11</w:t>
      </w:r>
      <w:r w:rsidR="00415AA3">
        <w:rPr>
          <w:lang w:val="en-US"/>
        </w:rPr>
        <w:t>3</w:t>
      </w:r>
      <w:r w:rsidRPr="00D73A89">
        <w:rPr>
          <w:lang w:val="en-US"/>
        </w:rPr>
        <w:t xml:space="preserve"> meeting, the following issue was left for discussion in the agreed WF </w:t>
      </w:r>
      <w:r w:rsidR="00415AA3">
        <w:fldChar w:fldCharType="begin"/>
      </w:r>
      <w:r w:rsidR="00415AA3">
        <w:instrText xml:space="preserve"> REF _Ref188965572 \r \h </w:instrText>
      </w:r>
      <w:r w:rsidR="00415AA3">
        <w:fldChar w:fldCharType="separate"/>
      </w:r>
      <w:r w:rsidR="00D86D3C">
        <w:t>[1]</w:t>
      </w:r>
      <w:r w:rsidR="00415AA3">
        <w:fldChar w:fldCharType="end"/>
      </w:r>
      <w:r w:rsidR="00415AA3">
        <w:rPr>
          <w:lang w:val="en-US"/>
        </w:rPr>
        <w:t>:</w:t>
      </w:r>
    </w:p>
    <w:tbl>
      <w:tblPr>
        <w:tblStyle w:val="TableGrid"/>
        <w:tblW w:w="0" w:type="auto"/>
        <w:tblLook w:val="04A0" w:firstRow="1" w:lastRow="0" w:firstColumn="1" w:lastColumn="0" w:noHBand="0" w:noVBand="1"/>
      </w:tblPr>
      <w:tblGrid>
        <w:gridCol w:w="9617"/>
      </w:tblGrid>
      <w:tr w:rsidR="00C71055" w14:paraId="5587640A" w14:textId="77777777" w:rsidTr="006C219A">
        <w:tc>
          <w:tcPr>
            <w:tcW w:w="9617" w:type="dxa"/>
          </w:tcPr>
          <w:p w14:paraId="0EB7AC99" w14:textId="77777777" w:rsidR="00415AA3" w:rsidRPr="007D4282" w:rsidRDefault="00415AA3" w:rsidP="00415AA3">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lastRenderedPageBreak/>
              <w:t>Issue 1-4: L1 measurements with scheduling restrictions and procedures</w:t>
            </w:r>
          </w:p>
          <w:p w14:paraId="37652EF7" w14:textId="77777777" w:rsidR="00415AA3" w:rsidRPr="007D4282" w:rsidRDefault="00415AA3" w:rsidP="00415AA3">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&lt;Way forward&gt;: </w:t>
            </w:r>
          </w:p>
          <w:p w14:paraId="3FC79B36" w14:textId="77777777" w:rsidR="00415AA3" w:rsidRPr="007D4282" w:rsidRDefault="00415AA3" w:rsidP="00415AA3">
            <w:pPr>
              <w:numPr>
                <w:ilvl w:val="0"/>
                <w:numId w:val="35"/>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Option 1: Support skipping of L1 measurements and procedures. </w:t>
            </w:r>
          </w:p>
          <w:p w14:paraId="679A4C84" w14:textId="77777777" w:rsidR="00415AA3" w:rsidRPr="007D4282" w:rsidRDefault="00415AA3" w:rsidP="00415AA3">
            <w:pPr>
              <w:numPr>
                <w:ilvl w:val="1"/>
                <w:numId w:val="35"/>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1a: Support skipping of L1 measurements and procedures such as RLM, BFD, L1-RSRP etc</w:t>
            </w:r>
          </w:p>
          <w:p w14:paraId="2576655B" w14:textId="77777777" w:rsidR="00415AA3" w:rsidRPr="007D4282" w:rsidRDefault="00415AA3" w:rsidP="00415AA3">
            <w:pPr>
              <w:numPr>
                <w:ilvl w:val="1"/>
                <w:numId w:val="35"/>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1b: it is beneficial and feasible to support data Tx/Rx in occasions of scheduling restriction due to RLM and BFD.</w:t>
            </w:r>
          </w:p>
          <w:p w14:paraId="4A1B2222" w14:textId="77777777" w:rsidR="00415AA3" w:rsidRPr="007D4282" w:rsidRDefault="00415AA3" w:rsidP="00415AA3">
            <w:pPr>
              <w:numPr>
                <w:ilvl w:val="1"/>
                <w:numId w:val="35"/>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1c: At least for 100MHz CBW band, support skipping of L1 measurements and procedures such as RLM, BFD, L1-RSRP etc</w:t>
            </w:r>
          </w:p>
          <w:p w14:paraId="0DF95689" w14:textId="77777777" w:rsidR="00415AA3" w:rsidRPr="007D4282" w:rsidRDefault="00415AA3" w:rsidP="00415AA3">
            <w:pPr>
              <w:numPr>
                <w:ilvl w:val="0"/>
                <w:numId w:val="35"/>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 Not to support or deprioritize skipping of L1 measurements and procedures.</w:t>
            </w:r>
          </w:p>
          <w:p w14:paraId="317973A0" w14:textId="77777777" w:rsidR="00415AA3" w:rsidRPr="007D4282" w:rsidRDefault="00415AA3" w:rsidP="00415AA3">
            <w:pPr>
              <w:numPr>
                <w:ilvl w:val="1"/>
                <w:numId w:val="35"/>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2a: Measurement skipping does not apply for L1 measurements and procedures</w:t>
            </w:r>
          </w:p>
          <w:p w14:paraId="1B55A143" w14:textId="77777777" w:rsidR="00415AA3" w:rsidRPr="007D4282" w:rsidRDefault="00415AA3" w:rsidP="00415AA3">
            <w:pPr>
              <w:numPr>
                <w:ilvl w:val="1"/>
                <w:numId w:val="35"/>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2b: RAN4 should keep the scheduling restriction impact on XR traffic FFS for now until there are sufficient progress in MG cancellation impact.</w:t>
            </w:r>
          </w:p>
          <w:p w14:paraId="3F183C8A" w14:textId="77777777" w:rsidR="00415AA3" w:rsidRPr="007D4282" w:rsidRDefault="00415AA3" w:rsidP="00415AA3">
            <w:pPr>
              <w:overflowPunct w:val="0"/>
              <w:autoSpaceDE w:val="0"/>
              <w:autoSpaceDN w:val="0"/>
              <w:adjustRightInd w:val="0"/>
              <w:spacing w:after="180"/>
              <w:textAlignment w:val="baseline"/>
              <w:rPr>
                <w:rFonts w:eastAsia="Times New Roman" w:cs="Times New Roman"/>
                <w:szCs w:val="20"/>
                <w:lang w:eastAsia="zh-CN"/>
              </w:rPr>
            </w:pPr>
          </w:p>
          <w:p w14:paraId="1FD752A0" w14:textId="77777777" w:rsidR="00415AA3" w:rsidRPr="007D4282" w:rsidRDefault="00415AA3" w:rsidP="00415AA3">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t>Issue 1-5: L1/L2 triggered mobility measurements</w:t>
            </w:r>
            <w:r w:rsidRPr="007D4282">
              <w:rPr>
                <w:rFonts w:ascii="Arial" w:eastAsia="Times New Roman" w:hAnsi="Arial" w:cs="Times New Roman"/>
                <w:sz w:val="32"/>
                <w:szCs w:val="20"/>
                <w:lang w:eastAsia="zh-CN"/>
              </w:rPr>
              <w:t xml:space="preserve"> and procedures</w:t>
            </w:r>
          </w:p>
          <w:p w14:paraId="22898B75" w14:textId="77777777" w:rsidR="00415AA3" w:rsidRPr="007D4282" w:rsidRDefault="00415AA3" w:rsidP="00415AA3">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&lt;Way forward&gt;: </w:t>
            </w:r>
          </w:p>
          <w:p w14:paraId="11B7DE59" w14:textId="77777777" w:rsidR="00415AA3" w:rsidRPr="007D4282" w:rsidRDefault="00415AA3" w:rsidP="00415AA3">
            <w:pPr>
              <w:numPr>
                <w:ilvl w:val="0"/>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 At least for 100MHz CBW band, support skipping of L1 measurements and procedures for LTM within and outside gap</w:t>
            </w:r>
          </w:p>
          <w:p w14:paraId="55D9C3D0" w14:textId="77777777" w:rsidR="00415AA3" w:rsidRPr="007D4282" w:rsidRDefault="00415AA3" w:rsidP="00415AA3">
            <w:pPr>
              <w:numPr>
                <w:ilvl w:val="0"/>
                <w:numId w:val="31"/>
              </w:numPr>
              <w:overflowPunct w:val="0"/>
              <w:autoSpaceDE w:val="0"/>
              <w:autoSpaceDN w:val="0"/>
              <w:adjustRightInd w:val="0"/>
              <w:spacing w:after="180"/>
              <w:textAlignment w:val="baseline"/>
              <w:rPr>
                <w:rFonts w:eastAsia="Times New Roman" w:cs="Times New Roman"/>
                <w:szCs w:val="24"/>
                <w:lang w:eastAsia="zh-CN"/>
              </w:rPr>
            </w:pPr>
            <w:r w:rsidRPr="007D4282">
              <w:rPr>
                <w:rFonts w:eastAsia="Times New Roman" w:cs="Times New Roman"/>
                <w:szCs w:val="20"/>
                <w:lang w:eastAsia="zh-CN"/>
              </w:rPr>
              <w:t>Option 2: measurement skipping do not apply for L1 measurements and procedures for LTM</w:t>
            </w:r>
          </w:p>
          <w:p w14:paraId="1E39E758" w14:textId="77777777" w:rsidR="00415AA3" w:rsidRPr="007D4282" w:rsidRDefault="00415AA3" w:rsidP="00415AA3">
            <w:pPr>
              <w:numPr>
                <w:ilvl w:val="0"/>
                <w:numId w:val="31"/>
              </w:numPr>
              <w:overflowPunct w:val="0"/>
              <w:autoSpaceDE w:val="0"/>
              <w:autoSpaceDN w:val="0"/>
              <w:adjustRightInd w:val="0"/>
              <w:spacing w:after="180"/>
              <w:textAlignment w:val="baseline"/>
              <w:rPr>
                <w:rFonts w:eastAsia="Times New Roman" w:cs="Times New Roman"/>
                <w:szCs w:val="24"/>
                <w:lang w:eastAsia="zh-CN"/>
              </w:rPr>
            </w:pPr>
            <w:r w:rsidRPr="007D4282">
              <w:rPr>
                <w:rFonts w:eastAsia="Times New Roman" w:cs="Times New Roman"/>
                <w:szCs w:val="20"/>
                <w:lang w:eastAsia="zh-CN"/>
              </w:rPr>
              <w:t>Option 3: Only L1 measurements for LTM within gaps are supported for gap skipping.</w:t>
            </w:r>
          </w:p>
          <w:p w14:paraId="2E6CDA36" w14:textId="77777777" w:rsidR="00415AA3" w:rsidRPr="007D4282" w:rsidRDefault="00415AA3" w:rsidP="00415AA3">
            <w:pPr>
              <w:numPr>
                <w:ilvl w:val="0"/>
                <w:numId w:val="31"/>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4: For L1 measurement for mobility, apply same decision as normal L1 measurement.</w:t>
            </w:r>
          </w:p>
          <w:p w14:paraId="51200C5E" w14:textId="4610D492" w:rsidR="00C71055" w:rsidRPr="00D73A89" w:rsidRDefault="00C71055" w:rsidP="00E22BAC">
            <w:pPr>
              <w:pStyle w:val="ListParagraph"/>
              <w:overflowPunct w:val="0"/>
              <w:autoSpaceDE w:val="0"/>
              <w:autoSpaceDN w:val="0"/>
              <w:adjustRightInd w:val="0"/>
              <w:spacing w:after="180"/>
              <w:contextualSpacing w:val="0"/>
              <w:textAlignment w:val="baseline"/>
              <w:rPr>
                <w:lang w:eastAsia="zh-CN"/>
              </w:rPr>
            </w:pPr>
          </w:p>
        </w:tc>
      </w:tr>
    </w:tbl>
    <w:p w14:paraId="4615B111" w14:textId="77777777" w:rsidR="00C71055" w:rsidRDefault="00C71055" w:rsidP="00C71055">
      <w:pPr>
        <w:rPr>
          <w:highlight w:val="yellow"/>
          <w:lang w:eastAsia="en-GB"/>
        </w:rPr>
      </w:pPr>
    </w:p>
    <w:p w14:paraId="4936C66C" w14:textId="2F11C97D" w:rsidR="00C71055" w:rsidRPr="00F558CD" w:rsidRDefault="00C71055" w:rsidP="00C71055">
      <w:pPr>
        <w:rPr>
          <w:lang w:eastAsia="en-GB"/>
        </w:rPr>
      </w:pPr>
      <w:r w:rsidRPr="00B01ECE">
        <w:rPr>
          <w:lang w:eastAsia="en-GB"/>
        </w:rPr>
        <w:t>L1 measurements, such as L1</w:t>
      </w:r>
      <w:r>
        <w:rPr>
          <w:lang w:eastAsia="en-GB"/>
        </w:rPr>
        <w:t>-</w:t>
      </w:r>
      <w:r w:rsidRPr="00B01ECE">
        <w:rPr>
          <w:lang w:eastAsia="en-GB"/>
        </w:rPr>
        <w:t>RSRP and L1</w:t>
      </w:r>
      <w:r>
        <w:rPr>
          <w:lang w:eastAsia="en-GB"/>
        </w:rPr>
        <w:t>-</w:t>
      </w:r>
      <w:r w:rsidRPr="00B01ECE">
        <w:rPr>
          <w:lang w:eastAsia="en-GB"/>
        </w:rPr>
        <w:t xml:space="preserve">SINR, are for serving cell only and refer to </w:t>
      </w:r>
      <w:r w:rsidR="00A54D8F">
        <w:rPr>
          <w:lang w:eastAsia="en-GB"/>
        </w:rPr>
        <w:t xml:space="preserve">L1 procedures, i.e. </w:t>
      </w:r>
      <w:r w:rsidRPr="00B01ECE">
        <w:rPr>
          <w:lang w:eastAsia="en-GB"/>
        </w:rPr>
        <w:t>RLM, BFD and CBD procedures. Skipping of these measurements will increase the measurement delay and hence may yield a degradation of these procedures. The operation of these procedures should be agnostic of the XR operation. Thus</w:t>
      </w:r>
      <w:r>
        <w:rPr>
          <w:lang w:eastAsia="en-GB"/>
        </w:rPr>
        <w:t xml:space="preserve">, </w:t>
      </w:r>
      <w:r w:rsidRPr="00B01ECE">
        <w:rPr>
          <w:lang w:eastAsia="en-GB"/>
        </w:rPr>
        <w:t xml:space="preserve">these L1 measurements should not be subject to measurement skipping </w:t>
      </w:r>
      <w:r w:rsidRPr="008F53C5">
        <w:rPr>
          <w:lang w:eastAsia="en-GB"/>
        </w:rPr>
        <w:t>during XR operation.</w:t>
      </w:r>
    </w:p>
    <w:p w14:paraId="5566F0A1" w14:textId="674ED77C" w:rsidR="00C71055" w:rsidRPr="00E75A72" w:rsidRDefault="00C71055" w:rsidP="00C71055">
      <w:pPr>
        <w:pStyle w:val="RAN4proposal"/>
        <w:rPr>
          <w:lang w:val="en-US"/>
        </w:rPr>
      </w:pPr>
      <w:bookmarkStart w:id="25" w:name="_Toc181718854"/>
      <w:bookmarkStart w:id="26" w:name="_Toc181978980"/>
      <w:bookmarkStart w:id="27" w:name="_Toc189860019"/>
      <w:r w:rsidRPr="009B0EB1">
        <w:rPr>
          <w:lang w:eastAsia="en-GB"/>
        </w:rPr>
        <w:t xml:space="preserve">Measurement skipping does not apply for </w:t>
      </w:r>
      <w:r>
        <w:rPr>
          <w:lang w:eastAsia="en-GB"/>
        </w:rPr>
        <w:t xml:space="preserve">L1 </w:t>
      </w:r>
      <w:r w:rsidRPr="009B0EB1">
        <w:rPr>
          <w:lang w:eastAsia="en-GB"/>
        </w:rPr>
        <w:t xml:space="preserve">measurements </w:t>
      </w:r>
      <w:r>
        <w:rPr>
          <w:lang w:eastAsia="en-GB"/>
        </w:rPr>
        <w:t xml:space="preserve">and </w:t>
      </w:r>
      <w:r w:rsidR="00A54D8F">
        <w:rPr>
          <w:lang w:eastAsia="en-GB"/>
        </w:rPr>
        <w:t xml:space="preserve">L1 </w:t>
      </w:r>
      <w:r>
        <w:rPr>
          <w:lang w:eastAsia="en-GB"/>
        </w:rPr>
        <w:t>procedures.</w:t>
      </w:r>
      <w:bookmarkEnd w:id="25"/>
      <w:bookmarkEnd w:id="26"/>
      <w:bookmarkEnd w:id="27"/>
    </w:p>
    <w:p w14:paraId="692A30B2" w14:textId="77777777" w:rsidR="00C71055" w:rsidRPr="00F558CD" w:rsidRDefault="00C71055" w:rsidP="00C71055">
      <w:pPr>
        <w:rPr>
          <w:lang w:eastAsia="en-GB"/>
        </w:rPr>
      </w:pPr>
      <w:r w:rsidRPr="008F53C5">
        <w:rPr>
          <w:lang w:eastAsia="en-GB"/>
        </w:rPr>
        <w:t>As for L1 measurements above, the</w:t>
      </w:r>
      <w:r w:rsidRPr="00B01ECE">
        <w:rPr>
          <w:lang w:eastAsia="en-GB"/>
        </w:rPr>
        <w:t xml:space="preserve"> operation of the</w:t>
      </w:r>
      <w:r>
        <w:rPr>
          <w:lang w:eastAsia="en-GB"/>
        </w:rPr>
        <w:t xml:space="preserve"> LTM </w:t>
      </w:r>
      <w:r w:rsidRPr="00B01ECE">
        <w:rPr>
          <w:lang w:eastAsia="en-GB"/>
        </w:rPr>
        <w:t>procedure should be agnostic of the XR operation. Thus</w:t>
      </w:r>
      <w:r>
        <w:rPr>
          <w:lang w:eastAsia="en-GB"/>
        </w:rPr>
        <w:t xml:space="preserve">, </w:t>
      </w:r>
      <w:r w:rsidRPr="00B01ECE">
        <w:rPr>
          <w:lang w:eastAsia="en-GB"/>
        </w:rPr>
        <w:t>these L1</w:t>
      </w:r>
      <w:r>
        <w:rPr>
          <w:lang w:eastAsia="en-GB"/>
        </w:rPr>
        <w:t>/L2 triggered mobility measurements</w:t>
      </w:r>
      <w:r w:rsidRPr="00B01ECE">
        <w:rPr>
          <w:lang w:eastAsia="en-GB"/>
        </w:rPr>
        <w:t xml:space="preserve"> should not be subject to measurement skipping </w:t>
      </w:r>
      <w:r w:rsidRPr="008F53C5">
        <w:rPr>
          <w:lang w:eastAsia="en-GB"/>
        </w:rPr>
        <w:t>during XR operation.</w:t>
      </w:r>
    </w:p>
    <w:p w14:paraId="129AFF33" w14:textId="72B2668C" w:rsidR="00C71055" w:rsidRDefault="00C71055" w:rsidP="00C71055">
      <w:pPr>
        <w:pStyle w:val="RAN4proposal"/>
        <w:jc w:val="both"/>
        <w:rPr>
          <w:lang w:eastAsia="en-GB"/>
        </w:rPr>
      </w:pPr>
      <w:bookmarkStart w:id="28" w:name="_Toc181718855"/>
      <w:bookmarkStart w:id="29" w:name="_Toc181978981"/>
      <w:bookmarkStart w:id="30" w:name="_Toc189860020"/>
      <w:r w:rsidRPr="009B0EB1">
        <w:rPr>
          <w:lang w:eastAsia="en-GB"/>
        </w:rPr>
        <w:t xml:space="preserve">Measurement skipping does not apply for </w:t>
      </w:r>
      <w:r>
        <w:rPr>
          <w:lang w:eastAsia="en-GB"/>
        </w:rPr>
        <w:t xml:space="preserve">L1 </w:t>
      </w:r>
      <w:r w:rsidRPr="009B0EB1">
        <w:rPr>
          <w:lang w:eastAsia="en-GB"/>
        </w:rPr>
        <w:t xml:space="preserve">measurements </w:t>
      </w:r>
      <w:r>
        <w:rPr>
          <w:lang w:eastAsia="en-GB"/>
        </w:rPr>
        <w:t xml:space="preserve">and </w:t>
      </w:r>
      <w:r w:rsidR="00A54D8F">
        <w:rPr>
          <w:lang w:eastAsia="en-GB"/>
        </w:rPr>
        <w:t xml:space="preserve">LTM </w:t>
      </w:r>
      <w:r>
        <w:rPr>
          <w:lang w:eastAsia="en-GB"/>
        </w:rPr>
        <w:t>procedures.</w:t>
      </w:r>
      <w:bookmarkEnd w:id="28"/>
      <w:bookmarkEnd w:id="29"/>
      <w:bookmarkEnd w:id="30"/>
    </w:p>
    <w:p w14:paraId="3CACDAE5" w14:textId="77777777" w:rsidR="00131F21" w:rsidRPr="00D73A89" w:rsidRDefault="00131F21" w:rsidP="00131F21">
      <w:pPr>
        <w:rPr>
          <w:lang w:eastAsia="en-GB"/>
        </w:rPr>
      </w:pPr>
    </w:p>
    <w:p w14:paraId="7335354A" w14:textId="77777777" w:rsidR="00131F21" w:rsidRPr="00887607" w:rsidRDefault="00131F21" w:rsidP="00131F21">
      <w:pPr>
        <w:pStyle w:val="RAN4H1"/>
        <w:rPr>
          <w:lang w:val="en-US"/>
        </w:rPr>
      </w:pPr>
      <w:bookmarkStart w:id="31" w:name="_Toc181718858"/>
      <w:bookmarkStart w:id="32" w:name="_Toc181978986"/>
      <w:r w:rsidRPr="00887607">
        <w:rPr>
          <w:lang w:val="en-US"/>
        </w:rPr>
        <w:t>Impact of measurement skipping</w:t>
      </w:r>
      <w:bookmarkEnd w:id="31"/>
      <w:bookmarkEnd w:id="32"/>
    </w:p>
    <w:p w14:paraId="5B4A45E0" w14:textId="77777777" w:rsidR="00131F21" w:rsidRPr="00887607" w:rsidRDefault="00131F21" w:rsidP="00131F21">
      <w:pPr>
        <w:pStyle w:val="RAN4H2"/>
        <w:rPr>
          <w:lang w:val="en-US"/>
        </w:rPr>
      </w:pPr>
      <w:bookmarkStart w:id="33" w:name="_Toc181978987"/>
      <w:r w:rsidRPr="00887607">
        <w:rPr>
          <w:lang w:val="en-US"/>
        </w:rPr>
        <w:t>How to capture the impact of measurement skipping</w:t>
      </w:r>
      <w:bookmarkEnd w:id="33"/>
    </w:p>
    <w:p w14:paraId="4B679517" w14:textId="281BFB1E" w:rsidR="00131F21" w:rsidRPr="00D73A89" w:rsidRDefault="00131F21" w:rsidP="00131F21">
      <w:pPr>
        <w:rPr>
          <w:lang w:val="en-US"/>
        </w:rPr>
      </w:pPr>
      <w:r w:rsidRPr="00D73A89">
        <w:rPr>
          <w:lang w:val="en-US"/>
        </w:rPr>
        <w:t>In the RAN4 #11</w:t>
      </w:r>
      <w:r w:rsidR="00540A46">
        <w:rPr>
          <w:lang w:val="en-US"/>
        </w:rPr>
        <w:t>3</w:t>
      </w:r>
      <w:r w:rsidRPr="00D73A89">
        <w:rPr>
          <w:lang w:val="en-US"/>
        </w:rPr>
        <w:t xml:space="preserve"> meeting, the following issue was left for discussion in the agreed WF</w:t>
      </w:r>
      <w:r w:rsidR="00540A46">
        <w:rPr>
          <w:lang w:val="en-US"/>
        </w:rPr>
        <w:t xml:space="preserve"> </w:t>
      </w:r>
      <w:r w:rsidR="00540A46">
        <w:rPr>
          <w:lang w:val="en-US"/>
        </w:rPr>
        <w:fldChar w:fldCharType="begin"/>
      </w:r>
      <w:r w:rsidR="00540A46">
        <w:rPr>
          <w:lang w:val="en-US"/>
        </w:rPr>
        <w:instrText xml:space="preserve"> REF _Ref188965572 \r \h </w:instrText>
      </w:r>
      <w:r w:rsidR="00540A46">
        <w:rPr>
          <w:lang w:val="en-US"/>
        </w:rPr>
      </w:r>
      <w:r w:rsidR="00540A46">
        <w:rPr>
          <w:lang w:val="en-US"/>
        </w:rPr>
        <w:fldChar w:fldCharType="separate"/>
      </w:r>
      <w:r w:rsidR="00D86D3C">
        <w:rPr>
          <w:lang w:val="en-US"/>
        </w:rPr>
        <w:t>[1]</w:t>
      </w:r>
      <w:r w:rsidR="00540A46">
        <w:rPr>
          <w:lang w:val="en-US"/>
        </w:rPr>
        <w:fldChar w:fldCharType="end"/>
      </w:r>
      <w:r w:rsidRPr="00D73A89">
        <w:rPr>
          <w:lang w:val="en-US"/>
        </w:rPr>
        <w:t>:</w:t>
      </w:r>
    </w:p>
    <w:tbl>
      <w:tblPr>
        <w:tblStyle w:val="TableGrid"/>
        <w:tblW w:w="0" w:type="auto"/>
        <w:tblLook w:val="04A0" w:firstRow="1" w:lastRow="0" w:firstColumn="1" w:lastColumn="0" w:noHBand="0" w:noVBand="1"/>
      </w:tblPr>
      <w:tblGrid>
        <w:gridCol w:w="9617"/>
      </w:tblGrid>
      <w:tr w:rsidR="00131F21" w:rsidRPr="00D73A89" w14:paraId="080B0F8A" w14:textId="77777777" w:rsidTr="006C219A">
        <w:tc>
          <w:tcPr>
            <w:tcW w:w="9617" w:type="dxa"/>
          </w:tcPr>
          <w:p w14:paraId="6A5E8332" w14:textId="77777777" w:rsidR="00540A46" w:rsidRPr="007D4282" w:rsidRDefault="00540A46" w:rsidP="00540A4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eastAsia="ja-JP"/>
              </w:rPr>
            </w:pPr>
            <w:r w:rsidRPr="007D4282">
              <w:rPr>
                <w:rFonts w:ascii="Arial" w:eastAsia="Times New Roman" w:hAnsi="Arial" w:cs="Times New Roman"/>
                <w:sz w:val="36"/>
                <w:szCs w:val="20"/>
                <w:lang w:eastAsia="ja-JP"/>
              </w:rPr>
              <w:lastRenderedPageBreak/>
              <w:t xml:space="preserve">Topic #3: </w:t>
            </w:r>
            <w:r w:rsidRPr="007D4282">
              <w:rPr>
                <w:rFonts w:ascii="Arial" w:eastAsia="Times New Roman" w:hAnsi="Arial" w:cs="Times New Roman"/>
                <w:sz w:val="36"/>
                <w:szCs w:val="20"/>
                <w:lang w:eastAsia="en-GB"/>
              </w:rPr>
              <w:t>XR skipping requirements impact</w:t>
            </w:r>
          </w:p>
          <w:p w14:paraId="46DC0F13" w14:textId="77777777" w:rsidR="00540A46" w:rsidRPr="007D4282" w:rsidRDefault="00540A46" w:rsidP="00540A46">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t>Issue 3-1: How to capture impact of measurement skipping</w:t>
            </w:r>
          </w:p>
          <w:p w14:paraId="033B13B0" w14:textId="77777777" w:rsidR="00540A46" w:rsidRPr="007D4282" w:rsidRDefault="00540A46" w:rsidP="00540A46">
            <w:pPr>
              <w:overflowPunct w:val="0"/>
              <w:autoSpaceDE w:val="0"/>
              <w:autoSpaceDN w:val="0"/>
              <w:adjustRightInd w:val="0"/>
              <w:spacing w:after="180"/>
              <w:textAlignment w:val="baseline"/>
              <w:rPr>
                <w:rFonts w:eastAsia="Times New Roman" w:cs="Times New Roman"/>
                <w:b/>
                <w:szCs w:val="20"/>
                <w:lang w:eastAsia="zh-CN"/>
              </w:rPr>
            </w:pPr>
            <w:r w:rsidRPr="007D4282">
              <w:rPr>
                <w:rFonts w:eastAsia="Times New Roman" w:cs="Times New Roman"/>
                <w:b/>
                <w:szCs w:val="20"/>
                <w:lang w:eastAsia="zh-CN"/>
              </w:rPr>
              <w:t xml:space="preserve">&lt;Agreement&gt;: </w:t>
            </w:r>
          </w:p>
          <w:p w14:paraId="0C6EFADE" w14:textId="77777777" w:rsidR="00540A46" w:rsidRPr="007D4282" w:rsidRDefault="00540A46" w:rsidP="00540A46">
            <w:pPr>
              <w:numPr>
                <w:ilvl w:val="0"/>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Reuse existing measurement accuracy requirements.</w:t>
            </w:r>
          </w:p>
          <w:p w14:paraId="189AC569" w14:textId="77777777" w:rsidR="00540A46" w:rsidRPr="007D4282" w:rsidRDefault="00540A46" w:rsidP="00540A46">
            <w:pPr>
              <w:numPr>
                <w:ilvl w:val="0"/>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RAN4 shall keep the number of samples for a frequency layer for L3 measurements unimpacted due to gap skipping</w:t>
            </w:r>
          </w:p>
          <w:p w14:paraId="0493FE71" w14:textId="77777777" w:rsidR="00540A46" w:rsidRPr="007D4282" w:rsidRDefault="00540A46" w:rsidP="00540A46">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For the delay requirements, FFS whether and how to extend the delay</w:t>
            </w:r>
          </w:p>
          <w:p w14:paraId="3C94ED36" w14:textId="77777777" w:rsidR="00540A46" w:rsidRPr="007D4282" w:rsidRDefault="00540A46" w:rsidP="00540A46">
            <w:pPr>
              <w:overflowPunct w:val="0"/>
              <w:autoSpaceDE w:val="0"/>
              <w:autoSpaceDN w:val="0"/>
              <w:adjustRightInd w:val="0"/>
              <w:spacing w:after="180"/>
              <w:textAlignment w:val="baseline"/>
              <w:rPr>
                <w:rFonts w:eastAsia="Times New Roman" w:cs="Times New Roman"/>
                <w:b/>
                <w:szCs w:val="20"/>
                <w:lang w:eastAsia="zh-CN"/>
              </w:rPr>
            </w:pPr>
            <w:r w:rsidRPr="007D4282">
              <w:rPr>
                <w:rFonts w:eastAsia="Times New Roman" w:cs="Times New Roman"/>
                <w:b/>
                <w:szCs w:val="20"/>
                <w:lang w:eastAsia="zh-CN"/>
              </w:rPr>
              <w:t xml:space="preserve">&lt;Way forward&gt;: </w:t>
            </w:r>
          </w:p>
          <w:p w14:paraId="385CFCA2" w14:textId="77777777" w:rsidR="00540A46" w:rsidRPr="007D4282" w:rsidRDefault="00540A46" w:rsidP="00540A46">
            <w:pPr>
              <w:overflowPunct w:val="0"/>
              <w:autoSpaceDE w:val="0"/>
              <w:autoSpaceDN w:val="0"/>
              <w:adjustRightInd w:val="0"/>
              <w:spacing w:after="180"/>
              <w:ind w:left="360"/>
              <w:textAlignment w:val="baseline"/>
              <w:rPr>
                <w:rFonts w:eastAsia="Times New Roman" w:cs="Times New Roman"/>
                <w:szCs w:val="20"/>
                <w:lang w:eastAsia="zh-CN"/>
              </w:rPr>
            </w:pPr>
            <w:r w:rsidRPr="007D4282">
              <w:rPr>
                <w:rFonts w:eastAsia="Times New Roman" w:cs="Times New Roman"/>
                <w:szCs w:val="20"/>
                <w:lang w:eastAsia="zh-CN"/>
              </w:rPr>
              <w:t>Proposals related to measurement delay requirements:</w:t>
            </w:r>
          </w:p>
          <w:p w14:paraId="6254A412" w14:textId="77777777" w:rsidR="00540A46" w:rsidRPr="007D4282" w:rsidRDefault="00540A46" w:rsidP="00540A46">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 Proposals without distinction of XR and legacy requirements</w:t>
            </w:r>
          </w:p>
          <w:p w14:paraId="642742D8" w14:textId="77777777" w:rsidR="00540A46" w:rsidRPr="007D4282" w:rsidRDefault="00540A46" w:rsidP="00540A46">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1a: As minimum requirements, cell detection, index reading, and measurement period is extended.</w:t>
            </w:r>
          </w:p>
          <w:p w14:paraId="513C3F6B" w14:textId="77777777" w:rsidR="00540A46" w:rsidRPr="007D4282" w:rsidRDefault="00540A46" w:rsidP="00540A46">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1b: as minimum requirements, measurement period is extended by number of occasions which are cancelled due to XR traffic.</w:t>
            </w:r>
          </w:p>
          <w:p w14:paraId="0F59DBBE" w14:textId="77777777" w:rsidR="00540A46" w:rsidRPr="007D4282" w:rsidRDefault="00540A46" w:rsidP="00540A46">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1c: extend the L3 requirements with MGs such as cell identification and measurements delays when one or more MGs are deactivated by the network.</w:t>
            </w:r>
          </w:p>
          <w:p w14:paraId="054FC2C5" w14:textId="77777777" w:rsidR="00540A46" w:rsidRPr="007D4282" w:rsidRDefault="00540A46" w:rsidP="00540A46">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Option 1d: RRM measurement requirements are enhanced for UEs under XR operation, at least for UEs not equipped with an additional </w:t>
            </w:r>
            <w:proofErr w:type="spellStart"/>
            <w:r w:rsidRPr="007D4282">
              <w:rPr>
                <w:rFonts w:eastAsia="Times New Roman" w:cs="Times New Roman"/>
                <w:szCs w:val="20"/>
                <w:lang w:eastAsia="zh-CN"/>
              </w:rPr>
              <w:t>rx</w:t>
            </w:r>
            <w:proofErr w:type="spellEnd"/>
            <w:r w:rsidRPr="007D4282">
              <w:rPr>
                <w:rFonts w:eastAsia="Times New Roman" w:cs="Times New Roman"/>
                <w:szCs w:val="20"/>
                <w:lang w:eastAsia="zh-CN"/>
              </w:rPr>
              <w:t xml:space="preserve"> chain for XR.</w:t>
            </w:r>
          </w:p>
          <w:p w14:paraId="5FEFC2A0" w14:textId="77777777" w:rsidR="00540A46" w:rsidRPr="007D4282" w:rsidRDefault="00540A46" w:rsidP="00540A46">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 Proposals with distinction of conditions where measurement impact is not needed</w:t>
            </w:r>
          </w:p>
          <w:p w14:paraId="0C0A63C6" w14:textId="77777777" w:rsidR="00540A46" w:rsidRPr="007D4282" w:rsidRDefault="00540A46" w:rsidP="00540A46">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Option 2a: </w:t>
            </w:r>
          </w:p>
          <w:p w14:paraId="05A248C6" w14:textId="77777777" w:rsidR="00540A46" w:rsidRPr="007D4282" w:rsidRDefault="00540A46" w:rsidP="00540A46">
            <w:pPr>
              <w:numPr>
                <w:ilvl w:val="3"/>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For the cases where measurement impact is needed</w:t>
            </w:r>
          </w:p>
          <w:p w14:paraId="3DCE7CFE" w14:textId="77777777" w:rsidR="00540A46" w:rsidRPr="007D4282" w:rsidRDefault="00540A46" w:rsidP="00540A46">
            <w:pPr>
              <w:numPr>
                <w:ilvl w:val="4"/>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As minimum requirements, cell detection, index reading, and measurement period for NR cells is extended.</w:t>
            </w:r>
          </w:p>
          <w:p w14:paraId="359DE46E" w14:textId="77777777" w:rsidR="00540A46" w:rsidRPr="007D4282" w:rsidRDefault="00540A46" w:rsidP="00540A46">
            <w:pPr>
              <w:numPr>
                <w:ilvl w:val="5"/>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DengXian" w:cs="Times New Roman"/>
                <w:szCs w:val="20"/>
                <w:lang w:eastAsia="zh-CN"/>
              </w:rPr>
              <w:t>FFS how to extend.</w:t>
            </w:r>
            <w:r w:rsidRPr="007D4282">
              <w:rPr>
                <w:rFonts w:eastAsia="DengXian" w:cs="Times New Roman"/>
                <w:szCs w:val="20"/>
                <w:lang w:eastAsia="zh-CN"/>
              </w:rPr>
              <w:tab/>
            </w:r>
          </w:p>
          <w:p w14:paraId="055126BB" w14:textId="77777777" w:rsidR="00540A46" w:rsidRPr="007D4282" w:rsidRDefault="00540A46" w:rsidP="00540A46">
            <w:pPr>
              <w:numPr>
                <w:ilvl w:val="3"/>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For the cases where measurement impact is not needed</w:t>
            </w:r>
          </w:p>
          <w:p w14:paraId="15479473" w14:textId="77777777" w:rsidR="00540A46" w:rsidRPr="007D4282" w:rsidRDefault="00540A46" w:rsidP="00540A46">
            <w:pPr>
              <w:numPr>
                <w:ilvl w:val="4"/>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FFS the feasible conditions and necessary UE assistance information</w:t>
            </w:r>
            <w:r w:rsidRPr="007D4282">
              <w:rPr>
                <w:rFonts w:ascii="SimSun" w:eastAsia="SimSun" w:hAnsi="SimSun" w:cs="SimSun"/>
                <w:szCs w:val="20"/>
                <w:lang w:eastAsia="zh-CN"/>
              </w:rPr>
              <w:t>.</w:t>
            </w:r>
            <w:r w:rsidRPr="007D4282">
              <w:rPr>
                <w:rFonts w:eastAsia="Times New Roman" w:cs="Times New Roman"/>
                <w:szCs w:val="20"/>
                <w:lang w:eastAsia="zh-CN"/>
              </w:rPr>
              <w:t xml:space="preserve"> </w:t>
            </w:r>
          </w:p>
          <w:p w14:paraId="7616C250" w14:textId="77777777" w:rsidR="00540A46" w:rsidRPr="007D4282" w:rsidRDefault="00540A46" w:rsidP="00540A46">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Option 2b: </w:t>
            </w:r>
          </w:p>
          <w:p w14:paraId="62295C4A" w14:textId="77777777" w:rsidR="00540A46" w:rsidRPr="007D4282" w:rsidRDefault="00540A46" w:rsidP="00540A46">
            <w:pPr>
              <w:numPr>
                <w:ilvl w:val="3"/>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Apply legacy measurement delay and accuracy requirements for the following condition:</w:t>
            </w:r>
          </w:p>
          <w:p w14:paraId="67C66C01" w14:textId="77777777" w:rsidR="00540A46" w:rsidRPr="007D4282" w:rsidRDefault="00540A46" w:rsidP="00540A46">
            <w:pPr>
              <w:numPr>
                <w:ilvl w:val="4"/>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the skipped measurement occasion(s) indicated by network is the unused measurement occasion reported by UAI</w:t>
            </w:r>
          </w:p>
          <w:p w14:paraId="7DFA57E6" w14:textId="77051F81" w:rsidR="00131F21" w:rsidRPr="00540A46" w:rsidRDefault="00540A46" w:rsidP="00540A46">
            <w:pPr>
              <w:numPr>
                <w:ilvl w:val="3"/>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Otherwise, extend measurement delay while keep legacy accuracy requirements unchanged </w:t>
            </w:r>
          </w:p>
        </w:tc>
      </w:tr>
    </w:tbl>
    <w:p w14:paraId="2B5FD3B6" w14:textId="77777777" w:rsidR="00131F21" w:rsidRPr="00D73A89" w:rsidRDefault="00131F21" w:rsidP="00131F21"/>
    <w:p w14:paraId="0F36F1F5" w14:textId="48C8BFC5" w:rsidR="004D7A45" w:rsidRDefault="004D7A45" w:rsidP="006C0DA2">
      <w:pPr>
        <w:rPr>
          <w:lang w:val="en-US"/>
        </w:rPr>
      </w:pPr>
      <w:r>
        <w:rPr>
          <w:lang w:val="en-US"/>
        </w:rPr>
        <w:t xml:space="preserve">In the previous RAN4 meetings, </w:t>
      </w:r>
      <w:r w:rsidR="007600CA">
        <w:rPr>
          <w:lang w:val="en-US"/>
        </w:rPr>
        <w:t xml:space="preserve">some companies wanted to discuss UAI in combination to the measurement delay caused by skipping. </w:t>
      </w:r>
      <w:r w:rsidR="00DB166E">
        <w:rPr>
          <w:lang w:val="en-US"/>
        </w:rPr>
        <w:t xml:space="preserve">In the view of some companies, we need to define some cases where measurement delay extension is not needed, because of the UAI information. </w:t>
      </w:r>
      <w:r w:rsidR="001653E5">
        <w:rPr>
          <w:lang w:val="en-US"/>
        </w:rPr>
        <w:t xml:space="preserve">On the other hand, we need to have in mind that even if UAI is agreed, </w:t>
      </w:r>
      <w:r w:rsidR="001653E5">
        <w:rPr>
          <w:lang w:val="en-US"/>
        </w:rPr>
        <w:lastRenderedPageBreak/>
        <w:t xml:space="preserve">it will be probably an </w:t>
      </w:r>
      <w:r w:rsidR="00787107">
        <w:rPr>
          <w:lang w:val="en-US"/>
        </w:rPr>
        <w:t>optional UE capability, and therefore we cannot avoid specifying the requirements for the case where UAI is not defined.</w:t>
      </w:r>
      <w:r w:rsidR="001653E5">
        <w:rPr>
          <w:lang w:val="en-US"/>
        </w:rPr>
        <w:t xml:space="preserve"> </w:t>
      </w:r>
      <w:r w:rsidR="00582C1F">
        <w:rPr>
          <w:lang w:val="en-US"/>
        </w:rPr>
        <w:t xml:space="preserve">Additionally, it is also a network decision whether UAI is configured. </w:t>
      </w:r>
    </w:p>
    <w:p w14:paraId="24418C0E" w14:textId="57A98B7F" w:rsidR="00787107" w:rsidRDefault="00787107" w:rsidP="00787107">
      <w:pPr>
        <w:pStyle w:val="RAN4observation0"/>
        <w:rPr>
          <w:lang w:val="en-US"/>
        </w:rPr>
      </w:pPr>
      <w:bookmarkStart w:id="34" w:name="_Toc189860021"/>
      <w:r>
        <w:rPr>
          <w:lang w:val="en-US"/>
        </w:rPr>
        <w:t>Even if RAN4 agreed on UAI, it will be probably optional UE capability, so RAN4 needs to define</w:t>
      </w:r>
      <w:r w:rsidR="00582C1F">
        <w:rPr>
          <w:lang w:val="en-US"/>
        </w:rPr>
        <w:t xml:space="preserve"> requirements without UAI first.</w:t>
      </w:r>
      <w:bookmarkEnd w:id="34"/>
      <w:r w:rsidR="00582C1F">
        <w:rPr>
          <w:lang w:val="en-US"/>
        </w:rPr>
        <w:t xml:space="preserve"> </w:t>
      </w:r>
    </w:p>
    <w:p w14:paraId="46795689" w14:textId="5B3BCA15" w:rsidR="00A32739" w:rsidRPr="00A32739" w:rsidRDefault="007514D5" w:rsidP="001C556C">
      <w:pPr>
        <w:pStyle w:val="RAN4proposal"/>
        <w:rPr>
          <w:lang w:val="en-US"/>
        </w:rPr>
      </w:pPr>
      <w:bookmarkStart w:id="35" w:name="_Toc189847584"/>
      <w:bookmarkStart w:id="36" w:name="_Toc189847628"/>
      <w:bookmarkStart w:id="37" w:name="_Toc189847585"/>
      <w:bookmarkStart w:id="38" w:name="_Toc189847629"/>
      <w:bookmarkStart w:id="39" w:name="_Toc189847586"/>
      <w:bookmarkStart w:id="40" w:name="_Toc189847630"/>
      <w:bookmarkStart w:id="41" w:name="_Toc181718860"/>
      <w:bookmarkStart w:id="42" w:name="_Toc181978989"/>
      <w:bookmarkStart w:id="43" w:name="_Toc189860022"/>
      <w:bookmarkEnd w:id="35"/>
      <w:bookmarkEnd w:id="36"/>
      <w:bookmarkEnd w:id="37"/>
      <w:bookmarkEnd w:id="38"/>
      <w:bookmarkEnd w:id="39"/>
      <w:bookmarkEnd w:id="40"/>
      <w:r w:rsidRPr="00F75ED7">
        <w:rPr>
          <w:lang w:val="en-US"/>
        </w:rPr>
        <w:t xml:space="preserve">Discuss first the </w:t>
      </w:r>
      <w:r w:rsidR="00D25998" w:rsidRPr="00F75ED7">
        <w:rPr>
          <w:lang w:val="en-US"/>
        </w:rPr>
        <w:t>requirements without UAI consideration</w:t>
      </w:r>
      <w:r w:rsidR="006527DD" w:rsidRPr="00F75ED7">
        <w:rPr>
          <w:lang w:val="en-US"/>
        </w:rPr>
        <w:t>.</w:t>
      </w:r>
      <w:bookmarkEnd w:id="43"/>
      <w:r w:rsidR="006527DD" w:rsidRPr="00F75ED7">
        <w:rPr>
          <w:lang w:val="en-US"/>
        </w:rPr>
        <w:t xml:space="preserve"> </w:t>
      </w:r>
      <w:bookmarkEnd w:id="41"/>
      <w:bookmarkEnd w:id="42"/>
    </w:p>
    <w:p w14:paraId="6E2D0682" w14:textId="77777777" w:rsidR="00131F21" w:rsidRPr="00887607" w:rsidRDefault="00131F21" w:rsidP="00131F21">
      <w:pPr>
        <w:pStyle w:val="RAN4H2"/>
        <w:rPr>
          <w:lang w:val="en-US"/>
        </w:rPr>
      </w:pPr>
      <w:bookmarkStart w:id="44" w:name="_Toc181978993"/>
      <w:r w:rsidRPr="00887607">
        <w:rPr>
          <w:lang w:val="en-US"/>
        </w:rPr>
        <w:t>Principles for measurement delay calculation</w:t>
      </w:r>
      <w:bookmarkEnd w:id="44"/>
    </w:p>
    <w:p w14:paraId="505FA9A7" w14:textId="6C210E1C" w:rsidR="00131F21" w:rsidRPr="00C528FC" w:rsidRDefault="00131F21" w:rsidP="00131F21">
      <w:pPr>
        <w:rPr>
          <w:lang w:val="en-US"/>
        </w:rPr>
      </w:pPr>
      <w:r w:rsidRPr="00D73A89">
        <w:rPr>
          <w:lang w:val="en-US"/>
        </w:rPr>
        <w:t>In the RAN4 #11</w:t>
      </w:r>
      <w:r w:rsidR="00A32739">
        <w:rPr>
          <w:lang w:val="en-US"/>
        </w:rPr>
        <w:t>3</w:t>
      </w:r>
      <w:r w:rsidRPr="00D73A89">
        <w:rPr>
          <w:lang w:val="en-US"/>
        </w:rPr>
        <w:t xml:space="preserve"> meeting, the following issue was left for discussion in the agreed WF </w:t>
      </w:r>
      <w:r w:rsidR="005A1174">
        <w:rPr>
          <w:lang w:val="en-US"/>
        </w:rPr>
        <w:fldChar w:fldCharType="begin"/>
      </w:r>
      <w:r w:rsidR="005A1174">
        <w:rPr>
          <w:lang w:val="en-US"/>
        </w:rPr>
        <w:instrText xml:space="preserve"> REF _Ref188965572 \r \h </w:instrText>
      </w:r>
      <w:r w:rsidR="005A1174">
        <w:rPr>
          <w:lang w:val="en-US"/>
        </w:rPr>
      </w:r>
      <w:r w:rsidR="005A1174">
        <w:rPr>
          <w:lang w:val="en-US"/>
        </w:rPr>
        <w:fldChar w:fldCharType="separate"/>
      </w:r>
      <w:r w:rsidR="00D86D3C">
        <w:rPr>
          <w:lang w:val="en-US"/>
        </w:rPr>
        <w:t>[1]</w:t>
      </w:r>
      <w:r w:rsidR="005A1174">
        <w:rPr>
          <w:lang w:val="en-US"/>
        </w:rPr>
        <w:fldChar w:fldCharType="end"/>
      </w:r>
      <w:r w:rsidR="005A1174" w:rsidRPr="00D73A89">
        <w:rPr>
          <w:lang w:val="en-US"/>
        </w:rPr>
        <w:t>:</w:t>
      </w:r>
    </w:p>
    <w:tbl>
      <w:tblPr>
        <w:tblStyle w:val="TableGrid"/>
        <w:tblW w:w="0" w:type="auto"/>
        <w:tblLook w:val="04A0" w:firstRow="1" w:lastRow="0" w:firstColumn="1" w:lastColumn="0" w:noHBand="0" w:noVBand="1"/>
      </w:tblPr>
      <w:tblGrid>
        <w:gridCol w:w="9617"/>
      </w:tblGrid>
      <w:tr w:rsidR="00131F21" w14:paraId="33A6D751" w14:textId="77777777" w:rsidTr="006C219A">
        <w:tc>
          <w:tcPr>
            <w:tcW w:w="9617" w:type="dxa"/>
          </w:tcPr>
          <w:p w14:paraId="6905CAEB" w14:textId="77777777" w:rsidR="00A32739" w:rsidRPr="007D4282" w:rsidRDefault="00A32739" w:rsidP="00A32739">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t xml:space="preserve">Issue 3-2: </w:t>
            </w:r>
            <w:r w:rsidRPr="007D4282">
              <w:rPr>
                <w:rFonts w:ascii="Arial" w:eastAsia="Times New Roman" w:hAnsi="Arial" w:cs="Times New Roman"/>
                <w:sz w:val="32"/>
                <w:szCs w:val="20"/>
                <w:lang w:eastAsia="zh-CN"/>
              </w:rPr>
              <w:t>Principles for measurement delay calculation</w:t>
            </w:r>
          </w:p>
          <w:p w14:paraId="1E467DC7" w14:textId="77777777" w:rsidR="00A32739" w:rsidRPr="007D4282" w:rsidRDefault="00A32739" w:rsidP="00A32739">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&lt;Way forward&gt;: </w:t>
            </w:r>
          </w:p>
          <w:p w14:paraId="1153FE0F" w14:textId="77777777" w:rsidR="00A32739" w:rsidRPr="007D4282" w:rsidRDefault="00A32739" w:rsidP="00A32739">
            <w:pPr>
              <w:numPr>
                <w:ilvl w:val="0"/>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 Options based on scaling factor</w:t>
            </w:r>
          </w:p>
          <w:p w14:paraId="5E4632DB" w14:textId="77777777" w:rsidR="00A32739" w:rsidRPr="007D4282" w:rsidRDefault="00A32739" w:rsidP="00A32739">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1a: Follow the scaling factor (</w:t>
            </w:r>
            <w:proofErr w:type="spellStart"/>
            <w:r w:rsidRPr="007D4282">
              <w:rPr>
                <w:rFonts w:eastAsia="Times New Roman" w:cs="Times New Roman"/>
                <w:szCs w:val="20"/>
                <w:lang w:eastAsia="zh-CN"/>
              </w:rPr>
              <w:t>N</w:t>
            </w:r>
            <w:r w:rsidRPr="007D4282">
              <w:rPr>
                <w:rFonts w:eastAsia="Times New Roman" w:cs="Times New Roman"/>
                <w:szCs w:val="20"/>
                <w:vertAlign w:val="subscript"/>
                <w:lang w:eastAsia="zh-CN"/>
              </w:rPr>
              <w:t>total</w:t>
            </w:r>
            <w:proofErr w:type="spellEnd"/>
            <w:r w:rsidRPr="007D4282">
              <w:rPr>
                <w:rFonts w:eastAsia="Times New Roman" w:cs="Times New Roman"/>
                <w:szCs w:val="20"/>
                <w:lang w:eastAsia="zh-CN"/>
              </w:rPr>
              <w:t>/</w:t>
            </w:r>
            <w:proofErr w:type="spellStart"/>
            <w:r w:rsidRPr="007D4282">
              <w:rPr>
                <w:rFonts w:eastAsia="Times New Roman" w:cs="Times New Roman"/>
                <w:szCs w:val="20"/>
                <w:lang w:eastAsia="zh-CN"/>
              </w:rPr>
              <w:t>N</w:t>
            </w:r>
            <w:r w:rsidRPr="007D4282">
              <w:rPr>
                <w:rFonts w:eastAsia="Times New Roman" w:cs="Times New Roman"/>
                <w:szCs w:val="20"/>
                <w:vertAlign w:val="subscript"/>
                <w:lang w:eastAsia="zh-CN"/>
              </w:rPr>
              <w:t>available</w:t>
            </w:r>
            <w:proofErr w:type="spellEnd"/>
            <w:r w:rsidRPr="007D4282">
              <w:rPr>
                <w:rFonts w:eastAsia="Times New Roman" w:cs="Times New Roman"/>
                <w:szCs w:val="20"/>
                <w:lang w:eastAsia="zh-CN"/>
              </w:rPr>
              <w:t xml:space="preserve">) from Concurrent MG spec to extend the total measurement delay. </w:t>
            </w:r>
          </w:p>
          <w:p w14:paraId="4619D83F" w14:textId="77777777" w:rsidR="00A32739" w:rsidRPr="007D4282" w:rsidRDefault="00A32739" w:rsidP="00A32739">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Option 1b: Introduce a scaling factor to extend the total measurement delay by a factor of </w:t>
            </w:r>
            <w:proofErr w:type="spellStart"/>
            <w:r w:rsidRPr="007D4282">
              <w:rPr>
                <w:rFonts w:eastAsia="Times New Roman" w:cs="Times New Roman"/>
                <w:szCs w:val="20"/>
                <w:lang w:eastAsia="zh-CN"/>
              </w:rPr>
              <w:t>Ntotal</w:t>
            </w:r>
            <w:proofErr w:type="spellEnd"/>
            <w:r w:rsidRPr="007D4282">
              <w:rPr>
                <w:rFonts w:eastAsia="Times New Roman" w:cs="Times New Roman"/>
                <w:szCs w:val="20"/>
                <w:lang w:eastAsia="zh-CN"/>
              </w:rPr>
              <w:t>/</w:t>
            </w:r>
            <w:proofErr w:type="spellStart"/>
            <w:r w:rsidRPr="007D4282">
              <w:rPr>
                <w:rFonts w:eastAsia="Times New Roman" w:cs="Times New Roman"/>
                <w:szCs w:val="20"/>
                <w:lang w:eastAsia="zh-CN"/>
              </w:rPr>
              <w:t>Navailable</w:t>
            </w:r>
            <w:proofErr w:type="spellEnd"/>
            <w:r w:rsidRPr="007D4282">
              <w:rPr>
                <w:rFonts w:eastAsia="Times New Roman" w:cs="Times New Roman"/>
                <w:szCs w:val="20"/>
                <w:lang w:eastAsia="zh-CN"/>
              </w:rPr>
              <w:t xml:space="preserve">, where </w:t>
            </w:r>
            <w:proofErr w:type="spellStart"/>
            <w:r w:rsidRPr="007D4282">
              <w:rPr>
                <w:rFonts w:eastAsia="Times New Roman" w:cs="Times New Roman"/>
                <w:szCs w:val="20"/>
                <w:lang w:eastAsia="zh-CN"/>
              </w:rPr>
              <w:t>Ntotal</w:t>
            </w:r>
            <w:proofErr w:type="spellEnd"/>
            <w:r w:rsidRPr="007D4282">
              <w:rPr>
                <w:rFonts w:eastAsia="Times New Roman" w:cs="Times New Roman"/>
                <w:szCs w:val="20"/>
                <w:lang w:eastAsia="zh-CN"/>
              </w:rPr>
              <w:t xml:space="preserve"> is equal to all gap occasions within the total measurements delay for all frequency layers, while </w:t>
            </w:r>
            <w:proofErr w:type="spellStart"/>
            <w:r w:rsidRPr="007D4282">
              <w:rPr>
                <w:rFonts w:eastAsia="Times New Roman" w:cs="Times New Roman"/>
                <w:szCs w:val="20"/>
                <w:lang w:eastAsia="zh-CN"/>
              </w:rPr>
              <w:t>Navailable</w:t>
            </w:r>
            <w:proofErr w:type="spellEnd"/>
            <w:r w:rsidRPr="007D4282">
              <w:rPr>
                <w:rFonts w:eastAsia="Times New Roman" w:cs="Times New Roman"/>
                <w:szCs w:val="20"/>
                <w:lang w:eastAsia="zh-CN"/>
              </w:rPr>
              <w:t xml:space="preserve"> is the number of gap occasions after gap cancellation for the same time window.</w:t>
            </w:r>
          </w:p>
          <w:p w14:paraId="6889B6CF" w14:textId="77777777" w:rsidR="00A32739" w:rsidRPr="007D4282" w:rsidRDefault="00A32739" w:rsidP="00A32739">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1c: introduce scaling factor to make sure enough measurement samples. Besides the ratio between applicable chances and total chances as in legacy, some channel quality could be when determining the exact scaling factor.</w:t>
            </w:r>
          </w:p>
          <w:p w14:paraId="06371FCF" w14:textId="77777777" w:rsidR="00A32739" w:rsidRPr="007D4282" w:rsidRDefault="00A32739" w:rsidP="00A32739">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1d: pre-defined fixed extended RRM measurement period for UE under XR operation (e.g., based on a fixed scaling factor).</w:t>
            </w:r>
          </w:p>
          <w:p w14:paraId="0BCBFE4D" w14:textId="77777777" w:rsidR="00A32739" w:rsidRPr="007D4282" w:rsidRDefault="00A32739" w:rsidP="00A32739">
            <w:pPr>
              <w:numPr>
                <w:ilvl w:val="0"/>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 Follow NR-U like approach to extend the delays by the number of MGs skipped during the measurement period.</w:t>
            </w:r>
          </w:p>
          <w:p w14:paraId="054E9B42" w14:textId="403CD3ED" w:rsidR="00131F21" w:rsidRPr="003D7DB9" w:rsidRDefault="00A32739" w:rsidP="00A32739">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Option 2a: dynamically extendable RRM measurement period (e.g., similar to NR-U), depending on the number of actually cancelled </w:t>
            </w:r>
            <w:proofErr w:type="spellStart"/>
            <w:r w:rsidRPr="007D4282">
              <w:rPr>
                <w:rFonts w:eastAsia="Times New Roman" w:cs="Times New Roman"/>
                <w:szCs w:val="20"/>
                <w:lang w:eastAsia="zh-CN"/>
              </w:rPr>
              <w:t>MGs.</w:t>
            </w:r>
            <w:proofErr w:type="spellEnd"/>
          </w:p>
        </w:tc>
      </w:tr>
    </w:tbl>
    <w:p w14:paraId="229F1BF0" w14:textId="0BD07831" w:rsidR="00131F21" w:rsidRDefault="00131F21" w:rsidP="00131F21">
      <w:pPr>
        <w:rPr>
          <w:lang w:val="en-US" w:eastAsia="en-GB"/>
        </w:rPr>
      </w:pPr>
    </w:p>
    <w:p w14:paraId="03DF12E9" w14:textId="217C0189" w:rsidR="00131F21" w:rsidRDefault="00131F21" w:rsidP="001C556C">
      <w:pPr>
        <w:rPr>
          <w:lang w:val="en-US" w:eastAsia="en-GB"/>
        </w:rPr>
      </w:pPr>
      <w:r>
        <w:rPr>
          <w:lang w:val="en-US" w:eastAsia="en-GB"/>
        </w:rPr>
        <w:t xml:space="preserve">In </w:t>
      </w:r>
      <w:r w:rsidRPr="00D73A89">
        <w:rPr>
          <w:lang w:val="en-US" w:eastAsia="en-GB"/>
        </w:rPr>
        <w:t xml:space="preserve">our view, </w:t>
      </w:r>
      <w:r w:rsidR="008D77D2">
        <w:rPr>
          <w:lang w:val="en-US" w:eastAsia="en-GB"/>
        </w:rPr>
        <w:t xml:space="preserve">both options are </w:t>
      </w:r>
      <w:r w:rsidRPr="00D73A89">
        <w:rPr>
          <w:lang w:val="en-US" w:eastAsia="en-GB"/>
        </w:rPr>
        <w:t>appropriate during XR operation</w:t>
      </w:r>
      <w:r w:rsidR="00715F40">
        <w:rPr>
          <w:lang w:val="en-US" w:eastAsia="en-GB"/>
        </w:rPr>
        <w:t>, but it will be clearer if we start discussion the formulas for measurement delay calculation</w:t>
      </w:r>
      <w:bookmarkStart w:id="45" w:name="_Hlk189519523"/>
      <w:bookmarkStart w:id="46" w:name="_Hlk189519570"/>
      <w:r w:rsidR="00715F40">
        <w:rPr>
          <w:lang w:val="en-US" w:eastAsia="en-GB"/>
        </w:rPr>
        <w:t>.</w:t>
      </w:r>
    </w:p>
    <w:p w14:paraId="75A639B9" w14:textId="176811F1" w:rsidR="00C80E41" w:rsidRDefault="009C13D7" w:rsidP="00C80E41">
      <w:pPr>
        <w:rPr>
          <w:lang w:val="en-US" w:eastAsia="en-GB"/>
        </w:rPr>
      </w:pPr>
      <w:r>
        <w:rPr>
          <w:lang w:val="en-US" w:eastAsia="en-GB"/>
        </w:rPr>
        <w:t xml:space="preserve">The Rel-18 requirements </w:t>
      </w:r>
      <w:r w:rsidR="00DA1865">
        <w:rPr>
          <w:lang w:val="en-US" w:eastAsia="en-GB"/>
        </w:rPr>
        <w:t>of</w:t>
      </w:r>
      <w:r>
        <w:rPr>
          <w:lang w:val="en-US" w:eastAsia="en-GB"/>
        </w:rPr>
        <w:t xml:space="preserve"> </w:t>
      </w:r>
      <w:r w:rsidR="00C81BCB">
        <w:rPr>
          <w:lang w:val="en-US" w:eastAsia="en-GB"/>
        </w:rPr>
        <w:t>measurement p</w:t>
      </w:r>
      <w:r w:rsidR="00DA1865">
        <w:rPr>
          <w:lang w:val="en-US" w:eastAsia="en-GB"/>
        </w:rPr>
        <w:t xml:space="preserve">eriod with measurement gaps in FR1 </w:t>
      </w:r>
      <w:r w:rsidR="0D73FCFF" w:rsidRPr="0AA9F648">
        <w:rPr>
          <w:lang w:val="en-US" w:eastAsia="en-GB"/>
        </w:rPr>
        <w:t xml:space="preserve">are referred </w:t>
      </w:r>
      <w:r w:rsidR="00DA1865">
        <w:rPr>
          <w:lang w:val="en-US" w:eastAsia="en-GB"/>
        </w:rPr>
        <w:t xml:space="preserve">as one example for the analysis of the measurement delay extension. </w:t>
      </w:r>
      <w:r w:rsidR="008C5093">
        <w:rPr>
          <w:lang w:val="en-US" w:eastAsia="en-GB"/>
        </w:rPr>
        <w:t xml:space="preserve">The requirements without DRX on </w:t>
      </w:r>
      <w:r w:rsidR="008C5093" w:rsidRPr="00B34784">
        <w:t>Table 9.3.5-1</w:t>
      </w:r>
      <w:r w:rsidR="008C5093">
        <w:t xml:space="preserve"> are represented by the formula:</w:t>
      </w:r>
    </w:p>
    <w:p w14:paraId="49F26714" w14:textId="5F2579AA" w:rsidR="00C80E41" w:rsidRPr="007F6F3F" w:rsidRDefault="00F1274B" w:rsidP="00F1274B">
      <w:pPr>
        <w:pStyle w:val="ListParagraph"/>
        <w:numPr>
          <w:ilvl w:val="0"/>
          <w:numId w:val="30"/>
        </w:numPr>
        <w:rPr>
          <w:lang w:val="en-US" w:eastAsia="en-GB"/>
        </w:rPr>
      </w:pPr>
      <w:r w:rsidRPr="00B34784">
        <w:t>Max(200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p w14:paraId="6F39B3A7" w14:textId="77777777" w:rsidR="008D0FA7" w:rsidRDefault="008C5093" w:rsidP="008C5093">
      <w:pPr>
        <w:rPr>
          <w:lang w:val="en-US" w:eastAsia="en-GB"/>
        </w:rPr>
      </w:pPr>
      <w:r>
        <w:rPr>
          <w:lang w:val="en-US" w:eastAsia="en-GB"/>
        </w:rPr>
        <w:t xml:space="preserve">Where </w:t>
      </w:r>
    </w:p>
    <w:p w14:paraId="2E28E18D" w14:textId="3E4D9799" w:rsidR="00F1274B" w:rsidRDefault="00F1274B" w:rsidP="008D0FA7">
      <w:pPr>
        <w:pStyle w:val="ListParagraph"/>
        <w:numPr>
          <w:ilvl w:val="0"/>
          <w:numId w:val="30"/>
        </w:numPr>
        <w:rPr>
          <w:lang w:val="en-US" w:eastAsia="en-GB"/>
        </w:rPr>
      </w:pPr>
      <w:r>
        <w:rPr>
          <w:lang w:val="en-US" w:eastAsia="en-GB"/>
        </w:rPr>
        <w:t xml:space="preserve">200 </w:t>
      </w:r>
      <w:proofErr w:type="spellStart"/>
      <w:r>
        <w:rPr>
          <w:lang w:val="en-US" w:eastAsia="en-GB"/>
        </w:rPr>
        <w:t>ms</w:t>
      </w:r>
      <w:proofErr w:type="spellEnd"/>
      <w:r>
        <w:rPr>
          <w:lang w:val="en-US" w:eastAsia="en-GB"/>
        </w:rPr>
        <w:t xml:space="preserve"> is the lower bound for the measurement delay calculation</w:t>
      </w:r>
    </w:p>
    <w:p w14:paraId="586DB184" w14:textId="5250E435" w:rsidR="00F1274B" w:rsidRDefault="00F1274B" w:rsidP="008D0FA7">
      <w:pPr>
        <w:pStyle w:val="ListParagraph"/>
        <w:numPr>
          <w:ilvl w:val="0"/>
          <w:numId w:val="30"/>
        </w:numPr>
        <w:rPr>
          <w:lang w:val="en-US" w:eastAsia="en-GB"/>
        </w:rPr>
      </w:pPr>
      <w:r>
        <w:rPr>
          <w:lang w:val="en-US" w:eastAsia="en-GB"/>
        </w:rPr>
        <w:t>8 is the maximum number of samples for inter-frequency measurements</w:t>
      </w:r>
    </w:p>
    <w:p w14:paraId="56FDBF33" w14:textId="5C996CB4" w:rsidR="00F1274B" w:rsidRDefault="00F1274B" w:rsidP="008D0FA7">
      <w:pPr>
        <w:pStyle w:val="ListParagraph"/>
        <w:numPr>
          <w:ilvl w:val="0"/>
          <w:numId w:val="30"/>
        </w:numPr>
        <w:rPr>
          <w:lang w:val="en-US" w:eastAsia="en-GB"/>
        </w:rPr>
      </w:pPr>
      <w:r>
        <w:rPr>
          <w:lang w:val="en-US" w:eastAsia="en-GB"/>
        </w:rPr>
        <w:t>MGRP is the gap periodicity</w:t>
      </w:r>
    </w:p>
    <w:p w14:paraId="679584AA" w14:textId="41B409FE" w:rsidR="00F1274B" w:rsidRDefault="00F1274B" w:rsidP="008D0FA7">
      <w:pPr>
        <w:pStyle w:val="ListParagraph"/>
        <w:numPr>
          <w:ilvl w:val="0"/>
          <w:numId w:val="30"/>
        </w:numPr>
        <w:rPr>
          <w:lang w:val="en-US" w:eastAsia="en-GB"/>
        </w:rPr>
      </w:pPr>
      <w:r>
        <w:rPr>
          <w:lang w:val="en-US" w:eastAsia="en-GB"/>
        </w:rPr>
        <w:t>SMTC period is the period for the SMTC window</w:t>
      </w:r>
    </w:p>
    <w:p w14:paraId="4C8D1282" w14:textId="77CE41A4" w:rsidR="00F1274B" w:rsidRPr="007F6F3F" w:rsidRDefault="00F1274B" w:rsidP="008D0FA7">
      <w:pPr>
        <w:pStyle w:val="ListParagraph"/>
        <w:numPr>
          <w:ilvl w:val="0"/>
          <w:numId w:val="30"/>
        </w:numPr>
        <w:rPr>
          <w:lang w:val="en-US" w:eastAsia="en-GB"/>
        </w:rPr>
      </w:pPr>
      <w:r>
        <w:rPr>
          <w:lang w:val="en-US" w:eastAsia="en-GB"/>
        </w:rPr>
        <w:t xml:space="preserve">CSSF is the carrier specific scaling factor. </w:t>
      </w:r>
    </w:p>
    <w:p w14:paraId="495B35C6" w14:textId="796A0650" w:rsidR="008C5093" w:rsidRPr="007F6F3F" w:rsidRDefault="008C5093" w:rsidP="008D0FA7">
      <w:pPr>
        <w:pStyle w:val="ListParagraph"/>
        <w:numPr>
          <w:ilvl w:val="0"/>
          <w:numId w:val="30"/>
        </w:numPr>
        <w:rPr>
          <w:lang w:val="en-US" w:eastAsia="en-GB"/>
        </w:rPr>
      </w:pPr>
      <w:proofErr w:type="spellStart"/>
      <w:r w:rsidRPr="00B34784">
        <w:t>K</w:t>
      </w:r>
      <w:r w:rsidRPr="008D0FA7">
        <w:rPr>
          <w:vertAlign w:val="subscript"/>
        </w:rPr>
        <w:t>gap</w:t>
      </w:r>
      <w:proofErr w:type="spellEnd"/>
      <w:r w:rsidR="008D0FA7">
        <w:rPr>
          <w:vertAlign w:val="subscript"/>
        </w:rPr>
        <w:t xml:space="preserve"> </w:t>
      </w:r>
      <w:r w:rsidR="008D0FA7">
        <w:t xml:space="preserve">is used to take into account the </w:t>
      </w:r>
      <w:r w:rsidR="0022522D">
        <w:t>overlap of concurrent gaps</w:t>
      </w:r>
    </w:p>
    <w:p w14:paraId="51DAB318" w14:textId="5CF99DDD" w:rsidR="0022522D" w:rsidRDefault="00F1274B" w:rsidP="00F1274B">
      <w:pPr>
        <w:rPr>
          <w:lang w:val="en-US" w:eastAsia="en-GB"/>
        </w:rPr>
      </w:pPr>
      <w:r>
        <w:rPr>
          <w:lang w:val="en-US" w:eastAsia="en-GB"/>
        </w:rPr>
        <w:t>Considering a simple example of a single carrier measurement</w:t>
      </w:r>
      <w:r w:rsidR="0058437A">
        <w:rPr>
          <w:lang w:val="en-US" w:eastAsia="en-GB"/>
        </w:rPr>
        <w:t xml:space="preserve"> (CSSF=1)</w:t>
      </w:r>
      <w:r>
        <w:rPr>
          <w:lang w:val="en-US" w:eastAsia="en-GB"/>
        </w:rPr>
        <w:t>, without concurrent gaps</w:t>
      </w:r>
      <w:r w:rsidR="0058437A">
        <w:rPr>
          <w:lang w:val="en-US" w:eastAsia="en-GB"/>
        </w:rPr>
        <w:t xml:space="preserve"> (</w:t>
      </w:r>
      <w:proofErr w:type="spellStart"/>
      <w:r w:rsidR="0058437A">
        <w:rPr>
          <w:lang w:val="en-US" w:eastAsia="en-GB"/>
        </w:rPr>
        <w:t>Kgap</w:t>
      </w:r>
      <w:proofErr w:type="spellEnd"/>
      <w:r w:rsidR="0058437A">
        <w:rPr>
          <w:lang w:val="en-US" w:eastAsia="en-GB"/>
        </w:rPr>
        <w:t>=1)</w:t>
      </w:r>
      <w:r>
        <w:rPr>
          <w:lang w:val="en-US" w:eastAsia="en-GB"/>
        </w:rPr>
        <w:t xml:space="preserve">, </w:t>
      </w:r>
      <w:r w:rsidR="0058437A">
        <w:rPr>
          <w:lang w:val="en-US" w:eastAsia="en-GB"/>
        </w:rPr>
        <w:t xml:space="preserve">and MGRP=SMTC period, </w:t>
      </w:r>
      <w:r>
        <w:rPr>
          <w:lang w:val="en-US" w:eastAsia="en-GB"/>
        </w:rPr>
        <w:t xml:space="preserve">we can simplify the formula </w:t>
      </w:r>
      <w:r w:rsidR="0058437A">
        <w:rPr>
          <w:lang w:val="en-US" w:eastAsia="en-GB"/>
        </w:rPr>
        <w:t>above as</w:t>
      </w:r>
      <w:r>
        <w:rPr>
          <w:lang w:val="en-US" w:eastAsia="en-GB"/>
        </w:rPr>
        <w:t xml:space="preserve"> </w:t>
      </w:r>
    </w:p>
    <w:p w14:paraId="5956EDFE" w14:textId="63A7D0AC" w:rsidR="0058437A" w:rsidRPr="007F6F3F" w:rsidRDefault="0058437A" w:rsidP="0058437A">
      <w:pPr>
        <w:pStyle w:val="ListParagraph"/>
        <w:numPr>
          <w:ilvl w:val="0"/>
          <w:numId w:val="30"/>
        </w:numPr>
        <w:rPr>
          <w:lang w:val="en-US" w:eastAsia="en-GB"/>
        </w:rPr>
      </w:pPr>
      <w:r w:rsidRPr="00B34784">
        <w:lastRenderedPageBreak/>
        <w:t>Max(200</w:t>
      </w:r>
      <w:r>
        <w:t xml:space="preserve"> </w:t>
      </w:r>
      <w:proofErr w:type="spellStart"/>
      <w:r w:rsidRPr="00B34784">
        <w:t>ms</w:t>
      </w:r>
      <w:proofErr w:type="spellEnd"/>
      <w:r w:rsidRPr="00B34784">
        <w:t>,</w:t>
      </w:r>
      <w:r>
        <w:t xml:space="preserve"> </w:t>
      </w:r>
      <w:r w:rsidRPr="00B34784">
        <w:t>8</w:t>
      </w:r>
      <w:r>
        <w:t xml:space="preserve">  </w:t>
      </w:r>
      <w:r w:rsidRPr="0AA9F648">
        <w:rPr>
          <w:rFonts w:ascii="Symbol" w:eastAsia="Symbol" w:hAnsi="Symbol" w:cs="Symbol"/>
        </w:rPr>
        <w:t>´</w:t>
      </w:r>
      <w:r>
        <w:t xml:space="preserve"> </w:t>
      </w:r>
      <w:r w:rsidRPr="00B34784">
        <w:t>MGRP)</w:t>
      </w:r>
      <w:r>
        <w:t xml:space="preserve"> </w:t>
      </w:r>
    </w:p>
    <w:p w14:paraId="19EF764C" w14:textId="777D8545" w:rsidR="00F35851" w:rsidRDefault="00F35851" w:rsidP="00F35851">
      <w:pPr>
        <w:rPr>
          <w:lang w:val="en-US" w:eastAsia="en-GB"/>
        </w:rPr>
      </w:pPr>
      <w:r>
        <w:rPr>
          <w:lang w:val="en-US" w:eastAsia="en-GB"/>
        </w:rPr>
        <w:t xml:space="preserve">So if we skip </w:t>
      </w:r>
      <w:r w:rsidR="00B23CA9">
        <w:rPr>
          <w:lang w:val="en-US" w:eastAsia="en-GB"/>
        </w:rPr>
        <w:t>N</w:t>
      </w:r>
      <w:r>
        <w:rPr>
          <w:lang w:val="en-US" w:eastAsia="en-GB"/>
        </w:rPr>
        <w:t xml:space="preserve"> samples </w:t>
      </w:r>
      <w:r w:rsidR="00B23CA9">
        <w:rPr>
          <w:lang w:val="en-US" w:eastAsia="en-GB"/>
        </w:rPr>
        <w:t>on a measurement cycle, we could extend the formula as</w:t>
      </w:r>
      <w:r w:rsidR="00475A7D">
        <w:rPr>
          <w:lang w:val="en-US" w:eastAsia="en-GB"/>
        </w:rPr>
        <w:t>:</w:t>
      </w:r>
    </w:p>
    <w:p w14:paraId="0F19D696" w14:textId="015DB94C" w:rsidR="00B23CA9" w:rsidRPr="007F6F3F" w:rsidRDefault="00B23CA9" w:rsidP="00B23CA9">
      <w:pPr>
        <w:pStyle w:val="ListParagraph"/>
        <w:numPr>
          <w:ilvl w:val="0"/>
          <w:numId w:val="30"/>
        </w:numPr>
        <w:rPr>
          <w:lang w:val="en-US" w:eastAsia="en-GB"/>
        </w:rPr>
      </w:pPr>
      <w:r w:rsidRPr="00B34784">
        <w:t>Max(200</w:t>
      </w:r>
      <w:r>
        <w:t xml:space="preserve"> </w:t>
      </w:r>
      <w:proofErr w:type="spellStart"/>
      <w:r w:rsidRPr="00B34784">
        <w:t>ms</w:t>
      </w:r>
      <w:proofErr w:type="spellEnd"/>
      <w:r w:rsidRPr="00B34784">
        <w:t>,</w:t>
      </w:r>
      <w:r>
        <w:t xml:space="preserve"> </w:t>
      </w:r>
      <w:r>
        <w:rPr>
          <w:lang w:val="en-US"/>
        </w:rPr>
        <w:t>(</w:t>
      </w:r>
      <w:r w:rsidRPr="00B34784">
        <w:t>8</w:t>
      </w:r>
      <w:r>
        <w:t xml:space="preserve"> + N)  </w:t>
      </w:r>
      <w:r w:rsidRPr="00B34784">
        <w:rPr>
          <w:rFonts w:ascii="Symbol" w:eastAsia="Symbol" w:hAnsi="Symbol" w:cs="Symbol"/>
          <w:szCs w:val="18"/>
        </w:rPr>
        <w:sym w:font="Symbol" w:char="F0B4"/>
      </w:r>
      <w:r>
        <w:t xml:space="preserve"> </w:t>
      </w:r>
      <w:r w:rsidRPr="00B34784">
        <w:t>MGRP</w:t>
      </w:r>
      <w:r>
        <w:t xml:space="preserve"> </w:t>
      </w:r>
      <w:r w:rsidRPr="00B34784">
        <w:t>)</w:t>
      </w:r>
      <w:r>
        <w:t xml:space="preserve"> </w:t>
      </w:r>
    </w:p>
    <w:p w14:paraId="0FDEB209" w14:textId="0F52AEFC" w:rsidR="00BA5545" w:rsidRDefault="00B23CA9" w:rsidP="00F35851">
      <w:pPr>
        <w:rPr>
          <w:lang w:val="en-US" w:eastAsia="en-GB"/>
        </w:rPr>
      </w:pPr>
      <w:r>
        <w:rPr>
          <w:lang w:val="en-US" w:eastAsia="en-GB"/>
        </w:rPr>
        <w:t xml:space="preserve">That would still keep the 200 </w:t>
      </w:r>
      <w:proofErr w:type="spellStart"/>
      <w:r>
        <w:rPr>
          <w:lang w:val="en-US" w:eastAsia="en-GB"/>
        </w:rPr>
        <w:t>ms</w:t>
      </w:r>
      <w:proofErr w:type="spellEnd"/>
      <w:r>
        <w:rPr>
          <w:lang w:val="en-US" w:eastAsia="en-GB"/>
        </w:rPr>
        <w:t xml:space="preserve"> as lower bound, and in some cases the measurement delay is not extended. </w:t>
      </w:r>
      <w:r w:rsidR="00BA5545">
        <w:rPr>
          <w:lang w:val="en-US" w:eastAsia="en-GB"/>
        </w:rPr>
        <w:t xml:space="preserve">If we follow that logic, we can extend the measurement delay formula as </w:t>
      </w:r>
      <w:r w:rsidR="001B6EDA">
        <w:rPr>
          <w:lang w:val="en-US" w:eastAsia="en-GB"/>
        </w:rPr>
        <w:t>done in NR-U requirements:</w:t>
      </w:r>
    </w:p>
    <w:p w14:paraId="186B2726" w14:textId="1E9E1212" w:rsidR="00BA5545" w:rsidRPr="00BA5545" w:rsidRDefault="00BA5545" w:rsidP="007F6F3F">
      <w:pPr>
        <w:pStyle w:val="ListParagraph"/>
        <w:numPr>
          <w:ilvl w:val="0"/>
          <w:numId w:val="30"/>
        </w:numPr>
        <w:rPr>
          <w:lang w:val="en-US" w:eastAsia="en-GB"/>
        </w:rPr>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8</w:t>
      </w:r>
      <w:r>
        <w:t xml:space="preserve"> + </w:t>
      </w:r>
      <w:proofErr w:type="spellStart"/>
      <w:r>
        <w:t>N</w:t>
      </w:r>
      <w:r w:rsidRPr="007F6F3F">
        <w:rPr>
          <w:vertAlign w:val="subscript"/>
        </w:rPr>
        <w:t>skip</w:t>
      </w:r>
      <w:proofErr w:type="spellEnd"/>
      <w:r>
        <w:t xml:space="preserve"> </w:t>
      </w:r>
      <w:r>
        <w:rPr>
          <w:lang w:val="en-US"/>
        </w:rPr>
        <w:t>)</w:t>
      </w:r>
      <w:r>
        <w:t xml:space="preserve"> </w:t>
      </w:r>
      <w:r w:rsidRPr="00B34784">
        <w:t>*</w:t>
      </w:r>
      <w:r>
        <w:t xml:space="preserve"> </w:t>
      </w:r>
      <w:proofErr w:type="spellStart"/>
      <w:r w:rsidRPr="00B34784">
        <w:t>K</w:t>
      </w:r>
      <w:r w:rsidRPr="00BA5545">
        <w:rPr>
          <w:vertAlign w:val="subscript"/>
        </w:rPr>
        <w:t>gap</w:t>
      </w:r>
      <w:proofErr w:type="spellEnd"/>
      <w:r w:rsidRPr="00B34784">
        <w:t>)</w:t>
      </w:r>
      <w:r>
        <w:t xml:space="preserve"> </w:t>
      </w:r>
      <w:r w:rsidRPr="00B34784">
        <w:rPr>
          <w:rFonts w:ascii="Symbol" w:eastAsia="Symbol" w:hAnsi="Symbol" w:cs="Symbol"/>
          <w:szCs w:val="18"/>
        </w:rPr>
        <w:sym w:font="Symbol" w:char="F0B4"/>
      </w:r>
      <w:r>
        <w:t xml:space="preserve"> </w:t>
      </w:r>
      <w:r w:rsidRPr="00B34784">
        <w:t>Max(MGRP</w:t>
      </w:r>
      <w:r w:rsidRPr="00BA5545">
        <w:rPr>
          <w:rFonts w:cs="Arial"/>
          <w:vertAlign w:val="superscript"/>
          <w:lang w:eastAsia="zh-CN"/>
        </w:rPr>
        <w:t xml:space="preserve"> </w:t>
      </w:r>
      <w:r w:rsidRPr="00B34784">
        <w:t>,</w:t>
      </w:r>
      <w:r>
        <w:t xml:space="preserve"> </w:t>
      </w:r>
      <w:r w:rsidRPr="00B34784">
        <w:t>SMTC</w:t>
      </w:r>
      <w:r>
        <w:t xml:space="preserve"> </w:t>
      </w:r>
      <w:r w:rsidRPr="00B34784">
        <w:t>period</w:t>
      </w:r>
      <w:r w:rsidRPr="00BA5545">
        <w:rPr>
          <w:rFonts w:ascii="Malgun Gothic" w:eastAsia="Malgun Gothic" w:hAnsi="Malgun Gothic"/>
          <w:lang w:eastAsia="zh-TW"/>
        </w:rPr>
        <w:t>)</w:t>
      </w:r>
      <w:r w:rsidRPr="00B34784">
        <w:t>)</w:t>
      </w:r>
      <w:r>
        <w:t xml:space="preserve"> </w:t>
      </w:r>
      <w:r w:rsidRPr="00B34784">
        <w:rPr>
          <w:rFonts w:ascii="Symbol" w:eastAsia="Symbol" w:hAnsi="Symbol" w:cs="Symbol"/>
          <w:szCs w:val="18"/>
        </w:rPr>
        <w:sym w:font="Symbol" w:char="F0B4"/>
      </w:r>
      <w:r>
        <w:t xml:space="preserve"> </w:t>
      </w:r>
      <w:proofErr w:type="spellStart"/>
      <w:r w:rsidRPr="00B34784">
        <w:t>CSSF</w:t>
      </w:r>
      <w:r w:rsidRPr="00BA5545">
        <w:rPr>
          <w:vertAlign w:val="subscript"/>
        </w:rPr>
        <w:t>inter</w:t>
      </w:r>
      <w:proofErr w:type="spellEnd"/>
    </w:p>
    <w:p w14:paraId="3108FFE7" w14:textId="3ACC596F" w:rsidR="00B23CA9" w:rsidRPr="00F35851" w:rsidRDefault="00B23CA9" w:rsidP="007F6F3F">
      <w:pPr>
        <w:rPr>
          <w:lang w:val="en-US" w:eastAsia="en-GB"/>
        </w:rPr>
      </w:pPr>
      <w:r>
        <w:rPr>
          <w:lang w:val="en-US" w:eastAsia="en-GB"/>
        </w:rPr>
        <w:t xml:space="preserve">One problem of </w:t>
      </w:r>
      <w:r w:rsidR="00BA5545">
        <w:rPr>
          <w:lang w:val="en-US" w:eastAsia="en-GB"/>
        </w:rPr>
        <w:t>this simple extension arises if we consider multiple frequency layers with CSSF</w:t>
      </w:r>
      <w:r w:rsidR="00E8150D" w:rsidRPr="00BA5545">
        <w:rPr>
          <w:vertAlign w:val="subscript"/>
        </w:rPr>
        <w:t>inter</w:t>
      </w:r>
      <w:r w:rsidR="00BA5545">
        <w:rPr>
          <w:lang w:val="en-US" w:eastAsia="en-GB"/>
        </w:rPr>
        <w:t xml:space="preserve"> &gt; 1. In that case,</w:t>
      </w:r>
      <w:r w:rsidR="001B6EDA">
        <w:rPr>
          <w:lang w:val="en-US" w:eastAsia="en-GB"/>
        </w:rPr>
        <w:t xml:space="preserve"> every skipped sample would result in a</w:t>
      </w:r>
      <w:r w:rsidR="00241438">
        <w:rPr>
          <w:lang w:val="en-US" w:eastAsia="en-GB"/>
        </w:rPr>
        <w:t>n</w:t>
      </w:r>
      <w:r w:rsidR="001B6EDA">
        <w:rPr>
          <w:lang w:val="en-US" w:eastAsia="en-GB"/>
        </w:rPr>
        <w:t xml:space="preserve"> extension of </w:t>
      </w:r>
      <w:proofErr w:type="spellStart"/>
      <w:r w:rsidR="001B6EDA">
        <w:rPr>
          <w:lang w:val="en-US" w:eastAsia="en-GB"/>
        </w:rPr>
        <w:t>CSSF</w:t>
      </w:r>
      <w:r w:rsidR="00256C94" w:rsidRPr="00415686">
        <w:rPr>
          <w:vertAlign w:val="subscript"/>
          <w:lang w:val="en-US" w:eastAsia="en-GB"/>
        </w:rPr>
        <w:t>inter</w:t>
      </w:r>
      <w:proofErr w:type="spellEnd"/>
      <w:r w:rsidR="001B6EDA">
        <w:rPr>
          <w:lang w:val="en-US" w:eastAsia="en-GB"/>
        </w:rPr>
        <w:t xml:space="preserve"> </w:t>
      </w:r>
      <w:r w:rsidR="00256C94" w:rsidRPr="00B34784">
        <w:rPr>
          <w:rFonts w:ascii="Symbol" w:eastAsia="Symbol" w:hAnsi="Symbol" w:cs="Symbol"/>
          <w:szCs w:val="18"/>
        </w:rPr>
        <w:sym w:font="Symbol" w:char="F0B4"/>
      </w:r>
      <w:r w:rsidR="00256C94">
        <w:rPr>
          <w:lang w:val="en-US" w:eastAsia="en-GB"/>
        </w:rPr>
        <w:t xml:space="preserve"> Max(MGRP,</w:t>
      </w:r>
      <w:r w:rsidR="001B6EDA">
        <w:rPr>
          <w:lang w:val="en-US" w:eastAsia="en-GB"/>
        </w:rPr>
        <w:t>SMTC</w:t>
      </w:r>
      <w:r w:rsidR="00256C94">
        <w:rPr>
          <w:lang w:val="en-US" w:eastAsia="en-GB"/>
        </w:rPr>
        <w:t>)</w:t>
      </w:r>
      <w:r w:rsidR="003B3CFC">
        <w:rPr>
          <w:lang w:val="en-US" w:eastAsia="en-GB"/>
        </w:rPr>
        <w:t xml:space="preserve"> according to </w:t>
      </w:r>
      <w:r w:rsidR="00CE5B2C">
        <w:rPr>
          <w:lang w:val="en-US" w:eastAsia="en-GB"/>
        </w:rPr>
        <w:t>the</w:t>
      </w:r>
      <w:r w:rsidR="003B3CFC">
        <w:rPr>
          <w:lang w:val="en-US" w:eastAsia="en-GB"/>
        </w:rPr>
        <w:t xml:space="preserve"> round robin </w:t>
      </w:r>
      <w:r w:rsidR="00772B9F">
        <w:rPr>
          <w:lang w:val="en-US" w:eastAsia="en-GB"/>
        </w:rPr>
        <w:t>approach</w:t>
      </w:r>
      <w:r w:rsidR="001B6EDA">
        <w:rPr>
          <w:lang w:val="en-US" w:eastAsia="en-GB"/>
        </w:rPr>
        <w:t>. Therefore</w:t>
      </w:r>
      <w:r w:rsidR="00276CCF">
        <w:rPr>
          <w:lang w:val="en-US" w:eastAsia="en-GB"/>
        </w:rPr>
        <w:t>,</w:t>
      </w:r>
      <w:r w:rsidR="001B6EDA">
        <w:rPr>
          <w:lang w:val="en-US" w:eastAsia="en-GB"/>
        </w:rPr>
        <w:t xml:space="preserve"> we propose one alternative solution that </w:t>
      </w:r>
      <w:r w:rsidR="007F562E">
        <w:rPr>
          <w:lang w:val="en-US" w:eastAsia="en-GB"/>
        </w:rPr>
        <w:t xml:space="preserve">allows for extending the measurement delay </w:t>
      </w:r>
      <w:r w:rsidR="00A41C28">
        <w:rPr>
          <w:lang w:val="en-US" w:eastAsia="en-GB"/>
        </w:rPr>
        <w:t xml:space="preserve">just </w:t>
      </w:r>
      <w:r w:rsidR="007F562E">
        <w:rPr>
          <w:lang w:val="en-US" w:eastAsia="en-GB"/>
        </w:rPr>
        <w:t>by a single</w:t>
      </w:r>
      <w:r w:rsidR="00103431">
        <w:rPr>
          <w:lang w:val="en-US" w:eastAsia="en-GB"/>
        </w:rPr>
        <w:t xml:space="preserve"> </w:t>
      </w:r>
      <w:r w:rsidR="004F5004">
        <w:rPr>
          <w:lang w:val="en-US" w:eastAsia="en-GB"/>
        </w:rPr>
        <w:t>SMTC/MRGP</w:t>
      </w:r>
    </w:p>
    <w:p w14:paraId="4B6C1492" w14:textId="77777777" w:rsidR="007B2E92" w:rsidRPr="008B5ACA" w:rsidRDefault="001B6EDA" w:rsidP="001B6EDA">
      <w:pPr>
        <w:pStyle w:val="ListParagraph"/>
        <w:numPr>
          <w:ilvl w:val="0"/>
          <w:numId w:val="30"/>
        </w:numPr>
        <w:rPr>
          <w:lang w:val="en-US" w:eastAsia="en-GB"/>
        </w:rPr>
      </w:pPr>
      <w:r w:rsidRPr="00B34784">
        <w:t>Max(200</w:t>
      </w:r>
      <w:r>
        <w:t xml:space="preserve"> </w:t>
      </w:r>
      <w:proofErr w:type="spellStart"/>
      <w:r w:rsidRPr="00B34784">
        <w:t>ms</w:t>
      </w:r>
      <w:proofErr w:type="spellEnd"/>
      <w:r w:rsidR="007F562E">
        <w:t xml:space="preserve"> </w:t>
      </w:r>
      <w:r w:rsidR="007F562E" w:rsidRPr="00B34784">
        <w:rPr>
          <w:rFonts w:ascii="Symbol" w:eastAsia="Symbol" w:hAnsi="Symbol" w:cs="Symbol"/>
          <w:szCs w:val="18"/>
        </w:rPr>
        <w:sym w:font="Symbol" w:char="F0B4"/>
      </w:r>
      <w:r w:rsidR="007F562E">
        <w:t xml:space="preserve"> </w:t>
      </w:r>
      <w:proofErr w:type="spellStart"/>
      <w:r w:rsidR="007F562E" w:rsidRPr="00B34784">
        <w:t>CSSF</w:t>
      </w:r>
      <w:r w:rsidR="007F562E" w:rsidRPr="00BA5545">
        <w:rPr>
          <w:vertAlign w:val="subscript"/>
        </w:rPr>
        <w:t>inter</w:t>
      </w:r>
      <w:proofErr w:type="spellEnd"/>
      <w:r w:rsidRPr="00B34784">
        <w:t>,</w:t>
      </w:r>
      <w:r>
        <w:t xml:space="preserve"> </w:t>
      </w:r>
      <w:r w:rsidRPr="00B34784">
        <w:t>Ceil(</w:t>
      </w:r>
      <w:r>
        <w:t xml:space="preserve"> </w:t>
      </w:r>
      <w:r w:rsidRPr="00B34784">
        <w:t>8</w:t>
      </w:r>
      <w:r>
        <w:t xml:space="preserve"> </w:t>
      </w:r>
      <w:r w:rsidRPr="00B34784">
        <w:t>*</w:t>
      </w:r>
      <w:r>
        <w:t xml:space="preserve"> </w:t>
      </w:r>
      <w:proofErr w:type="spellStart"/>
      <w:r w:rsidRPr="00B34784">
        <w:t>K</w:t>
      </w:r>
      <w:r w:rsidRPr="00BA5545">
        <w:rPr>
          <w:vertAlign w:val="subscript"/>
        </w:rPr>
        <w:t>gap</w:t>
      </w:r>
      <w:proofErr w:type="spellEnd"/>
      <w:r w:rsidRPr="00B34784">
        <w:t>)</w:t>
      </w:r>
      <w:r>
        <w:t xml:space="preserve"> </w:t>
      </w:r>
      <w:r w:rsidRPr="00B34784">
        <w:rPr>
          <w:rFonts w:ascii="Symbol" w:eastAsia="Symbol" w:hAnsi="Symbol" w:cs="Symbol"/>
          <w:szCs w:val="18"/>
        </w:rPr>
        <w:sym w:font="Symbol" w:char="F0B4"/>
      </w:r>
      <w:r>
        <w:t xml:space="preserve"> </w:t>
      </w:r>
      <w:r w:rsidRPr="00B34784">
        <w:t>Max(MGRP</w:t>
      </w:r>
      <w:r w:rsidRPr="00BA5545">
        <w:rPr>
          <w:rFonts w:cs="Arial"/>
          <w:vertAlign w:val="superscript"/>
          <w:lang w:eastAsia="zh-CN"/>
        </w:rPr>
        <w:t xml:space="preserve"> </w:t>
      </w:r>
      <w:r w:rsidRPr="00B34784">
        <w:t>,</w:t>
      </w:r>
      <w:r>
        <w:t xml:space="preserve"> </w:t>
      </w:r>
      <w:r w:rsidRPr="00B34784">
        <w:t>SMTC</w:t>
      </w:r>
      <w:r>
        <w:t xml:space="preserve"> </w:t>
      </w:r>
      <w:r w:rsidRPr="00B34784">
        <w:t>period</w:t>
      </w:r>
      <w:r w:rsidRPr="00BA5545">
        <w:rPr>
          <w:rFonts w:ascii="Malgun Gothic" w:eastAsia="Malgun Gothic" w:hAnsi="Malgun Gothic"/>
          <w:lang w:eastAsia="zh-TW"/>
        </w:rPr>
        <w:t>)</w:t>
      </w:r>
      <w:r w:rsidR="007F562E">
        <w:rPr>
          <w:rFonts w:ascii="Malgun Gothic" w:eastAsia="Malgun Gothic" w:hAnsi="Malgun Gothic"/>
          <w:lang w:eastAsia="zh-TW"/>
        </w:rPr>
        <w:t xml:space="preserve"> </w:t>
      </w:r>
      <w:r w:rsidR="007F562E" w:rsidRPr="00B34784">
        <w:rPr>
          <w:rFonts w:ascii="Symbol" w:eastAsia="Symbol" w:hAnsi="Symbol" w:cs="Symbol"/>
          <w:szCs w:val="18"/>
        </w:rPr>
        <w:sym w:font="Symbol" w:char="F0B4"/>
      </w:r>
      <w:r w:rsidR="007F562E">
        <w:t xml:space="preserve"> </w:t>
      </w:r>
      <w:proofErr w:type="spellStart"/>
      <w:r w:rsidR="007F562E" w:rsidRPr="00B34784">
        <w:t>CSSF</w:t>
      </w:r>
      <w:r w:rsidR="007F562E" w:rsidRPr="00BA5545">
        <w:rPr>
          <w:vertAlign w:val="subscript"/>
        </w:rPr>
        <w:t>inter</w:t>
      </w:r>
      <w:proofErr w:type="spellEnd"/>
      <w:r w:rsidR="00103431" w:rsidRPr="008B5ACA">
        <w:t xml:space="preserve"> </w:t>
      </w:r>
      <w:r w:rsidR="00103431" w:rsidRPr="008B5ACA">
        <w:rPr>
          <w:lang w:val="en-US"/>
        </w:rPr>
        <w:t>+</w:t>
      </w:r>
      <w:r w:rsidR="00E9571E">
        <w:rPr>
          <w:lang w:val="en-US"/>
        </w:rPr>
        <w:t xml:space="preserve"> </w:t>
      </w:r>
      <w:proofErr w:type="spellStart"/>
      <w:r w:rsidR="00103431">
        <w:rPr>
          <w:lang w:val="en-US"/>
        </w:rPr>
        <w:t>N</w:t>
      </w:r>
      <w:r w:rsidR="00103431" w:rsidRPr="008B5ACA">
        <w:rPr>
          <w:vertAlign w:val="subscript"/>
          <w:lang w:val="en-US"/>
        </w:rPr>
        <w:t>skip</w:t>
      </w:r>
      <w:proofErr w:type="spellEnd"/>
      <w:r w:rsidR="00E9571E" w:rsidRPr="008B5ACA">
        <w:rPr>
          <w:lang w:val="en-US"/>
        </w:rPr>
        <w:t xml:space="preserve"> </w:t>
      </w:r>
      <w:r w:rsidR="00103431" w:rsidRPr="00B34784">
        <w:rPr>
          <w:rFonts w:ascii="Symbol" w:eastAsia="Symbol" w:hAnsi="Symbol" w:cs="Symbol"/>
          <w:szCs w:val="18"/>
        </w:rPr>
        <w:sym w:font="Symbol" w:char="F0B4"/>
      </w:r>
      <w:r w:rsidR="00103431">
        <w:t xml:space="preserve"> </w:t>
      </w:r>
      <w:r w:rsidR="00103431" w:rsidRPr="00B34784">
        <w:t>Max(MGRP</w:t>
      </w:r>
      <w:r w:rsidR="00103431" w:rsidRPr="00BA5545">
        <w:rPr>
          <w:rFonts w:cs="Arial"/>
          <w:vertAlign w:val="superscript"/>
          <w:lang w:eastAsia="zh-CN"/>
        </w:rPr>
        <w:t xml:space="preserve"> </w:t>
      </w:r>
      <w:r w:rsidR="00103431" w:rsidRPr="00B34784">
        <w:t>,</w:t>
      </w:r>
      <w:r w:rsidR="00103431">
        <w:t xml:space="preserve"> </w:t>
      </w:r>
      <w:r w:rsidR="00103431" w:rsidRPr="00B34784">
        <w:t>SMTC</w:t>
      </w:r>
      <w:r w:rsidR="00103431">
        <w:t xml:space="preserve"> </w:t>
      </w:r>
      <w:r w:rsidR="00103431" w:rsidRPr="00B34784">
        <w:t>period</w:t>
      </w:r>
      <w:r w:rsidR="00103431" w:rsidRPr="00BA5545">
        <w:rPr>
          <w:rFonts w:ascii="Malgun Gothic" w:eastAsia="Malgun Gothic" w:hAnsi="Malgun Gothic"/>
          <w:lang w:eastAsia="zh-TW"/>
        </w:rPr>
        <w:t>)</w:t>
      </w:r>
      <w:r w:rsidRPr="00B34784">
        <w:t>)</w:t>
      </w:r>
    </w:p>
    <w:p w14:paraId="58770CA8" w14:textId="390D19C1" w:rsidR="001B6EDA" w:rsidRPr="00BA5545" w:rsidRDefault="007B2E92" w:rsidP="008B5ACA">
      <w:pPr>
        <w:rPr>
          <w:lang w:val="en-US" w:eastAsia="en-GB"/>
        </w:rPr>
      </w:pPr>
      <w:r>
        <w:t xml:space="preserve">Instead of the round robin approach for </w:t>
      </w:r>
      <w:r w:rsidR="0059040B">
        <w:t xml:space="preserve">applying the CSSF between different </w:t>
      </w:r>
      <w:r w:rsidR="00F16F6A">
        <w:t xml:space="preserve">frequency layers, this </w:t>
      </w:r>
      <w:r w:rsidR="00225875">
        <w:t xml:space="preserve">stops the round robin at </w:t>
      </w:r>
      <w:r w:rsidR="005168BC">
        <w:t>the skipped MG occasion and continues it at the next available MG occas</w:t>
      </w:r>
      <w:r w:rsidR="005A7E67">
        <w:t>ion.</w:t>
      </w:r>
      <w:r w:rsidR="002C202C">
        <w:t xml:space="preserve"> Thus</w:t>
      </w:r>
      <w:r w:rsidR="00AD1FAC">
        <w:t>,</w:t>
      </w:r>
      <w:r w:rsidR="002C202C">
        <w:t xml:space="preserve"> the overall delay can be remar</w:t>
      </w:r>
      <w:r w:rsidR="004913D3">
        <w:t xml:space="preserve">kably </w:t>
      </w:r>
      <w:r w:rsidR="002C202C">
        <w:t>reduced.</w:t>
      </w:r>
      <w:r w:rsidR="001B6EDA">
        <w:t xml:space="preserve"> </w:t>
      </w:r>
    </w:p>
    <w:p w14:paraId="37AB8FF0" w14:textId="2C63330E" w:rsidR="0058437A" w:rsidRDefault="0035166D" w:rsidP="0035166D">
      <w:pPr>
        <w:pStyle w:val="RAN4proposal"/>
        <w:rPr>
          <w:lang w:val="en-US" w:eastAsia="en-GB"/>
        </w:rPr>
      </w:pPr>
      <w:bookmarkStart w:id="47" w:name="_Toc189860023"/>
      <w:r>
        <w:rPr>
          <w:lang w:val="en-US" w:eastAsia="en-GB"/>
        </w:rPr>
        <w:t>RAN4 to define measurement delay extension due to measurement skipping</w:t>
      </w:r>
      <w:r w:rsidR="00DE211F">
        <w:rPr>
          <w:lang w:val="en-US" w:eastAsia="en-GB"/>
        </w:rPr>
        <w:t xml:space="preserve"> </w:t>
      </w:r>
      <w:r w:rsidR="00DE0307">
        <w:rPr>
          <w:lang w:val="en-US" w:eastAsia="en-GB"/>
        </w:rPr>
        <w:t>for inter-frequency measurements with gap</w:t>
      </w:r>
      <w:r>
        <w:rPr>
          <w:lang w:val="en-US" w:eastAsia="en-GB"/>
        </w:rPr>
        <w:t xml:space="preserve"> as</w:t>
      </w:r>
      <w:bookmarkEnd w:id="47"/>
      <w:r>
        <w:rPr>
          <w:lang w:val="en-US" w:eastAsia="en-GB"/>
        </w:rPr>
        <w:t xml:space="preserve"> </w:t>
      </w:r>
    </w:p>
    <w:p w14:paraId="295BA2E8" w14:textId="7985F6C8" w:rsidR="00DE0307" w:rsidRPr="00BA5545" w:rsidRDefault="00DE0307" w:rsidP="00CB4368">
      <w:pPr>
        <w:pStyle w:val="RAN4proposal"/>
        <w:numPr>
          <w:ilvl w:val="1"/>
          <w:numId w:val="7"/>
        </w:numPr>
        <w:rPr>
          <w:lang w:val="en-US" w:eastAsia="en-GB"/>
        </w:rPr>
      </w:pPr>
      <w:bookmarkStart w:id="48" w:name="_Toc189860024"/>
      <w:r w:rsidRPr="00715F40">
        <w:t xml:space="preserve">Max(200 </w:t>
      </w:r>
      <w:proofErr w:type="spellStart"/>
      <w:r w:rsidRPr="00715F40">
        <w:t>ms</w:t>
      </w:r>
      <w:proofErr w:type="spellEnd"/>
      <w:r w:rsidRPr="00715F40">
        <w:t xml:space="preserve"> </w:t>
      </w:r>
      <w:r w:rsidRPr="00B34784">
        <w:rPr>
          <w:rFonts w:ascii="Symbol" w:eastAsia="Symbol" w:hAnsi="Symbol" w:cs="Symbol"/>
        </w:rPr>
        <w:sym w:font="Symbol" w:char="F0B4"/>
      </w:r>
      <w:r w:rsidRPr="00715F40">
        <w:t xml:space="preserve"> </w:t>
      </w:r>
      <w:proofErr w:type="spellStart"/>
      <w:r w:rsidRPr="00715F40">
        <w:t>CSSF</w:t>
      </w:r>
      <w:r w:rsidRPr="00715F40">
        <w:rPr>
          <w:vertAlign w:val="subscript"/>
        </w:rPr>
        <w:t>inter</w:t>
      </w:r>
      <w:proofErr w:type="spellEnd"/>
      <w:r w:rsidRPr="00715F40">
        <w:t>, Ceil(</w:t>
      </w:r>
      <w:r w:rsidR="00115AD9" w:rsidRPr="00715F40">
        <w:t xml:space="preserve"> </w:t>
      </w:r>
      <w:r w:rsidRPr="00715F40">
        <w:t xml:space="preserve">8  * </w:t>
      </w:r>
      <w:proofErr w:type="spellStart"/>
      <w:r w:rsidRPr="00715F40">
        <w:t>K</w:t>
      </w:r>
      <w:r w:rsidRPr="00715F40">
        <w:rPr>
          <w:vertAlign w:val="subscript"/>
        </w:rPr>
        <w:t>gap</w:t>
      </w:r>
      <w:proofErr w:type="spellEnd"/>
      <w:r w:rsidRPr="00715F40">
        <w:t xml:space="preserve">) </w:t>
      </w:r>
      <w:r w:rsidRPr="00715F40">
        <w:rPr>
          <w:rFonts w:ascii="Symbol" w:eastAsia="Symbol" w:hAnsi="Symbol" w:cs="Symbol"/>
        </w:rPr>
        <w:sym w:font="Symbol" w:char="F0B4"/>
      </w:r>
      <w:r w:rsidRPr="00715F40">
        <w:t xml:space="preserve"> Max(MGRP</w:t>
      </w:r>
      <w:r w:rsidRPr="00715F40">
        <w:rPr>
          <w:rFonts w:cs="Arial"/>
          <w:vertAlign w:val="superscript"/>
          <w:lang w:eastAsia="zh-CN"/>
        </w:rPr>
        <w:t xml:space="preserve"> </w:t>
      </w:r>
      <w:r w:rsidRPr="00715F40">
        <w:t>, SMTC period</w:t>
      </w:r>
      <w:r w:rsidRPr="00715F40">
        <w:rPr>
          <w:rFonts w:ascii="Malgun Gothic" w:eastAsia="Malgun Gothic" w:hAnsi="Malgun Gothic"/>
          <w:lang w:eastAsia="zh-TW"/>
        </w:rPr>
        <w:t xml:space="preserve">) </w:t>
      </w:r>
      <w:r w:rsidRPr="00715F40">
        <w:rPr>
          <w:rFonts w:ascii="Symbol" w:eastAsia="Symbol" w:hAnsi="Symbol" w:cs="Symbol"/>
        </w:rPr>
        <w:sym w:font="Symbol" w:char="F0B4"/>
      </w:r>
      <w:r w:rsidRPr="00715F40">
        <w:t xml:space="preserve"> </w:t>
      </w:r>
      <w:proofErr w:type="spellStart"/>
      <w:r w:rsidRPr="00715F40">
        <w:t>CSSF</w:t>
      </w:r>
      <w:r w:rsidRPr="00715F40">
        <w:rPr>
          <w:vertAlign w:val="subscript"/>
        </w:rPr>
        <w:t>inter</w:t>
      </w:r>
      <w:proofErr w:type="spellEnd"/>
      <w:r w:rsidRPr="00715F40">
        <w:t xml:space="preserve"> </w:t>
      </w:r>
      <w:r w:rsidRPr="00715F40">
        <w:rPr>
          <w:lang w:val="en-US"/>
        </w:rPr>
        <w:t xml:space="preserve">+ </w:t>
      </w:r>
      <w:proofErr w:type="spellStart"/>
      <w:r w:rsidRPr="00715F40">
        <w:rPr>
          <w:lang w:val="en-US"/>
        </w:rPr>
        <w:t>N</w:t>
      </w:r>
      <w:r w:rsidRPr="00715F40">
        <w:rPr>
          <w:vertAlign w:val="subscript"/>
          <w:lang w:val="en-US"/>
        </w:rPr>
        <w:t>skip</w:t>
      </w:r>
      <w:proofErr w:type="spellEnd"/>
      <w:r w:rsidRPr="00715F40">
        <w:rPr>
          <w:lang w:val="en-US"/>
        </w:rPr>
        <w:t xml:space="preserve"> </w:t>
      </w:r>
      <w:r w:rsidRPr="00715F40">
        <w:rPr>
          <w:rFonts w:ascii="Symbol" w:eastAsia="Symbol" w:hAnsi="Symbol" w:cs="Symbol"/>
        </w:rPr>
        <w:sym w:font="Symbol" w:char="F0B4"/>
      </w:r>
      <w:r w:rsidRPr="00715F40">
        <w:t xml:space="preserve"> Max(MGRP</w:t>
      </w:r>
      <w:r w:rsidRPr="00715F40">
        <w:rPr>
          <w:rFonts w:cs="Arial"/>
          <w:vertAlign w:val="superscript"/>
          <w:lang w:eastAsia="zh-CN"/>
        </w:rPr>
        <w:t xml:space="preserve"> </w:t>
      </w:r>
      <w:r w:rsidRPr="00715F40">
        <w:t>, SMTC period</w:t>
      </w:r>
      <w:r w:rsidRPr="00715F40">
        <w:rPr>
          <w:rFonts w:ascii="Malgun Gothic" w:eastAsia="Malgun Gothic" w:hAnsi="Malgun Gothic"/>
          <w:lang w:eastAsia="zh-TW"/>
        </w:rPr>
        <w:t>)</w:t>
      </w:r>
      <w:r w:rsidRPr="00715F40">
        <w:t xml:space="preserve">), where </w:t>
      </w:r>
      <w:proofErr w:type="spellStart"/>
      <w:r w:rsidRPr="00715F40">
        <w:t>N</w:t>
      </w:r>
      <w:r w:rsidRPr="00715F40">
        <w:rPr>
          <w:vertAlign w:val="subscript"/>
        </w:rPr>
        <w:t>skip</w:t>
      </w:r>
      <w:proofErr w:type="spellEnd"/>
      <w:r w:rsidRPr="00715F40">
        <w:rPr>
          <w:vertAlign w:val="subscript"/>
        </w:rPr>
        <w:t xml:space="preserve"> </w:t>
      </w:r>
      <w:r w:rsidRPr="00CB4368">
        <w:t>is the number of</w:t>
      </w:r>
      <w:r w:rsidRPr="00715F40">
        <w:rPr>
          <w:vertAlign w:val="subscript"/>
        </w:rPr>
        <w:t xml:space="preserve"> </w:t>
      </w:r>
      <w:r w:rsidRPr="00715F40">
        <w:t xml:space="preserve"> skipped</w:t>
      </w:r>
      <w:r w:rsidR="00133568" w:rsidRPr="00715F40">
        <w:t xml:space="preserve"> </w:t>
      </w:r>
      <w:r w:rsidR="00B7272F">
        <w:t>MG occasions</w:t>
      </w:r>
      <w:r w:rsidR="00C31011">
        <w:t xml:space="preserve"> </w:t>
      </w:r>
      <w:r w:rsidRPr="00715F40">
        <w:t>in the</w:t>
      </w:r>
      <w:r>
        <w:t xml:space="preserve"> measurement period</w:t>
      </w:r>
      <w:r w:rsidR="00002B11">
        <w:t>.</w:t>
      </w:r>
      <w:bookmarkEnd w:id="48"/>
    </w:p>
    <w:p w14:paraId="25E78E68" w14:textId="7BCD1973" w:rsidR="0035166D" w:rsidRDefault="00DE0307" w:rsidP="0035166D">
      <w:pPr>
        <w:pStyle w:val="RAN4proposal"/>
        <w:numPr>
          <w:ilvl w:val="1"/>
          <w:numId w:val="7"/>
        </w:numPr>
        <w:rPr>
          <w:lang w:val="en-US" w:eastAsia="en-GB"/>
        </w:rPr>
      </w:pPr>
      <w:bookmarkStart w:id="49" w:name="_Toc189860025"/>
      <w:r>
        <w:rPr>
          <w:lang w:val="en-US" w:eastAsia="en-GB"/>
        </w:rPr>
        <w:t>Use this formula as example and follow similar approach for the other cases.</w:t>
      </w:r>
      <w:bookmarkEnd w:id="49"/>
      <w:r>
        <w:rPr>
          <w:lang w:val="en-US" w:eastAsia="en-GB"/>
        </w:rPr>
        <w:t xml:space="preserve"> </w:t>
      </w:r>
    </w:p>
    <w:p w14:paraId="383E2593" w14:textId="27388A64" w:rsidR="00C138FE" w:rsidRPr="00D73A89" w:rsidRDefault="00C138FE" w:rsidP="00C138FE">
      <w:pPr>
        <w:rPr>
          <w:lang w:val="en-US"/>
        </w:rPr>
      </w:pPr>
      <w:r w:rsidRPr="00D73A89">
        <w:rPr>
          <w:lang w:val="en-US"/>
        </w:rPr>
        <w:t xml:space="preserve">Additionally, we also have to consider the case where multiple frequency layers are measured. When multiple layers are configured, the current RAN4 assumption is that the UE is using a single searcher for measurements with gaps, and a single frequency layer is measured at every given measurement occasion. In some network deployments, the importance of certain frequencies is </w:t>
      </w:r>
      <w:r w:rsidRPr="00D73A89">
        <w:rPr>
          <w:lang w:val="en-US"/>
        </w:rPr>
        <w:t>no</w:t>
      </w:r>
      <w:r w:rsidR="000A0DF1">
        <w:rPr>
          <w:lang w:val="en-US"/>
        </w:rPr>
        <w:t>t</w:t>
      </w:r>
      <w:r w:rsidRPr="00D73A89">
        <w:rPr>
          <w:lang w:val="en-US"/>
        </w:rPr>
        <w:t xml:space="preserve"> equal in relation to others. Therefore, it is desirable that the measurement skipping is not affecting equally the measurement delay for all the frequency layers. This can be achieved by the UE prioritizing higher priority frequency layers to be measured first in case </w:t>
      </w:r>
      <w:r w:rsidR="00E439DC">
        <w:rPr>
          <w:lang w:val="en-US"/>
        </w:rPr>
        <w:t>a</w:t>
      </w:r>
      <w:r w:rsidRPr="00D73A89">
        <w:rPr>
          <w:lang w:val="en-US"/>
        </w:rPr>
        <w:t xml:space="preserve"> measurement gap is skipped, while low priority gaps may be measured on remaining gap occasions and </w:t>
      </w:r>
      <w:r w:rsidR="009153B1">
        <w:rPr>
          <w:lang w:val="en-US"/>
        </w:rPr>
        <w:t xml:space="preserve">hence </w:t>
      </w:r>
      <w:r w:rsidRPr="00D73A89">
        <w:rPr>
          <w:lang w:val="en-US"/>
        </w:rPr>
        <w:t xml:space="preserve">experience longer measurement delays.  </w:t>
      </w:r>
    </w:p>
    <w:p w14:paraId="433452FE" w14:textId="77777777" w:rsidR="00C138FE" w:rsidRDefault="00C138FE" w:rsidP="00C138FE">
      <w:pPr>
        <w:pStyle w:val="RAN4proposal"/>
        <w:rPr>
          <w:lang w:val="en-US"/>
        </w:rPr>
      </w:pPr>
      <w:bookmarkStart w:id="50" w:name="_Toc189860026"/>
      <w:r w:rsidRPr="00D73A89">
        <w:rPr>
          <w:lang w:val="en-US"/>
        </w:rPr>
        <w:t>RAN4 to define RRM requirements such that the network can configure which frequency layers are measured with higher priority.</w:t>
      </w:r>
      <w:bookmarkEnd w:id="50"/>
    </w:p>
    <w:p w14:paraId="474380AD" w14:textId="624E6339" w:rsidR="00DE0307" w:rsidRDefault="0059332D" w:rsidP="00DE0307">
      <w:pPr>
        <w:rPr>
          <w:lang w:val="en-US" w:eastAsia="en-GB"/>
        </w:rPr>
      </w:pPr>
      <w:r>
        <w:rPr>
          <w:lang w:val="en-US" w:eastAsia="en-GB"/>
        </w:rPr>
        <w:t>One example is if one frequency layer is used for mobility, while another is more often used for additional carriers in carrier aggregation.</w:t>
      </w:r>
      <w:r w:rsidR="00351C5C">
        <w:rPr>
          <w:lang w:val="en-US" w:eastAsia="en-GB"/>
        </w:rPr>
        <w:t xml:space="preserve"> </w:t>
      </w:r>
      <w:r w:rsidR="00F25337">
        <w:rPr>
          <w:lang w:val="en-US" w:eastAsia="en-GB"/>
        </w:rPr>
        <w:fldChar w:fldCharType="begin"/>
      </w:r>
      <w:r w:rsidR="00F25337">
        <w:rPr>
          <w:lang w:val="en-US" w:eastAsia="en-GB"/>
        </w:rPr>
        <w:instrText xml:space="preserve"> REF _Ref189596230 \h </w:instrText>
      </w:r>
      <w:r w:rsidR="00F25337">
        <w:rPr>
          <w:lang w:val="en-US" w:eastAsia="en-GB"/>
        </w:rPr>
      </w:r>
      <w:r w:rsidR="00F25337">
        <w:rPr>
          <w:lang w:val="en-US" w:eastAsia="en-GB"/>
        </w:rPr>
        <w:fldChar w:fldCharType="separate"/>
      </w:r>
      <w:r w:rsidR="00D86D3C">
        <w:t xml:space="preserve">Figure </w:t>
      </w:r>
      <w:r w:rsidR="00D86D3C">
        <w:rPr>
          <w:noProof/>
        </w:rPr>
        <w:t>1</w:t>
      </w:r>
      <w:r w:rsidR="00F25337">
        <w:rPr>
          <w:lang w:val="en-US" w:eastAsia="en-GB"/>
        </w:rPr>
        <w:fldChar w:fldCharType="end"/>
      </w:r>
      <w:r w:rsidR="00F25337">
        <w:rPr>
          <w:lang w:val="en-US" w:eastAsia="en-GB"/>
        </w:rPr>
        <w:t xml:space="preserve"> shows one example where </w:t>
      </w:r>
      <w:r w:rsidR="00904DE0">
        <w:rPr>
          <w:lang w:val="en-US" w:eastAsia="en-GB"/>
        </w:rPr>
        <w:t>one carrier is assigned a high priority. I</w:t>
      </w:r>
      <w:r w:rsidR="00A355C9">
        <w:rPr>
          <w:lang w:val="en-US" w:eastAsia="en-GB"/>
        </w:rPr>
        <w:t>n</w:t>
      </w:r>
      <w:r w:rsidR="00904DE0">
        <w:rPr>
          <w:lang w:val="en-US" w:eastAsia="en-GB"/>
        </w:rPr>
        <w:t xml:space="preserve"> this example the </w:t>
      </w:r>
      <w:r w:rsidR="003204B7">
        <w:rPr>
          <w:lang w:val="en-US" w:eastAsia="en-GB"/>
        </w:rPr>
        <w:t>skipping of few SMTCs is compensated by measuring more often for the high priority carrier, while the low p</w:t>
      </w:r>
      <w:r w:rsidR="001D319C">
        <w:rPr>
          <w:lang w:val="en-US" w:eastAsia="en-GB"/>
        </w:rPr>
        <w:t>r</w:t>
      </w:r>
      <w:r w:rsidR="003204B7">
        <w:rPr>
          <w:lang w:val="en-US" w:eastAsia="en-GB"/>
        </w:rPr>
        <w:t xml:space="preserve">iority carrier </w:t>
      </w:r>
      <w:r w:rsidR="001D319C">
        <w:rPr>
          <w:lang w:val="en-US" w:eastAsia="en-GB"/>
        </w:rPr>
        <w:t xml:space="preserve">has its delay extended. </w:t>
      </w:r>
    </w:p>
    <w:p w14:paraId="122723BC" w14:textId="6F4FEEE2" w:rsidR="00351C5C" w:rsidRDefault="00351C5C" w:rsidP="00DE5F31">
      <w:pPr>
        <w:keepNext/>
      </w:pPr>
    </w:p>
    <w:p w14:paraId="51CE383A" w14:textId="58DE9D93" w:rsidR="00B21DCE" w:rsidRDefault="00B21DCE" w:rsidP="00DE5F31">
      <w:pPr>
        <w:keepNext/>
      </w:pPr>
      <w:r>
        <w:rPr>
          <w:noProof/>
        </w:rPr>
        <w:drawing>
          <wp:inline distT="0" distB="0" distL="0" distR="0" wp14:anchorId="4FCAE81A" wp14:editId="38F98E8E">
            <wp:extent cx="6114415" cy="4923790"/>
            <wp:effectExtent l="0" t="0" r="0" b="0"/>
            <wp:docPr id="248327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4923790"/>
                    </a:xfrm>
                    <a:prstGeom prst="rect">
                      <a:avLst/>
                    </a:prstGeom>
                    <a:noFill/>
                  </pic:spPr>
                </pic:pic>
              </a:graphicData>
            </a:graphic>
          </wp:inline>
        </w:drawing>
      </w:r>
    </w:p>
    <w:p w14:paraId="30D0EE1B" w14:textId="23EBA123" w:rsidR="00D8651E" w:rsidRDefault="00351C5C" w:rsidP="00351C5C">
      <w:pPr>
        <w:pStyle w:val="Caption"/>
        <w:jc w:val="left"/>
      </w:pPr>
      <w:bookmarkStart w:id="51" w:name="_Ref189596230"/>
      <w:r>
        <w:t xml:space="preserve">Figure </w:t>
      </w:r>
      <w:r>
        <w:fldChar w:fldCharType="begin"/>
      </w:r>
      <w:r>
        <w:instrText xml:space="preserve"> SEQ Figure \* ARABIC </w:instrText>
      </w:r>
      <w:r>
        <w:fldChar w:fldCharType="separate"/>
      </w:r>
      <w:r w:rsidR="00D86D3C">
        <w:rPr>
          <w:noProof/>
        </w:rPr>
        <w:t>1</w:t>
      </w:r>
      <w:r>
        <w:fldChar w:fldCharType="end"/>
      </w:r>
      <w:bookmarkEnd w:id="51"/>
      <w:r>
        <w:t xml:space="preserve"> – Example </w:t>
      </w:r>
      <w:r w:rsidR="00D21D4A">
        <w:t>assigning priority to measure one frequency layer,</w:t>
      </w:r>
      <w:r w:rsidR="00F25337">
        <w:t xml:space="preserve"> where measurement delay is not extended to that layer, while it is extended to the low priority layer</w:t>
      </w:r>
    </w:p>
    <w:p w14:paraId="56100BB9" w14:textId="77777777" w:rsidR="00E92C84" w:rsidRDefault="00E92C84" w:rsidP="00E92C84">
      <w:pPr>
        <w:rPr>
          <w:lang w:val="en-US" w:eastAsia="en-GB"/>
        </w:rPr>
      </w:pPr>
      <w:r>
        <w:rPr>
          <w:lang w:val="en-US" w:eastAsia="en-GB"/>
        </w:rPr>
        <w:t xml:space="preserve">When that approach is used, we can consider the high priority carriers to have unchanged measurement delay as long as the number of skipped measurement occasions in the measurement cycle is </w:t>
      </w:r>
      <w:proofErr w:type="spellStart"/>
      <w:r>
        <w:rPr>
          <w:lang w:val="en-US" w:eastAsia="en-GB"/>
        </w:rPr>
        <w:t>N</w:t>
      </w:r>
      <w:r w:rsidRPr="00B37B8E">
        <w:rPr>
          <w:vertAlign w:val="subscript"/>
          <w:lang w:val="en-US" w:eastAsia="en-GB"/>
        </w:rPr>
        <w:t>skip</w:t>
      </w:r>
      <w:proofErr w:type="spellEnd"/>
      <w:r>
        <w:rPr>
          <w:lang w:val="en-US" w:eastAsia="en-GB"/>
        </w:rPr>
        <w:t xml:space="preserve"> &lt; 8 </w:t>
      </w:r>
      <w:r w:rsidRPr="00B34784">
        <w:rPr>
          <w:rFonts w:ascii="Symbol" w:eastAsia="Symbol" w:hAnsi="Symbol" w:cs="Symbol"/>
        </w:rPr>
        <w:sym w:font="Symbol" w:char="F0B4"/>
      </w:r>
      <w:r>
        <w:t xml:space="preserve"> (</w:t>
      </w:r>
      <w:r w:rsidRPr="00B34784">
        <w:t>CSSF</w:t>
      </w:r>
      <w:r>
        <w:t xml:space="preserve"> - </w:t>
      </w:r>
      <w:proofErr w:type="spellStart"/>
      <w:r>
        <w:t>N</w:t>
      </w:r>
      <w:r w:rsidRPr="00B37B8E">
        <w:rPr>
          <w:vertAlign w:val="subscript"/>
        </w:rPr>
        <w:t>high</w:t>
      </w:r>
      <w:proofErr w:type="spellEnd"/>
      <w:r w:rsidRPr="00B37B8E">
        <w:t>)</w:t>
      </w:r>
      <w:r>
        <w:rPr>
          <w:vertAlign w:val="subscript"/>
        </w:rPr>
        <w:t xml:space="preserve"> </w:t>
      </w:r>
      <w:r w:rsidRPr="00B37B8E">
        <w:t>for inter-frequency measur</w:t>
      </w:r>
      <w:r>
        <w:t>e</w:t>
      </w:r>
      <w:r w:rsidRPr="00B37B8E">
        <w:t>ments an</w:t>
      </w:r>
      <w:r>
        <w:t>d</w:t>
      </w:r>
      <w:r w:rsidRPr="00B37B8E">
        <w:rPr>
          <w:lang w:val="en-US" w:eastAsia="en-GB"/>
        </w:rPr>
        <w:t xml:space="preserve"> </w:t>
      </w:r>
      <w:proofErr w:type="spellStart"/>
      <w:r>
        <w:rPr>
          <w:lang w:val="en-US" w:eastAsia="en-GB"/>
        </w:rPr>
        <w:t>N</w:t>
      </w:r>
      <w:r w:rsidRPr="00B37B8E">
        <w:rPr>
          <w:vertAlign w:val="subscript"/>
          <w:lang w:val="en-US" w:eastAsia="en-GB"/>
        </w:rPr>
        <w:t>skip</w:t>
      </w:r>
      <w:proofErr w:type="spellEnd"/>
      <w:r>
        <w:rPr>
          <w:lang w:val="en-US" w:eastAsia="en-GB"/>
        </w:rPr>
        <w:t xml:space="preserve"> &lt; 5 </w:t>
      </w:r>
      <w:r w:rsidRPr="00B34784">
        <w:rPr>
          <w:rFonts w:ascii="Symbol" w:eastAsia="Symbol" w:hAnsi="Symbol" w:cs="Symbol"/>
        </w:rPr>
        <w:sym w:font="Symbol" w:char="F0B4"/>
      </w:r>
      <w:r>
        <w:t xml:space="preserve"> (</w:t>
      </w:r>
      <w:r w:rsidRPr="00B34784">
        <w:t>CSSF</w:t>
      </w:r>
      <w:r>
        <w:t xml:space="preserve"> - </w:t>
      </w:r>
      <w:proofErr w:type="spellStart"/>
      <w:r>
        <w:t>N</w:t>
      </w:r>
      <w:r w:rsidRPr="00B37B8E">
        <w:rPr>
          <w:vertAlign w:val="subscript"/>
        </w:rPr>
        <w:t>high</w:t>
      </w:r>
      <w:proofErr w:type="spellEnd"/>
      <w:r w:rsidRPr="00B37B8E">
        <w:t>)</w:t>
      </w:r>
      <w:r>
        <w:t xml:space="preserve"> </w:t>
      </w:r>
      <w:r w:rsidRPr="00B37B8E">
        <w:t>for int</w:t>
      </w:r>
      <w:r>
        <w:t>ra</w:t>
      </w:r>
      <w:r w:rsidRPr="00B37B8E">
        <w:t>-frequency measur</w:t>
      </w:r>
      <w:r>
        <w:t>e</w:t>
      </w:r>
      <w:r w:rsidRPr="00B37B8E">
        <w:t>ments</w:t>
      </w:r>
      <w:r>
        <w:t xml:space="preserve">. </w:t>
      </w:r>
    </w:p>
    <w:p w14:paraId="5ABD45C4" w14:textId="5EB5874E" w:rsidR="00E92C84" w:rsidRDefault="00E92C84" w:rsidP="00E92C84">
      <w:r>
        <w:rPr>
          <w:lang w:val="en-US"/>
        </w:rPr>
        <w:t xml:space="preserve">Examples if </w:t>
      </w:r>
      <w:proofErr w:type="spellStart"/>
      <w:r>
        <w:rPr>
          <w:lang w:val="en-US"/>
        </w:rPr>
        <w:t>N</w:t>
      </w:r>
      <w:r w:rsidRPr="00CD4181">
        <w:rPr>
          <w:vertAlign w:val="subscript"/>
          <w:lang w:val="en-US"/>
        </w:rPr>
        <w:t>skip</w:t>
      </w:r>
      <w:proofErr w:type="spellEnd"/>
      <w:r>
        <w:rPr>
          <w:lang w:val="en-US"/>
        </w:rPr>
        <w:t xml:space="preserve"> and the resulting </w:t>
      </w:r>
      <w:r w:rsidR="00041A36">
        <w:rPr>
          <w:lang w:val="en-US"/>
        </w:rPr>
        <w:t xml:space="preserve">measurement skipping ratio are shown on </w:t>
      </w:r>
      <w:r w:rsidR="00041A36">
        <w:rPr>
          <w:lang w:val="en-US"/>
        </w:rPr>
        <w:fldChar w:fldCharType="begin"/>
      </w:r>
      <w:r w:rsidR="00041A36">
        <w:rPr>
          <w:lang w:val="en-US"/>
        </w:rPr>
        <w:instrText xml:space="preserve"> REF _Ref189598266 \h </w:instrText>
      </w:r>
      <w:r w:rsidR="00041A36">
        <w:rPr>
          <w:lang w:val="en-US"/>
        </w:rPr>
      </w:r>
      <w:r w:rsidR="00041A36">
        <w:rPr>
          <w:lang w:val="en-US"/>
        </w:rPr>
        <w:fldChar w:fldCharType="separate"/>
      </w:r>
      <w:r w:rsidR="00D86D3C">
        <w:t xml:space="preserve">Table </w:t>
      </w:r>
      <w:r w:rsidR="00D86D3C">
        <w:rPr>
          <w:noProof/>
        </w:rPr>
        <w:t>1</w:t>
      </w:r>
      <w:r w:rsidR="00041A36">
        <w:rPr>
          <w:lang w:val="en-US"/>
        </w:rPr>
        <w:fldChar w:fldCharType="end"/>
      </w:r>
      <w:r w:rsidR="002E617F">
        <w:rPr>
          <w:lang w:val="en-US"/>
        </w:rPr>
        <w:t xml:space="preserve"> for different </w:t>
      </w:r>
      <w:r w:rsidR="005C77BE">
        <w:rPr>
          <w:lang w:val="en-US"/>
        </w:rPr>
        <w:t>v</w:t>
      </w:r>
      <w:r w:rsidR="002E617F">
        <w:rPr>
          <w:lang w:val="en-US"/>
        </w:rPr>
        <w:t xml:space="preserve">alues </w:t>
      </w:r>
      <w:r w:rsidR="005C77BE">
        <w:rPr>
          <w:lang w:val="en-US"/>
        </w:rPr>
        <w:t xml:space="preserve">of CSSF and high priority layers. In some examples with small number of </w:t>
      </w:r>
      <w:proofErr w:type="spellStart"/>
      <w:r w:rsidR="005C77BE">
        <w:t>N</w:t>
      </w:r>
      <w:r w:rsidR="005C77BE" w:rsidRPr="00B37B8E">
        <w:rPr>
          <w:vertAlign w:val="subscript"/>
        </w:rPr>
        <w:t>high</w:t>
      </w:r>
      <w:proofErr w:type="spellEnd"/>
      <w:r w:rsidR="005C77BE">
        <w:rPr>
          <w:vertAlign w:val="subscript"/>
        </w:rPr>
        <w:t xml:space="preserve"> </w:t>
      </w:r>
      <w:r w:rsidR="005C77BE" w:rsidRPr="00CD4181">
        <w:t>the maximum skipping ratio</w:t>
      </w:r>
      <w:r w:rsidR="005C77BE">
        <w:t xml:space="preserve"> that can be achieved without impact to </w:t>
      </w:r>
      <w:r w:rsidR="00587F17">
        <w:t xml:space="preserve">high priority layers can get between 50% to 80%. </w:t>
      </w:r>
    </w:p>
    <w:p w14:paraId="36BCEE8F" w14:textId="0A9601BF" w:rsidR="006E598C" w:rsidRDefault="006E598C" w:rsidP="00CD4181">
      <w:pPr>
        <w:pStyle w:val="RAN4observation0"/>
      </w:pPr>
      <w:bookmarkStart w:id="52" w:name="_Toc189860027"/>
      <w:r>
        <w:t xml:space="preserve">It is possible to </w:t>
      </w:r>
      <w:r w:rsidR="00731E8F">
        <w:t xml:space="preserve">increase skipping ratio </w:t>
      </w:r>
      <w:r w:rsidR="007D388D">
        <w:t>to</w:t>
      </w:r>
      <w:r w:rsidR="00724324">
        <w:t xml:space="preserve"> </w:t>
      </w:r>
      <w:r w:rsidR="007D388D">
        <w:t xml:space="preserve">up to </w:t>
      </w:r>
      <w:r w:rsidR="00731E8F">
        <w:t>50</w:t>
      </w:r>
      <w:r w:rsidR="007D388D">
        <w:t>% for 2 layers and 80</w:t>
      </w:r>
      <w:r w:rsidR="00724324">
        <w:t>% for 5 layers without impacting the measurement delay of 1 frequency layer.</w:t>
      </w:r>
      <w:bookmarkEnd w:id="52"/>
      <w:r w:rsidR="00724324">
        <w:t xml:space="preserve"> </w:t>
      </w:r>
    </w:p>
    <w:p w14:paraId="6C86E33A" w14:textId="403E5E16" w:rsidR="00DF6F4E" w:rsidRDefault="003934CB" w:rsidP="00742DAE">
      <w:pPr>
        <w:pStyle w:val="RAN4proposal"/>
      </w:pPr>
      <w:bookmarkStart w:id="53" w:name="_Toc189860028"/>
      <w:r>
        <w:t>H</w:t>
      </w:r>
      <w:r w:rsidR="00DF6F4E">
        <w:t>igh priority layers</w:t>
      </w:r>
      <w:r>
        <w:t xml:space="preserve"> do not have measurement delay extended if number of skipping occasions in a measurement cycle is</w:t>
      </w:r>
      <w:bookmarkEnd w:id="53"/>
      <w:r>
        <w:t xml:space="preserve"> </w:t>
      </w:r>
    </w:p>
    <w:p w14:paraId="16817EAB" w14:textId="2458DC49" w:rsidR="003934CB" w:rsidRDefault="003934CB" w:rsidP="00CD4181">
      <w:pPr>
        <w:pStyle w:val="RAN4proposal"/>
        <w:numPr>
          <w:ilvl w:val="1"/>
          <w:numId w:val="7"/>
        </w:numPr>
      </w:pPr>
      <w:bookmarkStart w:id="54" w:name="_Toc189860029"/>
      <w:proofErr w:type="spellStart"/>
      <w:r>
        <w:rPr>
          <w:lang w:val="en-US" w:eastAsia="en-GB"/>
        </w:rPr>
        <w:t>N</w:t>
      </w:r>
      <w:r w:rsidRPr="00B37B8E">
        <w:rPr>
          <w:vertAlign w:val="subscript"/>
          <w:lang w:val="en-US" w:eastAsia="en-GB"/>
        </w:rPr>
        <w:t>skip</w:t>
      </w:r>
      <w:proofErr w:type="spellEnd"/>
      <w:r>
        <w:rPr>
          <w:lang w:val="en-US" w:eastAsia="en-GB"/>
        </w:rPr>
        <w:t xml:space="preserve"> </w:t>
      </w:r>
      <w:r w:rsidR="001A7B43">
        <w:rPr>
          <w:rFonts w:cs="Times New Roman"/>
          <w:lang w:val="en-US" w:eastAsia="en-GB"/>
        </w:rPr>
        <w:t>≤</w:t>
      </w:r>
      <w:r>
        <w:rPr>
          <w:lang w:val="en-US" w:eastAsia="en-GB"/>
        </w:rPr>
        <w:t xml:space="preserve">8 </w:t>
      </w:r>
      <w:r w:rsidRPr="00B34784">
        <w:rPr>
          <w:rFonts w:ascii="Symbol" w:eastAsia="Symbol" w:hAnsi="Symbol" w:cs="Symbol"/>
        </w:rPr>
        <w:sym w:font="Symbol" w:char="F0B4"/>
      </w:r>
      <w:r>
        <w:t xml:space="preserve"> (</w:t>
      </w:r>
      <w:r w:rsidRPr="00B34784">
        <w:t>CSSF</w:t>
      </w:r>
      <w:r>
        <w:t xml:space="preserve"> - </w:t>
      </w:r>
      <w:proofErr w:type="spellStart"/>
      <w:r>
        <w:t>N</w:t>
      </w:r>
      <w:r w:rsidRPr="00B37B8E">
        <w:rPr>
          <w:vertAlign w:val="subscript"/>
        </w:rPr>
        <w:t>high</w:t>
      </w:r>
      <w:proofErr w:type="spellEnd"/>
      <w:r w:rsidRPr="00B37B8E">
        <w:t>)</w:t>
      </w:r>
      <w:r>
        <w:rPr>
          <w:vertAlign w:val="subscript"/>
        </w:rPr>
        <w:t xml:space="preserve"> </w:t>
      </w:r>
      <w:r w:rsidRPr="00B37B8E">
        <w:t>for inter-frequency measur</w:t>
      </w:r>
      <w:r>
        <w:t>e</w:t>
      </w:r>
      <w:r w:rsidRPr="00B37B8E">
        <w:t>ments an</w:t>
      </w:r>
      <w:r>
        <w:t>d</w:t>
      </w:r>
      <w:r w:rsidRPr="00B37B8E">
        <w:rPr>
          <w:lang w:val="en-US" w:eastAsia="en-GB"/>
        </w:rPr>
        <w:t xml:space="preserve"> </w:t>
      </w:r>
      <w:proofErr w:type="spellStart"/>
      <w:r>
        <w:rPr>
          <w:lang w:val="en-US" w:eastAsia="en-GB"/>
        </w:rPr>
        <w:t>N</w:t>
      </w:r>
      <w:r w:rsidRPr="00B37B8E">
        <w:rPr>
          <w:vertAlign w:val="subscript"/>
          <w:lang w:val="en-US" w:eastAsia="en-GB"/>
        </w:rPr>
        <w:t>skip</w:t>
      </w:r>
      <w:proofErr w:type="spellEnd"/>
      <w:r>
        <w:rPr>
          <w:lang w:val="en-US" w:eastAsia="en-GB"/>
        </w:rPr>
        <w:t xml:space="preserve"> </w:t>
      </w:r>
      <w:r w:rsidR="001A7B43">
        <w:rPr>
          <w:rFonts w:cs="Times New Roman"/>
          <w:lang w:val="en-US" w:eastAsia="en-GB"/>
        </w:rPr>
        <w:t>≤</w:t>
      </w:r>
      <w:r>
        <w:rPr>
          <w:lang w:val="en-US" w:eastAsia="en-GB"/>
        </w:rPr>
        <w:t xml:space="preserve"> 5 </w:t>
      </w:r>
      <w:r w:rsidRPr="00B34784">
        <w:rPr>
          <w:rFonts w:ascii="Symbol" w:eastAsia="Symbol" w:hAnsi="Symbol" w:cs="Symbol"/>
        </w:rPr>
        <w:sym w:font="Symbol" w:char="F0B4"/>
      </w:r>
      <w:r>
        <w:t xml:space="preserve"> (</w:t>
      </w:r>
      <w:r w:rsidRPr="00B34784">
        <w:t>CSSF</w:t>
      </w:r>
      <w:r>
        <w:t xml:space="preserve"> - </w:t>
      </w:r>
      <w:proofErr w:type="spellStart"/>
      <w:r>
        <w:t>N</w:t>
      </w:r>
      <w:r w:rsidRPr="00B37B8E">
        <w:rPr>
          <w:vertAlign w:val="subscript"/>
        </w:rPr>
        <w:t>high</w:t>
      </w:r>
      <w:proofErr w:type="spellEnd"/>
      <w:r w:rsidRPr="00B37B8E">
        <w:t>)</w:t>
      </w:r>
      <w:r>
        <w:t xml:space="preserve"> </w:t>
      </w:r>
      <w:r w:rsidRPr="00B37B8E">
        <w:t>for int</w:t>
      </w:r>
      <w:r>
        <w:t>ra</w:t>
      </w:r>
      <w:r w:rsidRPr="00B37B8E">
        <w:t>-frequency measur</w:t>
      </w:r>
      <w:r>
        <w:t>e</w:t>
      </w:r>
      <w:r w:rsidRPr="00B37B8E">
        <w:t>ments</w:t>
      </w:r>
      <w:bookmarkEnd w:id="54"/>
    </w:p>
    <w:p w14:paraId="53AF5B9F" w14:textId="2D88FC83" w:rsidR="003934CB" w:rsidRPr="003934CB" w:rsidRDefault="003934CB" w:rsidP="00CD4181">
      <w:pPr>
        <w:pStyle w:val="RAN4proposal"/>
        <w:numPr>
          <w:ilvl w:val="1"/>
          <w:numId w:val="7"/>
        </w:numPr>
      </w:pPr>
      <w:bookmarkStart w:id="55" w:name="_Toc189860030"/>
      <w:r>
        <w:t xml:space="preserve">where </w:t>
      </w:r>
      <w:proofErr w:type="spellStart"/>
      <w:r w:rsidR="006E598C">
        <w:t>N</w:t>
      </w:r>
      <w:r w:rsidR="006E598C" w:rsidRPr="00B37B8E">
        <w:rPr>
          <w:vertAlign w:val="subscript"/>
        </w:rPr>
        <w:t>high</w:t>
      </w:r>
      <w:proofErr w:type="spellEnd"/>
      <w:r w:rsidR="006E598C">
        <w:t xml:space="preserve"> is the number of high priority layers.</w:t>
      </w:r>
      <w:bookmarkEnd w:id="55"/>
      <w:r w:rsidR="006E598C">
        <w:t xml:space="preserve"> </w:t>
      </w:r>
    </w:p>
    <w:p w14:paraId="386F05FC" w14:textId="77777777" w:rsidR="00E92C84" w:rsidRPr="002C5736" w:rsidRDefault="00E92C84" w:rsidP="00E92C84"/>
    <w:p w14:paraId="64A919F8" w14:textId="73A9505B" w:rsidR="008F6608" w:rsidRDefault="008F6608" w:rsidP="002C5736">
      <w:pPr>
        <w:pStyle w:val="Caption"/>
        <w:keepNext/>
      </w:pPr>
      <w:bookmarkStart w:id="56" w:name="_Ref189598266"/>
      <w:r>
        <w:lastRenderedPageBreak/>
        <w:t xml:space="preserve">Table </w:t>
      </w:r>
      <w:r>
        <w:fldChar w:fldCharType="begin"/>
      </w:r>
      <w:r>
        <w:instrText xml:space="preserve"> SEQ Table \* ARABIC </w:instrText>
      </w:r>
      <w:r>
        <w:fldChar w:fldCharType="separate"/>
      </w:r>
      <w:r w:rsidR="00D86D3C">
        <w:rPr>
          <w:noProof/>
        </w:rPr>
        <w:t>1</w:t>
      </w:r>
      <w:r>
        <w:fldChar w:fldCharType="end"/>
      </w:r>
      <w:bookmarkEnd w:id="56"/>
      <w:r>
        <w:t xml:space="preserve"> </w:t>
      </w:r>
      <w:r w:rsidR="00F94066">
        <w:t>Calculation</w:t>
      </w:r>
      <w:r>
        <w:t xml:space="preserve"> of </w:t>
      </w:r>
      <w:r w:rsidR="00F94066">
        <w:t xml:space="preserve">maximum skipping ratio without high priority </w:t>
      </w:r>
      <w:r w:rsidR="00E92C84">
        <w:t>delay extension</w:t>
      </w:r>
    </w:p>
    <w:tbl>
      <w:tblPr>
        <w:tblStyle w:val="TableGrid"/>
        <w:tblW w:w="0" w:type="auto"/>
        <w:jc w:val="center"/>
        <w:tblLook w:val="04A0" w:firstRow="1" w:lastRow="0" w:firstColumn="1" w:lastColumn="0" w:noHBand="0" w:noVBand="1"/>
      </w:tblPr>
      <w:tblGrid>
        <w:gridCol w:w="2099"/>
        <w:gridCol w:w="960"/>
        <w:gridCol w:w="960"/>
        <w:gridCol w:w="1105"/>
        <w:gridCol w:w="1820"/>
      </w:tblGrid>
      <w:tr w:rsidR="00575659" w:rsidRPr="009E64E0" w14:paraId="3ED90BEF" w14:textId="77777777" w:rsidTr="002C5736">
        <w:trPr>
          <w:trHeight w:val="290"/>
          <w:jc w:val="center"/>
        </w:trPr>
        <w:tc>
          <w:tcPr>
            <w:tcW w:w="2099" w:type="dxa"/>
            <w:noWrap/>
            <w:hideMark/>
          </w:tcPr>
          <w:p w14:paraId="35AEB6BC" w14:textId="35207BE8" w:rsidR="00575659" w:rsidRPr="002C5736" w:rsidRDefault="00575659" w:rsidP="002C5736">
            <w:pPr>
              <w:jc w:val="center"/>
              <w:rPr>
                <w:b/>
                <w:bCs/>
                <w:lang w:eastAsia="en-GB"/>
              </w:rPr>
            </w:pPr>
            <w:r>
              <w:rPr>
                <w:b/>
                <w:bCs/>
                <w:lang w:eastAsia="en-GB"/>
              </w:rPr>
              <w:t>Number of inter</w:t>
            </w:r>
            <w:r>
              <w:rPr>
                <w:b/>
                <w:bCs/>
                <w:lang w:val="en-US" w:eastAsia="en-GB"/>
              </w:rPr>
              <w:t>-</w:t>
            </w:r>
            <w:proofErr w:type="spellStart"/>
            <w:r>
              <w:rPr>
                <w:b/>
                <w:bCs/>
                <w:lang w:eastAsia="en-GB"/>
              </w:rPr>
              <w:t>freq</w:t>
            </w:r>
            <w:proofErr w:type="spellEnd"/>
            <w:r>
              <w:rPr>
                <w:b/>
                <w:bCs/>
                <w:lang w:eastAsia="en-GB"/>
              </w:rPr>
              <w:t xml:space="preserve"> </w:t>
            </w:r>
            <w:r w:rsidRPr="002C5736">
              <w:rPr>
                <w:b/>
                <w:bCs/>
                <w:lang w:eastAsia="en-GB"/>
              </w:rPr>
              <w:t>samples</w:t>
            </w:r>
            <w:r w:rsidR="00854763">
              <w:rPr>
                <w:b/>
                <w:bCs/>
                <w:lang w:eastAsia="en-GB"/>
              </w:rPr>
              <w:t xml:space="preserve"> </w:t>
            </w:r>
            <w:r w:rsidR="009B23EE">
              <w:rPr>
                <w:b/>
                <w:bCs/>
                <w:lang w:eastAsia="en-GB"/>
              </w:rPr>
              <w:t>(per frequency layer)</w:t>
            </w:r>
          </w:p>
        </w:tc>
        <w:tc>
          <w:tcPr>
            <w:tcW w:w="960" w:type="dxa"/>
            <w:noWrap/>
            <w:hideMark/>
          </w:tcPr>
          <w:p w14:paraId="0AA51119" w14:textId="77777777" w:rsidR="00575659" w:rsidRPr="002C5736" w:rsidRDefault="00575659" w:rsidP="002C5736">
            <w:pPr>
              <w:jc w:val="center"/>
              <w:rPr>
                <w:b/>
                <w:bCs/>
                <w:lang w:eastAsia="en-GB"/>
              </w:rPr>
            </w:pPr>
            <w:r w:rsidRPr="002C5736">
              <w:rPr>
                <w:b/>
                <w:bCs/>
                <w:lang w:eastAsia="en-GB"/>
              </w:rPr>
              <w:t>CSSF</w:t>
            </w:r>
          </w:p>
        </w:tc>
        <w:tc>
          <w:tcPr>
            <w:tcW w:w="960" w:type="dxa"/>
            <w:noWrap/>
            <w:hideMark/>
          </w:tcPr>
          <w:p w14:paraId="798DA938" w14:textId="77777777" w:rsidR="00575659" w:rsidRPr="002C5736" w:rsidRDefault="00575659" w:rsidP="002C5736">
            <w:pPr>
              <w:jc w:val="center"/>
              <w:rPr>
                <w:b/>
                <w:bCs/>
                <w:lang w:eastAsia="en-GB"/>
              </w:rPr>
            </w:pPr>
            <w:proofErr w:type="spellStart"/>
            <w:r w:rsidRPr="002C5736">
              <w:rPr>
                <w:b/>
                <w:bCs/>
                <w:lang w:eastAsia="en-GB"/>
              </w:rPr>
              <w:t>N</w:t>
            </w:r>
            <w:r w:rsidRPr="002C5736">
              <w:rPr>
                <w:b/>
                <w:bCs/>
                <w:vertAlign w:val="subscript"/>
                <w:lang w:eastAsia="en-GB"/>
              </w:rPr>
              <w:t>high</w:t>
            </w:r>
            <w:proofErr w:type="spellEnd"/>
          </w:p>
        </w:tc>
        <w:tc>
          <w:tcPr>
            <w:tcW w:w="960" w:type="dxa"/>
            <w:noWrap/>
            <w:hideMark/>
          </w:tcPr>
          <w:p w14:paraId="4AA1D1F0" w14:textId="6EB4A25F" w:rsidR="00575659" w:rsidRPr="002C5736" w:rsidRDefault="002E617F" w:rsidP="002C5736">
            <w:pPr>
              <w:jc w:val="center"/>
              <w:rPr>
                <w:b/>
                <w:bCs/>
                <w:lang w:eastAsia="en-GB"/>
              </w:rPr>
            </w:pPr>
            <w:r>
              <w:rPr>
                <w:b/>
                <w:bCs/>
                <w:lang w:eastAsia="en-GB"/>
              </w:rPr>
              <w:t xml:space="preserve">Maximum </w:t>
            </w:r>
            <w:proofErr w:type="spellStart"/>
            <w:r w:rsidR="00575659" w:rsidRPr="002C5736">
              <w:rPr>
                <w:b/>
                <w:bCs/>
                <w:lang w:eastAsia="en-GB"/>
              </w:rPr>
              <w:t>N</w:t>
            </w:r>
            <w:r w:rsidR="00575659" w:rsidRPr="002C5736">
              <w:rPr>
                <w:b/>
                <w:bCs/>
                <w:vertAlign w:val="subscript"/>
                <w:lang w:eastAsia="en-GB"/>
              </w:rPr>
              <w:t>skip</w:t>
            </w:r>
            <w:proofErr w:type="spellEnd"/>
          </w:p>
        </w:tc>
        <w:tc>
          <w:tcPr>
            <w:tcW w:w="1820" w:type="dxa"/>
            <w:noWrap/>
            <w:hideMark/>
          </w:tcPr>
          <w:p w14:paraId="3AED5B6C" w14:textId="6B63F3FD" w:rsidR="00575659" w:rsidRPr="002C5736" w:rsidRDefault="00575659" w:rsidP="002C5736">
            <w:pPr>
              <w:jc w:val="center"/>
              <w:rPr>
                <w:b/>
                <w:bCs/>
                <w:lang w:eastAsia="en-GB"/>
              </w:rPr>
            </w:pPr>
            <w:r>
              <w:rPr>
                <w:b/>
                <w:bCs/>
                <w:lang w:eastAsia="en-GB"/>
              </w:rPr>
              <w:t>Maximum s</w:t>
            </w:r>
            <w:r w:rsidRPr="002C5736">
              <w:rPr>
                <w:b/>
                <w:bCs/>
                <w:lang w:eastAsia="en-GB"/>
              </w:rPr>
              <w:t>kipping ratio</w:t>
            </w:r>
            <w:r>
              <w:rPr>
                <w:b/>
                <w:bCs/>
                <w:lang w:eastAsia="en-GB"/>
              </w:rPr>
              <w:t xml:space="preserve"> %</w:t>
            </w:r>
          </w:p>
        </w:tc>
      </w:tr>
      <w:tr w:rsidR="00575659" w:rsidRPr="009E64E0" w14:paraId="533292DB" w14:textId="77777777" w:rsidTr="002C5736">
        <w:trPr>
          <w:trHeight w:val="290"/>
          <w:jc w:val="center"/>
        </w:trPr>
        <w:tc>
          <w:tcPr>
            <w:tcW w:w="2099" w:type="dxa"/>
            <w:noWrap/>
            <w:vAlign w:val="bottom"/>
            <w:hideMark/>
          </w:tcPr>
          <w:p w14:paraId="27ABB787" w14:textId="37A9A288"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01AC7882" w14:textId="3272F20B" w:rsidR="00575659" w:rsidRPr="009E64E0" w:rsidRDefault="00575659" w:rsidP="002C5736">
            <w:pPr>
              <w:jc w:val="center"/>
              <w:rPr>
                <w:lang w:eastAsia="en-GB"/>
              </w:rPr>
            </w:pPr>
            <w:r>
              <w:rPr>
                <w:rFonts w:ascii="Aptos Narrow" w:hAnsi="Aptos Narrow"/>
                <w:color w:val="000000"/>
                <w:sz w:val="22"/>
              </w:rPr>
              <w:t>2</w:t>
            </w:r>
          </w:p>
        </w:tc>
        <w:tc>
          <w:tcPr>
            <w:tcW w:w="960" w:type="dxa"/>
            <w:noWrap/>
            <w:vAlign w:val="bottom"/>
            <w:hideMark/>
          </w:tcPr>
          <w:p w14:paraId="5097CB1F" w14:textId="1D51DE20" w:rsidR="00575659" w:rsidRPr="009E64E0" w:rsidRDefault="00575659" w:rsidP="002C5736">
            <w:pPr>
              <w:jc w:val="center"/>
              <w:rPr>
                <w:lang w:eastAsia="en-GB"/>
              </w:rPr>
            </w:pPr>
            <w:r>
              <w:rPr>
                <w:rFonts w:ascii="Aptos Narrow" w:hAnsi="Aptos Narrow"/>
                <w:color w:val="000000"/>
                <w:sz w:val="22"/>
              </w:rPr>
              <w:t>1</w:t>
            </w:r>
          </w:p>
        </w:tc>
        <w:tc>
          <w:tcPr>
            <w:tcW w:w="960" w:type="dxa"/>
            <w:noWrap/>
            <w:vAlign w:val="bottom"/>
            <w:hideMark/>
          </w:tcPr>
          <w:p w14:paraId="6A58516F" w14:textId="255B7B1D" w:rsidR="00575659" w:rsidRPr="009E64E0" w:rsidRDefault="00575659" w:rsidP="002C5736">
            <w:pPr>
              <w:jc w:val="center"/>
              <w:rPr>
                <w:lang w:eastAsia="en-GB"/>
              </w:rPr>
            </w:pPr>
            <w:r>
              <w:rPr>
                <w:rFonts w:ascii="Aptos Narrow" w:hAnsi="Aptos Narrow"/>
                <w:color w:val="000000"/>
                <w:sz w:val="22"/>
              </w:rPr>
              <w:t>8</w:t>
            </w:r>
          </w:p>
        </w:tc>
        <w:tc>
          <w:tcPr>
            <w:tcW w:w="1820" w:type="dxa"/>
            <w:noWrap/>
            <w:hideMark/>
          </w:tcPr>
          <w:p w14:paraId="78C5B15F" w14:textId="77777777" w:rsidR="00575659" w:rsidRPr="009E64E0" w:rsidRDefault="00575659" w:rsidP="002C5736">
            <w:pPr>
              <w:jc w:val="center"/>
              <w:rPr>
                <w:lang w:eastAsia="en-GB"/>
              </w:rPr>
            </w:pPr>
            <w:r w:rsidRPr="009E64E0">
              <w:rPr>
                <w:lang w:eastAsia="en-GB"/>
              </w:rPr>
              <w:t>50</w:t>
            </w:r>
          </w:p>
        </w:tc>
      </w:tr>
      <w:tr w:rsidR="00575659" w:rsidRPr="009E64E0" w14:paraId="30A21B31" w14:textId="77777777" w:rsidTr="002C5736">
        <w:trPr>
          <w:trHeight w:val="290"/>
          <w:jc w:val="center"/>
        </w:trPr>
        <w:tc>
          <w:tcPr>
            <w:tcW w:w="2099" w:type="dxa"/>
            <w:noWrap/>
            <w:vAlign w:val="bottom"/>
            <w:hideMark/>
          </w:tcPr>
          <w:p w14:paraId="5638B373" w14:textId="1F244BAC"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58491F16" w14:textId="65F35984" w:rsidR="00575659" w:rsidRPr="009E64E0" w:rsidRDefault="00575659" w:rsidP="002C5736">
            <w:pPr>
              <w:jc w:val="center"/>
              <w:rPr>
                <w:lang w:eastAsia="en-GB"/>
              </w:rPr>
            </w:pPr>
            <w:r>
              <w:rPr>
                <w:rFonts w:ascii="Aptos Narrow" w:hAnsi="Aptos Narrow"/>
                <w:color w:val="000000"/>
                <w:sz w:val="22"/>
              </w:rPr>
              <w:t>3</w:t>
            </w:r>
          </w:p>
        </w:tc>
        <w:tc>
          <w:tcPr>
            <w:tcW w:w="960" w:type="dxa"/>
            <w:noWrap/>
            <w:vAlign w:val="bottom"/>
            <w:hideMark/>
          </w:tcPr>
          <w:p w14:paraId="083A86CE" w14:textId="6AB44FC7" w:rsidR="00575659" w:rsidRPr="009E64E0" w:rsidRDefault="00575659" w:rsidP="002C5736">
            <w:pPr>
              <w:jc w:val="center"/>
              <w:rPr>
                <w:lang w:eastAsia="en-GB"/>
              </w:rPr>
            </w:pPr>
            <w:r>
              <w:rPr>
                <w:rFonts w:ascii="Aptos Narrow" w:hAnsi="Aptos Narrow"/>
                <w:color w:val="000000"/>
                <w:sz w:val="22"/>
              </w:rPr>
              <w:t>1</w:t>
            </w:r>
          </w:p>
        </w:tc>
        <w:tc>
          <w:tcPr>
            <w:tcW w:w="960" w:type="dxa"/>
            <w:noWrap/>
            <w:vAlign w:val="bottom"/>
            <w:hideMark/>
          </w:tcPr>
          <w:p w14:paraId="48525152" w14:textId="27D6D7D1" w:rsidR="00575659" w:rsidRPr="009E64E0" w:rsidRDefault="00575659" w:rsidP="002C5736">
            <w:pPr>
              <w:jc w:val="center"/>
              <w:rPr>
                <w:lang w:eastAsia="en-GB"/>
              </w:rPr>
            </w:pPr>
            <w:r>
              <w:rPr>
                <w:rFonts w:ascii="Aptos Narrow" w:hAnsi="Aptos Narrow"/>
                <w:color w:val="000000"/>
                <w:sz w:val="22"/>
              </w:rPr>
              <w:t>16</w:t>
            </w:r>
          </w:p>
        </w:tc>
        <w:tc>
          <w:tcPr>
            <w:tcW w:w="1820" w:type="dxa"/>
            <w:noWrap/>
            <w:hideMark/>
          </w:tcPr>
          <w:p w14:paraId="2C0400DE" w14:textId="04C739ED" w:rsidR="00575659" w:rsidRPr="009E64E0" w:rsidRDefault="00575659" w:rsidP="002C5736">
            <w:pPr>
              <w:jc w:val="center"/>
              <w:rPr>
                <w:lang w:eastAsia="en-GB"/>
              </w:rPr>
            </w:pPr>
            <w:r w:rsidRPr="009E64E0">
              <w:rPr>
                <w:lang w:eastAsia="en-GB"/>
              </w:rPr>
              <w:t>66,</w:t>
            </w:r>
            <w:r>
              <w:rPr>
                <w:lang w:eastAsia="en-GB"/>
              </w:rPr>
              <w:t>7</w:t>
            </w:r>
          </w:p>
        </w:tc>
      </w:tr>
      <w:tr w:rsidR="00575659" w:rsidRPr="009E64E0" w14:paraId="3B73881E" w14:textId="77777777" w:rsidTr="002C5736">
        <w:trPr>
          <w:trHeight w:val="290"/>
          <w:jc w:val="center"/>
        </w:trPr>
        <w:tc>
          <w:tcPr>
            <w:tcW w:w="2099" w:type="dxa"/>
            <w:noWrap/>
            <w:vAlign w:val="bottom"/>
            <w:hideMark/>
          </w:tcPr>
          <w:p w14:paraId="55F9F8C5" w14:textId="52640884"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71C992D4" w14:textId="53B0DC23" w:rsidR="00575659" w:rsidRPr="009E64E0" w:rsidRDefault="00575659" w:rsidP="002C5736">
            <w:pPr>
              <w:jc w:val="center"/>
              <w:rPr>
                <w:lang w:eastAsia="en-GB"/>
              </w:rPr>
            </w:pPr>
            <w:r>
              <w:rPr>
                <w:rFonts w:ascii="Aptos Narrow" w:hAnsi="Aptos Narrow"/>
                <w:color w:val="000000"/>
                <w:sz w:val="22"/>
              </w:rPr>
              <w:t>3</w:t>
            </w:r>
          </w:p>
        </w:tc>
        <w:tc>
          <w:tcPr>
            <w:tcW w:w="960" w:type="dxa"/>
            <w:noWrap/>
            <w:vAlign w:val="bottom"/>
            <w:hideMark/>
          </w:tcPr>
          <w:p w14:paraId="5D12B31E" w14:textId="0DA74096" w:rsidR="00575659" w:rsidRPr="009E64E0" w:rsidRDefault="00575659" w:rsidP="002C5736">
            <w:pPr>
              <w:jc w:val="center"/>
              <w:rPr>
                <w:lang w:eastAsia="en-GB"/>
              </w:rPr>
            </w:pPr>
            <w:r>
              <w:rPr>
                <w:rFonts w:ascii="Aptos Narrow" w:hAnsi="Aptos Narrow"/>
                <w:color w:val="000000"/>
                <w:sz w:val="22"/>
              </w:rPr>
              <w:t>2</w:t>
            </w:r>
          </w:p>
        </w:tc>
        <w:tc>
          <w:tcPr>
            <w:tcW w:w="960" w:type="dxa"/>
            <w:noWrap/>
            <w:vAlign w:val="bottom"/>
            <w:hideMark/>
          </w:tcPr>
          <w:p w14:paraId="316E7984" w14:textId="24DEF63F" w:rsidR="00575659" w:rsidRPr="009E64E0" w:rsidRDefault="00575659" w:rsidP="002C5736">
            <w:pPr>
              <w:jc w:val="center"/>
              <w:rPr>
                <w:lang w:eastAsia="en-GB"/>
              </w:rPr>
            </w:pPr>
            <w:r>
              <w:rPr>
                <w:rFonts w:ascii="Aptos Narrow" w:hAnsi="Aptos Narrow"/>
                <w:color w:val="000000"/>
                <w:sz w:val="22"/>
              </w:rPr>
              <w:t>8</w:t>
            </w:r>
          </w:p>
        </w:tc>
        <w:tc>
          <w:tcPr>
            <w:tcW w:w="1820" w:type="dxa"/>
            <w:noWrap/>
            <w:hideMark/>
          </w:tcPr>
          <w:p w14:paraId="6FCD8BA7" w14:textId="4174B7D7" w:rsidR="00575659" w:rsidRPr="009E64E0" w:rsidRDefault="00575659" w:rsidP="002C5736">
            <w:pPr>
              <w:jc w:val="center"/>
              <w:rPr>
                <w:lang w:eastAsia="en-GB"/>
              </w:rPr>
            </w:pPr>
            <w:r w:rsidRPr="009E64E0">
              <w:rPr>
                <w:lang w:eastAsia="en-GB"/>
              </w:rPr>
              <w:t>33,3</w:t>
            </w:r>
          </w:p>
        </w:tc>
      </w:tr>
      <w:tr w:rsidR="00575659" w:rsidRPr="009E64E0" w14:paraId="517164C0" w14:textId="77777777" w:rsidTr="002C5736">
        <w:trPr>
          <w:trHeight w:val="290"/>
          <w:jc w:val="center"/>
        </w:trPr>
        <w:tc>
          <w:tcPr>
            <w:tcW w:w="2099" w:type="dxa"/>
            <w:noWrap/>
            <w:vAlign w:val="bottom"/>
            <w:hideMark/>
          </w:tcPr>
          <w:p w14:paraId="5A39C9E1" w14:textId="57D4114C"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7602948D" w14:textId="40DA9185" w:rsidR="00575659" w:rsidRPr="009E64E0" w:rsidRDefault="00575659" w:rsidP="002C5736">
            <w:pPr>
              <w:jc w:val="center"/>
              <w:rPr>
                <w:lang w:eastAsia="en-GB"/>
              </w:rPr>
            </w:pPr>
            <w:r>
              <w:rPr>
                <w:rFonts w:ascii="Aptos Narrow" w:hAnsi="Aptos Narrow"/>
                <w:color w:val="000000"/>
                <w:sz w:val="22"/>
              </w:rPr>
              <w:t>4</w:t>
            </w:r>
          </w:p>
        </w:tc>
        <w:tc>
          <w:tcPr>
            <w:tcW w:w="960" w:type="dxa"/>
            <w:noWrap/>
            <w:vAlign w:val="bottom"/>
            <w:hideMark/>
          </w:tcPr>
          <w:p w14:paraId="5C09E0EE" w14:textId="49AAE458" w:rsidR="00575659" w:rsidRPr="009E64E0" w:rsidRDefault="00575659" w:rsidP="002C5736">
            <w:pPr>
              <w:jc w:val="center"/>
              <w:rPr>
                <w:lang w:eastAsia="en-GB"/>
              </w:rPr>
            </w:pPr>
            <w:r>
              <w:rPr>
                <w:rFonts w:ascii="Aptos Narrow" w:hAnsi="Aptos Narrow"/>
                <w:color w:val="000000"/>
                <w:sz w:val="22"/>
              </w:rPr>
              <w:t>1</w:t>
            </w:r>
          </w:p>
        </w:tc>
        <w:tc>
          <w:tcPr>
            <w:tcW w:w="960" w:type="dxa"/>
            <w:noWrap/>
            <w:vAlign w:val="bottom"/>
            <w:hideMark/>
          </w:tcPr>
          <w:p w14:paraId="0206E01C" w14:textId="6DD1675F" w:rsidR="00575659" w:rsidRPr="009E64E0" w:rsidRDefault="00575659" w:rsidP="002C5736">
            <w:pPr>
              <w:jc w:val="center"/>
              <w:rPr>
                <w:lang w:eastAsia="en-GB"/>
              </w:rPr>
            </w:pPr>
            <w:r>
              <w:rPr>
                <w:rFonts w:ascii="Aptos Narrow" w:hAnsi="Aptos Narrow"/>
                <w:color w:val="000000"/>
                <w:sz w:val="22"/>
              </w:rPr>
              <w:t>24</w:t>
            </w:r>
          </w:p>
        </w:tc>
        <w:tc>
          <w:tcPr>
            <w:tcW w:w="1820" w:type="dxa"/>
            <w:noWrap/>
            <w:hideMark/>
          </w:tcPr>
          <w:p w14:paraId="3AD67C75" w14:textId="77777777" w:rsidR="00575659" w:rsidRPr="009E64E0" w:rsidRDefault="00575659" w:rsidP="002C5736">
            <w:pPr>
              <w:jc w:val="center"/>
              <w:rPr>
                <w:lang w:eastAsia="en-GB"/>
              </w:rPr>
            </w:pPr>
            <w:r w:rsidRPr="009E64E0">
              <w:rPr>
                <w:lang w:eastAsia="en-GB"/>
              </w:rPr>
              <w:t>75</w:t>
            </w:r>
          </w:p>
        </w:tc>
      </w:tr>
      <w:tr w:rsidR="00575659" w:rsidRPr="009E64E0" w14:paraId="33BB565C" w14:textId="77777777" w:rsidTr="002C5736">
        <w:trPr>
          <w:trHeight w:val="290"/>
          <w:jc w:val="center"/>
        </w:trPr>
        <w:tc>
          <w:tcPr>
            <w:tcW w:w="2099" w:type="dxa"/>
            <w:noWrap/>
            <w:vAlign w:val="bottom"/>
            <w:hideMark/>
          </w:tcPr>
          <w:p w14:paraId="06330833" w14:textId="25EC1CF6"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6ECE35F6" w14:textId="536892F5" w:rsidR="00575659" w:rsidRPr="009E64E0" w:rsidRDefault="00575659" w:rsidP="002C5736">
            <w:pPr>
              <w:jc w:val="center"/>
              <w:rPr>
                <w:lang w:eastAsia="en-GB"/>
              </w:rPr>
            </w:pPr>
            <w:r>
              <w:rPr>
                <w:rFonts w:ascii="Aptos Narrow" w:hAnsi="Aptos Narrow"/>
                <w:color w:val="000000"/>
                <w:sz w:val="22"/>
              </w:rPr>
              <w:t>4</w:t>
            </w:r>
          </w:p>
        </w:tc>
        <w:tc>
          <w:tcPr>
            <w:tcW w:w="960" w:type="dxa"/>
            <w:noWrap/>
            <w:vAlign w:val="bottom"/>
            <w:hideMark/>
          </w:tcPr>
          <w:p w14:paraId="77F9095D" w14:textId="7889CA15" w:rsidR="00575659" w:rsidRPr="009E64E0" w:rsidRDefault="00575659" w:rsidP="002C5736">
            <w:pPr>
              <w:jc w:val="center"/>
              <w:rPr>
                <w:lang w:eastAsia="en-GB"/>
              </w:rPr>
            </w:pPr>
            <w:r>
              <w:rPr>
                <w:rFonts w:ascii="Aptos Narrow" w:hAnsi="Aptos Narrow"/>
                <w:color w:val="000000"/>
                <w:sz w:val="22"/>
              </w:rPr>
              <w:t>2</w:t>
            </w:r>
          </w:p>
        </w:tc>
        <w:tc>
          <w:tcPr>
            <w:tcW w:w="960" w:type="dxa"/>
            <w:noWrap/>
            <w:vAlign w:val="bottom"/>
            <w:hideMark/>
          </w:tcPr>
          <w:p w14:paraId="27E91D50" w14:textId="69E5479B" w:rsidR="00575659" w:rsidRPr="009E64E0" w:rsidRDefault="00575659" w:rsidP="002C5736">
            <w:pPr>
              <w:jc w:val="center"/>
              <w:rPr>
                <w:lang w:eastAsia="en-GB"/>
              </w:rPr>
            </w:pPr>
            <w:r>
              <w:rPr>
                <w:rFonts w:ascii="Aptos Narrow" w:hAnsi="Aptos Narrow"/>
                <w:color w:val="000000"/>
                <w:sz w:val="22"/>
              </w:rPr>
              <w:t>16</w:t>
            </w:r>
          </w:p>
        </w:tc>
        <w:tc>
          <w:tcPr>
            <w:tcW w:w="1820" w:type="dxa"/>
            <w:noWrap/>
            <w:hideMark/>
          </w:tcPr>
          <w:p w14:paraId="32E91AF1" w14:textId="77777777" w:rsidR="00575659" w:rsidRPr="009E64E0" w:rsidRDefault="00575659" w:rsidP="002C5736">
            <w:pPr>
              <w:jc w:val="center"/>
              <w:rPr>
                <w:lang w:eastAsia="en-GB"/>
              </w:rPr>
            </w:pPr>
            <w:r w:rsidRPr="009E64E0">
              <w:rPr>
                <w:lang w:eastAsia="en-GB"/>
              </w:rPr>
              <w:t>50</w:t>
            </w:r>
          </w:p>
        </w:tc>
      </w:tr>
      <w:tr w:rsidR="00575659" w:rsidRPr="009E64E0" w14:paraId="30E67C4A" w14:textId="77777777" w:rsidTr="002C5736">
        <w:trPr>
          <w:trHeight w:val="290"/>
          <w:jc w:val="center"/>
        </w:trPr>
        <w:tc>
          <w:tcPr>
            <w:tcW w:w="2099" w:type="dxa"/>
            <w:noWrap/>
            <w:vAlign w:val="bottom"/>
            <w:hideMark/>
          </w:tcPr>
          <w:p w14:paraId="34ECD3DA" w14:textId="39D6F576"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7C881028" w14:textId="66AC0430" w:rsidR="00575659" w:rsidRPr="009E64E0" w:rsidRDefault="00575659" w:rsidP="002C5736">
            <w:pPr>
              <w:jc w:val="center"/>
              <w:rPr>
                <w:lang w:eastAsia="en-GB"/>
              </w:rPr>
            </w:pPr>
            <w:r>
              <w:rPr>
                <w:rFonts w:ascii="Aptos Narrow" w:hAnsi="Aptos Narrow"/>
                <w:color w:val="000000"/>
                <w:sz w:val="22"/>
              </w:rPr>
              <w:t>4</w:t>
            </w:r>
          </w:p>
        </w:tc>
        <w:tc>
          <w:tcPr>
            <w:tcW w:w="960" w:type="dxa"/>
            <w:noWrap/>
            <w:vAlign w:val="bottom"/>
            <w:hideMark/>
          </w:tcPr>
          <w:p w14:paraId="0AE0D70E" w14:textId="07DB80BB" w:rsidR="00575659" w:rsidRPr="009E64E0" w:rsidRDefault="00575659" w:rsidP="002C5736">
            <w:pPr>
              <w:jc w:val="center"/>
              <w:rPr>
                <w:lang w:eastAsia="en-GB"/>
              </w:rPr>
            </w:pPr>
            <w:r>
              <w:rPr>
                <w:rFonts w:ascii="Aptos Narrow" w:hAnsi="Aptos Narrow"/>
                <w:color w:val="000000"/>
                <w:sz w:val="22"/>
              </w:rPr>
              <w:t>3</w:t>
            </w:r>
          </w:p>
        </w:tc>
        <w:tc>
          <w:tcPr>
            <w:tcW w:w="960" w:type="dxa"/>
            <w:noWrap/>
            <w:vAlign w:val="bottom"/>
            <w:hideMark/>
          </w:tcPr>
          <w:p w14:paraId="6EA6E5C3" w14:textId="3B6F1740" w:rsidR="00575659" w:rsidRPr="009E64E0" w:rsidRDefault="00575659" w:rsidP="002C5736">
            <w:pPr>
              <w:jc w:val="center"/>
              <w:rPr>
                <w:lang w:eastAsia="en-GB"/>
              </w:rPr>
            </w:pPr>
            <w:r>
              <w:rPr>
                <w:rFonts w:ascii="Aptos Narrow" w:hAnsi="Aptos Narrow"/>
                <w:color w:val="000000"/>
                <w:sz w:val="22"/>
              </w:rPr>
              <w:t>8</w:t>
            </w:r>
          </w:p>
        </w:tc>
        <w:tc>
          <w:tcPr>
            <w:tcW w:w="1820" w:type="dxa"/>
            <w:noWrap/>
            <w:hideMark/>
          </w:tcPr>
          <w:p w14:paraId="2DABBFB6" w14:textId="77777777" w:rsidR="00575659" w:rsidRPr="009E64E0" w:rsidRDefault="00575659" w:rsidP="002C5736">
            <w:pPr>
              <w:jc w:val="center"/>
              <w:rPr>
                <w:lang w:eastAsia="en-GB"/>
              </w:rPr>
            </w:pPr>
            <w:r w:rsidRPr="009E64E0">
              <w:rPr>
                <w:lang w:eastAsia="en-GB"/>
              </w:rPr>
              <w:t>25</w:t>
            </w:r>
          </w:p>
        </w:tc>
      </w:tr>
      <w:tr w:rsidR="00575659" w:rsidRPr="009E64E0" w14:paraId="1E4F685A" w14:textId="77777777" w:rsidTr="002C5736">
        <w:trPr>
          <w:trHeight w:val="290"/>
          <w:jc w:val="center"/>
        </w:trPr>
        <w:tc>
          <w:tcPr>
            <w:tcW w:w="2099" w:type="dxa"/>
            <w:noWrap/>
            <w:vAlign w:val="bottom"/>
            <w:hideMark/>
          </w:tcPr>
          <w:p w14:paraId="153AEE30" w14:textId="1DF7E29E"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10D06FF9" w14:textId="05E8EBFF" w:rsidR="00575659" w:rsidRPr="009E64E0" w:rsidRDefault="00575659" w:rsidP="002C5736">
            <w:pPr>
              <w:jc w:val="center"/>
              <w:rPr>
                <w:lang w:eastAsia="en-GB"/>
              </w:rPr>
            </w:pPr>
            <w:r>
              <w:rPr>
                <w:rFonts w:ascii="Aptos Narrow" w:hAnsi="Aptos Narrow"/>
                <w:color w:val="000000"/>
                <w:sz w:val="22"/>
              </w:rPr>
              <w:t>5</w:t>
            </w:r>
          </w:p>
        </w:tc>
        <w:tc>
          <w:tcPr>
            <w:tcW w:w="960" w:type="dxa"/>
            <w:noWrap/>
            <w:vAlign w:val="bottom"/>
            <w:hideMark/>
          </w:tcPr>
          <w:p w14:paraId="27645057" w14:textId="7C5D902A" w:rsidR="00575659" w:rsidRPr="009E64E0" w:rsidRDefault="00575659" w:rsidP="002C5736">
            <w:pPr>
              <w:jc w:val="center"/>
              <w:rPr>
                <w:lang w:eastAsia="en-GB"/>
              </w:rPr>
            </w:pPr>
            <w:r>
              <w:rPr>
                <w:rFonts w:ascii="Aptos Narrow" w:hAnsi="Aptos Narrow"/>
                <w:color w:val="000000"/>
                <w:sz w:val="22"/>
              </w:rPr>
              <w:t>1</w:t>
            </w:r>
          </w:p>
        </w:tc>
        <w:tc>
          <w:tcPr>
            <w:tcW w:w="960" w:type="dxa"/>
            <w:noWrap/>
            <w:vAlign w:val="bottom"/>
            <w:hideMark/>
          </w:tcPr>
          <w:p w14:paraId="4E6AEBE0" w14:textId="783981E7" w:rsidR="00575659" w:rsidRPr="009E64E0" w:rsidRDefault="00575659" w:rsidP="002C5736">
            <w:pPr>
              <w:jc w:val="center"/>
              <w:rPr>
                <w:lang w:eastAsia="en-GB"/>
              </w:rPr>
            </w:pPr>
            <w:r>
              <w:rPr>
                <w:rFonts w:ascii="Aptos Narrow" w:hAnsi="Aptos Narrow"/>
                <w:color w:val="000000"/>
                <w:sz w:val="22"/>
              </w:rPr>
              <w:t>32</w:t>
            </w:r>
          </w:p>
        </w:tc>
        <w:tc>
          <w:tcPr>
            <w:tcW w:w="1820" w:type="dxa"/>
            <w:noWrap/>
            <w:hideMark/>
          </w:tcPr>
          <w:p w14:paraId="37CF146D" w14:textId="77777777" w:rsidR="00575659" w:rsidRPr="009E64E0" w:rsidRDefault="00575659" w:rsidP="002C5736">
            <w:pPr>
              <w:jc w:val="center"/>
              <w:rPr>
                <w:lang w:eastAsia="en-GB"/>
              </w:rPr>
            </w:pPr>
            <w:r w:rsidRPr="009E64E0">
              <w:rPr>
                <w:lang w:eastAsia="en-GB"/>
              </w:rPr>
              <w:t>80</w:t>
            </w:r>
          </w:p>
        </w:tc>
      </w:tr>
      <w:tr w:rsidR="00575659" w:rsidRPr="009E64E0" w14:paraId="0C4AA6DE" w14:textId="77777777" w:rsidTr="002C5736">
        <w:trPr>
          <w:trHeight w:val="290"/>
          <w:jc w:val="center"/>
        </w:trPr>
        <w:tc>
          <w:tcPr>
            <w:tcW w:w="2099" w:type="dxa"/>
            <w:noWrap/>
            <w:vAlign w:val="bottom"/>
            <w:hideMark/>
          </w:tcPr>
          <w:p w14:paraId="6762F47F" w14:textId="23F6144A"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5A4AA7FE" w14:textId="54F314B3" w:rsidR="00575659" w:rsidRPr="009E64E0" w:rsidRDefault="00575659" w:rsidP="002C5736">
            <w:pPr>
              <w:jc w:val="center"/>
              <w:rPr>
                <w:lang w:eastAsia="en-GB"/>
              </w:rPr>
            </w:pPr>
            <w:r>
              <w:rPr>
                <w:rFonts w:ascii="Aptos Narrow" w:hAnsi="Aptos Narrow"/>
                <w:color w:val="000000"/>
                <w:sz w:val="22"/>
              </w:rPr>
              <w:t>5</w:t>
            </w:r>
          </w:p>
        </w:tc>
        <w:tc>
          <w:tcPr>
            <w:tcW w:w="960" w:type="dxa"/>
            <w:noWrap/>
            <w:vAlign w:val="bottom"/>
            <w:hideMark/>
          </w:tcPr>
          <w:p w14:paraId="7D1B9EC6" w14:textId="6FB8B216" w:rsidR="00575659" w:rsidRPr="009E64E0" w:rsidRDefault="00575659" w:rsidP="002C5736">
            <w:pPr>
              <w:jc w:val="center"/>
              <w:rPr>
                <w:lang w:eastAsia="en-GB"/>
              </w:rPr>
            </w:pPr>
            <w:r>
              <w:rPr>
                <w:rFonts w:ascii="Aptos Narrow" w:hAnsi="Aptos Narrow"/>
                <w:color w:val="000000"/>
                <w:sz w:val="22"/>
              </w:rPr>
              <w:t>2</w:t>
            </w:r>
          </w:p>
        </w:tc>
        <w:tc>
          <w:tcPr>
            <w:tcW w:w="960" w:type="dxa"/>
            <w:noWrap/>
            <w:vAlign w:val="bottom"/>
            <w:hideMark/>
          </w:tcPr>
          <w:p w14:paraId="27A71A87" w14:textId="3B59DDA3" w:rsidR="00575659" w:rsidRPr="009E64E0" w:rsidRDefault="00575659" w:rsidP="002C5736">
            <w:pPr>
              <w:jc w:val="center"/>
              <w:rPr>
                <w:lang w:eastAsia="en-GB"/>
              </w:rPr>
            </w:pPr>
            <w:r>
              <w:rPr>
                <w:rFonts w:ascii="Aptos Narrow" w:hAnsi="Aptos Narrow"/>
                <w:color w:val="000000"/>
                <w:sz w:val="22"/>
              </w:rPr>
              <w:t>24</w:t>
            </w:r>
          </w:p>
        </w:tc>
        <w:tc>
          <w:tcPr>
            <w:tcW w:w="1820" w:type="dxa"/>
            <w:noWrap/>
            <w:hideMark/>
          </w:tcPr>
          <w:p w14:paraId="40941732" w14:textId="77777777" w:rsidR="00575659" w:rsidRPr="009E64E0" w:rsidRDefault="00575659" w:rsidP="002C5736">
            <w:pPr>
              <w:jc w:val="center"/>
              <w:rPr>
                <w:lang w:eastAsia="en-GB"/>
              </w:rPr>
            </w:pPr>
            <w:r w:rsidRPr="009E64E0">
              <w:rPr>
                <w:lang w:eastAsia="en-GB"/>
              </w:rPr>
              <w:t>60</w:t>
            </w:r>
          </w:p>
        </w:tc>
      </w:tr>
      <w:tr w:rsidR="00575659" w:rsidRPr="009E64E0" w14:paraId="07C4A81E" w14:textId="77777777" w:rsidTr="002C5736">
        <w:trPr>
          <w:trHeight w:val="290"/>
          <w:jc w:val="center"/>
        </w:trPr>
        <w:tc>
          <w:tcPr>
            <w:tcW w:w="2099" w:type="dxa"/>
            <w:noWrap/>
            <w:vAlign w:val="bottom"/>
            <w:hideMark/>
          </w:tcPr>
          <w:p w14:paraId="26F053FD" w14:textId="511E05D3"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6CD2D35F" w14:textId="27F8B3D1" w:rsidR="00575659" w:rsidRPr="009E64E0" w:rsidRDefault="00575659" w:rsidP="002C5736">
            <w:pPr>
              <w:jc w:val="center"/>
              <w:rPr>
                <w:lang w:eastAsia="en-GB"/>
              </w:rPr>
            </w:pPr>
            <w:r>
              <w:rPr>
                <w:rFonts w:ascii="Aptos Narrow" w:hAnsi="Aptos Narrow"/>
                <w:color w:val="000000"/>
                <w:sz w:val="22"/>
              </w:rPr>
              <w:t>5</w:t>
            </w:r>
          </w:p>
        </w:tc>
        <w:tc>
          <w:tcPr>
            <w:tcW w:w="960" w:type="dxa"/>
            <w:noWrap/>
            <w:vAlign w:val="bottom"/>
            <w:hideMark/>
          </w:tcPr>
          <w:p w14:paraId="6F03C1C5" w14:textId="13F7DB65" w:rsidR="00575659" w:rsidRPr="009E64E0" w:rsidRDefault="00575659" w:rsidP="002C5736">
            <w:pPr>
              <w:jc w:val="center"/>
              <w:rPr>
                <w:lang w:eastAsia="en-GB"/>
              </w:rPr>
            </w:pPr>
            <w:r>
              <w:rPr>
                <w:rFonts w:ascii="Aptos Narrow" w:hAnsi="Aptos Narrow"/>
                <w:color w:val="000000"/>
                <w:sz w:val="22"/>
              </w:rPr>
              <w:t>3</w:t>
            </w:r>
          </w:p>
        </w:tc>
        <w:tc>
          <w:tcPr>
            <w:tcW w:w="960" w:type="dxa"/>
            <w:noWrap/>
            <w:vAlign w:val="bottom"/>
            <w:hideMark/>
          </w:tcPr>
          <w:p w14:paraId="7E2D8FE2" w14:textId="27A5189E" w:rsidR="00575659" w:rsidRPr="009E64E0" w:rsidRDefault="00575659" w:rsidP="002C5736">
            <w:pPr>
              <w:jc w:val="center"/>
              <w:rPr>
                <w:lang w:eastAsia="en-GB"/>
              </w:rPr>
            </w:pPr>
            <w:r>
              <w:rPr>
                <w:rFonts w:ascii="Aptos Narrow" w:hAnsi="Aptos Narrow"/>
                <w:color w:val="000000"/>
                <w:sz w:val="22"/>
              </w:rPr>
              <w:t>16</w:t>
            </w:r>
          </w:p>
        </w:tc>
        <w:tc>
          <w:tcPr>
            <w:tcW w:w="1820" w:type="dxa"/>
            <w:noWrap/>
            <w:hideMark/>
          </w:tcPr>
          <w:p w14:paraId="55826E0C" w14:textId="77777777" w:rsidR="00575659" w:rsidRPr="009E64E0" w:rsidRDefault="00575659" w:rsidP="002C5736">
            <w:pPr>
              <w:jc w:val="center"/>
              <w:rPr>
                <w:lang w:eastAsia="en-GB"/>
              </w:rPr>
            </w:pPr>
            <w:r w:rsidRPr="009E64E0">
              <w:rPr>
                <w:lang w:eastAsia="en-GB"/>
              </w:rPr>
              <w:t>40</w:t>
            </w:r>
          </w:p>
        </w:tc>
      </w:tr>
      <w:tr w:rsidR="00575659" w:rsidRPr="009E64E0" w14:paraId="0C81215E" w14:textId="77777777" w:rsidTr="002C5736">
        <w:trPr>
          <w:trHeight w:val="290"/>
          <w:jc w:val="center"/>
        </w:trPr>
        <w:tc>
          <w:tcPr>
            <w:tcW w:w="2099" w:type="dxa"/>
            <w:noWrap/>
            <w:vAlign w:val="bottom"/>
            <w:hideMark/>
          </w:tcPr>
          <w:p w14:paraId="1E722DA4" w14:textId="4EBCD8D5" w:rsidR="00575659" w:rsidRPr="009E64E0" w:rsidRDefault="00575659" w:rsidP="002C5736">
            <w:pPr>
              <w:jc w:val="center"/>
              <w:rPr>
                <w:lang w:eastAsia="en-GB"/>
              </w:rPr>
            </w:pPr>
            <w:r>
              <w:rPr>
                <w:rFonts w:ascii="Aptos Narrow" w:hAnsi="Aptos Narrow"/>
                <w:color w:val="000000"/>
                <w:sz w:val="22"/>
              </w:rPr>
              <w:t>8</w:t>
            </w:r>
          </w:p>
        </w:tc>
        <w:tc>
          <w:tcPr>
            <w:tcW w:w="960" w:type="dxa"/>
            <w:noWrap/>
            <w:vAlign w:val="bottom"/>
            <w:hideMark/>
          </w:tcPr>
          <w:p w14:paraId="1D4D9C89" w14:textId="05431FCC" w:rsidR="00575659" w:rsidRPr="009E64E0" w:rsidRDefault="00575659" w:rsidP="002C5736">
            <w:pPr>
              <w:jc w:val="center"/>
              <w:rPr>
                <w:lang w:eastAsia="en-GB"/>
              </w:rPr>
            </w:pPr>
            <w:r>
              <w:rPr>
                <w:rFonts w:ascii="Aptos Narrow" w:hAnsi="Aptos Narrow"/>
                <w:color w:val="000000"/>
                <w:sz w:val="22"/>
              </w:rPr>
              <w:t>5</w:t>
            </w:r>
          </w:p>
        </w:tc>
        <w:tc>
          <w:tcPr>
            <w:tcW w:w="960" w:type="dxa"/>
            <w:noWrap/>
            <w:vAlign w:val="bottom"/>
            <w:hideMark/>
          </w:tcPr>
          <w:p w14:paraId="457AF0D6" w14:textId="34934C7A" w:rsidR="00575659" w:rsidRPr="009E64E0" w:rsidRDefault="00575659" w:rsidP="002C5736">
            <w:pPr>
              <w:jc w:val="center"/>
              <w:rPr>
                <w:lang w:eastAsia="en-GB"/>
              </w:rPr>
            </w:pPr>
            <w:r>
              <w:rPr>
                <w:rFonts w:ascii="Aptos Narrow" w:hAnsi="Aptos Narrow"/>
                <w:color w:val="000000"/>
                <w:sz w:val="22"/>
              </w:rPr>
              <w:t>4</w:t>
            </w:r>
          </w:p>
        </w:tc>
        <w:tc>
          <w:tcPr>
            <w:tcW w:w="960" w:type="dxa"/>
            <w:noWrap/>
            <w:vAlign w:val="bottom"/>
            <w:hideMark/>
          </w:tcPr>
          <w:p w14:paraId="18761D02" w14:textId="5044F027" w:rsidR="00575659" w:rsidRPr="009E64E0" w:rsidRDefault="00575659" w:rsidP="002C5736">
            <w:pPr>
              <w:jc w:val="center"/>
              <w:rPr>
                <w:lang w:eastAsia="en-GB"/>
              </w:rPr>
            </w:pPr>
            <w:r>
              <w:rPr>
                <w:rFonts w:ascii="Aptos Narrow" w:hAnsi="Aptos Narrow"/>
                <w:color w:val="000000"/>
                <w:sz w:val="22"/>
              </w:rPr>
              <w:t>8</w:t>
            </w:r>
          </w:p>
        </w:tc>
        <w:tc>
          <w:tcPr>
            <w:tcW w:w="1820" w:type="dxa"/>
            <w:noWrap/>
            <w:hideMark/>
          </w:tcPr>
          <w:p w14:paraId="695211C8" w14:textId="77777777" w:rsidR="00575659" w:rsidRPr="009E64E0" w:rsidRDefault="00575659" w:rsidP="002C5736">
            <w:pPr>
              <w:jc w:val="center"/>
              <w:rPr>
                <w:lang w:eastAsia="en-GB"/>
              </w:rPr>
            </w:pPr>
            <w:r w:rsidRPr="009E64E0">
              <w:rPr>
                <w:lang w:eastAsia="en-GB"/>
              </w:rPr>
              <w:t>20</w:t>
            </w:r>
          </w:p>
        </w:tc>
      </w:tr>
    </w:tbl>
    <w:p w14:paraId="60ED7180" w14:textId="77777777" w:rsidR="0058437A" w:rsidRPr="00F1274B" w:rsidRDefault="0058437A" w:rsidP="00F1274B">
      <w:pPr>
        <w:rPr>
          <w:lang w:val="en-US" w:eastAsia="en-GB"/>
        </w:rPr>
      </w:pPr>
    </w:p>
    <w:p w14:paraId="0914DF47" w14:textId="09312BD3" w:rsidR="00C80E41" w:rsidRPr="00C80E41" w:rsidRDefault="00C80E41" w:rsidP="00D951CA">
      <w:pPr>
        <w:rPr>
          <w:lang w:val="en-US" w:eastAsia="en-GB"/>
        </w:rPr>
      </w:pPr>
    </w:p>
    <w:p w14:paraId="1FE52EDE" w14:textId="77777777" w:rsidR="00131F21" w:rsidRPr="00797CA3" w:rsidRDefault="00131F21" w:rsidP="00131F21">
      <w:pPr>
        <w:pStyle w:val="RAN4H2"/>
        <w:rPr>
          <w:lang w:val="en-US"/>
        </w:rPr>
      </w:pPr>
      <w:bookmarkStart w:id="57" w:name="_Toc181978996"/>
      <w:r w:rsidRPr="00797CA3">
        <w:rPr>
          <w:lang w:val="en-US"/>
        </w:rPr>
        <w:t>Conditions for measurement skipping</w:t>
      </w:r>
      <w:bookmarkEnd w:id="45"/>
      <w:bookmarkEnd w:id="57"/>
    </w:p>
    <w:p w14:paraId="3643B34C" w14:textId="33A87A21" w:rsidR="00131F21" w:rsidRPr="00D73A89" w:rsidRDefault="00131F21" w:rsidP="00131F21">
      <w:pPr>
        <w:rPr>
          <w:lang w:val="en-US"/>
        </w:rPr>
      </w:pPr>
      <w:r w:rsidRPr="00D73A89">
        <w:rPr>
          <w:lang w:val="en-US"/>
        </w:rPr>
        <w:t>In the RAN4 #11</w:t>
      </w:r>
      <w:r w:rsidR="00B4370B">
        <w:rPr>
          <w:lang w:val="en-US"/>
        </w:rPr>
        <w:t>3</w:t>
      </w:r>
      <w:r w:rsidRPr="00D73A89">
        <w:rPr>
          <w:lang w:val="en-US"/>
        </w:rPr>
        <w:t xml:space="preserve"> meeting, the following issue was left for discussion in the agreed WF </w:t>
      </w:r>
      <w:r w:rsidR="00B4370B">
        <w:rPr>
          <w:lang w:val="en-US"/>
        </w:rPr>
        <w:fldChar w:fldCharType="begin"/>
      </w:r>
      <w:r w:rsidR="00B4370B">
        <w:rPr>
          <w:lang w:val="en-US"/>
        </w:rPr>
        <w:instrText xml:space="preserve"> REF _Ref188965572 \r \h </w:instrText>
      </w:r>
      <w:r w:rsidR="00B4370B">
        <w:rPr>
          <w:lang w:val="en-US"/>
        </w:rPr>
      </w:r>
      <w:r w:rsidR="00B4370B">
        <w:rPr>
          <w:lang w:val="en-US"/>
        </w:rPr>
        <w:fldChar w:fldCharType="separate"/>
      </w:r>
      <w:r w:rsidR="00D86D3C">
        <w:rPr>
          <w:lang w:val="en-US"/>
        </w:rPr>
        <w:t>[1]</w:t>
      </w:r>
      <w:r w:rsidR="00B4370B">
        <w:rPr>
          <w:lang w:val="en-US"/>
        </w:rPr>
        <w:fldChar w:fldCharType="end"/>
      </w:r>
      <w:r w:rsidR="00B4370B" w:rsidRPr="00D73A89">
        <w:rPr>
          <w:lang w:val="en-US"/>
        </w:rPr>
        <w:t>:</w:t>
      </w:r>
    </w:p>
    <w:tbl>
      <w:tblPr>
        <w:tblStyle w:val="TableGrid"/>
        <w:tblW w:w="0" w:type="auto"/>
        <w:tblLook w:val="04A0" w:firstRow="1" w:lastRow="0" w:firstColumn="1" w:lastColumn="0" w:noHBand="0" w:noVBand="1"/>
      </w:tblPr>
      <w:tblGrid>
        <w:gridCol w:w="9617"/>
      </w:tblGrid>
      <w:tr w:rsidR="00131F21" w:rsidRPr="00D73A89" w14:paraId="30851363" w14:textId="77777777" w:rsidTr="006C219A">
        <w:tc>
          <w:tcPr>
            <w:tcW w:w="9617" w:type="dxa"/>
          </w:tcPr>
          <w:bookmarkEnd w:id="46"/>
          <w:p w14:paraId="795A0E27" w14:textId="77777777" w:rsidR="003C77DD" w:rsidRPr="007D4282" w:rsidRDefault="003C77DD" w:rsidP="003C77DD">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t xml:space="preserve">Issue 3-3: </w:t>
            </w:r>
            <w:r w:rsidRPr="007D4282">
              <w:rPr>
                <w:rFonts w:ascii="Arial" w:eastAsia="Times New Roman" w:hAnsi="Arial" w:cs="Times New Roman"/>
                <w:sz w:val="32"/>
                <w:szCs w:val="20"/>
                <w:lang w:eastAsia="zh-CN"/>
              </w:rPr>
              <w:t>Conditions for measurement skipping</w:t>
            </w:r>
          </w:p>
          <w:p w14:paraId="0EDDDB1E" w14:textId="77777777" w:rsidR="003C77DD" w:rsidRPr="007D4282" w:rsidRDefault="003C77DD" w:rsidP="003C77DD">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&lt;Way forward&gt;: </w:t>
            </w:r>
          </w:p>
          <w:p w14:paraId="702BC591" w14:textId="77777777" w:rsidR="003C77DD" w:rsidRPr="007D4282" w:rsidRDefault="003C77DD" w:rsidP="003C77DD">
            <w:pPr>
              <w:numPr>
                <w:ilvl w:val="0"/>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1: max number of occasions cancelled during a measurement period shall be defined.</w:t>
            </w:r>
          </w:p>
          <w:p w14:paraId="5A474A4E" w14:textId="77777777" w:rsidR="003C77DD" w:rsidRPr="007D4282" w:rsidRDefault="003C77DD" w:rsidP="003C77DD">
            <w:pPr>
              <w:numPr>
                <w:ilvl w:val="0"/>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2: No conditions are needed for measurement skipping regarding maximum number of occasions or MG configuration.</w:t>
            </w:r>
          </w:p>
          <w:p w14:paraId="7BFA6B46" w14:textId="77777777" w:rsidR="003C77DD" w:rsidRPr="007D4282" w:rsidRDefault="003C77DD" w:rsidP="003C77DD">
            <w:pPr>
              <w:numPr>
                <w:ilvl w:val="0"/>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Option 3: discuss MG configurations relevant for MG cancellation, e.g.,</w:t>
            </w:r>
          </w:p>
          <w:p w14:paraId="50F24D92" w14:textId="77777777" w:rsidR="003C77DD" w:rsidRPr="007D4282" w:rsidRDefault="003C77DD" w:rsidP="003C77DD">
            <w:pPr>
              <w:numPr>
                <w:ilvl w:val="1"/>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minimum MGL (e.g., MGL≥3 </w:t>
            </w:r>
            <w:proofErr w:type="spellStart"/>
            <w:r w:rsidRPr="007D4282">
              <w:rPr>
                <w:rFonts w:eastAsia="Times New Roman" w:cs="Times New Roman"/>
                <w:szCs w:val="20"/>
                <w:lang w:eastAsia="zh-CN"/>
              </w:rPr>
              <w:t>ms</w:t>
            </w:r>
            <w:proofErr w:type="spellEnd"/>
            <w:r w:rsidRPr="007D4282">
              <w:rPr>
                <w:rFonts w:eastAsia="Times New Roman" w:cs="Times New Roman"/>
                <w:szCs w:val="20"/>
                <w:lang w:eastAsia="zh-CN"/>
              </w:rPr>
              <w:t>, due to low gain with MG skipping),</w:t>
            </w:r>
          </w:p>
          <w:p w14:paraId="7A96BEAA" w14:textId="77777777" w:rsidR="003C77DD" w:rsidRPr="007D4282" w:rsidRDefault="003C77DD" w:rsidP="003C77DD">
            <w:pPr>
              <w:numPr>
                <w:ilvl w:val="1"/>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maximum MGL (e.g., MGL≤6 </w:t>
            </w:r>
            <w:proofErr w:type="spellStart"/>
            <w:r w:rsidRPr="007D4282">
              <w:rPr>
                <w:rFonts w:eastAsia="Times New Roman" w:cs="Times New Roman"/>
                <w:szCs w:val="20"/>
                <w:lang w:eastAsia="zh-CN"/>
              </w:rPr>
              <w:t>ms</w:t>
            </w:r>
            <w:proofErr w:type="spellEnd"/>
            <w:r w:rsidRPr="007D4282">
              <w:rPr>
                <w:rFonts w:eastAsia="Times New Roman" w:cs="Times New Roman"/>
                <w:szCs w:val="20"/>
                <w:lang w:eastAsia="zh-CN"/>
              </w:rPr>
              <w:t xml:space="preserve">), </w:t>
            </w:r>
          </w:p>
          <w:p w14:paraId="041D7DCB" w14:textId="77777777" w:rsidR="003C77DD" w:rsidRPr="007D4282" w:rsidRDefault="003C77DD" w:rsidP="003C77DD">
            <w:pPr>
              <w:numPr>
                <w:ilvl w:val="1"/>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maximum MGRP (e.g., MGRP≤320 </w:t>
            </w:r>
            <w:proofErr w:type="spellStart"/>
            <w:r w:rsidRPr="007D4282">
              <w:rPr>
                <w:rFonts w:eastAsia="Times New Roman" w:cs="Times New Roman"/>
                <w:szCs w:val="20"/>
                <w:lang w:eastAsia="zh-CN"/>
              </w:rPr>
              <w:t>ms</w:t>
            </w:r>
            <w:proofErr w:type="spellEnd"/>
            <w:r w:rsidRPr="007D4282">
              <w:rPr>
                <w:rFonts w:eastAsia="Times New Roman" w:cs="Times New Roman"/>
                <w:szCs w:val="20"/>
                <w:lang w:eastAsia="zh-CN"/>
              </w:rPr>
              <w:t xml:space="preserve"> to avoid too long delays), etc.</w:t>
            </w:r>
          </w:p>
          <w:p w14:paraId="3A2B771B" w14:textId="5CFB4071" w:rsidR="00131F21" w:rsidRPr="00D73A89" w:rsidRDefault="003C77DD" w:rsidP="007D55AE">
            <w:pPr>
              <w:numPr>
                <w:ilvl w:val="0"/>
                <w:numId w:val="30"/>
              </w:numPr>
              <w:overflowPunct w:val="0"/>
              <w:autoSpaceDE w:val="0"/>
              <w:autoSpaceDN w:val="0"/>
              <w:adjustRightInd w:val="0"/>
              <w:spacing w:after="180"/>
              <w:textAlignment w:val="baseline"/>
              <w:rPr>
                <w:lang w:eastAsia="zh-CN"/>
              </w:rPr>
            </w:pPr>
            <w:r w:rsidRPr="007D4282">
              <w:rPr>
                <w:rFonts w:eastAsia="Times New Roman" w:cs="Times New Roman"/>
                <w:szCs w:val="20"/>
                <w:lang w:eastAsia="zh-CN"/>
              </w:rPr>
              <w:t>Option 4: RAN4 to discuss the impact on RRM samples and how they are combined during the UE XR operation, e.g., maximum acceptable time separation between two measurement occasions available for RRM measurements.</w:t>
            </w:r>
          </w:p>
        </w:tc>
      </w:tr>
    </w:tbl>
    <w:p w14:paraId="7C4588DD" w14:textId="77777777" w:rsidR="00131F21" w:rsidRPr="00D73A89" w:rsidRDefault="00131F21" w:rsidP="00131F21">
      <w:pPr>
        <w:rPr>
          <w:lang w:val="en-US" w:eastAsia="en-GB"/>
        </w:rPr>
      </w:pPr>
    </w:p>
    <w:p w14:paraId="12A08691" w14:textId="77777777" w:rsidR="00131F21" w:rsidRPr="00D73A89" w:rsidRDefault="00131F21" w:rsidP="00131F21">
      <w:pPr>
        <w:rPr>
          <w:lang w:val="en-US" w:eastAsia="en-GB"/>
        </w:rPr>
      </w:pPr>
      <w:r w:rsidRPr="00D73A89">
        <w:rPr>
          <w:lang w:val="en-US" w:eastAsia="en-GB"/>
        </w:rPr>
        <w:t xml:space="preserve">In this issue few companies proposed that a limitation condition where measurement skipping may be used. These included maximum number of occasions to be skipped or measurement gap configurations. </w:t>
      </w:r>
    </w:p>
    <w:p w14:paraId="33571AF4" w14:textId="14C782C3" w:rsidR="00131F21" w:rsidRPr="00D73A89" w:rsidRDefault="00131F21" w:rsidP="00131F21">
      <w:pPr>
        <w:rPr>
          <w:lang w:val="en-US" w:eastAsia="en-GB"/>
        </w:rPr>
      </w:pPr>
      <w:r w:rsidRPr="00D73A89">
        <w:rPr>
          <w:lang w:val="en-US" w:eastAsia="en-GB"/>
        </w:rPr>
        <w:t xml:space="preserve">Regarding </w:t>
      </w:r>
      <w:r w:rsidR="007D55AE">
        <w:rPr>
          <w:lang w:val="en-US" w:eastAsia="en-GB"/>
        </w:rPr>
        <w:t>Option</w:t>
      </w:r>
      <w:r w:rsidRPr="00D73A89">
        <w:rPr>
          <w:lang w:val="en-US" w:eastAsia="en-GB"/>
        </w:rPr>
        <w:t xml:space="preserve"> 1 of issue 3-3, we understand that some companies have concerns on potential impacts if measurement skipping exceeds a certain limit. However, it is not very clear how to define a limit to measurement gap skipping that is general enough to account for all possible scenarios. </w:t>
      </w:r>
    </w:p>
    <w:p w14:paraId="2FB1D7E9" w14:textId="77777777" w:rsidR="00131F21" w:rsidRPr="00D73A89" w:rsidRDefault="00131F21" w:rsidP="00131F21">
      <w:pPr>
        <w:pStyle w:val="ListParagraph"/>
        <w:numPr>
          <w:ilvl w:val="0"/>
          <w:numId w:val="42"/>
        </w:numPr>
        <w:rPr>
          <w:lang w:val="en-US" w:eastAsia="en-GB"/>
        </w:rPr>
      </w:pPr>
      <w:r w:rsidRPr="00D73A89">
        <w:rPr>
          <w:lang w:val="en-US" w:eastAsia="en-GB"/>
        </w:rPr>
        <w:t>Example 1: 2 different networks configure the UE to monitor different number of frequency layers:</w:t>
      </w:r>
    </w:p>
    <w:p w14:paraId="54B4D43E" w14:textId="77777777" w:rsidR="00131F21" w:rsidRPr="00D73A89" w:rsidRDefault="00131F21" w:rsidP="00131F21">
      <w:pPr>
        <w:pStyle w:val="ListParagraph"/>
        <w:numPr>
          <w:ilvl w:val="1"/>
          <w:numId w:val="42"/>
        </w:numPr>
        <w:rPr>
          <w:lang w:val="en-US" w:eastAsia="en-GB"/>
        </w:rPr>
      </w:pPr>
      <w:r w:rsidRPr="00D73A89">
        <w:rPr>
          <w:lang w:val="en-US" w:eastAsia="en-GB"/>
        </w:rPr>
        <w:t>Network 1: UE only monitors 1 frequency layers, and CSSF = 1</w:t>
      </w:r>
    </w:p>
    <w:p w14:paraId="383F3D1E" w14:textId="77777777" w:rsidR="00131F21" w:rsidRPr="00D73A89" w:rsidRDefault="00131F21" w:rsidP="00131F21">
      <w:pPr>
        <w:pStyle w:val="ListParagraph"/>
        <w:numPr>
          <w:ilvl w:val="1"/>
          <w:numId w:val="42"/>
        </w:numPr>
        <w:rPr>
          <w:lang w:val="en-US" w:eastAsia="en-GB"/>
        </w:rPr>
      </w:pPr>
      <w:r w:rsidRPr="00D73A89">
        <w:rPr>
          <w:lang w:val="en-US" w:eastAsia="en-GB"/>
        </w:rPr>
        <w:t>Network 2: the UE monitors 4 frequency layers, and CSSF = 4</w:t>
      </w:r>
    </w:p>
    <w:p w14:paraId="6D1885A2" w14:textId="1E343C5B" w:rsidR="00131F21" w:rsidRPr="00D73A89" w:rsidRDefault="00131F21" w:rsidP="00131F21">
      <w:pPr>
        <w:pStyle w:val="ListParagraph"/>
        <w:numPr>
          <w:ilvl w:val="1"/>
          <w:numId w:val="42"/>
        </w:numPr>
        <w:rPr>
          <w:lang w:val="en-US" w:eastAsia="en-GB"/>
        </w:rPr>
      </w:pPr>
      <w:r w:rsidRPr="00D73A89">
        <w:rPr>
          <w:lang w:val="en-US" w:eastAsia="en-GB"/>
        </w:rPr>
        <w:t>Measurement period calculation</w:t>
      </w:r>
      <w:r w:rsidR="009E603D">
        <w:rPr>
          <w:lang w:val="en-US" w:eastAsia="en-GB"/>
        </w:rPr>
        <w:t>:</w:t>
      </w:r>
      <w:r w:rsidRPr="00D73A89">
        <w:rPr>
          <w:lang w:val="en-US" w:eastAsia="en-GB"/>
        </w:rPr>
        <w:t xml:space="preserve"> </w:t>
      </w:r>
      <w:r w:rsidRPr="00D73A89">
        <w:rPr>
          <w:lang w:eastAsia="en-GB"/>
        </w:rPr>
        <w:t xml:space="preserve">Max(200ms, Ceil(8 * </w:t>
      </w:r>
      <w:proofErr w:type="spellStart"/>
      <w:r w:rsidRPr="00D73A89">
        <w:rPr>
          <w:lang w:eastAsia="en-GB"/>
        </w:rPr>
        <w:t>Kgap</w:t>
      </w:r>
      <w:proofErr w:type="spellEnd"/>
      <w:r w:rsidRPr="00D73A89">
        <w:rPr>
          <w:lang w:eastAsia="en-GB"/>
        </w:rPr>
        <w:t xml:space="preserve">) × Max(MGRP , SMTC period)) × </w:t>
      </w:r>
      <w:proofErr w:type="spellStart"/>
      <w:r w:rsidRPr="00D73A89">
        <w:rPr>
          <w:lang w:eastAsia="en-GB"/>
        </w:rPr>
        <w:t>CSSFinter</w:t>
      </w:r>
      <w:proofErr w:type="spellEnd"/>
      <w:r w:rsidR="00A83E2A">
        <w:rPr>
          <w:lang w:eastAsia="en-GB"/>
        </w:rPr>
        <w:t>,</w:t>
      </w:r>
      <w:r w:rsidRPr="00D73A89">
        <w:rPr>
          <w:lang w:eastAsia="en-GB"/>
        </w:rPr>
        <w:t xml:space="preserve"> with </w:t>
      </w:r>
      <w:proofErr w:type="spellStart"/>
      <w:r w:rsidRPr="00D73A89">
        <w:rPr>
          <w:lang w:eastAsia="en-GB"/>
        </w:rPr>
        <w:t>Kgap</w:t>
      </w:r>
      <w:proofErr w:type="spellEnd"/>
      <w:r w:rsidRPr="00D73A89">
        <w:rPr>
          <w:lang w:eastAsia="en-GB"/>
        </w:rPr>
        <w:t xml:space="preserve"> = 1</w:t>
      </w:r>
    </w:p>
    <w:tbl>
      <w:tblPr>
        <w:tblStyle w:val="TableGrid"/>
        <w:tblW w:w="0" w:type="auto"/>
        <w:tblInd w:w="2160" w:type="dxa"/>
        <w:tblLook w:val="04A0" w:firstRow="1" w:lastRow="0" w:firstColumn="1" w:lastColumn="0" w:noHBand="0" w:noVBand="1"/>
      </w:tblPr>
      <w:tblGrid>
        <w:gridCol w:w="2461"/>
        <w:gridCol w:w="1470"/>
        <w:gridCol w:w="1559"/>
      </w:tblGrid>
      <w:tr w:rsidR="00131F21" w:rsidRPr="00D73A89" w14:paraId="10E1D81F" w14:textId="77777777" w:rsidTr="006C219A">
        <w:tc>
          <w:tcPr>
            <w:tcW w:w="2461" w:type="dxa"/>
          </w:tcPr>
          <w:p w14:paraId="60CB7A9B" w14:textId="77777777" w:rsidR="00131F21" w:rsidRPr="00D73A89" w:rsidRDefault="00131F21" w:rsidP="006C219A">
            <w:pPr>
              <w:rPr>
                <w:lang w:val="en-US" w:eastAsia="en-GB"/>
              </w:rPr>
            </w:pPr>
            <w:r>
              <w:rPr>
                <w:lang w:val="en-US" w:eastAsia="en-GB"/>
              </w:rPr>
              <w:lastRenderedPageBreak/>
              <w:t xml:space="preserve">RRM parameter </w:t>
            </w:r>
          </w:p>
        </w:tc>
        <w:tc>
          <w:tcPr>
            <w:tcW w:w="1470" w:type="dxa"/>
          </w:tcPr>
          <w:p w14:paraId="792B75BB" w14:textId="77777777" w:rsidR="00131F21" w:rsidRPr="00D73A89" w:rsidRDefault="00131F21" w:rsidP="006C219A">
            <w:pPr>
              <w:rPr>
                <w:lang w:val="en-US" w:eastAsia="en-GB"/>
              </w:rPr>
            </w:pPr>
            <w:r w:rsidRPr="00D73A89">
              <w:rPr>
                <w:lang w:val="en-US" w:eastAsia="en-GB"/>
              </w:rPr>
              <w:t>Network 1</w:t>
            </w:r>
          </w:p>
        </w:tc>
        <w:tc>
          <w:tcPr>
            <w:tcW w:w="1559" w:type="dxa"/>
          </w:tcPr>
          <w:p w14:paraId="13507694" w14:textId="77777777" w:rsidR="00131F21" w:rsidRPr="00D73A89" w:rsidRDefault="00131F21" w:rsidP="006C219A">
            <w:pPr>
              <w:rPr>
                <w:lang w:val="en-US" w:eastAsia="en-GB"/>
              </w:rPr>
            </w:pPr>
            <w:r w:rsidRPr="00D73A89">
              <w:rPr>
                <w:lang w:val="en-US" w:eastAsia="en-GB"/>
              </w:rPr>
              <w:t>Network 2</w:t>
            </w:r>
          </w:p>
        </w:tc>
      </w:tr>
      <w:tr w:rsidR="00131F21" w:rsidRPr="00D73A89" w14:paraId="2BEAB0D3" w14:textId="77777777" w:rsidTr="006C219A">
        <w:tc>
          <w:tcPr>
            <w:tcW w:w="2461" w:type="dxa"/>
          </w:tcPr>
          <w:p w14:paraId="432CD442" w14:textId="77777777" w:rsidR="00131F21" w:rsidRPr="00D73A89" w:rsidRDefault="00131F21" w:rsidP="006C219A">
            <w:pPr>
              <w:rPr>
                <w:lang w:val="en-US" w:eastAsia="en-GB"/>
              </w:rPr>
            </w:pPr>
            <w:r w:rsidRPr="00D73A89">
              <w:rPr>
                <w:lang w:val="en-US" w:eastAsia="en-GB"/>
              </w:rPr>
              <w:t>T_SSB</w:t>
            </w:r>
          </w:p>
        </w:tc>
        <w:tc>
          <w:tcPr>
            <w:tcW w:w="1470" w:type="dxa"/>
          </w:tcPr>
          <w:p w14:paraId="29D7CE41" w14:textId="29B4D3C3" w:rsidR="00131F21" w:rsidRPr="00D73A89" w:rsidRDefault="00131F21" w:rsidP="008076FD">
            <w:pPr>
              <w:jc w:val="center"/>
              <w:rPr>
                <w:lang w:val="en-US" w:eastAsia="en-GB"/>
              </w:rPr>
            </w:pPr>
            <w:r w:rsidRPr="00D73A89">
              <w:rPr>
                <w:lang w:val="en-US" w:eastAsia="en-GB"/>
              </w:rPr>
              <w:t>40</w:t>
            </w:r>
            <w:r w:rsidR="00AF2978">
              <w:rPr>
                <w:lang w:val="en-US" w:eastAsia="en-GB"/>
              </w:rPr>
              <w:t>ms</w:t>
            </w:r>
          </w:p>
        </w:tc>
        <w:tc>
          <w:tcPr>
            <w:tcW w:w="1559" w:type="dxa"/>
          </w:tcPr>
          <w:p w14:paraId="57106B21" w14:textId="2C4A1A0B" w:rsidR="00131F21" w:rsidRPr="00D73A89" w:rsidRDefault="00131F21" w:rsidP="008076FD">
            <w:pPr>
              <w:jc w:val="center"/>
              <w:rPr>
                <w:lang w:val="en-US" w:eastAsia="en-GB"/>
              </w:rPr>
            </w:pPr>
            <w:r w:rsidRPr="00D73A89">
              <w:rPr>
                <w:lang w:val="en-US" w:eastAsia="en-GB"/>
              </w:rPr>
              <w:t>40</w:t>
            </w:r>
            <w:r w:rsidR="00AF2978">
              <w:rPr>
                <w:lang w:val="en-US" w:eastAsia="en-GB"/>
              </w:rPr>
              <w:t>ms</w:t>
            </w:r>
          </w:p>
        </w:tc>
      </w:tr>
      <w:tr w:rsidR="00131F21" w:rsidRPr="00D73A89" w14:paraId="1C685F4C" w14:textId="77777777" w:rsidTr="006C219A">
        <w:tc>
          <w:tcPr>
            <w:tcW w:w="2461" w:type="dxa"/>
          </w:tcPr>
          <w:p w14:paraId="658E4E57" w14:textId="77777777" w:rsidR="00131F21" w:rsidRPr="00D73A89" w:rsidRDefault="00131F21" w:rsidP="006C219A">
            <w:pPr>
              <w:rPr>
                <w:lang w:val="en-US" w:eastAsia="en-GB"/>
              </w:rPr>
            </w:pPr>
            <w:r w:rsidRPr="00D73A89">
              <w:rPr>
                <w:lang w:val="en-US" w:eastAsia="en-GB"/>
              </w:rPr>
              <w:t>MGRP</w:t>
            </w:r>
          </w:p>
        </w:tc>
        <w:tc>
          <w:tcPr>
            <w:tcW w:w="1470" w:type="dxa"/>
          </w:tcPr>
          <w:p w14:paraId="1F604895" w14:textId="168F2BCC" w:rsidR="00131F21" w:rsidRPr="00D73A89" w:rsidRDefault="00131F21" w:rsidP="008076FD">
            <w:pPr>
              <w:jc w:val="center"/>
              <w:rPr>
                <w:lang w:val="en-US" w:eastAsia="en-GB"/>
              </w:rPr>
            </w:pPr>
            <w:r w:rsidRPr="00D73A89">
              <w:rPr>
                <w:lang w:val="en-US" w:eastAsia="en-GB"/>
              </w:rPr>
              <w:t>40</w:t>
            </w:r>
            <w:r w:rsidR="00AF2978">
              <w:rPr>
                <w:lang w:val="en-US" w:eastAsia="en-GB"/>
              </w:rPr>
              <w:t>ms</w:t>
            </w:r>
          </w:p>
        </w:tc>
        <w:tc>
          <w:tcPr>
            <w:tcW w:w="1559" w:type="dxa"/>
          </w:tcPr>
          <w:p w14:paraId="4BCD41F6" w14:textId="1A7C7B17" w:rsidR="00131F21" w:rsidRPr="00D73A89" w:rsidRDefault="00131F21" w:rsidP="008076FD">
            <w:pPr>
              <w:jc w:val="center"/>
              <w:rPr>
                <w:lang w:val="en-US" w:eastAsia="en-GB"/>
              </w:rPr>
            </w:pPr>
            <w:r w:rsidRPr="00D73A89">
              <w:rPr>
                <w:lang w:val="en-US" w:eastAsia="en-GB"/>
              </w:rPr>
              <w:t>40</w:t>
            </w:r>
            <w:r w:rsidR="00AF2978">
              <w:rPr>
                <w:lang w:val="en-US" w:eastAsia="en-GB"/>
              </w:rPr>
              <w:t>ms</w:t>
            </w:r>
          </w:p>
        </w:tc>
      </w:tr>
      <w:tr w:rsidR="00131F21" w:rsidRPr="00D73A89" w14:paraId="3981C373" w14:textId="77777777" w:rsidTr="006C219A">
        <w:tc>
          <w:tcPr>
            <w:tcW w:w="2461" w:type="dxa"/>
          </w:tcPr>
          <w:p w14:paraId="6B1CB3C9" w14:textId="77777777" w:rsidR="00131F21" w:rsidRPr="00D73A89" w:rsidRDefault="00131F21" w:rsidP="006C219A">
            <w:pPr>
              <w:rPr>
                <w:lang w:val="en-US" w:eastAsia="en-GB"/>
              </w:rPr>
            </w:pPr>
            <w:r w:rsidRPr="00D73A89">
              <w:rPr>
                <w:lang w:val="en-US" w:eastAsia="en-GB"/>
              </w:rPr>
              <w:t>CSSF inter</w:t>
            </w:r>
          </w:p>
        </w:tc>
        <w:tc>
          <w:tcPr>
            <w:tcW w:w="1470" w:type="dxa"/>
          </w:tcPr>
          <w:p w14:paraId="472A034E" w14:textId="77777777" w:rsidR="00131F21" w:rsidRPr="00D73A89" w:rsidRDefault="00131F21" w:rsidP="008076FD">
            <w:pPr>
              <w:jc w:val="center"/>
              <w:rPr>
                <w:lang w:val="en-US" w:eastAsia="en-GB"/>
              </w:rPr>
            </w:pPr>
            <w:r w:rsidRPr="00D73A89">
              <w:rPr>
                <w:lang w:val="en-US" w:eastAsia="en-GB"/>
              </w:rPr>
              <w:t>1</w:t>
            </w:r>
          </w:p>
        </w:tc>
        <w:tc>
          <w:tcPr>
            <w:tcW w:w="1559" w:type="dxa"/>
          </w:tcPr>
          <w:p w14:paraId="31CDA6B9" w14:textId="77777777" w:rsidR="00131F21" w:rsidRPr="00D73A89" w:rsidRDefault="00131F21" w:rsidP="008076FD">
            <w:pPr>
              <w:jc w:val="center"/>
              <w:rPr>
                <w:lang w:val="en-US" w:eastAsia="en-GB"/>
              </w:rPr>
            </w:pPr>
            <w:r w:rsidRPr="00D73A89">
              <w:rPr>
                <w:lang w:val="en-US" w:eastAsia="en-GB"/>
              </w:rPr>
              <w:t>4</w:t>
            </w:r>
          </w:p>
        </w:tc>
      </w:tr>
      <w:tr w:rsidR="00131F21" w:rsidRPr="00D73A89" w14:paraId="623C8EBD" w14:textId="77777777" w:rsidTr="006C219A">
        <w:tc>
          <w:tcPr>
            <w:tcW w:w="2461" w:type="dxa"/>
          </w:tcPr>
          <w:p w14:paraId="4233EE1D" w14:textId="77777777" w:rsidR="00131F21" w:rsidRPr="00D73A89" w:rsidRDefault="00131F21" w:rsidP="006C219A">
            <w:pPr>
              <w:rPr>
                <w:lang w:val="en-US" w:eastAsia="en-GB"/>
              </w:rPr>
            </w:pPr>
            <w:r w:rsidRPr="00D73A89">
              <w:rPr>
                <w:lang w:eastAsia="en-GB"/>
              </w:rPr>
              <w:t>Measurement period</w:t>
            </w:r>
          </w:p>
        </w:tc>
        <w:tc>
          <w:tcPr>
            <w:tcW w:w="1470" w:type="dxa"/>
          </w:tcPr>
          <w:p w14:paraId="5D42B87B" w14:textId="5117E506" w:rsidR="00131F21" w:rsidRPr="00D73A89" w:rsidRDefault="00131F21" w:rsidP="008076FD">
            <w:pPr>
              <w:jc w:val="center"/>
              <w:rPr>
                <w:lang w:val="en-US" w:eastAsia="en-GB"/>
              </w:rPr>
            </w:pPr>
            <w:r w:rsidRPr="00D73A89">
              <w:rPr>
                <w:lang w:eastAsia="en-GB"/>
              </w:rPr>
              <w:t>320</w:t>
            </w:r>
            <w:r w:rsidR="00AF2978">
              <w:rPr>
                <w:lang w:eastAsia="en-GB"/>
              </w:rPr>
              <w:t>ms</w:t>
            </w:r>
          </w:p>
        </w:tc>
        <w:tc>
          <w:tcPr>
            <w:tcW w:w="1559" w:type="dxa"/>
          </w:tcPr>
          <w:p w14:paraId="63AC40BD" w14:textId="1BEE6BFD" w:rsidR="00131F21" w:rsidRPr="00D73A89" w:rsidRDefault="00131F21" w:rsidP="008076FD">
            <w:pPr>
              <w:jc w:val="center"/>
              <w:rPr>
                <w:lang w:val="en-US" w:eastAsia="en-GB"/>
              </w:rPr>
            </w:pPr>
            <w:r w:rsidRPr="00D73A89">
              <w:rPr>
                <w:lang w:val="en-US" w:eastAsia="en-GB"/>
              </w:rPr>
              <w:t>1280</w:t>
            </w:r>
            <w:r w:rsidR="00AF2978">
              <w:rPr>
                <w:lang w:val="en-US" w:eastAsia="en-GB"/>
              </w:rPr>
              <w:t>ms</w:t>
            </w:r>
          </w:p>
        </w:tc>
      </w:tr>
    </w:tbl>
    <w:p w14:paraId="483CE112" w14:textId="77777777" w:rsidR="00131F21" w:rsidRPr="00C32AC0" w:rsidRDefault="00131F21" w:rsidP="00131F21">
      <w:pPr>
        <w:ind w:left="1800"/>
        <w:rPr>
          <w:lang w:val="en-US" w:eastAsia="en-GB"/>
        </w:rPr>
      </w:pPr>
    </w:p>
    <w:p w14:paraId="62934568" w14:textId="77777777" w:rsidR="00131F21" w:rsidRPr="00D73A89" w:rsidRDefault="00131F21" w:rsidP="00131F21">
      <w:pPr>
        <w:pStyle w:val="ListParagraph"/>
        <w:numPr>
          <w:ilvl w:val="1"/>
          <w:numId w:val="42"/>
        </w:numPr>
        <w:rPr>
          <w:lang w:val="en-US" w:eastAsia="en-GB"/>
        </w:rPr>
      </w:pPr>
      <w:r w:rsidRPr="00D73A89">
        <w:rPr>
          <w:lang w:val="en-US" w:eastAsia="en-GB"/>
        </w:rPr>
        <w:t xml:space="preserve">In this example the impact of measurement skipping is not the same for Network 1 and Network 2. </w:t>
      </w:r>
    </w:p>
    <w:p w14:paraId="46DA86C4" w14:textId="77777777" w:rsidR="00131F21" w:rsidRPr="00D73A89" w:rsidRDefault="00131F21" w:rsidP="00131F21">
      <w:pPr>
        <w:pStyle w:val="ListParagraph"/>
        <w:numPr>
          <w:ilvl w:val="2"/>
          <w:numId w:val="42"/>
        </w:numPr>
        <w:rPr>
          <w:lang w:val="en-US" w:eastAsia="en-GB"/>
        </w:rPr>
      </w:pPr>
      <w:r w:rsidRPr="00D73A89">
        <w:rPr>
          <w:lang w:val="en-US" w:eastAsia="en-GB"/>
        </w:rPr>
        <w:t>If a UE in network 1 skips 75% of the gaps, it should be capable of achieving the same measurement delay as the UE in network 2</w:t>
      </w:r>
      <w:r>
        <w:rPr>
          <w:lang w:val="en-US" w:eastAsia="en-GB"/>
        </w:rPr>
        <w:t>.</w:t>
      </w:r>
    </w:p>
    <w:p w14:paraId="4870DAD4" w14:textId="45B54002" w:rsidR="00131F21" w:rsidRPr="00D73A89" w:rsidRDefault="00131F21" w:rsidP="00131F21">
      <w:pPr>
        <w:rPr>
          <w:lang w:val="en-US" w:eastAsia="en-GB"/>
        </w:rPr>
      </w:pPr>
      <w:r w:rsidRPr="00D73A89">
        <w:rPr>
          <w:lang w:val="en-US" w:eastAsia="en-GB"/>
        </w:rPr>
        <w:t>Therefore, we think that it is natural that in the network deployment there is a limitation on the maximum number of skipping. However</w:t>
      </w:r>
      <w:r>
        <w:rPr>
          <w:lang w:val="en-US" w:eastAsia="en-GB"/>
        </w:rPr>
        <w:t>,</w:t>
      </w:r>
      <w:r w:rsidRPr="00D73A89">
        <w:rPr>
          <w:lang w:val="en-US" w:eastAsia="en-GB"/>
        </w:rPr>
        <w:t xml:space="preserve"> this is an optimization that can be determined case</w:t>
      </w:r>
      <w:r>
        <w:rPr>
          <w:lang w:val="en-US" w:eastAsia="en-GB"/>
        </w:rPr>
        <w:t xml:space="preserve"> by case</w:t>
      </w:r>
      <w:r w:rsidRPr="00D73A89">
        <w:rPr>
          <w:lang w:val="en-US" w:eastAsia="en-GB"/>
        </w:rPr>
        <w:t xml:space="preserve">, for example considering the typical mobility of XR UEs in a given location, the ISD, or layers to monitor. If we define a limit </w:t>
      </w:r>
      <w:r w:rsidR="003D073B">
        <w:rPr>
          <w:lang w:val="en-US" w:eastAsia="en-GB"/>
        </w:rPr>
        <w:t>i</w:t>
      </w:r>
      <w:r w:rsidRPr="00D73A89">
        <w:rPr>
          <w:lang w:val="en-US" w:eastAsia="en-GB"/>
        </w:rPr>
        <w:t>n the specification</w:t>
      </w:r>
      <w:r w:rsidR="00956FE7">
        <w:rPr>
          <w:lang w:val="en-US" w:eastAsia="en-GB"/>
        </w:rPr>
        <w:t>,</w:t>
      </w:r>
      <w:r w:rsidRPr="00D73A89">
        <w:rPr>
          <w:lang w:val="en-US" w:eastAsia="en-GB"/>
        </w:rPr>
        <w:t xml:space="preserve"> we will simply limit </w:t>
      </w:r>
      <w:r>
        <w:rPr>
          <w:lang w:val="en-US" w:eastAsia="en-GB"/>
        </w:rPr>
        <w:t xml:space="preserve">available </w:t>
      </w:r>
      <w:r w:rsidRPr="00D73A89">
        <w:rPr>
          <w:lang w:val="en-US" w:eastAsia="en-GB"/>
        </w:rPr>
        <w:t xml:space="preserve">options on the deployment and the benefit of the feature will be impacted. </w:t>
      </w:r>
    </w:p>
    <w:p w14:paraId="2C87D7C0" w14:textId="56F86861" w:rsidR="00131F21" w:rsidRPr="00D73A89" w:rsidRDefault="00131F21" w:rsidP="00131F21">
      <w:pPr>
        <w:rPr>
          <w:lang w:val="en-US" w:eastAsia="en-GB"/>
        </w:rPr>
      </w:pPr>
      <w:r w:rsidRPr="00D73A89">
        <w:rPr>
          <w:lang w:val="en-US" w:eastAsia="en-GB"/>
        </w:rPr>
        <w:t xml:space="preserve">When considering </w:t>
      </w:r>
      <w:r w:rsidR="007D55AE">
        <w:rPr>
          <w:lang w:val="en-US" w:eastAsia="en-GB"/>
        </w:rPr>
        <w:t>Option 3</w:t>
      </w:r>
      <w:r w:rsidRPr="00D73A89">
        <w:rPr>
          <w:lang w:val="en-US" w:eastAsia="en-GB"/>
        </w:rPr>
        <w:t>, it is not clear what is the relationship between the measurement gap length and the impact to measurement skipping. We understand that the measurement skipping will have a direct impact on measurement delay requirements, however those requirements do not depend on the measurement gap length.</w:t>
      </w:r>
    </w:p>
    <w:p w14:paraId="726CA754" w14:textId="3956FF08" w:rsidR="00131F21" w:rsidRPr="00D73A89" w:rsidRDefault="00131F21" w:rsidP="00131F21">
      <w:pPr>
        <w:pStyle w:val="RAN4observation0"/>
        <w:ind w:left="426" w:hanging="360"/>
        <w:rPr>
          <w:lang w:val="en-US" w:eastAsia="en-GB"/>
        </w:rPr>
      </w:pPr>
      <w:bookmarkStart w:id="58" w:name="_Toc181978998"/>
      <w:bookmarkStart w:id="59" w:name="_Toc189860031"/>
      <w:r w:rsidRPr="00D73A89">
        <w:rPr>
          <w:lang w:val="en-US" w:eastAsia="en-GB"/>
        </w:rPr>
        <w:t xml:space="preserve">Limiting the maximum number of occasions that can be skipped </w:t>
      </w:r>
      <w:r w:rsidR="00D14980">
        <w:rPr>
          <w:lang w:val="en-US" w:eastAsia="en-GB"/>
        </w:rPr>
        <w:t xml:space="preserve">in the specification </w:t>
      </w:r>
      <w:r w:rsidRPr="00D73A89">
        <w:rPr>
          <w:lang w:val="en-US" w:eastAsia="en-GB"/>
        </w:rPr>
        <w:t>will have an impact on the network</w:t>
      </w:r>
      <w:r>
        <w:rPr>
          <w:lang w:val="en-US" w:eastAsia="en-GB"/>
        </w:rPr>
        <w:t xml:space="preserve"> deployment</w:t>
      </w:r>
      <w:r w:rsidRPr="00D73A89">
        <w:rPr>
          <w:lang w:val="en-US" w:eastAsia="en-GB"/>
        </w:rPr>
        <w:t xml:space="preserve"> flexibility.</w:t>
      </w:r>
      <w:bookmarkStart w:id="60" w:name="_Hlk189522800"/>
      <w:bookmarkEnd w:id="58"/>
      <w:bookmarkEnd w:id="59"/>
    </w:p>
    <w:p w14:paraId="1267693B" w14:textId="302257DF" w:rsidR="00131F21" w:rsidRPr="00D270B7" w:rsidRDefault="00131F21" w:rsidP="00131F21">
      <w:pPr>
        <w:pStyle w:val="RAN4proposal"/>
        <w:rPr>
          <w:lang w:val="en-US"/>
        </w:rPr>
      </w:pPr>
      <w:bookmarkStart w:id="61" w:name="_Toc181718866"/>
      <w:bookmarkStart w:id="62" w:name="_Toc181718867"/>
      <w:bookmarkStart w:id="63" w:name="_Toc181978999"/>
      <w:bookmarkStart w:id="64" w:name="_Toc189860032"/>
      <w:bookmarkEnd w:id="61"/>
      <w:r w:rsidRPr="00D73A89">
        <w:rPr>
          <w:lang w:val="en-US"/>
        </w:rPr>
        <w:t xml:space="preserve">No conditions are needed for measurement skipping regarding maximum number of </w:t>
      </w:r>
      <w:r w:rsidR="00C738C4">
        <w:rPr>
          <w:lang w:val="en-US"/>
        </w:rPr>
        <w:t xml:space="preserve">skipped </w:t>
      </w:r>
      <w:r w:rsidRPr="00D73A89">
        <w:rPr>
          <w:lang w:val="en-US"/>
        </w:rPr>
        <w:t xml:space="preserve">occasions </w:t>
      </w:r>
      <w:r w:rsidR="00C738C4">
        <w:rPr>
          <w:lang w:val="en-US"/>
        </w:rPr>
        <w:t xml:space="preserve">per measurement period </w:t>
      </w:r>
      <w:r w:rsidRPr="00D73A89">
        <w:rPr>
          <w:lang w:val="en-US"/>
        </w:rPr>
        <w:t xml:space="preserve">or </w:t>
      </w:r>
      <w:r w:rsidR="0025200B">
        <w:rPr>
          <w:lang w:val="en-US"/>
        </w:rPr>
        <w:t xml:space="preserve">related to </w:t>
      </w:r>
      <w:r w:rsidRPr="00D73A89">
        <w:rPr>
          <w:lang w:val="en-US"/>
        </w:rPr>
        <w:t>MG configuration.</w:t>
      </w:r>
      <w:bookmarkEnd w:id="62"/>
      <w:bookmarkEnd w:id="63"/>
      <w:bookmarkEnd w:id="64"/>
      <w:r w:rsidRPr="00D73A89">
        <w:rPr>
          <w:lang w:val="en-US"/>
        </w:rPr>
        <w:t xml:space="preserve"> </w:t>
      </w:r>
    </w:p>
    <w:bookmarkEnd w:id="60"/>
    <w:p w14:paraId="243CBE86" w14:textId="4172E825" w:rsidR="005D4422" w:rsidRPr="00797CA3" w:rsidRDefault="005D4422" w:rsidP="005D4422">
      <w:pPr>
        <w:pStyle w:val="RAN4H2"/>
        <w:rPr>
          <w:lang w:val="en-US"/>
        </w:rPr>
      </w:pPr>
      <w:r>
        <w:rPr>
          <w:lang w:val="en-US"/>
        </w:rPr>
        <w:t xml:space="preserve">Mobility impacts due to </w:t>
      </w:r>
      <w:r w:rsidRPr="00797CA3">
        <w:rPr>
          <w:lang w:val="en-US"/>
        </w:rPr>
        <w:t>measurement skipping</w:t>
      </w:r>
    </w:p>
    <w:p w14:paraId="4965D619" w14:textId="20D02901" w:rsidR="005D4422" w:rsidRDefault="0088360C" w:rsidP="005D4422">
      <w:pPr>
        <w:rPr>
          <w:lang w:val="en-US"/>
        </w:rPr>
      </w:pPr>
      <w:r>
        <w:rPr>
          <w:lang w:val="en-US"/>
        </w:rPr>
        <w:t>For</w:t>
      </w:r>
      <w:r w:rsidR="005D4422">
        <w:rPr>
          <w:lang w:val="en-US"/>
        </w:rPr>
        <w:t xml:space="preserve"> the </w:t>
      </w:r>
      <w:r w:rsidR="009A5AB5">
        <w:rPr>
          <w:lang w:val="en-US"/>
        </w:rPr>
        <w:t xml:space="preserve">case </w:t>
      </w:r>
      <w:r w:rsidR="004538F4">
        <w:rPr>
          <w:lang w:val="en-US"/>
        </w:rPr>
        <w:t>when</w:t>
      </w:r>
      <w:r w:rsidR="005D4422">
        <w:rPr>
          <w:lang w:val="en-US"/>
        </w:rPr>
        <w:t xml:space="preserve"> measurement delay </w:t>
      </w:r>
      <w:r w:rsidR="00445C82">
        <w:rPr>
          <w:lang w:val="en-US"/>
        </w:rPr>
        <w:t xml:space="preserve">in RRC_CONNECTED </w:t>
      </w:r>
      <w:r w:rsidR="005D4422">
        <w:rPr>
          <w:lang w:val="en-US"/>
        </w:rPr>
        <w:t>will increase</w:t>
      </w:r>
      <w:r>
        <w:rPr>
          <w:lang w:val="en-US"/>
        </w:rPr>
        <w:t>,</w:t>
      </w:r>
      <w:r w:rsidR="005D4422">
        <w:rPr>
          <w:lang w:val="en-US"/>
        </w:rPr>
        <w:t xml:space="preserve"> due to measurement skipping, as discussed </w:t>
      </w:r>
      <w:r w:rsidR="00445C82">
        <w:rPr>
          <w:lang w:val="en-US"/>
        </w:rPr>
        <w:t>in sections 5.1 and</w:t>
      </w:r>
      <w:r w:rsidR="005D4422">
        <w:rPr>
          <w:lang w:val="en-US"/>
        </w:rPr>
        <w:t xml:space="preserve"> 5.2</w:t>
      </w:r>
      <w:r w:rsidR="00445C82">
        <w:rPr>
          <w:lang w:val="en-US"/>
        </w:rPr>
        <w:t>, L3 measurement delay may impact mobility procedures such as handover. For instance</w:t>
      </w:r>
      <w:r w:rsidR="00797AD3">
        <w:rPr>
          <w:lang w:val="en-US"/>
        </w:rPr>
        <w:t>,</w:t>
      </w:r>
      <w:r w:rsidR="00445C82">
        <w:rPr>
          <w:lang w:val="en-US"/>
        </w:rPr>
        <w:t xml:space="preserve"> if the UE is moving towards cell edge and a neighbor cell is </w:t>
      </w:r>
      <w:r w:rsidR="00587223">
        <w:rPr>
          <w:lang w:val="en-US"/>
        </w:rPr>
        <w:t>becoming</w:t>
      </w:r>
      <w:r w:rsidR="00445C82">
        <w:rPr>
          <w:lang w:val="en-US"/>
        </w:rPr>
        <w:t xml:space="preserve"> stronger than the serving cell</w:t>
      </w:r>
      <w:r w:rsidR="00587223">
        <w:rPr>
          <w:lang w:val="en-US"/>
        </w:rPr>
        <w:t xml:space="preserve">, then a larger measurement delay may impact handover success. </w:t>
      </w:r>
      <w:r w:rsidR="00E33E65">
        <w:rPr>
          <w:lang w:val="en-US"/>
        </w:rPr>
        <w:t xml:space="preserve">Additionally, </w:t>
      </w:r>
      <w:r w:rsidR="005A55A9">
        <w:rPr>
          <w:lang w:val="en-US"/>
        </w:rPr>
        <w:t>t</w:t>
      </w:r>
      <w:r w:rsidR="00E33E65">
        <w:rPr>
          <w:lang w:val="en-US"/>
        </w:rPr>
        <w:t xml:space="preserve">he skipped measurement opportunities might </w:t>
      </w:r>
      <w:r w:rsidR="005A55A9">
        <w:rPr>
          <w:lang w:val="en-US"/>
        </w:rPr>
        <w:t xml:space="preserve">cause the </w:t>
      </w:r>
      <w:r w:rsidR="00E33E65">
        <w:rPr>
          <w:lang w:val="en-US"/>
        </w:rPr>
        <w:t>freeze</w:t>
      </w:r>
      <w:r w:rsidR="00423A33">
        <w:rPr>
          <w:lang w:val="en-US"/>
        </w:rPr>
        <w:t xml:space="preserve"> in L3 filter</w:t>
      </w:r>
      <w:r w:rsidR="00E33E65">
        <w:rPr>
          <w:lang w:val="en-US"/>
        </w:rPr>
        <w:t xml:space="preserve"> update </w:t>
      </w:r>
      <w:r w:rsidR="00897CB8">
        <w:rPr>
          <w:lang w:val="en-US"/>
        </w:rPr>
        <w:t xml:space="preserve">and </w:t>
      </w:r>
      <w:r w:rsidR="00136728">
        <w:rPr>
          <w:lang w:val="en-US"/>
        </w:rPr>
        <w:t xml:space="preserve">the effect of </w:t>
      </w:r>
      <w:r w:rsidR="00897CB8">
        <w:rPr>
          <w:lang w:val="en-US"/>
        </w:rPr>
        <w:t xml:space="preserve">outdate </w:t>
      </w:r>
      <w:r w:rsidR="001000CE">
        <w:rPr>
          <w:lang w:val="en-US"/>
        </w:rPr>
        <w:t xml:space="preserve">measurements </w:t>
      </w:r>
      <w:r w:rsidR="00026BAB">
        <w:rPr>
          <w:lang w:val="en-US"/>
        </w:rPr>
        <w:t>in</w:t>
      </w:r>
      <w:r w:rsidR="00B70358">
        <w:rPr>
          <w:lang w:val="en-US"/>
        </w:rPr>
        <w:t xml:space="preserve"> </w:t>
      </w:r>
      <w:r w:rsidR="00D011FB">
        <w:rPr>
          <w:lang w:val="en-US"/>
        </w:rPr>
        <w:t xml:space="preserve">the </w:t>
      </w:r>
      <w:r w:rsidR="00026BAB">
        <w:rPr>
          <w:lang w:val="en-US"/>
        </w:rPr>
        <w:t xml:space="preserve">L3 filter </w:t>
      </w:r>
      <w:r w:rsidR="001000CE">
        <w:rPr>
          <w:lang w:val="en-US"/>
        </w:rPr>
        <w:t xml:space="preserve">will </w:t>
      </w:r>
      <w:r w:rsidR="00581F60">
        <w:rPr>
          <w:lang w:val="en-US"/>
        </w:rPr>
        <w:t>persist</w:t>
      </w:r>
      <w:r w:rsidR="00E33E65">
        <w:rPr>
          <w:lang w:val="en-US"/>
        </w:rPr>
        <w:t xml:space="preserve"> </w:t>
      </w:r>
      <w:r w:rsidR="00CC71A0">
        <w:rPr>
          <w:lang w:val="en-US"/>
        </w:rPr>
        <w:t xml:space="preserve">for a longer time than </w:t>
      </w:r>
      <w:r w:rsidR="00457BE0">
        <w:rPr>
          <w:lang w:val="en-US"/>
        </w:rPr>
        <w:t xml:space="preserve">the case </w:t>
      </w:r>
      <w:r w:rsidR="002B1870">
        <w:rPr>
          <w:lang w:val="en-US"/>
        </w:rPr>
        <w:t>when measurements are not skipped</w:t>
      </w:r>
      <w:r w:rsidR="00E33E65">
        <w:rPr>
          <w:lang w:val="en-US"/>
        </w:rPr>
        <w:t xml:space="preserve">. </w:t>
      </w:r>
      <w:r w:rsidR="00587223">
        <w:rPr>
          <w:lang w:val="en-US"/>
        </w:rPr>
        <w:t>If the UE is configured with an A3 event</w:t>
      </w:r>
      <w:r w:rsidR="00797AD3">
        <w:rPr>
          <w:lang w:val="en-US"/>
        </w:rPr>
        <w:t xml:space="preserve">, </w:t>
      </w:r>
      <w:r w:rsidR="00587223">
        <w:rPr>
          <w:lang w:val="en-US"/>
        </w:rPr>
        <w:t>which is triggered when the neig</w:t>
      </w:r>
      <w:r w:rsidR="007237B9">
        <w:rPr>
          <w:lang w:val="en-US"/>
        </w:rPr>
        <w:t>h</w:t>
      </w:r>
      <w:r w:rsidR="00587223">
        <w:rPr>
          <w:lang w:val="en-US"/>
        </w:rPr>
        <w:t xml:space="preserve">bor cell </w:t>
      </w:r>
      <w:r>
        <w:rPr>
          <w:lang w:val="en-US"/>
        </w:rPr>
        <w:t>becomes</w:t>
      </w:r>
      <w:r w:rsidR="00587223">
        <w:rPr>
          <w:lang w:val="en-US"/>
        </w:rPr>
        <w:t xml:space="preserve"> stronger than the serving cell by a certain offset, then the reporting may be delayed due to the increased measurement delay, i.e. the handover </w:t>
      </w:r>
      <w:r w:rsidR="00797AD3">
        <w:rPr>
          <w:lang w:val="en-US"/>
        </w:rPr>
        <w:t>may be delayed, or even may fail, in case serving cell quality drops rapidly</w:t>
      </w:r>
      <w:r w:rsidR="007237B9">
        <w:rPr>
          <w:lang w:val="en-US"/>
        </w:rPr>
        <w:t xml:space="preserve"> while measurement skipping is applied</w:t>
      </w:r>
      <w:r w:rsidR="00797AD3">
        <w:rPr>
          <w:lang w:val="en-US"/>
        </w:rPr>
        <w:t>. This impact due to measurement skipping is assumed to increase if several measurements for a frequency layer in a measurement period are skipped</w:t>
      </w:r>
      <w:r w:rsidR="007237B9">
        <w:rPr>
          <w:lang w:val="en-US"/>
        </w:rPr>
        <w:t xml:space="preserve"> and/</w:t>
      </w:r>
      <w:r w:rsidR="00797AD3">
        <w:rPr>
          <w:lang w:val="en-US"/>
        </w:rPr>
        <w:t xml:space="preserve">or if subsequent measurements for a frequency layer in the measurement period are skipped. This mobility impact due to measurement skipping for L3 measurements should be </w:t>
      </w:r>
      <w:r w:rsidR="00FA6A07">
        <w:rPr>
          <w:lang w:val="en-US"/>
        </w:rPr>
        <w:t>considered by RAN4. One way is to limit the skipping ratio, but this will impact the XR service quality. Another option is to define adjusted offsets for mobility procedures such as handover to reduce the handover delay.</w:t>
      </w:r>
      <w:r w:rsidR="00797AD3">
        <w:rPr>
          <w:lang w:val="en-US"/>
        </w:rPr>
        <w:t xml:space="preserve"> </w:t>
      </w:r>
      <w:r w:rsidR="00FA6A07">
        <w:rPr>
          <w:lang w:val="en-US"/>
        </w:rPr>
        <w:t xml:space="preserve">For instance, if A3 offset is somewhat reduced in case of </w:t>
      </w:r>
      <w:r w:rsidR="007237B9">
        <w:rPr>
          <w:lang w:val="en-US"/>
        </w:rPr>
        <w:t xml:space="preserve">observed </w:t>
      </w:r>
      <w:r w:rsidR="00FA6A07">
        <w:rPr>
          <w:lang w:val="en-US"/>
        </w:rPr>
        <w:t xml:space="preserve">measurement skipping, then the difference in signal strength between neighbor and serving cell </w:t>
      </w:r>
      <w:r w:rsidR="00B32ED9">
        <w:rPr>
          <w:lang w:val="en-US"/>
        </w:rPr>
        <w:t xml:space="preserve">triggering A3 event </w:t>
      </w:r>
      <w:r w:rsidR="00FA6A07">
        <w:rPr>
          <w:lang w:val="en-US"/>
        </w:rPr>
        <w:t>can be detected at an earlier point in time</w:t>
      </w:r>
      <w:r w:rsidR="007237B9">
        <w:rPr>
          <w:lang w:val="en-US"/>
        </w:rPr>
        <w:t xml:space="preserve"> and hence </w:t>
      </w:r>
      <w:r w:rsidR="00520F5D">
        <w:rPr>
          <w:lang w:val="en-US"/>
        </w:rPr>
        <w:t>additional handover delay can be compensated</w:t>
      </w:r>
      <w:r w:rsidR="007237B9">
        <w:rPr>
          <w:lang w:val="en-US"/>
        </w:rPr>
        <w:t xml:space="preserve">. </w:t>
      </w:r>
    </w:p>
    <w:p w14:paraId="16F1250D" w14:textId="0911D8BD" w:rsidR="0088360C" w:rsidRDefault="00FA6A07">
      <w:pPr>
        <w:pStyle w:val="RAN4Observation"/>
        <w:rPr>
          <w:lang w:val="en-US"/>
        </w:rPr>
      </w:pPr>
      <w:r w:rsidRPr="0088360C">
        <w:rPr>
          <w:lang w:val="en-US"/>
        </w:rPr>
        <w:t xml:space="preserve">Measurement skipping will result in an additional L3 measurement delay, thus impacting </w:t>
      </w:r>
      <w:r w:rsidR="007237B9">
        <w:rPr>
          <w:lang w:val="en-US"/>
        </w:rPr>
        <w:t xml:space="preserve">both </w:t>
      </w:r>
      <w:r w:rsidRPr="0088360C">
        <w:rPr>
          <w:lang w:val="en-US"/>
        </w:rPr>
        <w:t>handover preparation</w:t>
      </w:r>
      <w:r w:rsidR="007237B9">
        <w:rPr>
          <w:lang w:val="en-US"/>
        </w:rPr>
        <w:t xml:space="preserve"> and execution</w:t>
      </w:r>
      <w:r w:rsidRPr="0088360C">
        <w:rPr>
          <w:lang w:val="en-US"/>
        </w:rPr>
        <w:t>, th</w:t>
      </w:r>
      <w:r w:rsidR="007237B9">
        <w:rPr>
          <w:lang w:val="en-US"/>
        </w:rPr>
        <w:t>us</w:t>
      </w:r>
      <w:r w:rsidRPr="0088360C">
        <w:rPr>
          <w:lang w:val="en-US"/>
        </w:rPr>
        <w:t xml:space="preserve"> the handover will be executed with an additional delay </w:t>
      </w:r>
      <w:r w:rsidR="0088360C" w:rsidRPr="0088360C">
        <w:rPr>
          <w:lang w:val="en-US"/>
        </w:rPr>
        <w:t xml:space="preserve">. </w:t>
      </w:r>
    </w:p>
    <w:p w14:paraId="451B506E" w14:textId="77777777" w:rsidR="00BF505D" w:rsidRPr="00E02162" w:rsidRDefault="00BF505D" w:rsidP="008F42FF">
      <w:pPr>
        <w:rPr>
          <w:lang w:val="en-US"/>
        </w:rPr>
      </w:pPr>
    </w:p>
    <w:p w14:paraId="1E732C3C" w14:textId="19EB1F40" w:rsidR="005D4422" w:rsidRDefault="0088360C" w:rsidP="0088360C">
      <w:pPr>
        <w:pStyle w:val="RAN4proposal"/>
        <w:rPr>
          <w:lang w:val="en-US"/>
        </w:rPr>
      </w:pPr>
      <w:bookmarkStart w:id="65" w:name="_Toc189860033"/>
      <w:r>
        <w:rPr>
          <w:lang w:val="en-US"/>
        </w:rPr>
        <w:t>RAN4 to consider mobility impacts due to measurement skipping and to start with the handover procedure.</w:t>
      </w:r>
      <w:bookmarkEnd w:id="65"/>
      <w:r>
        <w:rPr>
          <w:lang w:val="en-US"/>
        </w:rPr>
        <w:t xml:space="preserve"> </w:t>
      </w:r>
    </w:p>
    <w:p w14:paraId="59977AE0" w14:textId="3A7AAB46" w:rsidR="00493625" w:rsidRDefault="00493625" w:rsidP="00493625">
      <w:pPr>
        <w:pStyle w:val="RAN4proposal"/>
        <w:rPr>
          <w:lang w:val="en-US"/>
        </w:rPr>
      </w:pPr>
      <w:bookmarkStart w:id="66" w:name="_Toc189860034"/>
      <w:r>
        <w:rPr>
          <w:lang w:val="en-US"/>
        </w:rPr>
        <w:t xml:space="preserve">RAN4 to </w:t>
      </w:r>
      <w:r w:rsidR="00C42BD5">
        <w:rPr>
          <w:lang w:val="en-US"/>
        </w:rPr>
        <w:t>discuss</w:t>
      </w:r>
      <w:r>
        <w:rPr>
          <w:lang w:val="en-US"/>
        </w:rPr>
        <w:t xml:space="preserve"> how to mitigate the impact of measurement delay extension in </w:t>
      </w:r>
      <w:r w:rsidR="007E441F">
        <w:rPr>
          <w:lang w:val="en-US"/>
        </w:rPr>
        <w:t>mobility events</w:t>
      </w:r>
      <w:r>
        <w:rPr>
          <w:lang w:val="en-US"/>
        </w:rPr>
        <w:t>.</w:t>
      </w:r>
      <w:bookmarkEnd w:id="66"/>
      <w:r>
        <w:rPr>
          <w:lang w:val="en-US"/>
        </w:rPr>
        <w:t xml:space="preserve"> </w:t>
      </w:r>
    </w:p>
    <w:p w14:paraId="673D3E06" w14:textId="77777777" w:rsidR="00493625" w:rsidRPr="00493625" w:rsidRDefault="00493625" w:rsidP="008F42FF">
      <w:pPr>
        <w:rPr>
          <w:lang w:val="en-US"/>
        </w:rPr>
      </w:pPr>
    </w:p>
    <w:p w14:paraId="67ED3A9B" w14:textId="77777777" w:rsidR="00131F21" w:rsidRPr="00797CA3" w:rsidRDefault="00131F21" w:rsidP="00131F21">
      <w:pPr>
        <w:pStyle w:val="RAN4H1"/>
        <w:rPr>
          <w:lang w:val="en-US"/>
        </w:rPr>
      </w:pPr>
      <w:bookmarkStart w:id="67" w:name="_Toc181718868"/>
      <w:bookmarkStart w:id="68" w:name="_Toc181979000"/>
      <w:r w:rsidRPr="00797CA3">
        <w:rPr>
          <w:lang w:val="en-US"/>
        </w:rPr>
        <w:t>Time offset for measurement skipping</w:t>
      </w:r>
      <w:bookmarkEnd w:id="67"/>
      <w:bookmarkEnd w:id="68"/>
    </w:p>
    <w:p w14:paraId="12EE3450" w14:textId="48661F65" w:rsidR="00131F21" w:rsidRPr="00C528FC" w:rsidRDefault="00131F21" w:rsidP="00131F21">
      <w:pPr>
        <w:rPr>
          <w:lang w:val="en-US"/>
        </w:rPr>
      </w:pPr>
      <w:r w:rsidRPr="7F070398">
        <w:rPr>
          <w:lang w:val="en-US"/>
        </w:rPr>
        <w:t xml:space="preserve">In the RAN4 </w:t>
      </w:r>
      <w:r>
        <w:rPr>
          <w:lang w:val="en-US"/>
        </w:rPr>
        <w:t>#11</w:t>
      </w:r>
      <w:r w:rsidR="0029493C">
        <w:rPr>
          <w:lang w:val="en-US"/>
        </w:rPr>
        <w:t>3</w:t>
      </w:r>
      <w:r>
        <w:rPr>
          <w:lang w:val="en-US"/>
        </w:rPr>
        <w:t xml:space="preserve"> </w:t>
      </w:r>
      <w:r w:rsidRPr="7F070398">
        <w:rPr>
          <w:lang w:val="en-US"/>
        </w:rPr>
        <w:t>meeting</w:t>
      </w:r>
      <w:r>
        <w:rPr>
          <w:lang w:val="en-US"/>
        </w:rPr>
        <w:t xml:space="preserve">, the following issue was left for discussion in the agreed WF </w:t>
      </w:r>
      <w:r w:rsidR="0029493C">
        <w:rPr>
          <w:lang w:val="en-US"/>
        </w:rPr>
        <w:fldChar w:fldCharType="begin"/>
      </w:r>
      <w:r w:rsidR="0029493C">
        <w:rPr>
          <w:lang w:val="en-US"/>
        </w:rPr>
        <w:instrText xml:space="preserve"> REF _Ref188965572 \r \h </w:instrText>
      </w:r>
      <w:r w:rsidR="0029493C">
        <w:rPr>
          <w:lang w:val="en-US"/>
        </w:rPr>
      </w:r>
      <w:r w:rsidR="0029493C">
        <w:rPr>
          <w:lang w:val="en-US"/>
        </w:rPr>
        <w:fldChar w:fldCharType="separate"/>
      </w:r>
      <w:r w:rsidR="00D86D3C">
        <w:rPr>
          <w:lang w:val="en-US"/>
        </w:rPr>
        <w:t>[1]</w:t>
      </w:r>
      <w:r w:rsidR="0029493C">
        <w:rPr>
          <w:lang w:val="en-US"/>
        </w:rPr>
        <w:fldChar w:fldCharType="end"/>
      </w:r>
      <w:r w:rsidR="0029493C" w:rsidRPr="00D73A89">
        <w:rPr>
          <w:lang w:val="en-US"/>
        </w:rPr>
        <w:t>:</w:t>
      </w:r>
    </w:p>
    <w:tbl>
      <w:tblPr>
        <w:tblStyle w:val="TableGrid"/>
        <w:tblW w:w="0" w:type="auto"/>
        <w:tblLook w:val="04A0" w:firstRow="1" w:lastRow="0" w:firstColumn="1" w:lastColumn="0" w:noHBand="0" w:noVBand="1"/>
      </w:tblPr>
      <w:tblGrid>
        <w:gridCol w:w="9617"/>
      </w:tblGrid>
      <w:tr w:rsidR="00131F21" w14:paraId="31EBCBE7" w14:textId="77777777" w:rsidTr="006C219A">
        <w:tc>
          <w:tcPr>
            <w:tcW w:w="9617" w:type="dxa"/>
          </w:tcPr>
          <w:p w14:paraId="0B0C3575" w14:textId="77777777" w:rsidR="0029493C" w:rsidRPr="007D4282" w:rsidRDefault="0029493C" w:rsidP="0029493C">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lastRenderedPageBreak/>
              <w:t>Issue 4-1: Time offset requirement for measurement gap skipping</w:t>
            </w:r>
          </w:p>
          <w:p w14:paraId="6E6B8718" w14:textId="77777777" w:rsidR="0029493C" w:rsidRPr="007D4282" w:rsidRDefault="0029493C" w:rsidP="0029493C">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&lt;Agreement&gt;: </w:t>
            </w:r>
          </w:p>
          <w:p w14:paraId="2E2A8966" w14:textId="77777777" w:rsidR="0029493C" w:rsidRPr="007D4282" w:rsidRDefault="0029493C" w:rsidP="0029493C">
            <w:pPr>
              <w:numPr>
                <w:ilvl w:val="0"/>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 xml:space="preserve">Baseline feature 5 </w:t>
            </w:r>
            <w:proofErr w:type="spellStart"/>
            <w:r w:rsidRPr="007D4282">
              <w:rPr>
                <w:rFonts w:eastAsia="Times New Roman" w:cs="Times New Roman"/>
                <w:szCs w:val="20"/>
                <w:lang w:eastAsia="zh-CN"/>
              </w:rPr>
              <w:t>ms</w:t>
            </w:r>
            <w:proofErr w:type="spellEnd"/>
          </w:p>
          <w:p w14:paraId="5E490258" w14:textId="6E267C76" w:rsidR="00131F21" w:rsidRPr="005F2A74" w:rsidRDefault="0029493C" w:rsidP="0029493C">
            <w:pPr>
              <w:numPr>
                <w:ilvl w:val="0"/>
                <w:numId w:val="30"/>
              </w:numPr>
              <w:overflowPunct w:val="0"/>
              <w:autoSpaceDE w:val="0"/>
              <w:autoSpaceDN w:val="0"/>
              <w:adjustRightInd w:val="0"/>
              <w:spacing w:after="180"/>
              <w:textAlignment w:val="baseline"/>
              <w:rPr>
                <w:lang w:eastAsia="zh-CN"/>
              </w:rPr>
            </w:pPr>
            <w:r w:rsidRPr="007D4282">
              <w:rPr>
                <w:rFonts w:eastAsia="Times New Roman" w:cs="Times New Roman"/>
                <w:szCs w:val="20"/>
                <w:lang w:eastAsia="zh-CN"/>
              </w:rPr>
              <w:t xml:space="preserve">Optional capability 3 </w:t>
            </w:r>
            <w:proofErr w:type="spellStart"/>
            <w:r w:rsidRPr="007D4282">
              <w:rPr>
                <w:rFonts w:eastAsia="Times New Roman" w:cs="Times New Roman"/>
                <w:szCs w:val="20"/>
                <w:lang w:eastAsia="zh-CN"/>
              </w:rPr>
              <w:t>ms</w:t>
            </w:r>
            <w:proofErr w:type="spellEnd"/>
            <w:r w:rsidRPr="007D4282">
              <w:rPr>
                <w:rFonts w:eastAsia="Times New Roman" w:cs="Times New Roman"/>
                <w:szCs w:val="20"/>
                <w:lang w:eastAsia="zh-CN"/>
              </w:rPr>
              <w:t>, FFS if any condition is needed</w:t>
            </w:r>
          </w:p>
        </w:tc>
      </w:tr>
    </w:tbl>
    <w:p w14:paraId="3DFA36E8" w14:textId="77777777" w:rsidR="00131F21" w:rsidRDefault="00131F21" w:rsidP="00131F21">
      <w:pPr>
        <w:rPr>
          <w:lang w:val="en-US" w:eastAsia="en-GB"/>
        </w:rPr>
      </w:pPr>
    </w:p>
    <w:p w14:paraId="7452FC5C" w14:textId="3CB6577E" w:rsidR="00F83D50" w:rsidRDefault="00AC4ADD" w:rsidP="00AB3179">
      <w:pPr>
        <w:spacing w:after="0" w:line="240" w:lineRule="auto"/>
        <w:jc w:val="both"/>
        <w:textAlignment w:val="baseline"/>
        <w:rPr>
          <w:rFonts w:eastAsia="Times New Roman" w:cs="Times New Roman"/>
          <w:szCs w:val="20"/>
        </w:rPr>
      </w:pPr>
      <w:r>
        <w:rPr>
          <w:rFonts w:eastAsia="Times New Roman" w:cs="Times New Roman"/>
          <w:szCs w:val="20"/>
        </w:rPr>
        <w:t xml:space="preserve">Regarding the FFS point of the optional capability of 3 </w:t>
      </w:r>
      <w:proofErr w:type="spellStart"/>
      <w:r>
        <w:rPr>
          <w:rFonts w:eastAsia="Times New Roman" w:cs="Times New Roman"/>
          <w:szCs w:val="20"/>
        </w:rPr>
        <w:t>ms</w:t>
      </w:r>
      <w:proofErr w:type="spellEnd"/>
      <w:r>
        <w:rPr>
          <w:rFonts w:eastAsia="Times New Roman" w:cs="Times New Roman"/>
          <w:szCs w:val="20"/>
        </w:rPr>
        <w:t xml:space="preserve">, there were a company that wanted to check whether conditions </w:t>
      </w:r>
      <w:r w:rsidR="00BA408D">
        <w:rPr>
          <w:rFonts w:eastAsia="Times New Roman" w:cs="Times New Roman"/>
          <w:szCs w:val="20"/>
        </w:rPr>
        <w:t xml:space="preserve">for the 3 </w:t>
      </w:r>
      <w:proofErr w:type="spellStart"/>
      <w:r w:rsidR="00BA408D">
        <w:rPr>
          <w:rFonts w:eastAsia="Times New Roman" w:cs="Times New Roman"/>
          <w:szCs w:val="20"/>
        </w:rPr>
        <w:t>ms</w:t>
      </w:r>
      <w:proofErr w:type="spellEnd"/>
      <w:r w:rsidR="00BA408D">
        <w:rPr>
          <w:rFonts w:eastAsia="Times New Roman" w:cs="Times New Roman"/>
          <w:szCs w:val="20"/>
        </w:rPr>
        <w:t xml:space="preserve"> to apply are needed. In our view we already agreed that t</w:t>
      </w:r>
      <w:r w:rsidR="00F83D50">
        <w:rPr>
          <w:rFonts w:eastAsia="Times New Roman" w:cs="Times New Roman"/>
          <w:szCs w:val="20"/>
        </w:rPr>
        <w:t xml:space="preserve">he UE is required to measure SRVCC is not supported by RAN4. That was done in order to easy the implementation, in case of 2G-3G measurements, and should suffice in guaranteeing the 3 </w:t>
      </w:r>
      <w:proofErr w:type="spellStart"/>
      <w:r w:rsidR="00F83D50">
        <w:rPr>
          <w:rFonts w:eastAsia="Times New Roman" w:cs="Times New Roman"/>
          <w:szCs w:val="20"/>
        </w:rPr>
        <w:t>ms</w:t>
      </w:r>
      <w:proofErr w:type="spellEnd"/>
      <w:r w:rsidR="00F83D50">
        <w:rPr>
          <w:rFonts w:eastAsia="Times New Roman" w:cs="Times New Roman"/>
          <w:szCs w:val="20"/>
        </w:rPr>
        <w:t xml:space="preserve"> condition. </w:t>
      </w:r>
    </w:p>
    <w:p w14:paraId="7BE82605" w14:textId="77777777" w:rsidR="00131F21" w:rsidRDefault="00131F21" w:rsidP="00131F21">
      <w:pPr>
        <w:spacing w:after="0" w:line="240" w:lineRule="auto"/>
        <w:jc w:val="both"/>
        <w:textAlignment w:val="baseline"/>
        <w:rPr>
          <w:rFonts w:eastAsia="Times New Roman" w:cs="Times New Roman"/>
          <w:szCs w:val="20"/>
        </w:rPr>
      </w:pPr>
    </w:p>
    <w:p w14:paraId="14079644" w14:textId="3C7F7891" w:rsidR="00131F21" w:rsidRDefault="00AB3179" w:rsidP="00131F21">
      <w:pPr>
        <w:pStyle w:val="RAN4proposal"/>
      </w:pPr>
      <w:bookmarkStart w:id="69" w:name="_Toc174105934"/>
      <w:bookmarkStart w:id="70" w:name="_Toc181718872"/>
      <w:bookmarkStart w:id="71" w:name="_Toc181979006"/>
      <w:bookmarkStart w:id="72" w:name="_Toc189860035"/>
      <w:r>
        <w:t xml:space="preserve">No condition is needed for the optional capability of 3 </w:t>
      </w:r>
      <w:proofErr w:type="spellStart"/>
      <w:r>
        <w:t>ms</w:t>
      </w:r>
      <w:proofErr w:type="spellEnd"/>
      <w:r>
        <w:t>.</w:t>
      </w:r>
      <w:bookmarkEnd w:id="72"/>
      <w:r>
        <w:t xml:space="preserve"> </w:t>
      </w:r>
      <w:bookmarkEnd w:id="69"/>
      <w:bookmarkEnd w:id="70"/>
      <w:bookmarkEnd w:id="71"/>
    </w:p>
    <w:p w14:paraId="021C5957" w14:textId="77777777" w:rsidR="00131F21" w:rsidRPr="0054781C" w:rsidRDefault="00131F21" w:rsidP="00131F21">
      <w:pPr>
        <w:pStyle w:val="RAN4H1"/>
        <w:rPr>
          <w:lang w:val="en-US"/>
        </w:rPr>
      </w:pPr>
      <w:bookmarkStart w:id="73" w:name="_Toc181718873"/>
      <w:bookmarkStart w:id="74" w:name="_Toc181979007"/>
      <w:r w:rsidRPr="0054781C">
        <w:rPr>
          <w:lang w:val="en-US"/>
        </w:rPr>
        <w:t>Need/feasibility of UAI</w:t>
      </w:r>
      <w:bookmarkEnd w:id="73"/>
      <w:bookmarkEnd w:id="74"/>
    </w:p>
    <w:p w14:paraId="149C1FA5" w14:textId="77777777" w:rsidR="00131F21" w:rsidRPr="0054781C" w:rsidRDefault="00131F21" w:rsidP="00131F21">
      <w:pPr>
        <w:pStyle w:val="RAN4H2"/>
        <w:rPr>
          <w:lang w:val="en-US"/>
        </w:rPr>
      </w:pPr>
      <w:bookmarkStart w:id="75" w:name="_Toc181979008"/>
      <w:r w:rsidRPr="0054781C">
        <w:rPr>
          <w:lang w:val="en-US"/>
        </w:rPr>
        <w:t>UAI related to measurement occasions</w:t>
      </w:r>
      <w:bookmarkEnd w:id="75"/>
    </w:p>
    <w:p w14:paraId="4476C9E5" w14:textId="7774F0B7" w:rsidR="00131F21" w:rsidRPr="00C528FC" w:rsidRDefault="00131F21" w:rsidP="00131F21">
      <w:pPr>
        <w:rPr>
          <w:lang w:val="en-US"/>
        </w:rPr>
      </w:pPr>
      <w:r w:rsidRPr="7F070398">
        <w:rPr>
          <w:lang w:val="en-US"/>
        </w:rPr>
        <w:t xml:space="preserve">In the RAN4 </w:t>
      </w:r>
      <w:r>
        <w:rPr>
          <w:lang w:val="en-US"/>
        </w:rPr>
        <w:t>#11</w:t>
      </w:r>
      <w:r w:rsidR="00A55FF1">
        <w:rPr>
          <w:lang w:val="en-US"/>
        </w:rPr>
        <w:t>3</w:t>
      </w:r>
      <w:r>
        <w:rPr>
          <w:lang w:val="en-US"/>
        </w:rPr>
        <w:t xml:space="preserve"> </w:t>
      </w:r>
      <w:r w:rsidRPr="7F070398">
        <w:rPr>
          <w:lang w:val="en-US"/>
        </w:rPr>
        <w:t>meeting</w:t>
      </w:r>
      <w:r>
        <w:rPr>
          <w:lang w:val="en-US"/>
        </w:rPr>
        <w:t xml:space="preserve">, the following issue was left for discussion in the agreed WF </w:t>
      </w:r>
      <w:r w:rsidR="00A55FF1">
        <w:rPr>
          <w:lang w:val="en-US"/>
        </w:rPr>
        <w:fldChar w:fldCharType="begin"/>
      </w:r>
      <w:r w:rsidR="00A55FF1">
        <w:rPr>
          <w:lang w:val="en-US"/>
        </w:rPr>
        <w:instrText xml:space="preserve"> REF _Ref188965572 \r \h </w:instrText>
      </w:r>
      <w:r w:rsidR="00A55FF1">
        <w:rPr>
          <w:lang w:val="en-US"/>
        </w:rPr>
      </w:r>
      <w:r w:rsidR="00A55FF1">
        <w:rPr>
          <w:lang w:val="en-US"/>
        </w:rPr>
        <w:fldChar w:fldCharType="separate"/>
      </w:r>
      <w:r w:rsidR="00D86D3C">
        <w:rPr>
          <w:lang w:val="en-US"/>
        </w:rPr>
        <w:t>[1]</w:t>
      </w:r>
      <w:r w:rsidR="00A55FF1">
        <w:rPr>
          <w:lang w:val="en-US"/>
        </w:rPr>
        <w:fldChar w:fldCharType="end"/>
      </w:r>
      <w:r w:rsidR="00A55FF1" w:rsidRPr="00D73A89">
        <w:rPr>
          <w:lang w:val="en-US"/>
        </w:rPr>
        <w:t>:</w:t>
      </w:r>
    </w:p>
    <w:tbl>
      <w:tblPr>
        <w:tblStyle w:val="TableGrid"/>
        <w:tblW w:w="0" w:type="auto"/>
        <w:tblLook w:val="04A0" w:firstRow="1" w:lastRow="0" w:firstColumn="1" w:lastColumn="0" w:noHBand="0" w:noVBand="1"/>
      </w:tblPr>
      <w:tblGrid>
        <w:gridCol w:w="9617"/>
      </w:tblGrid>
      <w:tr w:rsidR="00131F21" w14:paraId="518332C7" w14:textId="77777777" w:rsidTr="006C219A">
        <w:tc>
          <w:tcPr>
            <w:tcW w:w="9617" w:type="dxa"/>
          </w:tcPr>
          <w:p w14:paraId="3CAD0360" w14:textId="77777777" w:rsidR="00A55FF1" w:rsidRPr="007D4282" w:rsidRDefault="00A55FF1" w:rsidP="00A55FF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7D4282">
              <w:rPr>
                <w:rFonts w:ascii="Arial" w:eastAsia="Times New Roman" w:hAnsi="Arial" w:cs="Times New Roman"/>
                <w:sz w:val="32"/>
                <w:szCs w:val="20"/>
                <w:lang w:eastAsia="en-GB"/>
              </w:rPr>
              <w:lastRenderedPageBreak/>
              <w:t xml:space="preserve">Issue 5-1: </w:t>
            </w:r>
            <w:r w:rsidRPr="007D4282">
              <w:rPr>
                <w:rFonts w:ascii="Arial" w:eastAsia="Times New Roman" w:hAnsi="Arial" w:cs="Times New Roman"/>
                <w:sz w:val="32"/>
                <w:szCs w:val="20"/>
                <w:lang w:eastAsia="zh-CN"/>
              </w:rPr>
              <w:t>General on UAI</w:t>
            </w:r>
          </w:p>
          <w:p w14:paraId="546745ED" w14:textId="77777777" w:rsidR="00A55FF1" w:rsidRPr="007D4282" w:rsidRDefault="00A55FF1" w:rsidP="00A55FF1">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&lt;Way forward&gt;: </w:t>
            </w:r>
          </w:p>
          <w:p w14:paraId="18F27CF3" w14:textId="77777777" w:rsidR="00A55FF1" w:rsidRPr="007D4282" w:rsidRDefault="00A55FF1" w:rsidP="00A55FF1">
            <w:pPr>
              <w:numPr>
                <w:ilvl w:val="0"/>
                <w:numId w:val="30"/>
              </w:num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szCs w:val="20"/>
                <w:lang w:eastAsia="zh-CN"/>
              </w:rPr>
              <w:t>Companies are tasked to discuss the need and feasibility of UAI, based on the following options</w:t>
            </w:r>
          </w:p>
          <w:p w14:paraId="29B046AD" w14:textId="77777777" w:rsidR="00A55FF1" w:rsidRPr="007D4282" w:rsidRDefault="00A55FF1" w:rsidP="00A55FF1">
            <w:pPr>
              <w:numPr>
                <w:ilvl w:val="0"/>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Proposals related to measurement occasions</w:t>
            </w:r>
          </w:p>
          <w:p w14:paraId="6A9430DD" w14:textId="77777777" w:rsidR="00A55FF1" w:rsidRPr="007D4282" w:rsidRDefault="00A55FF1" w:rsidP="00A55FF1">
            <w:pPr>
              <w:numPr>
                <w:ilvl w:val="1"/>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 Define UAI related to measurement occasions</w:t>
            </w:r>
          </w:p>
          <w:p w14:paraId="52237C34"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1a: number of occasions which can be skipped</w:t>
            </w:r>
          </w:p>
          <w:p w14:paraId="3660C2A3"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1b: number of measurement occasions that are needed</w:t>
            </w:r>
            <w:r w:rsidRPr="007D4282">
              <w:rPr>
                <w:rFonts w:eastAsia="SimSun" w:cs="Times New Roman" w:hint="eastAsia"/>
                <w:szCs w:val="20"/>
                <w:lang w:val="en-US" w:eastAsia="zh-CN"/>
              </w:rPr>
              <w:t xml:space="preserve"> for measurement</w:t>
            </w:r>
          </w:p>
          <w:p w14:paraId="3917C8B3"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1c: UE indicates NW a status whether it can tolerate measurement cancellation.</w:t>
            </w:r>
          </w:p>
          <w:p w14:paraId="607B3A91"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1d: patterns of gaps positions of MG that can be skipped</w:t>
            </w:r>
          </w:p>
          <w:p w14:paraId="7282A7B6"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1e: study how UE assistance information/UE capability is reported when DRX is configured.</w:t>
            </w:r>
          </w:p>
          <w:p w14:paraId="1968E58F"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1f: Maximum number of consecutive MGs that can be skipped</w:t>
            </w:r>
          </w:p>
          <w:p w14:paraId="683B5CEA" w14:textId="77777777" w:rsidR="00A55FF1" w:rsidRPr="007D4282" w:rsidRDefault="00A55FF1" w:rsidP="00A55FF1">
            <w:pPr>
              <w:numPr>
                <w:ilvl w:val="1"/>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w:t>
            </w:r>
          </w:p>
          <w:p w14:paraId="48685F2A"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2a: Do not define UAI related to measurement occasions.</w:t>
            </w:r>
          </w:p>
          <w:p w14:paraId="6717A626"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2b: RAN4 shall follow RAN1 agreement to deprioritise the UAI based solution</w:t>
            </w:r>
          </w:p>
          <w:p w14:paraId="114DDC1F" w14:textId="77777777" w:rsidR="00A55FF1" w:rsidRPr="007D4282" w:rsidRDefault="00A55FF1" w:rsidP="00A55FF1">
            <w:pPr>
              <w:numPr>
                <w:ilvl w:val="2"/>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2c</w:t>
            </w:r>
            <w:r w:rsidRPr="007D4282">
              <w:rPr>
                <w:rFonts w:eastAsia="Times New Roman" w:cs="Times New Roman"/>
                <w:szCs w:val="20"/>
                <w:lang w:val="en-US" w:eastAsia="en-GB"/>
              </w:rPr>
              <w:t>: RAN4 will not specify any XR-related requirement, based on XR UAI.</w:t>
            </w:r>
          </w:p>
          <w:p w14:paraId="73023C58" w14:textId="77777777" w:rsidR="00A55FF1" w:rsidRPr="007D4282" w:rsidRDefault="00A55FF1" w:rsidP="00A55FF1">
            <w:pPr>
              <w:numPr>
                <w:ilvl w:val="1"/>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 xml:space="preserve">Option 3: The information about gaps not used for measurement are reported as UE capability. </w:t>
            </w:r>
          </w:p>
          <w:p w14:paraId="37D1E6D1" w14:textId="77777777" w:rsidR="00A55FF1" w:rsidRPr="007D4282" w:rsidRDefault="00A55FF1" w:rsidP="00A55FF1">
            <w:pPr>
              <w:numPr>
                <w:ilvl w:val="1"/>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4: The impact of DRX configuration on UAI, e.g., which measurement gaps are relevant for cancellation in favour of XR and how the measurement gaps occasions are counted at the UE and network side, should also be considered in UAI discussions.</w:t>
            </w:r>
          </w:p>
          <w:p w14:paraId="0A90BAAB" w14:textId="77777777" w:rsidR="00A55FF1" w:rsidRPr="007D4282" w:rsidRDefault="00A55FF1" w:rsidP="00A55FF1">
            <w:pPr>
              <w:numPr>
                <w:ilvl w:val="0"/>
                <w:numId w:val="30"/>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Proposals related to channel conditions</w:t>
            </w:r>
          </w:p>
          <w:p w14:paraId="17DE983E" w14:textId="4546CC03" w:rsidR="00131F21" w:rsidRPr="005F2A74" w:rsidRDefault="00A55FF1" w:rsidP="00A55FF1">
            <w:pPr>
              <w:numPr>
                <w:ilvl w:val="1"/>
                <w:numId w:val="30"/>
              </w:numPr>
              <w:overflowPunct w:val="0"/>
              <w:autoSpaceDE w:val="0"/>
              <w:autoSpaceDN w:val="0"/>
              <w:adjustRightInd w:val="0"/>
              <w:spacing w:after="180"/>
              <w:textAlignment w:val="baseline"/>
              <w:rPr>
                <w:lang w:eastAsia="zh-CN"/>
              </w:rPr>
            </w:pPr>
            <w:r w:rsidRPr="007D4282">
              <w:rPr>
                <w:rFonts w:eastAsia="Times New Roman" w:cs="Times New Roman"/>
                <w:szCs w:val="20"/>
                <w:lang w:eastAsia="en-GB"/>
              </w:rPr>
              <w:t>Option 1: For UEs configured with search threshold (s-MeasureConfig), the UE informs the network that it is stopping doing non-serving cell measurements because the s-MeasureConfig condition is no longer fulfilled.</w:t>
            </w:r>
          </w:p>
        </w:tc>
      </w:tr>
    </w:tbl>
    <w:p w14:paraId="313FE0BC" w14:textId="77777777" w:rsidR="00131F21" w:rsidRDefault="00131F21" w:rsidP="004F0D05">
      <w:pPr>
        <w:rPr>
          <w:lang w:val="en-US" w:eastAsia="en-GB"/>
        </w:rPr>
      </w:pPr>
    </w:p>
    <w:p w14:paraId="7A9D65C2" w14:textId="26939CE6" w:rsidR="00131F21" w:rsidRPr="00934712" w:rsidRDefault="00131F21" w:rsidP="00393B4A">
      <w:pPr>
        <w:rPr>
          <w:rStyle w:val="normaltextrun"/>
          <w:rFonts w:eastAsiaTheme="majorEastAsia"/>
          <w:szCs w:val="20"/>
        </w:rPr>
      </w:pPr>
      <w:r w:rsidRPr="00934712">
        <w:rPr>
          <w:rStyle w:val="normaltextrun"/>
          <w:rFonts w:eastAsiaTheme="majorEastAsia"/>
          <w:szCs w:val="20"/>
        </w:rPr>
        <w:t>RAN1 sent LS to RAN4, requesting RAN4 to consider whether or not to introduce UE assistance information related to measurement occasions</w:t>
      </w:r>
      <w:r>
        <w:rPr>
          <w:rStyle w:val="normaltextrun"/>
          <w:rFonts w:eastAsiaTheme="majorEastAsia"/>
          <w:szCs w:val="20"/>
        </w:rPr>
        <w:t xml:space="preserve"> </w:t>
      </w:r>
      <w:r>
        <w:rPr>
          <w:rStyle w:val="normaltextrun"/>
          <w:rFonts w:eastAsiaTheme="majorEastAsia"/>
          <w:szCs w:val="20"/>
        </w:rPr>
        <w:fldChar w:fldCharType="begin"/>
      </w:r>
      <w:r>
        <w:rPr>
          <w:rStyle w:val="normaltextrun"/>
          <w:rFonts w:eastAsiaTheme="majorEastAsia"/>
          <w:szCs w:val="20"/>
        </w:rPr>
        <w:instrText xml:space="preserve"> REF _Ref173997674 \r \h </w:instrText>
      </w:r>
      <w:r w:rsidR="004F0D05">
        <w:rPr>
          <w:rStyle w:val="normaltextrun"/>
          <w:rFonts w:eastAsiaTheme="majorEastAsia"/>
          <w:szCs w:val="20"/>
        </w:rPr>
        <w:instrText xml:space="preserve"> \* MERGEFORMAT </w:instrText>
      </w:r>
      <w:r>
        <w:rPr>
          <w:rStyle w:val="normaltextrun"/>
          <w:rFonts w:eastAsiaTheme="majorEastAsia"/>
          <w:szCs w:val="20"/>
        </w:rPr>
      </w:r>
      <w:r>
        <w:rPr>
          <w:rStyle w:val="normaltextrun"/>
          <w:rFonts w:eastAsiaTheme="majorEastAsia"/>
          <w:szCs w:val="20"/>
        </w:rPr>
        <w:fldChar w:fldCharType="separate"/>
      </w:r>
      <w:r w:rsidR="00D86D3C">
        <w:rPr>
          <w:rStyle w:val="normaltextrun"/>
          <w:rFonts w:eastAsiaTheme="majorEastAsia"/>
          <w:b/>
          <w:bCs/>
          <w:szCs w:val="20"/>
          <w:lang w:val="en-US"/>
        </w:rPr>
        <w:t>.</w:t>
      </w:r>
      <w:r>
        <w:rPr>
          <w:rStyle w:val="normaltextrun"/>
          <w:rFonts w:eastAsiaTheme="majorEastAsia"/>
          <w:szCs w:val="20"/>
        </w:rPr>
        <w:fldChar w:fldCharType="end"/>
      </w:r>
      <w:r w:rsidRPr="00934712">
        <w:rPr>
          <w:rStyle w:val="normaltextrun"/>
          <w:rFonts w:eastAsiaTheme="majorEastAsia"/>
          <w:szCs w:val="20"/>
        </w:rPr>
        <w:t xml:space="preserve">. As part of this LS, the RAN1 agreement included FFS points related to measurement occasions, channel conditions, traffic, and UE mobility. </w:t>
      </w:r>
    </w:p>
    <w:p w14:paraId="1E2143AA" w14:textId="0C3DF6DE" w:rsidR="00131F21" w:rsidRDefault="00131F21" w:rsidP="004F0D05">
      <w:r>
        <w:t xml:space="preserve">As part of the </w:t>
      </w:r>
      <w:r w:rsidR="00107A78">
        <w:t>proposals for UAI</w:t>
      </w:r>
      <w:r>
        <w:t xml:space="preserve">, </w:t>
      </w:r>
      <w:r w:rsidR="00D52D0C">
        <w:t>many options</w:t>
      </w:r>
      <w:r>
        <w:t xml:space="preserve"> relate to the number of SSBs that need to be available in a time window. </w:t>
      </w:r>
      <w:r w:rsidR="0002620D">
        <w:t>The argument is that the UE is able to determine how many samples it need without extending the measurement delay</w:t>
      </w:r>
      <w:r w:rsidR="00A04C43">
        <w:t xml:space="preserve"> based on the SNR</w:t>
      </w:r>
      <w:r w:rsidR="0002620D">
        <w:t xml:space="preserve">. </w:t>
      </w:r>
      <w:r>
        <w:t xml:space="preserve">The UE might know the SNR of cells that were previously measured, and assume a smaller number of samples is needed for those based on previous information. However, it is impossible for the UE to estimate the SNR for cells that are unknown (i.e., never sampled in the past) and not yet detected. </w:t>
      </w:r>
    </w:p>
    <w:p w14:paraId="7D2D91DE" w14:textId="18E655EF" w:rsidR="00131F21" w:rsidRDefault="00131F21" w:rsidP="00131F21">
      <w:r>
        <w:t xml:space="preserve">In </w:t>
      </w:r>
      <w:r>
        <w:fldChar w:fldCharType="begin"/>
      </w:r>
      <w:r>
        <w:instrText xml:space="preserve"> REF _Ref181628800 \h </w:instrText>
      </w:r>
      <w:r>
        <w:fldChar w:fldCharType="separate"/>
      </w:r>
      <w:r w:rsidR="00D86D3C">
        <w:t xml:space="preserve">Figure </w:t>
      </w:r>
      <w:r w:rsidR="00D86D3C">
        <w:rPr>
          <w:noProof/>
        </w:rPr>
        <w:t>2</w:t>
      </w:r>
      <w:r>
        <w:fldChar w:fldCharType="end"/>
      </w:r>
      <w:r>
        <w:t xml:space="preserve"> we show one example where the UE can detect 2 different cells at 2 different time instants. In </w:t>
      </w:r>
      <w:r>
        <w:fldChar w:fldCharType="begin"/>
      </w:r>
      <w:r>
        <w:instrText xml:space="preserve"> REF _Ref181628800 \h </w:instrText>
      </w:r>
      <w:r>
        <w:fldChar w:fldCharType="separate"/>
      </w:r>
      <w:r w:rsidR="00D86D3C">
        <w:t xml:space="preserve">Figure </w:t>
      </w:r>
      <w:r w:rsidR="00D86D3C">
        <w:rPr>
          <w:noProof/>
        </w:rPr>
        <w:t>2</w:t>
      </w:r>
      <w:r>
        <w:fldChar w:fldCharType="end"/>
      </w:r>
      <w:r>
        <w:t xml:space="preserve"> (a) a blocker is placed such that neighbour 1 is not visible for the UE, while Neighbour 2 can be detected. In the same scenario, if either the UE moves or the environment changes (e.g. the blocker moves) neighbour 1 can be detected while neighbour 2 cannot be detected. If we relate this example to the argument that some companies made that the UE can determine the number of samples based on the SNR, how can the UE determine how many samples it would be needed to detect neighbour 1 between time instants (a) and (b)? </w:t>
      </w:r>
    </w:p>
    <w:p w14:paraId="5841EBEE" w14:textId="77777777" w:rsidR="00131F21" w:rsidRPr="00E0184C" w:rsidRDefault="00131F21" w:rsidP="00131F21">
      <w:pPr>
        <w:pStyle w:val="RAN4observation0"/>
        <w:ind w:left="426" w:hanging="360"/>
        <w:rPr>
          <w:lang w:eastAsia="en-GB"/>
        </w:rPr>
      </w:pPr>
      <w:bookmarkStart w:id="76" w:name="_Toc181979012"/>
      <w:bookmarkStart w:id="77" w:name="_Toc189860036"/>
      <w:r w:rsidRPr="00E0184C">
        <w:rPr>
          <w:lang w:val="en-US"/>
        </w:rPr>
        <w:t>The UE cannot determine SNR and number of samples needed for a cell that is not yet detected.</w:t>
      </w:r>
      <w:bookmarkEnd w:id="76"/>
      <w:bookmarkEnd w:id="77"/>
      <w:r w:rsidRPr="00E0184C">
        <w:rPr>
          <w:lang w:val="en-US"/>
        </w:rPr>
        <w:t xml:space="preserve"> </w:t>
      </w:r>
    </w:p>
    <w:p w14:paraId="7404F415" w14:textId="77777777" w:rsidR="00131F21" w:rsidRDefault="00131F21" w:rsidP="00131F21"/>
    <w:tbl>
      <w:tblPr>
        <w:tblStyle w:val="TableGrid"/>
        <w:tblW w:w="0" w:type="auto"/>
        <w:jc w:val="center"/>
        <w:tblLook w:val="04A0" w:firstRow="1" w:lastRow="0" w:firstColumn="1" w:lastColumn="0" w:noHBand="0" w:noVBand="1"/>
      </w:tblPr>
      <w:tblGrid>
        <w:gridCol w:w="4808"/>
        <w:gridCol w:w="4809"/>
      </w:tblGrid>
      <w:tr w:rsidR="00131F21" w14:paraId="367E84A1" w14:textId="77777777" w:rsidTr="006C219A">
        <w:trPr>
          <w:jc w:val="center"/>
        </w:trPr>
        <w:tc>
          <w:tcPr>
            <w:tcW w:w="4808" w:type="dxa"/>
          </w:tcPr>
          <w:p w14:paraId="7D14B5AC" w14:textId="77777777" w:rsidR="00131F21" w:rsidRDefault="00131F21" w:rsidP="006C219A">
            <w:pPr>
              <w:jc w:val="center"/>
            </w:pPr>
          </w:p>
          <w:p w14:paraId="1E8A84FE" w14:textId="77777777" w:rsidR="00131F21" w:rsidRDefault="00131F21" w:rsidP="006C219A">
            <w:pPr>
              <w:jc w:val="center"/>
            </w:pPr>
            <w:r w:rsidRPr="002377A3">
              <w:rPr>
                <w:noProof/>
              </w:rPr>
              <w:drawing>
                <wp:inline distT="0" distB="0" distL="0" distR="0" wp14:anchorId="134C604D" wp14:editId="74171700">
                  <wp:extent cx="2760345" cy="2521585"/>
                  <wp:effectExtent l="0" t="0" r="0" b="0"/>
                  <wp:docPr id="5509729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0345" cy="2521585"/>
                          </a:xfrm>
                          <a:prstGeom prst="rect">
                            <a:avLst/>
                          </a:prstGeom>
                          <a:noFill/>
                          <a:ln>
                            <a:noFill/>
                          </a:ln>
                        </pic:spPr>
                      </pic:pic>
                    </a:graphicData>
                  </a:graphic>
                </wp:inline>
              </w:drawing>
            </w:r>
          </w:p>
        </w:tc>
        <w:tc>
          <w:tcPr>
            <w:tcW w:w="4809" w:type="dxa"/>
          </w:tcPr>
          <w:p w14:paraId="431CC157" w14:textId="77777777" w:rsidR="00131F21" w:rsidRDefault="00131F21" w:rsidP="006C219A">
            <w:pPr>
              <w:jc w:val="center"/>
            </w:pPr>
          </w:p>
          <w:p w14:paraId="413201DE" w14:textId="77777777" w:rsidR="00131F21" w:rsidRDefault="00131F21" w:rsidP="006C219A">
            <w:pPr>
              <w:jc w:val="center"/>
            </w:pPr>
            <w:r w:rsidRPr="002377A3">
              <w:rPr>
                <w:noProof/>
              </w:rPr>
              <w:drawing>
                <wp:inline distT="0" distB="0" distL="0" distR="0" wp14:anchorId="34DA6192" wp14:editId="38DE0092">
                  <wp:extent cx="2811145" cy="2544445"/>
                  <wp:effectExtent l="0" t="0" r="0" b="0"/>
                  <wp:docPr id="10697734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1145" cy="2544445"/>
                          </a:xfrm>
                          <a:prstGeom prst="rect">
                            <a:avLst/>
                          </a:prstGeom>
                          <a:noFill/>
                          <a:ln>
                            <a:noFill/>
                          </a:ln>
                        </pic:spPr>
                      </pic:pic>
                    </a:graphicData>
                  </a:graphic>
                </wp:inline>
              </w:drawing>
            </w:r>
          </w:p>
        </w:tc>
      </w:tr>
      <w:tr w:rsidR="00131F21" w14:paraId="6D8485C7" w14:textId="77777777" w:rsidTr="006C219A">
        <w:trPr>
          <w:jc w:val="center"/>
        </w:trPr>
        <w:tc>
          <w:tcPr>
            <w:tcW w:w="4808" w:type="dxa"/>
          </w:tcPr>
          <w:p w14:paraId="2EB2EC4E" w14:textId="77777777" w:rsidR="00131F21" w:rsidRDefault="00131F21" w:rsidP="006C219A">
            <w:pPr>
              <w:jc w:val="center"/>
            </w:pPr>
            <w:r>
              <w:t>(a)</w:t>
            </w:r>
          </w:p>
        </w:tc>
        <w:tc>
          <w:tcPr>
            <w:tcW w:w="4809" w:type="dxa"/>
          </w:tcPr>
          <w:p w14:paraId="212041AE" w14:textId="77777777" w:rsidR="00131F21" w:rsidRDefault="00131F21" w:rsidP="006C219A">
            <w:pPr>
              <w:keepNext/>
              <w:jc w:val="center"/>
            </w:pPr>
            <w:r>
              <w:t>(b)</w:t>
            </w:r>
          </w:p>
        </w:tc>
      </w:tr>
    </w:tbl>
    <w:p w14:paraId="100D0DC5" w14:textId="54B596F6" w:rsidR="00131F21" w:rsidRDefault="00131F21" w:rsidP="00131F21">
      <w:pPr>
        <w:pStyle w:val="Caption"/>
      </w:pPr>
      <w:bookmarkStart w:id="78" w:name="_Ref181628800"/>
      <w:bookmarkStart w:id="79" w:name="_Ref181628794"/>
      <w:r>
        <w:t xml:space="preserve">Figure </w:t>
      </w:r>
      <w:r>
        <w:fldChar w:fldCharType="begin"/>
      </w:r>
      <w:r>
        <w:instrText xml:space="preserve"> SEQ Figure \* ARABIC </w:instrText>
      </w:r>
      <w:r>
        <w:fldChar w:fldCharType="separate"/>
      </w:r>
      <w:r w:rsidR="00D86D3C">
        <w:rPr>
          <w:noProof/>
        </w:rPr>
        <w:t>2</w:t>
      </w:r>
      <w:r>
        <w:fldChar w:fldCharType="end"/>
      </w:r>
      <w:bookmarkEnd w:id="78"/>
      <w:r>
        <w:t xml:space="preserve"> Example of UE monitoring serving cell and neighbour cells, where (a) neighbour 1 is not detectable for the UE and neighbour 2 can be detected, and (b) neighbour 1 can be detected and neighbour 2 is not detectable.</w:t>
      </w:r>
      <w:bookmarkEnd w:id="79"/>
      <w:r>
        <w:t xml:space="preserve"> </w:t>
      </w:r>
    </w:p>
    <w:p w14:paraId="2E5A1A2B" w14:textId="19694084" w:rsidR="00131F21" w:rsidRDefault="00131F21" w:rsidP="00131F21">
      <w:r>
        <w:t xml:space="preserve">In another proposal, some companies would like the UE to report which measurement occasions are not used and might be used for </w:t>
      </w:r>
      <w:r w:rsidRPr="00D73A89">
        <w:t xml:space="preserve">measurement skipping. The argument of those companies is that the UE is not always performing measurements on every measurement occasion. Therefore, the occasions that are not measured may be used for measurement skipping with reduced impact to the measurement requirements. One challenge with that approach is that if you have latency sensitive traffic, it is not possible to align that traffic to the measurement occasions that the UE would be reporting using UAI. </w:t>
      </w:r>
      <w:r>
        <w:fldChar w:fldCharType="begin"/>
      </w:r>
      <w:r>
        <w:instrText xml:space="preserve"> REF _Ref181906662 \h </w:instrText>
      </w:r>
      <w:r>
        <w:fldChar w:fldCharType="separate"/>
      </w:r>
      <w:r w:rsidR="00D86D3C">
        <w:t xml:space="preserve">Figure </w:t>
      </w:r>
      <w:r w:rsidR="00D86D3C">
        <w:rPr>
          <w:noProof/>
        </w:rPr>
        <w:t>3</w:t>
      </w:r>
      <w:r>
        <w:fldChar w:fldCharType="end"/>
      </w:r>
      <w:r>
        <w:t xml:space="preserve"> shows one example where there is an XR traffic with a given pattern that would result in 3 out of 9 gaps to require skipping. If a UE reports that it prefers to skip one of every 3 gaps, the resulting desired skipping pattern is only matching 1 of the gaps that require skipping. Therefore, the information cannot be used by the network in a reliable way to improve the XR used experience. </w:t>
      </w:r>
    </w:p>
    <w:p w14:paraId="51AAB42B" w14:textId="77777777" w:rsidR="00131F21" w:rsidRDefault="00131F21" w:rsidP="00131F21">
      <w:pPr>
        <w:pStyle w:val="RAN4observation0"/>
        <w:ind w:left="426" w:hanging="360"/>
      </w:pPr>
      <w:bookmarkStart w:id="80" w:name="_Toc189860037"/>
      <w:r>
        <w:t>There is no benefit in the UE indicating preference for measurement skipping that is not matching with the XR traffic.</w:t>
      </w:r>
      <w:bookmarkEnd w:id="80"/>
      <w:r>
        <w:t xml:space="preserve"> </w:t>
      </w:r>
    </w:p>
    <w:p w14:paraId="1CCEB994" w14:textId="77777777" w:rsidR="00131F21" w:rsidRDefault="00131F21" w:rsidP="00131F21"/>
    <w:p w14:paraId="41B22215" w14:textId="77777777" w:rsidR="00131F21" w:rsidRDefault="00131F21" w:rsidP="00131F21"/>
    <w:p w14:paraId="69D245C2" w14:textId="77777777" w:rsidR="00131F21" w:rsidRDefault="00131F21" w:rsidP="00131F21">
      <w:r w:rsidRPr="005532F5">
        <w:rPr>
          <w:noProof/>
        </w:rPr>
        <w:lastRenderedPageBreak/>
        <w:drawing>
          <wp:inline distT="0" distB="0" distL="0" distR="0" wp14:anchorId="37C8B569" wp14:editId="29E444DA">
            <wp:extent cx="6113145" cy="3336925"/>
            <wp:effectExtent l="0" t="0" r="1905" b="0"/>
            <wp:docPr id="740573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145" cy="3336925"/>
                    </a:xfrm>
                    <a:prstGeom prst="rect">
                      <a:avLst/>
                    </a:prstGeom>
                    <a:noFill/>
                    <a:ln>
                      <a:noFill/>
                    </a:ln>
                  </pic:spPr>
                </pic:pic>
              </a:graphicData>
            </a:graphic>
          </wp:inline>
        </w:drawing>
      </w:r>
    </w:p>
    <w:p w14:paraId="42CB2447" w14:textId="3BF51F78" w:rsidR="00131F21" w:rsidRPr="00C32AC0" w:rsidRDefault="00131F21" w:rsidP="00131F21">
      <w:pPr>
        <w:pStyle w:val="Caption"/>
        <w:rPr>
          <w:lang w:val="en-US"/>
        </w:rPr>
      </w:pPr>
      <w:bookmarkStart w:id="81" w:name="_Ref181906662"/>
      <w:r>
        <w:t xml:space="preserve">Figure </w:t>
      </w:r>
      <w:r>
        <w:fldChar w:fldCharType="begin"/>
      </w:r>
      <w:r>
        <w:instrText xml:space="preserve"> SEQ Figure \* ARABIC </w:instrText>
      </w:r>
      <w:r>
        <w:fldChar w:fldCharType="separate"/>
      </w:r>
      <w:r w:rsidR="00D86D3C">
        <w:rPr>
          <w:noProof/>
        </w:rPr>
        <w:t>3</w:t>
      </w:r>
      <w:r>
        <w:fldChar w:fldCharType="end"/>
      </w:r>
      <w:bookmarkEnd w:id="81"/>
      <w:r>
        <w:t xml:space="preserve"> Example of UE reporting preference for measurement occasions for skipping which are not aligned with XR traffic</w:t>
      </w:r>
    </w:p>
    <w:p w14:paraId="063B9ADA" w14:textId="79A8D3E6" w:rsidR="00131F21" w:rsidRDefault="00131F21" w:rsidP="00131F21">
      <w:pPr>
        <w:rPr>
          <w:lang w:val="en-US"/>
        </w:rPr>
      </w:pPr>
      <w:r w:rsidRPr="00D73A89">
        <w:rPr>
          <w:lang w:val="en-US"/>
        </w:rPr>
        <w:t xml:space="preserve">Therefore, for the UAI information related to measurement occasions, RAN4 has to provide analysis </w:t>
      </w:r>
      <w:r>
        <w:rPr>
          <w:lang w:val="en-US"/>
        </w:rPr>
        <w:t>that UAI is beneficial and feasible. Moreover, UAI is optional and network-controlled behavior is required, as the network has best knowledge of both mobility performance and XR traffic quality.</w:t>
      </w:r>
      <w:r w:rsidR="00807F0C">
        <w:rPr>
          <w:lang w:val="en-US"/>
        </w:rPr>
        <w:t xml:space="preserve"> Being an optional feature, UAI would make </w:t>
      </w:r>
      <w:r w:rsidR="00167664">
        <w:rPr>
          <w:lang w:val="en-US"/>
        </w:rPr>
        <w:t>complex</w:t>
      </w:r>
      <w:r w:rsidR="007B6253">
        <w:rPr>
          <w:lang w:val="en-US"/>
        </w:rPr>
        <w:t xml:space="preserve"> </w:t>
      </w:r>
      <w:r w:rsidR="00167664">
        <w:rPr>
          <w:lang w:val="en-US"/>
        </w:rPr>
        <w:t xml:space="preserve">to define </w:t>
      </w:r>
      <w:r w:rsidR="007B6253">
        <w:rPr>
          <w:lang w:val="en-US"/>
        </w:rPr>
        <w:t xml:space="preserve">of </w:t>
      </w:r>
      <w:r w:rsidR="00167664">
        <w:rPr>
          <w:lang w:val="en-US"/>
        </w:rPr>
        <w:t>measurement requirements in terms of delay and accuracy.</w:t>
      </w:r>
    </w:p>
    <w:p w14:paraId="785D8E04" w14:textId="00501DBB" w:rsidR="00A8701C" w:rsidRPr="00D73A89" w:rsidRDefault="00951E89" w:rsidP="00131F21">
      <w:pPr>
        <w:rPr>
          <w:lang w:val="en-US"/>
        </w:rPr>
      </w:pPr>
      <w:r>
        <w:rPr>
          <w:lang w:val="en-US"/>
        </w:rPr>
        <w:t xml:space="preserve">Considering the </w:t>
      </w:r>
      <w:r w:rsidR="00936881">
        <w:rPr>
          <w:lang w:val="en-US"/>
        </w:rPr>
        <w:t>aforementioned</w:t>
      </w:r>
      <w:r>
        <w:rPr>
          <w:lang w:val="en-US"/>
        </w:rPr>
        <w:t xml:space="preserve"> </w:t>
      </w:r>
      <w:r w:rsidR="00F22A0E">
        <w:rPr>
          <w:lang w:val="en-US"/>
        </w:rPr>
        <w:t>reasons,</w:t>
      </w:r>
      <w:r w:rsidR="00F22A0E">
        <w:rPr>
          <w:lang w:eastAsia="en-GB"/>
        </w:rPr>
        <w:t>w</w:t>
      </w:r>
      <w:r w:rsidR="00CD299E">
        <w:rPr>
          <w:lang w:eastAsia="en-GB"/>
        </w:rPr>
        <w:t>e</w:t>
      </w:r>
      <w:r w:rsidR="00A8701C">
        <w:rPr>
          <w:lang w:eastAsia="en-GB"/>
        </w:rPr>
        <w:t xml:space="preserve"> still think that UAI is a solution that </w:t>
      </w:r>
      <w:r w:rsidR="00936881">
        <w:rPr>
          <w:lang w:eastAsia="en-GB"/>
        </w:rPr>
        <w:t>will</w:t>
      </w:r>
      <w:r w:rsidR="00CD299E">
        <w:rPr>
          <w:lang w:eastAsia="en-GB"/>
        </w:rPr>
        <w:t xml:space="preserve"> </w:t>
      </w:r>
      <w:r w:rsidR="00A8701C">
        <w:rPr>
          <w:lang w:eastAsia="en-GB"/>
        </w:rPr>
        <w:t xml:space="preserve">bring </w:t>
      </w:r>
      <w:r w:rsidR="00936881">
        <w:rPr>
          <w:lang w:eastAsia="en-GB"/>
        </w:rPr>
        <w:t>n</w:t>
      </w:r>
      <w:r w:rsidR="0077339A">
        <w:rPr>
          <w:lang w:eastAsia="en-GB"/>
        </w:rPr>
        <w:t xml:space="preserve">egligible or </w:t>
      </w:r>
      <w:r w:rsidR="00936881">
        <w:rPr>
          <w:lang w:eastAsia="en-GB"/>
        </w:rPr>
        <w:t>no</w:t>
      </w:r>
      <w:r w:rsidR="00CD299E">
        <w:rPr>
          <w:lang w:eastAsia="en-GB"/>
        </w:rPr>
        <w:t xml:space="preserve"> </w:t>
      </w:r>
      <w:r w:rsidR="00A8701C">
        <w:rPr>
          <w:lang w:eastAsia="en-GB"/>
        </w:rPr>
        <w:t>gains</w:t>
      </w:r>
      <w:r w:rsidR="0077339A">
        <w:rPr>
          <w:lang w:eastAsia="en-GB"/>
        </w:rPr>
        <w:t>.</w:t>
      </w:r>
      <w:r w:rsidR="00A8701C">
        <w:rPr>
          <w:lang w:eastAsia="en-GB"/>
        </w:rPr>
        <w:t xml:space="preserve"> </w:t>
      </w:r>
    </w:p>
    <w:p w14:paraId="37B0559E" w14:textId="62AAA4CB" w:rsidR="00131F21" w:rsidRDefault="00131F21" w:rsidP="00131F21">
      <w:pPr>
        <w:pStyle w:val="RAN4proposal"/>
        <w:rPr>
          <w:lang w:eastAsia="en-GB"/>
        </w:rPr>
      </w:pPr>
      <w:bookmarkStart w:id="82" w:name="_Toc181631787"/>
      <w:bookmarkStart w:id="83" w:name="_Toc181718876"/>
      <w:bookmarkStart w:id="84" w:name="_Toc181631788"/>
      <w:bookmarkStart w:id="85" w:name="_Toc181718877"/>
      <w:bookmarkStart w:id="86" w:name="_Toc181631789"/>
      <w:bookmarkStart w:id="87" w:name="_Toc181718878"/>
      <w:bookmarkStart w:id="88" w:name="_Toc181631790"/>
      <w:bookmarkStart w:id="89" w:name="_Toc181718879"/>
      <w:bookmarkStart w:id="90" w:name="_Toc173852277"/>
      <w:bookmarkStart w:id="91" w:name="_Toc173852315"/>
      <w:bookmarkStart w:id="92" w:name="_Toc173852353"/>
      <w:bookmarkStart w:id="93" w:name="_Toc173852391"/>
      <w:bookmarkStart w:id="94" w:name="_Toc181631791"/>
      <w:bookmarkStart w:id="95" w:name="_Toc181718880"/>
      <w:bookmarkStart w:id="96" w:name="_Toc181631792"/>
      <w:bookmarkStart w:id="97" w:name="_Toc181718881"/>
      <w:bookmarkStart w:id="98" w:name="_Toc181631793"/>
      <w:bookmarkStart w:id="99" w:name="_Toc181718882"/>
      <w:bookmarkStart w:id="100" w:name="_Toc181718883"/>
      <w:bookmarkStart w:id="101" w:name="_Toc174105931"/>
      <w:bookmarkStart w:id="102" w:name="_Toc181718884"/>
      <w:bookmarkStart w:id="103" w:name="_Toc181979013"/>
      <w:bookmarkStart w:id="104" w:name="_Toc189860038"/>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D73A89">
        <w:rPr>
          <w:lang w:eastAsia="en-GB"/>
        </w:rPr>
        <w:t xml:space="preserve">Do not define UAI related to measurement </w:t>
      </w:r>
      <w:bookmarkEnd w:id="101"/>
      <w:r w:rsidR="000C6F03">
        <w:rPr>
          <w:lang w:eastAsia="en-GB"/>
        </w:rPr>
        <w:t>skipping</w:t>
      </w:r>
      <w:r w:rsidR="007275E0">
        <w:rPr>
          <w:lang w:eastAsia="en-GB"/>
        </w:rPr>
        <w:t xml:space="preserve"> in </w:t>
      </w:r>
      <w:proofErr w:type="spellStart"/>
      <w:r w:rsidR="007275E0">
        <w:rPr>
          <w:lang w:eastAsia="en-GB"/>
        </w:rPr>
        <w:t>Rel</w:t>
      </w:r>
      <w:proofErr w:type="spellEnd"/>
      <w:r w:rsidR="00A115C7">
        <w:rPr>
          <w:lang w:eastAsia="en-GB"/>
        </w:rPr>
        <w:t xml:space="preserve"> 19</w:t>
      </w:r>
      <w:r w:rsidRPr="00D73A89">
        <w:rPr>
          <w:lang w:eastAsia="en-GB"/>
        </w:rPr>
        <w:t>.</w:t>
      </w:r>
      <w:bookmarkStart w:id="105" w:name="_Toc181718885"/>
      <w:bookmarkEnd w:id="102"/>
      <w:bookmarkEnd w:id="103"/>
      <w:bookmarkEnd w:id="104"/>
      <w:bookmarkEnd w:id="105"/>
    </w:p>
    <w:p w14:paraId="3972E1E3" w14:textId="1BFF76F1" w:rsidR="0023308F" w:rsidRDefault="00102C6A" w:rsidP="00A03672">
      <w:pPr>
        <w:rPr>
          <w:lang w:val="en-US" w:eastAsia="en-GB"/>
        </w:rPr>
      </w:pPr>
      <w:r>
        <w:rPr>
          <w:lang w:eastAsia="en-GB"/>
        </w:rPr>
        <w:t>If UAI is agreed by RAN4, there are m</w:t>
      </w:r>
      <w:r w:rsidR="00EB0031">
        <w:rPr>
          <w:lang w:eastAsia="en-GB"/>
        </w:rPr>
        <w:t xml:space="preserve">any details have to be clarified that are not </w:t>
      </w:r>
      <w:r w:rsidR="00C14F2E">
        <w:rPr>
          <w:lang w:eastAsia="en-GB"/>
        </w:rPr>
        <w:t>in</w:t>
      </w:r>
      <w:r w:rsidR="002A4B38">
        <w:rPr>
          <w:lang w:eastAsia="en-GB"/>
        </w:rPr>
        <w:t>cluded in the options of Issue 5</w:t>
      </w:r>
      <w:r w:rsidR="002A4B38">
        <w:rPr>
          <w:lang w:val="en-US" w:eastAsia="en-GB"/>
        </w:rPr>
        <w:t xml:space="preserve">-1. </w:t>
      </w:r>
      <w:r w:rsidR="005C3391">
        <w:rPr>
          <w:lang w:val="en-US" w:eastAsia="en-GB"/>
        </w:rPr>
        <w:t xml:space="preserve">For example, </w:t>
      </w:r>
      <w:r w:rsidR="002E3E8F">
        <w:rPr>
          <w:lang w:val="en-US" w:eastAsia="en-GB"/>
        </w:rPr>
        <w:t xml:space="preserve">if the </w:t>
      </w:r>
      <w:r w:rsidR="00AE1E79">
        <w:rPr>
          <w:lang w:val="en-US" w:eastAsia="en-GB"/>
        </w:rPr>
        <w:t xml:space="preserve">measurement gap is not yet configured, </w:t>
      </w:r>
      <w:r w:rsidR="00A218F9">
        <w:rPr>
          <w:lang w:val="en-US" w:eastAsia="en-GB"/>
        </w:rPr>
        <w:t xml:space="preserve">the </w:t>
      </w:r>
      <w:r w:rsidR="00081166">
        <w:rPr>
          <w:lang w:val="en-US" w:eastAsia="en-GB"/>
        </w:rPr>
        <w:t>UE would need to provide the report based</w:t>
      </w:r>
      <w:r w:rsidR="000C5D9A">
        <w:rPr>
          <w:lang w:val="en-US" w:eastAsia="en-GB"/>
        </w:rPr>
        <w:t xml:space="preserve"> on each measurement object</w:t>
      </w:r>
      <w:r w:rsidR="00096F06">
        <w:rPr>
          <w:lang w:val="en-US" w:eastAsia="en-GB"/>
        </w:rPr>
        <w:t>. In another example, if</w:t>
      </w:r>
      <w:r w:rsidR="00B229EE">
        <w:rPr>
          <w:lang w:val="en-US" w:eastAsia="en-GB"/>
        </w:rPr>
        <w:t xml:space="preserve"> there are </w:t>
      </w:r>
      <w:r w:rsidR="008D5596">
        <w:rPr>
          <w:lang w:val="en-US" w:eastAsia="en-GB"/>
        </w:rPr>
        <w:t>2</w:t>
      </w:r>
      <w:r w:rsidR="00EA3036">
        <w:rPr>
          <w:lang w:val="en-US" w:eastAsia="en-GB"/>
        </w:rPr>
        <w:t xml:space="preserve"> </w:t>
      </w:r>
      <w:r w:rsidR="008D5596">
        <w:rPr>
          <w:lang w:val="en-US" w:eastAsia="en-GB"/>
        </w:rPr>
        <w:t>per FR gaps configured, and other measurements to be performed without gaps, how can the network distingui</w:t>
      </w:r>
      <w:r w:rsidR="00BC5452">
        <w:rPr>
          <w:lang w:val="en-US" w:eastAsia="en-GB"/>
        </w:rPr>
        <w:t>s</w:t>
      </w:r>
      <w:r w:rsidR="008D5596">
        <w:rPr>
          <w:lang w:val="en-US" w:eastAsia="en-GB"/>
        </w:rPr>
        <w:t xml:space="preserve">h </w:t>
      </w:r>
      <w:r w:rsidR="00D419D1">
        <w:rPr>
          <w:lang w:val="en-US" w:eastAsia="en-GB"/>
        </w:rPr>
        <w:t xml:space="preserve">if </w:t>
      </w:r>
      <w:r w:rsidR="008D5596">
        <w:rPr>
          <w:lang w:val="en-US" w:eastAsia="en-GB"/>
        </w:rPr>
        <w:t xml:space="preserve">the </w:t>
      </w:r>
      <w:r w:rsidR="00BC5452">
        <w:rPr>
          <w:lang w:val="en-US" w:eastAsia="en-GB"/>
        </w:rPr>
        <w:t>desired skipping ratio</w:t>
      </w:r>
      <w:r w:rsidR="00AE1E79">
        <w:rPr>
          <w:lang w:val="en-US" w:eastAsia="en-GB"/>
        </w:rPr>
        <w:t xml:space="preserve"> </w:t>
      </w:r>
      <w:r w:rsidR="00D419D1">
        <w:rPr>
          <w:lang w:val="en-US" w:eastAsia="en-GB"/>
        </w:rPr>
        <w:t xml:space="preserve">relates to the measurements without gaps, which layers, or which measurement gaps. </w:t>
      </w:r>
      <w:r w:rsidR="001D1E24">
        <w:rPr>
          <w:lang w:val="en-US" w:eastAsia="en-GB"/>
        </w:rPr>
        <w:t xml:space="preserve">As each MO may be mapped differently </w:t>
      </w:r>
      <w:r w:rsidR="00240921">
        <w:rPr>
          <w:lang w:val="en-US" w:eastAsia="en-GB"/>
        </w:rPr>
        <w:t xml:space="preserve">to a gap or SMTC, </w:t>
      </w:r>
      <w:r w:rsidR="00B877AE">
        <w:rPr>
          <w:lang w:val="en-US" w:eastAsia="en-GB"/>
        </w:rPr>
        <w:t xml:space="preserve">a single </w:t>
      </w:r>
      <w:r w:rsidR="00B47D8B">
        <w:rPr>
          <w:lang w:val="en-US" w:eastAsia="en-GB"/>
        </w:rPr>
        <w:t>report cannot be enough</w:t>
      </w:r>
      <w:r w:rsidR="00D90E59">
        <w:rPr>
          <w:lang w:val="en-US" w:eastAsia="en-GB"/>
        </w:rPr>
        <w:t xml:space="preserve"> for </w:t>
      </w:r>
      <w:r w:rsidR="00071027">
        <w:rPr>
          <w:lang w:val="en-US" w:eastAsia="en-GB"/>
        </w:rPr>
        <w:t xml:space="preserve">guiding the network on informed decisions about skipping. </w:t>
      </w:r>
      <w:r w:rsidR="00235C7A">
        <w:rPr>
          <w:lang w:val="en-US" w:eastAsia="en-GB"/>
        </w:rPr>
        <w:t>If we agree with L1 measurement skipping, should we also distinguish between RLM, BFD, CBD, L1 RSRP</w:t>
      </w:r>
      <w:r w:rsidR="001D1E24">
        <w:rPr>
          <w:lang w:val="en-US" w:eastAsia="en-GB"/>
        </w:rPr>
        <w:t>?</w:t>
      </w:r>
      <w:r w:rsidR="00235C7A">
        <w:rPr>
          <w:lang w:val="en-US" w:eastAsia="en-GB"/>
        </w:rPr>
        <w:t xml:space="preserve"> </w:t>
      </w:r>
    </w:p>
    <w:p w14:paraId="685B0BE9" w14:textId="2BABAA8B" w:rsidR="00D419D1" w:rsidRDefault="00D419D1" w:rsidP="00A115C7">
      <w:pPr>
        <w:pStyle w:val="RAN4observation0"/>
        <w:rPr>
          <w:lang w:val="en-US" w:eastAsia="en-GB"/>
        </w:rPr>
      </w:pPr>
      <w:bookmarkStart w:id="106" w:name="_Toc189860039"/>
      <w:r>
        <w:rPr>
          <w:lang w:val="en-US" w:eastAsia="en-GB"/>
        </w:rPr>
        <w:t xml:space="preserve">If UAI related to measurement occasions is agreed, the report should be </w:t>
      </w:r>
      <w:r w:rsidR="00E85DAD">
        <w:rPr>
          <w:lang w:val="en-US" w:eastAsia="en-GB"/>
        </w:rPr>
        <w:t xml:space="preserve">given </w:t>
      </w:r>
      <w:r w:rsidR="00F12286">
        <w:rPr>
          <w:lang w:val="en-US" w:eastAsia="en-GB"/>
        </w:rPr>
        <w:t xml:space="preserve">as </w:t>
      </w:r>
      <w:r w:rsidR="00EF51B7">
        <w:rPr>
          <w:lang w:val="en-US" w:eastAsia="en-GB"/>
        </w:rPr>
        <w:t xml:space="preserve">maximum </w:t>
      </w:r>
      <w:r w:rsidR="00F12286">
        <w:rPr>
          <w:lang w:val="en-US" w:eastAsia="en-GB"/>
        </w:rPr>
        <w:t xml:space="preserve">skipping ratio </w:t>
      </w:r>
      <w:r w:rsidR="00EF51B7">
        <w:rPr>
          <w:lang w:val="en-US" w:eastAsia="en-GB"/>
        </w:rPr>
        <w:t xml:space="preserve">without </w:t>
      </w:r>
      <w:r w:rsidR="005529B4">
        <w:rPr>
          <w:lang w:val="en-US" w:eastAsia="en-GB"/>
        </w:rPr>
        <w:t xml:space="preserve">measurement impact </w:t>
      </w:r>
      <w:r w:rsidR="00060266">
        <w:rPr>
          <w:lang w:val="en-US" w:eastAsia="en-GB"/>
        </w:rPr>
        <w:t>for</w:t>
      </w:r>
      <w:r w:rsidR="00E96480">
        <w:rPr>
          <w:lang w:val="en-US" w:eastAsia="en-GB"/>
        </w:rPr>
        <w:t xml:space="preserve"> each MO in a</w:t>
      </w:r>
      <w:r w:rsidR="00C60CEA">
        <w:rPr>
          <w:lang w:val="en-US" w:eastAsia="en-GB"/>
        </w:rPr>
        <w:t xml:space="preserve"> list of </w:t>
      </w:r>
      <w:r w:rsidR="00E96480">
        <w:rPr>
          <w:lang w:val="en-US" w:eastAsia="en-GB"/>
        </w:rPr>
        <w:t xml:space="preserve">MO configured by the </w:t>
      </w:r>
      <w:r w:rsidR="005529B4">
        <w:rPr>
          <w:lang w:val="en-US" w:eastAsia="en-GB"/>
        </w:rPr>
        <w:t>network</w:t>
      </w:r>
      <w:r w:rsidR="007E510D">
        <w:rPr>
          <w:lang w:val="en-US" w:eastAsia="en-GB"/>
        </w:rPr>
        <w:t>.</w:t>
      </w:r>
      <w:bookmarkEnd w:id="106"/>
      <w:r w:rsidR="007E510D">
        <w:rPr>
          <w:lang w:val="en-US" w:eastAsia="en-GB"/>
        </w:rPr>
        <w:t xml:space="preserve"> </w:t>
      </w:r>
    </w:p>
    <w:p w14:paraId="2C9188AA" w14:textId="77777777" w:rsidR="00131F21" w:rsidRPr="00797CA3" w:rsidRDefault="00131F21" w:rsidP="00131F21"/>
    <w:p w14:paraId="66349FDF" w14:textId="77777777" w:rsidR="00131F21" w:rsidRPr="00887607" w:rsidRDefault="00131F21" w:rsidP="00131F21">
      <w:pPr>
        <w:pStyle w:val="RAN4H1"/>
        <w:rPr>
          <w:lang w:val="en-US"/>
        </w:rPr>
      </w:pPr>
      <w:bookmarkStart w:id="107" w:name="_Toc181718888"/>
      <w:bookmarkStart w:id="108" w:name="_Toc181979017"/>
      <w:r w:rsidRPr="00887607">
        <w:rPr>
          <w:lang w:val="en-US"/>
        </w:rPr>
        <w:t>Additional skipping schemes</w:t>
      </w:r>
      <w:bookmarkEnd w:id="107"/>
      <w:bookmarkEnd w:id="108"/>
    </w:p>
    <w:p w14:paraId="0BE61E1C" w14:textId="3E3ED3F0" w:rsidR="00131F21" w:rsidRPr="00D73A89" w:rsidRDefault="00131F21" w:rsidP="00131F21">
      <w:pPr>
        <w:rPr>
          <w:lang w:val="en-US"/>
        </w:rPr>
      </w:pPr>
      <w:r w:rsidRPr="00D73A89">
        <w:rPr>
          <w:lang w:val="en-US"/>
        </w:rPr>
        <w:t>In the RAN4 #11</w:t>
      </w:r>
      <w:r w:rsidR="003C3CD2">
        <w:rPr>
          <w:lang w:val="en-US"/>
        </w:rPr>
        <w:t>3</w:t>
      </w:r>
      <w:r w:rsidRPr="00D73A89">
        <w:rPr>
          <w:lang w:val="en-US"/>
        </w:rPr>
        <w:t xml:space="preserve"> meeting, the following issue was left for discussion in the agreed WF</w:t>
      </w:r>
      <w:r w:rsidR="00E52BC4">
        <w:rPr>
          <w:lang w:val="en-US"/>
        </w:rPr>
        <w:t xml:space="preserve"> </w:t>
      </w:r>
      <w:r w:rsidR="00E52BC4">
        <w:rPr>
          <w:lang w:val="en-US"/>
        </w:rPr>
        <w:fldChar w:fldCharType="begin"/>
      </w:r>
      <w:r w:rsidR="00E52BC4">
        <w:rPr>
          <w:lang w:val="en-US"/>
        </w:rPr>
        <w:instrText xml:space="preserve"> REF _Ref188965572 \r \h </w:instrText>
      </w:r>
      <w:r w:rsidR="00E52BC4">
        <w:rPr>
          <w:lang w:val="en-US"/>
        </w:rPr>
      </w:r>
      <w:r w:rsidR="00E52BC4">
        <w:rPr>
          <w:lang w:val="en-US"/>
        </w:rPr>
        <w:fldChar w:fldCharType="separate"/>
      </w:r>
      <w:r w:rsidR="00D86D3C">
        <w:rPr>
          <w:lang w:val="en-US"/>
        </w:rPr>
        <w:t>[1]</w:t>
      </w:r>
      <w:r w:rsidR="00E52BC4">
        <w:rPr>
          <w:lang w:val="en-US"/>
        </w:rPr>
        <w:fldChar w:fldCharType="end"/>
      </w:r>
      <w:r w:rsidR="00E52BC4" w:rsidRPr="00D73A89">
        <w:rPr>
          <w:lang w:val="en-US"/>
        </w:rPr>
        <w:t>:</w:t>
      </w:r>
    </w:p>
    <w:tbl>
      <w:tblPr>
        <w:tblStyle w:val="TableGrid"/>
        <w:tblW w:w="0" w:type="auto"/>
        <w:tblLook w:val="04A0" w:firstRow="1" w:lastRow="0" w:firstColumn="1" w:lastColumn="0" w:noHBand="0" w:noVBand="1"/>
      </w:tblPr>
      <w:tblGrid>
        <w:gridCol w:w="9617"/>
      </w:tblGrid>
      <w:tr w:rsidR="00131F21" w:rsidRPr="00D73A89" w14:paraId="532F883E" w14:textId="77777777" w:rsidTr="006C219A">
        <w:tc>
          <w:tcPr>
            <w:tcW w:w="9617" w:type="dxa"/>
          </w:tcPr>
          <w:p w14:paraId="1E16001C" w14:textId="77777777" w:rsidR="001A32BA" w:rsidRPr="007D4282" w:rsidRDefault="00131F21" w:rsidP="001A32BA">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D73A89">
              <w:rPr>
                <w:lang w:eastAsia="zh-CN"/>
              </w:rPr>
              <w:lastRenderedPageBreak/>
              <w:t xml:space="preserve"> </w:t>
            </w:r>
            <w:r w:rsidR="001A32BA" w:rsidRPr="007D4282">
              <w:rPr>
                <w:rFonts w:ascii="Arial" w:eastAsia="Times New Roman" w:hAnsi="Arial" w:cs="Times New Roman"/>
                <w:sz w:val="32"/>
                <w:szCs w:val="20"/>
                <w:lang w:eastAsia="en-GB"/>
              </w:rPr>
              <w:t xml:space="preserve">Issue 6-1: </w:t>
            </w:r>
            <w:r w:rsidR="001A32BA" w:rsidRPr="007D4282">
              <w:rPr>
                <w:rFonts w:ascii="Arial" w:eastAsia="Times New Roman" w:hAnsi="Arial" w:cs="Times New Roman"/>
                <w:sz w:val="32"/>
                <w:szCs w:val="20"/>
                <w:lang w:eastAsia="zh-CN"/>
              </w:rPr>
              <w:t>Semi-static schemes</w:t>
            </w:r>
          </w:p>
          <w:p w14:paraId="4D0EE5A6" w14:textId="77777777" w:rsidR="001A32BA" w:rsidRPr="007D4282" w:rsidRDefault="001A32BA" w:rsidP="001A32BA">
            <w:pPr>
              <w:overflowPunct w:val="0"/>
              <w:autoSpaceDE w:val="0"/>
              <w:autoSpaceDN w:val="0"/>
              <w:adjustRightInd w:val="0"/>
              <w:spacing w:after="180"/>
              <w:textAlignment w:val="baseline"/>
              <w:rPr>
                <w:rFonts w:eastAsia="Times New Roman" w:cs="Times New Roman"/>
                <w:szCs w:val="20"/>
                <w:lang w:eastAsia="zh-CN"/>
              </w:rPr>
            </w:pPr>
            <w:r w:rsidRPr="007D4282">
              <w:rPr>
                <w:rFonts w:eastAsia="Times New Roman" w:cs="Times New Roman"/>
                <w:b/>
                <w:szCs w:val="20"/>
                <w:lang w:eastAsia="zh-CN"/>
              </w:rPr>
              <w:t xml:space="preserve">&lt;Way forward&gt;: </w:t>
            </w:r>
          </w:p>
          <w:p w14:paraId="4F8CE2FA" w14:textId="77777777" w:rsidR="001A32BA" w:rsidRPr="007D4282" w:rsidRDefault="001A32BA" w:rsidP="001A32BA">
            <w:pPr>
              <w:numPr>
                <w:ilvl w:val="1"/>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1: Follow RAN1 working assumption and consider DCI only.</w:t>
            </w:r>
          </w:p>
          <w:p w14:paraId="6AEC6A35" w14:textId="77777777" w:rsidR="001A32BA" w:rsidRPr="007D4282" w:rsidRDefault="001A32BA" w:rsidP="001A32BA">
            <w:pPr>
              <w:numPr>
                <w:ilvl w:val="1"/>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 also consider RRC/semi-static approach.</w:t>
            </w:r>
          </w:p>
          <w:p w14:paraId="0AB367D9" w14:textId="77777777" w:rsidR="001A32BA" w:rsidRPr="007D4282" w:rsidRDefault="001A32BA" w:rsidP="001A32BA">
            <w:pPr>
              <w:numPr>
                <w:ilvl w:val="2"/>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2a: In addition to DCI-based MG skipping control, RRC-based MG skipping control should also be supported, especially for DC scenario.</w:t>
            </w:r>
          </w:p>
          <w:p w14:paraId="1FA39539" w14:textId="77777777" w:rsidR="001A32BA" w:rsidRPr="007D4282" w:rsidRDefault="001A32BA" w:rsidP="001A32BA">
            <w:pPr>
              <w:numPr>
                <w:ilvl w:val="2"/>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2b: RAN4 suggest RAN2 to introduce the semi-static approach (Alt.2) that NW indicate the indicate occasions where to skip gaps, and UE can have a stable measurement pattern/period. Whether UE supports both approaches can be up to UE capability discussion.</w:t>
            </w:r>
          </w:p>
          <w:p w14:paraId="61A077AF" w14:textId="77777777" w:rsidR="001A32BA" w:rsidRPr="007D4282" w:rsidRDefault="001A32BA" w:rsidP="001A32BA">
            <w:pPr>
              <w:numPr>
                <w:ilvl w:val="2"/>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Option 2c: RAN4 also suggest RAN1/2 to introduce the semi-static approach that NW indicate which occasions to be skipped using RRC and/or MAC-CE, thus UE can have a stable measurement pattern/period.</w:t>
            </w:r>
          </w:p>
          <w:p w14:paraId="641C5574" w14:textId="77777777" w:rsidR="001A32BA" w:rsidRPr="007D4282" w:rsidRDefault="001A32BA" w:rsidP="001A32BA">
            <w:pPr>
              <w:numPr>
                <w:ilvl w:val="2"/>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 xml:space="preserve">Option 2d: In addition to the dynamic indication scheme to deactivate MGs as agreed by RAN1, support semi-static schemes such as RRC and MAC-CE based </w:t>
            </w:r>
            <w:proofErr w:type="spellStart"/>
            <w:r w:rsidRPr="007D4282">
              <w:rPr>
                <w:rFonts w:eastAsia="Times New Roman" w:cs="Times New Roman"/>
                <w:szCs w:val="20"/>
                <w:lang w:eastAsia="en-GB"/>
              </w:rPr>
              <w:t>signaling</w:t>
            </w:r>
            <w:proofErr w:type="spellEnd"/>
            <w:r w:rsidRPr="007D4282">
              <w:rPr>
                <w:rFonts w:eastAsia="Times New Roman" w:cs="Times New Roman"/>
                <w:szCs w:val="20"/>
                <w:lang w:eastAsia="en-GB"/>
              </w:rPr>
              <w:t xml:space="preserve"> as well. Send LS to RAN2 and RAN1.</w:t>
            </w:r>
          </w:p>
          <w:p w14:paraId="2E073E06" w14:textId="77777777" w:rsidR="001A32BA" w:rsidRPr="007D4282" w:rsidRDefault="001A32BA" w:rsidP="001A32BA">
            <w:pPr>
              <w:numPr>
                <w:ilvl w:val="2"/>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 xml:space="preserve">Option </w:t>
            </w:r>
            <w:r w:rsidRPr="007D4282">
              <w:rPr>
                <w:rFonts w:eastAsia="SimSun" w:cs="Times New Roman"/>
                <w:szCs w:val="20"/>
                <w:lang w:val="en-US" w:eastAsia="zh-CN"/>
              </w:rPr>
              <w:t>2e</w:t>
            </w:r>
            <w:r w:rsidRPr="007D4282">
              <w:rPr>
                <w:rFonts w:eastAsia="Times New Roman" w:cs="Times New Roman"/>
                <w:szCs w:val="20"/>
                <w:lang w:eastAsia="en-GB"/>
              </w:rPr>
              <w:t xml:space="preserve">: </w:t>
            </w:r>
            <w:r w:rsidRPr="007D4282">
              <w:rPr>
                <w:rFonts w:eastAsia="Times New Roman" w:cs="Times New Roman" w:hint="eastAsia"/>
                <w:szCs w:val="20"/>
                <w:lang w:eastAsia="en-GB"/>
              </w:rPr>
              <w:t>In addition to DCI solution, it is proposed to introduce semi-static schemes.</w:t>
            </w:r>
          </w:p>
          <w:p w14:paraId="66E341D2" w14:textId="77777777" w:rsidR="001A32BA" w:rsidRPr="007D4282" w:rsidRDefault="001A32BA" w:rsidP="001A32BA">
            <w:pPr>
              <w:numPr>
                <w:ilvl w:val="1"/>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 xml:space="preserve">Option 3: </w:t>
            </w:r>
          </w:p>
          <w:p w14:paraId="376106BB" w14:textId="77777777" w:rsidR="001A32BA" w:rsidRPr="007D4282" w:rsidRDefault="001A32BA" w:rsidP="001A32BA">
            <w:pPr>
              <w:numPr>
                <w:ilvl w:val="2"/>
                <w:numId w:val="37"/>
              </w:numPr>
              <w:overflowPunct w:val="0"/>
              <w:autoSpaceDE w:val="0"/>
              <w:autoSpaceDN w:val="0"/>
              <w:adjustRightInd w:val="0"/>
              <w:spacing w:after="180"/>
              <w:textAlignment w:val="baseline"/>
              <w:rPr>
                <w:rFonts w:eastAsia="Times New Roman" w:cs="Times New Roman"/>
                <w:szCs w:val="20"/>
                <w:lang w:eastAsia="en-GB"/>
              </w:rPr>
            </w:pPr>
            <w:r w:rsidRPr="007D4282">
              <w:rPr>
                <w:rFonts w:eastAsia="Times New Roman" w:cs="Times New Roman"/>
                <w:szCs w:val="20"/>
                <w:lang w:eastAsia="en-GB"/>
              </w:rPr>
              <w:t xml:space="preserve">RAN4 agrees to introduce indication via MAC-CE command and/or RRC </w:t>
            </w:r>
            <w:proofErr w:type="spellStart"/>
            <w:r w:rsidRPr="007D4282">
              <w:rPr>
                <w:rFonts w:eastAsia="Times New Roman" w:cs="Times New Roman"/>
                <w:szCs w:val="20"/>
                <w:lang w:eastAsia="en-GB"/>
              </w:rPr>
              <w:t>signaling</w:t>
            </w:r>
            <w:proofErr w:type="spellEnd"/>
            <w:r w:rsidRPr="007D4282">
              <w:rPr>
                <w:rFonts w:eastAsia="Times New Roman" w:cs="Times New Roman"/>
                <w:szCs w:val="20"/>
                <w:lang w:eastAsia="en-GB"/>
              </w:rPr>
              <w:t xml:space="preserve"> for gap skipping and restriction skipping due to L3 measurements outside gap (if supported).</w:t>
            </w:r>
          </w:p>
          <w:p w14:paraId="3C6D9665" w14:textId="5B447B4C" w:rsidR="00131F21" w:rsidRPr="00D73A89" w:rsidRDefault="001A32BA" w:rsidP="00EC313A">
            <w:pPr>
              <w:numPr>
                <w:ilvl w:val="2"/>
                <w:numId w:val="37"/>
              </w:numPr>
              <w:overflowPunct w:val="0"/>
              <w:autoSpaceDE w:val="0"/>
              <w:autoSpaceDN w:val="0"/>
              <w:adjustRightInd w:val="0"/>
              <w:spacing w:after="180"/>
              <w:textAlignment w:val="baseline"/>
              <w:rPr>
                <w:lang w:eastAsia="zh-CN"/>
              </w:rPr>
            </w:pPr>
            <w:r w:rsidRPr="007D4282">
              <w:rPr>
                <w:rFonts w:eastAsia="Times New Roman" w:cs="Times New Roman"/>
                <w:szCs w:val="20"/>
                <w:lang w:eastAsia="en-GB"/>
              </w:rPr>
              <w:t>RAN4 agrees to use indication via DCI for restriction skipping due to L1 measurements (if supported).</w:t>
            </w:r>
          </w:p>
        </w:tc>
      </w:tr>
    </w:tbl>
    <w:p w14:paraId="618A8D69" w14:textId="77777777" w:rsidR="00131F21" w:rsidRPr="00D73A89" w:rsidRDefault="00131F21" w:rsidP="00131F21">
      <w:pPr>
        <w:rPr>
          <w:lang w:val="en-US" w:eastAsia="en-GB"/>
        </w:rPr>
      </w:pPr>
    </w:p>
    <w:p w14:paraId="1B5FDBA6" w14:textId="77777777" w:rsidR="00131F21" w:rsidRPr="00D73A89" w:rsidRDefault="00131F21" w:rsidP="00131F21">
      <w:pPr>
        <w:rPr>
          <w:lang w:val="en-US" w:eastAsia="en-GB"/>
        </w:rPr>
      </w:pPr>
      <w:r w:rsidRPr="00D73A89">
        <w:rPr>
          <w:lang w:val="en-US" w:eastAsia="en-GB"/>
        </w:rPr>
        <w:t>In our view, measurement gap skipping should be fully under network control. The network has all information available on mobility performance of the UE as well as on the scheduled data traffic on DL and UL. Hence Alt 1-1 selected by RAN1 based on DCI scheduling is appropriate for this.</w:t>
      </w:r>
    </w:p>
    <w:p w14:paraId="477A355D" w14:textId="77777777" w:rsidR="00131F21" w:rsidRDefault="00131F21" w:rsidP="00131F21">
      <w:pPr>
        <w:pStyle w:val="RAN4observation0"/>
        <w:ind w:left="426" w:hanging="360"/>
        <w:rPr>
          <w:lang w:val="en-US" w:eastAsia="en-GB"/>
        </w:rPr>
      </w:pPr>
      <w:bookmarkStart w:id="109" w:name="_Toc181718889"/>
      <w:bookmarkStart w:id="110" w:name="_Toc181979020"/>
      <w:bookmarkStart w:id="111" w:name="_Toc189860040"/>
      <w:r w:rsidRPr="00D73A89">
        <w:rPr>
          <w:lang w:val="en-US" w:eastAsia="en-GB"/>
        </w:rPr>
        <w:t>The network has information on mobility performance of the UE as well as on the scheduled data traffic on DL and UL.</w:t>
      </w:r>
      <w:bookmarkEnd w:id="109"/>
      <w:bookmarkEnd w:id="110"/>
      <w:bookmarkEnd w:id="111"/>
    </w:p>
    <w:p w14:paraId="4B156CF2" w14:textId="0D403715" w:rsidR="00E56FC7" w:rsidRDefault="00E56FC7" w:rsidP="00B21DCE">
      <w:pPr>
        <w:rPr>
          <w:lang w:val="en-US" w:eastAsia="en-GB"/>
        </w:rPr>
      </w:pPr>
      <w:r>
        <w:rPr>
          <w:lang w:val="en-US" w:eastAsia="en-GB"/>
        </w:rPr>
        <w:t xml:space="preserve">Additionally, </w:t>
      </w:r>
      <w:r w:rsidR="006C1FC3">
        <w:rPr>
          <w:lang w:val="en-US" w:eastAsia="en-GB"/>
        </w:rPr>
        <w:t xml:space="preserve">many companies had concerns </w:t>
      </w:r>
      <w:r>
        <w:rPr>
          <w:lang w:val="en-US" w:eastAsia="en-GB"/>
        </w:rPr>
        <w:t>regarding Alt 1-1</w:t>
      </w:r>
      <w:r w:rsidR="006C1FC3">
        <w:rPr>
          <w:lang w:val="en-US" w:eastAsia="en-GB"/>
        </w:rPr>
        <w:t xml:space="preserve"> because of the potential short time for </w:t>
      </w:r>
      <w:r w:rsidR="0046538E">
        <w:rPr>
          <w:lang w:val="en-US" w:eastAsia="en-GB"/>
        </w:rPr>
        <w:t xml:space="preserve">reaction between DCI and measurement gap to be skipped. </w:t>
      </w:r>
      <w:r w:rsidR="006C1431">
        <w:rPr>
          <w:lang w:val="en-US" w:eastAsia="en-GB"/>
        </w:rPr>
        <w:t>W</w:t>
      </w:r>
      <w:r w:rsidR="00F26180">
        <w:rPr>
          <w:lang w:val="en-US" w:eastAsia="en-GB"/>
        </w:rPr>
        <w:t xml:space="preserve">e already addressed in the last RAN4 meeting when we agreed with a </w:t>
      </w:r>
      <w:r w:rsidR="00597EDF">
        <w:rPr>
          <w:lang w:val="en-US" w:eastAsia="en-GB"/>
        </w:rPr>
        <w:t xml:space="preserve">time </w:t>
      </w:r>
      <w:r w:rsidR="00F26180">
        <w:rPr>
          <w:lang w:val="en-US" w:eastAsia="en-GB"/>
        </w:rPr>
        <w:t>offset</w:t>
      </w:r>
      <w:r w:rsidR="00597EDF">
        <w:rPr>
          <w:lang w:val="en-US" w:eastAsia="en-GB"/>
        </w:rPr>
        <w:t xml:space="preserve"> for measurement skipping of 5 </w:t>
      </w:r>
      <w:proofErr w:type="spellStart"/>
      <w:r w:rsidR="00597EDF">
        <w:rPr>
          <w:lang w:val="en-US" w:eastAsia="en-GB"/>
        </w:rPr>
        <w:t>ms</w:t>
      </w:r>
      <w:proofErr w:type="spellEnd"/>
      <w:r w:rsidR="00597EDF">
        <w:rPr>
          <w:lang w:val="en-US" w:eastAsia="en-GB"/>
        </w:rPr>
        <w:t xml:space="preserve"> as baseline</w:t>
      </w:r>
      <w:r w:rsidR="00FF3A6F">
        <w:rPr>
          <w:lang w:val="en-US" w:eastAsia="en-GB"/>
        </w:rPr>
        <w:t xml:space="preserve">. </w:t>
      </w:r>
    </w:p>
    <w:p w14:paraId="619EE543" w14:textId="14491BEA" w:rsidR="004915B9" w:rsidRPr="00E56FC7" w:rsidRDefault="004915B9" w:rsidP="000A7D12">
      <w:pPr>
        <w:pStyle w:val="RAN4observation0"/>
        <w:rPr>
          <w:lang w:val="en-US" w:eastAsia="en-GB"/>
        </w:rPr>
      </w:pPr>
      <w:bookmarkStart w:id="112" w:name="_Toc189860041"/>
      <w:r>
        <w:rPr>
          <w:lang w:val="en-US" w:eastAsia="en-GB"/>
        </w:rPr>
        <w:t xml:space="preserve">RAN4 already agreed on 5 </w:t>
      </w:r>
      <w:proofErr w:type="spellStart"/>
      <w:r>
        <w:rPr>
          <w:lang w:val="en-US" w:eastAsia="en-GB"/>
        </w:rPr>
        <w:t>ms</w:t>
      </w:r>
      <w:proofErr w:type="spellEnd"/>
      <w:r>
        <w:rPr>
          <w:lang w:val="en-US" w:eastAsia="en-GB"/>
        </w:rPr>
        <w:t xml:space="preserve"> time offset for measurement skipping as a baseline.</w:t>
      </w:r>
      <w:bookmarkEnd w:id="112"/>
      <w:r>
        <w:rPr>
          <w:lang w:val="en-US" w:eastAsia="en-GB"/>
        </w:rPr>
        <w:t xml:space="preserve"> </w:t>
      </w:r>
    </w:p>
    <w:p w14:paraId="4FD618CA" w14:textId="6616238B" w:rsidR="00131F21" w:rsidRDefault="00131F21" w:rsidP="00131F21">
      <w:pPr>
        <w:rPr>
          <w:lang w:val="en-US" w:eastAsia="en-GB"/>
        </w:rPr>
      </w:pPr>
      <w:r w:rsidRPr="00D73A89">
        <w:rPr>
          <w:lang w:val="en-US" w:eastAsia="en-GB"/>
        </w:rPr>
        <w:t>Overall, the performance of semi-static schemes for XR is judged inferior versus the DCI based scheme</w:t>
      </w:r>
      <w:r w:rsidRPr="00887607">
        <w:rPr>
          <w:lang w:val="en-US" w:eastAsia="en-GB"/>
        </w:rPr>
        <w:t xml:space="preserve">, as shown in </w:t>
      </w:r>
      <w:r>
        <w:rPr>
          <w:lang w:val="en-US" w:eastAsia="en-GB"/>
        </w:rPr>
        <w:t xml:space="preserve">our </w:t>
      </w:r>
      <w:r w:rsidR="00294A47">
        <w:rPr>
          <w:lang w:val="en-US" w:eastAsia="en-GB"/>
        </w:rPr>
        <w:t xml:space="preserve">simulation </w:t>
      </w:r>
      <w:r>
        <w:rPr>
          <w:lang w:val="en-US" w:eastAsia="en-GB"/>
        </w:rPr>
        <w:t xml:space="preserve">paper </w:t>
      </w:r>
      <w:r w:rsidR="002A5A3C">
        <w:rPr>
          <w:lang w:val="en-US" w:eastAsia="en-GB"/>
        </w:rPr>
        <w:t xml:space="preserve"> in RAN4 #113 </w:t>
      </w:r>
      <w:r w:rsidRPr="0034478B">
        <w:rPr>
          <w:lang w:val="en-US" w:eastAsia="en-GB"/>
        </w:rPr>
        <w:t>R4-2418890</w:t>
      </w:r>
      <w:r w:rsidRPr="00887607">
        <w:rPr>
          <w:lang w:val="en-US" w:eastAsia="en-GB"/>
        </w:rPr>
        <w:t>.</w:t>
      </w:r>
      <w:r w:rsidRPr="00D73A89">
        <w:rPr>
          <w:lang w:val="en-US" w:eastAsia="en-GB"/>
        </w:rPr>
        <w:t xml:space="preserve">As shown in </w:t>
      </w:r>
      <w:r>
        <w:rPr>
          <w:lang w:val="en-US" w:eastAsia="en-GB"/>
        </w:rPr>
        <w:t xml:space="preserve">Figure 4 and 5 of </w:t>
      </w:r>
      <w:r w:rsidRPr="009C258B">
        <w:rPr>
          <w:lang w:val="en-US" w:eastAsia="en-GB"/>
        </w:rPr>
        <w:t>R4-2418890</w:t>
      </w:r>
      <w:r w:rsidRPr="00D73A89">
        <w:rPr>
          <w:lang w:val="en-US" w:eastAsia="en-GB"/>
        </w:rPr>
        <w:t xml:space="preserve">, the capacity gain of the semi static scheme (Alt-3) in relation to measurements with gaps is very minor in comparison to the dynamic (DCI-based) scheme. </w:t>
      </w:r>
      <w:r>
        <w:rPr>
          <w:lang w:val="en-US" w:eastAsia="en-GB"/>
        </w:rPr>
        <w:t xml:space="preserve">This is also reasoned by the fact that </w:t>
      </w:r>
      <w:r w:rsidRPr="008B30F7">
        <w:rPr>
          <w:lang w:val="en-US" w:eastAsia="en-GB"/>
        </w:rPr>
        <w:t>Alt</w:t>
      </w:r>
      <w:r>
        <w:rPr>
          <w:lang w:val="en-US" w:eastAsia="en-GB"/>
        </w:rPr>
        <w:t>-</w:t>
      </w:r>
      <w:r w:rsidRPr="008B30F7">
        <w:rPr>
          <w:lang w:val="en-US" w:eastAsia="en-GB"/>
        </w:rPr>
        <w:t>3 is highly depending on prediction</w:t>
      </w:r>
      <w:r>
        <w:rPr>
          <w:lang w:val="en-US" w:eastAsia="en-GB"/>
        </w:rPr>
        <w:t xml:space="preserve"> (of configured gaps subject to be skipped) and hence generates </w:t>
      </w:r>
      <w:r w:rsidRPr="008B30F7">
        <w:rPr>
          <w:lang w:val="en-US" w:eastAsia="en-GB"/>
        </w:rPr>
        <w:t>useless skipping</w:t>
      </w:r>
      <w:r>
        <w:rPr>
          <w:lang w:val="en-US" w:eastAsia="en-GB"/>
        </w:rPr>
        <w:t xml:space="preserve">, whilst </w:t>
      </w:r>
      <w:r w:rsidRPr="008B30F7">
        <w:rPr>
          <w:lang w:val="en-US" w:eastAsia="en-GB"/>
        </w:rPr>
        <w:t xml:space="preserve">XR traffic </w:t>
      </w:r>
      <w:r>
        <w:rPr>
          <w:lang w:val="en-US" w:eastAsia="en-GB"/>
        </w:rPr>
        <w:t>is highly dynamic, has jitter and hence cannot be matched w</w:t>
      </w:r>
      <w:r w:rsidRPr="008B30F7">
        <w:rPr>
          <w:lang w:val="en-US" w:eastAsia="en-GB"/>
        </w:rPr>
        <w:t>ith a predicted traffic pattern</w:t>
      </w:r>
      <w:r>
        <w:rPr>
          <w:lang w:val="en-US" w:eastAsia="en-GB"/>
        </w:rPr>
        <w:t>.</w:t>
      </w:r>
      <w:r w:rsidRPr="008B30F7">
        <w:rPr>
          <w:lang w:val="en-US" w:eastAsia="en-GB"/>
        </w:rPr>
        <w:t xml:space="preserve"> </w:t>
      </w:r>
    </w:p>
    <w:p w14:paraId="6381DBCA" w14:textId="77777777" w:rsidR="00131F21" w:rsidRPr="007F5E37" w:rsidRDefault="00131F21" w:rsidP="00131F21">
      <w:pPr>
        <w:pStyle w:val="RAN4observation0"/>
        <w:ind w:left="426" w:hanging="360"/>
      </w:pPr>
      <w:bookmarkStart w:id="113" w:name="_Toc181979021"/>
      <w:bookmarkStart w:id="114" w:name="_Toc189860042"/>
      <w:r w:rsidRPr="007F5E37">
        <w:t>Our simulations showed for the same skipping ratio only 25% capacity gain for semi-static scheme (Alt 3), whereas 50% to 75% capacity gain was achieved for dynamic schemes (Alt 1-1)</w:t>
      </w:r>
      <w:bookmarkEnd w:id="114"/>
      <w:r w:rsidRPr="007F5E37">
        <w:t xml:space="preserve"> </w:t>
      </w:r>
    </w:p>
    <w:bookmarkEnd w:id="113"/>
    <w:p w14:paraId="07D9CF7E" w14:textId="77777777" w:rsidR="00131F21" w:rsidRDefault="00131F21" w:rsidP="00131F21">
      <w:pPr>
        <w:pStyle w:val="RAN4observation0"/>
        <w:numPr>
          <w:ilvl w:val="0"/>
          <w:numId w:val="0"/>
        </w:numPr>
        <w:ind w:left="6031" w:hanging="360"/>
      </w:pPr>
    </w:p>
    <w:p w14:paraId="49F9D8F5" w14:textId="30EE4575" w:rsidR="00131F21" w:rsidRDefault="00131F21" w:rsidP="00131F21">
      <w:pPr>
        <w:rPr>
          <w:lang w:val="en-US" w:eastAsia="en-GB"/>
        </w:rPr>
      </w:pPr>
      <w:r>
        <w:rPr>
          <w:lang w:val="en-US" w:eastAsia="en-GB"/>
        </w:rPr>
        <w:t xml:space="preserve">Another problem related to Alt-3 is that it relies on good traffic pattern prediction before </w:t>
      </w:r>
      <w:r w:rsidR="00705D16">
        <w:rPr>
          <w:lang w:val="en-US" w:eastAsia="en-GB"/>
        </w:rPr>
        <w:t xml:space="preserve">the network has enough information to configure </w:t>
      </w:r>
      <w:r>
        <w:rPr>
          <w:lang w:val="en-US" w:eastAsia="en-GB"/>
        </w:rPr>
        <w:t xml:space="preserve">the skipping pattern.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rsidR="00D86D3C">
        <w:t xml:space="preserve">Figure </w:t>
      </w:r>
      <w:r w:rsidR="00D86D3C">
        <w:rPr>
          <w:noProof/>
        </w:rPr>
        <w:t>4</w:t>
      </w:r>
      <w:r>
        <w:rPr>
          <w:lang w:val="en-US" w:eastAsia="en-GB"/>
        </w:rPr>
        <w:fldChar w:fldCharType="end"/>
      </w:r>
      <w:r>
        <w:rPr>
          <w:lang w:val="en-US" w:eastAsia="en-GB"/>
        </w:rPr>
        <w:t xml:space="preserve"> shows one example of what happens during the call start of a XR traffic stream. If Alt 3 approach is used as in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rsidR="00D86D3C">
        <w:t xml:space="preserve">Figure </w:t>
      </w:r>
      <w:r w:rsidR="00D86D3C">
        <w:rPr>
          <w:noProof/>
        </w:rPr>
        <w:t>4</w:t>
      </w:r>
      <w:r>
        <w:rPr>
          <w:lang w:val="en-US" w:eastAsia="en-GB"/>
        </w:rPr>
        <w:fldChar w:fldCharType="end"/>
      </w:r>
      <w:r>
        <w:rPr>
          <w:lang w:val="en-US" w:eastAsia="en-GB"/>
        </w:rPr>
        <w:t xml:space="preserve"> a), the network needs a training phase in order to determine </w:t>
      </w:r>
      <w:r>
        <w:rPr>
          <w:lang w:val="en-US" w:eastAsia="en-GB"/>
        </w:rPr>
        <w:lastRenderedPageBreak/>
        <w:t>the XR traffic pattern. Once the prediction is ready at time t</w:t>
      </w:r>
      <w:r w:rsidRPr="003B147C">
        <w:rPr>
          <w:vertAlign w:val="subscript"/>
          <w:lang w:val="en-US" w:eastAsia="en-GB"/>
        </w:rPr>
        <w:t>1</w:t>
      </w:r>
      <w:r>
        <w:rPr>
          <w:lang w:val="en-US" w:eastAsia="en-GB"/>
        </w:rPr>
        <w:t>, the network can determine the skipping pattern to be used that matches the XR traffic, and send an RRC command configuring the UE to use that pattern at t</w:t>
      </w:r>
      <w:r w:rsidRPr="003B147C">
        <w:rPr>
          <w:vertAlign w:val="subscript"/>
          <w:lang w:val="en-US" w:eastAsia="en-GB"/>
        </w:rPr>
        <w:t>2</w:t>
      </w:r>
      <w:r>
        <w:rPr>
          <w:lang w:val="en-US" w:eastAsia="en-GB"/>
        </w:rPr>
        <w:t>. Therefore, before t</w:t>
      </w:r>
      <w:r w:rsidRPr="003B147C">
        <w:rPr>
          <w:vertAlign w:val="subscript"/>
          <w:lang w:val="en-US" w:eastAsia="en-GB"/>
        </w:rPr>
        <w:t>2</w:t>
      </w:r>
      <w:r>
        <w:rPr>
          <w:lang w:val="en-US" w:eastAsia="en-GB"/>
        </w:rPr>
        <w:t xml:space="preserve">, the UE would experience worst performance related to the XR traffic. On the other hand,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rsidR="00D86D3C">
        <w:t xml:space="preserve">Figure </w:t>
      </w:r>
      <w:r w:rsidR="00D86D3C">
        <w:rPr>
          <w:noProof/>
        </w:rPr>
        <w:t>4</w:t>
      </w:r>
      <w:r>
        <w:rPr>
          <w:lang w:val="en-US" w:eastAsia="en-GB"/>
        </w:rPr>
        <w:fldChar w:fldCharType="end"/>
      </w:r>
      <w:r>
        <w:rPr>
          <w:lang w:val="en-US" w:eastAsia="en-GB"/>
        </w:rPr>
        <w:t xml:space="preserve"> b) shows the example of using dynamic approach, as decided by RAN1. When using this approach, the traffic prediction training is not a mandatory step, and the network can start skipping measurement gaps from the start of the XR traffic in t</w:t>
      </w:r>
      <w:r w:rsidRPr="003B147C">
        <w:rPr>
          <w:vertAlign w:val="subscript"/>
          <w:lang w:val="en-US" w:eastAsia="en-GB"/>
        </w:rPr>
        <w:t>0</w:t>
      </w:r>
      <w:r w:rsidRPr="003B147C">
        <w:rPr>
          <w:lang w:val="en-US" w:eastAsia="en-GB"/>
        </w:rPr>
        <w:t>.</w:t>
      </w:r>
    </w:p>
    <w:p w14:paraId="11051416" w14:textId="77777777" w:rsidR="00131F21" w:rsidRPr="003B147C" w:rsidRDefault="00131F21" w:rsidP="00131F21">
      <w:pPr>
        <w:pStyle w:val="RAN4observation0"/>
        <w:ind w:left="426" w:hanging="360"/>
      </w:pPr>
      <w:bookmarkStart w:id="115" w:name="_Toc181979022"/>
      <w:bookmarkStart w:id="116" w:name="_Toc189860043"/>
      <w:r w:rsidRPr="00887607">
        <w:t xml:space="preserve">Semi-static schemes </w:t>
      </w:r>
      <w:r>
        <w:t>are dependent on accurate XR traffic prediction, which may depend on a training stage at XR traffic start, and delay the start of using skipping for XR traffic.</w:t>
      </w:r>
      <w:bookmarkEnd w:id="115"/>
      <w:bookmarkEnd w:id="116"/>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131F21" w14:paraId="72EE263B" w14:textId="77777777" w:rsidTr="006C219A">
        <w:tc>
          <w:tcPr>
            <w:tcW w:w="9617" w:type="dxa"/>
          </w:tcPr>
          <w:p w14:paraId="0AE044BF" w14:textId="77777777" w:rsidR="00131F21" w:rsidRDefault="00131F21" w:rsidP="006C219A">
            <w:pPr>
              <w:jc w:val="center"/>
            </w:pPr>
          </w:p>
          <w:p w14:paraId="58BA0211" w14:textId="6BBD7CA1" w:rsidR="00131F21" w:rsidRDefault="00131F21" w:rsidP="006C219A">
            <w:pPr>
              <w:jc w:val="center"/>
              <w:rPr>
                <w:lang w:val="en-US" w:eastAsia="en-GB"/>
              </w:rPr>
            </w:pPr>
            <w:r w:rsidRPr="00C676ED">
              <w:rPr>
                <w:noProof/>
                <w:lang w:val="en-US" w:eastAsia="en-GB"/>
              </w:rPr>
              <w:drawing>
                <wp:inline distT="0" distB="0" distL="0" distR="0" wp14:anchorId="6F27FD73" wp14:editId="6C331F22">
                  <wp:extent cx="4601210" cy="2201545"/>
                  <wp:effectExtent l="0" t="0" r="0" b="8255"/>
                  <wp:docPr id="4775723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1210" cy="2201545"/>
                          </a:xfrm>
                          <a:prstGeom prst="rect">
                            <a:avLst/>
                          </a:prstGeom>
                          <a:noFill/>
                          <a:ln>
                            <a:noFill/>
                          </a:ln>
                        </pic:spPr>
                      </pic:pic>
                    </a:graphicData>
                  </a:graphic>
                </wp:inline>
              </w:drawing>
            </w:r>
          </w:p>
        </w:tc>
      </w:tr>
      <w:tr w:rsidR="00131F21" w14:paraId="183EF904" w14:textId="77777777" w:rsidTr="006C219A">
        <w:tc>
          <w:tcPr>
            <w:tcW w:w="9617" w:type="dxa"/>
          </w:tcPr>
          <w:p w14:paraId="353DA064" w14:textId="77777777" w:rsidR="00131F21" w:rsidRDefault="00131F21" w:rsidP="006C219A">
            <w:pPr>
              <w:jc w:val="center"/>
              <w:rPr>
                <w:lang w:val="en-US" w:eastAsia="en-GB"/>
              </w:rPr>
            </w:pPr>
            <w:r>
              <w:rPr>
                <w:lang w:val="en-US" w:eastAsia="en-GB"/>
              </w:rPr>
              <w:t>a)</w:t>
            </w:r>
          </w:p>
        </w:tc>
      </w:tr>
      <w:tr w:rsidR="00131F21" w14:paraId="667E8A25" w14:textId="77777777" w:rsidTr="006C219A">
        <w:tc>
          <w:tcPr>
            <w:tcW w:w="9617" w:type="dxa"/>
          </w:tcPr>
          <w:p w14:paraId="42E3DC61" w14:textId="77777777" w:rsidR="00131F21" w:rsidRDefault="00131F21" w:rsidP="006C219A">
            <w:pPr>
              <w:jc w:val="center"/>
            </w:pPr>
          </w:p>
          <w:p w14:paraId="3A8A4B7B" w14:textId="66AE160D" w:rsidR="00131F21" w:rsidRDefault="00131F21" w:rsidP="006C219A">
            <w:pPr>
              <w:jc w:val="center"/>
              <w:rPr>
                <w:lang w:val="en-US" w:eastAsia="en-GB"/>
              </w:rPr>
            </w:pPr>
            <w:r w:rsidRPr="00C676ED">
              <w:rPr>
                <w:noProof/>
                <w:lang w:val="en-US" w:eastAsia="en-GB"/>
              </w:rPr>
              <w:drawing>
                <wp:inline distT="0" distB="0" distL="0" distR="0" wp14:anchorId="003E4D06" wp14:editId="711D816B">
                  <wp:extent cx="4373880" cy="2607945"/>
                  <wp:effectExtent l="0" t="0" r="0" b="1905"/>
                  <wp:docPr id="3329624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3880" cy="2607945"/>
                          </a:xfrm>
                          <a:prstGeom prst="rect">
                            <a:avLst/>
                          </a:prstGeom>
                          <a:noFill/>
                          <a:ln>
                            <a:noFill/>
                          </a:ln>
                        </pic:spPr>
                      </pic:pic>
                    </a:graphicData>
                  </a:graphic>
                </wp:inline>
              </w:drawing>
            </w:r>
          </w:p>
        </w:tc>
      </w:tr>
      <w:tr w:rsidR="00131F21" w14:paraId="07D55D43" w14:textId="77777777" w:rsidTr="006C219A">
        <w:tc>
          <w:tcPr>
            <w:tcW w:w="9617" w:type="dxa"/>
          </w:tcPr>
          <w:p w14:paraId="1F868CD4" w14:textId="77777777" w:rsidR="00131F21" w:rsidRDefault="00131F21" w:rsidP="006C219A">
            <w:pPr>
              <w:jc w:val="center"/>
              <w:rPr>
                <w:lang w:val="en-US" w:eastAsia="en-GB"/>
              </w:rPr>
            </w:pPr>
            <w:r>
              <w:rPr>
                <w:lang w:val="en-US" w:eastAsia="en-GB"/>
              </w:rPr>
              <w:t>b)</w:t>
            </w:r>
          </w:p>
        </w:tc>
      </w:tr>
    </w:tbl>
    <w:p w14:paraId="1F678851" w14:textId="7214D2C7" w:rsidR="00131F21" w:rsidRDefault="00131F21" w:rsidP="00131F21">
      <w:pPr>
        <w:pStyle w:val="Caption"/>
        <w:rPr>
          <w:lang w:val="en-US" w:eastAsia="en-GB"/>
        </w:rPr>
      </w:pPr>
      <w:bookmarkStart w:id="117" w:name="_Ref181905308"/>
      <w:r>
        <w:t xml:space="preserve">Figure </w:t>
      </w:r>
      <w:r>
        <w:fldChar w:fldCharType="begin"/>
      </w:r>
      <w:r>
        <w:instrText xml:space="preserve"> SEQ Figure \* ARABIC </w:instrText>
      </w:r>
      <w:r>
        <w:fldChar w:fldCharType="separate"/>
      </w:r>
      <w:r w:rsidR="00D86D3C">
        <w:rPr>
          <w:noProof/>
        </w:rPr>
        <w:t>4</w:t>
      </w:r>
      <w:r>
        <w:fldChar w:fldCharType="end"/>
      </w:r>
      <w:bookmarkEnd w:id="117"/>
      <w:r>
        <w:t xml:space="preserve"> Comparison of XR traffic quality variation over time when using a) semi-static approach (Alt 3) and b) dynamic approach as the decided by RAN1 working assumption (Alt 1-1)</w:t>
      </w:r>
    </w:p>
    <w:p w14:paraId="4B1E4504" w14:textId="3225F866" w:rsidR="0020397B" w:rsidRPr="0020397B" w:rsidRDefault="00F34BAD" w:rsidP="00DA55C6">
      <w:pPr>
        <w:rPr>
          <w:lang w:eastAsia="en-GB"/>
        </w:rPr>
      </w:pPr>
      <w:r>
        <w:rPr>
          <w:lang w:val="en-US" w:eastAsia="en-GB"/>
        </w:rPr>
        <w:t>Next</w:t>
      </w:r>
      <w:r w:rsidR="0020397B">
        <w:rPr>
          <w:lang w:val="en-US" w:eastAsia="en-GB"/>
        </w:rPr>
        <w:t xml:space="preserve">, </w:t>
      </w:r>
      <w:r>
        <w:rPr>
          <w:lang w:val="en-US" w:eastAsia="en-GB"/>
        </w:rPr>
        <w:t xml:space="preserve">when using semi-static schemes, the network cannot quickly react to changes in channel condition. </w:t>
      </w:r>
      <w:r w:rsidR="0042792A">
        <w:rPr>
          <w:lang w:val="en-US" w:eastAsia="en-GB"/>
        </w:rPr>
        <w:t>Co</w:t>
      </w:r>
      <w:r w:rsidR="009B15CF">
        <w:rPr>
          <w:lang w:val="en-US" w:eastAsia="en-GB"/>
        </w:rPr>
        <w:t>n</w:t>
      </w:r>
      <w:r w:rsidR="0042792A">
        <w:rPr>
          <w:lang w:val="en-US" w:eastAsia="en-GB"/>
        </w:rPr>
        <w:t xml:space="preserve">sider the </w:t>
      </w:r>
      <w:r>
        <w:rPr>
          <w:lang w:val="en-US" w:eastAsia="en-GB"/>
        </w:rPr>
        <w:t>example</w:t>
      </w:r>
      <w:r w:rsidR="0042792A">
        <w:rPr>
          <w:lang w:val="en-US" w:eastAsia="en-GB"/>
        </w:rPr>
        <w:t xml:space="preserve"> where</w:t>
      </w:r>
      <w:r>
        <w:rPr>
          <w:lang w:val="en-US" w:eastAsia="en-GB"/>
        </w:rPr>
        <w:t xml:space="preserve"> a UE is configured with a semi-static pattern with 50% skipping </w:t>
      </w:r>
      <w:r w:rsidR="0042792A">
        <w:rPr>
          <w:lang w:val="en-US" w:eastAsia="en-GB"/>
        </w:rPr>
        <w:t>and approaches the cell edge.</w:t>
      </w:r>
      <w:r w:rsidR="009B15CF">
        <w:rPr>
          <w:lang w:val="en-US" w:eastAsia="en-GB"/>
        </w:rPr>
        <w:t xml:space="preserve"> In that situation, </w:t>
      </w:r>
      <w:r w:rsidR="00E444DF">
        <w:rPr>
          <w:lang w:val="en-US" w:eastAsia="en-GB"/>
        </w:rPr>
        <w:t xml:space="preserve">once the network notices that </w:t>
      </w:r>
      <w:r w:rsidR="00703A4B">
        <w:rPr>
          <w:lang w:val="en-US" w:eastAsia="en-GB"/>
        </w:rPr>
        <w:t xml:space="preserve">the UE is moving toward cell edge, it would need to send RRC reconfiguration to change the pattern. </w:t>
      </w:r>
      <w:r w:rsidR="00523C09">
        <w:rPr>
          <w:lang w:val="en-US" w:eastAsia="en-GB"/>
        </w:rPr>
        <w:t xml:space="preserve">Only after that the UE could perform measurements with short delay. In that case the Alt 1-1 can in a very dynamic way </w:t>
      </w:r>
      <w:r w:rsidR="007A710A">
        <w:rPr>
          <w:lang w:val="en-US" w:eastAsia="en-GB"/>
        </w:rPr>
        <w:t>adapt the skipping ratio and prioritize mobility measurements</w:t>
      </w:r>
      <w:r w:rsidR="00DA55C6">
        <w:rPr>
          <w:lang w:val="en-US" w:eastAsia="en-GB"/>
        </w:rPr>
        <w:t xml:space="preserve">. </w:t>
      </w:r>
      <w:r w:rsidR="0042792A">
        <w:rPr>
          <w:lang w:val="en-US" w:eastAsia="en-GB"/>
        </w:rPr>
        <w:t xml:space="preserve"> </w:t>
      </w:r>
      <w:r w:rsidR="0020397B" w:rsidRPr="0020397B">
        <w:rPr>
          <w:lang w:eastAsia="en-GB"/>
        </w:rPr>
        <w:t xml:space="preserve"> </w:t>
      </w:r>
    </w:p>
    <w:p w14:paraId="770F37EC" w14:textId="12F118BD" w:rsidR="0020397B" w:rsidRPr="00D73A89" w:rsidRDefault="00DA55C6" w:rsidP="00AD29B0">
      <w:pPr>
        <w:pStyle w:val="RAN4observation0"/>
        <w:rPr>
          <w:lang w:val="en-US" w:eastAsia="en-GB"/>
        </w:rPr>
      </w:pPr>
      <w:bookmarkStart w:id="118" w:name="_Toc189860044"/>
      <w:r>
        <w:rPr>
          <w:lang w:val="en-US" w:eastAsia="en-GB"/>
        </w:rPr>
        <w:t xml:space="preserve">Semit static pattern cannot adapt quickly to channel conditions (e.g. decrease skipping ratio </w:t>
      </w:r>
      <w:r w:rsidR="00362187">
        <w:rPr>
          <w:lang w:val="en-US" w:eastAsia="en-GB"/>
        </w:rPr>
        <w:t>as response to reaching cell edge).</w:t>
      </w:r>
      <w:bookmarkEnd w:id="118"/>
    </w:p>
    <w:p w14:paraId="3514F9C9" w14:textId="77777777" w:rsidR="00131F21" w:rsidRPr="00D73A89" w:rsidRDefault="00131F21" w:rsidP="00131F21">
      <w:pPr>
        <w:rPr>
          <w:lang w:val="en-US" w:eastAsia="en-GB"/>
        </w:rPr>
      </w:pPr>
      <w:r w:rsidRPr="00D73A89">
        <w:rPr>
          <w:lang w:val="en-US" w:eastAsia="en-GB"/>
        </w:rPr>
        <w:t>Furthermore, RAN1 has already made a down-selection between DCI and RRC schemes</w:t>
      </w:r>
    </w:p>
    <w:p w14:paraId="00BF69BE" w14:textId="77777777" w:rsidR="00131F21" w:rsidRPr="00D73A89" w:rsidRDefault="00131F21" w:rsidP="00131F21">
      <w:pPr>
        <w:pStyle w:val="RAN4observation0"/>
        <w:ind w:left="426" w:hanging="360"/>
        <w:rPr>
          <w:lang w:val="en-US" w:eastAsia="en-GB"/>
        </w:rPr>
      </w:pPr>
      <w:bookmarkStart w:id="119" w:name="_Toc181718890"/>
      <w:bookmarkStart w:id="120" w:name="_Toc181979023"/>
      <w:bookmarkStart w:id="121" w:name="_Toc189860045"/>
      <w:r w:rsidRPr="00D73A89">
        <w:rPr>
          <w:lang w:val="en-US" w:eastAsia="en-GB"/>
        </w:rPr>
        <w:t>RAN1 already made down selection between DCI and RRC schemes</w:t>
      </w:r>
      <w:bookmarkEnd w:id="119"/>
      <w:bookmarkEnd w:id="120"/>
      <w:bookmarkEnd w:id="121"/>
    </w:p>
    <w:p w14:paraId="4A4849B5" w14:textId="77777777" w:rsidR="00131F21" w:rsidRPr="00D73A89" w:rsidRDefault="00131F21" w:rsidP="00131F21">
      <w:pPr>
        <w:pStyle w:val="RAN4proposal"/>
        <w:rPr>
          <w:lang w:val="en-US" w:eastAsia="en-GB"/>
        </w:rPr>
      </w:pPr>
      <w:bookmarkStart w:id="122" w:name="_Toc181718891"/>
      <w:bookmarkStart w:id="123" w:name="_Toc181979024"/>
      <w:bookmarkStart w:id="124" w:name="_Toc189860046"/>
      <w:r w:rsidRPr="00D73A89">
        <w:rPr>
          <w:lang w:val="en-US" w:eastAsia="en-GB"/>
        </w:rPr>
        <w:t>Follow RAN1 working assumption and consider DCI scheme only.</w:t>
      </w:r>
      <w:bookmarkEnd w:id="122"/>
      <w:bookmarkEnd w:id="123"/>
      <w:bookmarkEnd w:id="124"/>
    </w:p>
    <w:p w14:paraId="51369FB5" w14:textId="53E82AC3" w:rsidR="00893D2E" w:rsidRPr="008F786B" w:rsidRDefault="00893D2E">
      <w:pPr>
        <w:rPr>
          <w:rFonts w:ascii="Arial" w:eastAsia="SimSun" w:hAnsi="Arial" w:cs="Times New Roman"/>
          <w:sz w:val="36"/>
          <w:szCs w:val="20"/>
        </w:rPr>
      </w:pPr>
      <w:bookmarkStart w:id="125" w:name="_Toc116995848"/>
    </w:p>
    <w:p w14:paraId="3799D1E0" w14:textId="77777777" w:rsidR="00CD7492" w:rsidRPr="008F786B" w:rsidRDefault="00CD7492" w:rsidP="00A37002">
      <w:pPr>
        <w:pStyle w:val="RAN4H1"/>
      </w:pPr>
      <w:r w:rsidRPr="008F786B">
        <w:t>Conclusion</w:t>
      </w:r>
      <w:bookmarkEnd w:id="125"/>
    </w:p>
    <w:p w14:paraId="2315402A" w14:textId="2F099C81" w:rsidR="00381F95" w:rsidRPr="008F786B" w:rsidRDefault="00381F95" w:rsidP="00936159">
      <w:r w:rsidRPr="008F786B">
        <w:t>Th</w:t>
      </w:r>
      <w:r w:rsidR="00362187">
        <w:t>is paper presents Nokia’s views on RRM requirements for XR measurement skipping. As part of th</w:t>
      </w:r>
      <w:r w:rsidR="00D86D3C">
        <w:t>e</w:t>
      </w:r>
      <w:r w:rsidR="00E23DB6">
        <w:t xml:space="preserve"> di</w:t>
      </w:r>
      <w:r w:rsidR="00D86D3C">
        <w:t>scussion in the paper, the following observations and proposals are made:</w:t>
      </w:r>
    </w:p>
    <w:p w14:paraId="73021711" w14:textId="4BD6665C" w:rsidR="00415686"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60010" w:history="1">
        <w:r w:rsidR="00415686" w:rsidRPr="00F97772">
          <w:rPr>
            <w:rStyle w:val="Hyperlink"/>
            <w:b/>
            <w:noProof/>
            <w:lang w:eastAsia="en-GB"/>
          </w:rPr>
          <w:t>Observation 1:</w:t>
        </w:r>
        <w:r w:rsidR="00415686" w:rsidRPr="00F97772">
          <w:rPr>
            <w:rStyle w:val="Hyperlink"/>
            <w:noProof/>
            <w:lang w:val="en-US"/>
          </w:rPr>
          <w:t xml:space="preserve"> Some measurements without gaps scenarios cause interruptions. </w:t>
        </w:r>
        <w:r w:rsidR="00415686" w:rsidRPr="00F97772">
          <w:rPr>
            <w:rStyle w:val="Hyperlink"/>
            <w:noProof/>
            <w:lang w:eastAsia="en-GB"/>
          </w:rPr>
          <w:t>Interruptions will cause scheduling problems for latency sensitive traffic.</w:t>
        </w:r>
      </w:hyperlink>
    </w:p>
    <w:p w14:paraId="323BE0C9" w14:textId="56410D05"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11" w:history="1">
        <w:r w:rsidRPr="00F97772">
          <w:rPr>
            <w:rStyle w:val="Hyperlink"/>
            <w:b/>
            <w:noProof/>
          </w:rPr>
          <w:t>Observation 2:</w:t>
        </w:r>
        <w:r w:rsidRPr="00F97772">
          <w:rPr>
            <w:rStyle w:val="Hyperlink"/>
            <w:noProof/>
          </w:rPr>
          <w:t xml:space="preserve"> Requirements for measurements without gaps with interruptions using NeedForInterruptions-r18 do not limit interruption location in time.</w:t>
        </w:r>
      </w:hyperlink>
    </w:p>
    <w:p w14:paraId="3E2B515E" w14:textId="6850337E"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12" w:history="1">
        <w:r w:rsidRPr="00F97772">
          <w:rPr>
            <w:rStyle w:val="Hyperlink"/>
            <w:b/>
            <w:noProof/>
          </w:rPr>
          <w:t>Observation 3:</w:t>
        </w:r>
        <w:r w:rsidRPr="00F97772">
          <w:rPr>
            <w:rStyle w:val="Hyperlink"/>
            <w:noProof/>
          </w:rPr>
          <w:t xml:space="preserve"> Measurements without gaps based on NeedForGaps-r16 do not have interruption requirements and restrictions.</w:t>
        </w:r>
      </w:hyperlink>
    </w:p>
    <w:p w14:paraId="1EDD4E87" w14:textId="572E7A22"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13" w:history="1">
        <w:r w:rsidRPr="00F97772">
          <w:rPr>
            <w:rStyle w:val="Hyperlink"/>
            <w:noProof/>
            <w:lang w:eastAsia="en-GB"/>
          </w:rPr>
          <w:t>Proposal 1: Measurement skipping does apply for measurements without gaps for the following scenarios:</w:t>
        </w:r>
      </w:hyperlink>
    </w:p>
    <w:p w14:paraId="2B1A608B" w14:textId="6767B731" w:rsidR="00415686" w:rsidRDefault="0041568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9860014" w:history="1">
        <w:r w:rsidRPr="00F97772">
          <w:rPr>
            <w:rStyle w:val="Hyperlink"/>
            <w:noProof/>
            <w:lang w:eastAsia="en-GB"/>
          </w:rPr>
          <w:t>a.</w:t>
        </w:r>
        <w:r>
          <w:rPr>
            <w:rFonts w:asciiTheme="minorHAnsi" w:eastAsiaTheme="minorEastAsia" w:hAnsiTheme="minorHAnsi"/>
            <w:b w:val="0"/>
            <w:noProof/>
            <w:kern w:val="2"/>
            <w:sz w:val="24"/>
            <w:szCs w:val="24"/>
            <w:lang w:eastAsia="en-GB"/>
            <w14:ligatures w14:val="standardContextual"/>
          </w:rPr>
          <w:tab/>
        </w:r>
        <w:r w:rsidRPr="00F97772">
          <w:rPr>
            <w:rStyle w:val="Hyperlink"/>
            <w:noProof/>
            <w:lang w:eastAsia="en-GB"/>
          </w:rPr>
          <w:t>Intra-frequency without gap for SSB within active BWP in FR2</w:t>
        </w:r>
        <w:r w:rsidRPr="00F97772">
          <w:rPr>
            <w:rStyle w:val="Hyperlink"/>
            <w:noProof/>
            <w:lang w:val="en-US" w:eastAsia="en-GB"/>
          </w:rPr>
          <w:t>-1</w:t>
        </w:r>
      </w:hyperlink>
    </w:p>
    <w:p w14:paraId="2DF6839F" w14:textId="3D649494" w:rsidR="00415686" w:rsidRDefault="00415686">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89860015" w:history="1">
        <w:r w:rsidRPr="00F97772">
          <w:rPr>
            <w:rStyle w:val="Hyperlink"/>
            <w:noProof/>
            <w:lang w:eastAsia="en-GB"/>
          </w:rPr>
          <w:t>b.</w:t>
        </w:r>
        <w:r>
          <w:rPr>
            <w:rFonts w:asciiTheme="minorHAnsi" w:eastAsiaTheme="minorEastAsia" w:hAnsiTheme="minorHAnsi"/>
            <w:b w:val="0"/>
            <w:noProof/>
            <w:kern w:val="2"/>
            <w:sz w:val="24"/>
            <w:szCs w:val="24"/>
            <w:lang w:eastAsia="en-GB"/>
            <w14:ligatures w14:val="standardContextual"/>
          </w:rPr>
          <w:tab/>
        </w:r>
        <w:r w:rsidRPr="00F97772">
          <w:rPr>
            <w:rStyle w:val="Hyperlink"/>
            <w:noProof/>
            <w:lang w:eastAsia="en-GB"/>
          </w:rPr>
          <w:t xml:space="preserve">For UE supporting </w:t>
        </w:r>
        <w:r w:rsidRPr="00F97772">
          <w:rPr>
            <w:rStyle w:val="Hyperlink"/>
            <w:noProof/>
          </w:rPr>
          <w:t>NeedForInterruptions-r18</w:t>
        </w:r>
      </w:hyperlink>
    </w:p>
    <w:p w14:paraId="65243D68" w14:textId="080A6EAE"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16" w:history="1">
        <w:r w:rsidRPr="00F97772">
          <w:rPr>
            <w:rStyle w:val="Hyperlink"/>
            <w:noProof/>
            <w:lang w:eastAsia="en-GB"/>
          </w:rPr>
          <w:t>Proposal 2: For the requirements of measurements without gaps, reuse agreement on time offset requirement for measurement gap skipping</w:t>
        </w:r>
      </w:hyperlink>
    </w:p>
    <w:p w14:paraId="3A54A608" w14:textId="4CF0D5AA"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17" w:history="1">
        <w:r w:rsidRPr="00F97772">
          <w:rPr>
            <w:rStyle w:val="Hyperlink"/>
            <w:noProof/>
            <w:lang w:eastAsia="en-GB"/>
          </w:rPr>
          <w:t>Proposal 3: If interruptions are needed for measurements without gaps, skipping indication cancel the interruptions as well as scheduling restrictions.</w:t>
        </w:r>
      </w:hyperlink>
    </w:p>
    <w:p w14:paraId="5C726648" w14:textId="498C2553"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18" w:history="1">
        <w:r w:rsidRPr="00F97772">
          <w:rPr>
            <w:rStyle w:val="Hyperlink"/>
            <w:noProof/>
            <w:lang w:eastAsia="en-GB"/>
          </w:rPr>
          <w:t>Proposal 4: DCI skipping command applies for an entire SMTC.</w:t>
        </w:r>
      </w:hyperlink>
    </w:p>
    <w:p w14:paraId="2BCACF25" w14:textId="03E34759"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19" w:history="1">
        <w:r w:rsidRPr="00F97772">
          <w:rPr>
            <w:rStyle w:val="Hyperlink"/>
            <w:noProof/>
            <w:lang w:val="en-US"/>
          </w:rPr>
          <w:t>Proposal 5:</w:t>
        </w:r>
        <w:r w:rsidRPr="00F97772">
          <w:rPr>
            <w:rStyle w:val="Hyperlink"/>
            <w:noProof/>
            <w:lang w:eastAsia="en-GB"/>
          </w:rPr>
          <w:t xml:space="preserve"> Measurement skipping does not apply for L1 measurements and L1 procedures.</w:t>
        </w:r>
      </w:hyperlink>
    </w:p>
    <w:p w14:paraId="1E798301" w14:textId="236A5426"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20" w:history="1">
        <w:r w:rsidRPr="00F97772">
          <w:rPr>
            <w:rStyle w:val="Hyperlink"/>
            <w:noProof/>
            <w:lang w:eastAsia="en-GB"/>
          </w:rPr>
          <w:t>Proposal 6: Measurement skipping does not apply for L1 measurements and LTM procedures.</w:t>
        </w:r>
      </w:hyperlink>
    </w:p>
    <w:p w14:paraId="36A3788F" w14:textId="28946630"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21" w:history="1">
        <w:r w:rsidRPr="00F97772">
          <w:rPr>
            <w:rStyle w:val="Hyperlink"/>
            <w:b/>
            <w:noProof/>
            <w:lang w:val="en-US"/>
          </w:rPr>
          <w:t>Observation 4:</w:t>
        </w:r>
        <w:r w:rsidRPr="00F97772">
          <w:rPr>
            <w:rStyle w:val="Hyperlink"/>
            <w:noProof/>
            <w:lang w:val="en-US"/>
          </w:rPr>
          <w:t xml:space="preserve"> Even if RAN4 agreed on UAI, it will be probably optional UE capability, so RAN4 needs to define requirements without UAI first.</w:t>
        </w:r>
      </w:hyperlink>
    </w:p>
    <w:p w14:paraId="3854CC75" w14:textId="700493C6"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22" w:history="1">
        <w:r w:rsidRPr="00F97772">
          <w:rPr>
            <w:rStyle w:val="Hyperlink"/>
            <w:noProof/>
            <w:lang w:val="en-US"/>
          </w:rPr>
          <w:t>Proposal 7: Discuss first the requirements without UAI consideration.</w:t>
        </w:r>
      </w:hyperlink>
    </w:p>
    <w:p w14:paraId="28347B6C" w14:textId="4EA0A376"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23" w:history="1">
        <w:r w:rsidRPr="00F97772">
          <w:rPr>
            <w:rStyle w:val="Hyperlink"/>
            <w:noProof/>
            <w:lang w:val="en-US" w:eastAsia="en-GB"/>
          </w:rPr>
          <w:t>Proposal 8: RAN4 to define measurement delay extension due to measurement skipping for inter-frequency measurements with gap as</w:t>
        </w:r>
      </w:hyperlink>
    </w:p>
    <w:p w14:paraId="006FACB0" w14:textId="7158F83B" w:rsidR="00415686" w:rsidRDefault="0041568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9860024" w:history="1">
        <w:r w:rsidRPr="00F97772">
          <w:rPr>
            <w:rStyle w:val="Hyperlink"/>
            <w:noProof/>
            <w:lang w:val="en-US" w:eastAsia="en-GB"/>
          </w:rPr>
          <w:t>a.</w:t>
        </w:r>
        <w:r>
          <w:rPr>
            <w:rFonts w:asciiTheme="minorHAnsi" w:eastAsiaTheme="minorEastAsia" w:hAnsiTheme="minorHAnsi"/>
            <w:b w:val="0"/>
            <w:noProof/>
            <w:kern w:val="2"/>
            <w:sz w:val="24"/>
            <w:szCs w:val="24"/>
            <w:lang w:eastAsia="en-GB"/>
            <w14:ligatures w14:val="standardContextual"/>
          </w:rPr>
          <w:tab/>
        </w:r>
        <w:r w:rsidRPr="00F97772">
          <w:rPr>
            <w:rStyle w:val="Hyperlink"/>
            <w:noProof/>
          </w:rPr>
          <w:t xml:space="preserve">Max(200 ms </w:t>
        </w:r>
        <w:r w:rsidRPr="00F97772">
          <w:rPr>
            <w:rStyle w:val="Hyperlink"/>
            <w:rFonts w:ascii="Symbol" w:eastAsia="Symbol" w:hAnsi="Symbol" w:cs="Symbol"/>
            <w:noProof/>
          </w:rPr>
          <w:sym w:font="Symbol" w:char="F0B4"/>
        </w:r>
        <w:r w:rsidRPr="00F97772">
          <w:rPr>
            <w:rStyle w:val="Hyperlink"/>
            <w:noProof/>
          </w:rPr>
          <w:t xml:space="preserve"> CSSF</w:t>
        </w:r>
        <w:r w:rsidRPr="00F97772">
          <w:rPr>
            <w:rStyle w:val="Hyperlink"/>
            <w:noProof/>
            <w:vertAlign w:val="subscript"/>
          </w:rPr>
          <w:t>inter</w:t>
        </w:r>
        <w:r w:rsidRPr="00F97772">
          <w:rPr>
            <w:rStyle w:val="Hyperlink"/>
            <w:noProof/>
          </w:rPr>
          <w:t>, Ceil( 8  * K</w:t>
        </w:r>
        <w:r w:rsidRPr="00F97772">
          <w:rPr>
            <w:rStyle w:val="Hyperlink"/>
            <w:noProof/>
            <w:vertAlign w:val="subscript"/>
          </w:rPr>
          <w:t>gap</w:t>
        </w:r>
        <w:r w:rsidRPr="00F97772">
          <w:rPr>
            <w:rStyle w:val="Hyperlink"/>
            <w:noProof/>
          </w:rPr>
          <w:t xml:space="preserve">) </w:t>
        </w:r>
        <w:r w:rsidRPr="00F97772">
          <w:rPr>
            <w:rStyle w:val="Hyperlink"/>
            <w:rFonts w:ascii="Symbol" w:eastAsia="Symbol" w:hAnsi="Symbol" w:cs="Symbol"/>
            <w:noProof/>
          </w:rPr>
          <w:sym w:font="Symbol" w:char="F0B4"/>
        </w:r>
        <w:r w:rsidRPr="00F97772">
          <w:rPr>
            <w:rStyle w:val="Hyperlink"/>
            <w:noProof/>
          </w:rPr>
          <w:t xml:space="preserve"> Max(MGRP</w:t>
        </w:r>
        <w:r w:rsidRPr="00F97772">
          <w:rPr>
            <w:rStyle w:val="Hyperlink"/>
            <w:rFonts w:cs="Arial"/>
            <w:noProof/>
            <w:vertAlign w:val="superscript"/>
            <w:lang w:eastAsia="zh-CN"/>
          </w:rPr>
          <w:t xml:space="preserve"> </w:t>
        </w:r>
        <w:r w:rsidRPr="00F97772">
          <w:rPr>
            <w:rStyle w:val="Hyperlink"/>
            <w:noProof/>
          </w:rPr>
          <w:t>, SMTC period</w:t>
        </w:r>
        <w:r w:rsidRPr="00F97772">
          <w:rPr>
            <w:rStyle w:val="Hyperlink"/>
            <w:rFonts w:ascii="Malgun Gothic" w:eastAsia="Malgun Gothic" w:hAnsi="Malgun Gothic"/>
            <w:noProof/>
            <w:lang w:eastAsia="zh-TW"/>
          </w:rPr>
          <w:t xml:space="preserve">) </w:t>
        </w:r>
        <w:r w:rsidRPr="00F97772">
          <w:rPr>
            <w:rStyle w:val="Hyperlink"/>
            <w:rFonts w:ascii="Symbol" w:eastAsia="Symbol" w:hAnsi="Symbol" w:cs="Symbol"/>
            <w:noProof/>
          </w:rPr>
          <w:sym w:font="Symbol" w:char="F0B4"/>
        </w:r>
        <w:r w:rsidRPr="00F97772">
          <w:rPr>
            <w:rStyle w:val="Hyperlink"/>
            <w:noProof/>
          </w:rPr>
          <w:t xml:space="preserve"> CSSF</w:t>
        </w:r>
        <w:r w:rsidRPr="00F97772">
          <w:rPr>
            <w:rStyle w:val="Hyperlink"/>
            <w:noProof/>
            <w:vertAlign w:val="subscript"/>
          </w:rPr>
          <w:t>inter</w:t>
        </w:r>
        <w:r w:rsidRPr="00F97772">
          <w:rPr>
            <w:rStyle w:val="Hyperlink"/>
            <w:noProof/>
          </w:rPr>
          <w:t xml:space="preserve"> </w:t>
        </w:r>
        <w:r w:rsidRPr="00F97772">
          <w:rPr>
            <w:rStyle w:val="Hyperlink"/>
            <w:noProof/>
            <w:lang w:val="en-US"/>
          </w:rPr>
          <w:t>+ N</w:t>
        </w:r>
        <w:r w:rsidRPr="00F97772">
          <w:rPr>
            <w:rStyle w:val="Hyperlink"/>
            <w:noProof/>
            <w:vertAlign w:val="subscript"/>
            <w:lang w:val="en-US"/>
          </w:rPr>
          <w:t>skip</w:t>
        </w:r>
        <w:r w:rsidRPr="00F97772">
          <w:rPr>
            <w:rStyle w:val="Hyperlink"/>
            <w:noProof/>
            <w:lang w:val="en-US"/>
          </w:rPr>
          <w:t xml:space="preserve"> </w:t>
        </w:r>
        <w:r w:rsidRPr="00F97772">
          <w:rPr>
            <w:rStyle w:val="Hyperlink"/>
            <w:rFonts w:ascii="Symbol" w:eastAsia="Symbol" w:hAnsi="Symbol" w:cs="Symbol"/>
            <w:noProof/>
          </w:rPr>
          <w:sym w:font="Symbol" w:char="F0B4"/>
        </w:r>
        <w:r w:rsidRPr="00F97772">
          <w:rPr>
            <w:rStyle w:val="Hyperlink"/>
            <w:noProof/>
          </w:rPr>
          <w:t xml:space="preserve"> Max(MGRP</w:t>
        </w:r>
        <w:r w:rsidRPr="00F97772">
          <w:rPr>
            <w:rStyle w:val="Hyperlink"/>
            <w:rFonts w:cs="Arial"/>
            <w:noProof/>
            <w:vertAlign w:val="superscript"/>
            <w:lang w:eastAsia="zh-CN"/>
          </w:rPr>
          <w:t xml:space="preserve"> </w:t>
        </w:r>
        <w:r w:rsidRPr="00F97772">
          <w:rPr>
            <w:rStyle w:val="Hyperlink"/>
            <w:noProof/>
          </w:rPr>
          <w:t>, SMTC period</w:t>
        </w:r>
        <w:r w:rsidRPr="00F97772">
          <w:rPr>
            <w:rStyle w:val="Hyperlink"/>
            <w:rFonts w:ascii="Malgun Gothic" w:eastAsia="Malgun Gothic" w:hAnsi="Malgun Gothic"/>
            <w:noProof/>
            <w:lang w:eastAsia="zh-TW"/>
          </w:rPr>
          <w:t>)</w:t>
        </w:r>
        <w:r w:rsidRPr="00F97772">
          <w:rPr>
            <w:rStyle w:val="Hyperlink"/>
            <w:noProof/>
          </w:rPr>
          <w:t>), where N</w:t>
        </w:r>
        <w:r w:rsidRPr="00F97772">
          <w:rPr>
            <w:rStyle w:val="Hyperlink"/>
            <w:noProof/>
            <w:vertAlign w:val="subscript"/>
          </w:rPr>
          <w:t xml:space="preserve">skip </w:t>
        </w:r>
        <w:r w:rsidRPr="00F97772">
          <w:rPr>
            <w:rStyle w:val="Hyperlink"/>
            <w:noProof/>
          </w:rPr>
          <w:t>is the number of</w:t>
        </w:r>
        <w:r w:rsidRPr="00F97772">
          <w:rPr>
            <w:rStyle w:val="Hyperlink"/>
            <w:noProof/>
            <w:vertAlign w:val="subscript"/>
          </w:rPr>
          <w:t xml:space="preserve"> </w:t>
        </w:r>
        <w:r w:rsidRPr="00F97772">
          <w:rPr>
            <w:rStyle w:val="Hyperlink"/>
            <w:noProof/>
          </w:rPr>
          <w:t xml:space="preserve"> skipped MG occasions in the measurement period.</w:t>
        </w:r>
      </w:hyperlink>
    </w:p>
    <w:p w14:paraId="5740963B" w14:textId="6378AE69" w:rsidR="00415686" w:rsidRDefault="00415686">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89860025" w:history="1">
        <w:r w:rsidRPr="00F97772">
          <w:rPr>
            <w:rStyle w:val="Hyperlink"/>
            <w:noProof/>
            <w:lang w:val="en-US" w:eastAsia="en-GB"/>
          </w:rPr>
          <w:t>b.</w:t>
        </w:r>
        <w:r>
          <w:rPr>
            <w:rFonts w:asciiTheme="minorHAnsi" w:eastAsiaTheme="minorEastAsia" w:hAnsiTheme="minorHAnsi"/>
            <w:b w:val="0"/>
            <w:noProof/>
            <w:kern w:val="2"/>
            <w:sz w:val="24"/>
            <w:szCs w:val="24"/>
            <w:lang w:eastAsia="en-GB"/>
            <w14:ligatures w14:val="standardContextual"/>
          </w:rPr>
          <w:tab/>
        </w:r>
        <w:r w:rsidRPr="00F97772">
          <w:rPr>
            <w:rStyle w:val="Hyperlink"/>
            <w:noProof/>
            <w:lang w:val="en-US" w:eastAsia="en-GB"/>
          </w:rPr>
          <w:t>Use this formula as example and follow similar approach for the other cases.</w:t>
        </w:r>
      </w:hyperlink>
    </w:p>
    <w:p w14:paraId="63D03B69" w14:textId="3B899EF0"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26" w:history="1">
        <w:r w:rsidRPr="00F97772">
          <w:rPr>
            <w:rStyle w:val="Hyperlink"/>
            <w:noProof/>
            <w:lang w:val="en-US"/>
          </w:rPr>
          <w:t>Proposal 9: RAN4 to define RRM requirements such that the network can configure which frequency layers are measured with higher priority.</w:t>
        </w:r>
      </w:hyperlink>
    </w:p>
    <w:p w14:paraId="4684189D" w14:textId="73F62B0F"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27" w:history="1">
        <w:r w:rsidRPr="00F97772">
          <w:rPr>
            <w:rStyle w:val="Hyperlink"/>
            <w:b/>
            <w:noProof/>
          </w:rPr>
          <w:t>Observation 5:</w:t>
        </w:r>
        <w:r w:rsidRPr="00F97772">
          <w:rPr>
            <w:rStyle w:val="Hyperlink"/>
            <w:noProof/>
          </w:rPr>
          <w:t xml:space="preserve"> It is possible to increase skipping ratio to up to 50% for 2 layers and 80% for 5 layers without impacting the measurement delay of 1 frequency layer.</w:t>
        </w:r>
      </w:hyperlink>
    </w:p>
    <w:p w14:paraId="54B12756" w14:textId="10FC8AD5"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28" w:history="1">
        <w:r w:rsidRPr="00F97772">
          <w:rPr>
            <w:rStyle w:val="Hyperlink"/>
            <w:noProof/>
          </w:rPr>
          <w:t>Proposal 10: High priority layers do not have measurement delay extended if number of skipping occasions in a measurement cycle is</w:t>
        </w:r>
      </w:hyperlink>
    </w:p>
    <w:p w14:paraId="2B3EE217" w14:textId="5AC76349" w:rsidR="00415686" w:rsidRDefault="0041568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9860029" w:history="1">
        <w:r w:rsidRPr="00F97772">
          <w:rPr>
            <w:rStyle w:val="Hyperlink"/>
            <w:noProof/>
          </w:rPr>
          <w:t>a.</w:t>
        </w:r>
        <w:r>
          <w:rPr>
            <w:rFonts w:asciiTheme="minorHAnsi" w:eastAsiaTheme="minorEastAsia" w:hAnsiTheme="minorHAnsi"/>
            <w:b w:val="0"/>
            <w:noProof/>
            <w:kern w:val="2"/>
            <w:sz w:val="24"/>
            <w:szCs w:val="24"/>
            <w:lang w:eastAsia="en-GB"/>
            <w14:ligatures w14:val="standardContextual"/>
          </w:rPr>
          <w:tab/>
        </w:r>
        <w:r w:rsidRPr="00F97772">
          <w:rPr>
            <w:rStyle w:val="Hyperlink"/>
            <w:noProof/>
            <w:lang w:val="en-US" w:eastAsia="en-GB"/>
          </w:rPr>
          <w:t>N</w:t>
        </w:r>
        <w:r w:rsidRPr="00F97772">
          <w:rPr>
            <w:rStyle w:val="Hyperlink"/>
            <w:noProof/>
            <w:vertAlign w:val="subscript"/>
            <w:lang w:val="en-US" w:eastAsia="en-GB"/>
          </w:rPr>
          <w:t>skip</w:t>
        </w:r>
        <w:r w:rsidRPr="00F97772">
          <w:rPr>
            <w:rStyle w:val="Hyperlink"/>
            <w:noProof/>
            <w:lang w:val="en-US" w:eastAsia="en-GB"/>
          </w:rPr>
          <w:t xml:space="preserve"> </w:t>
        </w:r>
        <w:r w:rsidRPr="00F97772">
          <w:rPr>
            <w:rStyle w:val="Hyperlink"/>
            <w:rFonts w:cs="Times New Roman"/>
            <w:noProof/>
            <w:lang w:val="en-US" w:eastAsia="en-GB"/>
          </w:rPr>
          <w:t>≤</w:t>
        </w:r>
        <w:r w:rsidRPr="00F97772">
          <w:rPr>
            <w:rStyle w:val="Hyperlink"/>
            <w:noProof/>
            <w:lang w:val="en-US" w:eastAsia="en-GB"/>
          </w:rPr>
          <w:t xml:space="preserve">8 </w:t>
        </w:r>
        <w:r w:rsidRPr="00F97772">
          <w:rPr>
            <w:rStyle w:val="Hyperlink"/>
            <w:rFonts w:ascii="Symbol" w:eastAsia="Symbol" w:hAnsi="Symbol" w:cs="Symbol"/>
            <w:noProof/>
          </w:rPr>
          <w:sym w:font="Symbol" w:char="F0B4"/>
        </w:r>
        <w:r w:rsidRPr="00F97772">
          <w:rPr>
            <w:rStyle w:val="Hyperlink"/>
            <w:noProof/>
          </w:rPr>
          <w:t xml:space="preserve"> (CSSF - N</w:t>
        </w:r>
        <w:r w:rsidRPr="00F97772">
          <w:rPr>
            <w:rStyle w:val="Hyperlink"/>
            <w:noProof/>
            <w:vertAlign w:val="subscript"/>
          </w:rPr>
          <w:t>high</w:t>
        </w:r>
        <w:r w:rsidRPr="00F97772">
          <w:rPr>
            <w:rStyle w:val="Hyperlink"/>
            <w:noProof/>
          </w:rPr>
          <w:t>)</w:t>
        </w:r>
        <w:r w:rsidRPr="00F97772">
          <w:rPr>
            <w:rStyle w:val="Hyperlink"/>
            <w:noProof/>
            <w:vertAlign w:val="subscript"/>
          </w:rPr>
          <w:t xml:space="preserve"> </w:t>
        </w:r>
        <w:r w:rsidRPr="00F97772">
          <w:rPr>
            <w:rStyle w:val="Hyperlink"/>
            <w:noProof/>
          </w:rPr>
          <w:t>for inter-frequency measurements and</w:t>
        </w:r>
        <w:r w:rsidRPr="00F97772">
          <w:rPr>
            <w:rStyle w:val="Hyperlink"/>
            <w:noProof/>
            <w:lang w:val="en-US" w:eastAsia="en-GB"/>
          </w:rPr>
          <w:t xml:space="preserve"> N</w:t>
        </w:r>
        <w:r w:rsidRPr="00F97772">
          <w:rPr>
            <w:rStyle w:val="Hyperlink"/>
            <w:noProof/>
            <w:vertAlign w:val="subscript"/>
            <w:lang w:val="en-US" w:eastAsia="en-GB"/>
          </w:rPr>
          <w:t>skip</w:t>
        </w:r>
        <w:r w:rsidRPr="00F97772">
          <w:rPr>
            <w:rStyle w:val="Hyperlink"/>
            <w:noProof/>
            <w:lang w:val="en-US" w:eastAsia="en-GB"/>
          </w:rPr>
          <w:t xml:space="preserve"> </w:t>
        </w:r>
        <w:r w:rsidRPr="00F97772">
          <w:rPr>
            <w:rStyle w:val="Hyperlink"/>
            <w:rFonts w:cs="Times New Roman"/>
            <w:noProof/>
            <w:lang w:val="en-US" w:eastAsia="en-GB"/>
          </w:rPr>
          <w:t>≤</w:t>
        </w:r>
        <w:r w:rsidRPr="00F97772">
          <w:rPr>
            <w:rStyle w:val="Hyperlink"/>
            <w:noProof/>
            <w:lang w:val="en-US" w:eastAsia="en-GB"/>
          </w:rPr>
          <w:t xml:space="preserve"> 5 </w:t>
        </w:r>
        <w:r w:rsidRPr="00F97772">
          <w:rPr>
            <w:rStyle w:val="Hyperlink"/>
            <w:rFonts w:ascii="Symbol" w:eastAsia="Symbol" w:hAnsi="Symbol" w:cs="Symbol"/>
            <w:noProof/>
          </w:rPr>
          <w:sym w:font="Symbol" w:char="F0B4"/>
        </w:r>
        <w:r w:rsidRPr="00F97772">
          <w:rPr>
            <w:rStyle w:val="Hyperlink"/>
            <w:noProof/>
          </w:rPr>
          <w:t xml:space="preserve"> (CSSF - N</w:t>
        </w:r>
        <w:r w:rsidRPr="00F97772">
          <w:rPr>
            <w:rStyle w:val="Hyperlink"/>
            <w:noProof/>
            <w:vertAlign w:val="subscript"/>
          </w:rPr>
          <w:t>high</w:t>
        </w:r>
        <w:r w:rsidRPr="00F97772">
          <w:rPr>
            <w:rStyle w:val="Hyperlink"/>
            <w:noProof/>
          </w:rPr>
          <w:t>) for intra-frequency measurements</w:t>
        </w:r>
      </w:hyperlink>
    </w:p>
    <w:p w14:paraId="267449A6" w14:textId="54FC79F6" w:rsidR="00415686" w:rsidRDefault="00415686">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89860030" w:history="1">
        <w:r w:rsidRPr="00F97772">
          <w:rPr>
            <w:rStyle w:val="Hyperlink"/>
            <w:noProof/>
          </w:rPr>
          <w:t>b.</w:t>
        </w:r>
        <w:r>
          <w:rPr>
            <w:rFonts w:asciiTheme="minorHAnsi" w:eastAsiaTheme="minorEastAsia" w:hAnsiTheme="minorHAnsi"/>
            <w:b w:val="0"/>
            <w:noProof/>
            <w:kern w:val="2"/>
            <w:sz w:val="24"/>
            <w:szCs w:val="24"/>
            <w:lang w:eastAsia="en-GB"/>
            <w14:ligatures w14:val="standardContextual"/>
          </w:rPr>
          <w:tab/>
        </w:r>
        <w:r w:rsidRPr="00F97772">
          <w:rPr>
            <w:rStyle w:val="Hyperlink"/>
            <w:noProof/>
          </w:rPr>
          <w:t>where N</w:t>
        </w:r>
        <w:r w:rsidRPr="00F97772">
          <w:rPr>
            <w:rStyle w:val="Hyperlink"/>
            <w:noProof/>
            <w:vertAlign w:val="subscript"/>
          </w:rPr>
          <w:t>high</w:t>
        </w:r>
        <w:r w:rsidRPr="00F97772">
          <w:rPr>
            <w:rStyle w:val="Hyperlink"/>
            <w:noProof/>
          </w:rPr>
          <w:t xml:space="preserve"> is the number of high priority layers.</w:t>
        </w:r>
      </w:hyperlink>
    </w:p>
    <w:p w14:paraId="563A2F1C" w14:textId="43A1E1A4"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31" w:history="1">
        <w:r w:rsidRPr="00F97772">
          <w:rPr>
            <w:rStyle w:val="Hyperlink"/>
            <w:b/>
            <w:noProof/>
            <w:lang w:val="en-US" w:eastAsia="en-GB"/>
          </w:rPr>
          <w:t>Observation 6:</w:t>
        </w:r>
        <w:r w:rsidRPr="00F97772">
          <w:rPr>
            <w:rStyle w:val="Hyperlink"/>
            <w:noProof/>
            <w:lang w:val="en-US" w:eastAsia="en-GB"/>
          </w:rPr>
          <w:t xml:space="preserve"> Limiting the maximum number of occasions that can be skipped in the specification will have an impact on the network deployment flexibility.</w:t>
        </w:r>
      </w:hyperlink>
    </w:p>
    <w:p w14:paraId="112E1BCB" w14:textId="03844C40"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32" w:history="1">
        <w:r w:rsidRPr="00F97772">
          <w:rPr>
            <w:rStyle w:val="Hyperlink"/>
            <w:noProof/>
            <w:lang w:val="en-US"/>
          </w:rPr>
          <w:t>Proposal 11: No conditions are needed for measurement skipping regarding maximum number of skipped occasions per measurement period or related to MG configuration.</w:t>
        </w:r>
      </w:hyperlink>
    </w:p>
    <w:p w14:paraId="30ECED53" w14:textId="66D4213D"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33" w:history="1">
        <w:r w:rsidRPr="00F97772">
          <w:rPr>
            <w:rStyle w:val="Hyperlink"/>
            <w:noProof/>
            <w:lang w:val="en-US"/>
          </w:rPr>
          <w:t>Proposal 12: RAN4 to consider mobility impacts due to measurement skipping and to start with the handover procedure.</w:t>
        </w:r>
      </w:hyperlink>
    </w:p>
    <w:p w14:paraId="0C5953EF" w14:textId="2E0ABC47"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34" w:history="1">
        <w:r w:rsidRPr="00F97772">
          <w:rPr>
            <w:rStyle w:val="Hyperlink"/>
            <w:noProof/>
            <w:lang w:val="en-US"/>
          </w:rPr>
          <w:t>Proposal 13: RAN4 to discuss how to mitigate the impact of measurement delay extension in mobility events.</w:t>
        </w:r>
      </w:hyperlink>
    </w:p>
    <w:p w14:paraId="59F5B5F0" w14:textId="42A3C97F"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35" w:history="1">
        <w:r w:rsidRPr="00F97772">
          <w:rPr>
            <w:rStyle w:val="Hyperlink"/>
            <w:noProof/>
          </w:rPr>
          <w:t>Proposal 14: No condition is needed for the optional capability of 3 ms.</w:t>
        </w:r>
      </w:hyperlink>
    </w:p>
    <w:p w14:paraId="4251A848" w14:textId="6361F690"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36" w:history="1">
        <w:r w:rsidRPr="00F97772">
          <w:rPr>
            <w:rStyle w:val="Hyperlink"/>
            <w:b/>
            <w:noProof/>
            <w:lang w:eastAsia="en-GB"/>
          </w:rPr>
          <w:t>Observation 8:</w:t>
        </w:r>
        <w:r w:rsidRPr="00F97772">
          <w:rPr>
            <w:rStyle w:val="Hyperlink"/>
            <w:noProof/>
            <w:lang w:val="en-US"/>
          </w:rPr>
          <w:t xml:space="preserve"> The UE cannot determine SNR and number of samples needed for a cell that is not yet detected.</w:t>
        </w:r>
      </w:hyperlink>
    </w:p>
    <w:p w14:paraId="51B1A1CE" w14:textId="7B0E5C32"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37" w:history="1">
        <w:r w:rsidRPr="00F97772">
          <w:rPr>
            <w:rStyle w:val="Hyperlink"/>
            <w:b/>
            <w:noProof/>
          </w:rPr>
          <w:t>Observation 9:</w:t>
        </w:r>
        <w:r w:rsidRPr="00F97772">
          <w:rPr>
            <w:rStyle w:val="Hyperlink"/>
            <w:noProof/>
          </w:rPr>
          <w:t xml:space="preserve"> There is no benefit in the UE indicating preference for measurement skipping that is not matching with the XR traffic.</w:t>
        </w:r>
      </w:hyperlink>
    </w:p>
    <w:p w14:paraId="269938E6" w14:textId="54FD91BA"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38" w:history="1">
        <w:r w:rsidRPr="00F97772">
          <w:rPr>
            <w:rStyle w:val="Hyperlink"/>
            <w:noProof/>
            <w:lang w:eastAsia="en-GB"/>
          </w:rPr>
          <w:t>Proposal 15: Do not define UAI related to measurement skipping in Rel 19.</w:t>
        </w:r>
      </w:hyperlink>
    </w:p>
    <w:p w14:paraId="5F2899F5" w14:textId="23FD0ABF"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39" w:history="1">
        <w:r w:rsidRPr="00F97772">
          <w:rPr>
            <w:rStyle w:val="Hyperlink"/>
            <w:b/>
            <w:noProof/>
            <w:lang w:val="en-US" w:eastAsia="en-GB"/>
          </w:rPr>
          <w:t>Observation 10:</w:t>
        </w:r>
        <w:r w:rsidRPr="00F97772">
          <w:rPr>
            <w:rStyle w:val="Hyperlink"/>
            <w:noProof/>
            <w:lang w:val="en-US" w:eastAsia="en-GB"/>
          </w:rPr>
          <w:t xml:space="preserve"> If UAI related to measurement occasions is agreed, the report should be given as maximum skipping ratio without measurement impact for each MO in a list of MO configured by the network.</w:t>
        </w:r>
      </w:hyperlink>
    </w:p>
    <w:p w14:paraId="33A73401" w14:textId="28119E6B"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40" w:history="1">
        <w:r w:rsidRPr="00F97772">
          <w:rPr>
            <w:rStyle w:val="Hyperlink"/>
            <w:b/>
            <w:noProof/>
            <w:lang w:val="en-US" w:eastAsia="en-GB"/>
          </w:rPr>
          <w:t>Observation 11:</w:t>
        </w:r>
        <w:r w:rsidRPr="00F97772">
          <w:rPr>
            <w:rStyle w:val="Hyperlink"/>
            <w:noProof/>
            <w:lang w:val="en-US" w:eastAsia="en-GB"/>
          </w:rPr>
          <w:t xml:space="preserve"> The network has information on mobility performance of the UE as well as on the scheduled data traffic on DL and UL.</w:t>
        </w:r>
      </w:hyperlink>
    </w:p>
    <w:p w14:paraId="3082E8B3" w14:textId="14E45FDD"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41" w:history="1">
        <w:r w:rsidRPr="00F97772">
          <w:rPr>
            <w:rStyle w:val="Hyperlink"/>
            <w:b/>
            <w:noProof/>
            <w:lang w:val="en-US" w:eastAsia="en-GB"/>
          </w:rPr>
          <w:t>Observation 12:</w:t>
        </w:r>
        <w:r w:rsidRPr="00F97772">
          <w:rPr>
            <w:rStyle w:val="Hyperlink"/>
            <w:noProof/>
            <w:lang w:val="en-US" w:eastAsia="en-GB"/>
          </w:rPr>
          <w:t xml:space="preserve"> RAN4 already agreed on 5 ms time offset for measurement skipping as a baseline.</w:t>
        </w:r>
      </w:hyperlink>
    </w:p>
    <w:p w14:paraId="2925E8CE" w14:textId="2DE424DF"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42" w:history="1">
        <w:r w:rsidRPr="00F97772">
          <w:rPr>
            <w:rStyle w:val="Hyperlink"/>
            <w:b/>
            <w:noProof/>
          </w:rPr>
          <w:t>Observation 13:</w:t>
        </w:r>
        <w:r w:rsidRPr="00F97772">
          <w:rPr>
            <w:rStyle w:val="Hyperlink"/>
            <w:noProof/>
          </w:rPr>
          <w:t xml:space="preserve"> Our simulations showed for the same skipping ratio only 25% capacity gain for semi-static scheme (Alt 3), whereas 50% to 75% capacity gain was achieved for dynamic schemes (Alt 1-1)</w:t>
        </w:r>
      </w:hyperlink>
    </w:p>
    <w:p w14:paraId="2E60EF25" w14:textId="28531CB4"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43" w:history="1">
        <w:r w:rsidRPr="00F97772">
          <w:rPr>
            <w:rStyle w:val="Hyperlink"/>
            <w:b/>
            <w:noProof/>
          </w:rPr>
          <w:t>Observation 14:</w:t>
        </w:r>
        <w:r w:rsidRPr="00F97772">
          <w:rPr>
            <w:rStyle w:val="Hyperlink"/>
            <w:noProof/>
          </w:rPr>
          <w:t xml:space="preserve"> Semi-static schemes are dependent on accurate XR traffic prediction, which may depend on a training stage at XR traffic start, and delay the start of using skipping for XR traffic.</w:t>
        </w:r>
      </w:hyperlink>
    </w:p>
    <w:p w14:paraId="57C31CC8" w14:textId="4579C968"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44" w:history="1">
        <w:r w:rsidRPr="00F97772">
          <w:rPr>
            <w:rStyle w:val="Hyperlink"/>
            <w:b/>
            <w:noProof/>
            <w:lang w:val="en-US" w:eastAsia="en-GB"/>
          </w:rPr>
          <w:t>Observation 15:</w:t>
        </w:r>
        <w:r w:rsidRPr="00F97772">
          <w:rPr>
            <w:rStyle w:val="Hyperlink"/>
            <w:noProof/>
            <w:lang w:val="en-US" w:eastAsia="en-GB"/>
          </w:rPr>
          <w:t xml:space="preserve"> Semit static pattern cannot adapt quickly to channel conditions (e.g. decrease skipping ratio as response to reaching cell edge).</w:t>
        </w:r>
      </w:hyperlink>
    </w:p>
    <w:p w14:paraId="7334034A" w14:textId="196CCFA5" w:rsidR="00415686" w:rsidRDefault="0041568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60045" w:history="1">
        <w:r w:rsidRPr="00F97772">
          <w:rPr>
            <w:rStyle w:val="Hyperlink"/>
            <w:b/>
            <w:noProof/>
            <w:lang w:val="en-US" w:eastAsia="en-GB"/>
          </w:rPr>
          <w:t>Observation 16:</w:t>
        </w:r>
        <w:r w:rsidRPr="00F97772">
          <w:rPr>
            <w:rStyle w:val="Hyperlink"/>
            <w:noProof/>
            <w:lang w:val="en-US" w:eastAsia="en-GB"/>
          </w:rPr>
          <w:t xml:space="preserve"> RAN1 already made down selection between DCI and RRC schemes</w:t>
        </w:r>
      </w:hyperlink>
    </w:p>
    <w:p w14:paraId="2D6F1788" w14:textId="42FF70B7" w:rsidR="00415686" w:rsidRDefault="0041568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60046" w:history="1">
        <w:r w:rsidRPr="00F97772">
          <w:rPr>
            <w:rStyle w:val="Hyperlink"/>
            <w:noProof/>
            <w:lang w:val="en-US" w:eastAsia="en-GB"/>
          </w:rPr>
          <w:t>Proposal 16: Follow RAN1 working assumption and consider DCI scheme only.</w:t>
        </w:r>
      </w:hyperlink>
    </w:p>
    <w:p w14:paraId="155D7DA1" w14:textId="19E69ABE" w:rsidR="00847264" w:rsidRPr="008F786B" w:rsidRDefault="00A4355E" w:rsidP="008C39F7">
      <w:r w:rsidRPr="008F786B">
        <w:fldChar w:fldCharType="end"/>
      </w:r>
      <w:bookmarkStart w:id="126" w:name="_Toc116995849"/>
    </w:p>
    <w:p w14:paraId="3EA9395E" w14:textId="77777777" w:rsidR="003B659E" w:rsidRPr="008F786B" w:rsidRDefault="003B659E" w:rsidP="0060543D">
      <w:pPr>
        <w:pStyle w:val="RAN4H1"/>
        <w:numPr>
          <w:ilvl w:val="0"/>
          <w:numId w:val="0"/>
        </w:numPr>
        <w:ind w:left="360" w:hanging="360"/>
      </w:pPr>
      <w:r w:rsidRPr="008F786B">
        <w:t>References</w:t>
      </w:r>
      <w:bookmarkEnd w:id="126"/>
    </w:p>
    <w:p w14:paraId="7D0AA79B" w14:textId="6B2808A1" w:rsidR="00E82B94" w:rsidRDefault="009A724D" w:rsidP="00D66188">
      <w:pPr>
        <w:pStyle w:val="ListParagraph"/>
        <w:numPr>
          <w:ilvl w:val="0"/>
          <w:numId w:val="21"/>
        </w:numPr>
        <w:ind w:right="-22"/>
      </w:pPr>
      <w:bookmarkStart w:id="127" w:name="_Ref188965572"/>
      <w:r w:rsidRPr="009A724D">
        <w:t>R4-2420103</w:t>
      </w:r>
      <w:r>
        <w:t xml:space="preserve">, </w:t>
      </w:r>
      <w:r w:rsidR="001B7AD4" w:rsidRPr="001B7AD4">
        <w:t>WF on RRM requirements for XR_Ph3</w:t>
      </w:r>
      <w:r w:rsidR="001B7AD4">
        <w:t xml:space="preserve">, </w:t>
      </w:r>
      <w:r w:rsidR="00C87AA0">
        <w:t>Nokia</w:t>
      </w:r>
      <w:bookmarkEnd w:id="127"/>
    </w:p>
    <w:p w14:paraId="42D30452" w14:textId="46DB7CBB" w:rsidR="00943110" w:rsidRPr="008F786B" w:rsidRDefault="00943110" w:rsidP="00D66188">
      <w:pPr>
        <w:pStyle w:val="ListParagraph"/>
        <w:numPr>
          <w:ilvl w:val="0"/>
          <w:numId w:val="21"/>
        </w:numPr>
        <w:ind w:right="-22"/>
      </w:pPr>
      <w:r w:rsidRPr="00943110">
        <w:rPr>
          <w:lang w:val="en-US"/>
        </w:rPr>
        <w:t>R4-2420198, Response LS on gaps/restrictions that are caused by RRM measurements, Qualcomm</w:t>
      </w:r>
    </w:p>
    <w:p w14:paraId="1CCCEB0F" w14:textId="0155F9CC" w:rsidR="00E82B94" w:rsidRPr="008F786B" w:rsidRDefault="008D4AC5" w:rsidP="00D66188">
      <w:pPr>
        <w:pStyle w:val="ListParagraph"/>
        <w:numPr>
          <w:ilvl w:val="0"/>
          <w:numId w:val="21"/>
        </w:numPr>
        <w:ind w:right="-22"/>
      </w:pPr>
      <w:r w:rsidRPr="008D4AC5">
        <w:t>R4-2419326</w:t>
      </w:r>
      <w:r>
        <w:t xml:space="preserve">, </w:t>
      </w:r>
      <w:r w:rsidR="003A5BEE" w:rsidRPr="003A5BEE">
        <w:t>General aspects for XR enhancements</w:t>
      </w:r>
      <w:r w:rsidR="003A5BEE">
        <w:t>, Nokia</w:t>
      </w:r>
    </w:p>
    <w:p w14:paraId="7C625AC3" w14:textId="75E4B9C3" w:rsidR="00E82B94" w:rsidRDefault="00201D46" w:rsidP="00D66188">
      <w:pPr>
        <w:pStyle w:val="ListParagraph"/>
        <w:numPr>
          <w:ilvl w:val="0"/>
          <w:numId w:val="21"/>
        </w:numPr>
        <w:ind w:right="-22"/>
      </w:pPr>
      <w:r w:rsidRPr="00201D46">
        <w:t>R4-2419327</w:t>
      </w:r>
      <w:r>
        <w:t xml:space="preserve">, </w:t>
      </w:r>
      <w:r w:rsidR="005678E0" w:rsidRPr="005678E0">
        <w:t>Discussion on XR ph3 RRM requirements</w:t>
      </w:r>
      <w:r w:rsidR="005678E0">
        <w:t xml:space="preserve">, </w:t>
      </w:r>
      <w:r w:rsidR="00FC0DAA">
        <w:t xml:space="preserve">Nokia </w:t>
      </w:r>
    </w:p>
    <w:p w14:paraId="32AF0630" w14:textId="4AC32787" w:rsidR="00FC0DAA" w:rsidRDefault="00E11242" w:rsidP="00D66188">
      <w:pPr>
        <w:pStyle w:val="ListParagraph"/>
        <w:numPr>
          <w:ilvl w:val="0"/>
          <w:numId w:val="21"/>
        </w:numPr>
        <w:ind w:right="-22"/>
      </w:pPr>
      <w:r w:rsidRPr="00E11242">
        <w:t>R4-2418890</w:t>
      </w:r>
      <w:r>
        <w:t xml:space="preserve">, </w:t>
      </w:r>
      <w:r w:rsidR="006A4159" w:rsidRPr="006A4159">
        <w:t>XR simulation results</w:t>
      </w:r>
      <w:r w:rsidR="006A4159">
        <w:t>, Nokia</w:t>
      </w:r>
    </w:p>
    <w:p w14:paraId="12EA1F06" w14:textId="77777777" w:rsidR="00DA7965" w:rsidRDefault="00DA7965" w:rsidP="00DA7965">
      <w:pPr>
        <w:pStyle w:val="ListParagraph"/>
        <w:numPr>
          <w:ilvl w:val="0"/>
          <w:numId w:val="21"/>
        </w:numPr>
        <w:ind w:right="-22"/>
        <w:rPr>
          <w:lang w:val="en-US"/>
        </w:rPr>
      </w:pPr>
      <w:bookmarkStart w:id="128" w:name="_Ref188965675"/>
      <w:r w:rsidRPr="001F0A22">
        <w:rPr>
          <w:lang w:val="en-US"/>
        </w:rPr>
        <w:t>R4-2416864, WF on RRM requirements for XR_Ph3, Nokia</w:t>
      </w:r>
      <w:r>
        <w:rPr>
          <w:lang w:val="en-US"/>
        </w:rPr>
        <w:t>, RAN4 #112bis, Hefei</w:t>
      </w:r>
      <w:r w:rsidRPr="00835AE1">
        <w:rPr>
          <w:lang w:val="en-US"/>
        </w:rPr>
        <w:t xml:space="preserve">, </w:t>
      </w:r>
      <w:r>
        <w:rPr>
          <w:lang w:val="en-US"/>
        </w:rPr>
        <w:t>China</w:t>
      </w:r>
      <w:r w:rsidRPr="00835AE1">
        <w:rPr>
          <w:lang w:val="en-US"/>
        </w:rPr>
        <w:t xml:space="preserve">, </w:t>
      </w:r>
      <w:r>
        <w:rPr>
          <w:lang w:val="en-US"/>
        </w:rPr>
        <w:t>October</w:t>
      </w:r>
      <w:r w:rsidRPr="00835AE1">
        <w:rPr>
          <w:lang w:val="en-US"/>
        </w:rPr>
        <w:t xml:space="preserve"> 1</w:t>
      </w:r>
      <w:r>
        <w:rPr>
          <w:lang w:val="en-US"/>
        </w:rPr>
        <w:t>4</w:t>
      </w:r>
      <w:r w:rsidRPr="00835AE1">
        <w:rPr>
          <w:lang w:val="en-US"/>
        </w:rPr>
        <w:t xml:space="preserve"> – </w:t>
      </w:r>
      <w:r>
        <w:rPr>
          <w:lang w:val="en-US"/>
        </w:rPr>
        <w:t>18</w:t>
      </w:r>
      <w:r w:rsidRPr="00835AE1">
        <w:rPr>
          <w:lang w:val="en-US"/>
        </w:rPr>
        <w:t>, 2024</w:t>
      </w:r>
      <w:bookmarkEnd w:id="128"/>
    </w:p>
    <w:p w14:paraId="3E637BF5" w14:textId="77777777" w:rsidR="006A4159" w:rsidRPr="008F786B" w:rsidRDefault="006A4159" w:rsidP="001C556C">
      <w:pPr>
        <w:ind w:left="360" w:right="-22"/>
      </w:pPr>
    </w:p>
    <w:p w14:paraId="55A35A84" w14:textId="1A660618" w:rsidR="00E43BF9" w:rsidRPr="008F786B" w:rsidRDefault="00E43BF9" w:rsidP="00E43BF9">
      <w:pPr>
        <w:ind w:right="-22"/>
        <w:rPr>
          <w:highlight w:val="yellow"/>
        </w:rPr>
      </w:pPr>
      <w:r w:rsidRPr="008F786B">
        <w:rPr>
          <w:highlight w:val="yellow"/>
        </w:rPr>
        <w:t xml:space="preserve"> </w:t>
      </w:r>
    </w:p>
    <w:p w14:paraId="76D46732"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89118" w14:textId="77777777" w:rsidR="002148C4" w:rsidRDefault="002148C4" w:rsidP="00001C9B">
      <w:pPr>
        <w:spacing w:after="0" w:line="240" w:lineRule="auto"/>
      </w:pPr>
      <w:r>
        <w:separator/>
      </w:r>
    </w:p>
  </w:endnote>
  <w:endnote w:type="continuationSeparator" w:id="0">
    <w:p w14:paraId="73280008" w14:textId="77777777" w:rsidR="002148C4" w:rsidRDefault="002148C4" w:rsidP="00001C9B">
      <w:pPr>
        <w:spacing w:after="0" w:line="240" w:lineRule="auto"/>
      </w:pPr>
      <w:r>
        <w:continuationSeparator/>
      </w:r>
    </w:p>
  </w:endnote>
  <w:endnote w:type="continuationNotice" w:id="1">
    <w:p w14:paraId="7C47D585" w14:textId="77777777" w:rsidR="002148C4" w:rsidRDefault="002148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masis MT Pro Medium">
    <w:charset w:val="00"/>
    <w:family w:val="roman"/>
    <w:pitch w:val="variable"/>
    <w:sig w:usb0="A00000AF" w:usb1="4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ADABE" w14:textId="77777777" w:rsidR="002148C4" w:rsidRDefault="002148C4" w:rsidP="00001C9B">
      <w:pPr>
        <w:spacing w:after="0" w:line="240" w:lineRule="auto"/>
      </w:pPr>
      <w:r>
        <w:separator/>
      </w:r>
    </w:p>
  </w:footnote>
  <w:footnote w:type="continuationSeparator" w:id="0">
    <w:p w14:paraId="5FB97E56" w14:textId="77777777" w:rsidR="002148C4" w:rsidRDefault="002148C4" w:rsidP="00001C9B">
      <w:pPr>
        <w:spacing w:after="0" w:line="240" w:lineRule="auto"/>
      </w:pPr>
      <w:r>
        <w:continuationSeparator/>
      </w:r>
    </w:p>
  </w:footnote>
  <w:footnote w:type="continuationNotice" w:id="1">
    <w:p w14:paraId="6757524B" w14:textId="77777777" w:rsidR="002148C4" w:rsidRDefault="002148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329"/>
    <w:multiLevelType w:val="multilevel"/>
    <w:tmpl w:val="EF6EEA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87FB4"/>
    <w:multiLevelType w:val="hybridMultilevel"/>
    <w:tmpl w:val="8AF6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D4843"/>
    <w:multiLevelType w:val="multilevel"/>
    <w:tmpl w:val="04941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5A0F8C"/>
    <w:multiLevelType w:val="hybridMultilevel"/>
    <w:tmpl w:val="5DD8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A636F642"/>
    <w:lvl w:ilvl="0" w:tplc="DD4AE4B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723BCC"/>
    <w:multiLevelType w:val="hybridMultilevel"/>
    <w:tmpl w:val="7758E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326E67"/>
    <w:multiLevelType w:val="multilevel"/>
    <w:tmpl w:val="5066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F8754F"/>
    <w:multiLevelType w:val="hybridMultilevel"/>
    <w:tmpl w:val="F4DC2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9C79A9"/>
    <w:multiLevelType w:val="multilevel"/>
    <w:tmpl w:val="5650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945348">
    <w:abstractNumId w:val="2"/>
  </w:num>
  <w:num w:numId="2" w16cid:durableId="1469392472">
    <w:abstractNumId w:val="9"/>
  </w:num>
  <w:num w:numId="3" w16cid:durableId="1792749823">
    <w:abstractNumId w:val="18"/>
  </w:num>
  <w:num w:numId="4" w16cid:durableId="517735681">
    <w:abstractNumId w:val="8"/>
  </w:num>
  <w:num w:numId="5" w16cid:durableId="1142041724">
    <w:abstractNumId w:val="24"/>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27"/>
  </w:num>
  <w:num w:numId="16" w16cid:durableId="516113510">
    <w:abstractNumId w:val="7"/>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9"/>
  </w:num>
  <w:num w:numId="28" w16cid:durableId="2095668156">
    <w:abstractNumId w:val="4"/>
  </w:num>
  <w:num w:numId="29" w16cid:durableId="684862040">
    <w:abstractNumId w:val="21"/>
  </w:num>
  <w:num w:numId="30" w16cid:durableId="1228758297">
    <w:abstractNumId w:val="30"/>
  </w:num>
  <w:num w:numId="31" w16cid:durableId="1659726452">
    <w:abstractNumId w:val="5"/>
  </w:num>
  <w:num w:numId="32" w16cid:durableId="116293268">
    <w:abstractNumId w:val="28"/>
  </w:num>
  <w:num w:numId="33" w16cid:durableId="1915554017">
    <w:abstractNumId w:val="11"/>
  </w:num>
  <w:num w:numId="34" w16cid:durableId="432357432">
    <w:abstractNumId w:val="26"/>
  </w:num>
  <w:num w:numId="35" w16cid:durableId="1637760330">
    <w:abstractNumId w:val="19"/>
  </w:num>
  <w:num w:numId="36" w16cid:durableId="307251587">
    <w:abstractNumId w:val="22"/>
  </w:num>
  <w:num w:numId="37" w16cid:durableId="683476451">
    <w:abstractNumId w:val="13"/>
  </w:num>
  <w:num w:numId="38" w16cid:durableId="579409213">
    <w:abstractNumId w:val="16"/>
  </w:num>
  <w:num w:numId="39" w16cid:durableId="1456563042">
    <w:abstractNumId w:val="10"/>
  </w:num>
  <w:num w:numId="40" w16cid:durableId="1326200908">
    <w:abstractNumId w:val="25"/>
  </w:num>
  <w:num w:numId="41" w16cid:durableId="960695154">
    <w:abstractNumId w:val="31"/>
  </w:num>
  <w:num w:numId="42" w16cid:durableId="1133327660">
    <w:abstractNumId w:val="6"/>
  </w:num>
  <w:num w:numId="43" w16cid:durableId="1440835601">
    <w:abstractNumId w:val="0"/>
  </w:num>
  <w:num w:numId="44" w16cid:durableId="1643463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80D41"/>
    <w:rsid w:val="000013B1"/>
    <w:rsid w:val="00001C9B"/>
    <w:rsid w:val="00002B11"/>
    <w:rsid w:val="000040DC"/>
    <w:rsid w:val="00005B2E"/>
    <w:rsid w:val="00011784"/>
    <w:rsid w:val="000135C6"/>
    <w:rsid w:val="000151EF"/>
    <w:rsid w:val="000239F5"/>
    <w:rsid w:val="00025B3B"/>
    <w:rsid w:val="0002620D"/>
    <w:rsid w:val="00026BAB"/>
    <w:rsid w:val="000349E1"/>
    <w:rsid w:val="00035EEA"/>
    <w:rsid w:val="0004194D"/>
    <w:rsid w:val="00041A36"/>
    <w:rsid w:val="00060266"/>
    <w:rsid w:val="00061FD5"/>
    <w:rsid w:val="00062D7A"/>
    <w:rsid w:val="00062E3C"/>
    <w:rsid w:val="00070252"/>
    <w:rsid w:val="000706CE"/>
    <w:rsid w:val="00071027"/>
    <w:rsid w:val="00072CCA"/>
    <w:rsid w:val="0007601C"/>
    <w:rsid w:val="00081166"/>
    <w:rsid w:val="00081544"/>
    <w:rsid w:val="0008612A"/>
    <w:rsid w:val="000873E0"/>
    <w:rsid w:val="00090A04"/>
    <w:rsid w:val="00090E18"/>
    <w:rsid w:val="00092C98"/>
    <w:rsid w:val="0009662B"/>
    <w:rsid w:val="00096F06"/>
    <w:rsid w:val="000974E7"/>
    <w:rsid w:val="000A0DF1"/>
    <w:rsid w:val="000A10BC"/>
    <w:rsid w:val="000A4E05"/>
    <w:rsid w:val="000A7D12"/>
    <w:rsid w:val="000A7F53"/>
    <w:rsid w:val="000B0056"/>
    <w:rsid w:val="000B1B13"/>
    <w:rsid w:val="000C3C7B"/>
    <w:rsid w:val="000C5D9A"/>
    <w:rsid w:val="000C6F03"/>
    <w:rsid w:val="000D0F93"/>
    <w:rsid w:val="000D7582"/>
    <w:rsid w:val="000E1037"/>
    <w:rsid w:val="000E4086"/>
    <w:rsid w:val="000E51AC"/>
    <w:rsid w:val="000E756F"/>
    <w:rsid w:val="000F358E"/>
    <w:rsid w:val="000F582A"/>
    <w:rsid w:val="001000CE"/>
    <w:rsid w:val="00102C6A"/>
    <w:rsid w:val="00103431"/>
    <w:rsid w:val="001061F1"/>
    <w:rsid w:val="00106416"/>
    <w:rsid w:val="00107A78"/>
    <w:rsid w:val="00110481"/>
    <w:rsid w:val="001127C9"/>
    <w:rsid w:val="00113286"/>
    <w:rsid w:val="00114498"/>
    <w:rsid w:val="00115AD9"/>
    <w:rsid w:val="00115B88"/>
    <w:rsid w:val="00117D67"/>
    <w:rsid w:val="00120009"/>
    <w:rsid w:val="0012086A"/>
    <w:rsid w:val="001270C8"/>
    <w:rsid w:val="001273E1"/>
    <w:rsid w:val="00131F21"/>
    <w:rsid w:val="00131FF4"/>
    <w:rsid w:val="00132F6A"/>
    <w:rsid w:val="00133568"/>
    <w:rsid w:val="00133913"/>
    <w:rsid w:val="00134977"/>
    <w:rsid w:val="00136728"/>
    <w:rsid w:val="00140221"/>
    <w:rsid w:val="00143450"/>
    <w:rsid w:val="00147DA7"/>
    <w:rsid w:val="0015306C"/>
    <w:rsid w:val="001600AA"/>
    <w:rsid w:val="001602E1"/>
    <w:rsid w:val="00161913"/>
    <w:rsid w:val="001642FC"/>
    <w:rsid w:val="0016496B"/>
    <w:rsid w:val="001653E5"/>
    <w:rsid w:val="00167664"/>
    <w:rsid w:val="00167839"/>
    <w:rsid w:val="00173EF4"/>
    <w:rsid w:val="001743E2"/>
    <w:rsid w:val="001745F8"/>
    <w:rsid w:val="0018058B"/>
    <w:rsid w:val="00181FB1"/>
    <w:rsid w:val="001838CF"/>
    <w:rsid w:val="001868EE"/>
    <w:rsid w:val="00196509"/>
    <w:rsid w:val="00197C17"/>
    <w:rsid w:val="001A1641"/>
    <w:rsid w:val="001A3260"/>
    <w:rsid w:val="001A32BA"/>
    <w:rsid w:val="001A3BA4"/>
    <w:rsid w:val="001A6D1F"/>
    <w:rsid w:val="001A7B43"/>
    <w:rsid w:val="001B1EA8"/>
    <w:rsid w:val="001B6EDA"/>
    <w:rsid w:val="001B7AD4"/>
    <w:rsid w:val="001C556C"/>
    <w:rsid w:val="001C71DB"/>
    <w:rsid w:val="001C7404"/>
    <w:rsid w:val="001D1E24"/>
    <w:rsid w:val="001D319C"/>
    <w:rsid w:val="001D3AFC"/>
    <w:rsid w:val="001D4D6F"/>
    <w:rsid w:val="001E30F6"/>
    <w:rsid w:val="001E3BC2"/>
    <w:rsid w:val="001E4ADE"/>
    <w:rsid w:val="001F6B4D"/>
    <w:rsid w:val="002004F4"/>
    <w:rsid w:val="00201D46"/>
    <w:rsid w:val="002022C5"/>
    <w:rsid w:val="0020397B"/>
    <w:rsid w:val="002148C4"/>
    <w:rsid w:val="00216379"/>
    <w:rsid w:val="00217EE5"/>
    <w:rsid w:val="00220D49"/>
    <w:rsid w:val="00223038"/>
    <w:rsid w:val="0022522D"/>
    <w:rsid w:val="0022563B"/>
    <w:rsid w:val="00225875"/>
    <w:rsid w:val="00231A60"/>
    <w:rsid w:val="00232732"/>
    <w:rsid w:val="0023308F"/>
    <w:rsid w:val="0023559D"/>
    <w:rsid w:val="00235C7A"/>
    <w:rsid w:val="00235F5C"/>
    <w:rsid w:val="00240921"/>
    <w:rsid w:val="00241438"/>
    <w:rsid w:val="0024235F"/>
    <w:rsid w:val="002433E2"/>
    <w:rsid w:val="0024519F"/>
    <w:rsid w:val="00247459"/>
    <w:rsid w:val="0025200B"/>
    <w:rsid w:val="00253424"/>
    <w:rsid w:val="00254E65"/>
    <w:rsid w:val="00255673"/>
    <w:rsid w:val="002558AD"/>
    <w:rsid w:val="00256C94"/>
    <w:rsid w:val="00257FA3"/>
    <w:rsid w:val="00260717"/>
    <w:rsid w:val="00275F8B"/>
    <w:rsid w:val="00276CCF"/>
    <w:rsid w:val="00277B56"/>
    <w:rsid w:val="00282A74"/>
    <w:rsid w:val="00284767"/>
    <w:rsid w:val="002849D4"/>
    <w:rsid w:val="00286C52"/>
    <w:rsid w:val="002947D8"/>
    <w:rsid w:val="0029493C"/>
    <w:rsid w:val="00294A47"/>
    <w:rsid w:val="00295E70"/>
    <w:rsid w:val="002A19F5"/>
    <w:rsid w:val="002A4B38"/>
    <w:rsid w:val="002A5A3C"/>
    <w:rsid w:val="002A5DC3"/>
    <w:rsid w:val="002B1870"/>
    <w:rsid w:val="002B2BE6"/>
    <w:rsid w:val="002B4542"/>
    <w:rsid w:val="002B4922"/>
    <w:rsid w:val="002B69F3"/>
    <w:rsid w:val="002C0FBD"/>
    <w:rsid w:val="002C202C"/>
    <w:rsid w:val="002C22C3"/>
    <w:rsid w:val="002C2D19"/>
    <w:rsid w:val="002C4FE6"/>
    <w:rsid w:val="002C5736"/>
    <w:rsid w:val="002D0981"/>
    <w:rsid w:val="002D0A01"/>
    <w:rsid w:val="002D10FA"/>
    <w:rsid w:val="002D1E0B"/>
    <w:rsid w:val="002D316D"/>
    <w:rsid w:val="002D4C55"/>
    <w:rsid w:val="002D512A"/>
    <w:rsid w:val="002D70A3"/>
    <w:rsid w:val="002D729D"/>
    <w:rsid w:val="002D7E08"/>
    <w:rsid w:val="002E05AE"/>
    <w:rsid w:val="002E3E8F"/>
    <w:rsid w:val="002E617F"/>
    <w:rsid w:val="002E6DED"/>
    <w:rsid w:val="002F2842"/>
    <w:rsid w:val="002F64A0"/>
    <w:rsid w:val="00300956"/>
    <w:rsid w:val="00300FB1"/>
    <w:rsid w:val="00302529"/>
    <w:rsid w:val="00302DF7"/>
    <w:rsid w:val="003035AA"/>
    <w:rsid w:val="00307EE8"/>
    <w:rsid w:val="00314818"/>
    <w:rsid w:val="00314F4E"/>
    <w:rsid w:val="003169D5"/>
    <w:rsid w:val="00317187"/>
    <w:rsid w:val="003204B7"/>
    <w:rsid w:val="0032499A"/>
    <w:rsid w:val="00330CEF"/>
    <w:rsid w:val="003312E8"/>
    <w:rsid w:val="00331944"/>
    <w:rsid w:val="0033297D"/>
    <w:rsid w:val="00332F9B"/>
    <w:rsid w:val="003333DB"/>
    <w:rsid w:val="003341F7"/>
    <w:rsid w:val="003362E0"/>
    <w:rsid w:val="00336CA3"/>
    <w:rsid w:val="00342D72"/>
    <w:rsid w:val="003454E7"/>
    <w:rsid w:val="00345B6B"/>
    <w:rsid w:val="00347448"/>
    <w:rsid w:val="00347FEC"/>
    <w:rsid w:val="003509DF"/>
    <w:rsid w:val="00350F1A"/>
    <w:rsid w:val="0035166D"/>
    <w:rsid w:val="00351C5C"/>
    <w:rsid w:val="00356F45"/>
    <w:rsid w:val="003603D9"/>
    <w:rsid w:val="00361D63"/>
    <w:rsid w:val="00362187"/>
    <w:rsid w:val="00363A1A"/>
    <w:rsid w:val="00364392"/>
    <w:rsid w:val="00366B74"/>
    <w:rsid w:val="00370D15"/>
    <w:rsid w:val="00371FAF"/>
    <w:rsid w:val="00372451"/>
    <w:rsid w:val="003726E1"/>
    <w:rsid w:val="003774C0"/>
    <w:rsid w:val="003776E8"/>
    <w:rsid w:val="00381F95"/>
    <w:rsid w:val="00385D14"/>
    <w:rsid w:val="003934C5"/>
    <w:rsid w:val="003934CB"/>
    <w:rsid w:val="00393B4A"/>
    <w:rsid w:val="00395A25"/>
    <w:rsid w:val="003973D1"/>
    <w:rsid w:val="003977E7"/>
    <w:rsid w:val="003A20D3"/>
    <w:rsid w:val="003A5BEE"/>
    <w:rsid w:val="003A710A"/>
    <w:rsid w:val="003B3CFC"/>
    <w:rsid w:val="003B3EFD"/>
    <w:rsid w:val="003B659E"/>
    <w:rsid w:val="003B68D0"/>
    <w:rsid w:val="003C04A8"/>
    <w:rsid w:val="003C275E"/>
    <w:rsid w:val="003C3CD2"/>
    <w:rsid w:val="003C4FDE"/>
    <w:rsid w:val="003C77DD"/>
    <w:rsid w:val="003D073B"/>
    <w:rsid w:val="003E2811"/>
    <w:rsid w:val="003E58DF"/>
    <w:rsid w:val="003F04E8"/>
    <w:rsid w:val="003F7007"/>
    <w:rsid w:val="003F7B9A"/>
    <w:rsid w:val="004015DE"/>
    <w:rsid w:val="004020C9"/>
    <w:rsid w:val="00404C4C"/>
    <w:rsid w:val="0041423F"/>
    <w:rsid w:val="00414F81"/>
    <w:rsid w:val="00415686"/>
    <w:rsid w:val="00415AA3"/>
    <w:rsid w:val="0041773C"/>
    <w:rsid w:val="00417A9C"/>
    <w:rsid w:val="0042065F"/>
    <w:rsid w:val="00423A33"/>
    <w:rsid w:val="00425FCF"/>
    <w:rsid w:val="00426B9A"/>
    <w:rsid w:val="00427851"/>
    <w:rsid w:val="0042792A"/>
    <w:rsid w:val="0043127D"/>
    <w:rsid w:val="00435886"/>
    <w:rsid w:val="00436A0F"/>
    <w:rsid w:val="00436DE7"/>
    <w:rsid w:val="00437150"/>
    <w:rsid w:val="00437257"/>
    <w:rsid w:val="0043750A"/>
    <w:rsid w:val="00442556"/>
    <w:rsid w:val="00445C82"/>
    <w:rsid w:val="00447577"/>
    <w:rsid w:val="00452E7B"/>
    <w:rsid w:val="004538F4"/>
    <w:rsid w:val="00457AA1"/>
    <w:rsid w:val="00457BE0"/>
    <w:rsid w:val="00460957"/>
    <w:rsid w:val="00460A1F"/>
    <w:rsid w:val="00462AE6"/>
    <w:rsid w:val="0046538E"/>
    <w:rsid w:val="00467B04"/>
    <w:rsid w:val="004732E9"/>
    <w:rsid w:val="004734A0"/>
    <w:rsid w:val="00475A7D"/>
    <w:rsid w:val="00475E6E"/>
    <w:rsid w:val="0048038A"/>
    <w:rsid w:val="0048316F"/>
    <w:rsid w:val="004854BB"/>
    <w:rsid w:val="00490578"/>
    <w:rsid w:val="004913D3"/>
    <w:rsid w:val="004915B9"/>
    <w:rsid w:val="00492B18"/>
    <w:rsid w:val="00493625"/>
    <w:rsid w:val="00494493"/>
    <w:rsid w:val="00496606"/>
    <w:rsid w:val="004A43AE"/>
    <w:rsid w:val="004A4895"/>
    <w:rsid w:val="004B0049"/>
    <w:rsid w:val="004B0222"/>
    <w:rsid w:val="004B2A2B"/>
    <w:rsid w:val="004B6A63"/>
    <w:rsid w:val="004C0242"/>
    <w:rsid w:val="004C6AA4"/>
    <w:rsid w:val="004D2FAD"/>
    <w:rsid w:val="004D3853"/>
    <w:rsid w:val="004D642F"/>
    <w:rsid w:val="004D7A45"/>
    <w:rsid w:val="004E01F6"/>
    <w:rsid w:val="004E23E4"/>
    <w:rsid w:val="004E296A"/>
    <w:rsid w:val="004E5E66"/>
    <w:rsid w:val="004E6E23"/>
    <w:rsid w:val="004E7ADB"/>
    <w:rsid w:val="004F0D05"/>
    <w:rsid w:val="004F5004"/>
    <w:rsid w:val="004F5DEB"/>
    <w:rsid w:val="00503B4D"/>
    <w:rsid w:val="00504EE9"/>
    <w:rsid w:val="00512C9D"/>
    <w:rsid w:val="00514E4F"/>
    <w:rsid w:val="005168BC"/>
    <w:rsid w:val="00520F5D"/>
    <w:rsid w:val="00521576"/>
    <w:rsid w:val="005222DA"/>
    <w:rsid w:val="00523C09"/>
    <w:rsid w:val="00524906"/>
    <w:rsid w:val="0052497F"/>
    <w:rsid w:val="005250E6"/>
    <w:rsid w:val="00525365"/>
    <w:rsid w:val="00526B93"/>
    <w:rsid w:val="0052768B"/>
    <w:rsid w:val="00540A46"/>
    <w:rsid w:val="00542D23"/>
    <w:rsid w:val="0054442C"/>
    <w:rsid w:val="0054618B"/>
    <w:rsid w:val="005465A4"/>
    <w:rsid w:val="00550285"/>
    <w:rsid w:val="005529B4"/>
    <w:rsid w:val="00553950"/>
    <w:rsid w:val="00555822"/>
    <w:rsid w:val="00561EBA"/>
    <w:rsid w:val="00562492"/>
    <w:rsid w:val="005624E0"/>
    <w:rsid w:val="005663A0"/>
    <w:rsid w:val="005678E0"/>
    <w:rsid w:val="00570602"/>
    <w:rsid w:val="00572679"/>
    <w:rsid w:val="00572A20"/>
    <w:rsid w:val="00575659"/>
    <w:rsid w:val="00581618"/>
    <w:rsid w:val="00581F60"/>
    <w:rsid w:val="00582C1F"/>
    <w:rsid w:val="005836F8"/>
    <w:rsid w:val="0058437A"/>
    <w:rsid w:val="00587223"/>
    <w:rsid w:val="00587F17"/>
    <w:rsid w:val="0059040B"/>
    <w:rsid w:val="005918FA"/>
    <w:rsid w:val="00592A86"/>
    <w:rsid w:val="0059332D"/>
    <w:rsid w:val="00596BBB"/>
    <w:rsid w:val="00596F95"/>
    <w:rsid w:val="00597EDF"/>
    <w:rsid w:val="005A1174"/>
    <w:rsid w:val="005A3375"/>
    <w:rsid w:val="005A3BF1"/>
    <w:rsid w:val="005A55A9"/>
    <w:rsid w:val="005A776B"/>
    <w:rsid w:val="005A7808"/>
    <w:rsid w:val="005A7E67"/>
    <w:rsid w:val="005B3029"/>
    <w:rsid w:val="005B4801"/>
    <w:rsid w:val="005C23A4"/>
    <w:rsid w:val="005C3391"/>
    <w:rsid w:val="005C77BE"/>
    <w:rsid w:val="005C7EFA"/>
    <w:rsid w:val="005D13EE"/>
    <w:rsid w:val="005D1CDF"/>
    <w:rsid w:val="005D2BB7"/>
    <w:rsid w:val="005D4422"/>
    <w:rsid w:val="005D5002"/>
    <w:rsid w:val="005D6FFE"/>
    <w:rsid w:val="005E1D74"/>
    <w:rsid w:val="005E61A8"/>
    <w:rsid w:val="005F5196"/>
    <w:rsid w:val="005F6419"/>
    <w:rsid w:val="0060301D"/>
    <w:rsid w:val="0060543D"/>
    <w:rsid w:val="00607E09"/>
    <w:rsid w:val="006104DD"/>
    <w:rsid w:val="0061202D"/>
    <w:rsid w:val="006130B5"/>
    <w:rsid w:val="00614A90"/>
    <w:rsid w:val="00614DD8"/>
    <w:rsid w:val="0061580D"/>
    <w:rsid w:val="00617400"/>
    <w:rsid w:val="006179C1"/>
    <w:rsid w:val="00621504"/>
    <w:rsid w:val="00622F7B"/>
    <w:rsid w:val="0062640F"/>
    <w:rsid w:val="00626D66"/>
    <w:rsid w:val="00630A48"/>
    <w:rsid w:val="00632096"/>
    <w:rsid w:val="00632D29"/>
    <w:rsid w:val="0063582C"/>
    <w:rsid w:val="0064171D"/>
    <w:rsid w:val="00647818"/>
    <w:rsid w:val="006527DD"/>
    <w:rsid w:val="00663C9D"/>
    <w:rsid w:val="00664950"/>
    <w:rsid w:val="00671CB1"/>
    <w:rsid w:val="0067368B"/>
    <w:rsid w:val="006737D9"/>
    <w:rsid w:val="00683220"/>
    <w:rsid w:val="0068781B"/>
    <w:rsid w:val="00687FA0"/>
    <w:rsid w:val="00690DE1"/>
    <w:rsid w:val="00693A42"/>
    <w:rsid w:val="006A0A8C"/>
    <w:rsid w:val="006A103C"/>
    <w:rsid w:val="006A3C11"/>
    <w:rsid w:val="006A4159"/>
    <w:rsid w:val="006A7687"/>
    <w:rsid w:val="006A79BB"/>
    <w:rsid w:val="006B1BE7"/>
    <w:rsid w:val="006B571F"/>
    <w:rsid w:val="006B5E4F"/>
    <w:rsid w:val="006B7010"/>
    <w:rsid w:val="006C0DA2"/>
    <w:rsid w:val="006C1431"/>
    <w:rsid w:val="006C1FC3"/>
    <w:rsid w:val="006C3095"/>
    <w:rsid w:val="006C74CB"/>
    <w:rsid w:val="006D48BA"/>
    <w:rsid w:val="006E1151"/>
    <w:rsid w:val="006E598C"/>
    <w:rsid w:val="006E6311"/>
    <w:rsid w:val="006F12C4"/>
    <w:rsid w:val="00701D91"/>
    <w:rsid w:val="00703A4B"/>
    <w:rsid w:val="00705D16"/>
    <w:rsid w:val="00705F12"/>
    <w:rsid w:val="007145FF"/>
    <w:rsid w:val="00715B2A"/>
    <w:rsid w:val="00715F40"/>
    <w:rsid w:val="007237B9"/>
    <w:rsid w:val="00724324"/>
    <w:rsid w:val="007275E0"/>
    <w:rsid w:val="00731E8F"/>
    <w:rsid w:val="00733B21"/>
    <w:rsid w:val="007343A0"/>
    <w:rsid w:val="007376A9"/>
    <w:rsid w:val="007416D4"/>
    <w:rsid w:val="00742DAE"/>
    <w:rsid w:val="007448E4"/>
    <w:rsid w:val="007450F1"/>
    <w:rsid w:val="007514D5"/>
    <w:rsid w:val="00751515"/>
    <w:rsid w:val="00752746"/>
    <w:rsid w:val="007600CA"/>
    <w:rsid w:val="007626B7"/>
    <w:rsid w:val="00765F57"/>
    <w:rsid w:val="0077134E"/>
    <w:rsid w:val="00772B9F"/>
    <w:rsid w:val="0077339A"/>
    <w:rsid w:val="00776C09"/>
    <w:rsid w:val="00780836"/>
    <w:rsid w:val="007820D5"/>
    <w:rsid w:val="0078212B"/>
    <w:rsid w:val="00784DF6"/>
    <w:rsid w:val="00785232"/>
    <w:rsid w:val="00787107"/>
    <w:rsid w:val="00796076"/>
    <w:rsid w:val="00797AD3"/>
    <w:rsid w:val="007A188F"/>
    <w:rsid w:val="007A2588"/>
    <w:rsid w:val="007A339E"/>
    <w:rsid w:val="007A6BCE"/>
    <w:rsid w:val="007A710A"/>
    <w:rsid w:val="007B186C"/>
    <w:rsid w:val="007B2E92"/>
    <w:rsid w:val="007B6253"/>
    <w:rsid w:val="007C1696"/>
    <w:rsid w:val="007C1F81"/>
    <w:rsid w:val="007C3ED0"/>
    <w:rsid w:val="007C48C4"/>
    <w:rsid w:val="007C5971"/>
    <w:rsid w:val="007C68DB"/>
    <w:rsid w:val="007D0C81"/>
    <w:rsid w:val="007D388D"/>
    <w:rsid w:val="007D4282"/>
    <w:rsid w:val="007D55AE"/>
    <w:rsid w:val="007E42DC"/>
    <w:rsid w:val="007E441F"/>
    <w:rsid w:val="007E4668"/>
    <w:rsid w:val="007E4675"/>
    <w:rsid w:val="007E510D"/>
    <w:rsid w:val="007F54B9"/>
    <w:rsid w:val="007F562E"/>
    <w:rsid w:val="007F6F3F"/>
    <w:rsid w:val="00805B76"/>
    <w:rsid w:val="00806A76"/>
    <w:rsid w:val="008076FD"/>
    <w:rsid w:val="00807F0C"/>
    <w:rsid w:val="0081141A"/>
    <w:rsid w:val="00811C9D"/>
    <w:rsid w:val="00814DFF"/>
    <w:rsid w:val="00816387"/>
    <w:rsid w:val="00816C80"/>
    <w:rsid w:val="0081797B"/>
    <w:rsid w:val="00822982"/>
    <w:rsid w:val="0082411E"/>
    <w:rsid w:val="0082796A"/>
    <w:rsid w:val="00836405"/>
    <w:rsid w:val="0083707A"/>
    <w:rsid w:val="008376E7"/>
    <w:rsid w:val="00841BCD"/>
    <w:rsid w:val="008426BC"/>
    <w:rsid w:val="0084661B"/>
    <w:rsid w:val="00847264"/>
    <w:rsid w:val="00851A8E"/>
    <w:rsid w:val="008523C5"/>
    <w:rsid w:val="0085277D"/>
    <w:rsid w:val="0085365B"/>
    <w:rsid w:val="00853FBA"/>
    <w:rsid w:val="00854763"/>
    <w:rsid w:val="0086026D"/>
    <w:rsid w:val="00864B34"/>
    <w:rsid w:val="00867B08"/>
    <w:rsid w:val="00872809"/>
    <w:rsid w:val="00872CF1"/>
    <w:rsid w:val="00877AB7"/>
    <w:rsid w:val="00880D41"/>
    <w:rsid w:val="008826C1"/>
    <w:rsid w:val="0088360C"/>
    <w:rsid w:val="00883DFD"/>
    <w:rsid w:val="00883EC5"/>
    <w:rsid w:val="0088731B"/>
    <w:rsid w:val="0089210C"/>
    <w:rsid w:val="00893D2E"/>
    <w:rsid w:val="00897CB8"/>
    <w:rsid w:val="008A1BF7"/>
    <w:rsid w:val="008A5B0E"/>
    <w:rsid w:val="008A75DA"/>
    <w:rsid w:val="008B0961"/>
    <w:rsid w:val="008B141A"/>
    <w:rsid w:val="008B21A6"/>
    <w:rsid w:val="008B49CF"/>
    <w:rsid w:val="008B5ACA"/>
    <w:rsid w:val="008C30F3"/>
    <w:rsid w:val="008C3363"/>
    <w:rsid w:val="008C39F7"/>
    <w:rsid w:val="008C5093"/>
    <w:rsid w:val="008C6A4E"/>
    <w:rsid w:val="008D0FA7"/>
    <w:rsid w:val="008D2AC4"/>
    <w:rsid w:val="008D4AC5"/>
    <w:rsid w:val="008D5596"/>
    <w:rsid w:val="008D6FFE"/>
    <w:rsid w:val="008D77D2"/>
    <w:rsid w:val="008E347F"/>
    <w:rsid w:val="008E591C"/>
    <w:rsid w:val="008F42FF"/>
    <w:rsid w:val="008F6608"/>
    <w:rsid w:val="008F786B"/>
    <w:rsid w:val="0090091A"/>
    <w:rsid w:val="00902BA7"/>
    <w:rsid w:val="0090373B"/>
    <w:rsid w:val="009042BD"/>
    <w:rsid w:val="00904B97"/>
    <w:rsid w:val="00904DE0"/>
    <w:rsid w:val="00904FE4"/>
    <w:rsid w:val="0090697C"/>
    <w:rsid w:val="00910AAA"/>
    <w:rsid w:val="00910F73"/>
    <w:rsid w:val="00913062"/>
    <w:rsid w:val="009153B1"/>
    <w:rsid w:val="009201F3"/>
    <w:rsid w:val="00920B4E"/>
    <w:rsid w:val="00924E30"/>
    <w:rsid w:val="00927348"/>
    <w:rsid w:val="00927740"/>
    <w:rsid w:val="00936159"/>
    <w:rsid w:val="009366BF"/>
    <w:rsid w:val="00936881"/>
    <w:rsid w:val="00943110"/>
    <w:rsid w:val="00943D93"/>
    <w:rsid w:val="00944312"/>
    <w:rsid w:val="009455EF"/>
    <w:rsid w:val="009479CF"/>
    <w:rsid w:val="009506A9"/>
    <w:rsid w:val="00951C3F"/>
    <w:rsid w:val="00951CD2"/>
    <w:rsid w:val="00951E89"/>
    <w:rsid w:val="00956FE7"/>
    <w:rsid w:val="00957AB8"/>
    <w:rsid w:val="00963002"/>
    <w:rsid w:val="009635C9"/>
    <w:rsid w:val="00964551"/>
    <w:rsid w:val="00965C4A"/>
    <w:rsid w:val="009710A6"/>
    <w:rsid w:val="00975606"/>
    <w:rsid w:val="009778C3"/>
    <w:rsid w:val="00977A80"/>
    <w:rsid w:val="00977E1D"/>
    <w:rsid w:val="0098305A"/>
    <w:rsid w:val="009842D2"/>
    <w:rsid w:val="00984B51"/>
    <w:rsid w:val="00996914"/>
    <w:rsid w:val="00997D9A"/>
    <w:rsid w:val="009A32FE"/>
    <w:rsid w:val="009A4035"/>
    <w:rsid w:val="009A59C0"/>
    <w:rsid w:val="009A5AB5"/>
    <w:rsid w:val="009A724D"/>
    <w:rsid w:val="009B0573"/>
    <w:rsid w:val="009B0C6C"/>
    <w:rsid w:val="009B15CF"/>
    <w:rsid w:val="009B23EE"/>
    <w:rsid w:val="009B7B4B"/>
    <w:rsid w:val="009B7C21"/>
    <w:rsid w:val="009C13D7"/>
    <w:rsid w:val="009C263B"/>
    <w:rsid w:val="009C2B49"/>
    <w:rsid w:val="009C7D47"/>
    <w:rsid w:val="009D4794"/>
    <w:rsid w:val="009E3A01"/>
    <w:rsid w:val="009E40F1"/>
    <w:rsid w:val="009E4E6E"/>
    <w:rsid w:val="009E500A"/>
    <w:rsid w:val="009E5FA9"/>
    <w:rsid w:val="009E603D"/>
    <w:rsid w:val="009E64E0"/>
    <w:rsid w:val="009F075E"/>
    <w:rsid w:val="009F29D9"/>
    <w:rsid w:val="00A02664"/>
    <w:rsid w:val="00A03672"/>
    <w:rsid w:val="00A04992"/>
    <w:rsid w:val="00A04C43"/>
    <w:rsid w:val="00A073E9"/>
    <w:rsid w:val="00A11013"/>
    <w:rsid w:val="00A115C7"/>
    <w:rsid w:val="00A12731"/>
    <w:rsid w:val="00A147AA"/>
    <w:rsid w:val="00A218F9"/>
    <w:rsid w:val="00A21D71"/>
    <w:rsid w:val="00A22B78"/>
    <w:rsid w:val="00A240BD"/>
    <w:rsid w:val="00A246F7"/>
    <w:rsid w:val="00A25132"/>
    <w:rsid w:val="00A25AE5"/>
    <w:rsid w:val="00A26442"/>
    <w:rsid w:val="00A30BA2"/>
    <w:rsid w:val="00A32739"/>
    <w:rsid w:val="00A355C9"/>
    <w:rsid w:val="00A36267"/>
    <w:rsid w:val="00A37002"/>
    <w:rsid w:val="00A41C28"/>
    <w:rsid w:val="00A4355E"/>
    <w:rsid w:val="00A520D9"/>
    <w:rsid w:val="00A54D8F"/>
    <w:rsid w:val="00A55FF1"/>
    <w:rsid w:val="00A61633"/>
    <w:rsid w:val="00A61DE2"/>
    <w:rsid w:val="00A64CFD"/>
    <w:rsid w:val="00A64DA0"/>
    <w:rsid w:val="00A708D7"/>
    <w:rsid w:val="00A80979"/>
    <w:rsid w:val="00A83E2A"/>
    <w:rsid w:val="00A85B4C"/>
    <w:rsid w:val="00A8701C"/>
    <w:rsid w:val="00A92BCD"/>
    <w:rsid w:val="00A96CAF"/>
    <w:rsid w:val="00AA1B0E"/>
    <w:rsid w:val="00AA2055"/>
    <w:rsid w:val="00AA47B6"/>
    <w:rsid w:val="00AB0415"/>
    <w:rsid w:val="00AB3179"/>
    <w:rsid w:val="00AC163B"/>
    <w:rsid w:val="00AC4ADD"/>
    <w:rsid w:val="00AC5CA7"/>
    <w:rsid w:val="00AC6058"/>
    <w:rsid w:val="00AD1FAC"/>
    <w:rsid w:val="00AD29B0"/>
    <w:rsid w:val="00AD31C5"/>
    <w:rsid w:val="00AD3DE6"/>
    <w:rsid w:val="00AD70A5"/>
    <w:rsid w:val="00AE1860"/>
    <w:rsid w:val="00AE1E79"/>
    <w:rsid w:val="00AE25A8"/>
    <w:rsid w:val="00AE2BA5"/>
    <w:rsid w:val="00AE365C"/>
    <w:rsid w:val="00AE56B1"/>
    <w:rsid w:val="00AE6D09"/>
    <w:rsid w:val="00AF0180"/>
    <w:rsid w:val="00AF2978"/>
    <w:rsid w:val="00AF64F5"/>
    <w:rsid w:val="00AF6DF7"/>
    <w:rsid w:val="00AF7A7C"/>
    <w:rsid w:val="00AF7F35"/>
    <w:rsid w:val="00B00549"/>
    <w:rsid w:val="00B02070"/>
    <w:rsid w:val="00B043A7"/>
    <w:rsid w:val="00B21327"/>
    <w:rsid w:val="00B21DCE"/>
    <w:rsid w:val="00B229EE"/>
    <w:rsid w:val="00B23CA9"/>
    <w:rsid w:val="00B26A8A"/>
    <w:rsid w:val="00B312E1"/>
    <w:rsid w:val="00B3195A"/>
    <w:rsid w:val="00B32516"/>
    <w:rsid w:val="00B32ED9"/>
    <w:rsid w:val="00B3344D"/>
    <w:rsid w:val="00B342B0"/>
    <w:rsid w:val="00B4055E"/>
    <w:rsid w:val="00B408B6"/>
    <w:rsid w:val="00B4370B"/>
    <w:rsid w:val="00B4645B"/>
    <w:rsid w:val="00B47D8B"/>
    <w:rsid w:val="00B542DA"/>
    <w:rsid w:val="00B62203"/>
    <w:rsid w:val="00B66B7D"/>
    <w:rsid w:val="00B70358"/>
    <w:rsid w:val="00B7272F"/>
    <w:rsid w:val="00B73862"/>
    <w:rsid w:val="00B73F43"/>
    <w:rsid w:val="00B75BBF"/>
    <w:rsid w:val="00B769F9"/>
    <w:rsid w:val="00B81B4D"/>
    <w:rsid w:val="00B81CDC"/>
    <w:rsid w:val="00B85C9E"/>
    <w:rsid w:val="00B861FA"/>
    <w:rsid w:val="00B86F6C"/>
    <w:rsid w:val="00B877AE"/>
    <w:rsid w:val="00B918C8"/>
    <w:rsid w:val="00B943E3"/>
    <w:rsid w:val="00B9653D"/>
    <w:rsid w:val="00BA308C"/>
    <w:rsid w:val="00BA408D"/>
    <w:rsid w:val="00BA5545"/>
    <w:rsid w:val="00BA6B66"/>
    <w:rsid w:val="00BA6E48"/>
    <w:rsid w:val="00BB3A68"/>
    <w:rsid w:val="00BB4BEA"/>
    <w:rsid w:val="00BB4CB1"/>
    <w:rsid w:val="00BC2ECF"/>
    <w:rsid w:val="00BC31D0"/>
    <w:rsid w:val="00BC4C63"/>
    <w:rsid w:val="00BC5452"/>
    <w:rsid w:val="00BD0541"/>
    <w:rsid w:val="00BD528F"/>
    <w:rsid w:val="00BD5F54"/>
    <w:rsid w:val="00BE0AF6"/>
    <w:rsid w:val="00BE1DDA"/>
    <w:rsid w:val="00BE1F03"/>
    <w:rsid w:val="00BE58A7"/>
    <w:rsid w:val="00BF2218"/>
    <w:rsid w:val="00BF505D"/>
    <w:rsid w:val="00C0426B"/>
    <w:rsid w:val="00C04374"/>
    <w:rsid w:val="00C045DF"/>
    <w:rsid w:val="00C04C6F"/>
    <w:rsid w:val="00C138FE"/>
    <w:rsid w:val="00C14F2E"/>
    <w:rsid w:val="00C15AF0"/>
    <w:rsid w:val="00C16901"/>
    <w:rsid w:val="00C246D7"/>
    <w:rsid w:val="00C25BEF"/>
    <w:rsid w:val="00C26D43"/>
    <w:rsid w:val="00C31011"/>
    <w:rsid w:val="00C35173"/>
    <w:rsid w:val="00C353CF"/>
    <w:rsid w:val="00C36616"/>
    <w:rsid w:val="00C3714C"/>
    <w:rsid w:val="00C42BD5"/>
    <w:rsid w:val="00C43F4A"/>
    <w:rsid w:val="00C44095"/>
    <w:rsid w:val="00C46548"/>
    <w:rsid w:val="00C50B6E"/>
    <w:rsid w:val="00C52924"/>
    <w:rsid w:val="00C53EBF"/>
    <w:rsid w:val="00C574D5"/>
    <w:rsid w:val="00C60CEA"/>
    <w:rsid w:val="00C61419"/>
    <w:rsid w:val="00C70D85"/>
    <w:rsid w:val="00C71055"/>
    <w:rsid w:val="00C738C4"/>
    <w:rsid w:val="00C73F32"/>
    <w:rsid w:val="00C77885"/>
    <w:rsid w:val="00C80E41"/>
    <w:rsid w:val="00C815C9"/>
    <w:rsid w:val="00C81BCB"/>
    <w:rsid w:val="00C836DA"/>
    <w:rsid w:val="00C85871"/>
    <w:rsid w:val="00C87462"/>
    <w:rsid w:val="00C876E6"/>
    <w:rsid w:val="00C87AA0"/>
    <w:rsid w:val="00C979F2"/>
    <w:rsid w:val="00CA180C"/>
    <w:rsid w:val="00CA62CE"/>
    <w:rsid w:val="00CB22B2"/>
    <w:rsid w:val="00CB4368"/>
    <w:rsid w:val="00CB6306"/>
    <w:rsid w:val="00CC1CCE"/>
    <w:rsid w:val="00CC2DA8"/>
    <w:rsid w:val="00CC3EE2"/>
    <w:rsid w:val="00CC5F99"/>
    <w:rsid w:val="00CC71A0"/>
    <w:rsid w:val="00CD299E"/>
    <w:rsid w:val="00CD326F"/>
    <w:rsid w:val="00CD4181"/>
    <w:rsid w:val="00CD6C0E"/>
    <w:rsid w:val="00CD7492"/>
    <w:rsid w:val="00CE3A6B"/>
    <w:rsid w:val="00CE5B14"/>
    <w:rsid w:val="00CE5B2C"/>
    <w:rsid w:val="00CF3435"/>
    <w:rsid w:val="00CF3718"/>
    <w:rsid w:val="00CF4F2F"/>
    <w:rsid w:val="00CF5383"/>
    <w:rsid w:val="00CF54F0"/>
    <w:rsid w:val="00D00211"/>
    <w:rsid w:val="00D006D1"/>
    <w:rsid w:val="00D011FB"/>
    <w:rsid w:val="00D025AE"/>
    <w:rsid w:val="00D04C04"/>
    <w:rsid w:val="00D06309"/>
    <w:rsid w:val="00D11C35"/>
    <w:rsid w:val="00D14980"/>
    <w:rsid w:val="00D21D4A"/>
    <w:rsid w:val="00D24EE3"/>
    <w:rsid w:val="00D25998"/>
    <w:rsid w:val="00D270B7"/>
    <w:rsid w:val="00D30B4C"/>
    <w:rsid w:val="00D33E3A"/>
    <w:rsid w:val="00D351EA"/>
    <w:rsid w:val="00D40288"/>
    <w:rsid w:val="00D41451"/>
    <w:rsid w:val="00D419D1"/>
    <w:rsid w:val="00D41DFA"/>
    <w:rsid w:val="00D43403"/>
    <w:rsid w:val="00D4410B"/>
    <w:rsid w:val="00D4413F"/>
    <w:rsid w:val="00D47EE2"/>
    <w:rsid w:val="00D50A6B"/>
    <w:rsid w:val="00D513BD"/>
    <w:rsid w:val="00D5270B"/>
    <w:rsid w:val="00D52D0C"/>
    <w:rsid w:val="00D62E71"/>
    <w:rsid w:val="00D6430D"/>
    <w:rsid w:val="00D66188"/>
    <w:rsid w:val="00D66FF8"/>
    <w:rsid w:val="00D72AE2"/>
    <w:rsid w:val="00D7300E"/>
    <w:rsid w:val="00D731F6"/>
    <w:rsid w:val="00D740CA"/>
    <w:rsid w:val="00D816F8"/>
    <w:rsid w:val="00D84C2F"/>
    <w:rsid w:val="00D85728"/>
    <w:rsid w:val="00D8651E"/>
    <w:rsid w:val="00D86D3C"/>
    <w:rsid w:val="00D90E59"/>
    <w:rsid w:val="00D93A58"/>
    <w:rsid w:val="00D951CA"/>
    <w:rsid w:val="00D95481"/>
    <w:rsid w:val="00D958A7"/>
    <w:rsid w:val="00D96E40"/>
    <w:rsid w:val="00DA1865"/>
    <w:rsid w:val="00DA3133"/>
    <w:rsid w:val="00DA55C6"/>
    <w:rsid w:val="00DA62C8"/>
    <w:rsid w:val="00DA7965"/>
    <w:rsid w:val="00DB102C"/>
    <w:rsid w:val="00DB166E"/>
    <w:rsid w:val="00DB4ED1"/>
    <w:rsid w:val="00DC1ACE"/>
    <w:rsid w:val="00DC7A13"/>
    <w:rsid w:val="00DD45F5"/>
    <w:rsid w:val="00DD73E0"/>
    <w:rsid w:val="00DE0307"/>
    <w:rsid w:val="00DE211F"/>
    <w:rsid w:val="00DE5F31"/>
    <w:rsid w:val="00DE602A"/>
    <w:rsid w:val="00DE7064"/>
    <w:rsid w:val="00DF2997"/>
    <w:rsid w:val="00DF6F4E"/>
    <w:rsid w:val="00DF7F78"/>
    <w:rsid w:val="00E00D4F"/>
    <w:rsid w:val="00E02162"/>
    <w:rsid w:val="00E0527E"/>
    <w:rsid w:val="00E06CB0"/>
    <w:rsid w:val="00E07A0C"/>
    <w:rsid w:val="00E10BC4"/>
    <w:rsid w:val="00E11242"/>
    <w:rsid w:val="00E13B03"/>
    <w:rsid w:val="00E1415D"/>
    <w:rsid w:val="00E14C65"/>
    <w:rsid w:val="00E213BD"/>
    <w:rsid w:val="00E22BAC"/>
    <w:rsid w:val="00E233D3"/>
    <w:rsid w:val="00E23DB6"/>
    <w:rsid w:val="00E244A4"/>
    <w:rsid w:val="00E2623B"/>
    <w:rsid w:val="00E323E9"/>
    <w:rsid w:val="00E32FB6"/>
    <w:rsid w:val="00E33E65"/>
    <w:rsid w:val="00E34018"/>
    <w:rsid w:val="00E437D2"/>
    <w:rsid w:val="00E439DC"/>
    <w:rsid w:val="00E43BF9"/>
    <w:rsid w:val="00E43D98"/>
    <w:rsid w:val="00E444DF"/>
    <w:rsid w:val="00E460AB"/>
    <w:rsid w:val="00E47BC6"/>
    <w:rsid w:val="00E51930"/>
    <w:rsid w:val="00E52BC4"/>
    <w:rsid w:val="00E540B2"/>
    <w:rsid w:val="00E54B70"/>
    <w:rsid w:val="00E55751"/>
    <w:rsid w:val="00E5652C"/>
    <w:rsid w:val="00E56FC7"/>
    <w:rsid w:val="00E57598"/>
    <w:rsid w:val="00E57624"/>
    <w:rsid w:val="00E631C3"/>
    <w:rsid w:val="00E7398E"/>
    <w:rsid w:val="00E748DD"/>
    <w:rsid w:val="00E8150D"/>
    <w:rsid w:val="00E82B94"/>
    <w:rsid w:val="00E85DAD"/>
    <w:rsid w:val="00E87217"/>
    <w:rsid w:val="00E92C84"/>
    <w:rsid w:val="00E9571E"/>
    <w:rsid w:val="00E96480"/>
    <w:rsid w:val="00EA0426"/>
    <w:rsid w:val="00EA2311"/>
    <w:rsid w:val="00EA3036"/>
    <w:rsid w:val="00EB0031"/>
    <w:rsid w:val="00EC313A"/>
    <w:rsid w:val="00EC7BC3"/>
    <w:rsid w:val="00ED54F4"/>
    <w:rsid w:val="00ED583E"/>
    <w:rsid w:val="00ED7600"/>
    <w:rsid w:val="00EE51E9"/>
    <w:rsid w:val="00EE7849"/>
    <w:rsid w:val="00EF0B9D"/>
    <w:rsid w:val="00EF4427"/>
    <w:rsid w:val="00EF4A1B"/>
    <w:rsid w:val="00EF51B7"/>
    <w:rsid w:val="00EF529A"/>
    <w:rsid w:val="00EF6073"/>
    <w:rsid w:val="00EF698B"/>
    <w:rsid w:val="00F03738"/>
    <w:rsid w:val="00F12286"/>
    <w:rsid w:val="00F1274B"/>
    <w:rsid w:val="00F1362C"/>
    <w:rsid w:val="00F16F6A"/>
    <w:rsid w:val="00F22739"/>
    <w:rsid w:val="00F22A0E"/>
    <w:rsid w:val="00F23C15"/>
    <w:rsid w:val="00F25337"/>
    <w:rsid w:val="00F26180"/>
    <w:rsid w:val="00F3067B"/>
    <w:rsid w:val="00F329CF"/>
    <w:rsid w:val="00F34BAD"/>
    <w:rsid w:val="00F35851"/>
    <w:rsid w:val="00F40EBD"/>
    <w:rsid w:val="00F414F1"/>
    <w:rsid w:val="00F4202C"/>
    <w:rsid w:val="00F42F7D"/>
    <w:rsid w:val="00F44F9F"/>
    <w:rsid w:val="00F47476"/>
    <w:rsid w:val="00F508B8"/>
    <w:rsid w:val="00F6022A"/>
    <w:rsid w:val="00F663D3"/>
    <w:rsid w:val="00F72CB1"/>
    <w:rsid w:val="00F73D19"/>
    <w:rsid w:val="00F75A0B"/>
    <w:rsid w:val="00F75ED7"/>
    <w:rsid w:val="00F76F63"/>
    <w:rsid w:val="00F779DE"/>
    <w:rsid w:val="00F8215E"/>
    <w:rsid w:val="00F824F5"/>
    <w:rsid w:val="00F83D50"/>
    <w:rsid w:val="00F875ED"/>
    <w:rsid w:val="00F90C22"/>
    <w:rsid w:val="00F90FAB"/>
    <w:rsid w:val="00F91701"/>
    <w:rsid w:val="00F93646"/>
    <w:rsid w:val="00F9374D"/>
    <w:rsid w:val="00F94066"/>
    <w:rsid w:val="00FA6A07"/>
    <w:rsid w:val="00FB03EC"/>
    <w:rsid w:val="00FB11E7"/>
    <w:rsid w:val="00FB403D"/>
    <w:rsid w:val="00FB6924"/>
    <w:rsid w:val="00FB749E"/>
    <w:rsid w:val="00FC0DAA"/>
    <w:rsid w:val="00FC29B9"/>
    <w:rsid w:val="00FC37EC"/>
    <w:rsid w:val="00FC4AD6"/>
    <w:rsid w:val="00FC6FD3"/>
    <w:rsid w:val="00FD068C"/>
    <w:rsid w:val="00FE09D1"/>
    <w:rsid w:val="00FE305C"/>
    <w:rsid w:val="00FE39BD"/>
    <w:rsid w:val="00FE3E3C"/>
    <w:rsid w:val="00FE44A5"/>
    <w:rsid w:val="00FF0301"/>
    <w:rsid w:val="00FF0FD3"/>
    <w:rsid w:val="00FF1BF1"/>
    <w:rsid w:val="00FF2936"/>
    <w:rsid w:val="00FF3A6F"/>
    <w:rsid w:val="00FF3B71"/>
    <w:rsid w:val="00FF7E15"/>
    <w:rsid w:val="0AA9F648"/>
    <w:rsid w:val="0D73FCFF"/>
    <w:rsid w:val="42C9DFB7"/>
    <w:rsid w:val="5696C91A"/>
    <w:rsid w:val="755C3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BA5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masis MT Pro Medium" w:hAnsi="Amasis MT Pro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paragraph">
    <w:name w:val="paragraph"/>
    <w:basedOn w:val="Normal"/>
    <w:rsid w:val="00131F21"/>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131F21"/>
  </w:style>
  <w:style w:type="character" w:customStyle="1" w:styleId="eop">
    <w:name w:val="eop"/>
    <w:basedOn w:val="DefaultParagraphFont"/>
    <w:rsid w:val="00131F21"/>
  </w:style>
  <w:style w:type="character" w:customStyle="1" w:styleId="wacimagecontainer">
    <w:name w:val="wacimagecontainer"/>
    <w:basedOn w:val="DefaultParagraphFont"/>
    <w:rsid w:val="00131F21"/>
  </w:style>
  <w:style w:type="paragraph" w:customStyle="1" w:styleId="B1">
    <w:name w:val="B1"/>
    <w:basedOn w:val="List"/>
    <w:rsid w:val="00131F2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131F21"/>
    <w:pPr>
      <w:ind w:left="283" w:hanging="283"/>
      <w:contextualSpacing/>
    </w:pPr>
  </w:style>
  <w:style w:type="paragraph" w:styleId="Revision">
    <w:name w:val="Revision"/>
    <w:hidden/>
    <w:uiPriority w:val="99"/>
    <w:semiHidden/>
    <w:rsid w:val="00C52924"/>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724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558407">
      <w:bodyDiv w:val="1"/>
      <w:marLeft w:val="0"/>
      <w:marRight w:val="0"/>
      <w:marTop w:val="0"/>
      <w:marBottom w:val="0"/>
      <w:divBdr>
        <w:top w:val="none" w:sz="0" w:space="0" w:color="auto"/>
        <w:left w:val="none" w:sz="0" w:space="0" w:color="auto"/>
        <w:bottom w:val="none" w:sz="0" w:space="0" w:color="auto"/>
        <w:right w:val="none" w:sz="0" w:space="0" w:color="auto"/>
      </w:divBdr>
    </w:div>
    <w:div w:id="1588735191">
      <w:bodyDiv w:val="1"/>
      <w:marLeft w:val="0"/>
      <w:marRight w:val="0"/>
      <w:marTop w:val="0"/>
      <w:marBottom w:val="0"/>
      <w:divBdr>
        <w:top w:val="none" w:sz="0" w:space="0" w:color="auto"/>
        <w:left w:val="none" w:sz="0" w:space="0" w:color="auto"/>
        <w:bottom w:val="none" w:sz="0" w:space="0" w:color="auto"/>
        <w:right w:val="none" w:sz="0" w:space="0" w:color="auto"/>
      </w:divBdr>
    </w:div>
    <w:div w:id="1794328972">
      <w:bodyDiv w:val="1"/>
      <w:marLeft w:val="0"/>
      <w:marRight w:val="0"/>
      <w:marTop w:val="0"/>
      <w:marBottom w:val="0"/>
      <w:divBdr>
        <w:top w:val="none" w:sz="0" w:space="0" w:color="auto"/>
        <w:left w:val="none" w:sz="0" w:space="0" w:color="auto"/>
        <w:bottom w:val="none" w:sz="0" w:space="0" w:color="auto"/>
        <w:right w:val="none" w:sz="0" w:space="0" w:color="auto"/>
      </w:divBdr>
    </w:div>
    <w:div w:id="197375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6060</Words>
  <Characters>34544</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40523</CharactersWithSpaces>
  <SharedDoc>false</SharedDoc>
  <HLinks>
    <vt:vector size="222" baseType="variant">
      <vt:variant>
        <vt:i4>1245246</vt:i4>
      </vt:variant>
      <vt:variant>
        <vt:i4>179</vt:i4>
      </vt:variant>
      <vt:variant>
        <vt:i4>0</vt:i4>
      </vt:variant>
      <vt:variant>
        <vt:i4>5</vt:i4>
      </vt:variant>
      <vt:variant>
        <vt:lpwstr/>
      </vt:variant>
      <vt:variant>
        <vt:lpwstr>_Toc189860046</vt:lpwstr>
      </vt:variant>
      <vt:variant>
        <vt:i4>1245246</vt:i4>
      </vt:variant>
      <vt:variant>
        <vt:i4>176</vt:i4>
      </vt:variant>
      <vt:variant>
        <vt:i4>0</vt:i4>
      </vt:variant>
      <vt:variant>
        <vt:i4>5</vt:i4>
      </vt:variant>
      <vt:variant>
        <vt:lpwstr/>
      </vt:variant>
      <vt:variant>
        <vt:lpwstr>_Toc189860045</vt:lpwstr>
      </vt:variant>
      <vt:variant>
        <vt:i4>1245246</vt:i4>
      </vt:variant>
      <vt:variant>
        <vt:i4>173</vt:i4>
      </vt:variant>
      <vt:variant>
        <vt:i4>0</vt:i4>
      </vt:variant>
      <vt:variant>
        <vt:i4>5</vt:i4>
      </vt:variant>
      <vt:variant>
        <vt:lpwstr/>
      </vt:variant>
      <vt:variant>
        <vt:lpwstr>_Toc189860044</vt:lpwstr>
      </vt:variant>
      <vt:variant>
        <vt:i4>1245246</vt:i4>
      </vt:variant>
      <vt:variant>
        <vt:i4>170</vt:i4>
      </vt:variant>
      <vt:variant>
        <vt:i4>0</vt:i4>
      </vt:variant>
      <vt:variant>
        <vt:i4>5</vt:i4>
      </vt:variant>
      <vt:variant>
        <vt:lpwstr/>
      </vt:variant>
      <vt:variant>
        <vt:lpwstr>_Toc189860043</vt:lpwstr>
      </vt:variant>
      <vt:variant>
        <vt:i4>1245246</vt:i4>
      </vt:variant>
      <vt:variant>
        <vt:i4>167</vt:i4>
      </vt:variant>
      <vt:variant>
        <vt:i4>0</vt:i4>
      </vt:variant>
      <vt:variant>
        <vt:i4>5</vt:i4>
      </vt:variant>
      <vt:variant>
        <vt:lpwstr/>
      </vt:variant>
      <vt:variant>
        <vt:lpwstr>_Toc189860042</vt:lpwstr>
      </vt:variant>
      <vt:variant>
        <vt:i4>1245246</vt:i4>
      </vt:variant>
      <vt:variant>
        <vt:i4>164</vt:i4>
      </vt:variant>
      <vt:variant>
        <vt:i4>0</vt:i4>
      </vt:variant>
      <vt:variant>
        <vt:i4>5</vt:i4>
      </vt:variant>
      <vt:variant>
        <vt:lpwstr/>
      </vt:variant>
      <vt:variant>
        <vt:lpwstr>_Toc189860041</vt:lpwstr>
      </vt:variant>
      <vt:variant>
        <vt:i4>1245246</vt:i4>
      </vt:variant>
      <vt:variant>
        <vt:i4>161</vt:i4>
      </vt:variant>
      <vt:variant>
        <vt:i4>0</vt:i4>
      </vt:variant>
      <vt:variant>
        <vt:i4>5</vt:i4>
      </vt:variant>
      <vt:variant>
        <vt:lpwstr/>
      </vt:variant>
      <vt:variant>
        <vt:lpwstr>_Toc189860040</vt:lpwstr>
      </vt:variant>
      <vt:variant>
        <vt:i4>1310782</vt:i4>
      </vt:variant>
      <vt:variant>
        <vt:i4>158</vt:i4>
      </vt:variant>
      <vt:variant>
        <vt:i4>0</vt:i4>
      </vt:variant>
      <vt:variant>
        <vt:i4>5</vt:i4>
      </vt:variant>
      <vt:variant>
        <vt:lpwstr/>
      </vt:variant>
      <vt:variant>
        <vt:lpwstr>_Toc189860039</vt:lpwstr>
      </vt:variant>
      <vt:variant>
        <vt:i4>1310782</vt:i4>
      </vt:variant>
      <vt:variant>
        <vt:i4>155</vt:i4>
      </vt:variant>
      <vt:variant>
        <vt:i4>0</vt:i4>
      </vt:variant>
      <vt:variant>
        <vt:i4>5</vt:i4>
      </vt:variant>
      <vt:variant>
        <vt:lpwstr/>
      </vt:variant>
      <vt:variant>
        <vt:lpwstr>_Toc189860038</vt:lpwstr>
      </vt:variant>
      <vt:variant>
        <vt:i4>1310782</vt:i4>
      </vt:variant>
      <vt:variant>
        <vt:i4>152</vt:i4>
      </vt:variant>
      <vt:variant>
        <vt:i4>0</vt:i4>
      </vt:variant>
      <vt:variant>
        <vt:i4>5</vt:i4>
      </vt:variant>
      <vt:variant>
        <vt:lpwstr/>
      </vt:variant>
      <vt:variant>
        <vt:lpwstr>_Toc189860037</vt:lpwstr>
      </vt:variant>
      <vt:variant>
        <vt:i4>1310782</vt:i4>
      </vt:variant>
      <vt:variant>
        <vt:i4>149</vt:i4>
      </vt:variant>
      <vt:variant>
        <vt:i4>0</vt:i4>
      </vt:variant>
      <vt:variant>
        <vt:i4>5</vt:i4>
      </vt:variant>
      <vt:variant>
        <vt:lpwstr/>
      </vt:variant>
      <vt:variant>
        <vt:lpwstr>_Toc189860036</vt:lpwstr>
      </vt:variant>
      <vt:variant>
        <vt:i4>1310782</vt:i4>
      </vt:variant>
      <vt:variant>
        <vt:i4>146</vt:i4>
      </vt:variant>
      <vt:variant>
        <vt:i4>0</vt:i4>
      </vt:variant>
      <vt:variant>
        <vt:i4>5</vt:i4>
      </vt:variant>
      <vt:variant>
        <vt:lpwstr/>
      </vt:variant>
      <vt:variant>
        <vt:lpwstr>_Toc189860035</vt:lpwstr>
      </vt:variant>
      <vt:variant>
        <vt:i4>1310782</vt:i4>
      </vt:variant>
      <vt:variant>
        <vt:i4>143</vt:i4>
      </vt:variant>
      <vt:variant>
        <vt:i4>0</vt:i4>
      </vt:variant>
      <vt:variant>
        <vt:i4>5</vt:i4>
      </vt:variant>
      <vt:variant>
        <vt:lpwstr/>
      </vt:variant>
      <vt:variant>
        <vt:lpwstr>_Toc189860034</vt:lpwstr>
      </vt:variant>
      <vt:variant>
        <vt:i4>1310782</vt:i4>
      </vt:variant>
      <vt:variant>
        <vt:i4>140</vt:i4>
      </vt:variant>
      <vt:variant>
        <vt:i4>0</vt:i4>
      </vt:variant>
      <vt:variant>
        <vt:i4>5</vt:i4>
      </vt:variant>
      <vt:variant>
        <vt:lpwstr/>
      </vt:variant>
      <vt:variant>
        <vt:lpwstr>_Toc189860033</vt:lpwstr>
      </vt:variant>
      <vt:variant>
        <vt:i4>1310782</vt:i4>
      </vt:variant>
      <vt:variant>
        <vt:i4>137</vt:i4>
      </vt:variant>
      <vt:variant>
        <vt:i4>0</vt:i4>
      </vt:variant>
      <vt:variant>
        <vt:i4>5</vt:i4>
      </vt:variant>
      <vt:variant>
        <vt:lpwstr/>
      </vt:variant>
      <vt:variant>
        <vt:lpwstr>_Toc189860032</vt:lpwstr>
      </vt:variant>
      <vt:variant>
        <vt:i4>1310782</vt:i4>
      </vt:variant>
      <vt:variant>
        <vt:i4>134</vt:i4>
      </vt:variant>
      <vt:variant>
        <vt:i4>0</vt:i4>
      </vt:variant>
      <vt:variant>
        <vt:i4>5</vt:i4>
      </vt:variant>
      <vt:variant>
        <vt:lpwstr/>
      </vt:variant>
      <vt:variant>
        <vt:lpwstr>_Toc189860031</vt:lpwstr>
      </vt:variant>
      <vt:variant>
        <vt:i4>1310782</vt:i4>
      </vt:variant>
      <vt:variant>
        <vt:i4>131</vt:i4>
      </vt:variant>
      <vt:variant>
        <vt:i4>0</vt:i4>
      </vt:variant>
      <vt:variant>
        <vt:i4>5</vt:i4>
      </vt:variant>
      <vt:variant>
        <vt:lpwstr/>
      </vt:variant>
      <vt:variant>
        <vt:lpwstr>_Toc189860030</vt:lpwstr>
      </vt:variant>
      <vt:variant>
        <vt:i4>1376318</vt:i4>
      </vt:variant>
      <vt:variant>
        <vt:i4>128</vt:i4>
      </vt:variant>
      <vt:variant>
        <vt:i4>0</vt:i4>
      </vt:variant>
      <vt:variant>
        <vt:i4>5</vt:i4>
      </vt:variant>
      <vt:variant>
        <vt:lpwstr/>
      </vt:variant>
      <vt:variant>
        <vt:lpwstr>_Toc189860029</vt:lpwstr>
      </vt:variant>
      <vt:variant>
        <vt:i4>1376318</vt:i4>
      </vt:variant>
      <vt:variant>
        <vt:i4>125</vt:i4>
      </vt:variant>
      <vt:variant>
        <vt:i4>0</vt:i4>
      </vt:variant>
      <vt:variant>
        <vt:i4>5</vt:i4>
      </vt:variant>
      <vt:variant>
        <vt:lpwstr/>
      </vt:variant>
      <vt:variant>
        <vt:lpwstr>_Toc189860028</vt:lpwstr>
      </vt:variant>
      <vt:variant>
        <vt:i4>1376318</vt:i4>
      </vt:variant>
      <vt:variant>
        <vt:i4>122</vt:i4>
      </vt:variant>
      <vt:variant>
        <vt:i4>0</vt:i4>
      </vt:variant>
      <vt:variant>
        <vt:i4>5</vt:i4>
      </vt:variant>
      <vt:variant>
        <vt:lpwstr/>
      </vt:variant>
      <vt:variant>
        <vt:lpwstr>_Toc189860027</vt:lpwstr>
      </vt:variant>
      <vt:variant>
        <vt:i4>1376318</vt:i4>
      </vt:variant>
      <vt:variant>
        <vt:i4>119</vt:i4>
      </vt:variant>
      <vt:variant>
        <vt:i4>0</vt:i4>
      </vt:variant>
      <vt:variant>
        <vt:i4>5</vt:i4>
      </vt:variant>
      <vt:variant>
        <vt:lpwstr/>
      </vt:variant>
      <vt:variant>
        <vt:lpwstr>_Toc189860026</vt:lpwstr>
      </vt:variant>
      <vt:variant>
        <vt:i4>1376318</vt:i4>
      </vt:variant>
      <vt:variant>
        <vt:i4>116</vt:i4>
      </vt:variant>
      <vt:variant>
        <vt:i4>0</vt:i4>
      </vt:variant>
      <vt:variant>
        <vt:i4>5</vt:i4>
      </vt:variant>
      <vt:variant>
        <vt:lpwstr/>
      </vt:variant>
      <vt:variant>
        <vt:lpwstr>_Toc189860025</vt:lpwstr>
      </vt:variant>
      <vt:variant>
        <vt:i4>1376318</vt:i4>
      </vt:variant>
      <vt:variant>
        <vt:i4>113</vt:i4>
      </vt:variant>
      <vt:variant>
        <vt:i4>0</vt:i4>
      </vt:variant>
      <vt:variant>
        <vt:i4>5</vt:i4>
      </vt:variant>
      <vt:variant>
        <vt:lpwstr/>
      </vt:variant>
      <vt:variant>
        <vt:lpwstr>_Toc189860024</vt:lpwstr>
      </vt:variant>
      <vt:variant>
        <vt:i4>1376318</vt:i4>
      </vt:variant>
      <vt:variant>
        <vt:i4>110</vt:i4>
      </vt:variant>
      <vt:variant>
        <vt:i4>0</vt:i4>
      </vt:variant>
      <vt:variant>
        <vt:i4>5</vt:i4>
      </vt:variant>
      <vt:variant>
        <vt:lpwstr/>
      </vt:variant>
      <vt:variant>
        <vt:lpwstr>_Toc189860023</vt:lpwstr>
      </vt:variant>
      <vt:variant>
        <vt:i4>1376318</vt:i4>
      </vt:variant>
      <vt:variant>
        <vt:i4>107</vt:i4>
      </vt:variant>
      <vt:variant>
        <vt:i4>0</vt:i4>
      </vt:variant>
      <vt:variant>
        <vt:i4>5</vt:i4>
      </vt:variant>
      <vt:variant>
        <vt:lpwstr/>
      </vt:variant>
      <vt:variant>
        <vt:lpwstr>_Toc189860022</vt:lpwstr>
      </vt:variant>
      <vt:variant>
        <vt:i4>1376318</vt:i4>
      </vt:variant>
      <vt:variant>
        <vt:i4>104</vt:i4>
      </vt:variant>
      <vt:variant>
        <vt:i4>0</vt:i4>
      </vt:variant>
      <vt:variant>
        <vt:i4>5</vt:i4>
      </vt:variant>
      <vt:variant>
        <vt:lpwstr/>
      </vt:variant>
      <vt:variant>
        <vt:lpwstr>_Toc189860021</vt:lpwstr>
      </vt:variant>
      <vt:variant>
        <vt:i4>1376318</vt:i4>
      </vt:variant>
      <vt:variant>
        <vt:i4>101</vt:i4>
      </vt:variant>
      <vt:variant>
        <vt:i4>0</vt:i4>
      </vt:variant>
      <vt:variant>
        <vt:i4>5</vt:i4>
      </vt:variant>
      <vt:variant>
        <vt:lpwstr/>
      </vt:variant>
      <vt:variant>
        <vt:lpwstr>_Toc189860020</vt:lpwstr>
      </vt:variant>
      <vt:variant>
        <vt:i4>1441854</vt:i4>
      </vt:variant>
      <vt:variant>
        <vt:i4>98</vt:i4>
      </vt:variant>
      <vt:variant>
        <vt:i4>0</vt:i4>
      </vt:variant>
      <vt:variant>
        <vt:i4>5</vt:i4>
      </vt:variant>
      <vt:variant>
        <vt:lpwstr/>
      </vt:variant>
      <vt:variant>
        <vt:lpwstr>_Toc189860019</vt:lpwstr>
      </vt:variant>
      <vt:variant>
        <vt:i4>1441854</vt:i4>
      </vt:variant>
      <vt:variant>
        <vt:i4>95</vt:i4>
      </vt:variant>
      <vt:variant>
        <vt:i4>0</vt:i4>
      </vt:variant>
      <vt:variant>
        <vt:i4>5</vt:i4>
      </vt:variant>
      <vt:variant>
        <vt:lpwstr/>
      </vt:variant>
      <vt:variant>
        <vt:lpwstr>_Toc189860018</vt:lpwstr>
      </vt:variant>
      <vt:variant>
        <vt:i4>1441854</vt:i4>
      </vt:variant>
      <vt:variant>
        <vt:i4>92</vt:i4>
      </vt:variant>
      <vt:variant>
        <vt:i4>0</vt:i4>
      </vt:variant>
      <vt:variant>
        <vt:i4>5</vt:i4>
      </vt:variant>
      <vt:variant>
        <vt:lpwstr/>
      </vt:variant>
      <vt:variant>
        <vt:lpwstr>_Toc189860017</vt:lpwstr>
      </vt:variant>
      <vt:variant>
        <vt:i4>1441854</vt:i4>
      </vt:variant>
      <vt:variant>
        <vt:i4>89</vt:i4>
      </vt:variant>
      <vt:variant>
        <vt:i4>0</vt:i4>
      </vt:variant>
      <vt:variant>
        <vt:i4>5</vt:i4>
      </vt:variant>
      <vt:variant>
        <vt:lpwstr/>
      </vt:variant>
      <vt:variant>
        <vt:lpwstr>_Toc189860016</vt:lpwstr>
      </vt:variant>
      <vt:variant>
        <vt:i4>1441854</vt:i4>
      </vt:variant>
      <vt:variant>
        <vt:i4>86</vt:i4>
      </vt:variant>
      <vt:variant>
        <vt:i4>0</vt:i4>
      </vt:variant>
      <vt:variant>
        <vt:i4>5</vt:i4>
      </vt:variant>
      <vt:variant>
        <vt:lpwstr/>
      </vt:variant>
      <vt:variant>
        <vt:lpwstr>_Toc189860015</vt:lpwstr>
      </vt:variant>
      <vt:variant>
        <vt:i4>1441854</vt:i4>
      </vt:variant>
      <vt:variant>
        <vt:i4>83</vt:i4>
      </vt:variant>
      <vt:variant>
        <vt:i4>0</vt:i4>
      </vt:variant>
      <vt:variant>
        <vt:i4>5</vt:i4>
      </vt:variant>
      <vt:variant>
        <vt:lpwstr/>
      </vt:variant>
      <vt:variant>
        <vt:lpwstr>_Toc189860014</vt:lpwstr>
      </vt:variant>
      <vt:variant>
        <vt:i4>1441854</vt:i4>
      </vt:variant>
      <vt:variant>
        <vt:i4>80</vt:i4>
      </vt:variant>
      <vt:variant>
        <vt:i4>0</vt:i4>
      </vt:variant>
      <vt:variant>
        <vt:i4>5</vt:i4>
      </vt:variant>
      <vt:variant>
        <vt:lpwstr/>
      </vt:variant>
      <vt:variant>
        <vt:lpwstr>_Toc189860013</vt:lpwstr>
      </vt:variant>
      <vt:variant>
        <vt:i4>1441854</vt:i4>
      </vt:variant>
      <vt:variant>
        <vt:i4>77</vt:i4>
      </vt:variant>
      <vt:variant>
        <vt:i4>0</vt:i4>
      </vt:variant>
      <vt:variant>
        <vt:i4>5</vt:i4>
      </vt:variant>
      <vt:variant>
        <vt:lpwstr/>
      </vt:variant>
      <vt:variant>
        <vt:lpwstr>_Toc189860012</vt:lpwstr>
      </vt:variant>
      <vt:variant>
        <vt:i4>1441854</vt:i4>
      </vt:variant>
      <vt:variant>
        <vt:i4>74</vt:i4>
      </vt:variant>
      <vt:variant>
        <vt:i4>0</vt:i4>
      </vt:variant>
      <vt:variant>
        <vt:i4>5</vt:i4>
      </vt:variant>
      <vt:variant>
        <vt:lpwstr/>
      </vt:variant>
      <vt:variant>
        <vt:lpwstr>_Toc189860011</vt:lpwstr>
      </vt:variant>
      <vt:variant>
        <vt:i4>1441854</vt:i4>
      </vt:variant>
      <vt:variant>
        <vt:i4>71</vt:i4>
      </vt:variant>
      <vt:variant>
        <vt:i4>0</vt:i4>
      </vt:variant>
      <vt:variant>
        <vt:i4>5</vt:i4>
      </vt:variant>
      <vt:variant>
        <vt:lpwstr/>
      </vt:variant>
      <vt:variant>
        <vt:lpwstr>_Toc189860010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2025-02-07T21:36:00Z</dcterms:created>
  <dcterms:modified xsi:type="dcterms:W3CDTF">2025-02-07T21:36:00Z</dcterms:modified>
</cp:coreProperties>
</file>