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FA357" w14:textId="3ABD2B50" w:rsidR="007C143D" w:rsidRPr="004D5B61" w:rsidRDefault="007C143D" w:rsidP="007C143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CN" w:eastAsia="zh-CN"/>
        </w:rPr>
      </w:pPr>
      <w:bookmarkStart w:id="0" w:name="OLE_LINK138"/>
      <w:bookmarkStart w:id="1" w:name="OLE_LINK137"/>
      <w:bookmarkStart w:id="2" w:name="Title"/>
      <w:bookmarkStart w:id="3" w:name="DocumentFor"/>
      <w:bookmarkEnd w:id="2"/>
      <w:bookmarkEnd w:id="3"/>
      <w:r w:rsidRPr="00571192">
        <w:rPr>
          <w:rFonts w:eastAsia="Times New Roman" w:cs="Arial"/>
          <w:sz w:val="24"/>
          <w:szCs w:val="28"/>
          <w:lang w:val="en-US" w:eastAsia="zh-CN"/>
        </w:rPr>
        <w:t>3GPP TSG-RAN WG4 Meeting #11</w:t>
      </w:r>
      <w:r w:rsidR="00BA5B39" w:rsidRPr="00571192">
        <w:rPr>
          <w:rFonts w:eastAsia="Times New Roman" w:cs="Arial"/>
          <w:sz w:val="24"/>
          <w:szCs w:val="28"/>
          <w:lang w:val="en-US" w:eastAsia="zh-CN"/>
        </w:rPr>
        <w:t>4</w:t>
      </w:r>
      <w:r w:rsidRPr="00571192">
        <w:rPr>
          <w:rFonts w:eastAsia="Times New Roman" w:cs="Arial"/>
          <w:sz w:val="24"/>
          <w:szCs w:val="28"/>
          <w:lang w:val="en-US" w:eastAsia="zh-CN"/>
        </w:rPr>
        <w:tab/>
        <w:t xml:space="preserve"> </w:t>
      </w:r>
      <w:r w:rsidR="004D5B61" w:rsidRPr="004D5B61">
        <w:rPr>
          <w:rFonts w:eastAsia="Times New Roman" w:cs="Arial"/>
          <w:sz w:val="24"/>
          <w:szCs w:val="28"/>
          <w:lang w:val="en-CN" w:eastAsia="zh-CN"/>
        </w:rPr>
        <w:t>R4-2500444</w:t>
      </w:r>
    </w:p>
    <w:p w14:paraId="660F664A" w14:textId="434B783E" w:rsidR="00E310D5" w:rsidRPr="00571192" w:rsidRDefault="005603EE" w:rsidP="007C143D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US" w:eastAsia="zh-CN"/>
        </w:rPr>
      </w:pPr>
      <w:r w:rsidRPr="00571192">
        <w:rPr>
          <w:rFonts w:eastAsia="Times New Roman" w:cs="Arial"/>
          <w:sz w:val="24"/>
          <w:szCs w:val="28"/>
          <w:lang w:val="en-US" w:eastAsia="zh-CN"/>
        </w:rPr>
        <w:t>Athens</w:t>
      </w:r>
      <w:r w:rsidR="007C143D" w:rsidRPr="00571192">
        <w:rPr>
          <w:rFonts w:eastAsia="Times New Roman" w:cs="Arial"/>
          <w:sz w:val="24"/>
          <w:szCs w:val="28"/>
          <w:lang w:val="en-US" w:eastAsia="zh-CN"/>
        </w:rPr>
        <w:t xml:space="preserve">, </w:t>
      </w:r>
      <w:r w:rsidRPr="00571192">
        <w:rPr>
          <w:rFonts w:eastAsia="Times New Roman" w:cs="Arial"/>
          <w:sz w:val="24"/>
          <w:szCs w:val="28"/>
          <w:lang w:val="en-US" w:eastAsia="zh-CN"/>
        </w:rPr>
        <w:t>Greece</w:t>
      </w:r>
      <w:r w:rsidR="007C143D" w:rsidRPr="00571192">
        <w:rPr>
          <w:rFonts w:eastAsia="Times New Roman" w:cs="Arial"/>
          <w:sz w:val="24"/>
          <w:szCs w:val="28"/>
          <w:lang w:val="en-US" w:eastAsia="zh-CN"/>
        </w:rPr>
        <w:t>, 1</w:t>
      </w:r>
      <w:r w:rsidRPr="00571192">
        <w:rPr>
          <w:rFonts w:eastAsia="Times New Roman" w:cs="Arial"/>
          <w:sz w:val="24"/>
          <w:szCs w:val="28"/>
          <w:lang w:val="en-US" w:eastAsia="zh-CN"/>
        </w:rPr>
        <w:t>7</w:t>
      </w:r>
      <w:r w:rsidR="007C143D" w:rsidRPr="00571192">
        <w:rPr>
          <w:rFonts w:eastAsia="Times New Roman" w:cs="Arial"/>
          <w:sz w:val="24"/>
          <w:szCs w:val="28"/>
          <w:lang w:val="en-US" w:eastAsia="zh-CN"/>
        </w:rPr>
        <w:t>th – 2</w:t>
      </w:r>
      <w:r w:rsidRPr="00571192">
        <w:rPr>
          <w:rFonts w:eastAsia="Times New Roman" w:cs="Arial"/>
          <w:sz w:val="24"/>
          <w:szCs w:val="28"/>
          <w:lang w:val="en-US" w:eastAsia="zh-CN"/>
        </w:rPr>
        <w:t>1st</w:t>
      </w:r>
      <w:r w:rsidR="007C143D" w:rsidRPr="00571192">
        <w:rPr>
          <w:rFonts w:eastAsia="Times New Roman" w:cs="Arial"/>
          <w:sz w:val="24"/>
          <w:szCs w:val="28"/>
          <w:lang w:val="en-US" w:eastAsia="zh-CN"/>
        </w:rPr>
        <w:t xml:space="preserve"> </w:t>
      </w:r>
      <w:r w:rsidR="006840F6" w:rsidRPr="00571192">
        <w:rPr>
          <w:rFonts w:eastAsia="Times New Roman" w:cs="Arial"/>
          <w:sz w:val="24"/>
          <w:szCs w:val="28"/>
          <w:lang w:val="en-US" w:eastAsia="zh-CN"/>
        </w:rPr>
        <w:t>February</w:t>
      </w:r>
      <w:r w:rsidR="007C143D" w:rsidRPr="00571192">
        <w:rPr>
          <w:rFonts w:eastAsia="Times New Roman" w:cs="Arial"/>
          <w:sz w:val="24"/>
          <w:szCs w:val="28"/>
          <w:lang w:val="en-US" w:eastAsia="zh-CN"/>
        </w:rPr>
        <w:t>, 202</w:t>
      </w:r>
      <w:r w:rsidR="006840F6" w:rsidRPr="00571192">
        <w:rPr>
          <w:rFonts w:eastAsia="Times New Roman" w:cs="Arial"/>
          <w:sz w:val="24"/>
          <w:szCs w:val="28"/>
          <w:lang w:val="en-US" w:eastAsia="zh-CN"/>
        </w:rPr>
        <w:t>5</w:t>
      </w:r>
      <w:r w:rsidR="004552DD" w:rsidRPr="00571192">
        <w:rPr>
          <w:rFonts w:cs="Arial"/>
          <w:szCs w:val="24"/>
          <w:lang w:val="en-US" w:eastAsia="zh-CN"/>
        </w:rPr>
        <w:tab/>
      </w:r>
    </w:p>
    <w:p w14:paraId="77D424C8" w14:textId="77777777" w:rsidR="00E310D5" w:rsidRPr="00571192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122E88E8" w:rsidR="00E310D5" w:rsidRPr="00571192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571192">
        <w:rPr>
          <w:rFonts w:ascii="Arial" w:hAnsi="Arial" w:cs="Arial"/>
          <w:szCs w:val="24"/>
          <w:lang w:val="en-US"/>
        </w:rPr>
        <w:t>Agenda Item:</w:t>
      </w:r>
      <w:r w:rsidRPr="00571192">
        <w:rPr>
          <w:rFonts w:ascii="Arial" w:hAnsi="Arial" w:cs="Arial"/>
          <w:szCs w:val="24"/>
          <w:lang w:val="en-US"/>
        </w:rPr>
        <w:tab/>
      </w:r>
      <w:r w:rsidR="00DA38DF" w:rsidRPr="00571192">
        <w:rPr>
          <w:rFonts w:ascii="Arial" w:hAnsi="Arial" w:cs="Arial"/>
          <w:szCs w:val="24"/>
          <w:lang w:val="en-US"/>
        </w:rPr>
        <w:t>4.8</w:t>
      </w:r>
    </w:p>
    <w:p w14:paraId="6B1741BB" w14:textId="5EFA0B03" w:rsidR="00E310D5" w:rsidRPr="00571192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571192">
        <w:rPr>
          <w:rFonts w:ascii="Arial" w:hAnsi="Arial" w:cs="Arial"/>
          <w:szCs w:val="24"/>
          <w:lang w:val="en-US"/>
        </w:rPr>
        <w:t xml:space="preserve">Source: </w:t>
      </w:r>
      <w:r w:rsidRPr="00571192">
        <w:rPr>
          <w:rFonts w:ascii="Arial" w:hAnsi="Arial" w:cs="Arial"/>
          <w:szCs w:val="24"/>
          <w:lang w:val="en-US"/>
        </w:rPr>
        <w:tab/>
        <w:t>Apple</w:t>
      </w:r>
    </w:p>
    <w:p w14:paraId="7641A3F5" w14:textId="360620B2" w:rsidR="00E310D5" w:rsidRPr="00571192" w:rsidRDefault="004552DD" w:rsidP="005254DC">
      <w:pPr>
        <w:pStyle w:val="3GPPHeaderArial"/>
        <w:tabs>
          <w:tab w:val="left" w:pos="1701"/>
        </w:tabs>
        <w:ind w:left="1701" w:hanging="1701"/>
        <w:rPr>
          <w:b/>
          <w:sz w:val="24"/>
        </w:rPr>
      </w:pPr>
      <w:r w:rsidRPr="00571192">
        <w:rPr>
          <w:b/>
          <w:sz w:val="24"/>
        </w:rPr>
        <w:t>Title:</w:t>
      </w:r>
      <w:r w:rsidRPr="00571192">
        <w:rPr>
          <w:b/>
          <w:sz w:val="24"/>
        </w:rPr>
        <w:tab/>
      </w:r>
      <w:r w:rsidR="00674497" w:rsidRPr="00571192">
        <w:rPr>
          <w:b/>
          <w:sz w:val="24"/>
        </w:rPr>
        <w:t>Discussion on RRM measurement on deactivated SCC</w:t>
      </w:r>
    </w:p>
    <w:p w14:paraId="4F3BE61D" w14:textId="77777777" w:rsidR="00E310D5" w:rsidRPr="00571192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13312794" w:rsidR="00E310D5" w:rsidRPr="00571192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571192">
        <w:rPr>
          <w:rFonts w:ascii="Arial" w:hAnsi="Arial" w:cs="Arial"/>
          <w:szCs w:val="24"/>
          <w:lang w:val="en-US"/>
        </w:rPr>
        <w:t>Document for:</w:t>
      </w:r>
      <w:r w:rsidR="00B125DE" w:rsidRPr="00571192">
        <w:rPr>
          <w:rFonts w:ascii="Arial" w:hAnsi="Arial" w:cs="Arial"/>
          <w:szCs w:val="24"/>
          <w:lang w:val="en-US"/>
        </w:rPr>
        <w:tab/>
      </w:r>
      <w:r w:rsidR="00E1094D" w:rsidRPr="00571192">
        <w:rPr>
          <w:rFonts w:ascii="Arial" w:hAnsi="Arial" w:cs="Arial"/>
          <w:szCs w:val="24"/>
          <w:lang w:val="en-US"/>
        </w:rPr>
        <w:t>Discussion</w:t>
      </w:r>
    </w:p>
    <w:p w14:paraId="0798E92C" w14:textId="2A441172" w:rsidR="00E310D5" w:rsidRPr="00571192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571192">
        <w:rPr>
          <w:rFonts w:eastAsia="PMingLiU" w:cs="Arial"/>
          <w:lang w:val="en-US"/>
        </w:rPr>
        <w:t>Introduction</w:t>
      </w:r>
      <w:bookmarkStart w:id="4" w:name="OLE_LINK39"/>
      <w:bookmarkStart w:id="5" w:name="OLE_LINK37"/>
      <w:bookmarkStart w:id="6" w:name="OLE_LINK38"/>
    </w:p>
    <w:bookmarkEnd w:id="4"/>
    <w:bookmarkEnd w:id="5"/>
    <w:bookmarkEnd w:id="6"/>
    <w:p w14:paraId="4D0B89A1" w14:textId="1F0CCC91" w:rsidR="00DF3439" w:rsidRPr="00571192" w:rsidRDefault="002F2610">
      <w:pPr>
        <w:spacing w:before="120" w:after="120"/>
        <w:jc w:val="both"/>
      </w:pPr>
      <w:r w:rsidRPr="00571192">
        <w:t xml:space="preserve">Requirements for RRM measurement on deactivated SCC was introduced in R15 NR. Both delay requirements and interruption requirements were specified. </w:t>
      </w:r>
      <w:r w:rsidR="00763B57" w:rsidRPr="00571192">
        <w:t xml:space="preserve">However, currently delay requirements are specified in the way that it only applies for deactivated SCell, which we believe it is a mistake. In this contribution we will elaborate the issue and propose corresponding update. </w:t>
      </w:r>
    </w:p>
    <w:p w14:paraId="05EC175E" w14:textId="77777777" w:rsidR="009C79FE" w:rsidRPr="00571192" w:rsidRDefault="009C79FE" w:rsidP="009C79FE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571192">
        <w:rPr>
          <w:rFonts w:eastAsia="PMingLiU" w:cs="Arial"/>
          <w:lang w:val="en-US"/>
        </w:rPr>
        <w:t>Discussion</w:t>
      </w:r>
    </w:p>
    <w:p w14:paraId="4FD50FA4" w14:textId="5A88CBB1" w:rsidR="000F746A" w:rsidRPr="00571192" w:rsidRDefault="00172A62" w:rsidP="000F746A">
      <w:pPr>
        <w:rPr>
          <w:lang w:eastAsia="en-US"/>
        </w:rPr>
      </w:pPr>
      <w:r w:rsidRPr="00571192">
        <w:rPr>
          <w:lang w:eastAsia="en-US"/>
        </w:rPr>
        <w:t xml:space="preserve">Requirements for </w:t>
      </w:r>
      <w:r w:rsidR="0039281D" w:rsidRPr="00571192">
        <w:rPr>
          <w:lang w:eastAsia="en-US"/>
        </w:rPr>
        <w:t xml:space="preserve">RRM measurement </w:t>
      </w:r>
      <w:r w:rsidRPr="00571192">
        <w:rPr>
          <w:lang w:eastAsia="en-US"/>
        </w:rPr>
        <w:t xml:space="preserve">on deactivated SCell and neighbor cells on deactivated SCC have been </w:t>
      </w:r>
      <w:r w:rsidR="0039281D" w:rsidRPr="00571192">
        <w:rPr>
          <w:lang w:eastAsia="en-US"/>
        </w:rPr>
        <w:t xml:space="preserve">specified </w:t>
      </w:r>
      <w:r w:rsidR="00061733" w:rsidRPr="00571192">
        <w:rPr>
          <w:lang w:eastAsia="en-US"/>
        </w:rPr>
        <w:t xml:space="preserve">in </w:t>
      </w:r>
      <w:r w:rsidR="002A6056" w:rsidRPr="00571192">
        <w:rPr>
          <w:lang w:eastAsia="en-US"/>
        </w:rPr>
        <w:t xml:space="preserve">RRM spec since LTE. </w:t>
      </w:r>
      <w:r w:rsidR="0008554F" w:rsidRPr="00571192">
        <w:rPr>
          <w:lang w:eastAsia="en-US"/>
        </w:rPr>
        <w:t>For instance:</w:t>
      </w:r>
    </w:p>
    <w:p w14:paraId="608E1FAC" w14:textId="796D6590" w:rsidR="00621B13" w:rsidRPr="00571192" w:rsidRDefault="009E3D15" w:rsidP="00621B13">
      <w:pPr>
        <w:rPr>
          <w:lang w:eastAsia="en-US"/>
        </w:rPr>
      </w:pPr>
      <w:r w:rsidRPr="00571192">
        <w:rPr>
          <w:noProof/>
          <w:lang w:eastAsia="en-US"/>
        </w:rPr>
        <w:drawing>
          <wp:inline distT="0" distB="0" distL="0" distR="0" wp14:anchorId="74DE2EF5" wp14:editId="5A701688">
            <wp:extent cx="6120765" cy="1794510"/>
            <wp:effectExtent l="0" t="0" r="635" b="0"/>
            <wp:docPr id="606485817" name="Picture 1" descr="A close-up of a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485817" name="Picture 1" descr="A close-up of a paper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D8CE" w14:textId="2A391023" w:rsidR="00031DC6" w:rsidRPr="00571192" w:rsidRDefault="00031DC6" w:rsidP="00031DC6">
      <w:pPr>
        <w:pStyle w:val="Caption"/>
        <w:rPr>
          <w:lang w:val="en-US"/>
        </w:rPr>
      </w:pPr>
      <w:bookmarkStart w:id="7" w:name="_Ref189335949"/>
      <w:r w:rsidRPr="00571192">
        <w:rPr>
          <w:lang w:val="en-US"/>
        </w:rPr>
        <w:t xml:space="preserve">Observation </w:t>
      </w:r>
      <w:r w:rsidRPr="00571192">
        <w:rPr>
          <w:lang w:val="en-US"/>
        </w:rPr>
        <w:fldChar w:fldCharType="begin"/>
      </w:r>
      <w:r w:rsidRPr="00571192">
        <w:rPr>
          <w:lang w:val="en-US"/>
        </w:rPr>
        <w:instrText xml:space="preserve"> SEQ Observation \* ARABIC </w:instrText>
      </w:r>
      <w:r w:rsidRPr="00571192">
        <w:rPr>
          <w:lang w:val="en-US"/>
        </w:rPr>
        <w:fldChar w:fldCharType="separate"/>
      </w:r>
      <w:r w:rsidR="00A144C5" w:rsidRPr="00571192">
        <w:rPr>
          <w:noProof/>
          <w:lang w:val="en-US"/>
        </w:rPr>
        <w:t>1</w:t>
      </w:r>
      <w:r w:rsidRPr="00571192">
        <w:rPr>
          <w:lang w:val="en-US"/>
        </w:rPr>
        <w:fldChar w:fldCharType="end"/>
      </w:r>
      <w:r w:rsidRPr="00571192">
        <w:rPr>
          <w:lang w:val="en-US"/>
        </w:rPr>
        <w:t>: RRM measurement delay requirements specified in TS36.133 apply for deactivated SCell and neighbor cells on deactivated SCC.</w:t>
      </w:r>
      <w:bookmarkEnd w:id="7"/>
    </w:p>
    <w:p w14:paraId="16655EC2" w14:textId="77777777" w:rsidR="00621B13" w:rsidRPr="00571192" w:rsidRDefault="00621B13" w:rsidP="00621B13">
      <w:pPr>
        <w:rPr>
          <w:lang w:eastAsia="en-US"/>
        </w:rPr>
      </w:pPr>
    </w:p>
    <w:p w14:paraId="2212A44E" w14:textId="5E9B7BD2" w:rsidR="0078107B" w:rsidRPr="00571192" w:rsidRDefault="00BE3167" w:rsidP="00BE3167">
      <w:pPr>
        <w:rPr>
          <w:lang w:eastAsia="en-US"/>
        </w:rPr>
      </w:pPr>
      <w:r w:rsidRPr="00571192">
        <w:rPr>
          <w:lang w:eastAsia="en-US"/>
        </w:rPr>
        <w:t xml:space="preserve">However, similar requirements defined in NR spec TS38.133 only apply for deactivated SCell. </w:t>
      </w:r>
      <w:r w:rsidR="00497062" w:rsidRPr="00571192">
        <w:rPr>
          <w:bCs/>
        </w:rPr>
        <w:t>Take PSS/SSS detection in for example:</w:t>
      </w:r>
    </w:p>
    <w:p w14:paraId="2D1FD40B" w14:textId="43F899D3" w:rsidR="001E7238" w:rsidRPr="00571192" w:rsidRDefault="00497062" w:rsidP="001E7238">
      <w:pPr>
        <w:rPr>
          <w:bCs/>
          <w:lang w:eastAsia="en-US"/>
        </w:rPr>
      </w:pPr>
      <w:r w:rsidRPr="00571192">
        <w:rPr>
          <w:bCs/>
          <w:noProof/>
          <w:lang w:eastAsia="en-US"/>
        </w:rPr>
        <w:drawing>
          <wp:inline distT="0" distB="0" distL="0" distR="0" wp14:anchorId="333206C0" wp14:editId="7C22B469">
            <wp:extent cx="6120765" cy="2428875"/>
            <wp:effectExtent l="0" t="0" r="635" b="0"/>
            <wp:docPr id="336516548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516548" name="Picture 2" descr="A screenshot of a computer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63966" w14:textId="6993E429" w:rsidR="00E310D5" w:rsidRPr="00571192" w:rsidRDefault="00497062" w:rsidP="006D3C2F">
      <w:pPr>
        <w:spacing w:before="120" w:after="120"/>
        <w:jc w:val="both"/>
        <w:rPr>
          <w:bCs/>
        </w:rPr>
      </w:pPr>
      <w:r w:rsidRPr="00571192">
        <w:rPr>
          <w:bCs/>
        </w:rPr>
        <w:lastRenderedPageBreak/>
        <w:t xml:space="preserve">As can be seen, requirements apply only for deactivated SCell. </w:t>
      </w:r>
      <w:r w:rsidR="00E95542" w:rsidRPr="00571192">
        <w:rPr>
          <w:bCs/>
        </w:rPr>
        <w:t>They don’t apply for neighbor cells on the deactivated SCC. Same problem can also be observed in requirements for time index detection and measurement period.</w:t>
      </w:r>
    </w:p>
    <w:p w14:paraId="1B99EF35" w14:textId="28466BD5" w:rsidR="00A72B76" w:rsidRPr="00571192" w:rsidRDefault="00A72B76" w:rsidP="00A72B76">
      <w:pPr>
        <w:pStyle w:val="Caption"/>
        <w:rPr>
          <w:lang w:val="en-US"/>
        </w:rPr>
      </w:pPr>
      <w:bookmarkStart w:id="8" w:name="_Ref189335952"/>
      <w:r w:rsidRPr="00571192">
        <w:rPr>
          <w:lang w:val="en-US"/>
        </w:rPr>
        <w:t xml:space="preserve">Observation </w:t>
      </w:r>
      <w:r w:rsidRPr="00571192">
        <w:rPr>
          <w:lang w:val="en-US"/>
        </w:rPr>
        <w:fldChar w:fldCharType="begin"/>
      </w:r>
      <w:r w:rsidRPr="00571192">
        <w:rPr>
          <w:lang w:val="en-US"/>
        </w:rPr>
        <w:instrText xml:space="preserve"> SEQ Observation \* ARABIC </w:instrText>
      </w:r>
      <w:r w:rsidRPr="00571192">
        <w:rPr>
          <w:lang w:val="en-US"/>
        </w:rPr>
        <w:fldChar w:fldCharType="separate"/>
      </w:r>
      <w:r w:rsidR="00A144C5" w:rsidRPr="00571192">
        <w:rPr>
          <w:noProof/>
          <w:lang w:val="en-US"/>
        </w:rPr>
        <w:t>2</w:t>
      </w:r>
      <w:r w:rsidRPr="00571192">
        <w:rPr>
          <w:lang w:val="en-US"/>
        </w:rPr>
        <w:fldChar w:fldCharType="end"/>
      </w:r>
      <w:r w:rsidR="00C17EB8" w:rsidRPr="00571192">
        <w:rPr>
          <w:lang w:val="en-US"/>
        </w:rPr>
        <w:t xml:space="preserve">: </w:t>
      </w:r>
      <w:r w:rsidR="002017CA" w:rsidRPr="00571192">
        <w:rPr>
          <w:lang w:val="en-US"/>
        </w:rPr>
        <w:t>RRM measurement delay requirements specified in TS38.133 only apply for deactivated SCell, but not for neighbor cells on deactivated SCC.</w:t>
      </w:r>
      <w:bookmarkEnd w:id="8"/>
    </w:p>
    <w:p w14:paraId="1C703356" w14:textId="77777777" w:rsidR="00A144C5" w:rsidRPr="00571192" w:rsidRDefault="00A144C5" w:rsidP="00A144C5">
      <w:pPr>
        <w:rPr>
          <w:lang w:eastAsia="en-US"/>
        </w:rPr>
      </w:pPr>
    </w:p>
    <w:p w14:paraId="13059067" w14:textId="78710398" w:rsidR="00C821B0" w:rsidRPr="00571192" w:rsidRDefault="00C821B0" w:rsidP="00A144C5">
      <w:pPr>
        <w:rPr>
          <w:lang w:eastAsia="en-US"/>
        </w:rPr>
      </w:pPr>
      <w:r w:rsidRPr="00571192">
        <w:rPr>
          <w:lang w:eastAsia="en-US"/>
        </w:rPr>
        <w:t xml:space="preserve">We believe </w:t>
      </w:r>
      <w:r w:rsidR="009E3D15" w:rsidRPr="00571192">
        <w:rPr>
          <w:lang w:eastAsia="en-US"/>
        </w:rPr>
        <w:t xml:space="preserve">the spec is unintentionally written in the way </w:t>
      </w:r>
      <w:r w:rsidR="00E96717" w:rsidRPr="00571192">
        <w:rPr>
          <w:lang w:eastAsia="en-US"/>
        </w:rPr>
        <w:t xml:space="preserve">that it appears that corresponding requirements only apply for deactivated SCell. </w:t>
      </w:r>
      <w:r w:rsidR="00AD4DC8" w:rsidRPr="00571192">
        <w:rPr>
          <w:lang w:eastAsia="en-US"/>
        </w:rPr>
        <w:t xml:space="preserve">Another evidence is that </w:t>
      </w:r>
      <w:r w:rsidR="00C31E79" w:rsidRPr="00571192">
        <w:rPr>
          <w:lang w:eastAsia="en-US"/>
        </w:rPr>
        <w:t xml:space="preserve">interruption requirements are defined for measurement on </w:t>
      </w:r>
      <w:r w:rsidR="00C31E79" w:rsidRPr="00571192">
        <w:rPr>
          <w:highlight w:val="yellow"/>
          <w:lang w:eastAsia="en-US"/>
        </w:rPr>
        <w:t>deactivated SCC</w:t>
      </w:r>
      <w:r w:rsidR="00C31E79" w:rsidRPr="00571192">
        <w:rPr>
          <w:lang w:eastAsia="en-US"/>
        </w:rPr>
        <w:t>, as captured in TS38.133:</w:t>
      </w:r>
    </w:p>
    <w:p w14:paraId="198DC641" w14:textId="77777777" w:rsidR="000245CB" w:rsidRPr="00571192" w:rsidRDefault="000245CB" w:rsidP="00A144C5">
      <w:pPr>
        <w:rPr>
          <w:lang w:eastAsia="en-US"/>
        </w:rPr>
      </w:pPr>
    </w:p>
    <w:p w14:paraId="2481D172" w14:textId="3082D26B" w:rsidR="00C31E79" w:rsidRPr="00571192" w:rsidRDefault="00C31E79" w:rsidP="00A144C5">
      <w:pPr>
        <w:rPr>
          <w:lang w:eastAsia="en-US"/>
        </w:rPr>
      </w:pPr>
      <w:r w:rsidRPr="00571192">
        <w:rPr>
          <w:bCs/>
          <w:noProof/>
        </w:rPr>
        <w:drawing>
          <wp:inline distT="0" distB="0" distL="0" distR="0" wp14:anchorId="25CF291E" wp14:editId="098575FE">
            <wp:extent cx="6120765" cy="1635760"/>
            <wp:effectExtent l="0" t="0" r="635" b="2540"/>
            <wp:docPr id="66756621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566214" name="Picture 2" descr="A screenshot of a computer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7A7D5" w14:textId="77777777" w:rsidR="00C712C2" w:rsidRPr="00571192" w:rsidRDefault="00C712C2" w:rsidP="00A144C5">
      <w:pPr>
        <w:pStyle w:val="Caption"/>
        <w:rPr>
          <w:b w:val="0"/>
          <w:bCs/>
          <w:lang w:val="en-US"/>
        </w:rPr>
      </w:pPr>
    </w:p>
    <w:p w14:paraId="06824614" w14:textId="049D796B" w:rsidR="00D87AAE" w:rsidRPr="00571192" w:rsidRDefault="00327CE0" w:rsidP="00A144C5">
      <w:pPr>
        <w:pStyle w:val="Caption"/>
        <w:rPr>
          <w:b w:val="0"/>
          <w:bCs/>
          <w:lang w:val="en-US"/>
        </w:rPr>
      </w:pPr>
      <w:r w:rsidRPr="00571192">
        <w:rPr>
          <w:b w:val="0"/>
          <w:bCs/>
          <w:lang w:val="en-US"/>
        </w:rPr>
        <w:t>Actually, the similar interruption requirements have been specified since LTE</w:t>
      </w:r>
      <w:r w:rsidR="00C712C2" w:rsidRPr="00571192">
        <w:rPr>
          <w:b w:val="0"/>
          <w:bCs/>
          <w:lang w:val="en-US"/>
        </w:rPr>
        <w:t>:</w:t>
      </w:r>
    </w:p>
    <w:p w14:paraId="1E4BFF5B" w14:textId="33EF1F10" w:rsidR="00327CE0" w:rsidRPr="00571192" w:rsidRDefault="00327CE0" w:rsidP="00327CE0">
      <w:pPr>
        <w:rPr>
          <w:lang w:eastAsia="en-US"/>
        </w:rPr>
      </w:pPr>
      <w:r w:rsidRPr="00571192">
        <w:rPr>
          <w:noProof/>
          <w:lang w:eastAsia="en-US"/>
        </w:rPr>
        <w:drawing>
          <wp:inline distT="0" distB="0" distL="0" distR="0" wp14:anchorId="77877191" wp14:editId="06336126">
            <wp:extent cx="6120765" cy="1948180"/>
            <wp:effectExtent l="0" t="0" r="635" b="0"/>
            <wp:docPr id="856907197" name="Picture 3" descr="A screenshot of a t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907197" name="Picture 3" descr="A screenshot of a tes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94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22EB8" w14:textId="35367DBB" w:rsidR="00A144C5" w:rsidRPr="00571192" w:rsidRDefault="00A144C5" w:rsidP="00A144C5">
      <w:pPr>
        <w:pStyle w:val="Caption"/>
        <w:rPr>
          <w:lang w:val="en-US"/>
        </w:rPr>
      </w:pPr>
      <w:bookmarkStart w:id="9" w:name="_Ref189335955"/>
      <w:r w:rsidRPr="00571192">
        <w:rPr>
          <w:lang w:val="en-US"/>
        </w:rPr>
        <w:t xml:space="preserve">Observation </w:t>
      </w:r>
      <w:r w:rsidRPr="00571192">
        <w:rPr>
          <w:lang w:val="en-US"/>
        </w:rPr>
        <w:fldChar w:fldCharType="begin"/>
      </w:r>
      <w:r w:rsidRPr="00571192">
        <w:rPr>
          <w:lang w:val="en-US"/>
        </w:rPr>
        <w:instrText xml:space="preserve"> SEQ Observation \* ARABIC </w:instrText>
      </w:r>
      <w:r w:rsidRPr="00571192">
        <w:rPr>
          <w:lang w:val="en-US"/>
        </w:rPr>
        <w:fldChar w:fldCharType="separate"/>
      </w:r>
      <w:r w:rsidRPr="00571192">
        <w:rPr>
          <w:noProof/>
          <w:lang w:val="en-US"/>
        </w:rPr>
        <w:t>3</w:t>
      </w:r>
      <w:r w:rsidRPr="00571192">
        <w:rPr>
          <w:lang w:val="en-US"/>
        </w:rPr>
        <w:fldChar w:fldCharType="end"/>
      </w:r>
      <w:r w:rsidRPr="00571192">
        <w:rPr>
          <w:lang w:val="en-US"/>
        </w:rPr>
        <w:t>: requirements of interruption due to RRM measurement on deactivated SCC has been specified in RRM spec since LTE, including measurement on deactivated SCell and neighbor cells on deactivated SCC.</w:t>
      </w:r>
      <w:bookmarkEnd w:id="9"/>
    </w:p>
    <w:p w14:paraId="6D470828" w14:textId="77777777" w:rsidR="00A144C5" w:rsidRPr="00571192" w:rsidRDefault="00A144C5" w:rsidP="00A144C5">
      <w:pPr>
        <w:rPr>
          <w:lang w:eastAsia="en-US"/>
        </w:rPr>
      </w:pPr>
    </w:p>
    <w:p w14:paraId="7603F2B0" w14:textId="785A55DC" w:rsidR="00A144C5" w:rsidRPr="00571192" w:rsidRDefault="00ED2240" w:rsidP="00A144C5">
      <w:pPr>
        <w:rPr>
          <w:lang w:eastAsia="en-US"/>
        </w:rPr>
      </w:pPr>
      <w:r w:rsidRPr="00571192">
        <w:rPr>
          <w:lang w:eastAsia="en-US"/>
        </w:rPr>
        <w:t>On the other hand, technically speaking if relaxed RRM measurement requirement</w:t>
      </w:r>
      <w:r w:rsidR="00287C9B" w:rsidRPr="00571192">
        <w:rPr>
          <w:lang w:eastAsia="en-US"/>
        </w:rPr>
        <w:t xml:space="preserve"> (based on measCycleSCell)</w:t>
      </w:r>
      <w:r w:rsidRPr="00571192">
        <w:rPr>
          <w:lang w:eastAsia="en-US"/>
        </w:rPr>
        <w:t xml:space="preserve"> only applies </w:t>
      </w:r>
      <w:r w:rsidR="00287C9B" w:rsidRPr="00571192">
        <w:rPr>
          <w:lang w:eastAsia="en-US"/>
        </w:rPr>
        <w:t>deactivated SCell but not neighbor cells on the deactivated SCC, UE can barely enjoy power saving</w:t>
      </w:r>
      <w:r w:rsidR="004411A4" w:rsidRPr="00571192">
        <w:rPr>
          <w:lang w:eastAsia="en-US"/>
        </w:rPr>
        <w:t>.</w:t>
      </w:r>
      <w:r w:rsidR="00D245D3" w:rsidRPr="00571192">
        <w:rPr>
          <w:lang w:eastAsia="en-US"/>
        </w:rPr>
        <w:t xml:space="preserve"> </w:t>
      </w:r>
      <w:r w:rsidR="002B3E49" w:rsidRPr="00571192">
        <w:rPr>
          <w:lang w:eastAsia="en-US"/>
        </w:rPr>
        <w:t xml:space="preserve">Therefore, we propose to </w:t>
      </w:r>
      <w:r w:rsidR="002D2D7A" w:rsidRPr="00571192">
        <w:rPr>
          <w:lang w:eastAsia="en-US"/>
        </w:rPr>
        <w:t>fix this.</w:t>
      </w:r>
    </w:p>
    <w:p w14:paraId="3E0CC6DD" w14:textId="0E8FE002" w:rsidR="00497062" w:rsidRPr="00571192" w:rsidRDefault="002D2D7A" w:rsidP="00E9263C">
      <w:pPr>
        <w:pStyle w:val="Caption"/>
        <w:rPr>
          <w:lang w:val="en-US"/>
        </w:rPr>
      </w:pPr>
      <w:bookmarkStart w:id="10" w:name="_Ref189335961"/>
      <w:r w:rsidRPr="00571192">
        <w:rPr>
          <w:lang w:val="en-US"/>
        </w:rPr>
        <w:t xml:space="preserve">Proposal </w:t>
      </w:r>
      <w:r w:rsidRPr="00571192">
        <w:rPr>
          <w:lang w:val="en-US"/>
        </w:rPr>
        <w:fldChar w:fldCharType="begin"/>
      </w:r>
      <w:r w:rsidRPr="00571192">
        <w:rPr>
          <w:lang w:val="en-US"/>
        </w:rPr>
        <w:instrText xml:space="preserve"> SEQ Proposal \* ARABIC </w:instrText>
      </w:r>
      <w:r w:rsidRPr="00571192">
        <w:rPr>
          <w:lang w:val="en-US"/>
        </w:rPr>
        <w:fldChar w:fldCharType="separate"/>
      </w:r>
      <w:r w:rsidRPr="00571192">
        <w:rPr>
          <w:noProof/>
          <w:lang w:val="en-US"/>
        </w:rPr>
        <w:t>1</w:t>
      </w:r>
      <w:r w:rsidRPr="00571192">
        <w:rPr>
          <w:lang w:val="en-US"/>
        </w:rPr>
        <w:fldChar w:fldCharType="end"/>
      </w:r>
      <w:r w:rsidRPr="00571192">
        <w:rPr>
          <w:lang w:val="en-US"/>
        </w:rPr>
        <w:t xml:space="preserve">: requirements of RRM measurement on deactivated SCell </w:t>
      </w:r>
      <w:r w:rsidR="00FB47CF" w:rsidRPr="00571192">
        <w:rPr>
          <w:lang w:val="en-US"/>
        </w:rPr>
        <w:t>also apply for neighbor cells on deactivated SCC.</w:t>
      </w:r>
      <w:bookmarkEnd w:id="10"/>
    </w:p>
    <w:p w14:paraId="2BBC22F7" w14:textId="77777777" w:rsidR="00497062" w:rsidRPr="00571192" w:rsidRDefault="00497062" w:rsidP="006D3C2F">
      <w:pPr>
        <w:spacing w:before="120" w:after="120"/>
        <w:jc w:val="both"/>
        <w:rPr>
          <w:bCs/>
        </w:rPr>
      </w:pPr>
    </w:p>
    <w:p w14:paraId="57E4C35D" w14:textId="77777777" w:rsidR="00E310D5" w:rsidRPr="00571192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571192">
        <w:rPr>
          <w:rFonts w:eastAsia="PMingLiU" w:cs="Arial"/>
          <w:lang w:val="en-US"/>
        </w:rPr>
        <w:t>Conclusion</w:t>
      </w:r>
    </w:p>
    <w:bookmarkEnd w:id="0"/>
    <w:bookmarkEnd w:id="1"/>
    <w:p w14:paraId="6C3B88CA" w14:textId="791FB4C9" w:rsidR="00446894" w:rsidRPr="00571192" w:rsidRDefault="0080742C" w:rsidP="00446894">
      <w:pPr>
        <w:spacing w:before="120" w:after="120"/>
        <w:jc w:val="both"/>
      </w:pPr>
      <w:r w:rsidRPr="00571192">
        <w:t xml:space="preserve">In this contribution, we provide discussion on </w:t>
      </w:r>
      <w:r w:rsidR="00702D8E" w:rsidRPr="00571192">
        <w:t>requirements of RRM measurement on deactivated SCell. After discussion, the following conclusions are provided:</w:t>
      </w:r>
    </w:p>
    <w:p w14:paraId="2DD17714" w14:textId="3D5818DB" w:rsidR="00702D8E" w:rsidRPr="00571192" w:rsidRDefault="008114CE" w:rsidP="00446894">
      <w:pPr>
        <w:spacing w:before="120" w:after="120"/>
        <w:jc w:val="both"/>
        <w:rPr>
          <w:b/>
          <w:bCs/>
        </w:rPr>
      </w:pPr>
      <w:r w:rsidRPr="00571192">
        <w:rPr>
          <w:b/>
          <w:bCs/>
        </w:rPr>
        <w:fldChar w:fldCharType="begin"/>
      </w:r>
      <w:r w:rsidRPr="00571192">
        <w:rPr>
          <w:b/>
          <w:bCs/>
        </w:rPr>
        <w:instrText xml:space="preserve"> REF _Ref189335949 \h  \* MERGEFORMAT </w:instrText>
      </w:r>
      <w:r w:rsidRPr="00571192">
        <w:rPr>
          <w:b/>
          <w:bCs/>
        </w:rPr>
      </w:r>
      <w:r w:rsidRPr="00571192">
        <w:rPr>
          <w:b/>
          <w:bCs/>
        </w:rPr>
        <w:fldChar w:fldCharType="separate"/>
      </w:r>
      <w:r w:rsidRPr="00571192">
        <w:rPr>
          <w:b/>
          <w:bCs/>
        </w:rPr>
        <w:t xml:space="preserve">Observation </w:t>
      </w:r>
      <w:r w:rsidRPr="00571192">
        <w:rPr>
          <w:b/>
          <w:bCs/>
          <w:noProof/>
        </w:rPr>
        <w:t>1</w:t>
      </w:r>
      <w:r w:rsidRPr="00571192">
        <w:rPr>
          <w:b/>
          <w:bCs/>
        </w:rPr>
        <w:t>: RRM measurement delay requirements specified in TS36.133 apply for deactivated SCell and neighbor cells on deactivated SCC.</w:t>
      </w:r>
      <w:r w:rsidRPr="00571192">
        <w:rPr>
          <w:b/>
          <w:bCs/>
        </w:rPr>
        <w:fldChar w:fldCharType="end"/>
      </w:r>
    </w:p>
    <w:p w14:paraId="2914DA0F" w14:textId="77BE57A1" w:rsidR="008114CE" w:rsidRPr="00571192" w:rsidRDefault="008114CE" w:rsidP="00446894">
      <w:pPr>
        <w:spacing w:before="120" w:after="120"/>
        <w:jc w:val="both"/>
        <w:rPr>
          <w:b/>
          <w:bCs/>
        </w:rPr>
      </w:pPr>
      <w:r w:rsidRPr="00571192">
        <w:rPr>
          <w:b/>
          <w:bCs/>
        </w:rPr>
        <w:fldChar w:fldCharType="begin"/>
      </w:r>
      <w:r w:rsidRPr="00571192">
        <w:rPr>
          <w:b/>
          <w:bCs/>
        </w:rPr>
        <w:instrText xml:space="preserve"> REF _Ref189335952 \h  \* MERGEFORMAT </w:instrText>
      </w:r>
      <w:r w:rsidRPr="00571192">
        <w:rPr>
          <w:b/>
          <w:bCs/>
        </w:rPr>
      </w:r>
      <w:r w:rsidRPr="00571192">
        <w:rPr>
          <w:b/>
          <w:bCs/>
        </w:rPr>
        <w:fldChar w:fldCharType="separate"/>
      </w:r>
      <w:r w:rsidRPr="00571192">
        <w:rPr>
          <w:b/>
          <w:bCs/>
        </w:rPr>
        <w:t xml:space="preserve">Observation </w:t>
      </w:r>
      <w:r w:rsidRPr="00571192">
        <w:rPr>
          <w:b/>
          <w:bCs/>
          <w:noProof/>
        </w:rPr>
        <w:t>2</w:t>
      </w:r>
      <w:r w:rsidRPr="00571192">
        <w:rPr>
          <w:b/>
          <w:bCs/>
        </w:rPr>
        <w:t>: RRM measurement delay requirements specified in TS38.133 only apply for deactivated SCell, but not for neighbor cells on deactivated SCC.</w:t>
      </w:r>
      <w:r w:rsidRPr="00571192">
        <w:rPr>
          <w:b/>
          <w:bCs/>
        </w:rPr>
        <w:fldChar w:fldCharType="end"/>
      </w:r>
    </w:p>
    <w:p w14:paraId="61B4595B" w14:textId="5C34C608" w:rsidR="008114CE" w:rsidRPr="00571192" w:rsidRDefault="008114CE" w:rsidP="00446894">
      <w:pPr>
        <w:spacing w:before="120" w:after="120"/>
        <w:jc w:val="both"/>
        <w:rPr>
          <w:b/>
          <w:bCs/>
        </w:rPr>
      </w:pPr>
      <w:r w:rsidRPr="00571192">
        <w:rPr>
          <w:b/>
          <w:bCs/>
        </w:rPr>
        <w:fldChar w:fldCharType="begin"/>
      </w:r>
      <w:r w:rsidRPr="00571192">
        <w:rPr>
          <w:b/>
          <w:bCs/>
        </w:rPr>
        <w:instrText xml:space="preserve"> REF _Ref189335955 \h  \* MERGEFORMAT </w:instrText>
      </w:r>
      <w:r w:rsidRPr="00571192">
        <w:rPr>
          <w:b/>
          <w:bCs/>
        </w:rPr>
      </w:r>
      <w:r w:rsidRPr="00571192">
        <w:rPr>
          <w:b/>
          <w:bCs/>
        </w:rPr>
        <w:fldChar w:fldCharType="separate"/>
      </w:r>
      <w:r w:rsidRPr="00571192">
        <w:rPr>
          <w:b/>
          <w:bCs/>
        </w:rPr>
        <w:t xml:space="preserve">Observation </w:t>
      </w:r>
      <w:r w:rsidRPr="00571192">
        <w:rPr>
          <w:b/>
          <w:bCs/>
          <w:noProof/>
        </w:rPr>
        <w:t>3</w:t>
      </w:r>
      <w:r w:rsidRPr="00571192">
        <w:rPr>
          <w:b/>
          <w:bCs/>
        </w:rPr>
        <w:t>: requirements of interruption due to RRM measurement on deactivated SCC has been specified in RRM spec since LTE, including measurement on deactivated SCell and neighbor cells on deactivated SCC.</w:t>
      </w:r>
      <w:r w:rsidRPr="00571192">
        <w:rPr>
          <w:b/>
          <w:bCs/>
        </w:rPr>
        <w:fldChar w:fldCharType="end"/>
      </w:r>
    </w:p>
    <w:p w14:paraId="6F5CCABC" w14:textId="6F9DF533" w:rsidR="008C62BE" w:rsidRPr="00571192" w:rsidRDefault="008114CE" w:rsidP="00234395">
      <w:pPr>
        <w:spacing w:before="120" w:after="120"/>
        <w:jc w:val="both"/>
        <w:rPr>
          <w:b/>
          <w:bCs/>
        </w:rPr>
      </w:pPr>
      <w:r w:rsidRPr="00571192">
        <w:rPr>
          <w:b/>
          <w:bCs/>
        </w:rPr>
        <w:lastRenderedPageBreak/>
        <w:fldChar w:fldCharType="begin"/>
      </w:r>
      <w:r w:rsidRPr="00571192">
        <w:rPr>
          <w:b/>
          <w:bCs/>
        </w:rPr>
        <w:instrText xml:space="preserve"> REF _Ref189335961 \h  \* MERGEFORMAT </w:instrText>
      </w:r>
      <w:r w:rsidRPr="00571192">
        <w:rPr>
          <w:b/>
          <w:bCs/>
        </w:rPr>
      </w:r>
      <w:r w:rsidRPr="00571192">
        <w:rPr>
          <w:b/>
          <w:bCs/>
        </w:rPr>
        <w:fldChar w:fldCharType="separate"/>
      </w:r>
      <w:r w:rsidRPr="00571192">
        <w:rPr>
          <w:b/>
          <w:bCs/>
        </w:rPr>
        <w:t xml:space="preserve">Proposal </w:t>
      </w:r>
      <w:r w:rsidRPr="00571192">
        <w:rPr>
          <w:b/>
          <w:bCs/>
          <w:noProof/>
        </w:rPr>
        <w:t>1</w:t>
      </w:r>
      <w:r w:rsidRPr="00571192">
        <w:rPr>
          <w:b/>
          <w:bCs/>
        </w:rPr>
        <w:t>: requirements of RRM measurement on deactivated SCell also apply for neighbor cells on deactivated SCC.</w:t>
      </w:r>
      <w:r w:rsidRPr="00571192">
        <w:rPr>
          <w:b/>
          <w:bCs/>
        </w:rPr>
        <w:fldChar w:fldCharType="end"/>
      </w:r>
    </w:p>
    <w:p w14:paraId="32B7C684" w14:textId="77777777" w:rsidR="005C6854" w:rsidRPr="00571192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571192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571192">
        <w:rPr>
          <w:rFonts w:eastAsia="PMingLiU" w:cs="Arial"/>
          <w:lang w:val="en-US" w:eastAsia="zh-TW"/>
        </w:rPr>
        <w:t>R</w:t>
      </w:r>
      <w:r w:rsidRPr="00571192">
        <w:rPr>
          <w:rFonts w:eastAsia="PMingLiU" w:cs="Arial"/>
          <w:lang w:val="en-US"/>
        </w:rPr>
        <w:t>eference</w:t>
      </w:r>
    </w:p>
    <w:p w14:paraId="7988208A" w14:textId="15FA86F6" w:rsidR="00F81995" w:rsidRPr="00571192" w:rsidRDefault="00446894" w:rsidP="00446894">
      <w:pPr>
        <w:pStyle w:val="ListParagraph"/>
        <w:numPr>
          <w:ilvl w:val="0"/>
          <w:numId w:val="21"/>
        </w:numPr>
        <w:spacing w:after="120"/>
        <w:rPr>
          <w:bCs/>
          <w:lang w:val="en-US"/>
        </w:rPr>
      </w:pPr>
      <w:r w:rsidRPr="00571192">
        <w:rPr>
          <w:bCs/>
          <w:lang w:val="en-US"/>
        </w:rPr>
        <w:t>TS38.133</w:t>
      </w:r>
    </w:p>
    <w:p w14:paraId="07919D42" w14:textId="6FDED6EE" w:rsidR="00446894" w:rsidRPr="00571192" w:rsidRDefault="00446894" w:rsidP="00446894">
      <w:pPr>
        <w:pStyle w:val="ListParagraph"/>
        <w:numPr>
          <w:ilvl w:val="0"/>
          <w:numId w:val="21"/>
        </w:numPr>
        <w:spacing w:after="120"/>
        <w:rPr>
          <w:bCs/>
          <w:lang w:val="en-US"/>
        </w:rPr>
      </w:pPr>
      <w:r w:rsidRPr="00571192">
        <w:rPr>
          <w:bCs/>
          <w:lang w:val="en-US"/>
        </w:rPr>
        <w:t>TS36.133</w:t>
      </w:r>
    </w:p>
    <w:p w14:paraId="55D6D14D" w14:textId="32BF025C" w:rsidR="00F81995" w:rsidRPr="00571192" w:rsidRDefault="00F81995" w:rsidP="00002CAE">
      <w:pPr>
        <w:tabs>
          <w:tab w:val="left" w:pos="3119"/>
        </w:tabs>
        <w:spacing w:after="120"/>
        <w:rPr>
          <w:bCs/>
        </w:rPr>
      </w:pPr>
    </w:p>
    <w:sectPr w:rsidR="00F81995" w:rsidRPr="00571192" w:rsidSect="00751933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0AF9F" w14:textId="77777777" w:rsidR="0051691F" w:rsidRDefault="0051691F">
      <w:r>
        <w:separator/>
      </w:r>
    </w:p>
  </w:endnote>
  <w:endnote w:type="continuationSeparator" w:id="0">
    <w:p w14:paraId="222E5C74" w14:textId="77777777" w:rsidR="0051691F" w:rsidRDefault="0051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09F50" w14:textId="77777777" w:rsidR="0051691F" w:rsidRDefault="0051691F">
      <w:r>
        <w:separator/>
      </w:r>
    </w:p>
  </w:footnote>
  <w:footnote w:type="continuationSeparator" w:id="0">
    <w:p w14:paraId="4CBEDB09" w14:textId="77777777" w:rsidR="0051691F" w:rsidRDefault="00516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numFmt w:val="decimal"/>
      <w:lvlText w:val="%1)"/>
      <w:lvlJc w:val="left"/>
      <w:pPr>
        <w:ind w:left="720" w:hanging="360"/>
      </w:pPr>
    </w:lvl>
    <w:lvl w:ilvl="1" w:tplc="00000066">
      <w:start w:val="2"/>
      <w:numFmt w:val="decimal"/>
      <w:lvlText w:val="%2)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numFmt w:val="decimal"/>
      <w:lvlText w:val="%1)"/>
      <w:lvlJc w:val="left"/>
      <w:pPr>
        <w:ind w:left="720" w:hanging="360"/>
      </w:pPr>
    </w:lvl>
    <w:lvl w:ilvl="1" w:tplc="000000CA">
      <w:start w:val="3"/>
      <w:numFmt w:val="decimal"/>
      <w:lvlText w:val="%2)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numFmt w:val="decimal"/>
      <w:lvlText w:val="%1)"/>
      <w:lvlJc w:val="left"/>
      <w:pPr>
        <w:ind w:left="720" w:hanging="360"/>
      </w:pPr>
    </w:lvl>
    <w:lvl w:ilvl="1" w:tplc="0000012E">
      <w:start w:val="4"/>
      <w:numFmt w:val="decimal"/>
      <w:lvlText w:val="%2)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6A4FB5"/>
    <w:multiLevelType w:val="multilevel"/>
    <w:tmpl w:val="57027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D171FC"/>
    <w:multiLevelType w:val="multilevel"/>
    <w:tmpl w:val="63BED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71307D5"/>
    <w:multiLevelType w:val="multilevel"/>
    <w:tmpl w:val="45927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24102E"/>
    <w:multiLevelType w:val="multilevel"/>
    <w:tmpl w:val="DEC8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40169"/>
    <w:multiLevelType w:val="hybridMultilevel"/>
    <w:tmpl w:val="BD6C8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B22160"/>
    <w:multiLevelType w:val="hybridMultilevel"/>
    <w:tmpl w:val="0C2E9698"/>
    <w:lvl w:ilvl="0" w:tplc="2000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1" w:tplc="9C8AD0FA">
      <w:numFmt w:val="bullet"/>
      <w:lvlText w:val="-"/>
      <w:lvlJc w:val="left"/>
      <w:pPr>
        <w:ind w:left="1720" w:hanging="44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41528A5"/>
    <w:multiLevelType w:val="multilevel"/>
    <w:tmpl w:val="EBCA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CC86E91"/>
    <w:multiLevelType w:val="hybridMultilevel"/>
    <w:tmpl w:val="D1EE4EEA"/>
    <w:lvl w:ilvl="0" w:tplc="A160907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E63F36"/>
    <w:multiLevelType w:val="multilevel"/>
    <w:tmpl w:val="7100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F4834A0"/>
    <w:multiLevelType w:val="multilevel"/>
    <w:tmpl w:val="5900C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F565E19"/>
    <w:multiLevelType w:val="hybridMultilevel"/>
    <w:tmpl w:val="563814DA"/>
    <w:lvl w:ilvl="0" w:tplc="28780E64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4A27E7"/>
    <w:multiLevelType w:val="multilevel"/>
    <w:tmpl w:val="F934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E1750E"/>
    <w:multiLevelType w:val="hybridMultilevel"/>
    <w:tmpl w:val="E490236E"/>
    <w:lvl w:ilvl="0" w:tplc="1D4407D4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27" w15:restartNumberingAfterBreak="0">
    <w:nsid w:val="2739015B"/>
    <w:multiLevelType w:val="multilevel"/>
    <w:tmpl w:val="55D40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8741570"/>
    <w:multiLevelType w:val="multilevel"/>
    <w:tmpl w:val="399EB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BC7224C"/>
    <w:multiLevelType w:val="hybridMultilevel"/>
    <w:tmpl w:val="73BA3996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4D6FCB"/>
    <w:multiLevelType w:val="multilevel"/>
    <w:tmpl w:val="28BC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FC60300"/>
    <w:multiLevelType w:val="multilevel"/>
    <w:tmpl w:val="9F587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7470EF"/>
    <w:multiLevelType w:val="multilevel"/>
    <w:tmpl w:val="C346F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22D12CD"/>
    <w:multiLevelType w:val="multilevel"/>
    <w:tmpl w:val="C99AA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5F42071"/>
    <w:multiLevelType w:val="multilevel"/>
    <w:tmpl w:val="9930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8452A8"/>
    <w:multiLevelType w:val="hybridMultilevel"/>
    <w:tmpl w:val="6D5E0912"/>
    <w:lvl w:ilvl="0" w:tplc="D7BA945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037865"/>
    <w:multiLevelType w:val="multilevel"/>
    <w:tmpl w:val="20D2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43" w15:restartNumberingAfterBreak="0">
    <w:nsid w:val="3BFD28D8"/>
    <w:multiLevelType w:val="hybridMultilevel"/>
    <w:tmpl w:val="49D048D4"/>
    <w:lvl w:ilvl="0" w:tplc="94725F88">
      <w:start w:val="1"/>
      <w:numFmt w:val="bullet"/>
      <w:lvlText w:val="-"/>
      <w:lvlJc w:val="left"/>
      <w:pPr>
        <w:ind w:left="720" w:hanging="360"/>
      </w:pPr>
      <w:rPr>
        <w:rFonts w:ascii="Times New Roman" w:eastAsia="DotumChe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37C1E"/>
    <w:multiLevelType w:val="multilevel"/>
    <w:tmpl w:val="C494F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38F79F9"/>
    <w:multiLevelType w:val="multilevel"/>
    <w:tmpl w:val="0CEAD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6E464B1"/>
    <w:multiLevelType w:val="multilevel"/>
    <w:tmpl w:val="50042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B6653B7"/>
    <w:multiLevelType w:val="multilevel"/>
    <w:tmpl w:val="B652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C1E62F6"/>
    <w:multiLevelType w:val="multilevel"/>
    <w:tmpl w:val="8A44B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4C5D417D"/>
    <w:multiLevelType w:val="multilevel"/>
    <w:tmpl w:val="1A2C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8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477261F"/>
    <w:multiLevelType w:val="multilevel"/>
    <w:tmpl w:val="4E44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6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C42254A"/>
    <w:multiLevelType w:val="multilevel"/>
    <w:tmpl w:val="9FE0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5D282311"/>
    <w:multiLevelType w:val="multilevel"/>
    <w:tmpl w:val="F0AEE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5D7F167F"/>
    <w:multiLevelType w:val="multilevel"/>
    <w:tmpl w:val="65FE3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0584926"/>
    <w:multiLevelType w:val="multilevel"/>
    <w:tmpl w:val="1746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23B43DD"/>
    <w:multiLevelType w:val="multilevel"/>
    <w:tmpl w:val="49F48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62E3C31"/>
    <w:multiLevelType w:val="multilevel"/>
    <w:tmpl w:val="A510C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6B055D21"/>
    <w:multiLevelType w:val="multilevel"/>
    <w:tmpl w:val="27540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6D28590E"/>
    <w:multiLevelType w:val="multilevel"/>
    <w:tmpl w:val="8CBE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6D8F5069"/>
    <w:multiLevelType w:val="multilevel"/>
    <w:tmpl w:val="40601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81" w15:restartNumberingAfterBreak="0">
    <w:nsid w:val="714240EF"/>
    <w:multiLevelType w:val="multilevel"/>
    <w:tmpl w:val="9C9C8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732A5579"/>
    <w:multiLevelType w:val="multilevel"/>
    <w:tmpl w:val="8798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AE4B60"/>
    <w:multiLevelType w:val="multilevel"/>
    <w:tmpl w:val="D60A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7F3E42AC"/>
    <w:multiLevelType w:val="multilevel"/>
    <w:tmpl w:val="22FC9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449154">
    <w:abstractNumId w:val="57"/>
  </w:num>
  <w:num w:numId="2" w16cid:durableId="1073162039">
    <w:abstractNumId w:val="42"/>
  </w:num>
  <w:num w:numId="3" w16cid:durableId="881670819">
    <w:abstractNumId w:val="86"/>
  </w:num>
  <w:num w:numId="4" w16cid:durableId="303782287">
    <w:abstractNumId w:val="80"/>
  </w:num>
  <w:num w:numId="5" w16cid:durableId="2120685336">
    <w:abstractNumId w:val="11"/>
  </w:num>
  <w:num w:numId="6" w16cid:durableId="84543986">
    <w:abstractNumId w:val="24"/>
  </w:num>
  <w:num w:numId="7" w16cid:durableId="1945187406">
    <w:abstractNumId w:val="63"/>
  </w:num>
  <w:num w:numId="8" w16cid:durableId="735593510">
    <w:abstractNumId w:val="5"/>
  </w:num>
  <w:num w:numId="9" w16cid:durableId="638069988">
    <w:abstractNumId w:val="47"/>
  </w:num>
  <w:num w:numId="10" w16cid:durableId="1396661914">
    <w:abstractNumId w:val="67"/>
  </w:num>
  <w:num w:numId="11" w16cid:durableId="1800757120">
    <w:abstractNumId w:val="73"/>
  </w:num>
  <w:num w:numId="12" w16cid:durableId="2041008354">
    <w:abstractNumId w:val="30"/>
  </w:num>
  <w:num w:numId="13" w16cid:durableId="1250429690">
    <w:abstractNumId w:val="7"/>
  </w:num>
  <w:num w:numId="14" w16cid:durableId="1771386659">
    <w:abstractNumId w:val="33"/>
  </w:num>
  <w:num w:numId="15" w16cid:durableId="1590507970">
    <w:abstractNumId w:val="38"/>
  </w:num>
  <w:num w:numId="16" w16cid:durableId="595597386">
    <w:abstractNumId w:val="59"/>
  </w:num>
  <w:num w:numId="17" w16cid:durableId="562645621">
    <w:abstractNumId w:val="4"/>
  </w:num>
  <w:num w:numId="18" w16cid:durableId="204997492">
    <w:abstractNumId w:val="45"/>
  </w:num>
  <w:num w:numId="19" w16cid:durableId="993946193">
    <w:abstractNumId w:val="85"/>
  </w:num>
  <w:num w:numId="20" w16cid:durableId="2129546323">
    <w:abstractNumId w:val="48"/>
  </w:num>
  <w:num w:numId="21" w16cid:durableId="59064430">
    <w:abstractNumId w:val="15"/>
  </w:num>
  <w:num w:numId="22" w16cid:durableId="545794119">
    <w:abstractNumId w:val="39"/>
  </w:num>
  <w:num w:numId="23" w16cid:durableId="1081871988">
    <w:abstractNumId w:val="8"/>
  </w:num>
  <w:num w:numId="24" w16cid:durableId="753160996">
    <w:abstractNumId w:val="75"/>
  </w:num>
  <w:num w:numId="25" w16cid:durableId="1316371440">
    <w:abstractNumId w:val="62"/>
  </w:num>
  <w:num w:numId="26" w16cid:durableId="853571246">
    <w:abstractNumId w:val="51"/>
  </w:num>
  <w:num w:numId="27" w16cid:durableId="1848057231">
    <w:abstractNumId w:val="66"/>
  </w:num>
  <w:num w:numId="28" w16cid:durableId="1175027039">
    <w:abstractNumId w:val="46"/>
  </w:num>
  <w:num w:numId="29" w16cid:durableId="431121809">
    <w:abstractNumId w:val="26"/>
  </w:num>
  <w:num w:numId="30" w16cid:durableId="1026834126">
    <w:abstractNumId w:val="61"/>
  </w:num>
  <w:num w:numId="31" w16cid:durableId="1958172824">
    <w:abstractNumId w:val="87"/>
  </w:num>
  <w:num w:numId="32" w16cid:durableId="496507410">
    <w:abstractNumId w:val="65"/>
  </w:num>
  <w:num w:numId="33" w16cid:durableId="144126845">
    <w:abstractNumId w:val="53"/>
  </w:num>
  <w:num w:numId="34" w16cid:durableId="1951280964">
    <w:abstractNumId w:val="36"/>
    <w:lvlOverride w:ilvl="0">
      <w:startOverride w:val="1"/>
    </w:lvlOverride>
  </w:num>
  <w:num w:numId="35" w16cid:durableId="1616256735">
    <w:abstractNumId w:val="17"/>
  </w:num>
  <w:num w:numId="36" w16cid:durableId="617027336">
    <w:abstractNumId w:val="84"/>
  </w:num>
  <w:num w:numId="37" w16cid:durableId="409817756">
    <w:abstractNumId w:val="44"/>
  </w:num>
  <w:num w:numId="38" w16cid:durableId="1269969812">
    <w:abstractNumId w:val="83"/>
  </w:num>
  <w:num w:numId="39" w16cid:durableId="1597013109">
    <w:abstractNumId w:val="76"/>
  </w:num>
  <w:num w:numId="40" w16cid:durableId="1104031393">
    <w:abstractNumId w:val="58"/>
  </w:num>
  <w:num w:numId="41" w16cid:durableId="1244996927">
    <w:abstractNumId w:val="0"/>
  </w:num>
  <w:num w:numId="42" w16cid:durableId="694309998">
    <w:abstractNumId w:val="22"/>
  </w:num>
  <w:num w:numId="43" w16cid:durableId="1065376972">
    <w:abstractNumId w:val="18"/>
  </w:num>
  <w:num w:numId="44" w16cid:durableId="1774282391">
    <w:abstractNumId w:val="60"/>
  </w:num>
  <w:num w:numId="45" w16cid:durableId="1594166155">
    <w:abstractNumId w:val="21"/>
  </w:num>
  <w:num w:numId="46" w16cid:durableId="284506509">
    <w:abstractNumId w:val="1"/>
  </w:num>
  <w:num w:numId="47" w16cid:durableId="107358009">
    <w:abstractNumId w:val="2"/>
  </w:num>
  <w:num w:numId="48" w16cid:durableId="1905136233">
    <w:abstractNumId w:val="3"/>
  </w:num>
  <w:num w:numId="49" w16cid:durableId="1930041360">
    <w:abstractNumId w:val="13"/>
  </w:num>
  <w:num w:numId="50" w16cid:durableId="1694068964">
    <w:abstractNumId w:val="55"/>
  </w:num>
  <w:num w:numId="51" w16cid:durableId="376204104">
    <w:abstractNumId w:val="31"/>
  </w:num>
  <w:num w:numId="52" w16cid:durableId="1030035107">
    <w:abstractNumId w:val="89"/>
  </w:num>
  <w:num w:numId="53" w16cid:durableId="611061154">
    <w:abstractNumId w:val="16"/>
  </w:num>
  <w:num w:numId="54" w16cid:durableId="99110125">
    <w:abstractNumId w:val="35"/>
  </w:num>
  <w:num w:numId="55" w16cid:durableId="167596437">
    <w:abstractNumId w:val="72"/>
  </w:num>
  <w:num w:numId="56" w16cid:durableId="1685013780">
    <w:abstractNumId w:val="29"/>
  </w:num>
  <w:num w:numId="57" w16cid:durableId="1408309998">
    <w:abstractNumId w:val="25"/>
  </w:num>
  <w:num w:numId="58" w16cid:durableId="1373380873">
    <w:abstractNumId w:val="14"/>
  </w:num>
  <w:num w:numId="59" w16cid:durableId="138765418">
    <w:abstractNumId w:val="28"/>
  </w:num>
  <w:num w:numId="60" w16cid:durableId="2067099810">
    <w:abstractNumId w:val="10"/>
  </w:num>
  <w:num w:numId="61" w16cid:durableId="2053728480">
    <w:abstractNumId w:val="56"/>
  </w:num>
  <w:num w:numId="62" w16cid:durableId="230164645">
    <w:abstractNumId w:val="43"/>
  </w:num>
  <w:num w:numId="63" w16cid:durableId="2094355213">
    <w:abstractNumId w:val="23"/>
  </w:num>
  <w:num w:numId="64" w16cid:durableId="1913999451">
    <w:abstractNumId w:val="40"/>
  </w:num>
  <w:num w:numId="65" w16cid:durableId="44987224">
    <w:abstractNumId w:val="6"/>
  </w:num>
  <w:num w:numId="66" w16cid:durableId="1632007854">
    <w:abstractNumId w:val="41"/>
  </w:num>
  <w:num w:numId="67" w16cid:durableId="1541824620">
    <w:abstractNumId w:val="88"/>
  </w:num>
  <w:num w:numId="68" w16cid:durableId="912548227">
    <w:abstractNumId w:val="54"/>
  </w:num>
  <w:num w:numId="69" w16cid:durableId="1928036052">
    <w:abstractNumId w:val="27"/>
  </w:num>
  <w:num w:numId="70" w16cid:durableId="335109655">
    <w:abstractNumId w:val="74"/>
  </w:num>
  <w:num w:numId="71" w16cid:durableId="2147354588">
    <w:abstractNumId w:val="64"/>
  </w:num>
  <w:num w:numId="72" w16cid:durableId="716975287">
    <w:abstractNumId w:val="37"/>
  </w:num>
  <w:num w:numId="73" w16cid:durableId="929312192">
    <w:abstractNumId w:val="34"/>
  </w:num>
  <w:num w:numId="74" w16cid:durableId="1589653906">
    <w:abstractNumId w:val="78"/>
  </w:num>
  <w:num w:numId="75" w16cid:durableId="1841043643">
    <w:abstractNumId w:val="82"/>
  </w:num>
  <w:num w:numId="76" w16cid:durableId="1495032539">
    <w:abstractNumId w:val="81"/>
  </w:num>
  <w:num w:numId="77" w16cid:durableId="572160774">
    <w:abstractNumId w:val="50"/>
  </w:num>
  <w:num w:numId="78" w16cid:durableId="1242980477">
    <w:abstractNumId w:val="68"/>
  </w:num>
  <w:num w:numId="79" w16cid:durableId="1234775288">
    <w:abstractNumId w:val="79"/>
  </w:num>
  <w:num w:numId="80" w16cid:durableId="1274435532">
    <w:abstractNumId w:val="77"/>
  </w:num>
  <w:num w:numId="81" w16cid:durableId="515074940">
    <w:abstractNumId w:val="57"/>
  </w:num>
  <w:num w:numId="82" w16cid:durableId="1907302809">
    <w:abstractNumId w:val="57"/>
  </w:num>
  <w:num w:numId="83" w16cid:durableId="1487434961">
    <w:abstractNumId w:val="49"/>
    <w:lvlOverride w:ilvl="0">
      <w:startOverride w:val="1"/>
    </w:lvlOverride>
  </w:num>
  <w:num w:numId="84" w16cid:durableId="575752057">
    <w:abstractNumId w:val="9"/>
  </w:num>
  <w:num w:numId="85" w16cid:durableId="420612656">
    <w:abstractNumId w:val="19"/>
  </w:num>
  <w:num w:numId="86" w16cid:durableId="670761146">
    <w:abstractNumId w:val="12"/>
  </w:num>
  <w:num w:numId="87" w16cid:durableId="1415784698">
    <w:abstractNumId w:val="20"/>
  </w:num>
  <w:num w:numId="88" w16cid:durableId="58140102">
    <w:abstractNumId w:val="52"/>
  </w:num>
  <w:num w:numId="89" w16cid:durableId="841167388">
    <w:abstractNumId w:val="57"/>
  </w:num>
  <w:num w:numId="90" w16cid:durableId="1041201329">
    <w:abstractNumId w:val="70"/>
    <w:lvlOverride w:ilvl="0">
      <w:startOverride w:val="1"/>
    </w:lvlOverride>
  </w:num>
  <w:num w:numId="91" w16cid:durableId="236329767">
    <w:abstractNumId w:val="69"/>
  </w:num>
  <w:num w:numId="92" w16cid:durableId="304698423">
    <w:abstractNumId w:val="71"/>
  </w:num>
  <w:num w:numId="93" w16cid:durableId="1904638255">
    <w:abstractNumId w:val="57"/>
  </w:num>
  <w:num w:numId="94" w16cid:durableId="1273198824">
    <w:abstractNumId w:val="3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CA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C87"/>
    <w:rsid w:val="00014EED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0FFD"/>
    <w:rsid w:val="000216BC"/>
    <w:rsid w:val="000219AC"/>
    <w:rsid w:val="00021DF4"/>
    <w:rsid w:val="00021FB1"/>
    <w:rsid w:val="0002218A"/>
    <w:rsid w:val="0002222E"/>
    <w:rsid w:val="00022A1C"/>
    <w:rsid w:val="00023418"/>
    <w:rsid w:val="000235B8"/>
    <w:rsid w:val="000235EC"/>
    <w:rsid w:val="00023A66"/>
    <w:rsid w:val="00023AE2"/>
    <w:rsid w:val="000244C9"/>
    <w:rsid w:val="000245CB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1DC6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990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733"/>
    <w:rsid w:val="0006184D"/>
    <w:rsid w:val="00061A8A"/>
    <w:rsid w:val="00061B50"/>
    <w:rsid w:val="00061C22"/>
    <w:rsid w:val="000623E2"/>
    <w:rsid w:val="00062B84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C7C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1C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54F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54E"/>
    <w:rsid w:val="000937D1"/>
    <w:rsid w:val="00093B6F"/>
    <w:rsid w:val="00093D2E"/>
    <w:rsid w:val="000940CF"/>
    <w:rsid w:val="00094119"/>
    <w:rsid w:val="000941A4"/>
    <w:rsid w:val="00094F98"/>
    <w:rsid w:val="0009501F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3B1"/>
    <w:rsid w:val="000A15F3"/>
    <w:rsid w:val="000A18F0"/>
    <w:rsid w:val="000A1B88"/>
    <w:rsid w:val="000A2082"/>
    <w:rsid w:val="000A3564"/>
    <w:rsid w:val="000A4A89"/>
    <w:rsid w:val="000A51B1"/>
    <w:rsid w:val="000A54D7"/>
    <w:rsid w:val="000A55A9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4FA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70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AA4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C7BEB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A0C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8FB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40D"/>
    <w:rsid w:val="000F746A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1CC1"/>
    <w:rsid w:val="001120E7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A76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26C"/>
    <w:rsid w:val="00123512"/>
    <w:rsid w:val="00123844"/>
    <w:rsid w:val="0012389B"/>
    <w:rsid w:val="00123A2D"/>
    <w:rsid w:val="00123BC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37A82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AF2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685"/>
    <w:rsid w:val="00151755"/>
    <w:rsid w:val="00151A8B"/>
    <w:rsid w:val="00151A8E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2A"/>
    <w:rsid w:val="001728DB"/>
    <w:rsid w:val="00172A62"/>
    <w:rsid w:val="00172C0E"/>
    <w:rsid w:val="00173666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86B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5F08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4B8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7AE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3C4B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6FD"/>
    <w:rsid w:val="001B7803"/>
    <w:rsid w:val="001B7C78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C7BB9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7A1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238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392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7CA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5B1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06E"/>
    <w:rsid w:val="002342B8"/>
    <w:rsid w:val="00234395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2841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4880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4F03"/>
    <w:rsid w:val="0027525B"/>
    <w:rsid w:val="002756BE"/>
    <w:rsid w:val="00275747"/>
    <w:rsid w:val="0027585E"/>
    <w:rsid w:val="00275A54"/>
    <w:rsid w:val="0027611E"/>
    <w:rsid w:val="002766AB"/>
    <w:rsid w:val="00276A4C"/>
    <w:rsid w:val="002779F5"/>
    <w:rsid w:val="00277AB8"/>
    <w:rsid w:val="00280272"/>
    <w:rsid w:val="00280849"/>
    <w:rsid w:val="00280AF5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3A3D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C9B"/>
    <w:rsid w:val="00287F56"/>
    <w:rsid w:val="002901E6"/>
    <w:rsid w:val="002903BA"/>
    <w:rsid w:val="002906ED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35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056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61"/>
    <w:rsid w:val="002B3880"/>
    <w:rsid w:val="002B3CAA"/>
    <w:rsid w:val="002B3E49"/>
    <w:rsid w:val="002B3E5C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0C1D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7A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10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4C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551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2472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0"/>
    <w:rsid w:val="00327CEE"/>
    <w:rsid w:val="00327D74"/>
    <w:rsid w:val="0033055A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46E"/>
    <w:rsid w:val="00337CAA"/>
    <w:rsid w:val="00337E7A"/>
    <w:rsid w:val="00337F2A"/>
    <w:rsid w:val="00340E02"/>
    <w:rsid w:val="00341084"/>
    <w:rsid w:val="003410F8"/>
    <w:rsid w:val="00341458"/>
    <w:rsid w:val="0034186E"/>
    <w:rsid w:val="00341AF0"/>
    <w:rsid w:val="00341B02"/>
    <w:rsid w:val="00341EA2"/>
    <w:rsid w:val="00342217"/>
    <w:rsid w:val="00342B0D"/>
    <w:rsid w:val="00342E6E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566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856"/>
    <w:rsid w:val="00353A44"/>
    <w:rsid w:val="003546F0"/>
    <w:rsid w:val="00354897"/>
    <w:rsid w:val="00354999"/>
    <w:rsid w:val="00354D00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3661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0D3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8EA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81D"/>
    <w:rsid w:val="00392BCB"/>
    <w:rsid w:val="00392FB1"/>
    <w:rsid w:val="0039323E"/>
    <w:rsid w:val="00393651"/>
    <w:rsid w:val="00393FBB"/>
    <w:rsid w:val="00394803"/>
    <w:rsid w:val="00394850"/>
    <w:rsid w:val="00394B46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AD6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26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203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D8A"/>
    <w:rsid w:val="003D1E9F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AD4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725"/>
    <w:rsid w:val="0044095E"/>
    <w:rsid w:val="00440973"/>
    <w:rsid w:val="00440D62"/>
    <w:rsid w:val="00440DA6"/>
    <w:rsid w:val="0044111B"/>
    <w:rsid w:val="004411A4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4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588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399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CAA"/>
    <w:rsid w:val="00482D04"/>
    <w:rsid w:val="00482DFF"/>
    <w:rsid w:val="00482FE3"/>
    <w:rsid w:val="0048302B"/>
    <w:rsid w:val="004830C3"/>
    <w:rsid w:val="004833BA"/>
    <w:rsid w:val="00483858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2"/>
    <w:rsid w:val="00497067"/>
    <w:rsid w:val="004973BD"/>
    <w:rsid w:val="00497832"/>
    <w:rsid w:val="004A0001"/>
    <w:rsid w:val="004A04F0"/>
    <w:rsid w:val="004A052E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3DB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13E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6CE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92A"/>
    <w:rsid w:val="004C4CC4"/>
    <w:rsid w:val="004C4F11"/>
    <w:rsid w:val="004C549F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3C12"/>
    <w:rsid w:val="004D44FD"/>
    <w:rsid w:val="004D48B5"/>
    <w:rsid w:val="004D4E8A"/>
    <w:rsid w:val="004D573C"/>
    <w:rsid w:val="004D574D"/>
    <w:rsid w:val="004D5930"/>
    <w:rsid w:val="004D5A16"/>
    <w:rsid w:val="004D5B19"/>
    <w:rsid w:val="004D5B61"/>
    <w:rsid w:val="004D6070"/>
    <w:rsid w:val="004D60D3"/>
    <w:rsid w:val="004D6447"/>
    <w:rsid w:val="004D64D2"/>
    <w:rsid w:val="004D66F8"/>
    <w:rsid w:val="004D72AD"/>
    <w:rsid w:val="004D7381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644"/>
    <w:rsid w:val="004E777A"/>
    <w:rsid w:val="004F041F"/>
    <w:rsid w:val="004F07D3"/>
    <w:rsid w:val="004F08DD"/>
    <w:rsid w:val="004F0CF5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76D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C0C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91F"/>
    <w:rsid w:val="00516CB5"/>
    <w:rsid w:val="00516E29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380"/>
    <w:rsid w:val="0052293D"/>
    <w:rsid w:val="005231E1"/>
    <w:rsid w:val="00523695"/>
    <w:rsid w:val="00523923"/>
    <w:rsid w:val="0052406B"/>
    <w:rsid w:val="0052437E"/>
    <w:rsid w:val="005244F0"/>
    <w:rsid w:val="005249F6"/>
    <w:rsid w:val="00524CE7"/>
    <w:rsid w:val="00524FC0"/>
    <w:rsid w:val="005254DC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37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3EE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77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349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EF4"/>
    <w:rsid w:val="00570FF2"/>
    <w:rsid w:val="005710CD"/>
    <w:rsid w:val="00571192"/>
    <w:rsid w:val="00571611"/>
    <w:rsid w:val="00571783"/>
    <w:rsid w:val="00571A56"/>
    <w:rsid w:val="00571B1E"/>
    <w:rsid w:val="0057233D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2A6F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D82"/>
    <w:rsid w:val="00586E3D"/>
    <w:rsid w:val="00587FB5"/>
    <w:rsid w:val="0059015A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19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3F9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1F8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36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695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4B4"/>
    <w:rsid w:val="005E1914"/>
    <w:rsid w:val="005E2001"/>
    <w:rsid w:val="005E2223"/>
    <w:rsid w:val="005E2721"/>
    <w:rsid w:val="005E2901"/>
    <w:rsid w:val="005E29E3"/>
    <w:rsid w:val="005E2B2E"/>
    <w:rsid w:val="005E2D48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62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B2C"/>
    <w:rsid w:val="00614D59"/>
    <w:rsid w:val="00614E73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66A"/>
    <w:rsid w:val="0061772F"/>
    <w:rsid w:val="00617950"/>
    <w:rsid w:val="00617D10"/>
    <w:rsid w:val="00620053"/>
    <w:rsid w:val="006202D1"/>
    <w:rsid w:val="0062108D"/>
    <w:rsid w:val="006212A2"/>
    <w:rsid w:val="00621B13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3B6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97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0F6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BFF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4DD2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602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EEC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6ECE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1C2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D8E"/>
    <w:rsid w:val="00702E8F"/>
    <w:rsid w:val="007030DF"/>
    <w:rsid w:val="00703ADD"/>
    <w:rsid w:val="00703B17"/>
    <w:rsid w:val="00703D74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591"/>
    <w:rsid w:val="007538D3"/>
    <w:rsid w:val="00753A4E"/>
    <w:rsid w:val="00753A95"/>
    <w:rsid w:val="00753D13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06"/>
    <w:rsid w:val="00761D2E"/>
    <w:rsid w:val="00761D98"/>
    <w:rsid w:val="007621DD"/>
    <w:rsid w:val="0076239D"/>
    <w:rsid w:val="007626A8"/>
    <w:rsid w:val="007629E6"/>
    <w:rsid w:val="00762A8A"/>
    <w:rsid w:val="00763893"/>
    <w:rsid w:val="00763B57"/>
    <w:rsid w:val="00763B96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B55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52"/>
    <w:rsid w:val="00772AEB"/>
    <w:rsid w:val="00772C08"/>
    <w:rsid w:val="00773902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07B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460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6EAB"/>
    <w:rsid w:val="00797107"/>
    <w:rsid w:val="00797C3E"/>
    <w:rsid w:val="00797FCA"/>
    <w:rsid w:val="007A029A"/>
    <w:rsid w:val="007A049F"/>
    <w:rsid w:val="007A059D"/>
    <w:rsid w:val="007A09AB"/>
    <w:rsid w:val="007A09B4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801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43D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AE8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E7E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0D1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3764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B2E"/>
    <w:rsid w:val="00810C56"/>
    <w:rsid w:val="008114CE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CAA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A13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54A"/>
    <w:rsid w:val="008406FD"/>
    <w:rsid w:val="00840772"/>
    <w:rsid w:val="008409C7"/>
    <w:rsid w:val="00840ABB"/>
    <w:rsid w:val="00840D6C"/>
    <w:rsid w:val="00840F1F"/>
    <w:rsid w:val="00841D56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A10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2F1F"/>
    <w:rsid w:val="00853559"/>
    <w:rsid w:val="008536C3"/>
    <w:rsid w:val="008537AD"/>
    <w:rsid w:val="00853A80"/>
    <w:rsid w:val="00854AA6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4D5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EBD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0AF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34AF"/>
    <w:rsid w:val="008843D1"/>
    <w:rsid w:val="008844F1"/>
    <w:rsid w:val="008849CE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B49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5A75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2D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BE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ABA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388"/>
    <w:rsid w:val="008D4541"/>
    <w:rsid w:val="008D4554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B8E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0EBC"/>
    <w:rsid w:val="008F15C0"/>
    <w:rsid w:val="008F167E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91C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34A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4A0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94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620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64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B3D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6F3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085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3EC2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9FE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319F"/>
    <w:rsid w:val="009D3BFD"/>
    <w:rsid w:val="009D42F1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205"/>
    <w:rsid w:val="009E3814"/>
    <w:rsid w:val="009E3B59"/>
    <w:rsid w:val="009E3D15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4D2"/>
    <w:rsid w:val="009F25EA"/>
    <w:rsid w:val="009F25FF"/>
    <w:rsid w:val="009F2C1C"/>
    <w:rsid w:val="009F2EF0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6F0"/>
    <w:rsid w:val="00A0174C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E8C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4C5"/>
    <w:rsid w:val="00A147E9"/>
    <w:rsid w:val="00A14C45"/>
    <w:rsid w:val="00A14D02"/>
    <w:rsid w:val="00A151A6"/>
    <w:rsid w:val="00A15317"/>
    <w:rsid w:val="00A15755"/>
    <w:rsid w:val="00A159D6"/>
    <w:rsid w:val="00A159F3"/>
    <w:rsid w:val="00A15AE2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1CC"/>
    <w:rsid w:val="00A212E5"/>
    <w:rsid w:val="00A215E3"/>
    <w:rsid w:val="00A21607"/>
    <w:rsid w:val="00A21B97"/>
    <w:rsid w:val="00A21D65"/>
    <w:rsid w:val="00A220A4"/>
    <w:rsid w:val="00A22856"/>
    <w:rsid w:val="00A22BFD"/>
    <w:rsid w:val="00A230F1"/>
    <w:rsid w:val="00A23312"/>
    <w:rsid w:val="00A233A6"/>
    <w:rsid w:val="00A23E2F"/>
    <w:rsid w:val="00A23EC3"/>
    <w:rsid w:val="00A24231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111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1D55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1FF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B76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141"/>
    <w:rsid w:val="00A97528"/>
    <w:rsid w:val="00A9778D"/>
    <w:rsid w:val="00A97799"/>
    <w:rsid w:val="00A977CB"/>
    <w:rsid w:val="00A9791E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4DC8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3BB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B37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E61"/>
    <w:rsid w:val="00B24F35"/>
    <w:rsid w:val="00B25354"/>
    <w:rsid w:val="00B254E2"/>
    <w:rsid w:val="00B25A81"/>
    <w:rsid w:val="00B25A91"/>
    <w:rsid w:val="00B25E72"/>
    <w:rsid w:val="00B26005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2A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287B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912"/>
    <w:rsid w:val="00B52A11"/>
    <w:rsid w:val="00B52CAF"/>
    <w:rsid w:val="00B52CBB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6CD9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279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6F4"/>
    <w:rsid w:val="00B74F6E"/>
    <w:rsid w:val="00B75007"/>
    <w:rsid w:val="00B750BE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88"/>
    <w:rsid w:val="00B819F4"/>
    <w:rsid w:val="00B81F3F"/>
    <w:rsid w:val="00B81F83"/>
    <w:rsid w:val="00B8201A"/>
    <w:rsid w:val="00B8220D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303"/>
    <w:rsid w:val="00B9450D"/>
    <w:rsid w:val="00B9490B"/>
    <w:rsid w:val="00B94FD9"/>
    <w:rsid w:val="00B95576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0FB8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163"/>
    <w:rsid w:val="00BA3677"/>
    <w:rsid w:val="00BA3837"/>
    <w:rsid w:val="00BA3949"/>
    <w:rsid w:val="00BA3DCA"/>
    <w:rsid w:val="00BA3FCC"/>
    <w:rsid w:val="00BA4B65"/>
    <w:rsid w:val="00BA4C30"/>
    <w:rsid w:val="00BA4FBC"/>
    <w:rsid w:val="00BA5083"/>
    <w:rsid w:val="00BA512C"/>
    <w:rsid w:val="00BA51D9"/>
    <w:rsid w:val="00BA55D4"/>
    <w:rsid w:val="00BA57FB"/>
    <w:rsid w:val="00BA598D"/>
    <w:rsid w:val="00BA5A6F"/>
    <w:rsid w:val="00BA5B39"/>
    <w:rsid w:val="00BA660E"/>
    <w:rsid w:val="00BA6A2E"/>
    <w:rsid w:val="00BA6D32"/>
    <w:rsid w:val="00BA72A0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4B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3E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6AD2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71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167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1F8D"/>
    <w:rsid w:val="00C0252F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A3F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6BC9"/>
    <w:rsid w:val="00C1727F"/>
    <w:rsid w:val="00C1775A"/>
    <w:rsid w:val="00C17EB8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555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1E79"/>
    <w:rsid w:val="00C32262"/>
    <w:rsid w:val="00C32B35"/>
    <w:rsid w:val="00C332C8"/>
    <w:rsid w:val="00C33323"/>
    <w:rsid w:val="00C3332E"/>
    <w:rsid w:val="00C33685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C3D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0DE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004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002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12C2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0FFD"/>
    <w:rsid w:val="00C81176"/>
    <w:rsid w:val="00C813BA"/>
    <w:rsid w:val="00C81429"/>
    <w:rsid w:val="00C81ADB"/>
    <w:rsid w:val="00C81D2A"/>
    <w:rsid w:val="00C81EE8"/>
    <w:rsid w:val="00C821B0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5CD8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2572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C69A7"/>
    <w:rsid w:val="00CD017B"/>
    <w:rsid w:val="00CD0233"/>
    <w:rsid w:val="00CD034A"/>
    <w:rsid w:val="00CD07FE"/>
    <w:rsid w:val="00CD0829"/>
    <w:rsid w:val="00CD1138"/>
    <w:rsid w:val="00CD14E2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8D5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2B"/>
    <w:rsid w:val="00CF0B48"/>
    <w:rsid w:val="00CF0BD5"/>
    <w:rsid w:val="00CF0E15"/>
    <w:rsid w:val="00CF11FF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33B"/>
    <w:rsid w:val="00D06477"/>
    <w:rsid w:val="00D064BA"/>
    <w:rsid w:val="00D06861"/>
    <w:rsid w:val="00D0693C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D3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927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8C3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3D5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663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AAE"/>
    <w:rsid w:val="00D87D4F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C18"/>
    <w:rsid w:val="00DA2D06"/>
    <w:rsid w:val="00DA2EA2"/>
    <w:rsid w:val="00DA3097"/>
    <w:rsid w:val="00DA30C4"/>
    <w:rsid w:val="00DA315F"/>
    <w:rsid w:val="00DA3581"/>
    <w:rsid w:val="00DA37A2"/>
    <w:rsid w:val="00DA38DF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2F51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C03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DF0"/>
    <w:rsid w:val="00DF713D"/>
    <w:rsid w:val="00DF740B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94D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EF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85C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026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4DCA"/>
    <w:rsid w:val="00E5521E"/>
    <w:rsid w:val="00E55A42"/>
    <w:rsid w:val="00E55DCB"/>
    <w:rsid w:val="00E56405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6C"/>
    <w:rsid w:val="00E63EEE"/>
    <w:rsid w:val="00E64161"/>
    <w:rsid w:val="00E642E8"/>
    <w:rsid w:val="00E645C9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2A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5B89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779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3C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542"/>
    <w:rsid w:val="00E959BE"/>
    <w:rsid w:val="00E95F84"/>
    <w:rsid w:val="00E965F4"/>
    <w:rsid w:val="00E966BF"/>
    <w:rsid w:val="00E96717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54"/>
    <w:rsid w:val="00EA52E3"/>
    <w:rsid w:val="00EA541B"/>
    <w:rsid w:val="00EA55CE"/>
    <w:rsid w:val="00EA583C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BF3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DBC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A20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23C"/>
    <w:rsid w:val="00EC7436"/>
    <w:rsid w:val="00EC7F93"/>
    <w:rsid w:val="00ED074C"/>
    <w:rsid w:val="00ED09F5"/>
    <w:rsid w:val="00ED0AEA"/>
    <w:rsid w:val="00ED0B74"/>
    <w:rsid w:val="00ED0CEF"/>
    <w:rsid w:val="00ED0EAA"/>
    <w:rsid w:val="00ED0FC2"/>
    <w:rsid w:val="00ED0FEB"/>
    <w:rsid w:val="00ED1886"/>
    <w:rsid w:val="00ED197F"/>
    <w:rsid w:val="00ED1AE3"/>
    <w:rsid w:val="00ED20DF"/>
    <w:rsid w:val="00ED2240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A7F"/>
    <w:rsid w:val="00EE5B75"/>
    <w:rsid w:val="00EE6A19"/>
    <w:rsid w:val="00EE6E84"/>
    <w:rsid w:val="00EE7456"/>
    <w:rsid w:val="00EE76BA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0966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5DB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0E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5B3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4F7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4D7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BFE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995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790"/>
    <w:rsid w:val="00F9598E"/>
    <w:rsid w:val="00F95C4D"/>
    <w:rsid w:val="00F95EBC"/>
    <w:rsid w:val="00F95F49"/>
    <w:rsid w:val="00F95F97"/>
    <w:rsid w:val="00F96093"/>
    <w:rsid w:val="00F96BA4"/>
    <w:rsid w:val="00F97296"/>
    <w:rsid w:val="00F97A08"/>
    <w:rsid w:val="00FA0002"/>
    <w:rsid w:val="00FA0561"/>
    <w:rsid w:val="00FA083D"/>
    <w:rsid w:val="00FA0FDB"/>
    <w:rsid w:val="00FA1182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7CF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BB2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CCD"/>
    <w:rsid w:val="00FC3DC0"/>
    <w:rsid w:val="00FC3FD1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90A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AC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28D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051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740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555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customStyle="1" w:styleId="TANChar">
    <w:name w:val="TAN Char"/>
    <w:link w:val="TAN"/>
    <w:qFormat/>
    <w:rsid w:val="00614B2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CF0B2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489</cp:revision>
  <cp:lastPrinted>2007-12-21T12:58:00Z</cp:lastPrinted>
  <dcterms:created xsi:type="dcterms:W3CDTF">2024-07-29T05:21:00Z</dcterms:created>
  <dcterms:modified xsi:type="dcterms:W3CDTF">2025-02-07T12:49:00Z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