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B42B5" w14:textId="0DC92B66" w:rsidR="001E1366" w:rsidRPr="00BA2FC0" w:rsidRDefault="001E1366" w:rsidP="001E1366">
      <w:pPr>
        <w:pStyle w:val="CH"/>
        <w:spacing w:after="0"/>
        <w:rPr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A2FC0">
        <w:rPr>
          <w:sz w:val="24"/>
          <w:szCs w:val="24"/>
          <w:lang w:eastAsia="zh-CN"/>
        </w:rPr>
        <w:t>3GPP TSG-RAN WG4 Meeting #114</w:t>
      </w:r>
      <w:r w:rsidRPr="00BA2FC0">
        <w:rPr>
          <w:sz w:val="24"/>
          <w:szCs w:val="24"/>
          <w:lang w:eastAsia="zh-CN"/>
        </w:rPr>
        <w:tab/>
      </w:r>
      <w:r w:rsidRPr="00BA2FC0">
        <w:rPr>
          <w:sz w:val="24"/>
          <w:szCs w:val="24"/>
          <w:lang w:eastAsia="zh-CN"/>
        </w:rPr>
        <w:tab/>
      </w:r>
      <w:r w:rsidR="00C856FE" w:rsidRPr="00C856FE">
        <w:rPr>
          <w:sz w:val="24"/>
          <w:szCs w:val="24"/>
          <w:lang w:eastAsia="zh-CN"/>
        </w:rPr>
        <w:t>R4-250026</w:t>
      </w:r>
      <w:r w:rsidR="00C856FE">
        <w:rPr>
          <w:sz w:val="24"/>
          <w:szCs w:val="24"/>
          <w:lang w:eastAsia="zh-CN"/>
        </w:rPr>
        <w:t>3</w:t>
      </w:r>
    </w:p>
    <w:p w14:paraId="596ACE81" w14:textId="77777777" w:rsidR="001E1366" w:rsidRPr="00BA2FC0" w:rsidRDefault="001E1366" w:rsidP="001E1366">
      <w:pPr>
        <w:pStyle w:val="CH"/>
        <w:spacing w:after="0"/>
        <w:rPr>
          <w:sz w:val="24"/>
          <w:szCs w:val="24"/>
          <w:lang w:eastAsia="zh-CN"/>
        </w:rPr>
      </w:pPr>
      <w:r w:rsidRPr="00BA2FC0">
        <w:rPr>
          <w:rFonts w:hint="eastAsia"/>
          <w:sz w:val="24"/>
          <w:szCs w:val="24"/>
          <w:lang w:eastAsia="zh-CN"/>
        </w:rPr>
        <w:t>Athens</w:t>
      </w:r>
      <w:r w:rsidRPr="00BA2FC0">
        <w:rPr>
          <w:sz w:val="24"/>
          <w:szCs w:val="24"/>
          <w:lang w:eastAsia="zh-CN"/>
        </w:rPr>
        <w:t>, GR, 17</w:t>
      </w:r>
      <w:r w:rsidRPr="00BA2FC0">
        <w:rPr>
          <w:sz w:val="24"/>
          <w:szCs w:val="24"/>
          <w:vertAlign w:val="superscript"/>
          <w:lang w:eastAsia="zh-CN"/>
        </w:rPr>
        <w:t>th</w:t>
      </w:r>
      <w:r w:rsidRPr="00BA2FC0">
        <w:rPr>
          <w:sz w:val="24"/>
          <w:szCs w:val="24"/>
          <w:lang w:eastAsia="zh-CN"/>
        </w:rPr>
        <w:t xml:space="preserve"> – 21</w:t>
      </w:r>
      <w:r w:rsidRPr="00BA2FC0">
        <w:rPr>
          <w:sz w:val="24"/>
          <w:szCs w:val="24"/>
          <w:vertAlign w:val="superscript"/>
          <w:lang w:eastAsia="zh-CN"/>
        </w:rPr>
        <w:t>st</w:t>
      </w:r>
      <w:r w:rsidRPr="00BA2FC0">
        <w:rPr>
          <w:sz w:val="24"/>
          <w:szCs w:val="24"/>
          <w:lang w:eastAsia="zh-CN"/>
        </w:rPr>
        <w:t xml:space="preserve"> </w:t>
      </w:r>
      <w:proofErr w:type="gramStart"/>
      <w:r w:rsidRPr="00BA2FC0">
        <w:rPr>
          <w:sz w:val="24"/>
          <w:szCs w:val="24"/>
          <w:lang w:eastAsia="zh-CN"/>
        </w:rPr>
        <w:t>February,</w:t>
      </w:r>
      <w:proofErr w:type="gramEnd"/>
      <w:r w:rsidRPr="00BA2FC0">
        <w:rPr>
          <w:sz w:val="24"/>
          <w:szCs w:val="24"/>
          <w:lang w:eastAsia="zh-CN"/>
        </w:rPr>
        <w:t xml:space="preserve"> 2025</w:t>
      </w:r>
    </w:p>
    <w:p w14:paraId="2305CEA3" w14:textId="05B3D9C0" w:rsidR="009F52D7" w:rsidRPr="00EF5DC3" w:rsidRDefault="009F52D7" w:rsidP="001E1366">
      <w:pPr>
        <w:pStyle w:val="CH"/>
        <w:spacing w:before="240" w:after="0"/>
        <w:rPr>
          <w:sz w:val="24"/>
          <w:szCs w:val="24"/>
          <w:lang w:val="en-US"/>
        </w:rPr>
      </w:pPr>
      <w:r w:rsidRPr="00EF5DC3">
        <w:rPr>
          <w:sz w:val="24"/>
          <w:szCs w:val="24"/>
          <w:lang w:val="en-US"/>
        </w:rPr>
        <w:t>Agenda item:</w:t>
      </w:r>
      <w:r w:rsidRPr="00EF5DC3">
        <w:rPr>
          <w:sz w:val="24"/>
          <w:szCs w:val="24"/>
          <w:lang w:val="en-US"/>
        </w:rPr>
        <w:tab/>
      </w:r>
      <w:r w:rsidR="00C44C14" w:rsidRPr="00EF5DC3">
        <w:rPr>
          <w:sz w:val="24"/>
          <w:szCs w:val="24"/>
          <w:lang w:val="en-US"/>
        </w:rPr>
        <w:t>7</w:t>
      </w:r>
      <w:r w:rsidR="00197F09" w:rsidRPr="00EF5DC3">
        <w:rPr>
          <w:sz w:val="24"/>
          <w:szCs w:val="24"/>
          <w:lang w:val="en-US"/>
        </w:rPr>
        <w:t>.</w:t>
      </w:r>
      <w:r w:rsidR="002A5444" w:rsidRPr="00EF5DC3">
        <w:rPr>
          <w:sz w:val="24"/>
          <w:szCs w:val="24"/>
          <w:lang w:val="en-US"/>
        </w:rPr>
        <w:t>1</w:t>
      </w:r>
      <w:r w:rsidR="001E1366">
        <w:rPr>
          <w:sz w:val="24"/>
          <w:szCs w:val="24"/>
          <w:lang w:val="en-US"/>
        </w:rPr>
        <w:t>6</w:t>
      </w:r>
      <w:r w:rsidR="00197F09" w:rsidRPr="00EF5DC3">
        <w:rPr>
          <w:sz w:val="24"/>
          <w:szCs w:val="24"/>
          <w:lang w:val="en-US"/>
        </w:rPr>
        <w:t>.</w:t>
      </w:r>
      <w:r w:rsidR="002A5444" w:rsidRPr="00EF5DC3">
        <w:rPr>
          <w:sz w:val="24"/>
          <w:szCs w:val="24"/>
          <w:lang w:val="en-US"/>
        </w:rPr>
        <w:t>2</w:t>
      </w:r>
    </w:p>
    <w:p w14:paraId="30D50B86" w14:textId="1B183FBA" w:rsidR="009F52D7" w:rsidRPr="00EF5DC3" w:rsidRDefault="009F52D7" w:rsidP="00E40FCF">
      <w:pPr>
        <w:pStyle w:val="CH"/>
        <w:spacing w:after="0"/>
        <w:rPr>
          <w:sz w:val="24"/>
          <w:szCs w:val="24"/>
          <w:lang w:val="en-US"/>
        </w:rPr>
      </w:pPr>
      <w:r w:rsidRPr="00EF5DC3">
        <w:rPr>
          <w:sz w:val="24"/>
          <w:szCs w:val="24"/>
          <w:lang w:val="en-US"/>
        </w:rPr>
        <w:t>Source:</w:t>
      </w:r>
      <w:r w:rsidRPr="00EF5DC3">
        <w:rPr>
          <w:sz w:val="24"/>
          <w:szCs w:val="24"/>
          <w:lang w:val="en-US"/>
        </w:rPr>
        <w:tab/>
        <w:t>Apple</w:t>
      </w:r>
    </w:p>
    <w:p w14:paraId="7827D204" w14:textId="5209A9CD" w:rsidR="009F52D7" w:rsidRPr="00EF5DC3" w:rsidRDefault="009F52D7" w:rsidP="00E40FCF">
      <w:pPr>
        <w:pStyle w:val="CH"/>
        <w:spacing w:after="0"/>
        <w:rPr>
          <w:sz w:val="24"/>
          <w:szCs w:val="24"/>
          <w:lang w:val="en-US"/>
        </w:rPr>
      </w:pPr>
      <w:r w:rsidRPr="00EF5DC3">
        <w:rPr>
          <w:sz w:val="24"/>
          <w:szCs w:val="24"/>
          <w:lang w:val="en-US"/>
        </w:rPr>
        <w:t>Title:</w:t>
      </w:r>
      <w:r w:rsidRPr="00EF5DC3">
        <w:rPr>
          <w:sz w:val="24"/>
          <w:szCs w:val="24"/>
          <w:lang w:val="en-US"/>
        </w:rPr>
        <w:tab/>
      </w:r>
      <w:r w:rsidR="000E32D7">
        <w:rPr>
          <w:sz w:val="24"/>
          <w:szCs w:val="24"/>
          <w:lang w:val="en-US"/>
        </w:rPr>
        <w:t xml:space="preserve">Simulation results for </w:t>
      </w:r>
      <w:r w:rsidR="00E40FCF" w:rsidRPr="00EF5DC3">
        <w:rPr>
          <w:sz w:val="24"/>
          <w:szCs w:val="24"/>
          <w:lang w:val="en-US"/>
        </w:rPr>
        <w:t xml:space="preserve">Spatial Channel Modeling </w:t>
      </w:r>
      <w:r w:rsidR="000E32D7">
        <w:rPr>
          <w:sz w:val="24"/>
          <w:szCs w:val="24"/>
          <w:lang w:val="en-US"/>
        </w:rPr>
        <w:t>study</w:t>
      </w:r>
    </w:p>
    <w:p w14:paraId="2AB0E874" w14:textId="708BEC41" w:rsidR="009F52D7" w:rsidRPr="00EF5DC3" w:rsidRDefault="009F52D7" w:rsidP="00E40FCF">
      <w:pPr>
        <w:pStyle w:val="CH"/>
        <w:spacing w:after="0"/>
        <w:rPr>
          <w:sz w:val="24"/>
          <w:szCs w:val="24"/>
          <w:lang w:val="en-US"/>
        </w:rPr>
      </w:pPr>
      <w:r w:rsidRPr="00EF5DC3">
        <w:rPr>
          <w:sz w:val="24"/>
          <w:szCs w:val="24"/>
          <w:lang w:val="en-US"/>
        </w:rPr>
        <w:t>Release:</w:t>
      </w:r>
      <w:r w:rsidRPr="00EF5DC3">
        <w:rPr>
          <w:sz w:val="24"/>
          <w:szCs w:val="24"/>
          <w:lang w:val="en-US"/>
        </w:rPr>
        <w:tab/>
        <w:t>Rel-1</w:t>
      </w:r>
      <w:r w:rsidR="002D7073" w:rsidRPr="00EF5DC3">
        <w:rPr>
          <w:sz w:val="24"/>
          <w:szCs w:val="24"/>
          <w:lang w:val="en-US"/>
        </w:rPr>
        <w:t>9</w:t>
      </w:r>
    </w:p>
    <w:p w14:paraId="5FD26D80" w14:textId="69E72605" w:rsidR="009F52D7" w:rsidRPr="00EF5DC3" w:rsidRDefault="009F52D7" w:rsidP="00E40FCF">
      <w:pPr>
        <w:pStyle w:val="CH"/>
        <w:spacing w:after="0"/>
        <w:rPr>
          <w:sz w:val="24"/>
          <w:szCs w:val="24"/>
          <w:lang w:val="en-US"/>
        </w:rPr>
      </w:pPr>
      <w:r w:rsidRPr="00EF5DC3">
        <w:rPr>
          <w:sz w:val="24"/>
          <w:szCs w:val="24"/>
          <w:lang w:val="en-US"/>
        </w:rPr>
        <w:t>Document for:</w:t>
      </w:r>
      <w:r w:rsidRPr="00EF5DC3">
        <w:rPr>
          <w:sz w:val="24"/>
          <w:szCs w:val="24"/>
          <w:lang w:val="en-US"/>
        </w:rPr>
        <w:tab/>
      </w:r>
      <w:r w:rsidR="00AD261E" w:rsidRPr="00EF5DC3">
        <w:rPr>
          <w:sz w:val="24"/>
          <w:szCs w:val="24"/>
          <w:lang w:val="en-US"/>
        </w:rPr>
        <w:t>Discussion</w:t>
      </w:r>
    </w:p>
    <w:p w14:paraId="26BFACA8" w14:textId="77777777" w:rsidR="009F52D7" w:rsidRPr="00EF5DC3" w:rsidRDefault="009F52D7" w:rsidP="00E40FCF">
      <w:pPr>
        <w:pStyle w:val="CH"/>
        <w:rPr>
          <w:lang w:val="en-US"/>
        </w:rPr>
      </w:pPr>
    </w:p>
    <w:p w14:paraId="7D03A8FD" w14:textId="77777777" w:rsidR="002249BA" w:rsidRPr="00EF5DC3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 xml:space="preserve">1. Introduction </w:t>
      </w:r>
    </w:p>
    <w:p w14:paraId="1076DCC3" w14:textId="117EE46F" w:rsidR="002249BA" w:rsidRPr="00EF5DC3" w:rsidRDefault="00D65B2F" w:rsidP="00E40FCF">
      <w:r w:rsidRPr="00EF5DC3">
        <w:t>In RAN4#11</w:t>
      </w:r>
      <w:r w:rsidR="001E1366">
        <w:t>3</w:t>
      </w:r>
      <w:r w:rsidRPr="00EF5DC3">
        <w:t xml:space="preserve"> </w:t>
      </w:r>
      <w:r w:rsidR="00802DDF" w:rsidRPr="00EF5DC3">
        <w:t xml:space="preserve">spatial channel model for demodulation requirements was discussed and </w:t>
      </w:r>
      <w:r w:rsidRPr="00EF5DC3">
        <w:t>way forward [</w:t>
      </w:r>
      <w:r w:rsidR="00802DDF" w:rsidRPr="00EF5DC3">
        <w:t>1</w:t>
      </w:r>
      <w:r w:rsidRPr="00EF5DC3">
        <w:t xml:space="preserve">] was approved. </w:t>
      </w:r>
      <w:r w:rsidR="00847B96" w:rsidRPr="00EF5DC3">
        <w:t xml:space="preserve">In this </w:t>
      </w:r>
      <w:r w:rsidRPr="00EF5DC3">
        <w:t>contribution</w:t>
      </w:r>
      <w:r w:rsidR="00847B96" w:rsidRPr="00EF5DC3">
        <w:t xml:space="preserve"> </w:t>
      </w:r>
      <w:r w:rsidR="000E32D7">
        <w:t>present simulation results for spatial channel model study</w:t>
      </w:r>
      <w:r w:rsidR="002249BA" w:rsidRPr="00EF5DC3">
        <w:t xml:space="preserve">.   </w:t>
      </w:r>
    </w:p>
    <w:p w14:paraId="3AFFD937" w14:textId="457E10D6" w:rsidR="002249BA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 xml:space="preserve">2. </w:t>
      </w:r>
      <w:r w:rsidR="000E32D7">
        <w:rPr>
          <w:lang w:val="en-US"/>
        </w:rPr>
        <w:t>Simulation Results</w:t>
      </w:r>
    </w:p>
    <w:p w14:paraId="35BCA4D7" w14:textId="4229E29F" w:rsidR="000E32D7" w:rsidRDefault="000E32D7" w:rsidP="000E32D7">
      <w:r>
        <w:t xml:space="preserve">For the initial simulation parameters </w:t>
      </w:r>
      <w:r w:rsidR="0047457F">
        <w:t>below,</w:t>
      </w:r>
      <w:r>
        <w:t xml:space="preserve"> we present our results. </w:t>
      </w:r>
    </w:p>
    <w:p w14:paraId="64C33AF8" w14:textId="77777777" w:rsidR="0047457F" w:rsidRDefault="0047457F" w:rsidP="000E32D7"/>
    <w:p w14:paraId="2597B09A" w14:textId="0B39E435" w:rsidR="0047457F" w:rsidRDefault="0047457F" w:rsidP="0047457F">
      <w:pPr>
        <w:pStyle w:val="Caption"/>
        <w:keepNext/>
        <w:jc w:val="center"/>
      </w:pPr>
      <w:r>
        <w:t xml:space="preserve">Table </w:t>
      </w:r>
      <w:fldSimple w:instr=" SEQ Table \* ARABIC ">
        <w:r w:rsidR="006701C5">
          <w:rPr>
            <w:noProof/>
          </w:rPr>
          <w:t>1</w:t>
        </w:r>
      </w:fldSimple>
      <w:r>
        <w:t>: Simulation Parameters for Spatial Channel Model Study</w:t>
      </w:r>
    </w:p>
    <w:tbl>
      <w:tblPr>
        <w:tblW w:w="41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2446"/>
        <w:gridCol w:w="1791"/>
        <w:gridCol w:w="2064"/>
      </w:tblGrid>
      <w:tr w:rsidR="0047457F" w:rsidRPr="00B7704E" w14:paraId="62E11AB5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A6833" w14:textId="77777777" w:rsidR="0047457F" w:rsidRPr="00D10C5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10C5E">
              <w:rPr>
                <w:rFonts w:ascii="Arial" w:hAnsi="Arial" w:cs="Arial"/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C6BD5" w14:textId="77777777" w:rsidR="0047457F" w:rsidRPr="00D10C5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b/>
                <w:bCs/>
                <w:sz w:val="18"/>
                <w:lang w:eastAsia="sv-SE"/>
              </w:rPr>
              <w:t>SU-MIMO PDSCH (FR1)</w:t>
            </w:r>
          </w:p>
        </w:tc>
        <w:tc>
          <w:tcPr>
            <w:tcW w:w="2064" w:type="dxa"/>
            <w:vAlign w:val="center"/>
          </w:tcPr>
          <w:p w14:paraId="48C1953B" w14:textId="77777777" w:rsidR="0047457F" w:rsidRPr="00B7704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b/>
                <w:bCs/>
                <w:sz w:val="18"/>
                <w:lang w:eastAsia="sv-SE"/>
              </w:rPr>
              <w:t>SU-MIMO PMI (FR1)</w:t>
            </w:r>
          </w:p>
        </w:tc>
      </w:tr>
      <w:tr w:rsidR="0047457F" w:rsidRPr="00B7704E" w14:paraId="3365D7A3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A8823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Duplex mode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5A69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DD</w:t>
            </w:r>
          </w:p>
        </w:tc>
      </w:tr>
      <w:tr w:rsidR="0047457F" w:rsidRPr="00B7704E" w14:paraId="6C931447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52B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TDD Slot Configuration Pattern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3F4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7DS2U</w:t>
            </w:r>
          </w:p>
        </w:tc>
      </w:tr>
      <w:tr w:rsidR="0047457F" w:rsidRPr="00B7704E" w14:paraId="35525004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DDC4E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FR / Carrier frequency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9878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FR1 / 3.5 GHz</w:t>
            </w:r>
          </w:p>
        </w:tc>
      </w:tr>
      <w:tr w:rsidR="0047457F" w:rsidRPr="00B7704E" w14:paraId="47E34679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485D7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UE receiver type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F618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IRC Baseline</w:t>
            </w:r>
          </w:p>
        </w:tc>
        <w:tc>
          <w:tcPr>
            <w:tcW w:w="2064" w:type="dxa"/>
          </w:tcPr>
          <w:p w14:paraId="6BED120A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IRC Baseline</w:t>
            </w:r>
          </w:p>
        </w:tc>
      </w:tr>
      <w:tr w:rsidR="0047457F" w:rsidRPr="00B7704E" w14:paraId="3C1D0F7C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3784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 Ports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5B4A" w14:textId="1B43445B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64" w:type="dxa"/>
          </w:tcPr>
          <w:p w14:paraId="272FDB29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47457F" w:rsidRPr="00B7704E" w14:paraId="4F0C5359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DF57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Rx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Ports/Antennas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FD788" w14:textId="2B24684E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64" w:type="dxa"/>
          </w:tcPr>
          <w:p w14:paraId="18AC6ED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47457F" w:rsidRPr="00B7704E" w14:paraId="6C5DE060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64F3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layers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A525D" w14:textId="6A9BD648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64" w:type="dxa"/>
          </w:tcPr>
          <w:p w14:paraId="2BB6A20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4,2</w:t>
            </w:r>
          </w:p>
        </w:tc>
      </w:tr>
      <w:tr w:rsidR="0047457F" w:rsidRPr="00B7704E" w14:paraId="6367F948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5AE8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0B74" w14:textId="77788A2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2064" w:type="dxa"/>
          </w:tcPr>
          <w:p w14:paraId="33E20568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Follow, Random</w:t>
            </w:r>
          </w:p>
        </w:tc>
      </w:tr>
      <w:tr w:rsidR="0047457F" w:rsidRPr="00B7704E" w14:paraId="2A5ED09D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32A7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Waveform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0822E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CP-OFDM with normal CP</w:t>
            </w:r>
          </w:p>
        </w:tc>
      </w:tr>
      <w:tr w:rsidR="0047457F" w:rsidRPr="00B7704E" w14:paraId="768A4247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5EFD4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Channel Bandwidth/SCS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E54D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40MHz/30kHz</w:t>
            </w:r>
          </w:p>
        </w:tc>
      </w:tr>
      <w:tr w:rsidR="0047457F" w:rsidRPr="00B7704E" w14:paraId="3418CBB1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8D23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MCS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C4E68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3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 (64 QAM table)</w:t>
            </w:r>
          </w:p>
        </w:tc>
      </w:tr>
      <w:tr w:rsidR="0047457F" w:rsidRPr="00B7704E" w14:paraId="2454C379" w14:textId="77777777" w:rsidTr="0047457F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B0BF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configuration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9ADB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Mapping type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FB022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A</w:t>
            </w:r>
          </w:p>
        </w:tc>
      </w:tr>
      <w:tr w:rsidR="0047457F" w:rsidRPr="00B7704E" w14:paraId="49A9C26A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62DBB87F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1BB2D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k0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67B6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0</w:t>
            </w:r>
          </w:p>
        </w:tc>
      </w:tr>
      <w:tr w:rsidR="0047457F" w:rsidRPr="00B7704E" w14:paraId="73875421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109430BB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E2FB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Starting symbol (S) 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8E7F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2</w:t>
            </w:r>
          </w:p>
        </w:tc>
      </w:tr>
      <w:tr w:rsidR="0047457F" w:rsidRPr="00B7704E" w14:paraId="62C67079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9B363AF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4076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Length (L)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D5B5A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12</w:t>
            </w:r>
          </w:p>
        </w:tc>
      </w:tr>
      <w:tr w:rsidR="0047457F" w:rsidRPr="00B7704E" w14:paraId="2C85064B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71D5B78F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FCE7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aggregation factor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FCF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037E88FA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064F2312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1296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Resource allocation type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D3EC9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0</w:t>
            </w:r>
          </w:p>
        </w:tc>
      </w:tr>
      <w:tr w:rsidR="0047457F" w:rsidRPr="00B7704E" w14:paraId="47F5F71F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8599E23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6AD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VRB-to-PRB mapping type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3E145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Non-interleaved</w:t>
            </w:r>
          </w:p>
        </w:tc>
      </w:tr>
      <w:tr w:rsidR="0047457F" w:rsidRPr="00B7704E" w14:paraId="731B5B7D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42163F0C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D8094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VRB-to-PRB mapping </w:t>
            </w:r>
            <w:proofErr w:type="spellStart"/>
            <w:r w:rsidRPr="00D10C5E">
              <w:rPr>
                <w:rFonts w:ascii="Arial" w:hAnsi="Arial" w:cs="Arial"/>
                <w:sz w:val="18"/>
                <w:lang w:eastAsia="sv-SE"/>
              </w:rPr>
              <w:t>interleaver</w:t>
            </w:r>
            <w:proofErr w:type="spellEnd"/>
            <w:r w:rsidRPr="00D10C5E">
              <w:rPr>
                <w:rFonts w:ascii="Arial" w:hAnsi="Arial" w:cs="Arial"/>
                <w:sz w:val="18"/>
                <w:lang w:eastAsia="sv-SE"/>
              </w:rPr>
              <w:t xml:space="preserve"> bundle size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AAA12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N/A</w:t>
            </w:r>
          </w:p>
        </w:tc>
      </w:tr>
      <w:tr w:rsidR="0047457F" w:rsidRPr="00B7704E" w14:paraId="2104D63A" w14:textId="77777777" w:rsidTr="0047457F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1BA4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DMRS configuration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416F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DMRS Type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23EE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1</w:t>
            </w:r>
          </w:p>
        </w:tc>
      </w:tr>
      <w:tr w:rsidR="0047457F" w:rsidRPr="00B7704E" w14:paraId="460E011C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19B3786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E0252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additional DMRS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BDA2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4208F5DD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24D6651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EE6C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Maximum number of OFDM symbols for DL front loaded DMRS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9532A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2 (for rank &gt; 4)</w:t>
            </w:r>
          </w:p>
          <w:p w14:paraId="3678595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1 (for rank &lt;= 4)</w:t>
            </w:r>
          </w:p>
        </w:tc>
      </w:tr>
      <w:tr w:rsidR="0047457F" w:rsidRPr="00B7704E" w14:paraId="67ED020C" w14:textId="77777777" w:rsidTr="0047457F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F82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Codebook configuration 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B3FB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proofErr w:type="spellStart"/>
            <w:r w:rsidRPr="00D10C5E">
              <w:rPr>
                <w:rFonts w:ascii="Arial" w:hAnsi="Arial" w:cs="Arial"/>
                <w:sz w:val="18"/>
                <w:lang w:eastAsia="sv-SE"/>
              </w:rPr>
              <w:t>CodebookType</w:t>
            </w:r>
            <w:proofErr w:type="spellEnd"/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D667E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ype</w:t>
            </w:r>
            <w:r>
              <w:rPr>
                <w:rFonts w:ascii="Arial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SP</w:t>
            </w:r>
          </w:p>
        </w:tc>
        <w:tc>
          <w:tcPr>
            <w:tcW w:w="2064" w:type="dxa"/>
          </w:tcPr>
          <w:p w14:paraId="4351E676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</w:t>
            </w:r>
            <w:r>
              <w:rPr>
                <w:rFonts w:ascii="Arial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SP, </w:t>
            </w:r>
            <w:proofErr w:type="spellStart"/>
            <w:r w:rsidRPr="00B7704E">
              <w:rPr>
                <w:rFonts w:ascii="Arial" w:hAnsi="Arial" w:cs="Arial"/>
                <w:sz w:val="18"/>
                <w:lang w:eastAsia="sv-SE"/>
              </w:rPr>
              <w:t>eType</w:t>
            </w:r>
            <w:proofErr w:type="spellEnd"/>
            <w:r w:rsidRPr="00B7704E">
              <w:rPr>
                <w:rFonts w:ascii="Arial" w:hAnsi="Arial" w:cs="Arial"/>
                <w:sz w:val="18"/>
                <w:lang w:eastAsia="sv-SE"/>
              </w:rPr>
              <w:t>-II</w:t>
            </w:r>
          </w:p>
        </w:tc>
      </w:tr>
      <w:tr w:rsidR="0047457F" w:rsidRPr="00B7704E" w14:paraId="272F04EF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0A7471BC" w14:textId="77777777" w:rsidR="0047457F" w:rsidRPr="00D10C5E" w:rsidRDefault="0047457F" w:rsidP="00A76810">
            <w:pPr>
              <w:spacing w:after="0"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F7F0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Codebook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 configuration</w:t>
            </w:r>
          </w:p>
          <w:p w14:paraId="07A3865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5440C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For 8Tx</w:t>
            </w:r>
          </w:p>
          <w:p w14:paraId="72F039AD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lastRenderedPageBreak/>
              <w:t>(N</w:t>
            </w:r>
            <w:proofErr w:type="gramStart"/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,N</w:t>
            </w:r>
            <w:proofErr w:type="gramEnd"/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) = 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(4,1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,4,1)</w:t>
            </w:r>
          </w:p>
          <w:p w14:paraId="04E1A055" w14:textId="77777777" w:rsidR="0047457F" w:rsidRPr="001F7C34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  <w:p w14:paraId="5ED0815E" w14:textId="77777777" w:rsidR="0047457F" w:rsidRPr="001F7C34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F7C34">
              <w:rPr>
                <w:rFonts w:ascii="Arial" w:hAnsi="Arial" w:cs="Arial"/>
                <w:sz w:val="18"/>
                <w:lang w:eastAsia="sv-SE"/>
              </w:rPr>
              <w:t>For 4Tx</w:t>
            </w:r>
          </w:p>
          <w:p w14:paraId="7FFFDE9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>(N</w:t>
            </w:r>
            <w:proofErr w:type="gramStart"/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,N</w:t>
            </w:r>
            <w:proofErr w:type="gramEnd"/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) = 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(</w:t>
            </w:r>
            <w:r>
              <w:rPr>
                <w:rFonts w:ascii="Arial" w:hAnsi="Arial" w:cs="Arial"/>
                <w:sz w:val="18"/>
                <w:lang w:eastAsia="sv-SE"/>
              </w:rPr>
              <w:t>2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,1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,4,1)</w:t>
            </w:r>
          </w:p>
        </w:tc>
        <w:tc>
          <w:tcPr>
            <w:tcW w:w="2064" w:type="dxa"/>
          </w:tcPr>
          <w:p w14:paraId="160B5931" w14:textId="77777777" w:rsidR="0047457F" w:rsidRPr="005017C8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lastRenderedPageBreak/>
              <w:t xml:space="preserve">For </w:t>
            </w:r>
            <w:proofErr w:type="spellStart"/>
            <w:r w:rsidRPr="005017C8">
              <w:rPr>
                <w:rFonts w:ascii="Arial" w:hAnsi="Arial" w:cs="Arial"/>
                <w:sz w:val="18"/>
                <w:lang w:val="it-IT" w:eastAsia="sv-SE"/>
              </w:rPr>
              <w:t>typeI</w:t>
            </w:r>
            <w:proofErr w:type="spellEnd"/>
            <w:r w:rsidRPr="005017C8">
              <w:rPr>
                <w:rFonts w:ascii="Arial" w:hAnsi="Arial" w:cs="Arial"/>
                <w:sz w:val="18"/>
                <w:lang w:val="it-IT" w:eastAsia="sv-SE"/>
              </w:rPr>
              <w:t>-SP:</w:t>
            </w:r>
          </w:p>
          <w:p w14:paraId="4C697CE6" w14:textId="77777777" w:rsidR="0047457F" w:rsidRPr="005017C8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>(N</w:t>
            </w:r>
            <w:proofErr w:type="gramStart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,N</w:t>
            </w:r>
            <w:proofErr w:type="gramEnd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) = (4,1,4,1)</w:t>
            </w:r>
          </w:p>
          <w:p w14:paraId="05E96411" w14:textId="77777777" w:rsidR="0047457F" w:rsidRPr="005017C8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it-IT" w:eastAsia="sv-SE"/>
              </w:rPr>
            </w:pPr>
          </w:p>
          <w:p w14:paraId="65B091DA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For </w:t>
            </w:r>
            <w:proofErr w:type="spellStart"/>
            <w:r>
              <w:rPr>
                <w:rFonts w:ascii="Arial" w:hAnsi="Arial" w:cs="Arial"/>
                <w:sz w:val="18"/>
                <w:lang w:eastAsia="sv-SE"/>
              </w:rPr>
              <w:t>eType</w:t>
            </w:r>
            <w:proofErr w:type="spellEnd"/>
            <w:r>
              <w:rPr>
                <w:rFonts w:ascii="Arial" w:hAnsi="Arial" w:cs="Arial"/>
                <w:sz w:val="18"/>
                <w:lang w:eastAsia="sv-SE"/>
              </w:rPr>
              <w:t>-II:</w:t>
            </w:r>
          </w:p>
          <w:p w14:paraId="41D84272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>(N</w:t>
            </w:r>
            <w:proofErr w:type="gramStart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,N</w:t>
            </w:r>
            <w:proofErr w:type="gramEnd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) = (4,1,4,1</w:t>
            </w:r>
            <w:r>
              <w:rPr>
                <w:rFonts w:ascii="Arial" w:hAnsi="Arial" w:cs="Arial"/>
                <w:sz w:val="18"/>
                <w:lang w:val="it-IT" w:eastAsia="sv-SE"/>
              </w:rPr>
              <w:t>)</w:t>
            </w:r>
          </w:p>
          <w:p w14:paraId="2079D89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C4AFB">
              <w:rPr>
                <w:rFonts w:ascii="Arial" w:hAnsi="Arial" w:cs="Arial"/>
                <w:sz w:val="18"/>
                <w:lang w:eastAsia="sv-SE"/>
              </w:rPr>
              <w:t>[</w:t>
            </w:r>
            <w:r>
              <w:rPr>
                <w:rFonts w:ascii="Arial" w:hAnsi="Arial" w:cs="Arial"/>
                <w:sz w:val="18"/>
                <w:lang w:eastAsia="sv-SE"/>
              </w:rPr>
              <w:t xml:space="preserve"> </w:t>
            </w:r>
            <w:r w:rsidRPr="00DC4AFB">
              <w:rPr>
                <w:rFonts w:ascii="Arial" w:hAnsi="Arial" w:cs="Arial"/>
                <w:sz w:val="18"/>
                <w:lang w:eastAsia="sv-SE"/>
              </w:rPr>
              <w:t xml:space="preserve">paramCombination-r16=5 (L=4, </w:t>
            </w:r>
            <w:proofErr w:type="spellStart"/>
            <w:r w:rsidRPr="00DC4AFB">
              <w:rPr>
                <w:rFonts w:ascii="Arial" w:hAnsi="Arial" w:cs="Arial"/>
                <w:sz w:val="18"/>
                <w:lang w:eastAsia="sv-SE"/>
              </w:rPr>
              <w:t>pν</w:t>
            </w:r>
            <w:proofErr w:type="spellEnd"/>
            <w:r w:rsidRPr="00DC4AFB">
              <w:rPr>
                <w:rFonts w:ascii="Arial" w:hAnsi="Arial" w:cs="Arial"/>
                <w:sz w:val="18"/>
                <w:lang w:eastAsia="sv-SE"/>
              </w:rPr>
              <w:t>=1/4, β=3/4</w:t>
            </w:r>
            <w:proofErr w:type="gramStart"/>
            <w:r w:rsidRPr="00DC4AFB">
              <w:rPr>
                <w:rFonts w:ascii="Arial" w:hAnsi="Arial" w:cs="Arial"/>
                <w:sz w:val="18"/>
                <w:lang w:eastAsia="sv-SE"/>
              </w:rPr>
              <w:t>) ]</w:t>
            </w:r>
            <w:proofErr w:type="gramEnd"/>
          </w:p>
        </w:tc>
      </w:tr>
      <w:tr w:rsidR="0047457F" w:rsidRPr="00B7704E" w14:paraId="2B208CDA" w14:textId="77777777" w:rsidTr="0047457F">
        <w:trPr>
          <w:jc w:val="center"/>
        </w:trPr>
        <w:tc>
          <w:tcPr>
            <w:tcW w:w="3969" w:type="dxa"/>
            <w:gridSpan w:val="2"/>
            <w:vAlign w:val="center"/>
          </w:tcPr>
          <w:p w14:paraId="51DCFFB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lastRenderedPageBreak/>
              <w:t xml:space="preserve">PDSCH DMRS Precoding Configuration 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1DD9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For Random precoding: for every PRB Bundle (size=2)</w:t>
            </w:r>
          </w:p>
          <w:p w14:paraId="59E53D9C" w14:textId="5BE7C6B3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2064" w:type="dxa"/>
          </w:tcPr>
          <w:p w14:paraId="310A864F" w14:textId="65BEB22B" w:rsidR="0047457F" w:rsidRDefault="0047457F" w:rsidP="0047457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For </w:t>
            </w:r>
            <w:proofErr w:type="spellStart"/>
            <w:r>
              <w:rPr>
                <w:rFonts w:ascii="Arial" w:hAnsi="Arial" w:cs="Arial"/>
                <w:sz w:val="18"/>
                <w:lang w:eastAsia="sv-SE"/>
              </w:rPr>
              <w:t>typeI</w:t>
            </w:r>
            <w:proofErr w:type="spellEnd"/>
            <w:r>
              <w:rPr>
                <w:rFonts w:ascii="Arial" w:hAnsi="Arial" w:cs="Arial"/>
                <w:sz w:val="18"/>
                <w:lang w:eastAsia="sv-SE"/>
              </w:rPr>
              <w:t>-SP (random and follow): Wideband PMI</w:t>
            </w:r>
          </w:p>
          <w:p w14:paraId="7BCF6355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  <w:p w14:paraId="5E229D87" w14:textId="0E7EB503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For </w:t>
            </w:r>
            <w:proofErr w:type="spellStart"/>
            <w:r>
              <w:rPr>
                <w:rFonts w:ascii="Arial" w:hAnsi="Arial" w:cs="Arial"/>
                <w:sz w:val="18"/>
                <w:lang w:eastAsia="sv-SE"/>
              </w:rPr>
              <w:t>eType</w:t>
            </w:r>
            <w:proofErr w:type="spellEnd"/>
            <w:r>
              <w:rPr>
                <w:rFonts w:ascii="Arial" w:hAnsi="Arial" w:cs="Arial"/>
                <w:sz w:val="18"/>
                <w:lang w:eastAsia="sv-SE"/>
              </w:rPr>
              <w:t>-II with follow: SB PMI</w:t>
            </w:r>
          </w:p>
        </w:tc>
      </w:tr>
      <w:tr w:rsidR="0047457F" w:rsidRPr="00B7704E" w14:paraId="718363DA" w14:textId="77777777" w:rsidTr="0047457F">
        <w:trPr>
          <w:jc w:val="center"/>
        </w:trPr>
        <w:tc>
          <w:tcPr>
            <w:tcW w:w="1523" w:type="dxa"/>
            <w:vMerge w:val="restart"/>
            <w:vAlign w:val="center"/>
          </w:tcPr>
          <w:p w14:paraId="1AC84D7B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NZP CSI-RS for CSI acquisition</w:t>
            </w:r>
            <w:r w:rsidRPr="00D10C5E">
              <w:rPr>
                <w:rFonts w:ascii="Arial" w:hAnsi="Arial" w:cs="Arial"/>
                <w:b/>
                <w:bCs/>
                <w:sz w:val="18"/>
                <w:lang w:eastAsia="sv-SE"/>
              </w:rPr>
              <w:br/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129B3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CSI-RS resource Type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96C79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Aperiodic</w:t>
            </w:r>
          </w:p>
        </w:tc>
      </w:tr>
      <w:tr w:rsidR="0047457F" w:rsidRPr="00B7704E" w14:paraId="6567E6FC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89A92D0" w14:textId="77777777" w:rsidR="0047457F" w:rsidRPr="00D10C5E" w:rsidRDefault="0047457F" w:rsidP="00A76810">
            <w:pPr>
              <w:spacing w:after="0"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F0FB4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CSI-RS ports (X)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A3393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4 CSI-RS Ports (2,1) for 4 Layer </w:t>
            </w:r>
          </w:p>
          <w:p w14:paraId="4269574F" w14:textId="6658FFFD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2064" w:type="dxa"/>
            <w:vAlign w:val="center"/>
          </w:tcPr>
          <w:p w14:paraId="5E47416C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8 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CSI-RS Ports (4,1)</w:t>
            </w:r>
          </w:p>
        </w:tc>
      </w:tr>
      <w:tr w:rsidR="0047457F" w:rsidRPr="00B7704E" w14:paraId="1CEA33F3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E1539EC" w14:textId="77777777" w:rsidR="0047457F" w:rsidRPr="00D10C5E" w:rsidRDefault="0047457F" w:rsidP="00A76810">
            <w:pPr>
              <w:spacing w:after="0"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BED8B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Density (ρ)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F365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0F122BFB" w14:textId="77777777" w:rsidTr="0047457F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FD7A4FA" w14:textId="77777777" w:rsidR="0047457F" w:rsidRPr="00D10C5E" w:rsidRDefault="0047457F" w:rsidP="00A76810">
            <w:pPr>
              <w:spacing w:after="0"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0F165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First OFDM symbol in the PRB used for CSI-RS (l0)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9A315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(13)</w:t>
            </w:r>
          </w:p>
        </w:tc>
      </w:tr>
      <w:tr w:rsidR="0047457F" w:rsidRPr="00B7704E" w14:paraId="16DBEB33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FD5F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CQI/RI/PMI delay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0066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N/A</w:t>
            </w:r>
          </w:p>
        </w:tc>
        <w:tc>
          <w:tcPr>
            <w:tcW w:w="2064" w:type="dxa"/>
          </w:tcPr>
          <w:p w14:paraId="13422F8F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6.5 </w:t>
            </w:r>
            <w:proofErr w:type="spellStart"/>
            <w:r>
              <w:rPr>
                <w:rFonts w:ascii="Arial" w:hAnsi="Arial" w:cs="Arial"/>
                <w:sz w:val="18"/>
                <w:lang w:eastAsia="sv-SE"/>
              </w:rPr>
              <w:t>ms</w:t>
            </w:r>
            <w:proofErr w:type="spellEnd"/>
          </w:p>
        </w:tc>
      </w:tr>
      <w:tr w:rsidR="0047457F" w:rsidRPr="00B7704E" w14:paraId="6B5E9A32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C45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HARQ Processes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B1C05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8</w:t>
            </w:r>
          </w:p>
        </w:tc>
      </w:tr>
      <w:tr w:rsidR="0047457F" w:rsidRPr="00B7704E" w14:paraId="4A04A247" w14:textId="77777777" w:rsidTr="0047457F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E5AB7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Maximum HARQ transmissions</w:t>
            </w:r>
          </w:p>
        </w:tc>
        <w:tc>
          <w:tcPr>
            <w:tcW w:w="38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ADD3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4</w:t>
            </w:r>
          </w:p>
        </w:tc>
      </w:tr>
    </w:tbl>
    <w:p w14:paraId="6F60D28D" w14:textId="77777777" w:rsidR="0047457F" w:rsidRDefault="0047457F" w:rsidP="000E32D7"/>
    <w:p w14:paraId="0D369C87" w14:textId="17EB4264" w:rsidR="0047457F" w:rsidRPr="002E75E1" w:rsidRDefault="0047457F" w:rsidP="000E32D7">
      <w:pPr>
        <w:rPr>
          <w:b/>
          <w:bCs/>
        </w:rPr>
      </w:pPr>
      <w:r w:rsidRPr="002E75E1">
        <w:rPr>
          <w:b/>
          <w:bCs/>
        </w:rPr>
        <w:t>Channel Models:</w:t>
      </w:r>
    </w:p>
    <w:p w14:paraId="48EF5D75" w14:textId="3BB8F1A5" w:rsidR="0047457F" w:rsidRDefault="0047457F" w:rsidP="0047457F">
      <w:pPr>
        <w:ind w:left="720"/>
      </w:pPr>
      <w:r>
        <w:t>TDLA30</w:t>
      </w:r>
    </w:p>
    <w:p w14:paraId="6D1BCF4F" w14:textId="3B6DD835" w:rsidR="0047457F" w:rsidRDefault="0047457F" w:rsidP="0047457F">
      <w:pPr>
        <w:ind w:left="720"/>
      </w:pPr>
      <w:r>
        <w:t>TDLC300</w:t>
      </w:r>
    </w:p>
    <w:p w14:paraId="711AC587" w14:textId="0F625B05" w:rsidR="0047457F" w:rsidRDefault="0047457F" w:rsidP="0047457F">
      <w:pPr>
        <w:ind w:left="720"/>
      </w:pPr>
      <w:proofErr w:type="spellStart"/>
      <w:r>
        <w:t>UMa</w:t>
      </w:r>
      <w:proofErr w:type="spellEnd"/>
      <w:r>
        <w:t xml:space="preserve">-CDL-C: </w:t>
      </w:r>
      <w:r w:rsidRPr="009C2372">
        <w:rPr>
          <w:bCs/>
          <w:lang w:eastAsia="ko-KR"/>
        </w:rPr>
        <w:t>CDL (TR 38.753)</w:t>
      </w:r>
      <w:r>
        <w:rPr>
          <w:bCs/>
          <w:lang w:eastAsia="ko-KR"/>
        </w:rPr>
        <w:t xml:space="preserve"> with Table 7.2.1-8 in TR 38.827</w:t>
      </w:r>
    </w:p>
    <w:p w14:paraId="3C819859" w14:textId="77777777" w:rsidR="0047457F" w:rsidRDefault="0047457F" w:rsidP="000E32D7"/>
    <w:p w14:paraId="051D19B3" w14:textId="339440D1" w:rsidR="0047457F" w:rsidRDefault="0047457F" w:rsidP="000E32D7">
      <w:r w:rsidRPr="002E75E1">
        <w:rPr>
          <w:b/>
          <w:bCs/>
        </w:rPr>
        <w:t>Doppler:</w:t>
      </w:r>
      <w:r>
        <w:t xml:space="preserve"> 10, 100 Hz</w:t>
      </w:r>
    </w:p>
    <w:p w14:paraId="39DC8B49" w14:textId="3378B4D0" w:rsidR="0047457F" w:rsidRDefault="002E75E1" w:rsidP="000E32D7">
      <w:r w:rsidRPr="002E75E1">
        <w:rPr>
          <w:b/>
          <w:bCs/>
        </w:rPr>
        <w:t>AAV Configuration</w:t>
      </w:r>
      <w:r>
        <w:t>: Pass through – AAV 3</w:t>
      </w:r>
    </w:p>
    <w:p w14:paraId="0B3573EA" w14:textId="5CAAC05B" w:rsidR="002E75E1" w:rsidRPr="002E75E1" w:rsidRDefault="002E75E1" w:rsidP="002E75E1">
      <w:pPr>
        <w:numPr>
          <w:ilvl w:val="1"/>
          <w:numId w:val="5"/>
        </w:numPr>
        <w:rPr>
          <w:lang w:val="en-GB"/>
        </w:rPr>
      </w:pPr>
      <w:r w:rsidRPr="002E75E1">
        <w:rPr>
          <w:lang w:val="en-GB"/>
        </w:rPr>
        <w:t>(</w:t>
      </w:r>
      <w:proofErr w:type="spellStart"/>
      <w:proofErr w:type="gramStart"/>
      <w:r w:rsidRPr="002E75E1">
        <w:rPr>
          <w:lang w:val="en-GB"/>
        </w:rPr>
        <w:t>M,N</w:t>
      </w:r>
      <w:proofErr w:type="gramEnd"/>
      <w:r w:rsidRPr="002E75E1">
        <w:rPr>
          <w:lang w:val="en-GB"/>
        </w:rPr>
        <w:t>,P,M</w:t>
      </w:r>
      <w:r w:rsidRPr="002E75E1">
        <w:rPr>
          <w:vertAlign w:val="subscript"/>
          <w:lang w:val="en-GB"/>
        </w:rPr>
        <w:t>s</w:t>
      </w:r>
      <w:r w:rsidRPr="002E75E1">
        <w:rPr>
          <w:lang w:val="en-GB"/>
        </w:rPr>
        <w:t>,N</w:t>
      </w:r>
      <w:r w:rsidRPr="002E75E1">
        <w:rPr>
          <w:vertAlign w:val="subscript"/>
          <w:lang w:val="en-GB"/>
        </w:rPr>
        <w:t>s</w:t>
      </w:r>
      <w:proofErr w:type="spellEnd"/>
      <w:r w:rsidRPr="002E75E1">
        <w:rPr>
          <w:lang w:val="en-GB"/>
        </w:rPr>
        <w:t>) = (1,4,2,1,1) for 8Tx CSI-RS Ports</w:t>
      </w:r>
    </w:p>
    <w:p w14:paraId="1CAC808C" w14:textId="77777777" w:rsidR="002E75E1" w:rsidRPr="002E75E1" w:rsidRDefault="002E75E1" w:rsidP="002E75E1">
      <w:pPr>
        <w:numPr>
          <w:ilvl w:val="1"/>
          <w:numId w:val="5"/>
        </w:numPr>
        <w:rPr>
          <w:bCs/>
          <w:lang w:val="en-GB"/>
        </w:rPr>
      </w:pPr>
      <w:r w:rsidRPr="002E75E1">
        <w:rPr>
          <w:bCs/>
          <w:lang w:val="en-GB"/>
        </w:rPr>
        <w:t>(</w:t>
      </w:r>
      <w:proofErr w:type="spellStart"/>
      <w:proofErr w:type="gramStart"/>
      <w:r w:rsidRPr="002E75E1">
        <w:rPr>
          <w:bCs/>
          <w:lang w:val="en-GB"/>
        </w:rPr>
        <w:t>M,N</w:t>
      </w:r>
      <w:proofErr w:type="gramEnd"/>
      <w:r w:rsidRPr="002E75E1">
        <w:rPr>
          <w:bCs/>
          <w:lang w:val="en-GB"/>
        </w:rPr>
        <w:t>,P,M</w:t>
      </w:r>
      <w:r w:rsidRPr="002E75E1">
        <w:rPr>
          <w:bCs/>
          <w:vertAlign w:val="subscript"/>
          <w:lang w:val="en-GB"/>
        </w:rPr>
        <w:t>s</w:t>
      </w:r>
      <w:r w:rsidRPr="002E75E1">
        <w:rPr>
          <w:bCs/>
          <w:lang w:val="en-GB"/>
        </w:rPr>
        <w:t>,N</w:t>
      </w:r>
      <w:r w:rsidRPr="002E75E1">
        <w:rPr>
          <w:bCs/>
          <w:vertAlign w:val="subscript"/>
          <w:lang w:val="en-GB"/>
        </w:rPr>
        <w:t>s</w:t>
      </w:r>
      <w:proofErr w:type="spellEnd"/>
      <w:r w:rsidRPr="002E75E1">
        <w:rPr>
          <w:bCs/>
          <w:lang w:val="en-GB"/>
        </w:rPr>
        <w:t>) = (1,2,2,1,1) for 4Tx CSI-RS Ports</w:t>
      </w:r>
    </w:p>
    <w:p w14:paraId="554DA86B" w14:textId="20CC389A" w:rsidR="002E75E1" w:rsidRDefault="002E75E1" w:rsidP="000E32D7"/>
    <w:p w14:paraId="29F16ECB" w14:textId="77777777" w:rsidR="000E32D7" w:rsidRDefault="000E32D7" w:rsidP="000E32D7"/>
    <w:p w14:paraId="251558B5" w14:textId="4AAB27B4" w:rsidR="000E32D7" w:rsidRPr="00E459D2" w:rsidRDefault="000E32D7" w:rsidP="000E32D7">
      <w:pPr>
        <w:rPr>
          <w:b/>
          <w:bCs/>
          <w:u w:val="single"/>
        </w:rPr>
      </w:pPr>
      <w:r w:rsidRPr="00E459D2">
        <w:rPr>
          <w:b/>
          <w:bCs/>
          <w:u w:val="single"/>
        </w:rPr>
        <w:t>SU-MIMO PDSCH Performance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D0D9D" w14:paraId="2A653AB4" w14:textId="77777777" w:rsidTr="00BD0D9D">
        <w:tc>
          <w:tcPr>
            <w:tcW w:w="4675" w:type="dxa"/>
          </w:tcPr>
          <w:p w14:paraId="68C6BDAA" w14:textId="3A6AF1D8" w:rsidR="00BD0D9D" w:rsidRDefault="00BD0D9D" w:rsidP="000E32D7">
            <w:r w:rsidRPr="00BD0D9D">
              <w:rPr>
                <w:noProof/>
              </w:rPr>
              <w:drawing>
                <wp:inline distT="0" distB="0" distL="0" distR="0" wp14:anchorId="33CCADC9" wp14:editId="2F97012E">
                  <wp:extent cx="2789583" cy="2092187"/>
                  <wp:effectExtent l="0" t="0" r="0" b="0"/>
                  <wp:docPr id="15829077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907737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864" cy="2111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B670630" w14:textId="430D49E7" w:rsidR="00BD0D9D" w:rsidRDefault="00BD0D9D" w:rsidP="000E32D7">
            <w:r w:rsidRPr="00BD0D9D">
              <w:rPr>
                <w:noProof/>
              </w:rPr>
              <w:drawing>
                <wp:inline distT="0" distB="0" distL="0" distR="0" wp14:anchorId="6FD9012D" wp14:editId="058185A9">
                  <wp:extent cx="2774121" cy="2080591"/>
                  <wp:effectExtent l="0" t="0" r="0" b="0"/>
                  <wp:docPr id="15195846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958469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450" cy="2110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37FA9B" w14:textId="77777777" w:rsidR="000E32D7" w:rsidRDefault="000E32D7" w:rsidP="000E32D7"/>
    <w:p w14:paraId="25E100FB" w14:textId="10CB1BEA" w:rsidR="000E32D7" w:rsidRDefault="00BD0D9D" w:rsidP="000E32D7">
      <w:r>
        <w:t>From the results above, we don’t observe better performance with CDL channel model compared to TDL with low, XP-Med correlation.</w:t>
      </w:r>
    </w:p>
    <w:p w14:paraId="7FFE5A5D" w14:textId="7B319D5F" w:rsidR="00BD0D9D" w:rsidRPr="007C4864" w:rsidRDefault="00BD0D9D" w:rsidP="00BD0D9D">
      <w:pPr>
        <w:pStyle w:val="ListParagraph"/>
        <w:numPr>
          <w:ilvl w:val="0"/>
          <w:numId w:val="29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The performance with CDL channel model is not better than existing TDL channel models with Low, Med correlation</w:t>
      </w:r>
      <w:r w:rsidR="004D1FF6">
        <w:rPr>
          <w:b w:val="0"/>
          <w:bCs w:val="0"/>
          <w:i/>
          <w:iCs/>
        </w:rPr>
        <w:t xml:space="preserve"> for 4x4 with 4 layers</w:t>
      </w:r>
      <w:r w:rsidRPr="007C4864">
        <w:rPr>
          <w:b w:val="0"/>
          <w:bCs w:val="0"/>
          <w:i/>
          <w:iCs/>
        </w:rPr>
        <w:t xml:space="preserve">. </w:t>
      </w:r>
    </w:p>
    <w:p w14:paraId="5B435ED8" w14:textId="77777777" w:rsidR="00BD0D9D" w:rsidRDefault="00BD0D9D" w:rsidP="000E32D7"/>
    <w:p w14:paraId="5303E661" w14:textId="7CEB74EB" w:rsidR="000E32D7" w:rsidRPr="00E459D2" w:rsidRDefault="000E32D7" w:rsidP="000E32D7">
      <w:pPr>
        <w:rPr>
          <w:b/>
          <w:bCs/>
          <w:u w:val="single"/>
        </w:rPr>
      </w:pPr>
      <w:r w:rsidRPr="00E459D2">
        <w:rPr>
          <w:b/>
          <w:bCs/>
          <w:u w:val="single"/>
        </w:rPr>
        <w:t>SU-MIMO PMI-PDSCH Performance</w:t>
      </w:r>
    </w:p>
    <w:p w14:paraId="1647EB20" w14:textId="77777777" w:rsidR="000E32D7" w:rsidRDefault="000E32D7" w:rsidP="000E32D7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0E32D7" w14:paraId="59FC29D7" w14:textId="77777777" w:rsidTr="000E32D7">
        <w:tc>
          <w:tcPr>
            <w:tcW w:w="4675" w:type="dxa"/>
          </w:tcPr>
          <w:p w14:paraId="01824083" w14:textId="55B96099" w:rsidR="000E32D7" w:rsidRDefault="00B30683" w:rsidP="00E40FCF">
            <w:pPr>
              <w:rPr>
                <w:rFonts w:eastAsia="SimSun"/>
                <w:lang w:eastAsia="en-GB"/>
              </w:rPr>
            </w:pPr>
            <w:r w:rsidRPr="00B30683">
              <w:rPr>
                <w:rFonts w:eastAsia="SimSun"/>
                <w:noProof/>
                <w:lang w:eastAsia="en-GB"/>
              </w:rPr>
              <w:drawing>
                <wp:inline distT="0" distB="0" distL="0" distR="0" wp14:anchorId="43BBACBE" wp14:editId="11DEC2BA">
                  <wp:extent cx="2831465" cy="2123440"/>
                  <wp:effectExtent l="0" t="0" r="0" b="0"/>
                  <wp:docPr id="9671435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714352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7CF18EB1" w14:textId="2E2A9376" w:rsidR="000E32D7" w:rsidRDefault="00B30683" w:rsidP="00E40FCF">
            <w:pPr>
              <w:rPr>
                <w:rFonts w:eastAsia="SimSun"/>
                <w:lang w:eastAsia="en-GB"/>
              </w:rPr>
            </w:pPr>
            <w:r w:rsidRPr="00B30683">
              <w:rPr>
                <w:rFonts w:eastAsia="SimSun"/>
                <w:noProof/>
                <w:lang w:eastAsia="en-GB"/>
              </w:rPr>
              <w:drawing>
                <wp:inline distT="0" distB="0" distL="0" distR="0" wp14:anchorId="3267E7C4" wp14:editId="57331222">
                  <wp:extent cx="2831465" cy="2123440"/>
                  <wp:effectExtent l="0" t="0" r="0" b="0"/>
                  <wp:docPr id="804386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43864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2D7" w14:paraId="4BD69F7C" w14:textId="77777777" w:rsidTr="000E32D7">
        <w:tc>
          <w:tcPr>
            <w:tcW w:w="4675" w:type="dxa"/>
          </w:tcPr>
          <w:p w14:paraId="39DE06FB" w14:textId="2D02906D" w:rsidR="000E32D7" w:rsidRDefault="00B30683" w:rsidP="00E40FCF">
            <w:pPr>
              <w:rPr>
                <w:rFonts w:eastAsia="SimSun"/>
                <w:lang w:eastAsia="en-GB"/>
              </w:rPr>
            </w:pPr>
            <w:r w:rsidRPr="00B30683">
              <w:rPr>
                <w:rFonts w:eastAsia="SimSun"/>
                <w:noProof/>
                <w:lang w:eastAsia="en-GB"/>
              </w:rPr>
              <w:drawing>
                <wp:inline distT="0" distB="0" distL="0" distR="0" wp14:anchorId="566B6BE1" wp14:editId="72167F1C">
                  <wp:extent cx="2831465" cy="2123440"/>
                  <wp:effectExtent l="0" t="0" r="0" b="0"/>
                  <wp:docPr id="5208490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0849048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5BE97EA" w14:textId="0A2FFFC4" w:rsidR="000E32D7" w:rsidRPr="006701C5" w:rsidRDefault="00B30683" w:rsidP="006701C5">
            <w:pPr>
              <w:keepNext/>
            </w:pPr>
            <w:r w:rsidRPr="00B30683">
              <w:rPr>
                <w:rFonts w:eastAsia="SimSun"/>
                <w:noProof/>
                <w:lang w:eastAsia="en-GB"/>
              </w:rPr>
              <w:drawing>
                <wp:inline distT="0" distB="0" distL="0" distR="0" wp14:anchorId="50C9CDF0" wp14:editId="68EE43F5">
                  <wp:extent cx="2831465" cy="2123440"/>
                  <wp:effectExtent l="0" t="0" r="0" b="0"/>
                  <wp:docPr id="3525439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54393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B0ADDC" w14:textId="6CC27C0C" w:rsidR="002249BA" w:rsidRDefault="006701C5" w:rsidP="006701C5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 w:rsidRPr="00CB383A">
        <w:t>PMI Reporting performance with follow vs random PMI</w:t>
      </w:r>
    </w:p>
    <w:p w14:paraId="1D67DA3E" w14:textId="3C26D1B6" w:rsidR="006701C5" w:rsidRPr="006701C5" w:rsidRDefault="006701C5" w:rsidP="006701C5">
      <w:pPr>
        <w:rPr>
          <w:rFonts w:eastAsia="SimSun"/>
        </w:rPr>
      </w:pPr>
      <w:r>
        <w:rPr>
          <w:rFonts w:eastAsia="SimSun"/>
        </w:rPr>
        <w:t xml:space="preserve">The TP gain with Type I and </w:t>
      </w:r>
      <w:proofErr w:type="spellStart"/>
      <w:r>
        <w:rPr>
          <w:rFonts w:eastAsia="SimSun"/>
        </w:rPr>
        <w:t>eType</w:t>
      </w:r>
      <w:proofErr w:type="spellEnd"/>
      <w:r>
        <w:rPr>
          <w:rFonts w:eastAsia="SimSun"/>
        </w:rPr>
        <w:t xml:space="preserve"> II are presented in the table below.</w:t>
      </w:r>
    </w:p>
    <w:p w14:paraId="07C0936B" w14:textId="2F7F9A34" w:rsidR="006701C5" w:rsidRDefault="006701C5" w:rsidP="006701C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TP Gain with PMI reporting</w:t>
      </w:r>
    </w:p>
    <w:tbl>
      <w:tblPr>
        <w:tblStyle w:val="TableGrid"/>
        <w:tblW w:w="0" w:type="auto"/>
        <w:tblInd w:w="1165" w:type="dxa"/>
        <w:tblLook w:val="04A0" w:firstRow="1" w:lastRow="0" w:firstColumn="1" w:lastColumn="0" w:noHBand="0" w:noVBand="1"/>
      </w:tblPr>
      <w:tblGrid>
        <w:gridCol w:w="2340"/>
        <w:gridCol w:w="1169"/>
        <w:gridCol w:w="1531"/>
        <w:gridCol w:w="1620"/>
      </w:tblGrid>
      <w:tr w:rsidR="002E75E1" w:rsidRPr="006701C5" w14:paraId="0CCA5784" w14:textId="77777777" w:rsidTr="006701C5">
        <w:tc>
          <w:tcPr>
            <w:tcW w:w="2340" w:type="dxa"/>
            <w:vAlign w:val="center"/>
          </w:tcPr>
          <w:p w14:paraId="179A6A46" w14:textId="2ECDABC7" w:rsidR="002E75E1" w:rsidRPr="006701C5" w:rsidRDefault="002E75E1" w:rsidP="006701C5">
            <w:pPr>
              <w:jc w:val="center"/>
              <w:rPr>
                <w:rFonts w:eastAsia="SimSun"/>
                <w:b/>
                <w:bCs/>
                <w:lang w:eastAsia="en-GB"/>
              </w:rPr>
            </w:pPr>
            <w:r w:rsidRPr="006701C5">
              <w:rPr>
                <w:rFonts w:eastAsia="SimSun"/>
                <w:b/>
                <w:bCs/>
                <w:lang w:eastAsia="en-GB"/>
              </w:rPr>
              <w:t>Channel/ Doppler</w:t>
            </w:r>
          </w:p>
        </w:tc>
        <w:tc>
          <w:tcPr>
            <w:tcW w:w="1169" w:type="dxa"/>
            <w:vAlign w:val="center"/>
          </w:tcPr>
          <w:p w14:paraId="65BCE616" w14:textId="5685833F" w:rsidR="002E75E1" w:rsidRPr="006701C5" w:rsidRDefault="002E75E1" w:rsidP="006701C5">
            <w:pPr>
              <w:jc w:val="center"/>
              <w:rPr>
                <w:rFonts w:eastAsia="SimSun"/>
                <w:b/>
                <w:bCs/>
                <w:lang w:eastAsia="en-GB"/>
              </w:rPr>
            </w:pPr>
            <w:r w:rsidRPr="006701C5">
              <w:rPr>
                <w:rFonts w:eastAsia="SimSun"/>
                <w:b/>
                <w:bCs/>
                <w:lang w:eastAsia="en-GB"/>
              </w:rPr>
              <w:t># Layers</w:t>
            </w:r>
          </w:p>
        </w:tc>
        <w:tc>
          <w:tcPr>
            <w:tcW w:w="1531" w:type="dxa"/>
            <w:vAlign w:val="center"/>
          </w:tcPr>
          <w:p w14:paraId="19EBAFD6" w14:textId="74B18552" w:rsidR="002E75E1" w:rsidRPr="006701C5" w:rsidRDefault="002E75E1" w:rsidP="006701C5">
            <w:pPr>
              <w:jc w:val="center"/>
              <w:rPr>
                <w:rFonts w:eastAsia="SimSun"/>
                <w:b/>
                <w:bCs/>
                <w:lang w:eastAsia="en-GB"/>
              </w:rPr>
            </w:pPr>
            <w:r w:rsidRPr="006701C5">
              <w:rPr>
                <w:rFonts w:ascii="Symbol" w:eastAsia="SimSun" w:hAnsi="Symbol"/>
                <w:b/>
                <w:bCs/>
                <w:lang w:eastAsia="en-GB"/>
              </w:rPr>
              <w:t>g</w:t>
            </w:r>
            <w:r w:rsidRPr="006701C5">
              <w:rPr>
                <w:rFonts w:eastAsia="SimSun"/>
                <w:b/>
                <w:bCs/>
                <w:lang w:eastAsia="en-GB"/>
              </w:rPr>
              <w:t xml:space="preserve"> for Type I</w:t>
            </w:r>
          </w:p>
        </w:tc>
        <w:tc>
          <w:tcPr>
            <w:tcW w:w="1620" w:type="dxa"/>
            <w:vAlign w:val="center"/>
          </w:tcPr>
          <w:p w14:paraId="01C56542" w14:textId="1C71E38B" w:rsidR="002E75E1" w:rsidRPr="006701C5" w:rsidRDefault="002E75E1" w:rsidP="006701C5">
            <w:pPr>
              <w:jc w:val="center"/>
              <w:rPr>
                <w:rFonts w:eastAsia="SimSun"/>
                <w:b/>
                <w:bCs/>
                <w:lang w:eastAsia="en-GB"/>
              </w:rPr>
            </w:pPr>
            <w:r w:rsidRPr="006701C5">
              <w:rPr>
                <w:rFonts w:ascii="Symbol" w:eastAsia="SimSun" w:hAnsi="Symbol"/>
                <w:b/>
                <w:bCs/>
                <w:lang w:eastAsia="en-GB"/>
              </w:rPr>
              <w:t>g</w:t>
            </w:r>
            <w:r w:rsidRPr="006701C5">
              <w:rPr>
                <w:rFonts w:eastAsia="SimSun"/>
                <w:b/>
                <w:bCs/>
                <w:lang w:eastAsia="en-GB"/>
              </w:rPr>
              <w:t xml:space="preserve"> for </w:t>
            </w:r>
            <w:proofErr w:type="spellStart"/>
            <w:r w:rsidRPr="006701C5">
              <w:rPr>
                <w:rFonts w:eastAsia="SimSun"/>
                <w:b/>
                <w:bCs/>
                <w:lang w:eastAsia="en-GB"/>
              </w:rPr>
              <w:t>eType</w:t>
            </w:r>
            <w:proofErr w:type="spellEnd"/>
            <w:r w:rsidRPr="006701C5">
              <w:rPr>
                <w:rFonts w:eastAsia="SimSun"/>
                <w:b/>
                <w:bCs/>
                <w:lang w:eastAsia="en-GB"/>
              </w:rPr>
              <w:t xml:space="preserve"> II</w:t>
            </w:r>
          </w:p>
        </w:tc>
      </w:tr>
      <w:tr w:rsidR="006701C5" w14:paraId="021055D2" w14:textId="77777777" w:rsidTr="006701C5">
        <w:tc>
          <w:tcPr>
            <w:tcW w:w="2340" w:type="dxa"/>
            <w:vAlign w:val="center"/>
          </w:tcPr>
          <w:p w14:paraId="498C21D2" w14:textId="285F7EF2" w:rsid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UMa</w:t>
            </w:r>
            <w:proofErr w:type="spellEnd"/>
            <w:r>
              <w:rPr>
                <w:rFonts w:eastAsia="SimSun"/>
                <w:lang w:eastAsia="en-GB"/>
              </w:rPr>
              <w:t>-CDL-C; 10 Hz</w:t>
            </w:r>
          </w:p>
        </w:tc>
        <w:tc>
          <w:tcPr>
            <w:tcW w:w="1169" w:type="dxa"/>
            <w:vAlign w:val="center"/>
          </w:tcPr>
          <w:p w14:paraId="4BD9A82C" w14:textId="32781EA1" w:rsid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  <w:tc>
          <w:tcPr>
            <w:tcW w:w="1531" w:type="dxa"/>
            <w:vAlign w:val="center"/>
          </w:tcPr>
          <w:p w14:paraId="1FFA4EF9" w14:textId="038A44E3" w:rsidR="006701C5" w:rsidRP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 w:rsidRPr="006701C5">
              <w:rPr>
                <w:color w:val="000000"/>
              </w:rPr>
              <w:t>1.97</w:t>
            </w:r>
          </w:p>
        </w:tc>
        <w:tc>
          <w:tcPr>
            <w:tcW w:w="1620" w:type="dxa"/>
            <w:vAlign w:val="center"/>
          </w:tcPr>
          <w:p w14:paraId="60B45AE8" w14:textId="6A8164F8" w:rsidR="006701C5" w:rsidRP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 w:rsidRPr="006701C5">
              <w:rPr>
                <w:color w:val="000000"/>
              </w:rPr>
              <w:t>2.29</w:t>
            </w:r>
          </w:p>
        </w:tc>
      </w:tr>
      <w:tr w:rsidR="006701C5" w14:paraId="56749959" w14:textId="77777777" w:rsidTr="006701C5">
        <w:tc>
          <w:tcPr>
            <w:tcW w:w="2340" w:type="dxa"/>
            <w:vAlign w:val="center"/>
          </w:tcPr>
          <w:p w14:paraId="47B8FD1B" w14:textId="761970CA" w:rsid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UMa</w:t>
            </w:r>
            <w:proofErr w:type="spellEnd"/>
            <w:r>
              <w:rPr>
                <w:rFonts w:eastAsia="SimSun"/>
                <w:lang w:eastAsia="en-GB"/>
              </w:rPr>
              <w:t>-CDL-C; 10 Hz</w:t>
            </w:r>
          </w:p>
        </w:tc>
        <w:tc>
          <w:tcPr>
            <w:tcW w:w="1169" w:type="dxa"/>
            <w:vAlign w:val="center"/>
          </w:tcPr>
          <w:p w14:paraId="6C6234A4" w14:textId="453BD649" w:rsid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</w:t>
            </w:r>
          </w:p>
        </w:tc>
        <w:tc>
          <w:tcPr>
            <w:tcW w:w="1531" w:type="dxa"/>
            <w:vAlign w:val="center"/>
          </w:tcPr>
          <w:p w14:paraId="1ED2C7E9" w14:textId="010B7A41" w:rsidR="006701C5" w:rsidRP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 w:rsidRPr="006701C5">
              <w:rPr>
                <w:color w:val="000000"/>
              </w:rPr>
              <w:t>1.83</w:t>
            </w:r>
          </w:p>
        </w:tc>
        <w:tc>
          <w:tcPr>
            <w:tcW w:w="1620" w:type="dxa"/>
            <w:vAlign w:val="center"/>
          </w:tcPr>
          <w:p w14:paraId="174BEA9F" w14:textId="305DC244" w:rsidR="006701C5" w:rsidRP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 w:rsidRPr="006701C5">
              <w:rPr>
                <w:color w:val="000000"/>
              </w:rPr>
              <w:t>1.58</w:t>
            </w:r>
          </w:p>
        </w:tc>
      </w:tr>
      <w:tr w:rsidR="006701C5" w14:paraId="27E4C4E9" w14:textId="77777777" w:rsidTr="006701C5">
        <w:tc>
          <w:tcPr>
            <w:tcW w:w="2340" w:type="dxa"/>
            <w:vAlign w:val="center"/>
          </w:tcPr>
          <w:p w14:paraId="522BBF07" w14:textId="68726AEB" w:rsid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UMa</w:t>
            </w:r>
            <w:proofErr w:type="spellEnd"/>
            <w:r>
              <w:rPr>
                <w:rFonts w:eastAsia="SimSun"/>
                <w:lang w:eastAsia="en-GB"/>
              </w:rPr>
              <w:t>-CDL-C; 100 Hz</w:t>
            </w:r>
          </w:p>
        </w:tc>
        <w:tc>
          <w:tcPr>
            <w:tcW w:w="1169" w:type="dxa"/>
            <w:vAlign w:val="center"/>
          </w:tcPr>
          <w:p w14:paraId="6C25BED2" w14:textId="23989985" w:rsid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  <w:tc>
          <w:tcPr>
            <w:tcW w:w="1531" w:type="dxa"/>
            <w:vAlign w:val="center"/>
          </w:tcPr>
          <w:p w14:paraId="734C4542" w14:textId="17F27C74" w:rsidR="006701C5" w:rsidRP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 w:rsidRPr="006701C5">
              <w:rPr>
                <w:color w:val="000000"/>
              </w:rPr>
              <w:t>1.73</w:t>
            </w:r>
          </w:p>
        </w:tc>
        <w:tc>
          <w:tcPr>
            <w:tcW w:w="1620" w:type="dxa"/>
            <w:vAlign w:val="center"/>
          </w:tcPr>
          <w:p w14:paraId="5009ED63" w14:textId="4C9D33A3" w:rsidR="006701C5" w:rsidRP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 w:rsidRPr="006701C5">
              <w:rPr>
                <w:color w:val="000000"/>
              </w:rPr>
              <w:t>2.00</w:t>
            </w:r>
          </w:p>
        </w:tc>
      </w:tr>
      <w:tr w:rsidR="006701C5" w14:paraId="36FB61B1" w14:textId="77777777" w:rsidTr="006701C5">
        <w:tc>
          <w:tcPr>
            <w:tcW w:w="2340" w:type="dxa"/>
            <w:vAlign w:val="center"/>
          </w:tcPr>
          <w:p w14:paraId="0E62DF3C" w14:textId="087CAFFC" w:rsid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UMa</w:t>
            </w:r>
            <w:proofErr w:type="spellEnd"/>
            <w:r>
              <w:rPr>
                <w:rFonts w:eastAsia="SimSun"/>
                <w:lang w:eastAsia="en-GB"/>
              </w:rPr>
              <w:t>-CDL-C; 100 Hz</w:t>
            </w:r>
          </w:p>
        </w:tc>
        <w:tc>
          <w:tcPr>
            <w:tcW w:w="1169" w:type="dxa"/>
            <w:vAlign w:val="center"/>
          </w:tcPr>
          <w:p w14:paraId="1C39225F" w14:textId="3046457B" w:rsid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</w:t>
            </w:r>
          </w:p>
        </w:tc>
        <w:tc>
          <w:tcPr>
            <w:tcW w:w="1531" w:type="dxa"/>
            <w:vAlign w:val="center"/>
          </w:tcPr>
          <w:p w14:paraId="021ACA4E" w14:textId="45D2CCF8" w:rsidR="006701C5" w:rsidRP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 w:rsidRPr="006701C5">
              <w:rPr>
                <w:color w:val="000000"/>
              </w:rPr>
              <w:t>1.80</w:t>
            </w:r>
          </w:p>
        </w:tc>
        <w:tc>
          <w:tcPr>
            <w:tcW w:w="1620" w:type="dxa"/>
            <w:vAlign w:val="center"/>
          </w:tcPr>
          <w:p w14:paraId="58CFCD14" w14:textId="430E12AC" w:rsidR="006701C5" w:rsidRPr="006701C5" w:rsidRDefault="006701C5" w:rsidP="006701C5">
            <w:pPr>
              <w:jc w:val="center"/>
              <w:rPr>
                <w:rFonts w:eastAsia="SimSun"/>
                <w:lang w:eastAsia="en-GB"/>
              </w:rPr>
            </w:pPr>
            <w:r w:rsidRPr="006701C5">
              <w:rPr>
                <w:color w:val="000000"/>
              </w:rPr>
              <w:t>1.48</w:t>
            </w:r>
          </w:p>
        </w:tc>
      </w:tr>
    </w:tbl>
    <w:p w14:paraId="438F1137" w14:textId="77777777" w:rsidR="000E32D7" w:rsidRDefault="000E32D7" w:rsidP="00E40FCF">
      <w:pPr>
        <w:rPr>
          <w:rFonts w:eastAsia="SimSun"/>
          <w:lang w:eastAsia="en-GB"/>
        </w:rPr>
      </w:pPr>
    </w:p>
    <w:p w14:paraId="66052B12" w14:textId="28D21DFE" w:rsidR="006701C5" w:rsidRDefault="006701C5" w:rsidP="00E40FCF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lastRenderedPageBreak/>
        <w:t xml:space="preserve">For </w:t>
      </w:r>
      <w:proofErr w:type="spellStart"/>
      <w:r>
        <w:rPr>
          <w:rFonts w:eastAsia="SimSun"/>
          <w:lang w:eastAsia="en-GB"/>
        </w:rPr>
        <w:t>eType</w:t>
      </w:r>
      <w:proofErr w:type="spellEnd"/>
      <w:r>
        <w:rPr>
          <w:rFonts w:eastAsia="SimSun"/>
          <w:lang w:eastAsia="en-GB"/>
        </w:rPr>
        <w:t xml:space="preserve"> II we compare performance between different channel models – existing TDL channel models and Uma-CDL-C.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0E32D7" w14:paraId="1794B6DA" w14:textId="77777777" w:rsidTr="00527E0D">
        <w:tc>
          <w:tcPr>
            <w:tcW w:w="4675" w:type="dxa"/>
          </w:tcPr>
          <w:p w14:paraId="09159BCA" w14:textId="55B14FF9" w:rsidR="000E32D7" w:rsidRDefault="00B30683" w:rsidP="00527E0D">
            <w:pPr>
              <w:rPr>
                <w:rFonts w:eastAsia="SimSun"/>
                <w:lang w:eastAsia="en-GB"/>
              </w:rPr>
            </w:pPr>
            <w:r w:rsidRPr="00B30683">
              <w:rPr>
                <w:rFonts w:eastAsia="SimSun"/>
                <w:noProof/>
                <w:lang w:eastAsia="en-GB"/>
              </w:rPr>
              <w:drawing>
                <wp:inline distT="0" distB="0" distL="0" distR="0" wp14:anchorId="0E55E17F" wp14:editId="0FB8770B">
                  <wp:extent cx="2831465" cy="2123440"/>
                  <wp:effectExtent l="0" t="0" r="0" b="0"/>
                  <wp:docPr id="8970060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700608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D065918" w14:textId="58B2A515" w:rsidR="000E32D7" w:rsidRDefault="00B30683" w:rsidP="00527E0D">
            <w:pPr>
              <w:rPr>
                <w:rFonts w:eastAsia="SimSun"/>
                <w:lang w:eastAsia="en-GB"/>
              </w:rPr>
            </w:pPr>
            <w:r w:rsidRPr="00B30683">
              <w:rPr>
                <w:rFonts w:eastAsia="SimSun"/>
                <w:noProof/>
                <w:lang w:eastAsia="en-GB"/>
              </w:rPr>
              <w:drawing>
                <wp:inline distT="0" distB="0" distL="0" distR="0" wp14:anchorId="5873EE72" wp14:editId="728F60C1">
                  <wp:extent cx="2831465" cy="2123440"/>
                  <wp:effectExtent l="0" t="0" r="0" b="0"/>
                  <wp:docPr id="21253784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537845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2D7" w14:paraId="575FFC2D" w14:textId="77777777" w:rsidTr="00527E0D">
        <w:tc>
          <w:tcPr>
            <w:tcW w:w="4675" w:type="dxa"/>
          </w:tcPr>
          <w:p w14:paraId="3F378776" w14:textId="0B45AB5B" w:rsidR="000E32D7" w:rsidRDefault="00B30683" w:rsidP="00527E0D">
            <w:pPr>
              <w:rPr>
                <w:rFonts w:eastAsia="SimSun"/>
                <w:lang w:eastAsia="en-GB"/>
              </w:rPr>
            </w:pPr>
            <w:r w:rsidRPr="00B30683">
              <w:rPr>
                <w:rFonts w:eastAsia="SimSun"/>
                <w:noProof/>
                <w:lang w:eastAsia="en-GB"/>
              </w:rPr>
              <w:drawing>
                <wp:inline distT="0" distB="0" distL="0" distR="0" wp14:anchorId="0ACB7D1B" wp14:editId="3B8B2D61">
                  <wp:extent cx="2831465" cy="2123440"/>
                  <wp:effectExtent l="0" t="0" r="0" b="0"/>
                  <wp:docPr id="13337695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376953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0549188" w14:textId="0AE9FAB7" w:rsidR="000E32D7" w:rsidRDefault="00B30683" w:rsidP="006701C5">
            <w:pPr>
              <w:keepNext/>
              <w:rPr>
                <w:rFonts w:eastAsia="SimSun"/>
                <w:lang w:eastAsia="en-GB"/>
              </w:rPr>
            </w:pPr>
            <w:r w:rsidRPr="00B30683">
              <w:rPr>
                <w:rFonts w:eastAsia="SimSun"/>
                <w:noProof/>
                <w:lang w:eastAsia="en-GB"/>
              </w:rPr>
              <w:drawing>
                <wp:inline distT="0" distB="0" distL="0" distR="0" wp14:anchorId="4D44024A" wp14:editId="4518B97C">
                  <wp:extent cx="2831465" cy="2123440"/>
                  <wp:effectExtent l="0" t="0" r="0" b="0"/>
                  <wp:docPr id="19727344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73440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0B930F" w14:textId="4FEC98F1" w:rsidR="000E32D7" w:rsidRDefault="006701C5" w:rsidP="006701C5">
      <w:pPr>
        <w:pStyle w:val="Caption"/>
        <w:jc w:val="center"/>
        <w:rPr>
          <w:rFonts w:eastAsia="SimSun"/>
          <w:lang w:eastAsia="en-GB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Follow PMI with </w:t>
      </w:r>
      <w:proofErr w:type="spellStart"/>
      <w:r>
        <w:t>eType</w:t>
      </w:r>
      <w:proofErr w:type="spellEnd"/>
      <w:r>
        <w:t xml:space="preserve"> II performance comparison</w:t>
      </w:r>
    </w:p>
    <w:p w14:paraId="6E673F51" w14:textId="77777777" w:rsidR="000E32D7" w:rsidRDefault="000E32D7" w:rsidP="00E40FCF">
      <w:pPr>
        <w:rPr>
          <w:rFonts w:eastAsia="SimSun"/>
          <w:lang w:eastAsia="en-GB"/>
        </w:rPr>
      </w:pPr>
    </w:p>
    <w:p w14:paraId="145D0E95" w14:textId="7D215E0C" w:rsidR="006701C5" w:rsidRDefault="006701C5" w:rsidP="00E40FCF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Based on the results in figure 2, </w:t>
      </w:r>
      <w:r w:rsidR="005C0772">
        <w:rPr>
          <w:rFonts w:eastAsia="SimSun"/>
          <w:lang w:eastAsia="en-GB"/>
        </w:rPr>
        <w:t xml:space="preserve">the performance with follow PMI with </w:t>
      </w:r>
      <w:proofErr w:type="spellStart"/>
      <w:r w:rsidR="005C0772">
        <w:rPr>
          <w:rFonts w:eastAsia="SimSun"/>
          <w:lang w:eastAsia="en-GB"/>
        </w:rPr>
        <w:t>eType</w:t>
      </w:r>
      <w:proofErr w:type="spellEnd"/>
      <w:r w:rsidR="005C0772">
        <w:rPr>
          <w:rFonts w:eastAsia="SimSun"/>
          <w:lang w:eastAsia="en-GB"/>
        </w:rPr>
        <w:t xml:space="preserve"> II is not significantly better than existing TDL channel models with/ without correlation. </w:t>
      </w:r>
    </w:p>
    <w:p w14:paraId="12151D32" w14:textId="4325FE16" w:rsidR="005C0772" w:rsidRPr="007C4864" w:rsidRDefault="005C0772" w:rsidP="005C0772">
      <w:pPr>
        <w:pStyle w:val="ListParagraph"/>
        <w:numPr>
          <w:ilvl w:val="0"/>
          <w:numId w:val="29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 xml:space="preserve">The performance of follow PMI with </w:t>
      </w:r>
      <w:proofErr w:type="spellStart"/>
      <w:r>
        <w:rPr>
          <w:b w:val="0"/>
          <w:bCs w:val="0"/>
          <w:i/>
          <w:iCs/>
        </w:rPr>
        <w:t>eType</w:t>
      </w:r>
      <w:proofErr w:type="spellEnd"/>
      <w:r>
        <w:rPr>
          <w:b w:val="0"/>
          <w:bCs w:val="0"/>
          <w:i/>
          <w:iCs/>
        </w:rPr>
        <w:t xml:space="preserve"> II is not significantly better than existing TDL channel models</w:t>
      </w:r>
      <w:r w:rsidRPr="007C4864">
        <w:rPr>
          <w:b w:val="0"/>
          <w:bCs w:val="0"/>
          <w:i/>
          <w:iCs/>
        </w:rPr>
        <w:t xml:space="preserve">. </w:t>
      </w:r>
    </w:p>
    <w:p w14:paraId="176567BD" w14:textId="77777777" w:rsidR="000E32D7" w:rsidRPr="00EF5DC3" w:rsidRDefault="000E32D7" w:rsidP="00E40FCF">
      <w:pPr>
        <w:rPr>
          <w:rFonts w:eastAsia="SimSun"/>
          <w:lang w:eastAsia="en-GB"/>
        </w:rPr>
      </w:pPr>
    </w:p>
    <w:p w14:paraId="20DC28A5" w14:textId="77777777" w:rsidR="002249BA" w:rsidRPr="00EF5DC3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>3. Conclusion</w:t>
      </w:r>
    </w:p>
    <w:p w14:paraId="39100AC6" w14:textId="35E66FE7" w:rsidR="002249BA" w:rsidRPr="00EF5DC3" w:rsidRDefault="002249BA" w:rsidP="00E40FCF">
      <w:r w:rsidRPr="00EF5DC3">
        <w:t xml:space="preserve">In this paper, we provide our </w:t>
      </w:r>
      <w:r w:rsidR="000E32D7">
        <w:t>simulation results for</w:t>
      </w:r>
      <w:r w:rsidR="00685BA4" w:rsidRPr="00EF5DC3">
        <w:t xml:space="preserve"> study </w:t>
      </w:r>
      <w:r w:rsidR="000E32D7">
        <w:t>of</w:t>
      </w:r>
      <w:r w:rsidR="00685BA4" w:rsidRPr="00EF5DC3">
        <w:t xml:space="preserve"> spatial channel models</w:t>
      </w:r>
      <w:r w:rsidRPr="00EF5DC3">
        <w:t>. Our observations are captured below:</w:t>
      </w:r>
    </w:p>
    <w:p w14:paraId="7F6E90DA" w14:textId="7BA0E097" w:rsidR="002249BA" w:rsidRPr="00EF5DC3" w:rsidRDefault="000E32D7" w:rsidP="00E40FCF">
      <w:pPr>
        <w:rPr>
          <w:b/>
          <w:bCs/>
          <w:u w:val="single"/>
        </w:rPr>
      </w:pPr>
      <w:r>
        <w:rPr>
          <w:b/>
          <w:bCs/>
          <w:u w:val="single"/>
        </w:rPr>
        <w:t>SU-MIMO PDSCH performance</w:t>
      </w:r>
    </w:p>
    <w:p w14:paraId="53E724EB" w14:textId="08652417" w:rsidR="00BD0D9D" w:rsidRPr="007C4864" w:rsidRDefault="00BD0D9D" w:rsidP="00BD0D9D">
      <w:pPr>
        <w:pStyle w:val="ListParagraph"/>
        <w:numPr>
          <w:ilvl w:val="0"/>
          <w:numId w:val="32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The performance with CDL channel model is not better than existing TDL channel models with Low, Med correlation</w:t>
      </w:r>
      <w:r w:rsidR="004D1FF6">
        <w:rPr>
          <w:b w:val="0"/>
          <w:bCs w:val="0"/>
          <w:i/>
          <w:iCs/>
        </w:rPr>
        <w:t xml:space="preserve"> for 4x4 with 4 layers</w:t>
      </w:r>
      <w:r w:rsidRPr="007C4864">
        <w:rPr>
          <w:b w:val="0"/>
          <w:bCs w:val="0"/>
          <w:i/>
          <w:iCs/>
        </w:rPr>
        <w:t xml:space="preserve">. </w:t>
      </w:r>
    </w:p>
    <w:p w14:paraId="3EC85E70" w14:textId="77777777" w:rsidR="00D63885" w:rsidRPr="00EF5DC3" w:rsidRDefault="00D63885" w:rsidP="007C4864"/>
    <w:p w14:paraId="066446E5" w14:textId="7C2A3B68" w:rsidR="00D63885" w:rsidRPr="00EF5DC3" w:rsidRDefault="000E32D7" w:rsidP="00D63885">
      <w:pPr>
        <w:rPr>
          <w:b/>
          <w:bCs/>
          <w:u w:val="single"/>
        </w:rPr>
      </w:pPr>
      <w:r>
        <w:rPr>
          <w:b/>
          <w:bCs/>
          <w:u w:val="single"/>
        </w:rPr>
        <w:t>SU-MIMO PMI PDSCH performance</w:t>
      </w:r>
    </w:p>
    <w:p w14:paraId="31C80204" w14:textId="77777777" w:rsidR="00A35B18" w:rsidRPr="007C4864" w:rsidRDefault="00A35B18" w:rsidP="00BD0D9D">
      <w:pPr>
        <w:pStyle w:val="ListParagraph"/>
        <w:numPr>
          <w:ilvl w:val="0"/>
          <w:numId w:val="32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lastRenderedPageBreak/>
        <w:t xml:space="preserve">The performance of follow PMI with </w:t>
      </w:r>
      <w:proofErr w:type="spellStart"/>
      <w:r>
        <w:rPr>
          <w:b w:val="0"/>
          <w:bCs w:val="0"/>
          <w:i/>
          <w:iCs/>
        </w:rPr>
        <w:t>eType</w:t>
      </w:r>
      <w:proofErr w:type="spellEnd"/>
      <w:r>
        <w:rPr>
          <w:b w:val="0"/>
          <w:bCs w:val="0"/>
          <w:i/>
          <w:iCs/>
        </w:rPr>
        <w:t xml:space="preserve"> II is not significantly better than existing TDL channel models</w:t>
      </w:r>
      <w:r w:rsidRPr="007C4864">
        <w:rPr>
          <w:b w:val="0"/>
          <w:bCs w:val="0"/>
          <w:i/>
          <w:iCs/>
        </w:rPr>
        <w:t xml:space="preserve">. </w:t>
      </w:r>
    </w:p>
    <w:p w14:paraId="08C5C9F6" w14:textId="77777777" w:rsidR="00D63885" w:rsidRPr="00EF5DC3" w:rsidRDefault="00D63885" w:rsidP="00D63885"/>
    <w:p w14:paraId="537B2FD0" w14:textId="77777777" w:rsidR="00D22BE6" w:rsidRPr="00EF5DC3" w:rsidRDefault="00D22BE6" w:rsidP="00D22BE6">
      <w:pPr>
        <w:rPr>
          <w:b/>
          <w:bCs/>
          <w:u w:val="single"/>
        </w:rPr>
      </w:pPr>
    </w:p>
    <w:p w14:paraId="42CEFD00" w14:textId="77777777" w:rsidR="00D63885" w:rsidRPr="00EF5DC3" w:rsidRDefault="00D63885" w:rsidP="00E40FCF"/>
    <w:p w14:paraId="4FB808BC" w14:textId="77777777" w:rsidR="002249BA" w:rsidRPr="00EF5DC3" w:rsidRDefault="002249BA" w:rsidP="002249BA">
      <w:pPr>
        <w:pStyle w:val="Heading1"/>
        <w:ind w:left="432" w:hanging="432"/>
        <w:rPr>
          <w:lang w:val="en-US"/>
        </w:rPr>
      </w:pPr>
      <w:r w:rsidRPr="00EF5DC3">
        <w:rPr>
          <w:lang w:val="en-US"/>
        </w:rPr>
        <w:t>Reference</w:t>
      </w:r>
    </w:p>
    <w:p w14:paraId="6233F2C8" w14:textId="5295FC3B" w:rsidR="002249BA" w:rsidRPr="003463A7" w:rsidRDefault="001E1366" w:rsidP="00BA5D62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1E1366">
        <w:rPr>
          <w:b w:val="0"/>
          <w:bCs w:val="0"/>
        </w:rPr>
        <w:t>R4-2419782</w:t>
      </w:r>
      <w:r w:rsidR="001058DF" w:rsidRPr="003463A7">
        <w:rPr>
          <w:b w:val="0"/>
          <w:bCs w:val="0"/>
        </w:rPr>
        <w:t>, “</w:t>
      </w:r>
      <w:r w:rsidRPr="001E1366">
        <w:rPr>
          <w:b w:val="0"/>
          <w:bCs w:val="0"/>
        </w:rPr>
        <w:t>Way Forward for [113][320] NR_SCM</w:t>
      </w:r>
      <w:r w:rsidR="001058DF" w:rsidRPr="003463A7">
        <w:rPr>
          <w:b w:val="0"/>
          <w:bCs w:val="0"/>
        </w:rPr>
        <w:t>”, Nokia.</w:t>
      </w:r>
      <w:r w:rsidR="002249BA" w:rsidRPr="003463A7">
        <w:rPr>
          <w:b w:val="0"/>
          <w:bCs w:val="0"/>
        </w:rPr>
        <w:t xml:space="preserve">  </w:t>
      </w:r>
    </w:p>
    <w:p w14:paraId="2025BD80" w14:textId="77777777" w:rsidR="002249BA" w:rsidRPr="00EF5DC3" w:rsidRDefault="002249BA" w:rsidP="00E40FCF"/>
    <w:sectPr w:rsidR="002249BA" w:rsidRPr="00EF5DC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B0EE9"/>
    <w:multiLevelType w:val="hybridMultilevel"/>
    <w:tmpl w:val="87380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B584B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F19AC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E64DC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5FFA99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45E1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1496A"/>
    <w:multiLevelType w:val="hybridMultilevel"/>
    <w:tmpl w:val="D2A6C0F2"/>
    <w:lvl w:ilvl="0" w:tplc="988251E4">
      <w:start w:val="1"/>
      <w:numFmt w:val="decimal"/>
      <w:pStyle w:val="ListParagraph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67E6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140D0"/>
    <w:multiLevelType w:val="hybridMultilevel"/>
    <w:tmpl w:val="816C9B66"/>
    <w:lvl w:ilvl="0" w:tplc="136C95D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51310D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8"/>
  </w:num>
  <w:num w:numId="2" w16cid:durableId="1198423226">
    <w:abstractNumId w:val="18"/>
  </w:num>
  <w:num w:numId="3" w16cid:durableId="1064061569">
    <w:abstractNumId w:val="11"/>
  </w:num>
  <w:num w:numId="4" w16cid:durableId="1117142815">
    <w:abstractNumId w:val="1"/>
  </w:num>
  <w:num w:numId="5" w16cid:durableId="1069688094">
    <w:abstractNumId w:val="20"/>
  </w:num>
  <w:num w:numId="6" w16cid:durableId="2044482076">
    <w:abstractNumId w:val="7"/>
  </w:num>
  <w:num w:numId="7" w16cid:durableId="1734084975">
    <w:abstractNumId w:val="2"/>
  </w:num>
  <w:num w:numId="8" w16cid:durableId="2003655479">
    <w:abstractNumId w:val="14"/>
  </w:num>
  <w:num w:numId="9" w16cid:durableId="597830545">
    <w:abstractNumId w:val="3"/>
  </w:num>
  <w:num w:numId="10" w16cid:durableId="1060789315">
    <w:abstractNumId w:val="10"/>
  </w:num>
  <w:num w:numId="11" w16cid:durableId="380440341">
    <w:abstractNumId w:val="13"/>
  </w:num>
  <w:num w:numId="12" w16cid:durableId="480736566">
    <w:abstractNumId w:val="17"/>
  </w:num>
  <w:num w:numId="13" w16cid:durableId="578562152">
    <w:abstractNumId w:val="6"/>
  </w:num>
  <w:num w:numId="14" w16cid:durableId="1159348707">
    <w:abstractNumId w:val="17"/>
  </w:num>
  <w:num w:numId="15" w16cid:durableId="1307123032">
    <w:abstractNumId w:val="17"/>
  </w:num>
  <w:num w:numId="16" w16cid:durableId="1584948337">
    <w:abstractNumId w:val="17"/>
  </w:num>
  <w:num w:numId="17" w16cid:durableId="2125730034">
    <w:abstractNumId w:val="5"/>
  </w:num>
  <w:num w:numId="18" w16cid:durableId="1960986400">
    <w:abstractNumId w:val="19"/>
  </w:num>
  <w:num w:numId="19" w16cid:durableId="1821581805">
    <w:abstractNumId w:val="16"/>
  </w:num>
  <w:num w:numId="20" w16cid:durableId="1110124799">
    <w:abstractNumId w:val="0"/>
  </w:num>
  <w:num w:numId="21" w16cid:durableId="2079017330">
    <w:abstractNumId w:val="9"/>
  </w:num>
  <w:num w:numId="22" w16cid:durableId="1277298980">
    <w:abstractNumId w:val="12"/>
  </w:num>
  <w:num w:numId="23" w16cid:durableId="1556350888">
    <w:abstractNumId w:val="14"/>
    <w:lvlOverride w:ilvl="0">
      <w:startOverride w:val="1"/>
    </w:lvlOverride>
  </w:num>
  <w:num w:numId="24" w16cid:durableId="2012637144">
    <w:abstractNumId w:val="14"/>
  </w:num>
  <w:num w:numId="25" w16cid:durableId="461117366">
    <w:abstractNumId w:val="14"/>
  </w:num>
  <w:num w:numId="26" w16cid:durableId="441220121">
    <w:abstractNumId w:val="14"/>
  </w:num>
  <w:num w:numId="27" w16cid:durableId="1765879359">
    <w:abstractNumId w:val="14"/>
  </w:num>
  <w:num w:numId="28" w16cid:durableId="1249922868">
    <w:abstractNumId w:val="14"/>
  </w:num>
  <w:num w:numId="29" w16cid:durableId="1872641483">
    <w:abstractNumId w:val="4"/>
  </w:num>
  <w:num w:numId="30" w16cid:durableId="63378063">
    <w:abstractNumId w:val="14"/>
    <w:lvlOverride w:ilvl="0">
      <w:startOverride w:val="1"/>
    </w:lvlOverride>
  </w:num>
  <w:num w:numId="31" w16cid:durableId="1566990290">
    <w:abstractNumId w:val="14"/>
  </w:num>
  <w:num w:numId="32" w16cid:durableId="4351773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A00"/>
    <w:rsid w:val="00003E53"/>
    <w:rsid w:val="00017A30"/>
    <w:rsid w:val="00040EDD"/>
    <w:rsid w:val="000C4D8C"/>
    <w:rsid w:val="000D5873"/>
    <w:rsid w:val="000E2DF2"/>
    <w:rsid w:val="000E32D7"/>
    <w:rsid w:val="000E6918"/>
    <w:rsid w:val="00104D5D"/>
    <w:rsid w:val="001058DF"/>
    <w:rsid w:val="00121828"/>
    <w:rsid w:val="00121965"/>
    <w:rsid w:val="00124AC5"/>
    <w:rsid w:val="00136FC8"/>
    <w:rsid w:val="0013718E"/>
    <w:rsid w:val="00137765"/>
    <w:rsid w:val="001715D4"/>
    <w:rsid w:val="0017238B"/>
    <w:rsid w:val="00175C8A"/>
    <w:rsid w:val="00177147"/>
    <w:rsid w:val="00190238"/>
    <w:rsid w:val="001969FE"/>
    <w:rsid w:val="00197F09"/>
    <w:rsid w:val="001A3807"/>
    <w:rsid w:val="001B5D0A"/>
    <w:rsid w:val="001C663E"/>
    <w:rsid w:val="001E1366"/>
    <w:rsid w:val="001E5F97"/>
    <w:rsid w:val="00210E45"/>
    <w:rsid w:val="002249BA"/>
    <w:rsid w:val="0023725C"/>
    <w:rsid w:val="00252BB5"/>
    <w:rsid w:val="00256E92"/>
    <w:rsid w:val="002870EA"/>
    <w:rsid w:val="002A5444"/>
    <w:rsid w:val="002D7073"/>
    <w:rsid w:val="002E75E1"/>
    <w:rsid w:val="002F4FA3"/>
    <w:rsid w:val="00310690"/>
    <w:rsid w:val="00320E79"/>
    <w:rsid w:val="00322A55"/>
    <w:rsid w:val="00333BB9"/>
    <w:rsid w:val="003463A7"/>
    <w:rsid w:val="00352D52"/>
    <w:rsid w:val="00363619"/>
    <w:rsid w:val="0039792C"/>
    <w:rsid w:val="003A1B25"/>
    <w:rsid w:val="003C45FF"/>
    <w:rsid w:val="003D3E68"/>
    <w:rsid w:val="003D57E7"/>
    <w:rsid w:val="003E6566"/>
    <w:rsid w:val="0040384F"/>
    <w:rsid w:val="00442181"/>
    <w:rsid w:val="00456374"/>
    <w:rsid w:val="004571DB"/>
    <w:rsid w:val="004656F7"/>
    <w:rsid w:val="00471732"/>
    <w:rsid w:val="00474453"/>
    <w:rsid w:val="0047457F"/>
    <w:rsid w:val="00495A23"/>
    <w:rsid w:val="004A5CBD"/>
    <w:rsid w:val="004B6849"/>
    <w:rsid w:val="004D1584"/>
    <w:rsid w:val="004D1B9C"/>
    <w:rsid w:val="004D1FF6"/>
    <w:rsid w:val="004D33BC"/>
    <w:rsid w:val="00507433"/>
    <w:rsid w:val="0051665C"/>
    <w:rsid w:val="00526314"/>
    <w:rsid w:val="0055486A"/>
    <w:rsid w:val="0057184D"/>
    <w:rsid w:val="00590EAB"/>
    <w:rsid w:val="005B0BFD"/>
    <w:rsid w:val="005B410D"/>
    <w:rsid w:val="005C0772"/>
    <w:rsid w:val="005C48BD"/>
    <w:rsid w:val="005D1B1F"/>
    <w:rsid w:val="005D349F"/>
    <w:rsid w:val="005F0EA0"/>
    <w:rsid w:val="005F3705"/>
    <w:rsid w:val="005F5A7E"/>
    <w:rsid w:val="00616ADF"/>
    <w:rsid w:val="00622D45"/>
    <w:rsid w:val="00626BDE"/>
    <w:rsid w:val="00631307"/>
    <w:rsid w:val="00665380"/>
    <w:rsid w:val="006701C5"/>
    <w:rsid w:val="00676A34"/>
    <w:rsid w:val="00685BA4"/>
    <w:rsid w:val="0069560D"/>
    <w:rsid w:val="00696C56"/>
    <w:rsid w:val="006D5CF7"/>
    <w:rsid w:val="006F6BCA"/>
    <w:rsid w:val="00703C86"/>
    <w:rsid w:val="0074586B"/>
    <w:rsid w:val="00761D75"/>
    <w:rsid w:val="0076636B"/>
    <w:rsid w:val="00775238"/>
    <w:rsid w:val="00785B12"/>
    <w:rsid w:val="00787DF9"/>
    <w:rsid w:val="007A3BE1"/>
    <w:rsid w:val="007B1CE4"/>
    <w:rsid w:val="007C4864"/>
    <w:rsid w:val="007C626C"/>
    <w:rsid w:val="007E5761"/>
    <w:rsid w:val="00802DDF"/>
    <w:rsid w:val="008056D6"/>
    <w:rsid w:val="008233A3"/>
    <w:rsid w:val="00830460"/>
    <w:rsid w:val="00833C9C"/>
    <w:rsid w:val="0083467F"/>
    <w:rsid w:val="00841FDE"/>
    <w:rsid w:val="00847B96"/>
    <w:rsid w:val="0087325A"/>
    <w:rsid w:val="008B75A2"/>
    <w:rsid w:val="008D148C"/>
    <w:rsid w:val="008D531E"/>
    <w:rsid w:val="008E1563"/>
    <w:rsid w:val="008E2AB3"/>
    <w:rsid w:val="00920200"/>
    <w:rsid w:val="00924CB2"/>
    <w:rsid w:val="00932C93"/>
    <w:rsid w:val="00943E17"/>
    <w:rsid w:val="00951300"/>
    <w:rsid w:val="00964B6F"/>
    <w:rsid w:val="00970536"/>
    <w:rsid w:val="009766FF"/>
    <w:rsid w:val="009776DC"/>
    <w:rsid w:val="009B4DF5"/>
    <w:rsid w:val="009C1F3F"/>
    <w:rsid w:val="009D596C"/>
    <w:rsid w:val="009F52D7"/>
    <w:rsid w:val="00A11915"/>
    <w:rsid w:val="00A16603"/>
    <w:rsid w:val="00A17DDA"/>
    <w:rsid w:val="00A211CC"/>
    <w:rsid w:val="00A21388"/>
    <w:rsid w:val="00A35B18"/>
    <w:rsid w:val="00A477D6"/>
    <w:rsid w:val="00A51A5E"/>
    <w:rsid w:val="00A745EB"/>
    <w:rsid w:val="00A845C4"/>
    <w:rsid w:val="00A85F2C"/>
    <w:rsid w:val="00A872C1"/>
    <w:rsid w:val="00AB74C8"/>
    <w:rsid w:val="00AC413B"/>
    <w:rsid w:val="00AC4F13"/>
    <w:rsid w:val="00AD261E"/>
    <w:rsid w:val="00B00412"/>
    <w:rsid w:val="00B30683"/>
    <w:rsid w:val="00B56FF5"/>
    <w:rsid w:val="00B661FF"/>
    <w:rsid w:val="00B715AB"/>
    <w:rsid w:val="00B8567C"/>
    <w:rsid w:val="00B87FB1"/>
    <w:rsid w:val="00BA5D62"/>
    <w:rsid w:val="00BB2B17"/>
    <w:rsid w:val="00BB4DC2"/>
    <w:rsid w:val="00BD0D9D"/>
    <w:rsid w:val="00BF59DA"/>
    <w:rsid w:val="00C025D4"/>
    <w:rsid w:val="00C126FE"/>
    <w:rsid w:val="00C12F43"/>
    <w:rsid w:val="00C14E45"/>
    <w:rsid w:val="00C15D60"/>
    <w:rsid w:val="00C27759"/>
    <w:rsid w:val="00C43FB6"/>
    <w:rsid w:val="00C442D6"/>
    <w:rsid w:val="00C44C14"/>
    <w:rsid w:val="00C53CEA"/>
    <w:rsid w:val="00C558AE"/>
    <w:rsid w:val="00C856FE"/>
    <w:rsid w:val="00C94AC7"/>
    <w:rsid w:val="00C967AC"/>
    <w:rsid w:val="00CA0B43"/>
    <w:rsid w:val="00CA6CBD"/>
    <w:rsid w:val="00CC5429"/>
    <w:rsid w:val="00CD0F63"/>
    <w:rsid w:val="00CF7594"/>
    <w:rsid w:val="00D02A73"/>
    <w:rsid w:val="00D15D3E"/>
    <w:rsid w:val="00D167C7"/>
    <w:rsid w:val="00D16F3A"/>
    <w:rsid w:val="00D1776B"/>
    <w:rsid w:val="00D22BE6"/>
    <w:rsid w:val="00D50413"/>
    <w:rsid w:val="00D550F4"/>
    <w:rsid w:val="00D63885"/>
    <w:rsid w:val="00D65B2F"/>
    <w:rsid w:val="00DA019D"/>
    <w:rsid w:val="00DA24C0"/>
    <w:rsid w:val="00DB6943"/>
    <w:rsid w:val="00DC3489"/>
    <w:rsid w:val="00DC773D"/>
    <w:rsid w:val="00DD2BCB"/>
    <w:rsid w:val="00DD504B"/>
    <w:rsid w:val="00DF1ED2"/>
    <w:rsid w:val="00E32604"/>
    <w:rsid w:val="00E36F97"/>
    <w:rsid w:val="00E40FCF"/>
    <w:rsid w:val="00E459D2"/>
    <w:rsid w:val="00E55591"/>
    <w:rsid w:val="00E5586A"/>
    <w:rsid w:val="00E57031"/>
    <w:rsid w:val="00E632F0"/>
    <w:rsid w:val="00E6594B"/>
    <w:rsid w:val="00E65D3E"/>
    <w:rsid w:val="00E9138B"/>
    <w:rsid w:val="00EB132D"/>
    <w:rsid w:val="00ED58B1"/>
    <w:rsid w:val="00EF0D69"/>
    <w:rsid w:val="00EF5DC3"/>
    <w:rsid w:val="00F021AA"/>
    <w:rsid w:val="00F07AB8"/>
    <w:rsid w:val="00F07C35"/>
    <w:rsid w:val="00F309F7"/>
    <w:rsid w:val="00F4403C"/>
    <w:rsid w:val="00F441E8"/>
    <w:rsid w:val="00F555F1"/>
    <w:rsid w:val="00F96B08"/>
    <w:rsid w:val="00FA032E"/>
    <w:rsid w:val="00FA7F7F"/>
    <w:rsid w:val="00FB2190"/>
    <w:rsid w:val="00FB6ACC"/>
    <w:rsid w:val="00FC1F9E"/>
    <w:rsid w:val="00FE120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FC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5A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BA5D62"/>
    <w:pPr>
      <w:numPr>
        <w:numId w:val="8"/>
      </w:numPr>
    </w:pPr>
    <w:rPr>
      <w:rFonts w:eastAsia="SimSun" w:cs="SimSu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BA5D62"/>
    <w:rPr>
      <w:rFonts w:ascii="Times New Roman" w:eastAsia="SimSun" w:hAnsi="Times New Roman" w:cs="SimSu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7B1CE4"/>
    <w:rPr>
      <w:b/>
    </w:rPr>
  </w:style>
  <w:style w:type="paragraph" w:customStyle="1" w:styleId="TAC">
    <w:name w:val="TAC"/>
    <w:basedOn w:val="Normal"/>
    <w:link w:val="TACChar"/>
    <w:qFormat/>
    <w:rsid w:val="007B1CE4"/>
    <w:pPr>
      <w:keepNext/>
      <w:keepLines/>
      <w:spacing w:after="0"/>
      <w:jc w:val="center"/>
    </w:pPr>
    <w:rPr>
      <w:rFonts w:ascii="Arial" w:eastAsia="SimSun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7B1CE4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character" w:customStyle="1" w:styleId="TAHCar">
    <w:name w:val="TAH Car"/>
    <w:link w:val="TAH"/>
    <w:qFormat/>
    <w:rsid w:val="007B1CE4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7B1CE4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7B1CE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333BB9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EQChar">
    <w:name w:val="EQ Char"/>
    <w:link w:val="EQ"/>
    <w:rsid w:val="00333BB9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495A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5A2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D14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148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148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1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148C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36F97"/>
    <w:rPr>
      <w:color w:val="66666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5A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115D76-1456-3C4F-B181-188589A9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Apple_114 (Manasa)</cp:lastModifiedBy>
  <cp:revision>12</cp:revision>
  <dcterms:created xsi:type="dcterms:W3CDTF">2025-02-03T00:41:00Z</dcterms:created>
  <dcterms:modified xsi:type="dcterms:W3CDTF">2025-02-07T08:54:00Z</dcterms:modified>
</cp:coreProperties>
</file>