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4EE91169"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6C7A3F">
        <w:rPr>
          <w:rFonts w:ascii="Arial" w:hAnsi="Arial" w:cs="Arial"/>
          <w:sz w:val="28"/>
        </w:rPr>
        <w:t>4</w:t>
      </w:r>
      <w:r w:rsidRPr="00E77857">
        <w:rPr>
          <w:rFonts w:ascii="Arial" w:hAnsi="Arial" w:cs="Arial"/>
          <w:sz w:val="28"/>
        </w:rPr>
        <w:tab/>
        <w:t>R4-</w:t>
      </w:r>
      <w:r>
        <w:rPr>
          <w:rFonts w:ascii="Arial" w:hAnsi="Arial" w:cs="Arial"/>
          <w:sz w:val="28"/>
        </w:rPr>
        <w:t>2</w:t>
      </w:r>
      <w:r w:rsidR="006C7A3F">
        <w:rPr>
          <w:rFonts w:ascii="Arial" w:hAnsi="Arial" w:cs="Arial"/>
          <w:sz w:val="28"/>
        </w:rPr>
        <w:t>50</w:t>
      </w:r>
      <w:r w:rsidR="0081450B">
        <w:rPr>
          <w:rFonts w:ascii="Arial" w:hAnsi="Arial" w:cs="Arial"/>
          <w:sz w:val="28"/>
        </w:rPr>
        <w:t>0067</w:t>
      </w:r>
    </w:p>
    <w:p w14:paraId="2B0D22D7" w14:textId="1AAEEC51" w:rsidR="005A37B7" w:rsidRPr="00E77857" w:rsidRDefault="006C7A3F" w:rsidP="005A37B7">
      <w:pPr>
        <w:tabs>
          <w:tab w:val="right" w:pos="9781"/>
        </w:tabs>
        <w:rPr>
          <w:rFonts w:ascii="Arial" w:hAnsi="Arial" w:cs="Arial"/>
          <w:sz w:val="28"/>
        </w:rPr>
      </w:pPr>
      <w:r>
        <w:rPr>
          <w:rFonts w:ascii="Arial" w:hAnsi="Arial" w:cs="Arial"/>
          <w:sz w:val="28"/>
        </w:rPr>
        <w:t>Athens</w:t>
      </w:r>
      <w:r w:rsidR="005A37B7" w:rsidRPr="00795544">
        <w:rPr>
          <w:rFonts w:ascii="Arial" w:hAnsi="Arial" w:cs="Arial"/>
          <w:sz w:val="28"/>
        </w:rPr>
        <w:t xml:space="preserve">, </w:t>
      </w:r>
      <w:r>
        <w:rPr>
          <w:rFonts w:ascii="Arial" w:hAnsi="Arial" w:cs="Arial"/>
          <w:sz w:val="28"/>
        </w:rPr>
        <w:t>Greece</w:t>
      </w:r>
      <w:r w:rsidR="005A37B7" w:rsidRPr="00795544">
        <w:rPr>
          <w:rFonts w:ascii="Arial" w:hAnsi="Arial" w:cs="Arial"/>
          <w:sz w:val="28"/>
        </w:rPr>
        <w:t>, 1</w:t>
      </w:r>
      <w:r>
        <w:rPr>
          <w:rFonts w:ascii="Arial" w:hAnsi="Arial" w:cs="Arial"/>
          <w:sz w:val="28"/>
        </w:rPr>
        <w:t>7</w:t>
      </w:r>
      <w:r w:rsidR="005A37B7" w:rsidRPr="00795544">
        <w:rPr>
          <w:rFonts w:ascii="Arial" w:hAnsi="Arial" w:cs="Arial"/>
          <w:sz w:val="28"/>
        </w:rPr>
        <w:t xml:space="preserve">th – </w:t>
      </w:r>
      <w:r>
        <w:rPr>
          <w:rFonts w:ascii="Arial" w:hAnsi="Arial" w:cs="Arial"/>
          <w:sz w:val="28"/>
        </w:rPr>
        <w:t>2</w:t>
      </w:r>
      <w:r w:rsidR="005A37B7">
        <w:rPr>
          <w:rFonts w:ascii="Arial" w:hAnsi="Arial" w:cs="Arial"/>
          <w:sz w:val="28"/>
        </w:rPr>
        <w:t>1</w:t>
      </w:r>
      <w:r>
        <w:rPr>
          <w:rFonts w:ascii="Arial" w:hAnsi="Arial" w:cs="Arial"/>
          <w:sz w:val="28"/>
        </w:rPr>
        <w:t>s</w:t>
      </w:r>
      <w:r w:rsidR="005A37B7">
        <w:rPr>
          <w:rFonts w:ascii="Arial" w:hAnsi="Arial" w:cs="Arial"/>
          <w:sz w:val="28"/>
        </w:rPr>
        <w:t>t</w:t>
      </w:r>
      <w:r w:rsidR="005A37B7" w:rsidRPr="00795544">
        <w:rPr>
          <w:rFonts w:ascii="Arial" w:hAnsi="Arial" w:cs="Arial"/>
          <w:sz w:val="28"/>
        </w:rPr>
        <w:t xml:space="preserve"> </w:t>
      </w:r>
      <w:r>
        <w:rPr>
          <w:rFonts w:ascii="Arial" w:hAnsi="Arial" w:cs="Arial"/>
          <w:sz w:val="28"/>
        </w:rPr>
        <w:t>February</w:t>
      </w:r>
      <w:r w:rsidR="005A37B7" w:rsidRPr="00795544">
        <w:rPr>
          <w:rFonts w:ascii="Arial" w:hAnsi="Arial" w:cs="Arial"/>
          <w:sz w:val="28"/>
        </w:rPr>
        <w:t xml:space="preserve"> </w:t>
      </w:r>
      <w:r w:rsidR="005A37B7" w:rsidRPr="00034F99">
        <w:rPr>
          <w:rFonts w:ascii="Arial" w:hAnsi="Arial" w:cs="Arial"/>
          <w:sz w:val="28"/>
        </w:rPr>
        <w:t>202</w:t>
      </w:r>
      <w:r>
        <w:rPr>
          <w:rFonts w:ascii="Arial" w:hAnsi="Arial" w:cs="Arial"/>
          <w:sz w:val="28"/>
        </w:rPr>
        <w:t>5</w:t>
      </w:r>
    </w:p>
    <w:p w14:paraId="1AF3D573" w14:textId="77777777" w:rsidR="00442785" w:rsidRPr="00E77857" w:rsidRDefault="00442785" w:rsidP="00442785">
      <w:pPr>
        <w:tabs>
          <w:tab w:val="left" w:pos="1985"/>
        </w:tabs>
        <w:rPr>
          <w:rFonts w:ascii="Arial" w:hAnsi="Arial"/>
          <w:b/>
        </w:rPr>
      </w:pPr>
    </w:p>
    <w:p w14:paraId="17504B03" w14:textId="364ED92D"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6C7A3F">
        <w:rPr>
          <w:rFonts w:ascii="Arial" w:hAnsi="Arial"/>
          <w:b/>
          <w:lang w:val="en-GB"/>
        </w:rPr>
        <w:t>6</w:t>
      </w:r>
      <w:r w:rsidR="0080255D">
        <w:rPr>
          <w:rFonts w:ascii="Arial" w:hAnsi="Arial"/>
          <w:b/>
          <w:lang w:val="en-GB"/>
        </w:rPr>
        <w:t>.</w:t>
      </w:r>
      <w:r w:rsidR="0043519E">
        <w:rPr>
          <w:rFonts w:ascii="Arial" w:hAnsi="Arial"/>
          <w:b/>
          <w:lang w:val="en-GB"/>
        </w:rPr>
        <w:t>2</w:t>
      </w:r>
      <w:r w:rsidR="006C7A3F">
        <w:rPr>
          <w:rFonts w:ascii="Arial" w:hAnsi="Arial"/>
          <w:b/>
          <w:lang w:val="en-GB"/>
        </w:rPr>
        <w:t>2</w:t>
      </w:r>
      <w:r>
        <w:rPr>
          <w:rFonts w:ascii="Arial" w:hAnsi="Arial"/>
          <w:b/>
          <w:lang w:val="en-GB"/>
        </w:rPr>
        <w:t>.</w:t>
      </w:r>
      <w:r w:rsidR="0043519E">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29F1BEE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67874">
        <w:rPr>
          <w:rFonts w:ascii="Arial" w:hAnsi="Arial" w:cs="Arial"/>
          <w:b/>
        </w:rPr>
        <w:t>BS RF specification impact</w:t>
      </w:r>
      <w:r w:rsidR="00D35404" w:rsidRPr="00D35404">
        <w:rPr>
          <w:rFonts w:ascii="Arial" w:hAnsi="Arial" w:cs="Arial"/>
          <w:b/>
        </w:rPr>
        <w:t xml:space="preserve"> </w:t>
      </w:r>
      <w:r w:rsidR="00D35404">
        <w:rPr>
          <w:rFonts w:ascii="Arial" w:hAnsi="Arial" w:cs="Arial"/>
          <w:b/>
        </w:rPr>
        <w:t xml:space="preserve">for </w:t>
      </w:r>
      <w:r w:rsidR="00ED01F3" w:rsidRPr="00ED01F3">
        <w:rPr>
          <w:rFonts w:ascii="Arial" w:hAnsi="Arial" w:cs="Arial"/>
          <w:b/>
        </w:rPr>
        <w:t>MmWave UE spurious emission</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692597EE"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ED28B9" w:rsidRPr="00ED28B9">
        <w:rPr>
          <w:color w:val="000000"/>
          <w:szCs w:val="20"/>
        </w:rPr>
        <w:t xml:space="preserve">mmWave UE spurious emission </w:t>
      </w:r>
      <w:r w:rsidRPr="00DC28D5">
        <w:rPr>
          <w:color w:val="000000"/>
          <w:szCs w:val="20"/>
        </w:rPr>
        <w:t>was approved at TSG RAN#</w:t>
      </w:r>
      <w:r w:rsidR="00ED28B9">
        <w:rPr>
          <w:color w:val="000000"/>
          <w:szCs w:val="20"/>
        </w:rPr>
        <w:t>10</w:t>
      </w:r>
      <w:r w:rsidR="006C7A3F">
        <w:rPr>
          <w:color w:val="000000"/>
          <w:szCs w:val="20"/>
        </w:rPr>
        <w:t>6</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17C0DE10" w14:textId="373A9523" w:rsidR="00ED28B9" w:rsidRPr="00ED28B9" w:rsidRDefault="006C7A3F" w:rsidP="006C7A3F">
            <w:pPr>
              <w:numPr>
                <w:ilvl w:val="0"/>
                <w:numId w:val="25"/>
              </w:numPr>
              <w:overflowPunct w:val="0"/>
              <w:autoSpaceDE w:val="0"/>
              <w:autoSpaceDN w:val="0"/>
              <w:adjustRightInd w:val="0"/>
              <w:spacing w:after="180" w:line="360" w:lineRule="auto"/>
              <w:textAlignment w:val="baseline"/>
              <w:rPr>
                <w:lang w:eastAsia="zh-CN"/>
              </w:rPr>
            </w:pPr>
            <w:r>
              <w:rPr>
                <w:lang w:eastAsia="zh-CN"/>
              </w:rPr>
              <w:t>For BS</w:t>
            </w:r>
            <w:r>
              <w:rPr>
                <w:rFonts w:hint="eastAsia"/>
                <w:lang w:eastAsia="zh-CN"/>
              </w:rPr>
              <w:t>/IAB/Repeater, reflect the latest regulatory requirements</w:t>
            </w:r>
            <w:r>
              <w:rPr>
                <w:lang w:eastAsia="zh-CN"/>
              </w:rPr>
              <w:t xml:space="preserve"> on protection of Earth Exploration Satellite Service requirements if any</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18706708" w:rsidR="006635B6" w:rsidRDefault="006635B6" w:rsidP="006635B6">
      <w:pPr>
        <w:pStyle w:val="BodyText"/>
        <w:snapToGrid w:val="0"/>
        <w:rPr>
          <w:rFonts w:eastAsia="SimSun"/>
          <w:szCs w:val="20"/>
          <w:lang w:val="en-GB" w:eastAsia="zh-CN"/>
        </w:rPr>
      </w:pPr>
      <w:r w:rsidRPr="00DC28D5">
        <w:rPr>
          <w:color w:val="000000"/>
          <w:szCs w:val="20"/>
        </w:rPr>
        <w:t xml:space="preserve">This </w:t>
      </w:r>
      <w:r>
        <w:rPr>
          <w:color w:val="000000"/>
          <w:szCs w:val="20"/>
        </w:rPr>
        <w:t xml:space="preserve">contribution provides </w:t>
      </w:r>
      <w:r w:rsidR="00F86605">
        <w:rPr>
          <w:color w:val="000000"/>
          <w:szCs w:val="20"/>
        </w:rPr>
        <w:t xml:space="preserve">a </w:t>
      </w:r>
      <w:r>
        <w:rPr>
          <w:color w:val="000000"/>
          <w:szCs w:val="20"/>
        </w:rPr>
        <w:t>proposal to complete this objective in RAN4.</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600A0CD0" w14:textId="376F4C84" w:rsidR="00DC28D5" w:rsidRDefault="00291344" w:rsidP="00DC28D5">
      <w:pPr>
        <w:pStyle w:val="BodyText"/>
        <w:snapToGrid w:val="0"/>
        <w:rPr>
          <w:rFonts w:eastAsia="SimSun"/>
          <w:szCs w:val="20"/>
          <w:lang w:val="en-GB" w:eastAsia="zh-CN"/>
        </w:rPr>
      </w:pPr>
      <w:r w:rsidRPr="00DC28D5">
        <w:rPr>
          <w:color w:val="000000"/>
          <w:szCs w:val="20"/>
        </w:rPr>
        <w:t xml:space="preserve">This </w:t>
      </w:r>
      <w:r w:rsidR="00F86605">
        <w:rPr>
          <w:color w:val="000000"/>
          <w:szCs w:val="20"/>
        </w:rPr>
        <w:t>objective</w:t>
      </w:r>
      <w:r w:rsidR="006C7A3F">
        <w:rPr>
          <w:color w:val="000000"/>
          <w:szCs w:val="20"/>
        </w:rPr>
        <w:t xml:space="preserve"> was discussed at </w:t>
      </w:r>
      <w:r w:rsidR="006C7A3F" w:rsidRPr="00DC28D5">
        <w:rPr>
          <w:color w:val="000000"/>
          <w:szCs w:val="20"/>
        </w:rPr>
        <w:t>TSG RAN</w:t>
      </w:r>
      <w:r w:rsidR="006C7A3F">
        <w:rPr>
          <w:color w:val="000000"/>
          <w:szCs w:val="20"/>
        </w:rPr>
        <w:t>4</w:t>
      </w:r>
      <w:r w:rsidR="006C7A3F" w:rsidRPr="00DC28D5">
        <w:rPr>
          <w:color w:val="000000"/>
          <w:szCs w:val="20"/>
        </w:rPr>
        <w:t>#</w:t>
      </w:r>
      <w:r w:rsidR="006C7A3F">
        <w:rPr>
          <w:color w:val="000000"/>
          <w:szCs w:val="20"/>
        </w:rPr>
        <w:t xml:space="preserve">112-bis and </w:t>
      </w:r>
      <w:r w:rsidR="006C7A3F" w:rsidRPr="00DC28D5">
        <w:rPr>
          <w:color w:val="000000"/>
          <w:szCs w:val="20"/>
        </w:rPr>
        <w:t>TSG RAN</w:t>
      </w:r>
      <w:r w:rsidR="006C7A3F">
        <w:rPr>
          <w:color w:val="000000"/>
          <w:szCs w:val="20"/>
        </w:rPr>
        <w:t>4</w:t>
      </w:r>
      <w:r w:rsidR="006C7A3F" w:rsidRPr="00DC28D5">
        <w:rPr>
          <w:color w:val="000000"/>
          <w:szCs w:val="20"/>
        </w:rPr>
        <w:t>#</w:t>
      </w:r>
      <w:r w:rsidR="006C7A3F">
        <w:rPr>
          <w:color w:val="000000"/>
          <w:szCs w:val="20"/>
        </w:rPr>
        <w:t>113</w:t>
      </w:r>
      <w:r w:rsidR="006C7A3F" w:rsidRPr="00DC28D5">
        <w:rPr>
          <w:color w:val="000000"/>
          <w:szCs w:val="20"/>
        </w:rPr>
        <w:t xml:space="preserve"> </w:t>
      </w:r>
      <w:r w:rsidR="006C7A3F">
        <w:rPr>
          <w:color w:val="000000"/>
          <w:szCs w:val="20"/>
        </w:rPr>
        <w:t>and corresponding Rel-19 draft CRs [</w:t>
      </w:r>
      <w:r w:rsidR="00E2324E">
        <w:rPr>
          <w:color w:val="000000"/>
          <w:szCs w:val="20"/>
        </w:rPr>
        <w:t>2-7]</w:t>
      </w:r>
      <w:r w:rsidR="006C7A3F">
        <w:rPr>
          <w:color w:val="000000"/>
          <w:szCs w:val="20"/>
        </w:rPr>
        <w:t xml:space="preserve"> were endorsed</w:t>
      </w:r>
      <w:r w:rsidR="00E2324E">
        <w:rPr>
          <w:color w:val="000000"/>
          <w:szCs w:val="20"/>
        </w:rPr>
        <w:t xml:space="preserve"> to reflect the latest regulatory requirements</w:t>
      </w:r>
      <w:r w:rsidR="006C7A3F">
        <w:rPr>
          <w:color w:val="000000"/>
          <w:szCs w:val="20"/>
        </w:rPr>
        <w:t xml:space="preserve">. </w:t>
      </w:r>
      <w:r w:rsidR="00E2324E">
        <w:rPr>
          <w:color w:val="000000"/>
          <w:szCs w:val="20"/>
        </w:rPr>
        <w:t xml:space="preserve">On the other hand, formal CRs on earlier releases </w:t>
      </w:r>
      <w:r w:rsidR="00277814">
        <w:rPr>
          <w:color w:val="000000"/>
          <w:szCs w:val="20"/>
        </w:rPr>
        <w:t>[8-1</w:t>
      </w:r>
      <w:r w:rsidR="00F86605">
        <w:rPr>
          <w:color w:val="000000"/>
          <w:szCs w:val="20"/>
        </w:rPr>
        <w:t>2</w:t>
      </w:r>
      <w:r w:rsidR="00277814">
        <w:rPr>
          <w:color w:val="000000"/>
          <w:szCs w:val="20"/>
        </w:rPr>
        <w:t xml:space="preserve">] </w:t>
      </w:r>
      <w:r w:rsidR="00E2324E">
        <w:rPr>
          <w:color w:val="000000"/>
          <w:szCs w:val="20"/>
        </w:rPr>
        <w:t xml:space="preserve">were also agreed </w:t>
      </w:r>
      <w:r w:rsidR="00277814">
        <w:rPr>
          <w:color w:val="000000"/>
          <w:szCs w:val="20"/>
        </w:rPr>
        <w:t xml:space="preserve">at </w:t>
      </w:r>
      <w:r w:rsidR="00277814" w:rsidRPr="00DC28D5">
        <w:rPr>
          <w:color w:val="000000"/>
          <w:szCs w:val="20"/>
        </w:rPr>
        <w:t>TSG RAN</w:t>
      </w:r>
      <w:r w:rsidR="00277814">
        <w:rPr>
          <w:color w:val="000000"/>
          <w:szCs w:val="20"/>
        </w:rPr>
        <w:t>4</w:t>
      </w:r>
      <w:r w:rsidR="00277814" w:rsidRPr="00DC28D5">
        <w:rPr>
          <w:color w:val="000000"/>
          <w:szCs w:val="20"/>
        </w:rPr>
        <w:t>#</w:t>
      </w:r>
      <w:r w:rsidR="00277814">
        <w:rPr>
          <w:color w:val="000000"/>
          <w:szCs w:val="20"/>
        </w:rPr>
        <w:t>113</w:t>
      </w:r>
      <w:r w:rsidR="00277814" w:rsidRPr="00DC28D5">
        <w:rPr>
          <w:color w:val="000000"/>
          <w:szCs w:val="20"/>
        </w:rPr>
        <w:t xml:space="preserve"> </w:t>
      </w:r>
      <w:r w:rsidR="00277814">
        <w:rPr>
          <w:color w:val="000000"/>
          <w:szCs w:val="20"/>
        </w:rPr>
        <w:t>as specification maintenance because</w:t>
      </w:r>
      <w:r w:rsidR="00E2324E">
        <w:rPr>
          <w:color w:val="000000"/>
          <w:szCs w:val="20"/>
        </w:rPr>
        <w:t xml:space="preserve"> the related regulatory requirements </w:t>
      </w:r>
      <w:r w:rsidR="00F86605">
        <w:rPr>
          <w:color w:val="000000"/>
          <w:szCs w:val="20"/>
        </w:rPr>
        <w:t>came into force on 1 January 2024</w:t>
      </w:r>
      <w:r w:rsidR="00855BBA">
        <w:t>.</w:t>
      </w:r>
      <w:r w:rsidR="00F86605">
        <w:t xml:space="preserve"> Only the formal CRs </w:t>
      </w:r>
      <w:r w:rsidR="00F86605">
        <w:rPr>
          <w:color w:val="000000"/>
          <w:szCs w:val="20"/>
        </w:rPr>
        <w:t>on earlier releases of</w:t>
      </w:r>
      <w:r w:rsidR="00F86605">
        <w:t xml:space="preserve"> TS 38.115-2 are yet to be agreed. The agreed changes on the earlier releases will be automatically propagated into the Rel-19 specifications when they are created. Therefore, once the formal CRs </w:t>
      </w:r>
      <w:r w:rsidR="00F86605">
        <w:rPr>
          <w:color w:val="000000"/>
          <w:szCs w:val="20"/>
        </w:rPr>
        <w:t>on earlier releases of</w:t>
      </w:r>
      <w:r w:rsidR="00F86605">
        <w:t xml:space="preserve"> TS 38.115-2 are agreed, there is no need for this objective, and thus it and the related specifications can be removed from the WID.</w:t>
      </w:r>
    </w:p>
    <w:p w14:paraId="0406B3BA" w14:textId="77777777" w:rsidR="00555BD5" w:rsidRDefault="00555BD5" w:rsidP="00555BD5">
      <w:pPr>
        <w:pStyle w:val="BodyText"/>
        <w:snapToGrid w:val="0"/>
        <w:rPr>
          <w:rFonts w:eastAsia="SimSun"/>
          <w:szCs w:val="20"/>
          <w:lang w:val="en-GB"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292EF154" w14:textId="77777777" w:rsidR="00EA5B26" w:rsidRDefault="002400FE" w:rsidP="002400FE">
      <w:pPr>
        <w:pStyle w:val="BodyText"/>
        <w:snapToGrid w:val="0"/>
        <w:rPr>
          <w:color w:val="000000"/>
          <w:szCs w:val="20"/>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d a proposal to complete the objective of the WI for</w:t>
      </w:r>
      <w:r w:rsidR="00F86605" w:rsidRPr="00F86605">
        <w:rPr>
          <w:lang w:eastAsia="zh-CN"/>
        </w:rPr>
        <w:t xml:space="preserve"> </w:t>
      </w:r>
      <w:r w:rsidR="00F86605">
        <w:rPr>
          <w:lang w:eastAsia="zh-CN"/>
        </w:rPr>
        <w:t>BS</w:t>
      </w:r>
      <w:r w:rsidR="00F86605">
        <w:rPr>
          <w:rFonts w:hint="eastAsia"/>
          <w:lang w:eastAsia="zh-CN"/>
        </w:rPr>
        <w:t>/IAB/Repeater</w:t>
      </w:r>
      <w:r w:rsidR="00F86605">
        <w:rPr>
          <w:color w:val="000000"/>
          <w:szCs w:val="20"/>
        </w:rPr>
        <w:t xml:space="preserve"> in RAN4.</w:t>
      </w:r>
    </w:p>
    <w:p w14:paraId="2C72A8B6" w14:textId="0DCD024F" w:rsidR="002400FE" w:rsidRPr="00EA5B26" w:rsidRDefault="00EA5B26" w:rsidP="002400FE">
      <w:pPr>
        <w:pStyle w:val="BodyText"/>
        <w:snapToGrid w:val="0"/>
        <w:rPr>
          <w:rFonts w:eastAsia="SimSun"/>
          <w:b/>
          <w:bCs/>
          <w:szCs w:val="20"/>
          <w:lang w:val="en-GB" w:eastAsia="zh-CN"/>
        </w:rPr>
      </w:pPr>
      <w:r w:rsidRPr="00EA5B26">
        <w:rPr>
          <w:b/>
          <w:bCs/>
          <w:color w:val="000000"/>
          <w:szCs w:val="20"/>
        </w:rPr>
        <w:t>Proposal:</w:t>
      </w:r>
      <w:r w:rsidR="00F86605" w:rsidRPr="00EA5B26">
        <w:rPr>
          <w:b/>
          <w:bCs/>
          <w:color w:val="000000"/>
          <w:szCs w:val="20"/>
        </w:rPr>
        <w:t xml:space="preserve"> </w:t>
      </w:r>
      <w:r w:rsidRPr="00EA5B26">
        <w:rPr>
          <w:b/>
          <w:bCs/>
          <w:color w:val="000000"/>
          <w:szCs w:val="20"/>
        </w:rPr>
        <w:t>O</w:t>
      </w:r>
      <w:r w:rsidR="00F86605" w:rsidRPr="00EA5B26">
        <w:rPr>
          <w:b/>
          <w:bCs/>
        </w:rPr>
        <w:t xml:space="preserve">nce the formal CRs </w:t>
      </w:r>
      <w:r w:rsidR="00F86605" w:rsidRPr="00EA5B26">
        <w:rPr>
          <w:b/>
          <w:bCs/>
          <w:color w:val="000000"/>
          <w:szCs w:val="20"/>
        </w:rPr>
        <w:t>on earlier releases of</w:t>
      </w:r>
      <w:r w:rsidR="00F86605" w:rsidRPr="00EA5B26">
        <w:rPr>
          <w:b/>
          <w:bCs/>
        </w:rPr>
        <w:t xml:space="preserve"> TS 38.115-2 are agreed, there is no need for this objective, and thus it and the related specifications can be removed from the WID</w:t>
      </w:r>
      <w:r w:rsidR="002400FE" w:rsidRPr="00EA5B26">
        <w:rPr>
          <w:b/>
          <w:bCs/>
        </w:rPr>
        <w:t>.</w:t>
      </w:r>
    </w:p>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4FD218DE"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ED28B9">
        <w:rPr>
          <w:szCs w:val="20"/>
        </w:rPr>
        <w:t>42</w:t>
      </w:r>
      <w:r w:rsidR="00E2324E">
        <w:rPr>
          <w:szCs w:val="20"/>
        </w:rPr>
        <w:t>61</w:t>
      </w:r>
      <w:r w:rsidR="00ED28B9">
        <w:rPr>
          <w:szCs w:val="20"/>
        </w:rPr>
        <w:t>1</w:t>
      </w:r>
      <w:r w:rsidRPr="00030788">
        <w:rPr>
          <w:szCs w:val="20"/>
        </w:rPr>
        <w:t>, “</w:t>
      </w:r>
      <w:r w:rsidR="00E2324E" w:rsidRPr="00E2324E">
        <w:rPr>
          <w:szCs w:val="20"/>
        </w:rPr>
        <w:t>Revised WID: mmWave in NR: UE spurious emissions and EESS (Earth Exploration Satellite Service) protection</w:t>
      </w:r>
      <w:r w:rsidRPr="00030788">
        <w:rPr>
          <w:szCs w:val="20"/>
        </w:rPr>
        <w:t xml:space="preserve">”, </w:t>
      </w:r>
      <w:r w:rsidR="00ED28B9" w:rsidRPr="00ED28B9">
        <w:rPr>
          <w:szCs w:val="20"/>
        </w:rPr>
        <w:t>China Unicom</w:t>
      </w:r>
      <w:r w:rsidRPr="00030788">
        <w:rPr>
          <w:szCs w:val="20"/>
        </w:rPr>
        <w:t>.</w:t>
      </w:r>
    </w:p>
    <w:p w14:paraId="026B6CC1" w14:textId="4BD55DB2" w:rsidR="00E2324E" w:rsidRDefault="00E2324E" w:rsidP="00E2324E">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417085</w:t>
      </w:r>
      <w:r w:rsidRPr="00030788">
        <w:rPr>
          <w:szCs w:val="20"/>
        </w:rPr>
        <w:t>, “</w:t>
      </w:r>
      <w:r w:rsidRPr="00E2324E">
        <w:rPr>
          <w:szCs w:val="20"/>
        </w:rPr>
        <w:t>Draft CR to TS 38104 - EESS protection - BS RF aspects</w:t>
      </w:r>
      <w:r w:rsidRPr="00030788">
        <w:rPr>
          <w:szCs w:val="20"/>
        </w:rPr>
        <w:t xml:space="preserve">”, </w:t>
      </w:r>
      <w:r w:rsidRPr="00E2324E">
        <w:rPr>
          <w:szCs w:val="20"/>
        </w:rPr>
        <w:t>Ericsson, Nokia, Huawei, ZTE, CATT</w:t>
      </w:r>
      <w:r w:rsidRPr="00030788">
        <w:rPr>
          <w:szCs w:val="20"/>
        </w:rPr>
        <w:t>.</w:t>
      </w:r>
    </w:p>
    <w:p w14:paraId="4B35A95D" w14:textId="1D5EC7D1" w:rsidR="00E2324E" w:rsidRDefault="00E2324E" w:rsidP="00E2324E">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417533</w:t>
      </w:r>
      <w:r w:rsidRPr="00030788">
        <w:rPr>
          <w:szCs w:val="20"/>
        </w:rPr>
        <w:t>, “</w:t>
      </w:r>
      <w:r w:rsidRPr="00E2324E">
        <w:rPr>
          <w:szCs w:val="20"/>
        </w:rPr>
        <w:t>Draft CR to TS 38.141-2 on EESS protection</w:t>
      </w:r>
      <w:r w:rsidRPr="00030788">
        <w:rPr>
          <w:szCs w:val="20"/>
        </w:rPr>
        <w:t xml:space="preserve">”, </w:t>
      </w:r>
      <w:r w:rsidRPr="00E2324E">
        <w:rPr>
          <w:szCs w:val="20"/>
        </w:rPr>
        <w:t>Nokia</w:t>
      </w:r>
      <w:r w:rsidRPr="00030788">
        <w:rPr>
          <w:szCs w:val="20"/>
        </w:rPr>
        <w:t>.</w:t>
      </w:r>
    </w:p>
    <w:p w14:paraId="64AF1EE3" w14:textId="5F70B8A2" w:rsidR="00E2324E" w:rsidRDefault="00E2324E" w:rsidP="00E2324E">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417674</w:t>
      </w:r>
      <w:r w:rsidRPr="00030788">
        <w:rPr>
          <w:szCs w:val="20"/>
        </w:rPr>
        <w:t>, “</w:t>
      </w:r>
      <w:r w:rsidRPr="00E2324E">
        <w:rPr>
          <w:szCs w:val="20"/>
        </w:rPr>
        <w:t>DraftCR on TS38.106 on mmWave EESS protection for NCR</w:t>
      </w:r>
      <w:r w:rsidRPr="00030788">
        <w:rPr>
          <w:szCs w:val="20"/>
        </w:rPr>
        <w:t xml:space="preserve">”, </w:t>
      </w:r>
      <w:r w:rsidRPr="00ED28B9">
        <w:rPr>
          <w:szCs w:val="20"/>
        </w:rPr>
        <w:t>China Unicom</w:t>
      </w:r>
      <w:r w:rsidRPr="00030788">
        <w:rPr>
          <w:szCs w:val="20"/>
        </w:rPr>
        <w:t>.</w:t>
      </w:r>
    </w:p>
    <w:p w14:paraId="2D40DCF5" w14:textId="3BCB0F38" w:rsidR="00E2324E" w:rsidRDefault="00E2324E" w:rsidP="00E2324E">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417085</w:t>
      </w:r>
      <w:r w:rsidRPr="00030788">
        <w:rPr>
          <w:szCs w:val="20"/>
        </w:rPr>
        <w:t>, “</w:t>
      </w:r>
      <w:r w:rsidRPr="00E2324E">
        <w:rPr>
          <w:szCs w:val="20"/>
        </w:rPr>
        <w:t>Draft CR for TS 38.115-2, On EESS protection in mmWave</w:t>
      </w:r>
      <w:r w:rsidRPr="00030788">
        <w:rPr>
          <w:szCs w:val="20"/>
        </w:rPr>
        <w:t xml:space="preserve">”, </w:t>
      </w:r>
      <w:r w:rsidRPr="00E2324E">
        <w:rPr>
          <w:szCs w:val="20"/>
        </w:rPr>
        <w:t>CATT</w:t>
      </w:r>
      <w:r w:rsidRPr="00030788">
        <w:rPr>
          <w:szCs w:val="20"/>
        </w:rPr>
        <w:t>.</w:t>
      </w:r>
    </w:p>
    <w:p w14:paraId="2C696B76" w14:textId="3EE7A12B" w:rsidR="00E2324E" w:rsidRDefault="00E2324E" w:rsidP="00E2324E">
      <w:pPr>
        <w:tabs>
          <w:tab w:val="center" w:pos="4153"/>
          <w:tab w:val="right" w:pos="8306"/>
        </w:tabs>
        <w:ind w:left="567" w:hanging="567"/>
        <w:rPr>
          <w:szCs w:val="20"/>
        </w:rPr>
      </w:pPr>
      <w:r w:rsidRPr="00030788">
        <w:rPr>
          <w:szCs w:val="20"/>
        </w:rPr>
        <w:t>[</w:t>
      </w:r>
      <w:r>
        <w:rPr>
          <w:szCs w:val="20"/>
        </w:rPr>
        <w:t>6</w:t>
      </w:r>
      <w:r w:rsidRPr="00030788">
        <w:rPr>
          <w:szCs w:val="20"/>
        </w:rPr>
        <w:t>]</w:t>
      </w:r>
      <w:r w:rsidRPr="00030788">
        <w:rPr>
          <w:szCs w:val="20"/>
        </w:rPr>
        <w:tab/>
        <w:t>R</w:t>
      </w:r>
      <w:r>
        <w:rPr>
          <w:szCs w:val="20"/>
        </w:rPr>
        <w:t>4</w:t>
      </w:r>
      <w:r w:rsidRPr="00030788">
        <w:rPr>
          <w:szCs w:val="20"/>
        </w:rPr>
        <w:t>-2</w:t>
      </w:r>
      <w:r>
        <w:rPr>
          <w:szCs w:val="20"/>
        </w:rPr>
        <w:t>41</w:t>
      </w:r>
      <w:r w:rsidR="008F612B">
        <w:rPr>
          <w:szCs w:val="20"/>
        </w:rPr>
        <w:t>8708</w:t>
      </w:r>
      <w:r w:rsidRPr="00030788">
        <w:rPr>
          <w:szCs w:val="20"/>
        </w:rPr>
        <w:t>, “</w:t>
      </w:r>
      <w:r w:rsidR="008F612B" w:rsidRPr="008F612B">
        <w:rPr>
          <w:szCs w:val="20"/>
        </w:rPr>
        <w:t>draft CR on TS38.174_IAB BS EESS protection</w:t>
      </w:r>
      <w:r w:rsidRPr="00030788">
        <w:rPr>
          <w:szCs w:val="20"/>
        </w:rPr>
        <w:t xml:space="preserve">”, </w:t>
      </w:r>
      <w:r w:rsidR="008F612B" w:rsidRPr="008F612B">
        <w:rPr>
          <w:szCs w:val="20"/>
        </w:rPr>
        <w:t>ZTE Corporation, Sanechips</w:t>
      </w:r>
      <w:r w:rsidRPr="00030788">
        <w:rPr>
          <w:szCs w:val="20"/>
        </w:rPr>
        <w:t>.</w:t>
      </w:r>
    </w:p>
    <w:p w14:paraId="634C5A24" w14:textId="4B261610" w:rsidR="00E2324E" w:rsidRDefault="00E2324E" w:rsidP="00E2324E">
      <w:pPr>
        <w:tabs>
          <w:tab w:val="center" w:pos="4153"/>
          <w:tab w:val="right" w:pos="8306"/>
        </w:tabs>
        <w:ind w:left="567" w:hanging="567"/>
        <w:rPr>
          <w:szCs w:val="20"/>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41</w:t>
      </w:r>
      <w:r w:rsidR="008F612B">
        <w:rPr>
          <w:szCs w:val="20"/>
        </w:rPr>
        <w:t>9673</w:t>
      </w:r>
      <w:r w:rsidRPr="00030788">
        <w:rPr>
          <w:szCs w:val="20"/>
        </w:rPr>
        <w:t>, “</w:t>
      </w:r>
      <w:r w:rsidR="008F612B" w:rsidRPr="008F612B">
        <w:rPr>
          <w:szCs w:val="20"/>
        </w:rPr>
        <w:t>Draft CR to TS 38.176-2: implementation of updated EESS protection</w:t>
      </w:r>
      <w:r w:rsidRPr="00030788">
        <w:rPr>
          <w:szCs w:val="20"/>
        </w:rPr>
        <w:t xml:space="preserve">”, </w:t>
      </w:r>
      <w:r w:rsidR="00277814" w:rsidRPr="00277814">
        <w:rPr>
          <w:szCs w:val="20"/>
        </w:rPr>
        <w:t>Huawei, HiSilicon</w:t>
      </w:r>
      <w:r w:rsidRPr="00030788">
        <w:rPr>
          <w:szCs w:val="20"/>
        </w:rPr>
        <w:t>.</w:t>
      </w:r>
    </w:p>
    <w:p w14:paraId="21E1EDA0" w14:textId="38DCE0FD" w:rsidR="00277814" w:rsidRDefault="00277814" w:rsidP="00277814">
      <w:pPr>
        <w:tabs>
          <w:tab w:val="center" w:pos="4153"/>
          <w:tab w:val="right" w:pos="8306"/>
        </w:tabs>
        <w:ind w:left="567" w:hanging="567"/>
        <w:rPr>
          <w:szCs w:val="20"/>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w:t>
      </w:r>
      <w:r>
        <w:rPr>
          <w:szCs w:val="20"/>
        </w:rPr>
        <w:t>41</w:t>
      </w:r>
      <w:r w:rsidR="000F2511">
        <w:rPr>
          <w:szCs w:val="20"/>
        </w:rPr>
        <w:t>8922</w:t>
      </w:r>
      <w:r w:rsidRPr="00030788">
        <w:rPr>
          <w:szCs w:val="20"/>
        </w:rPr>
        <w:t>, “</w:t>
      </w:r>
      <w:r w:rsidR="000F2511" w:rsidRPr="000F2511">
        <w:rPr>
          <w:szCs w:val="20"/>
        </w:rPr>
        <w:t>(NR_newRAT-Core) CR to TS 38104 - EESS protection CEPT</w:t>
      </w:r>
      <w:r w:rsidRPr="00030788">
        <w:rPr>
          <w:szCs w:val="20"/>
        </w:rPr>
        <w:t xml:space="preserve">”, </w:t>
      </w:r>
      <w:r w:rsidRPr="00E2324E">
        <w:rPr>
          <w:szCs w:val="20"/>
        </w:rPr>
        <w:t>Ericsson</w:t>
      </w:r>
      <w:r w:rsidRPr="00030788">
        <w:rPr>
          <w:szCs w:val="20"/>
        </w:rPr>
        <w:t>.</w:t>
      </w:r>
    </w:p>
    <w:p w14:paraId="7365DCED" w14:textId="71774D61" w:rsidR="00277814" w:rsidRDefault="00277814" w:rsidP="00277814">
      <w:pPr>
        <w:tabs>
          <w:tab w:val="center" w:pos="4153"/>
          <w:tab w:val="right" w:pos="8306"/>
        </w:tabs>
        <w:ind w:left="567" w:hanging="567"/>
        <w:rPr>
          <w:szCs w:val="20"/>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41</w:t>
      </w:r>
      <w:r w:rsidR="006635B6">
        <w:rPr>
          <w:szCs w:val="20"/>
        </w:rPr>
        <w:t>9010</w:t>
      </w:r>
      <w:r w:rsidRPr="00030788">
        <w:rPr>
          <w:szCs w:val="20"/>
        </w:rPr>
        <w:t>, “</w:t>
      </w:r>
      <w:r w:rsidR="006635B6" w:rsidRPr="006635B6">
        <w:rPr>
          <w:szCs w:val="20"/>
        </w:rPr>
        <w:t>(NR_newRAT-Perf) CR to TS 38.141-2 on EESS protection</w:t>
      </w:r>
      <w:r w:rsidRPr="00030788">
        <w:rPr>
          <w:szCs w:val="20"/>
        </w:rPr>
        <w:t xml:space="preserve">”, </w:t>
      </w:r>
      <w:r w:rsidRPr="00E2324E">
        <w:rPr>
          <w:szCs w:val="20"/>
        </w:rPr>
        <w:t>Nokia</w:t>
      </w:r>
      <w:r w:rsidRPr="00030788">
        <w:rPr>
          <w:szCs w:val="20"/>
        </w:rPr>
        <w:t>.</w:t>
      </w:r>
    </w:p>
    <w:p w14:paraId="25D96D14" w14:textId="6558F06A" w:rsidR="00277814" w:rsidRDefault="00277814" w:rsidP="00277814">
      <w:pPr>
        <w:tabs>
          <w:tab w:val="center" w:pos="4153"/>
          <w:tab w:val="right" w:pos="8306"/>
        </w:tabs>
        <w:ind w:left="567" w:hanging="567"/>
        <w:rPr>
          <w:szCs w:val="20"/>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w:t>
      </w:r>
      <w:r>
        <w:rPr>
          <w:szCs w:val="20"/>
        </w:rPr>
        <w:t>41</w:t>
      </w:r>
      <w:r w:rsidR="006635B6">
        <w:rPr>
          <w:szCs w:val="20"/>
        </w:rPr>
        <w:t>9870</w:t>
      </w:r>
      <w:r w:rsidRPr="00030788">
        <w:rPr>
          <w:szCs w:val="20"/>
        </w:rPr>
        <w:t>, “</w:t>
      </w:r>
      <w:r w:rsidR="006635B6" w:rsidRPr="006635B6">
        <w:rPr>
          <w:szCs w:val="20"/>
        </w:rPr>
        <w:t>(NR_repeaters-Core) CR on TS38.106 on mmWave EESS protection for NCR for R17</w:t>
      </w:r>
      <w:r w:rsidRPr="00030788">
        <w:rPr>
          <w:szCs w:val="20"/>
        </w:rPr>
        <w:t xml:space="preserve">”, </w:t>
      </w:r>
      <w:r w:rsidRPr="00ED28B9">
        <w:rPr>
          <w:szCs w:val="20"/>
        </w:rPr>
        <w:t>China Unicom</w:t>
      </w:r>
      <w:r w:rsidRPr="00030788">
        <w:rPr>
          <w:szCs w:val="20"/>
        </w:rPr>
        <w:t>.</w:t>
      </w:r>
    </w:p>
    <w:p w14:paraId="5A15C908" w14:textId="08F72209" w:rsidR="00277814" w:rsidRDefault="00277814" w:rsidP="00277814">
      <w:pPr>
        <w:tabs>
          <w:tab w:val="center" w:pos="4153"/>
          <w:tab w:val="right" w:pos="8306"/>
        </w:tabs>
        <w:ind w:left="567" w:hanging="567"/>
        <w:rPr>
          <w:szCs w:val="20"/>
        </w:rPr>
      </w:pPr>
      <w:r w:rsidRPr="00030788">
        <w:rPr>
          <w:szCs w:val="20"/>
        </w:rPr>
        <w:t>[</w:t>
      </w:r>
      <w:r>
        <w:rPr>
          <w:szCs w:val="20"/>
        </w:rPr>
        <w:t>1</w:t>
      </w:r>
      <w:r w:rsidR="006635B6">
        <w:rPr>
          <w:szCs w:val="20"/>
        </w:rPr>
        <w:t>1</w:t>
      </w:r>
      <w:r w:rsidRPr="00030788">
        <w:rPr>
          <w:szCs w:val="20"/>
        </w:rPr>
        <w:t>]</w:t>
      </w:r>
      <w:r w:rsidRPr="00030788">
        <w:rPr>
          <w:szCs w:val="20"/>
        </w:rPr>
        <w:tab/>
        <w:t>R</w:t>
      </w:r>
      <w:r>
        <w:rPr>
          <w:szCs w:val="20"/>
        </w:rPr>
        <w:t>4</w:t>
      </w:r>
      <w:r w:rsidRPr="00030788">
        <w:rPr>
          <w:szCs w:val="20"/>
        </w:rPr>
        <w:t>-2</w:t>
      </w:r>
      <w:r>
        <w:rPr>
          <w:szCs w:val="20"/>
        </w:rPr>
        <w:t>41870</w:t>
      </w:r>
      <w:r w:rsidR="006635B6">
        <w:rPr>
          <w:szCs w:val="20"/>
        </w:rPr>
        <w:t>1</w:t>
      </w:r>
      <w:r w:rsidRPr="00030788">
        <w:rPr>
          <w:szCs w:val="20"/>
        </w:rPr>
        <w:t>, “</w:t>
      </w:r>
      <w:r w:rsidR="006635B6" w:rsidRPr="006635B6">
        <w:rPr>
          <w:szCs w:val="20"/>
        </w:rPr>
        <w:t>(NR_IAB-Core) CR on TS38.174_IAB BS EESS protection</w:t>
      </w:r>
      <w:r w:rsidRPr="00030788">
        <w:rPr>
          <w:szCs w:val="20"/>
        </w:rPr>
        <w:t xml:space="preserve">”, </w:t>
      </w:r>
      <w:r w:rsidRPr="008F612B">
        <w:rPr>
          <w:szCs w:val="20"/>
        </w:rPr>
        <w:t>ZTE Corporation, Sanechips</w:t>
      </w:r>
      <w:r w:rsidRPr="00030788">
        <w:rPr>
          <w:szCs w:val="20"/>
        </w:rPr>
        <w:t>.</w:t>
      </w:r>
    </w:p>
    <w:p w14:paraId="10CE1C63" w14:textId="61D9176D" w:rsidR="00277814" w:rsidRDefault="00277814" w:rsidP="00277814">
      <w:pPr>
        <w:tabs>
          <w:tab w:val="center" w:pos="4153"/>
          <w:tab w:val="right" w:pos="8306"/>
        </w:tabs>
        <w:ind w:left="567" w:hanging="567"/>
        <w:rPr>
          <w:szCs w:val="20"/>
        </w:rPr>
      </w:pPr>
      <w:r w:rsidRPr="00030788">
        <w:rPr>
          <w:szCs w:val="20"/>
        </w:rPr>
        <w:lastRenderedPageBreak/>
        <w:t>[</w:t>
      </w:r>
      <w:r>
        <w:rPr>
          <w:szCs w:val="20"/>
        </w:rPr>
        <w:t>1</w:t>
      </w:r>
      <w:r w:rsidR="006635B6">
        <w:rPr>
          <w:szCs w:val="20"/>
        </w:rPr>
        <w:t>2</w:t>
      </w:r>
      <w:r w:rsidRPr="00030788">
        <w:rPr>
          <w:szCs w:val="20"/>
        </w:rPr>
        <w:t>]</w:t>
      </w:r>
      <w:r w:rsidRPr="00030788">
        <w:rPr>
          <w:szCs w:val="20"/>
        </w:rPr>
        <w:tab/>
        <w:t>R</w:t>
      </w:r>
      <w:r>
        <w:rPr>
          <w:szCs w:val="20"/>
        </w:rPr>
        <w:t>4</w:t>
      </w:r>
      <w:r w:rsidRPr="00030788">
        <w:rPr>
          <w:szCs w:val="20"/>
        </w:rPr>
        <w:t>-2</w:t>
      </w:r>
      <w:r>
        <w:rPr>
          <w:szCs w:val="20"/>
        </w:rPr>
        <w:t>419</w:t>
      </w:r>
      <w:r w:rsidR="006635B6">
        <w:rPr>
          <w:szCs w:val="20"/>
        </w:rPr>
        <w:t>842</w:t>
      </w:r>
      <w:r w:rsidRPr="00030788">
        <w:rPr>
          <w:szCs w:val="20"/>
        </w:rPr>
        <w:t>, “</w:t>
      </w:r>
      <w:r w:rsidR="006635B6" w:rsidRPr="006635B6">
        <w:rPr>
          <w:szCs w:val="20"/>
        </w:rPr>
        <w:t>(NR_IAB-Perf, NR_mmWave_protect-Perf) Implementation of updated EESS protection requirement notes</w:t>
      </w:r>
      <w:r w:rsidRPr="00030788">
        <w:rPr>
          <w:szCs w:val="20"/>
        </w:rPr>
        <w:t xml:space="preserve">”, </w:t>
      </w:r>
      <w:r w:rsidRPr="00277814">
        <w:rPr>
          <w:szCs w:val="20"/>
        </w:rPr>
        <w:t>Huawei, HiSilicon</w:t>
      </w:r>
      <w:r w:rsidRPr="00030788">
        <w:rPr>
          <w:szCs w:val="20"/>
        </w:rPr>
        <w:t>.</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1649D" w14:textId="77777777" w:rsidR="006A3BDC" w:rsidRPr="004E3B67" w:rsidRDefault="006A3BDC" w:rsidP="00DA44AD">
      <w:pPr>
        <w:rPr>
          <w:rFonts w:eastAsia="SimSun" w:cs="Arial"/>
          <w:color w:val="0000FF"/>
          <w:kern w:val="2"/>
          <w:lang w:eastAsia="zh-CN"/>
        </w:rPr>
      </w:pPr>
      <w:r>
        <w:separator/>
      </w:r>
    </w:p>
  </w:endnote>
  <w:endnote w:type="continuationSeparator" w:id="0">
    <w:p w14:paraId="2697076C" w14:textId="77777777" w:rsidR="006A3BDC" w:rsidRPr="004E3B67" w:rsidRDefault="006A3BD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1912F" w14:textId="77777777" w:rsidR="006A3BDC" w:rsidRPr="004E3B67" w:rsidRDefault="006A3BDC" w:rsidP="00DA44AD">
      <w:pPr>
        <w:rPr>
          <w:rFonts w:eastAsia="SimSun" w:cs="Arial"/>
          <w:color w:val="0000FF"/>
          <w:kern w:val="2"/>
          <w:lang w:eastAsia="zh-CN"/>
        </w:rPr>
      </w:pPr>
      <w:r>
        <w:separator/>
      </w:r>
    </w:p>
  </w:footnote>
  <w:footnote w:type="continuationSeparator" w:id="0">
    <w:p w14:paraId="4560BA28" w14:textId="77777777" w:rsidR="006A3BDC" w:rsidRPr="004E3B67" w:rsidRDefault="006A3BD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2"/>
  </w:num>
  <w:num w:numId="2" w16cid:durableId="381253757">
    <w:abstractNumId w:val="20"/>
  </w:num>
  <w:num w:numId="3" w16cid:durableId="1039011145">
    <w:abstractNumId w:val="19"/>
  </w:num>
  <w:num w:numId="4" w16cid:durableId="1044599023">
    <w:abstractNumId w:val="0"/>
  </w:num>
  <w:num w:numId="5" w16cid:durableId="1278294233">
    <w:abstractNumId w:val="8"/>
  </w:num>
  <w:num w:numId="6" w16cid:durableId="79956403">
    <w:abstractNumId w:val="7"/>
  </w:num>
  <w:num w:numId="7" w16cid:durableId="1692610673">
    <w:abstractNumId w:val="4"/>
  </w:num>
  <w:num w:numId="8" w16cid:durableId="1322195145">
    <w:abstractNumId w:val="10"/>
  </w:num>
  <w:num w:numId="9" w16cid:durableId="601188862">
    <w:abstractNumId w:val="18"/>
  </w:num>
  <w:num w:numId="10" w16cid:durableId="514420685">
    <w:abstractNumId w:val="15"/>
  </w:num>
  <w:num w:numId="11" w16cid:durableId="457067489">
    <w:abstractNumId w:val="3"/>
  </w:num>
  <w:num w:numId="12" w16cid:durableId="1819030077">
    <w:abstractNumId w:val="5"/>
  </w:num>
  <w:num w:numId="13" w16cid:durableId="1952973013">
    <w:abstractNumId w:val="12"/>
  </w:num>
  <w:num w:numId="14" w16cid:durableId="947154860">
    <w:abstractNumId w:val="9"/>
  </w:num>
  <w:num w:numId="15" w16cid:durableId="2038115577">
    <w:abstractNumId w:val="11"/>
  </w:num>
  <w:num w:numId="16" w16cid:durableId="575480245">
    <w:abstractNumId w:val="21"/>
  </w:num>
  <w:num w:numId="17" w16cid:durableId="794255143">
    <w:abstractNumId w:val="14"/>
  </w:num>
  <w:num w:numId="18" w16cid:durableId="305597488">
    <w:abstractNumId w:val="17"/>
  </w:num>
  <w:num w:numId="19" w16cid:durableId="1914848784">
    <w:abstractNumId w:val="6"/>
  </w:num>
  <w:num w:numId="20" w16cid:durableId="1956674998">
    <w:abstractNumId w:val="16"/>
  </w:num>
  <w:num w:numId="21" w16cid:durableId="1464928414">
    <w:abstractNumId w:val="13"/>
  </w:num>
  <w:num w:numId="22" w16cid:durableId="420759272">
    <w:abstractNumId w:val="15"/>
  </w:num>
  <w:num w:numId="23" w16cid:durableId="1567495096">
    <w:abstractNumId w:val="2"/>
  </w:num>
  <w:num w:numId="24" w16cid:durableId="1540430602">
    <w:abstractNumId w:val="2"/>
  </w:num>
  <w:num w:numId="25" w16cid:durableId="101935158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1AB"/>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424</Words>
  <Characters>2422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6</cp:revision>
  <dcterms:created xsi:type="dcterms:W3CDTF">2025-01-30T18:43:00Z</dcterms:created>
  <dcterms:modified xsi:type="dcterms:W3CDTF">2025-02-07T11:42:00Z</dcterms:modified>
</cp:coreProperties>
</file>