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7B93B6CC" w14:textId="0F00D0FC" w:rsidR="00DD0EB5" w:rsidRPr="00476C76" w:rsidRDefault="00DD0EB5" w:rsidP="00DD0EB5">
      <w:pPr>
        <w:pStyle w:val="CRCoverPage"/>
        <w:tabs>
          <w:tab w:val="right" w:pos="9639"/>
        </w:tabs>
        <w:spacing w:after="0"/>
        <w:rPr>
          <w:b/>
          <w:i/>
          <w:noProof/>
          <w:sz w:val="28"/>
        </w:rPr>
      </w:pPr>
      <w:bookmarkStart w:id="1" w:name="_Toc5938268"/>
      <w:bookmarkStart w:id="2" w:name="_Toc986582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7E5396">
          <w:rPr>
            <w:b/>
            <w:i/>
            <w:noProof/>
            <w:sz w:val="28"/>
          </w:rPr>
          <w:t>08215</w:t>
        </w:r>
      </w:fldSimple>
    </w:p>
    <w:p w14:paraId="6CD8A97E" w14:textId="77777777" w:rsidR="00DD0EB5" w:rsidRDefault="00ED23B7" w:rsidP="00DD0EB5">
      <w:pPr>
        <w:pStyle w:val="CRCoverPage"/>
        <w:outlineLvl w:val="0"/>
        <w:rPr>
          <w:b/>
          <w:noProof/>
          <w:sz w:val="24"/>
        </w:rPr>
      </w:pPr>
      <w:fldSimple w:instr=" DOCPROPERTY  Location  \* MERGEFORMAT ">
        <w:r w:rsidR="00DD0EB5">
          <w:rPr>
            <w:b/>
            <w:noProof/>
            <w:sz w:val="24"/>
          </w:rPr>
          <w:t>Fukuoka, Japan, 20 - 24 May, 2024</w:t>
        </w:r>
      </w:fldSimple>
    </w:p>
    <w:p w14:paraId="07B76D43" w14:textId="77777777" w:rsidR="00D24F44" w:rsidRPr="00B7750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567418B3"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Discussion o</w:t>
      </w:r>
      <w:r w:rsidR="00FF26BF">
        <w:rPr>
          <w:rFonts w:ascii="Arial" w:hAnsi="Arial" w:cs="Arial"/>
          <w:color w:val="000000" w:themeColor="text1"/>
          <w:sz w:val="22"/>
        </w:rPr>
        <w:t>n the</w:t>
      </w:r>
      <w:r>
        <w:rPr>
          <w:rFonts w:ascii="Arial" w:hAnsi="Arial" w:cs="Arial"/>
          <w:color w:val="000000" w:themeColor="text1"/>
          <w:sz w:val="22"/>
        </w:rPr>
        <w:t xml:space="preserve"> </w:t>
      </w:r>
      <w:r w:rsidR="00CD7AC2">
        <w:rPr>
          <w:rFonts w:ascii="Arial" w:hAnsi="Arial" w:cs="Arial"/>
          <w:color w:val="000000" w:themeColor="text1"/>
          <w:sz w:val="22"/>
        </w:rPr>
        <w:t xml:space="preserve">sub-clause to capture </w:t>
      </w:r>
      <w:r w:rsidR="00AF7D61">
        <w:rPr>
          <w:rFonts w:ascii="Arial" w:hAnsi="Arial" w:cs="Arial"/>
          <w:color w:val="000000" w:themeColor="text1"/>
          <w:sz w:val="22"/>
        </w:rPr>
        <w:t xml:space="preserve">the EIRP mask </w:t>
      </w:r>
      <w:r w:rsidR="00FF6DFA" w:rsidRPr="00FF6DFA">
        <w:rPr>
          <w:rFonts w:ascii="Arial" w:hAnsi="Arial" w:cs="Arial"/>
          <w:color w:val="000000" w:themeColor="text1"/>
          <w:sz w:val="22"/>
        </w:rPr>
        <w:t>requirement</w:t>
      </w:r>
    </w:p>
    <w:p w14:paraId="184E6EFB" w14:textId="47A70884"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ED23B7">
        <w:rPr>
          <w:rFonts w:ascii="Arial" w:hAnsi="Arial" w:cs="Arial"/>
          <w:color w:val="000000" w:themeColor="text1"/>
          <w:sz w:val="22"/>
        </w:rPr>
        <w:t>10</w:t>
      </w:r>
      <w:r w:rsidR="00EB771D">
        <w:rPr>
          <w:rFonts w:ascii="Arial" w:hAnsi="Arial" w:cs="Arial"/>
          <w:color w:val="000000" w:themeColor="text1"/>
          <w:sz w:val="22"/>
        </w:rPr>
        <w:t>.2.2</w:t>
      </w:r>
      <w:r w:rsidR="00FF6DFA" w:rsidRPr="00FF6DFA">
        <w:rPr>
          <w:rFonts w:ascii="Arial" w:hAnsi="Arial" w:cs="Arial"/>
          <w:color w:val="000000" w:themeColor="text1"/>
          <w:sz w:val="22"/>
        </w:rPr>
        <w:tab/>
      </w:r>
      <w:r w:rsidR="00B17681" w:rsidRPr="00B17681">
        <w:rPr>
          <w:rFonts w:ascii="Arial" w:hAnsi="Arial" w:cs="Arial"/>
          <w:color w:val="000000" w:themeColor="text1"/>
          <w:sz w:val="22"/>
        </w:rPr>
        <w:t>Expected EIRP mask for upper 6GHz</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197CAF">
        <w:rPr>
          <w:rFonts w:ascii="Arial" w:hAnsi="Arial" w:cs="Arial"/>
          <w:color w:val="000000" w:themeColor="text1"/>
          <w:sz w:val="22"/>
        </w:rPr>
        <w:t>[</w:t>
      </w:r>
      <w:proofErr w:type="spellStart"/>
      <w:r w:rsidR="00B17681" w:rsidRPr="00B17681">
        <w:rPr>
          <w:rFonts w:ascii="Arial" w:hAnsi="Arial" w:cs="Arial"/>
          <w:color w:val="000000" w:themeColor="text1"/>
          <w:sz w:val="22"/>
        </w:rPr>
        <w:t>NR_BS_RF_req_evo</w:t>
      </w:r>
      <w:proofErr w:type="spellEnd"/>
      <w:r w:rsidR="00B17681" w:rsidRPr="00B17681">
        <w:rPr>
          <w:rFonts w:ascii="Arial" w:hAnsi="Arial" w:cs="Arial"/>
          <w:color w:val="000000" w:themeColor="text1"/>
          <w:sz w:val="22"/>
        </w:rPr>
        <w:t>-Core</w:t>
      </w:r>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1D045D9B"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 xml:space="preserve">the issue of </w:t>
      </w:r>
      <w:r w:rsidR="009A4F22" w:rsidRPr="009A4F22">
        <w:rPr>
          <w:rFonts w:ascii="Times New Roman" w:eastAsia="ＭＳ 明朝" w:hAnsi="Times New Roman" w:cs="Times New Roman"/>
          <w:color w:val="000000" w:themeColor="text1"/>
          <w:sz w:val="20"/>
          <w:szCs w:val="20"/>
          <w:lang w:val="en-GB" w:eastAsia="ja-JP"/>
        </w:rPr>
        <w:t>sub-clause to capture the requirement the requirement</w:t>
      </w:r>
      <w:r w:rsidR="008C0AE4">
        <w:rPr>
          <w:rFonts w:ascii="Times New Roman" w:eastAsia="ＭＳ 明朝" w:hAnsi="Times New Roman" w:cs="Times New Roman"/>
          <w:color w:val="000000" w:themeColor="text1"/>
          <w:sz w:val="20"/>
          <w:szCs w:val="20"/>
          <w:lang w:val="en-GB" w:eastAsia="ja-JP"/>
        </w:rPr>
        <w:t xml:space="preserve"> and </w:t>
      </w:r>
      <w:r w:rsidR="00DB29F1">
        <w:rPr>
          <w:rFonts w:ascii="Times New Roman" w:eastAsia="ＭＳ 明朝" w:hAnsi="Times New Roman" w:cs="Times New Roman"/>
          <w:color w:val="000000" w:themeColor="text1"/>
          <w:sz w:val="20"/>
          <w:szCs w:val="20"/>
          <w:lang w:val="en-GB" w:eastAsia="ja-JP"/>
        </w:rPr>
        <w:t>provide</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proposal</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w:t>
      </w:r>
      <w:r w:rsidR="009A4F22">
        <w:rPr>
          <w:rFonts w:ascii="Times New Roman" w:eastAsia="ＭＳ 明朝" w:hAnsi="Times New Roman" w:cs="Times New Roman"/>
          <w:color w:val="000000" w:themeColor="text1"/>
          <w:sz w:val="20"/>
          <w:szCs w:val="20"/>
          <w:lang w:val="en-GB" w:eastAsia="ja-JP"/>
        </w:rPr>
        <w:t>on it.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2E216267" w14:textId="186003CB" w:rsidR="007F3209" w:rsidRDefault="00D24F44" w:rsidP="00D24F44">
      <w:pPr>
        <w:pStyle w:val="xxmsonormal"/>
        <w:spacing w:before="120"/>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color w:val="000000" w:themeColor="text1"/>
          <w:sz w:val="20"/>
          <w:szCs w:val="20"/>
          <w:lang w:val="en-GB" w:eastAsia="ja-JP"/>
        </w:rPr>
        <w:t xml:space="preserve">In the </w:t>
      </w:r>
      <w:r w:rsidR="004A0378">
        <w:rPr>
          <w:rFonts w:ascii="Times New Roman" w:eastAsia="ＭＳ 明朝" w:hAnsi="Times New Roman" w:cs="Times New Roman"/>
          <w:color w:val="000000" w:themeColor="text1"/>
          <w:sz w:val="20"/>
          <w:szCs w:val="20"/>
          <w:lang w:val="en-GB" w:eastAsia="ja-JP"/>
        </w:rPr>
        <w:t xml:space="preserve">previous meeting, </w:t>
      </w:r>
      <w:r w:rsidR="005C0DE4">
        <w:rPr>
          <w:rFonts w:ascii="Times New Roman" w:eastAsia="ＭＳ 明朝" w:hAnsi="Times New Roman" w:cs="Times New Roman"/>
          <w:color w:val="000000" w:themeColor="text1"/>
          <w:sz w:val="20"/>
          <w:szCs w:val="20"/>
          <w:lang w:val="en-GB" w:eastAsia="ja-JP"/>
        </w:rPr>
        <w:t xml:space="preserve">issues </w:t>
      </w:r>
      <w:r w:rsidR="00930312">
        <w:rPr>
          <w:rFonts w:ascii="Times New Roman" w:eastAsia="ＭＳ 明朝" w:hAnsi="Times New Roman" w:cs="Times New Roman" w:hint="eastAsia"/>
          <w:color w:val="000000" w:themeColor="text1"/>
          <w:sz w:val="20"/>
          <w:szCs w:val="20"/>
          <w:lang w:val="en-GB" w:eastAsia="ja-JP"/>
        </w:rPr>
        <w:t>o</w:t>
      </w:r>
      <w:r w:rsidR="00930312">
        <w:rPr>
          <w:rFonts w:ascii="Times New Roman" w:eastAsia="ＭＳ 明朝" w:hAnsi="Times New Roman" w:cs="Times New Roman"/>
          <w:color w:val="000000" w:themeColor="text1"/>
          <w:sz w:val="20"/>
          <w:szCs w:val="20"/>
          <w:lang w:val="en-GB" w:eastAsia="ja-JP"/>
        </w:rPr>
        <w:t xml:space="preserve">n </w:t>
      </w:r>
      <w:r w:rsidR="009D390E">
        <w:rPr>
          <w:rFonts w:ascii="Times New Roman" w:eastAsia="ＭＳ 明朝" w:hAnsi="Times New Roman" w:cs="Times New Roman"/>
          <w:color w:val="000000" w:themeColor="text1"/>
          <w:sz w:val="20"/>
          <w:szCs w:val="20"/>
          <w:lang w:val="en-GB" w:eastAsia="ja-JP"/>
        </w:rPr>
        <w:t>expected EIRP mask for upper 6GHz were discussed and a WF was agree</w:t>
      </w:r>
      <w:r w:rsidR="005225D4">
        <w:rPr>
          <w:rFonts w:ascii="Times New Roman" w:eastAsia="ＭＳ 明朝" w:hAnsi="Times New Roman" w:cs="Times New Roman"/>
          <w:color w:val="000000" w:themeColor="text1"/>
          <w:sz w:val="20"/>
          <w:szCs w:val="20"/>
          <w:lang w:val="en-GB" w:eastAsia="ja-JP"/>
        </w:rPr>
        <w:t>d [1].</w:t>
      </w:r>
      <w:r w:rsidR="00C97004">
        <w:rPr>
          <w:rFonts w:ascii="Times New Roman" w:eastAsia="ＭＳ 明朝" w:hAnsi="Times New Roman" w:cs="Times New Roman"/>
          <w:color w:val="000000" w:themeColor="text1"/>
          <w:sz w:val="20"/>
          <w:szCs w:val="20"/>
          <w:lang w:val="en-GB" w:eastAsia="ja-JP"/>
        </w:rPr>
        <w:t xml:space="preserve"> In </w:t>
      </w:r>
      <w:r w:rsidR="00D24DC7">
        <w:rPr>
          <w:rFonts w:ascii="Times New Roman" w:eastAsia="ＭＳ 明朝" w:hAnsi="Times New Roman" w:cs="Times New Roman"/>
          <w:color w:val="000000" w:themeColor="text1"/>
          <w:sz w:val="20"/>
          <w:szCs w:val="20"/>
          <w:lang w:val="en-GB" w:eastAsia="ja-JP"/>
        </w:rPr>
        <w:t>the WF, the remaining open issue</w:t>
      </w:r>
      <w:r w:rsidR="007360E3">
        <w:rPr>
          <w:rFonts w:ascii="Times New Roman" w:eastAsia="ＭＳ 明朝" w:hAnsi="Times New Roman" w:cs="Times New Roman"/>
          <w:color w:val="000000" w:themeColor="text1"/>
          <w:sz w:val="20"/>
          <w:szCs w:val="20"/>
          <w:lang w:val="en-GB" w:eastAsia="ja-JP"/>
        </w:rPr>
        <w:t xml:space="preserve"> is shown as below</w:t>
      </w:r>
      <w:r w:rsidR="00C97004">
        <w:rPr>
          <w:rFonts w:ascii="Times New Roman" w:eastAsia="ＭＳ 明朝" w:hAnsi="Times New Roman" w:cs="Times New Roman"/>
          <w:color w:val="000000" w:themeColor="text1"/>
          <w:sz w:val="20"/>
          <w:szCs w:val="20"/>
          <w:lang w:val="en-GB" w:eastAsia="ja-JP"/>
        </w:rPr>
        <w:t xml:space="preserve">, </w:t>
      </w:r>
    </w:p>
    <w:p w14:paraId="6494E4EF" w14:textId="77777777" w:rsidR="007B2490" w:rsidRPr="00A453E9" w:rsidRDefault="007B2490" w:rsidP="007B2490">
      <w:pPr>
        <w:pStyle w:val="afd"/>
        <w:widowControl w:val="0"/>
        <w:numPr>
          <w:ilvl w:val="1"/>
          <w:numId w:val="12"/>
        </w:numPr>
        <w:spacing w:before="120" w:after="0" w:line="259" w:lineRule="auto"/>
        <w:ind w:left="0" w:firstLineChars="200" w:firstLine="402"/>
        <w:contextualSpacing w:val="0"/>
        <w:jc w:val="both"/>
        <w:rPr>
          <w:b/>
          <w:bCs/>
          <w:i/>
          <w:iCs/>
        </w:rPr>
      </w:pPr>
      <w:r w:rsidRPr="00A453E9">
        <w:rPr>
          <w:rFonts w:hint="eastAsia"/>
          <w:b/>
          <w:bCs/>
          <w:i/>
          <w:iCs/>
          <w:lang w:val="en-US" w:eastAsia="zh-CN"/>
        </w:rPr>
        <w:t xml:space="preserve">Issue 2-4: Which sub-clause to capture the requirement the </w:t>
      </w:r>
      <w:proofErr w:type="gramStart"/>
      <w:r w:rsidRPr="00A453E9">
        <w:rPr>
          <w:rFonts w:hint="eastAsia"/>
          <w:b/>
          <w:bCs/>
          <w:i/>
          <w:iCs/>
          <w:lang w:val="en-US" w:eastAsia="zh-CN"/>
        </w:rPr>
        <w:t>requirement</w:t>
      </w:r>
      <w:proofErr w:type="gramEnd"/>
    </w:p>
    <w:p w14:paraId="3F1F8050" w14:textId="77777777" w:rsidR="007B2490" w:rsidRPr="00A453E9" w:rsidRDefault="007B2490" w:rsidP="007B2490">
      <w:pPr>
        <w:pStyle w:val="afd"/>
        <w:widowControl w:val="0"/>
        <w:numPr>
          <w:ilvl w:val="0"/>
          <w:numId w:val="44"/>
        </w:numPr>
        <w:spacing w:before="120" w:after="0" w:line="260" w:lineRule="auto"/>
        <w:ind w:leftChars="800" w:left="1600" w:firstLineChars="200" w:firstLine="400"/>
        <w:contextualSpacing w:val="0"/>
        <w:jc w:val="both"/>
        <w:rPr>
          <w:i/>
          <w:iCs/>
        </w:rPr>
      </w:pPr>
      <w:r w:rsidRPr="00A453E9">
        <w:rPr>
          <w:rFonts w:hint="eastAsia"/>
          <w:i/>
          <w:iCs/>
          <w:lang w:val="en-US" w:eastAsia="zh-CN"/>
        </w:rPr>
        <w:t xml:space="preserve">  Option 1: clause 9.2 for BS EIRP</w:t>
      </w:r>
    </w:p>
    <w:p w14:paraId="368A4E96" w14:textId="77777777" w:rsidR="007B2490" w:rsidRPr="00A453E9" w:rsidRDefault="007B2490" w:rsidP="007B2490">
      <w:pPr>
        <w:pStyle w:val="afd"/>
        <w:widowControl w:val="0"/>
        <w:numPr>
          <w:ilvl w:val="0"/>
          <w:numId w:val="44"/>
        </w:numPr>
        <w:spacing w:before="120" w:after="0" w:line="260" w:lineRule="auto"/>
        <w:ind w:leftChars="800" w:left="1600" w:firstLineChars="200" w:firstLine="400"/>
        <w:contextualSpacing w:val="0"/>
        <w:jc w:val="both"/>
        <w:rPr>
          <w:i/>
          <w:iCs/>
        </w:rPr>
      </w:pPr>
      <w:r w:rsidRPr="00A453E9">
        <w:rPr>
          <w:rFonts w:hint="eastAsia"/>
          <w:i/>
          <w:iCs/>
          <w:lang w:val="en-US" w:eastAsia="zh-CN"/>
        </w:rPr>
        <w:t xml:space="preserve">  Option 2: clause 9</w:t>
      </w:r>
      <w:r w:rsidRPr="00A453E9">
        <w:rPr>
          <w:i/>
          <w:iCs/>
          <w:lang w:val="en-US" w:eastAsia="zh-CN"/>
        </w:rPr>
        <w:t>.</w:t>
      </w:r>
      <w:r w:rsidRPr="00A453E9">
        <w:rPr>
          <w:rFonts w:hint="eastAsia"/>
          <w:i/>
          <w:iCs/>
          <w:lang w:val="en-US" w:eastAsia="zh-CN"/>
        </w:rPr>
        <w:t>7 for unwanted emission mask</w:t>
      </w:r>
    </w:p>
    <w:p w14:paraId="2141FDFB" w14:textId="4CE4C3A5" w:rsidR="007F3209" w:rsidRPr="00842E29" w:rsidRDefault="007B2490" w:rsidP="00D24F44">
      <w:pPr>
        <w:pStyle w:val="afd"/>
        <w:widowControl w:val="0"/>
        <w:numPr>
          <w:ilvl w:val="0"/>
          <w:numId w:val="44"/>
        </w:numPr>
        <w:spacing w:before="120" w:after="0" w:line="260" w:lineRule="auto"/>
        <w:ind w:leftChars="800" w:left="1600" w:firstLineChars="200" w:firstLine="400"/>
        <w:contextualSpacing w:val="0"/>
        <w:jc w:val="both"/>
        <w:rPr>
          <w:i/>
          <w:iCs/>
        </w:rPr>
      </w:pPr>
      <w:r w:rsidRPr="00A453E9">
        <w:rPr>
          <w:rFonts w:hint="eastAsia"/>
          <w:i/>
          <w:iCs/>
          <w:lang w:val="en-US" w:eastAsia="zh-CN"/>
        </w:rPr>
        <w:t xml:space="preserve">  Option 3: add new clause for EIRP emission </w:t>
      </w:r>
      <w:proofErr w:type="gramStart"/>
      <w:r w:rsidRPr="00A453E9">
        <w:rPr>
          <w:rFonts w:hint="eastAsia"/>
          <w:i/>
          <w:iCs/>
          <w:lang w:val="en-US" w:eastAsia="zh-CN"/>
        </w:rPr>
        <w:t>mask</w:t>
      </w:r>
      <w:proofErr w:type="gramEnd"/>
    </w:p>
    <w:p w14:paraId="0E1940B9" w14:textId="6182B010" w:rsidR="007F3209" w:rsidRDefault="00842E29"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w:t>
      </w:r>
      <w:r>
        <w:rPr>
          <w:rFonts w:ascii="Times New Roman" w:eastAsia="ＭＳ 明朝" w:hAnsi="Times New Roman" w:cs="Times New Roman"/>
          <w:color w:val="000000" w:themeColor="text1"/>
          <w:sz w:val="20"/>
          <w:szCs w:val="20"/>
          <w:lang w:val="en-GB" w:eastAsia="ja-JP"/>
        </w:rPr>
        <w:t xml:space="preserve">e discuss this issue </w:t>
      </w:r>
      <w:r w:rsidR="00E30B3E">
        <w:rPr>
          <w:rFonts w:ascii="Times New Roman" w:eastAsia="ＭＳ 明朝" w:hAnsi="Times New Roman" w:cs="Times New Roman"/>
          <w:color w:val="000000" w:themeColor="text1"/>
          <w:sz w:val="20"/>
          <w:szCs w:val="20"/>
          <w:lang w:val="en-GB" w:eastAsia="ja-JP"/>
        </w:rPr>
        <w:t>on the sub-clause to capture the EIRP emission mask requireme</w:t>
      </w:r>
      <w:r w:rsidR="00B52813">
        <w:rPr>
          <w:rFonts w:ascii="Times New Roman" w:eastAsia="ＭＳ 明朝" w:hAnsi="Times New Roman" w:cs="Times New Roman"/>
          <w:color w:val="000000" w:themeColor="text1"/>
          <w:sz w:val="20"/>
          <w:szCs w:val="20"/>
          <w:lang w:val="en-GB" w:eastAsia="ja-JP"/>
        </w:rPr>
        <w:t>n</w:t>
      </w:r>
      <w:r w:rsidR="00E30B3E">
        <w:rPr>
          <w:rFonts w:ascii="Times New Roman" w:eastAsia="ＭＳ 明朝" w:hAnsi="Times New Roman" w:cs="Times New Roman"/>
          <w:color w:val="000000" w:themeColor="text1"/>
          <w:sz w:val="20"/>
          <w:szCs w:val="20"/>
          <w:lang w:val="en-GB" w:eastAsia="ja-JP"/>
        </w:rPr>
        <w:t>t.</w:t>
      </w:r>
    </w:p>
    <w:p w14:paraId="5B3A34CF" w14:textId="54B153BF" w:rsidR="00B52813" w:rsidRDefault="00B52813"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A</w:t>
      </w:r>
      <w:r>
        <w:rPr>
          <w:rFonts w:ascii="Times New Roman" w:eastAsia="ＭＳ 明朝" w:hAnsi="Times New Roman" w:cs="Times New Roman"/>
          <w:color w:val="000000" w:themeColor="text1"/>
          <w:sz w:val="20"/>
          <w:szCs w:val="20"/>
          <w:lang w:val="en-GB" w:eastAsia="ja-JP"/>
        </w:rPr>
        <w:t>s shown above, 3 options</w:t>
      </w:r>
      <w:r w:rsidR="00620586">
        <w:rPr>
          <w:rFonts w:ascii="Times New Roman" w:eastAsia="ＭＳ 明朝" w:hAnsi="Times New Roman" w:cs="Times New Roman"/>
          <w:color w:val="000000" w:themeColor="text1"/>
          <w:sz w:val="20"/>
          <w:szCs w:val="20"/>
          <w:lang w:val="en-GB" w:eastAsia="ja-JP"/>
        </w:rPr>
        <w:t xml:space="preserve"> </w:t>
      </w:r>
      <w:r w:rsidR="003E0BB4">
        <w:rPr>
          <w:rFonts w:ascii="Times New Roman" w:eastAsia="ＭＳ 明朝" w:hAnsi="Times New Roman" w:cs="Times New Roman"/>
          <w:color w:val="000000" w:themeColor="text1"/>
          <w:sz w:val="20"/>
          <w:szCs w:val="20"/>
          <w:lang w:val="en-GB" w:eastAsia="ja-JP"/>
        </w:rPr>
        <w:t xml:space="preserve">exist in the WF. </w:t>
      </w:r>
      <w:r w:rsidR="00083AA2">
        <w:rPr>
          <w:rFonts w:ascii="Times New Roman" w:eastAsia="ＭＳ 明朝" w:hAnsi="Times New Roman" w:cs="Times New Roman"/>
          <w:color w:val="000000" w:themeColor="text1"/>
          <w:sz w:val="20"/>
          <w:szCs w:val="20"/>
          <w:lang w:val="en-GB" w:eastAsia="ja-JP"/>
        </w:rPr>
        <w:t>We review each option.</w:t>
      </w:r>
    </w:p>
    <w:p w14:paraId="79CB49A6" w14:textId="523F5948" w:rsidR="00083AA2" w:rsidRDefault="00083AA2"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Option 1:</w:t>
      </w:r>
      <w:r w:rsidR="00097740">
        <w:rPr>
          <w:rFonts w:ascii="Times New Roman" w:eastAsia="ＭＳ 明朝" w:hAnsi="Times New Roman" w:cs="Times New Roman"/>
          <w:color w:val="000000" w:themeColor="text1"/>
          <w:sz w:val="20"/>
          <w:szCs w:val="20"/>
          <w:lang w:val="en-GB" w:eastAsia="ja-JP"/>
        </w:rPr>
        <w:t xml:space="preserve"> clause 9.2 for BS EIRP:</w:t>
      </w:r>
    </w:p>
    <w:p w14:paraId="3A831813" w14:textId="424CDB85" w:rsidR="00097740" w:rsidRDefault="00540B8C" w:rsidP="00097740">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w:t>
      </w:r>
      <w:r>
        <w:rPr>
          <w:rFonts w:ascii="Times New Roman" w:eastAsia="ＭＳ 明朝" w:hAnsi="Times New Roman" w:cs="Times New Roman"/>
          <w:color w:val="000000" w:themeColor="text1"/>
          <w:sz w:val="20"/>
          <w:szCs w:val="20"/>
          <w:lang w:val="en-GB" w:eastAsia="ja-JP"/>
        </w:rPr>
        <w:t xml:space="preserve">e interpret option 1 is </w:t>
      </w:r>
      <w:r w:rsidR="008A64A5">
        <w:rPr>
          <w:rFonts w:ascii="Times New Roman" w:eastAsia="ＭＳ 明朝" w:hAnsi="Times New Roman" w:cs="Times New Roman"/>
          <w:color w:val="000000" w:themeColor="text1"/>
          <w:sz w:val="20"/>
          <w:szCs w:val="20"/>
          <w:lang w:val="en-GB" w:eastAsia="ja-JP"/>
        </w:rPr>
        <w:t xml:space="preserve">as </w:t>
      </w:r>
      <w:r>
        <w:rPr>
          <w:rFonts w:ascii="Times New Roman" w:eastAsia="ＭＳ 明朝" w:hAnsi="Times New Roman" w:cs="Times New Roman"/>
          <w:color w:val="000000" w:themeColor="text1"/>
          <w:sz w:val="20"/>
          <w:szCs w:val="20"/>
          <w:lang w:val="en-GB" w:eastAsia="ja-JP"/>
        </w:rPr>
        <w:t xml:space="preserve">“clause 9.2 </w:t>
      </w:r>
      <w:r w:rsidR="008A64A5">
        <w:rPr>
          <w:rFonts w:ascii="Times New Roman" w:eastAsia="ＭＳ 明朝" w:hAnsi="Times New Roman" w:cs="Times New Roman"/>
          <w:color w:val="000000" w:themeColor="text1"/>
          <w:sz w:val="20"/>
          <w:szCs w:val="20"/>
          <w:lang w:val="en-GB" w:eastAsia="ja-JP"/>
        </w:rPr>
        <w:t xml:space="preserve">for </w:t>
      </w:r>
      <w:r>
        <w:rPr>
          <w:rFonts w:ascii="Times New Roman" w:eastAsia="ＭＳ 明朝" w:hAnsi="Times New Roman" w:cs="Times New Roman"/>
          <w:color w:val="000000" w:themeColor="text1"/>
          <w:sz w:val="20"/>
          <w:szCs w:val="20"/>
          <w:lang w:val="en-GB" w:eastAsia="ja-JP"/>
        </w:rPr>
        <w:t>radi</w:t>
      </w:r>
      <w:r w:rsidR="00D03981">
        <w:rPr>
          <w:rFonts w:ascii="Times New Roman" w:eastAsia="ＭＳ 明朝" w:hAnsi="Times New Roman" w:cs="Times New Roman"/>
          <w:color w:val="000000" w:themeColor="text1"/>
          <w:sz w:val="20"/>
          <w:szCs w:val="20"/>
          <w:lang w:val="en-GB" w:eastAsia="ja-JP"/>
        </w:rPr>
        <w:t>ated transmit power”.</w:t>
      </w:r>
    </w:p>
    <w:p w14:paraId="20DC1AC4" w14:textId="6A161CD9" w:rsidR="00D03981" w:rsidRDefault="00D03981" w:rsidP="00097740">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According to 9.2.1</w:t>
      </w:r>
      <w:r w:rsidR="00752EE0">
        <w:rPr>
          <w:rFonts w:ascii="Times New Roman" w:eastAsia="ＭＳ 明朝" w:hAnsi="Times New Roman" w:cs="Times New Roman"/>
          <w:color w:val="000000" w:themeColor="text1"/>
          <w:sz w:val="20"/>
          <w:szCs w:val="20"/>
          <w:lang w:val="en-GB" w:eastAsia="ja-JP"/>
        </w:rPr>
        <w:t xml:space="preserve">, </w:t>
      </w:r>
      <w:r w:rsidR="00B91AD9">
        <w:rPr>
          <w:rFonts w:ascii="Times New Roman" w:eastAsia="ＭＳ 明朝" w:hAnsi="Times New Roman" w:cs="Times New Roman"/>
          <w:color w:val="000000" w:themeColor="text1"/>
          <w:sz w:val="20"/>
          <w:szCs w:val="20"/>
          <w:lang w:val="en-GB" w:eastAsia="ja-JP"/>
        </w:rPr>
        <w:t>radiated transmit power is defined as the EIRP level for a declared beam at a specific beam direction</w:t>
      </w:r>
      <w:r w:rsidR="00E60AC0">
        <w:rPr>
          <w:rFonts w:ascii="Times New Roman" w:eastAsia="ＭＳ 明朝" w:hAnsi="Times New Roman" w:cs="Times New Roman"/>
          <w:color w:val="000000" w:themeColor="text1"/>
          <w:sz w:val="20"/>
          <w:szCs w:val="20"/>
          <w:lang w:val="en-GB" w:eastAsia="ja-JP"/>
        </w:rPr>
        <w:t xml:space="preserve">. </w:t>
      </w:r>
      <w:r w:rsidR="008A64A5">
        <w:rPr>
          <w:rFonts w:ascii="Times New Roman" w:eastAsia="ＭＳ 明朝" w:hAnsi="Times New Roman" w:cs="Times New Roman"/>
          <w:color w:val="000000" w:themeColor="text1"/>
          <w:sz w:val="20"/>
          <w:szCs w:val="20"/>
          <w:lang w:val="en-GB" w:eastAsia="ja-JP"/>
        </w:rPr>
        <w:t xml:space="preserve">The requirement is applied to the </w:t>
      </w:r>
      <w:r w:rsidR="00D306A1">
        <w:rPr>
          <w:rFonts w:ascii="Times New Roman" w:eastAsia="ＭＳ 明朝" w:hAnsi="Times New Roman" w:cs="Times New Roman"/>
          <w:color w:val="000000" w:themeColor="text1"/>
          <w:sz w:val="20"/>
          <w:szCs w:val="20"/>
          <w:lang w:val="en-GB" w:eastAsia="ja-JP"/>
        </w:rPr>
        <w:t xml:space="preserve">accuracy </w:t>
      </w:r>
      <w:r w:rsidR="000449CE">
        <w:rPr>
          <w:rFonts w:ascii="Times New Roman" w:eastAsia="ＭＳ 明朝" w:hAnsi="Times New Roman" w:cs="Times New Roman"/>
          <w:color w:val="000000" w:themeColor="text1"/>
          <w:sz w:val="20"/>
          <w:szCs w:val="20"/>
          <w:lang w:val="en-GB" w:eastAsia="ja-JP"/>
        </w:rPr>
        <w:t>of</w:t>
      </w:r>
      <w:r w:rsidR="00E71BD0">
        <w:rPr>
          <w:rFonts w:ascii="Times New Roman" w:eastAsia="ＭＳ 明朝" w:hAnsi="Times New Roman" w:cs="Times New Roman"/>
          <w:color w:val="000000" w:themeColor="text1"/>
          <w:sz w:val="20"/>
          <w:szCs w:val="20"/>
          <w:lang w:val="en-GB" w:eastAsia="ja-JP"/>
        </w:rPr>
        <w:t xml:space="preserve"> the manufacture </w:t>
      </w:r>
      <w:r w:rsidR="00D37080">
        <w:rPr>
          <w:rFonts w:ascii="Times New Roman" w:eastAsia="ＭＳ 明朝" w:hAnsi="Times New Roman" w:cs="Times New Roman"/>
          <w:color w:val="000000" w:themeColor="text1"/>
          <w:sz w:val="20"/>
          <w:szCs w:val="20"/>
          <w:lang w:val="en-GB" w:eastAsia="ja-JP"/>
        </w:rPr>
        <w:t>claimed value.</w:t>
      </w:r>
      <w:r w:rsidR="00EC7808">
        <w:rPr>
          <w:rFonts w:ascii="Times New Roman" w:eastAsia="ＭＳ 明朝" w:hAnsi="Times New Roman" w:cs="Times New Roman"/>
          <w:color w:val="000000" w:themeColor="text1"/>
          <w:sz w:val="20"/>
          <w:szCs w:val="20"/>
          <w:lang w:val="en-GB" w:eastAsia="ja-JP"/>
        </w:rPr>
        <w:t xml:space="preserve"> On the other hand, </w:t>
      </w:r>
      <w:r w:rsidR="006F400F">
        <w:rPr>
          <w:rFonts w:ascii="Times New Roman" w:eastAsia="ＭＳ 明朝" w:hAnsi="Times New Roman" w:cs="Times New Roman"/>
          <w:color w:val="000000" w:themeColor="text1"/>
          <w:sz w:val="20"/>
          <w:szCs w:val="20"/>
          <w:lang w:val="en-GB" w:eastAsia="ja-JP"/>
        </w:rPr>
        <w:t xml:space="preserve">although </w:t>
      </w:r>
      <w:r w:rsidR="008226D4">
        <w:rPr>
          <w:rFonts w:ascii="Times New Roman" w:eastAsia="ＭＳ 明朝" w:hAnsi="Times New Roman" w:cs="Times New Roman"/>
          <w:color w:val="000000" w:themeColor="text1"/>
          <w:sz w:val="20"/>
          <w:szCs w:val="20"/>
          <w:lang w:val="en-GB" w:eastAsia="ja-JP"/>
        </w:rPr>
        <w:t xml:space="preserve">the </w:t>
      </w:r>
      <w:r w:rsidR="00EC7808">
        <w:rPr>
          <w:rFonts w:ascii="Times New Roman" w:eastAsia="ＭＳ 明朝" w:hAnsi="Times New Roman" w:cs="Times New Roman"/>
          <w:color w:val="000000" w:themeColor="text1"/>
          <w:sz w:val="20"/>
          <w:szCs w:val="20"/>
          <w:lang w:val="en-GB" w:eastAsia="ja-JP"/>
        </w:rPr>
        <w:t>new requirement</w:t>
      </w:r>
      <w:r w:rsidR="008226D4">
        <w:rPr>
          <w:rFonts w:ascii="Times New Roman" w:eastAsia="ＭＳ 明朝" w:hAnsi="Times New Roman" w:cs="Times New Roman"/>
          <w:color w:val="000000" w:themeColor="text1"/>
          <w:sz w:val="20"/>
          <w:szCs w:val="20"/>
          <w:lang w:val="en-GB" w:eastAsia="ja-JP"/>
        </w:rPr>
        <w:t xml:space="preserve"> is also</w:t>
      </w:r>
      <w:r w:rsidR="00EC7808">
        <w:rPr>
          <w:rFonts w:ascii="Times New Roman" w:eastAsia="ＭＳ 明朝" w:hAnsi="Times New Roman" w:cs="Times New Roman"/>
          <w:color w:val="000000" w:themeColor="text1"/>
          <w:sz w:val="20"/>
          <w:szCs w:val="20"/>
          <w:lang w:val="en-GB" w:eastAsia="ja-JP"/>
        </w:rPr>
        <w:t xml:space="preserve"> defined with the term “EIRP”, but </w:t>
      </w:r>
      <w:r w:rsidR="007E3BD2">
        <w:rPr>
          <w:rFonts w:ascii="Times New Roman" w:eastAsia="ＭＳ 明朝" w:hAnsi="Times New Roman" w:cs="Times New Roman"/>
          <w:color w:val="000000" w:themeColor="text1"/>
          <w:sz w:val="20"/>
          <w:szCs w:val="20"/>
          <w:lang w:val="en-GB" w:eastAsia="ja-JP"/>
        </w:rPr>
        <w:t>not at the specific beam direction</w:t>
      </w:r>
      <w:r w:rsidR="008226D4">
        <w:rPr>
          <w:rFonts w:ascii="Times New Roman" w:eastAsia="ＭＳ 明朝" w:hAnsi="Times New Roman" w:cs="Times New Roman"/>
          <w:color w:val="000000" w:themeColor="text1"/>
          <w:sz w:val="20"/>
          <w:szCs w:val="20"/>
          <w:lang w:val="en-GB" w:eastAsia="ja-JP"/>
        </w:rPr>
        <w:t>.</w:t>
      </w:r>
      <w:r w:rsidR="00E72E81">
        <w:rPr>
          <w:rFonts w:ascii="Times New Roman" w:eastAsia="ＭＳ 明朝" w:hAnsi="Times New Roman" w:cs="Times New Roman"/>
          <w:color w:val="000000" w:themeColor="text1"/>
          <w:sz w:val="20"/>
          <w:szCs w:val="20"/>
          <w:lang w:val="en-GB" w:eastAsia="ja-JP"/>
        </w:rPr>
        <w:t xml:space="preserve"> The requirement is applied to the </w:t>
      </w:r>
      <w:r w:rsidR="008373D3">
        <w:rPr>
          <w:rFonts w:ascii="Times New Roman" w:eastAsia="ＭＳ 明朝" w:hAnsi="Times New Roman" w:cs="Times New Roman"/>
          <w:color w:val="000000" w:themeColor="text1"/>
          <w:sz w:val="20"/>
          <w:szCs w:val="20"/>
          <w:lang w:val="en-GB" w:eastAsia="ja-JP"/>
        </w:rPr>
        <w:t>average value of EIRP.</w:t>
      </w:r>
    </w:p>
    <w:p w14:paraId="0E79DC9D" w14:textId="535724B7" w:rsidR="003E5201" w:rsidRPr="00D03981" w:rsidRDefault="00F31D31" w:rsidP="00097740">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If we put the new requirement under </w:t>
      </w:r>
      <w:r w:rsidR="00CC4FF4">
        <w:rPr>
          <w:rFonts w:ascii="Times New Roman" w:eastAsia="ＭＳ 明朝" w:hAnsi="Times New Roman" w:cs="Times New Roman"/>
          <w:color w:val="000000" w:themeColor="text1"/>
          <w:sz w:val="20"/>
          <w:szCs w:val="20"/>
          <w:lang w:val="en-GB" w:eastAsia="ja-JP"/>
        </w:rPr>
        <w:t>clause 9.2 considering it is an additional requirement</w:t>
      </w:r>
      <w:r w:rsidR="004268D8">
        <w:rPr>
          <w:rFonts w:ascii="Times New Roman" w:eastAsia="ＭＳ 明朝" w:hAnsi="Times New Roman" w:cs="Times New Roman"/>
          <w:color w:val="000000" w:themeColor="text1"/>
          <w:sz w:val="20"/>
          <w:szCs w:val="20"/>
          <w:lang w:val="en-GB" w:eastAsia="ja-JP"/>
        </w:rPr>
        <w:t xml:space="preserve"> of the radiated transmit power, we may have to change the definition of the radiated transmit power</w:t>
      </w:r>
      <w:r w:rsidR="00656DEC">
        <w:rPr>
          <w:rFonts w:ascii="Times New Roman" w:eastAsia="ＭＳ 明朝" w:hAnsi="Times New Roman" w:cs="Times New Roman"/>
          <w:color w:val="000000" w:themeColor="text1"/>
          <w:sz w:val="20"/>
          <w:szCs w:val="20"/>
          <w:lang w:val="en-GB" w:eastAsia="ja-JP"/>
        </w:rPr>
        <w:t>.</w:t>
      </w:r>
      <w:r w:rsidR="00EA45FD">
        <w:rPr>
          <w:rFonts w:ascii="Times New Roman" w:eastAsia="ＭＳ 明朝" w:hAnsi="Times New Roman" w:cs="Times New Roman"/>
          <w:color w:val="000000" w:themeColor="text1"/>
          <w:sz w:val="20"/>
          <w:szCs w:val="20"/>
          <w:lang w:val="en-GB" w:eastAsia="ja-JP"/>
        </w:rPr>
        <w:t xml:space="preserve"> For </w:t>
      </w:r>
      <w:r w:rsidR="003159CC">
        <w:rPr>
          <w:rFonts w:ascii="Times New Roman" w:eastAsia="ＭＳ 明朝" w:hAnsi="Times New Roman" w:cs="Times New Roman"/>
          <w:color w:val="000000" w:themeColor="text1"/>
          <w:sz w:val="20"/>
          <w:szCs w:val="20"/>
          <w:lang w:val="en-GB" w:eastAsia="ja-JP"/>
        </w:rPr>
        <w:t xml:space="preserve">radiated transmit power requirement is </w:t>
      </w:r>
      <w:r w:rsidR="00DA0C13">
        <w:rPr>
          <w:rFonts w:ascii="Times New Roman" w:eastAsia="ＭＳ 明朝" w:hAnsi="Times New Roman" w:cs="Times New Roman"/>
          <w:color w:val="000000" w:themeColor="text1"/>
          <w:sz w:val="20"/>
          <w:szCs w:val="20"/>
          <w:lang w:val="en-GB" w:eastAsia="ja-JP"/>
        </w:rPr>
        <w:t>commonly defined requirement in many specifications</w:t>
      </w:r>
      <w:r w:rsidR="002566C1">
        <w:rPr>
          <w:rFonts w:ascii="Times New Roman" w:eastAsia="ＭＳ 明朝" w:hAnsi="Times New Roman" w:cs="Times New Roman"/>
          <w:color w:val="000000" w:themeColor="text1"/>
          <w:sz w:val="20"/>
          <w:szCs w:val="20"/>
          <w:lang w:val="en-GB" w:eastAsia="ja-JP"/>
        </w:rPr>
        <w:t>,</w:t>
      </w:r>
      <w:r w:rsidR="008F4F92">
        <w:rPr>
          <w:rFonts w:ascii="Times New Roman" w:eastAsia="ＭＳ 明朝" w:hAnsi="Times New Roman" w:cs="Times New Roman"/>
          <w:color w:val="000000" w:themeColor="text1"/>
          <w:sz w:val="20"/>
          <w:szCs w:val="20"/>
          <w:lang w:val="en-GB" w:eastAsia="ja-JP"/>
        </w:rPr>
        <w:t xml:space="preserve"> changing the definition of the radiated transmit power </w:t>
      </w:r>
      <w:r w:rsidR="002E66D7">
        <w:rPr>
          <w:rFonts w:ascii="Times New Roman" w:eastAsia="ＭＳ 明朝" w:hAnsi="Times New Roman" w:cs="Times New Roman"/>
          <w:color w:val="000000" w:themeColor="text1"/>
          <w:sz w:val="20"/>
          <w:szCs w:val="20"/>
          <w:lang w:val="en-GB" w:eastAsia="ja-JP"/>
        </w:rPr>
        <w:t>in TS 38.104 will have considerable specifica</w:t>
      </w:r>
      <w:r w:rsidR="00DA1025">
        <w:rPr>
          <w:rFonts w:ascii="Times New Roman" w:eastAsia="ＭＳ 明朝" w:hAnsi="Times New Roman" w:cs="Times New Roman"/>
          <w:color w:val="000000" w:themeColor="text1"/>
          <w:sz w:val="20"/>
          <w:szCs w:val="20"/>
          <w:lang w:val="en-GB" w:eastAsia="ja-JP"/>
        </w:rPr>
        <w:t xml:space="preserve">tion impacts if we consider the </w:t>
      </w:r>
      <w:r w:rsidR="00091434">
        <w:rPr>
          <w:rFonts w:ascii="Times New Roman" w:eastAsia="ＭＳ 明朝" w:hAnsi="Times New Roman" w:cs="Times New Roman"/>
          <w:color w:val="000000" w:themeColor="text1"/>
          <w:sz w:val="20"/>
          <w:szCs w:val="20"/>
          <w:lang w:val="en-GB" w:eastAsia="ja-JP"/>
        </w:rPr>
        <w:t>consistency among specifications.</w:t>
      </w:r>
    </w:p>
    <w:p w14:paraId="412ABAAA" w14:textId="24254AD1" w:rsidR="00FC2857" w:rsidRDefault="009C1509" w:rsidP="00656DEC">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O</w:t>
      </w:r>
      <w:r>
        <w:rPr>
          <w:rFonts w:ascii="Times New Roman" w:eastAsia="ＭＳ 明朝" w:hAnsi="Times New Roman" w:cs="Times New Roman"/>
          <w:color w:val="000000" w:themeColor="text1"/>
          <w:sz w:val="20"/>
          <w:szCs w:val="20"/>
          <w:lang w:val="en-GB" w:eastAsia="ja-JP"/>
        </w:rPr>
        <w:t>ption 2: clause 9.7 for unwanted emission mask</w:t>
      </w:r>
    </w:p>
    <w:p w14:paraId="395D3F3B" w14:textId="77777777" w:rsidR="00867254" w:rsidRDefault="00D65737" w:rsidP="00B752CE">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I</w:t>
      </w:r>
      <w:r w:rsidR="00C13959">
        <w:rPr>
          <w:rFonts w:ascii="Times New Roman" w:eastAsia="ＭＳ 明朝" w:hAnsi="Times New Roman" w:cs="Times New Roman"/>
          <w:color w:val="000000" w:themeColor="text1"/>
          <w:sz w:val="20"/>
          <w:szCs w:val="20"/>
          <w:lang w:val="en-GB" w:eastAsia="ja-JP"/>
        </w:rPr>
        <w:t>n the previous meeting, some companies supported this option</w:t>
      </w:r>
      <w:r w:rsidR="00316CA4">
        <w:rPr>
          <w:rFonts w:ascii="Times New Roman" w:eastAsia="ＭＳ 明朝" w:hAnsi="Times New Roman" w:cs="Times New Roman"/>
          <w:color w:val="000000" w:themeColor="text1"/>
          <w:sz w:val="20"/>
          <w:szCs w:val="20"/>
          <w:lang w:val="en-GB" w:eastAsia="ja-JP"/>
        </w:rPr>
        <w:t xml:space="preserve"> and proposed the requirement</w:t>
      </w:r>
      <w:r w:rsidR="00B752CE">
        <w:rPr>
          <w:rFonts w:ascii="Times New Roman" w:eastAsia="ＭＳ 明朝" w:hAnsi="Times New Roman" w:cs="Times New Roman"/>
          <w:color w:val="000000" w:themeColor="text1"/>
          <w:sz w:val="20"/>
          <w:szCs w:val="20"/>
          <w:lang w:val="en-GB" w:eastAsia="ja-JP"/>
        </w:rPr>
        <w:t xml:space="preserve"> as an additional requirement of OBUE</w:t>
      </w:r>
      <w:r w:rsidR="00A413E2">
        <w:rPr>
          <w:rFonts w:ascii="Times New Roman" w:eastAsia="ＭＳ 明朝" w:hAnsi="Times New Roman" w:cs="Times New Roman"/>
          <w:color w:val="000000" w:themeColor="text1"/>
          <w:sz w:val="20"/>
          <w:szCs w:val="20"/>
          <w:lang w:val="en-GB" w:eastAsia="ja-JP"/>
        </w:rPr>
        <w:t xml:space="preserve"> or new requirement </w:t>
      </w:r>
      <w:r w:rsidR="009E7312">
        <w:rPr>
          <w:rFonts w:ascii="Times New Roman" w:eastAsia="ＭＳ 明朝" w:hAnsi="Times New Roman" w:cs="Times New Roman"/>
          <w:color w:val="000000" w:themeColor="text1"/>
          <w:sz w:val="20"/>
          <w:szCs w:val="20"/>
          <w:lang w:val="en-GB" w:eastAsia="ja-JP"/>
        </w:rPr>
        <w:t>under unwanted emissions</w:t>
      </w:r>
      <w:r w:rsidR="005A4ED0">
        <w:rPr>
          <w:rFonts w:ascii="Times New Roman" w:eastAsia="ＭＳ 明朝" w:hAnsi="Times New Roman" w:cs="Times New Roman"/>
          <w:color w:val="000000" w:themeColor="text1"/>
          <w:sz w:val="20"/>
          <w:szCs w:val="20"/>
          <w:lang w:val="en-GB" w:eastAsia="ja-JP"/>
        </w:rPr>
        <w:t xml:space="preserve">. </w:t>
      </w:r>
      <w:r w:rsidR="00112665">
        <w:rPr>
          <w:rFonts w:ascii="Times New Roman" w:eastAsia="ＭＳ 明朝" w:hAnsi="Times New Roman" w:cs="Times New Roman"/>
          <w:color w:val="000000" w:themeColor="text1"/>
          <w:sz w:val="20"/>
          <w:szCs w:val="20"/>
          <w:lang w:val="en-GB" w:eastAsia="ja-JP"/>
        </w:rPr>
        <w:t xml:space="preserve">In </w:t>
      </w:r>
      <w:r w:rsidR="00BF73B4">
        <w:rPr>
          <w:rFonts w:ascii="Times New Roman" w:eastAsia="ＭＳ 明朝" w:hAnsi="Times New Roman" w:cs="Times New Roman"/>
          <w:color w:val="000000" w:themeColor="text1"/>
          <w:sz w:val="20"/>
          <w:szCs w:val="20"/>
          <w:lang w:val="en-GB" w:eastAsia="ja-JP"/>
        </w:rPr>
        <w:t>9.7.</w:t>
      </w:r>
      <w:r w:rsidR="00F52931">
        <w:rPr>
          <w:rFonts w:ascii="Times New Roman" w:eastAsia="ＭＳ 明朝" w:hAnsi="Times New Roman" w:cs="Times New Roman"/>
          <w:color w:val="000000" w:themeColor="text1"/>
          <w:sz w:val="20"/>
          <w:szCs w:val="20"/>
          <w:lang w:val="en-GB" w:eastAsia="ja-JP"/>
        </w:rPr>
        <w:t>1</w:t>
      </w:r>
      <w:r w:rsidR="009178B3">
        <w:rPr>
          <w:rFonts w:ascii="Times New Roman" w:eastAsia="ＭＳ 明朝" w:hAnsi="Times New Roman" w:cs="Times New Roman"/>
          <w:color w:val="000000" w:themeColor="text1"/>
          <w:sz w:val="20"/>
          <w:szCs w:val="20"/>
          <w:lang w:val="en-GB" w:eastAsia="ja-JP"/>
        </w:rPr>
        <w:t xml:space="preserve">, </w:t>
      </w:r>
      <w:r w:rsidR="00BF73B4">
        <w:rPr>
          <w:rFonts w:ascii="Times New Roman" w:eastAsia="ＭＳ 明朝" w:hAnsi="Times New Roman" w:cs="Times New Roman"/>
          <w:color w:val="000000" w:themeColor="text1"/>
          <w:sz w:val="20"/>
          <w:szCs w:val="20"/>
          <w:lang w:val="en-GB" w:eastAsia="ja-JP"/>
        </w:rPr>
        <w:t xml:space="preserve">we see the text </w:t>
      </w:r>
      <w:r w:rsidR="009178B3">
        <w:rPr>
          <w:rFonts w:ascii="Times New Roman" w:eastAsia="ＭＳ 明朝" w:hAnsi="Times New Roman" w:cs="Times New Roman"/>
          <w:color w:val="000000" w:themeColor="text1"/>
          <w:sz w:val="20"/>
          <w:szCs w:val="20"/>
          <w:lang w:val="en-GB" w:eastAsia="ja-JP"/>
        </w:rPr>
        <w:t xml:space="preserve">related to </w:t>
      </w:r>
      <w:r w:rsidR="00111662">
        <w:rPr>
          <w:rFonts w:ascii="Times New Roman" w:eastAsia="ＭＳ 明朝" w:hAnsi="Times New Roman" w:cs="Times New Roman"/>
          <w:color w:val="000000" w:themeColor="text1"/>
          <w:sz w:val="20"/>
          <w:szCs w:val="20"/>
          <w:lang w:val="en-GB" w:eastAsia="ja-JP"/>
        </w:rPr>
        <w:t xml:space="preserve">unwanted emissions. </w:t>
      </w:r>
    </w:p>
    <w:p w14:paraId="0C03BE19" w14:textId="501BCF4C" w:rsidR="00867254" w:rsidRDefault="00FF3AFD" w:rsidP="00B752CE">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sidRPr="00A851F6">
        <w:rPr>
          <w:rFonts w:ascii="Times New Roman" w:eastAsia="ＭＳ 明朝" w:hAnsi="Times New Roman" w:cs="Times New Roman"/>
          <w:color w:val="000000" w:themeColor="text1"/>
          <w:sz w:val="20"/>
          <w:szCs w:val="20"/>
          <w:lang w:val="en-GB" w:eastAsia="ja-JP"/>
        </w:rPr>
        <w:lastRenderedPageBreak/>
        <w:t>It says</w:t>
      </w:r>
      <w:r w:rsidR="006A2D7C">
        <w:rPr>
          <w:rFonts w:ascii="Times New Roman" w:eastAsia="ＭＳ 明朝" w:hAnsi="Times New Roman" w:cs="Times New Roman"/>
          <w:color w:val="000000" w:themeColor="text1"/>
          <w:sz w:val="20"/>
          <w:szCs w:val="20"/>
          <w:lang w:val="en-GB" w:eastAsia="ja-JP"/>
        </w:rPr>
        <w:t>,</w:t>
      </w:r>
    </w:p>
    <w:p w14:paraId="55ED2FBB" w14:textId="352FCAC9" w:rsidR="00867254" w:rsidRDefault="00867254" w:rsidP="00867254">
      <w:pPr>
        <w:pStyle w:val="xxmsonormal"/>
        <w:numPr>
          <w:ilvl w:val="0"/>
          <w:numId w:val="46"/>
        </w:numPr>
        <w:spacing w:before="120"/>
        <w:rPr>
          <w:rFonts w:ascii="Times New Roman" w:hAnsi="Times New Roman" w:cs="Times New Roman"/>
          <w:sz w:val="20"/>
          <w:szCs w:val="20"/>
        </w:rPr>
      </w:pPr>
      <w:r>
        <w:rPr>
          <w:rFonts w:ascii="Times New Roman" w:hAnsi="Times New Roman" w:cs="Times New Roman"/>
          <w:sz w:val="20"/>
          <w:szCs w:val="20"/>
          <w:lang w:val="en-GB"/>
        </w:rPr>
        <w:t>Unwanted</w:t>
      </w:r>
      <w:r w:rsidR="00473897" w:rsidRPr="00473897">
        <w:rPr>
          <w:rFonts w:ascii="Times New Roman" w:hAnsi="Times New Roman" w:cs="Times New Roman"/>
          <w:sz w:val="20"/>
          <w:szCs w:val="20"/>
        </w:rPr>
        <w:t xml:space="preserve"> emissions consist of so-called out-of-band emissions and spurious emissions</w:t>
      </w:r>
      <w:r w:rsidR="008324C3">
        <w:rPr>
          <w:rFonts w:ascii="Times New Roman" w:hAnsi="Times New Roman" w:cs="Times New Roman"/>
          <w:sz w:val="20"/>
          <w:szCs w:val="20"/>
        </w:rPr>
        <w:t xml:space="preserve"> </w:t>
      </w:r>
      <w:r w:rsidR="008324C3" w:rsidRPr="008324C3">
        <w:rPr>
          <w:rFonts w:ascii="Times New Roman" w:hAnsi="Times New Roman" w:cs="Times New Roman"/>
          <w:sz w:val="20"/>
          <w:szCs w:val="20"/>
        </w:rPr>
        <w:t>according to ITU definitions</w:t>
      </w:r>
      <w:r w:rsidR="006A2D7C">
        <w:rPr>
          <w:rFonts w:ascii="Times New Roman" w:hAnsi="Times New Roman" w:cs="Times New Roman"/>
          <w:sz w:val="20"/>
          <w:szCs w:val="20"/>
        </w:rPr>
        <w:t>.</w:t>
      </w:r>
    </w:p>
    <w:p w14:paraId="308B6AC3" w14:textId="2626AFB7" w:rsidR="00867254" w:rsidRDefault="002D7DAF" w:rsidP="00867254">
      <w:pPr>
        <w:pStyle w:val="xxmsonormal"/>
        <w:numPr>
          <w:ilvl w:val="0"/>
          <w:numId w:val="46"/>
        </w:numPr>
        <w:spacing w:before="120"/>
        <w:rPr>
          <w:rFonts w:ascii="Times New Roman" w:hAnsi="Times New Roman" w:cs="Times New Roman"/>
          <w:sz w:val="20"/>
          <w:szCs w:val="20"/>
        </w:rPr>
      </w:pPr>
      <w:r>
        <w:rPr>
          <w:rFonts w:ascii="Times New Roman" w:hAnsi="Times New Roman" w:cs="Times New Roman"/>
          <w:sz w:val="20"/>
          <w:szCs w:val="20"/>
        </w:rPr>
        <w:t xml:space="preserve">In ITU terminology, </w:t>
      </w:r>
      <w:r w:rsidR="00CB5823" w:rsidRPr="00CB5823">
        <w:rPr>
          <w:rFonts w:ascii="Times New Roman" w:hAnsi="Times New Roman" w:cs="Times New Roman"/>
          <w:sz w:val="20"/>
          <w:szCs w:val="20"/>
        </w:rPr>
        <w:t>out of band emissions are unwanted emissions immediately outside the BS channel bandwidth</w:t>
      </w:r>
      <w:r w:rsidR="001870DE" w:rsidRPr="001870DE">
        <w:rPr>
          <w:rFonts w:ascii="Times New Roman" w:hAnsi="Times New Roman" w:cs="Times New Roman"/>
          <w:sz w:val="20"/>
          <w:szCs w:val="20"/>
        </w:rPr>
        <w:t xml:space="preserve"> </w:t>
      </w:r>
      <w:r w:rsidR="001870DE" w:rsidRPr="00B36FF7">
        <w:rPr>
          <w:rFonts w:ascii="Times New Roman" w:hAnsi="Times New Roman" w:cs="Times New Roman"/>
          <w:sz w:val="20"/>
          <w:szCs w:val="20"/>
        </w:rPr>
        <w:t>but excluding spurious emissions</w:t>
      </w:r>
      <w:r w:rsidR="006A2D7C">
        <w:rPr>
          <w:rFonts w:ascii="Times New Roman" w:hAnsi="Times New Roman" w:cs="Times New Roman"/>
          <w:sz w:val="20"/>
          <w:szCs w:val="20"/>
        </w:rPr>
        <w:t>.</w:t>
      </w:r>
    </w:p>
    <w:p w14:paraId="318BBFB5" w14:textId="76806394" w:rsidR="0001364D" w:rsidRDefault="00A62CE2" w:rsidP="00867254">
      <w:pPr>
        <w:pStyle w:val="xxmsonormal"/>
        <w:numPr>
          <w:ilvl w:val="0"/>
          <w:numId w:val="46"/>
        </w:numPr>
        <w:spacing w:before="120"/>
        <w:rPr>
          <w:rFonts w:ascii="Times New Roman" w:hAnsi="Times New Roman" w:cs="Times New Roman"/>
          <w:sz w:val="20"/>
          <w:szCs w:val="20"/>
        </w:rPr>
      </w:pPr>
      <w:r w:rsidRPr="00A62CE2">
        <w:rPr>
          <w:rFonts w:ascii="Times New Roman" w:hAnsi="Times New Roman" w:cs="Times New Roman"/>
          <w:sz w:val="20"/>
          <w:szCs w:val="20"/>
        </w:rPr>
        <w:t>The OTA out-of-band emissions requirement for the BS type 1-O and BS type 2-O transmitter is specified both in terms of ACLR and OBUE</w:t>
      </w:r>
      <w:r w:rsidR="006A2D7C">
        <w:rPr>
          <w:rFonts w:ascii="Times New Roman" w:hAnsi="Times New Roman" w:cs="Times New Roman"/>
          <w:sz w:val="20"/>
          <w:szCs w:val="20"/>
        </w:rPr>
        <w:t>.</w:t>
      </w:r>
    </w:p>
    <w:p w14:paraId="5CA5C74A" w14:textId="58FB4665" w:rsidR="00C010F2" w:rsidRPr="00A851F6" w:rsidRDefault="00554A5B" w:rsidP="00B752CE">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Pr>
          <w:rFonts w:ascii="Times New Roman" w:hAnsi="Times New Roman" w:cs="Times New Roman"/>
          <w:sz w:val="20"/>
          <w:szCs w:val="20"/>
        </w:rPr>
        <w:t xml:space="preserve">From the text, </w:t>
      </w:r>
      <w:r w:rsidR="00F61BC6">
        <w:rPr>
          <w:rFonts w:ascii="Times New Roman" w:hAnsi="Times New Roman" w:cs="Times New Roman"/>
          <w:sz w:val="20"/>
          <w:szCs w:val="20"/>
        </w:rPr>
        <w:t xml:space="preserve">it is clear </w:t>
      </w:r>
      <w:proofErr w:type="gramStart"/>
      <w:r w:rsidR="009463CB">
        <w:rPr>
          <w:rFonts w:ascii="Times New Roman" w:hAnsi="Times New Roman" w:cs="Times New Roman"/>
          <w:sz w:val="20"/>
          <w:szCs w:val="20"/>
        </w:rPr>
        <w:t>OBUE</w:t>
      </w:r>
      <w:proofErr w:type="gramEnd"/>
      <w:r w:rsidR="009463CB">
        <w:rPr>
          <w:rFonts w:ascii="Times New Roman" w:hAnsi="Times New Roman" w:cs="Times New Roman"/>
          <w:sz w:val="20"/>
          <w:szCs w:val="20"/>
        </w:rPr>
        <w:t xml:space="preserve"> or</w:t>
      </w:r>
      <w:r w:rsidR="000037F4">
        <w:rPr>
          <w:rFonts w:ascii="Times New Roman" w:hAnsi="Times New Roman" w:cs="Times New Roman"/>
          <w:sz w:val="20"/>
          <w:szCs w:val="20"/>
        </w:rPr>
        <w:t xml:space="preserve"> </w:t>
      </w:r>
      <w:r w:rsidR="00A4413D">
        <w:rPr>
          <w:rFonts w:ascii="Times New Roman" w:hAnsi="Times New Roman" w:cs="Times New Roman"/>
          <w:sz w:val="20"/>
          <w:szCs w:val="20"/>
        </w:rPr>
        <w:t xml:space="preserve">unwanted </w:t>
      </w:r>
      <w:r w:rsidR="00C462B4">
        <w:rPr>
          <w:rFonts w:ascii="Times New Roman" w:hAnsi="Times New Roman" w:cs="Times New Roman"/>
          <w:sz w:val="20"/>
          <w:szCs w:val="20"/>
        </w:rPr>
        <w:t>emission i</w:t>
      </w:r>
      <w:r w:rsidR="00134BFE">
        <w:rPr>
          <w:rFonts w:ascii="Times New Roman" w:hAnsi="Times New Roman" w:cs="Times New Roman"/>
          <w:sz w:val="20"/>
          <w:szCs w:val="20"/>
        </w:rPr>
        <w:t>s not</w:t>
      </w:r>
      <w:r w:rsidR="00C462B4">
        <w:rPr>
          <w:rFonts w:ascii="Times New Roman" w:hAnsi="Times New Roman" w:cs="Times New Roman"/>
          <w:sz w:val="20"/>
          <w:szCs w:val="20"/>
        </w:rPr>
        <w:t xml:space="preserve"> </w:t>
      </w:r>
      <w:r w:rsidR="000037F4">
        <w:rPr>
          <w:rFonts w:ascii="Times New Roman" w:hAnsi="Times New Roman" w:cs="Times New Roman"/>
          <w:sz w:val="20"/>
          <w:szCs w:val="20"/>
        </w:rPr>
        <w:t xml:space="preserve">applicable to the </w:t>
      </w:r>
      <w:r w:rsidR="002638D4">
        <w:rPr>
          <w:rFonts w:ascii="Times New Roman" w:hAnsi="Times New Roman" w:cs="Times New Roman"/>
          <w:sz w:val="20"/>
          <w:szCs w:val="20"/>
        </w:rPr>
        <w:t>EIRP mask requirement</w:t>
      </w:r>
      <w:r w:rsidR="00043BD9">
        <w:rPr>
          <w:rFonts w:ascii="Times New Roman" w:hAnsi="Times New Roman" w:cs="Times New Roman"/>
          <w:sz w:val="20"/>
          <w:szCs w:val="20"/>
        </w:rPr>
        <w:t xml:space="preserve">. </w:t>
      </w:r>
      <w:r w:rsidR="00390542">
        <w:rPr>
          <w:rFonts w:ascii="Times New Roman" w:hAnsi="Times New Roman" w:cs="Times New Roman"/>
          <w:sz w:val="20"/>
          <w:szCs w:val="20"/>
        </w:rPr>
        <w:t xml:space="preserve">Emission inside the BS channel bandwidth shall not be classified to </w:t>
      </w:r>
      <w:r w:rsidR="00490253">
        <w:rPr>
          <w:rFonts w:ascii="Times New Roman" w:hAnsi="Times New Roman" w:cs="Times New Roman"/>
          <w:sz w:val="20"/>
          <w:szCs w:val="20"/>
        </w:rPr>
        <w:t>unwanted requirements including OBUE</w:t>
      </w:r>
      <w:r w:rsidR="00ED07FB">
        <w:rPr>
          <w:rFonts w:ascii="Times New Roman" w:hAnsi="Times New Roman" w:cs="Times New Roman"/>
          <w:sz w:val="20"/>
          <w:szCs w:val="20"/>
        </w:rPr>
        <w:t>.</w:t>
      </w:r>
      <w:r w:rsidR="00415DF8">
        <w:rPr>
          <w:rFonts w:ascii="Times New Roman" w:hAnsi="Times New Roman" w:cs="Times New Roman"/>
          <w:sz w:val="20"/>
          <w:szCs w:val="20"/>
        </w:rPr>
        <w:t xml:space="preserve"> </w:t>
      </w:r>
      <w:r w:rsidR="002D381A">
        <w:rPr>
          <w:rFonts w:ascii="Times New Roman" w:hAnsi="Times New Roman" w:cs="Times New Roman"/>
          <w:sz w:val="20"/>
          <w:szCs w:val="20"/>
        </w:rPr>
        <w:t xml:space="preserve">If the EIRP mask requirement is allocated under the unwanted emissions requirements, </w:t>
      </w:r>
      <w:r w:rsidR="00053D6B">
        <w:rPr>
          <w:rFonts w:ascii="Times New Roman" w:hAnsi="Times New Roman" w:cs="Times New Roman"/>
          <w:sz w:val="20"/>
          <w:szCs w:val="20"/>
        </w:rPr>
        <w:t>it looks</w:t>
      </w:r>
      <w:r w:rsidR="007B728B">
        <w:rPr>
          <w:rFonts w:ascii="Times New Roman" w:hAnsi="Times New Roman" w:cs="Times New Roman"/>
          <w:sz w:val="20"/>
          <w:szCs w:val="20"/>
        </w:rPr>
        <w:t xml:space="preserve"> </w:t>
      </w:r>
      <w:r w:rsidR="00CC11F5">
        <w:rPr>
          <w:rFonts w:ascii="Times New Roman" w:hAnsi="Times New Roman" w:cs="Times New Roman"/>
          <w:sz w:val="20"/>
          <w:szCs w:val="20"/>
        </w:rPr>
        <w:t>wanted emission could be transmitted over the EIRP mask limits.</w:t>
      </w:r>
    </w:p>
    <w:p w14:paraId="7F7D68A4" w14:textId="7ADD6517" w:rsidR="00656DEC" w:rsidRDefault="00B83AF5" w:rsidP="00B83AF5">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O</w:t>
      </w:r>
      <w:r>
        <w:rPr>
          <w:rFonts w:ascii="Times New Roman" w:eastAsia="ＭＳ 明朝" w:hAnsi="Times New Roman" w:cs="Times New Roman"/>
          <w:color w:val="000000" w:themeColor="text1"/>
          <w:sz w:val="20"/>
          <w:szCs w:val="20"/>
          <w:lang w:val="en-GB" w:eastAsia="ja-JP"/>
        </w:rPr>
        <w:t>ption 3:</w:t>
      </w:r>
      <w:r w:rsidR="00BC6003" w:rsidRPr="00BC6003">
        <w:rPr>
          <w:rFonts w:ascii="Times New Roman" w:eastAsia="ＭＳ 明朝" w:hAnsi="Times New Roman" w:cs="Times New Roman"/>
          <w:color w:val="000000" w:themeColor="text1"/>
          <w:sz w:val="20"/>
          <w:szCs w:val="20"/>
          <w:lang w:val="en-GB" w:eastAsia="ja-JP"/>
        </w:rPr>
        <w:t xml:space="preserve"> add new clause for EIRP emission </w:t>
      </w:r>
      <w:proofErr w:type="gramStart"/>
      <w:r w:rsidR="00BC6003" w:rsidRPr="00BC6003">
        <w:rPr>
          <w:rFonts w:ascii="Times New Roman" w:eastAsia="ＭＳ 明朝" w:hAnsi="Times New Roman" w:cs="Times New Roman"/>
          <w:color w:val="000000" w:themeColor="text1"/>
          <w:sz w:val="20"/>
          <w:szCs w:val="20"/>
          <w:lang w:val="en-GB" w:eastAsia="ja-JP"/>
        </w:rPr>
        <w:t>mask</w:t>
      </w:r>
      <w:proofErr w:type="gramEnd"/>
    </w:p>
    <w:p w14:paraId="1C3C13BE" w14:textId="33B0CA8D" w:rsidR="001E4F16" w:rsidRDefault="008F0EED" w:rsidP="00921B97">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w:t>
      </w:r>
      <w:r>
        <w:rPr>
          <w:rFonts w:ascii="Times New Roman" w:eastAsia="ＭＳ 明朝" w:hAnsi="Times New Roman" w:cs="Times New Roman"/>
          <w:color w:val="000000" w:themeColor="text1"/>
          <w:sz w:val="20"/>
          <w:szCs w:val="20"/>
          <w:lang w:val="en-GB" w:eastAsia="ja-JP"/>
        </w:rPr>
        <w:t xml:space="preserve">e think this option </w:t>
      </w:r>
      <w:r w:rsidR="00F9461B">
        <w:rPr>
          <w:rFonts w:ascii="Times New Roman" w:eastAsia="ＭＳ 明朝" w:hAnsi="Times New Roman" w:cs="Times New Roman"/>
          <w:color w:val="000000" w:themeColor="text1"/>
          <w:sz w:val="20"/>
          <w:szCs w:val="20"/>
          <w:lang w:val="en-GB" w:eastAsia="ja-JP"/>
        </w:rPr>
        <w:t>got positive comments from companies in the previous meeting. One concer</w:t>
      </w:r>
      <w:r w:rsidR="001F124D">
        <w:rPr>
          <w:rFonts w:ascii="Times New Roman" w:eastAsia="ＭＳ 明朝" w:hAnsi="Times New Roman" w:cs="Times New Roman"/>
          <w:color w:val="000000" w:themeColor="text1"/>
          <w:sz w:val="20"/>
          <w:szCs w:val="20"/>
          <w:lang w:val="en-GB" w:eastAsia="ja-JP"/>
        </w:rPr>
        <w:t xml:space="preserve">n raised in the meeting was that </w:t>
      </w:r>
      <w:r w:rsidR="005D09D0">
        <w:rPr>
          <w:rFonts w:ascii="Times New Roman" w:eastAsia="ＭＳ 明朝" w:hAnsi="Times New Roman" w:cs="Times New Roman"/>
          <w:color w:val="000000" w:themeColor="text1"/>
          <w:sz w:val="20"/>
          <w:szCs w:val="20"/>
          <w:lang w:val="en-GB" w:eastAsia="ja-JP"/>
        </w:rPr>
        <w:t>this could be a regional requirement</w:t>
      </w:r>
      <w:r w:rsidR="00714FB0">
        <w:rPr>
          <w:rFonts w:ascii="Times New Roman" w:eastAsia="ＭＳ 明朝" w:hAnsi="Times New Roman" w:cs="Times New Roman"/>
          <w:color w:val="000000" w:themeColor="text1"/>
          <w:sz w:val="20"/>
          <w:szCs w:val="20"/>
          <w:lang w:val="en-GB" w:eastAsia="ja-JP"/>
        </w:rPr>
        <w:t xml:space="preserve"> and regional requirements are usually additional</w:t>
      </w:r>
      <w:r w:rsidR="00CE438C">
        <w:rPr>
          <w:rFonts w:ascii="Times New Roman" w:eastAsia="ＭＳ 明朝" w:hAnsi="Times New Roman" w:cs="Times New Roman"/>
          <w:color w:val="000000" w:themeColor="text1"/>
          <w:sz w:val="20"/>
          <w:szCs w:val="20"/>
          <w:lang w:val="en-GB" w:eastAsia="ja-JP"/>
        </w:rPr>
        <w:t xml:space="preserve"> requirements. A new clause </w:t>
      </w:r>
      <w:r w:rsidR="008D0A03">
        <w:rPr>
          <w:rFonts w:ascii="Times New Roman" w:eastAsia="ＭＳ 明朝" w:hAnsi="Times New Roman" w:cs="Times New Roman"/>
          <w:color w:val="000000" w:themeColor="text1"/>
          <w:sz w:val="20"/>
          <w:szCs w:val="20"/>
          <w:lang w:val="en-GB" w:eastAsia="ja-JP"/>
        </w:rPr>
        <w:t>may not be the best solution.</w:t>
      </w:r>
    </w:p>
    <w:p w14:paraId="434DA252" w14:textId="6F8B2927" w:rsidR="008D0A03" w:rsidRDefault="00F74658" w:rsidP="00921B97">
      <w:pPr>
        <w:pStyle w:val="xxmsonormal"/>
        <w:spacing w:before="120"/>
        <w:ind w:leftChars="100" w:left="20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w:t>
      </w:r>
      <w:r>
        <w:rPr>
          <w:rFonts w:ascii="Times New Roman" w:eastAsia="ＭＳ 明朝" w:hAnsi="Times New Roman" w:cs="Times New Roman"/>
          <w:color w:val="000000" w:themeColor="text1"/>
          <w:sz w:val="20"/>
          <w:szCs w:val="20"/>
          <w:lang w:val="en-GB" w:eastAsia="ja-JP"/>
        </w:rPr>
        <w:t xml:space="preserve">e </w:t>
      </w:r>
      <w:r w:rsidR="00137468">
        <w:rPr>
          <w:rFonts w:ascii="Times New Roman" w:eastAsia="ＭＳ 明朝" w:hAnsi="Times New Roman" w:cs="Times New Roman"/>
          <w:color w:val="000000" w:themeColor="text1"/>
          <w:sz w:val="20"/>
          <w:szCs w:val="20"/>
          <w:lang w:val="en-GB" w:eastAsia="ja-JP"/>
        </w:rPr>
        <w:t xml:space="preserve">agree </w:t>
      </w:r>
      <w:r w:rsidR="00EB79C1">
        <w:rPr>
          <w:rFonts w:ascii="Times New Roman" w:eastAsia="ＭＳ 明朝" w:hAnsi="Times New Roman" w:cs="Times New Roman"/>
          <w:color w:val="000000" w:themeColor="text1"/>
          <w:sz w:val="20"/>
          <w:szCs w:val="20"/>
          <w:lang w:val="en-GB" w:eastAsia="ja-JP"/>
        </w:rPr>
        <w:t>regional requirements are usually additional</w:t>
      </w:r>
      <w:r w:rsidR="00137468">
        <w:rPr>
          <w:rFonts w:ascii="Times New Roman" w:eastAsia="ＭＳ 明朝" w:hAnsi="Times New Roman" w:cs="Times New Roman"/>
          <w:color w:val="000000" w:themeColor="text1"/>
          <w:sz w:val="20"/>
          <w:szCs w:val="20"/>
          <w:lang w:val="en-GB" w:eastAsia="ja-JP"/>
        </w:rPr>
        <w:t xml:space="preserve"> requirement</w:t>
      </w:r>
      <w:r w:rsidR="00EB79C1">
        <w:rPr>
          <w:rFonts w:ascii="Times New Roman" w:eastAsia="ＭＳ 明朝" w:hAnsi="Times New Roman" w:cs="Times New Roman"/>
          <w:color w:val="000000" w:themeColor="text1"/>
          <w:sz w:val="20"/>
          <w:szCs w:val="20"/>
          <w:lang w:val="en-GB" w:eastAsia="ja-JP"/>
        </w:rPr>
        <w:t>s</w:t>
      </w:r>
      <w:r w:rsidR="007535AF">
        <w:rPr>
          <w:rFonts w:ascii="Times New Roman" w:eastAsia="ＭＳ 明朝" w:hAnsi="Times New Roman" w:cs="Times New Roman"/>
          <w:color w:val="000000" w:themeColor="text1"/>
          <w:sz w:val="20"/>
          <w:szCs w:val="20"/>
          <w:lang w:val="en-GB" w:eastAsia="ja-JP"/>
        </w:rPr>
        <w:t>.</w:t>
      </w:r>
      <w:r w:rsidR="00DC499A">
        <w:rPr>
          <w:rFonts w:ascii="Times New Roman" w:eastAsia="ＭＳ 明朝" w:hAnsi="Times New Roman" w:cs="Times New Roman"/>
          <w:color w:val="000000" w:themeColor="text1"/>
          <w:sz w:val="20"/>
          <w:szCs w:val="20"/>
          <w:lang w:val="en-GB" w:eastAsia="ja-JP"/>
        </w:rPr>
        <w:t xml:space="preserve"> However,</w:t>
      </w:r>
      <w:r w:rsidR="00FD7294">
        <w:rPr>
          <w:rFonts w:ascii="Times New Roman" w:eastAsia="ＭＳ 明朝" w:hAnsi="Times New Roman" w:cs="Times New Roman"/>
          <w:color w:val="000000" w:themeColor="text1"/>
          <w:sz w:val="20"/>
          <w:szCs w:val="20"/>
          <w:lang w:val="en-GB" w:eastAsia="ja-JP"/>
        </w:rPr>
        <w:t xml:space="preserve"> </w:t>
      </w:r>
      <w:r w:rsidR="007535AF">
        <w:rPr>
          <w:rFonts w:ascii="Times New Roman" w:eastAsia="ＭＳ 明朝" w:hAnsi="Times New Roman" w:cs="Times New Roman"/>
          <w:color w:val="000000" w:themeColor="text1"/>
          <w:sz w:val="20"/>
          <w:szCs w:val="20"/>
          <w:lang w:val="en-GB" w:eastAsia="ja-JP"/>
        </w:rPr>
        <w:t xml:space="preserve">we </w:t>
      </w:r>
      <w:r w:rsidR="00D50AAB">
        <w:rPr>
          <w:rFonts w:ascii="Times New Roman" w:eastAsia="ＭＳ 明朝" w:hAnsi="Times New Roman" w:cs="Times New Roman"/>
          <w:color w:val="000000" w:themeColor="text1"/>
          <w:sz w:val="20"/>
          <w:szCs w:val="20"/>
          <w:lang w:val="en-GB" w:eastAsia="ja-JP"/>
        </w:rPr>
        <w:t xml:space="preserve">do not think </w:t>
      </w:r>
      <w:r w:rsidR="00C941E9">
        <w:rPr>
          <w:rFonts w:ascii="Times New Roman" w:eastAsia="ＭＳ 明朝" w:hAnsi="Times New Roman" w:cs="Times New Roman"/>
          <w:color w:val="000000" w:themeColor="text1"/>
          <w:sz w:val="20"/>
          <w:szCs w:val="20"/>
          <w:lang w:val="en-GB" w:eastAsia="ja-JP"/>
        </w:rPr>
        <w:t>regional requirements cannot be individual requirements</w:t>
      </w:r>
      <w:r w:rsidR="006E505D">
        <w:rPr>
          <w:rFonts w:ascii="Times New Roman" w:eastAsia="ＭＳ 明朝" w:hAnsi="Times New Roman" w:cs="Times New Roman"/>
          <w:color w:val="000000" w:themeColor="text1"/>
          <w:sz w:val="20"/>
          <w:szCs w:val="20"/>
          <w:lang w:val="en-GB" w:eastAsia="ja-JP"/>
        </w:rPr>
        <w:t xml:space="preserve">. For </w:t>
      </w:r>
      <w:r w:rsidR="00FD7294">
        <w:rPr>
          <w:rFonts w:ascii="Times New Roman" w:eastAsia="ＭＳ 明朝" w:hAnsi="Times New Roman" w:cs="Times New Roman"/>
          <w:color w:val="000000" w:themeColor="text1"/>
          <w:sz w:val="20"/>
          <w:szCs w:val="20"/>
          <w:lang w:val="en-GB" w:eastAsia="ja-JP"/>
        </w:rPr>
        <w:t xml:space="preserve">issues </w:t>
      </w:r>
      <w:r w:rsidR="006E505D">
        <w:rPr>
          <w:rFonts w:ascii="Times New Roman" w:eastAsia="ＭＳ 明朝" w:hAnsi="Times New Roman" w:cs="Times New Roman"/>
          <w:color w:val="000000" w:themeColor="text1"/>
          <w:sz w:val="20"/>
          <w:szCs w:val="20"/>
          <w:lang w:val="en-GB" w:eastAsia="ja-JP"/>
        </w:rPr>
        <w:t>on</w:t>
      </w:r>
      <w:r w:rsidR="00FD7294">
        <w:rPr>
          <w:rFonts w:ascii="Times New Roman" w:eastAsia="ＭＳ 明朝" w:hAnsi="Times New Roman" w:cs="Times New Roman"/>
          <w:color w:val="000000" w:themeColor="text1"/>
          <w:sz w:val="20"/>
          <w:szCs w:val="20"/>
          <w:lang w:val="en-GB" w:eastAsia="ja-JP"/>
        </w:rPr>
        <w:t xml:space="preserve"> option 1 and option 2 look more significant</w:t>
      </w:r>
      <w:r w:rsidR="006E505D">
        <w:rPr>
          <w:rFonts w:ascii="Times New Roman" w:eastAsia="ＭＳ 明朝" w:hAnsi="Times New Roman" w:cs="Times New Roman"/>
          <w:color w:val="000000" w:themeColor="text1"/>
          <w:sz w:val="20"/>
          <w:szCs w:val="20"/>
          <w:lang w:val="en-GB" w:eastAsia="ja-JP"/>
        </w:rPr>
        <w:t>, u</w:t>
      </w:r>
      <w:r w:rsidR="00DE1E5A">
        <w:rPr>
          <w:rFonts w:ascii="Times New Roman" w:eastAsia="ＭＳ 明朝" w:hAnsi="Times New Roman" w:cs="Times New Roman"/>
          <w:color w:val="000000" w:themeColor="text1"/>
          <w:sz w:val="20"/>
          <w:szCs w:val="20"/>
          <w:lang w:val="en-GB" w:eastAsia="ja-JP"/>
        </w:rPr>
        <w:t xml:space="preserve">nless there is a concrete rule that </w:t>
      </w:r>
      <w:r w:rsidR="00E109D8">
        <w:rPr>
          <w:rFonts w:ascii="Times New Roman" w:eastAsia="ＭＳ 明朝" w:hAnsi="Times New Roman" w:cs="Times New Roman"/>
          <w:color w:val="000000" w:themeColor="text1"/>
          <w:sz w:val="20"/>
          <w:szCs w:val="20"/>
          <w:lang w:val="en-GB" w:eastAsia="ja-JP"/>
        </w:rPr>
        <w:t xml:space="preserve">regional </w:t>
      </w:r>
      <w:r w:rsidR="00427CA8">
        <w:rPr>
          <w:rFonts w:ascii="Times New Roman" w:eastAsia="ＭＳ 明朝" w:hAnsi="Times New Roman" w:cs="Times New Roman"/>
          <w:color w:val="000000" w:themeColor="text1"/>
          <w:sz w:val="20"/>
          <w:szCs w:val="20"/>
          <w:lang w:val="en-GB" w:eastAsia="ja-JP"/>
        </w:rPr>
        <w:t>requirements shall be additional requirements, we support this option</w:t>
      </w:r>
      <w:r w:rsidR="006116AD">
        <w:rPr>
          <w:rFonts w:ascii="Times New Roman" w:eastAsia="ＭＳ 明朝" w:hAnsi="Times New Roman" w:cs="Times New Roman"/>
          <w:color w:val="000000" w:themeColor="text1"/>
          <w:sz w:val="20"/>
          <w:szCs w:val="20"/>
          <w:lang w:val="en-GB" w:eastAsia="ja-JP"/>
        </w:rPr>
        <w:t xml:space="preserve">. We propose to </w:t>
      </w:r>
      <w:r w:rsidR="007C5D4A">
        <w:rPr>
          <w:rFonts w:ascii="Times New Roman" w:eastAsia="ＭＳ 明朝" w:hAnsi="Times New Roman" w:cs="Times New Roman"/>
          <w:color w:val="000000" w:themeColor="text1"/>
          <w:sz w:val="20"/>
          <w:szCs w:val="20"/>
          <w:lang w:val="en-GB" w:eastAsia="ja-JP"/>
        </w:rPr>
        <w:t>have a new clause for IERP emission mask.</w:t>
      </w:r>
      <w:r w:rsidR="00DE1E5A">
        <w:rPr>
          <w:rFonts w:ascii="Times New Roman" w:eastAsia="ＭＳ 明朝" w:hAnsi="Times New Roman" w:cs="Times New Roman"/>
          <w:color w:val="000000" w:themeColor="text1"/>
          <w:sz w:val="20"/>
          <w:szCs w:val="20"/>
          <w:lang w:val="en-GB" w:eastAsia="ja-JP"/>
        </w:rPr>
        <w:t xml:space="preserve"> </w:t>
      </w:r>
    </w:p>
    <w:p w14:paraId="604012B5" w14:textId="09F940CD" w:rsidR="002F1727" w:rsidRDefault="002F1727" w:rsidP="002F1727">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B</w:t>
      </w:r>
      <w:r>
        <w:rPr>
          <w:rFonts w:ascii="Times New Roman" w:eastAsia="ＭＳ 明朝" w:hAnsi="Times New Roman" w:cs="Times New Roman"/>
          <w:color w:val="000000" w:themeColor="text1"/>
          <w:sz w:val="20"/>
          <w:szCs w:val="20"/>
          <w:lang w:val="en-GB" w:eastAsia="ja-JP"/>
        </w:rPr>
        <w:t>ased on the discussion above, we made the following proposal.</w:t>
      </w:r>
    </w:p>
    <w:p w14:paraId="562F1E93" w14:textId="77777777" w:rsidR="0087277B" w:rsidRPr="0048142D" w:rsidRDefault="0087277B" w:rsidP="002F1727">
      <w:pPr>
        <w:pStyle w:val="xxmsonormal"/>
        <w:spacing w:before="24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Proposal:</w:t>
      </w:r>
    </w:p>
    <w:p w14:paraId="68B4CE82" w14:textId="77777777" w:rsidR="0087277B" w:rsidRDefault="0087277B" w:rsidP="0087277B">
      <w:pPr>
        <w:pStyle w:val="xxmsonormal"/>
        <w:spacing w:before="120"/>
        <w:rPr>
          <w:rFonts w:ascii="Times New Roman" w:hAnsi="Times New Roman" w:cs="Times New Roman"/>
          <w:b/>
          <w:color w:val="000000" w:themeColor="text1"/>
          <w:sz w:val="20"/>
          <w:szCs w:val="20"/>
        </w:rPr>
      </w:pPr>
      <w:r>
        <w:rPr>
          <w:rFonts w:ascii="Times New Roman" w:eastAsia="ＭＳ 明朝" w:hAnsi="Times New Roman" w:cs="Times New Roman"/>
          <w:b/>
          <w:bCs/>
          <w:color w:val="000000" w:themeColor="text1"/>
          <w:sz w:val="20"/>
          <w:szCs w:val="20"/>
          <w:lang w:val="en-GB" w:eastAsia="ja-JP"/>
        </w:rPr>
        <w:t>To add new clause for EIRP emission mask, unless there is a concrete rule that regional requirements shall be additional requirements.</w:t>
      </w: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t xml:space="preserve">Conclusions </w:t>
      </w:r>
    </w:p>
    <w:p w14:paraId="6DDAE147" w14:textId="6E63E166" w:rsidR="00C569A0" w:rsidRPr="00117438" w:rsidRDefault="008E1495" w:rsidP="00C569A0">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 xml:space="preserve">We discussed the </w:t>
      </w:r>
      <w:r w:rsidR="00C569A0">
        <w:rPr>
          <w:rFonts w:ascii="Times New Roman" w:eastAsia="ＭＳ 明朝" w:hAnsi="Times New Roman" w:cs="Times New Roman"/>
          <w:color w:val="000000" w:themeColor="text1"/>
          <w:sz w:val="20"/>
          <w:szCs w:val="20"/>
          <w:lang w:val="en-GB" w:eastAsia="ja-JP"/>
        </w:rPr>
        <w:t xml:space="preserve">issue of </w:t>
      </w:r>
      <w:r w:rsidR="00C569A0" w:rsidRPr="009A4F22">
        <w:rPr>
          <w:rFonts w:ascii="Times New Roman" w:eastAsia="ＭＳ 明朝" w:hAnsi="Times New Roman" w:cs="Times New Roman"/>
          <w:color w:val="000000" w:themeColor="text1"/>
          <w:sz w:val="20"/>
          <w:szCs w:val="20"/>
          <w:lang w:val="en-GB" w:eastAsia="ja-JP"/>
        </w:rPr>
        <w:t>sub-clause to capture the requirement</w:t>
      </w:r>
      <w:r w:rsidR="005C035D">
        <w:rPr>
          <w:rFonts w:ascii="Times New Roman" w:eastAsia="ＭＳ 明朝" w:hAnsi="Times New Roman" w:cs="Times New Roman"/>
          <w:color w:val="000000" w:themeColor="text1"/>
          <w:sz w:val="20"/>
          <w:szCs w:val="20"/>
          <w:lang w:val="en-GB" w:eastAsia="ja-JP"/>
        </w:rPr>
        <w:t xml:space="preserve"> focusing on 3 options identified in the WF </w:t>
      </w:r>
      <w:r w:rsidR="00DC01AB">
        <w:rPr>
          <w:rFonts w:ascii="Times New Roman" w:eastAsia="ＭＳ 明朝" w:hAnsi="Times New Roman" w:cs="Times New Roman"/>
          <w:color w:val="000000" w:themeColor="text1"/>
          <w:sz w:val="20"/>
          <w:szCs w:val="20"/>
          <w:lang w:val="en-GB" w:eastAsia="ja-JP"/>
        </w:rPr>
        <w:t xml:space="preserve">agreed in the previous meeting </w:t>
      </w:r>
      <w:r w:rsidR="005C035D">
        <w:rPr>
          <w:rFonts w:ascii="Times New Roman" w:eastAsia="ＭＳ 明朝" w:hAnsi="Times New Roman" w:cs="Times New Roman"/>
          <w:color w:val="000000" w:themeColor="text1"/>
          <w:sz w:val="20"/>
          <w:szCs w:val="20"/>
          <w:lang w:val="en-GB" w:eastAsia="ja-JP"/>
        </w:rPr>
        <w:t xml:space="preserve">and </w:t>
      </w:r>
      <w:r w:rsidR="00C569A0">
        <w:rPr>
          <w:rFonts w:ascii="Times New Roman" w:eastAsia="ＭＳ 明朝" w:hAnsi="Times New Roman" w:cs="Times New Roman"/>
          <w:color w:val="000000" w:themeColor="text1"/>
          <w:sz w:val="20"/>
          <w:szCs w:val="20"/>
          <w:lang w:val="en-GB" w:eastAsia="ja-JP"/>
        </w:rPr>
        <w:t xml:space="preserve">provide </w:t>
      </w:r>
      <w:r w:rsidR="005C035D">
        <w:rPr>
          <w:rFonts w:ascii="Times New Roman" w:eastAsia="ＭＳ 明朝" w:hAnsi="Times New Roman" w:cs="Times New Roman"/>
          <w:color w:val="000000" w:themeColor="text1"/>
          <w:sz w:val="20"/>
          <w:szCs w:val="20"/>
          <w:lang w:val="en-GB" w:eastAsia="ja-JP"/>
        </w:rPr>
        <w:t xml:space="preserve">the following </w:t>
      </w:r>
      <w:r w:rsidR="00C569A0">
        <w:rPr>
          <w:rFonts w:ascii="Times New Roman" w:eastAsia="ＭＳ 明朝" w:hAnsi="Times New Roman" w:cs="Times New Roman"/>
          <w:color w:val="000000" w:themeColor="text1"/>
          <w:sz w:val="20"/>
          <w:szCs w:val="20"/>
          <w:lang w:val="en-GB" w:eastAsia="ja-JP"/>
        </w:rPr>
        <w:t>proposal.</w:t>
      </w:r>
    </w:p>
    <w:p w14:paraId="5B4F28F8" w14:textId="58F889FE" w:rsidR="00A940E5" w:rsidRPr="0048142D" w:rsidRDefault="00A940E5" w:rsidP="003402EA">
      <w:pPr>
        <w:pStyle w:val="xxmsonormal"/>
        <w:spacing w:before="24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Proposal:</w:t>
      </w:r>
    </w:p>
    <w:p w14:paraId="5946E7F3" w14:textId="7E431404" w:rsidR="00A940E5" w:rsidRDefault="00F51F1E" w:rsidP="00A940E5">
      <w:pPr>
        <w:pStyle w:val="xxmsonormal"/>
        <w:spacing w:before="120"/>
        <w:rPr>
          <w:rFonts w:ascii="Times New Roman" w:hAnsi="Times New Roman" w:cs="Times New Roman"/>
          <w:b/>
          <w:color w:val="000000" w:themeColor="text1"/>
          <w:sz w:val="20"/>
          <w:szCs w:val="20"/>
        </w:rPr>
      </w:pPr>
      <w:r>
        <w:rPr>
          <w:rFonts w:ascii="Times New Roman" w:eastAsia="ＭＳ 明朝" w:hAnsi="Times New Roman" w:cs="Times New Roman"/>
          <w:b/>
          <w:bCs/>
          <w:color w:val="000000" w:themeColor="text1"/>
          <w:sz w:val="20"/>
          <w:szCs w:val="20"/>
          <w:lang w:val="en-GB" w:eastAsia="ja-JP"/>
        </w:rPr>
        <w:t xml:space="preserve">To add new clause for EIRP emission mask, unless </w:t>
      </w:r>
      <w:r w:rsidR="00665C57">
        <w:rPr>
          <w:rFonts w:ascii="Times New Roman" w:eastAsia="ＭＳ 明朝" w:hAnsi="Times New Roman" w:cs="Times New Roman"/>
          <w:b/>
          <w:bCs/>
          <w:color w:val="000000" w:themeColor="text1"/>
          <w:sz w:val="20"/>
          <w:szCs w:val="20"/>
          <w:lang w:val="en-GB" w:eastAsia="ja-JP"/>
        </w:rPr>
        <w:t>there is a concrete rul</w:t>
      </w:r>
      <w:r w:rsidR="00BD054E">
        <w:rPr>
          <w:rFonts w:ascii="Times New Roman" w:eastAsia="ＭＳ 明朝" w:hAnsi="Times New Roman" w:cs="Times New Roman"/>
          <w:b/>
          <w:bCs/>
          <w:color w:val="000000" w:themeColor="text1"/>
          <w:sz w:val="20"/>
          <w:szCs w:val="20"/>
          <w:lang w:val="en-GB" w:eastAsia="ja-JP"/>
        </w:rPr>
        <w:t>e</w:t>
      </w:r>
      <w:r w:rsidR="00665C57">
        <w:rPr>
          <w:rFonts w:ascii="Times New Roman" w:eastAsia="ＭＳ 明朝" w:hAnsi="Times New Roman" w:cs="Times New Roman"/>
          <w:b/>
          <w:bCs/>
          <w:color w:val="000000" w:themeColor="text1"/>
          <w:sz w:val="20"/>
          <w:szCs w:val="20"/>
          <w:lang w:val="en-GB" w:eastAsia="ja-JP"/>
        </w:rPr>
        <w:t xml:space="preserve"> that regional requirements shall be additional requirements.</w:t>
      </w:r>
    </w:p>
    <w:p w14:paraId="34BFF385" w14:textId="77777777" w:rsidR="00D24F44" w:rsidRPr="00117438" w:rsidRDefault="00D24F44" w:rsidP="00E00337">
      <w:pPr>
        <w:pStyle w:val="10"/>
        <w:overflowPunct w:val="0"/>
        <w:autoSpaceDE w:val="0"/>
        <w:autoSpaceDN w:val="0"/>
        <w:adjustRightInd w:val="0"/>
        <w:spacing w:before="360" w:after="0"/>
        <w:ind w:left="0" w:firstLine="0"/>
        <w:textAlignment w:val="baseline"/>
        <w:rPr>
          <w:color w:val="000000" w:themeColor="text1"/>
        </w:rPr>
      </w:pPr>
      <w:r w:rsidRPr="00117438">
        <w:rPr>
          <w:color w:val="000000" w:themeColor="text1"/>
        </w:rPr>
        <w:t>References</w:t>
      </w:r>
    </w:p>
    <w:bookmarkEnd w:id="0"/>
    <w:p w14:paraId="3ADA4DCB" w14:textId="67FF7A1E" w:rsidR="00BE3D4B" w:rsidRDefault="00746F94" w:rsidP="005225D4">
      <w:pPr>
        <w:spacing w:before="120" w:after="0"/>
        <w:rPr>
          <w:color w:val="000000" w:themeColor="text1"/>
          <w:lang w:eastAsia="ja-JP"/>
        </w:rPr>
      </w:pPr>
      <w:r>
        <w:rPr>
          <w:rFonts w:hint="eastAsia"/>
          <w:color w:val="000000" w:themeColor="text1"/>
          <w:lang w:eastAsia="ja-JP"/>
        </w:rPr>
        <w:t>[</w:t>
      </w:r>
      <w:r w:rsidR="00DB6B2F">
        <w:rPr>
          <w:color w:val="000000" w:themeColor="text1"/>
          <w:lang w:eastAsia="ja-JP"/>
        </w:rPr>
        <w:t>1</w:t>
      </w:r>
      <w:r>
        <w:rPr>
          <w:color w:val="000000" w:themeColor="text1"/>
          <w:lang w:eastAsia="ja-JP"/>
        </w:rPr>
        <w:t xml:space="preserve">] </w:t>
      </w:r>
      <w:r w:rsidR="00C67E24">
        <w:rPr>
          <w:color w:val="000000" w:themeColor="text1"/>
          <w:lang w:eastAsia="ja-JP"/>
        </w:rPr>
        <w:t>R4-240</w:t>
      </w:r>
      <w:r w:rsidR="005225D4">
        <w:rPr>
          <w:color w:val="000000" w:themeColor="text1"/>
          <w:lang w:eastAsia="ja-JP"/>
        </w:rPr>
        <w:t>6088</w:t>
      </w:r>
      <w:r w:rsidR="00C67E24">
        <w:rPr>
          <w:color w:val="000000" w:themeColor="text1"/>
          <w:lang w:eastAsia="ja-JP"/>
        </w:rPr>
        <w:t>, “</w:t>
      </w:r>
      <w:r w:rsidR="000545A0" w:rsidRPr="000545A0">
        <w:rPr>
          <w:color w:val="000000" w:themeColor="text1"/>
          <w:lang w:eastAsia="ja-JP"/>
        </w:rPr>
        <w:t>Way Forward for [110bis][311] NR_BS_RF</w:t>
      </w:r>
      <w:r w:rsidR="00353363">
        <w:rPr>
          <w:color w:val="000000" w:themeColor="text1"/>
          <w:lang w:eastAsia="ja-JP"/>
        </w:rPr>
        <w:t xml:space="preserve">”, </w:t>
      </w:r>
      <w:r w:rsidR="000545A0">
        <w:rPr>
          <w:color w:val="000000" w:themeColor="text1"/>
          <w:lang w:eastAsia="ja-JP"/>
        </w:rPr>
        <w:t>ZTE</w:t>
      </w:r>
    </w:p>
    <w:sectPr w:rsidR="00BE3D4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BFEDB" w14:textId="77777777" w:rsidR="00423BC3" w:rsidRDefault="00423BC3">
      <w:r>
        <w:separator/>
      </w:r>
    </w:p>
  </w:endnote>
  <w:endnote w:type="continuationSeparator" w:id="0">
    <w:p w14:paraId="48889827" w14:textId="77777777" w:rsidR="00423BC3" w:rsidRDefault="0042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BFDA" w14:textId="77777777" w:rsidR="00423BC3" w:rsidRDefault="00423BC3">
      <w:r>
        <w:separator/>
      </w:r>
    </w:p>
  </w:footnote>
  <w:footnote w:type="continuationSeparator" w:id="0">
    <w:p w14:paraId="5B99BC91" w14:textId="77777777" w:rsidR="00423BC3" w:rsidRDefault="00423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2"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640BF"/>
    <w:multiLevelType w:val="hybridMultilevel"/>
    <w:tmpl w:val="1EAC28D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0452A43"/>
    <w:multiLevelType w:val="hybridMultilevel"/>
    <w:tmpl w:val="C748D168"/>
    <w:lvl w:ilvl="0" w:tplc="16C61124">
      <w:start w:val="6"/>
      <w:numFmt w:val="bullet"/>
      <w:lvlText w:val="-"/>
      <w:lvlJc w:val="left"/>
      <w:pPr>
        <w:ind w:left="840" w:hanging="440"/>
      </w:pPr>
      <w:rPr>
        <w:rFonts w:ascii="Arial" w:eastAsia="SimSun" w:hAnsi="Arial" w:hint="default"/>
        <w:sz w:val="20"/>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12"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6B4450"/>
    <w:multiLevelType w:val="hybridMultilevel"/>
    <w:tmpl w:val="79C28CF2"/>
    <w:lvl w:ilvl="0" w:tplc="E3DCF976">
      <w:start w:val="7"/>
      <w:numFmt w:val="bullet"/>
      <w:lvlText w:val="-"/>
      <w:lvlJc w:val="left"/>
      <w:pPr>
        <w:ind w:left="620" w:hanging="420"/>
      </w:pPr>
      <w:rPr>
        <w:rFonts w:ascii="Times New Roman" w:eastAsia="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0"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5"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C035DA"/>
    <w:multiLevelType w:val="hybridMultilevel"/>
    <w:tmpl w:val="4F027B14"/>
    <w:lvl w:ilvl="0" w:tplc="04090001">
      <w:start w:val="1"/>
      <w:numFmt w:val="bullet"/>
      <w:lvlText w:val=""/>
      <w:lvlJc w:val="left"/>
      <w:pPr>
        <w:ind w:left="840" w:hanging="440"/>
      </w:pPr>
      <w:rPr>
        <w:rFonts w:ascii="Wingdings" w:hAnsi="Wingdings" w:hint="default"/>
      </w:rPr>
    </w:lvl>
    <w:lvl w:ilvl="1" w:tplc="0409000B" w:tentative="1">
      <w:start w:val="1"/>
      <w:numFmt w:val="bullet"/>
      <w:lvlText w:val=""/>
      <w:lvlJc w:val="left"/>
      <w:pPr>
        <w:ind w:left="1280" w:hanging="440"/>
      </w:pPr>
      <w:rPr>
        <w:rFonts w:ascii="Wingdings" w:hAnsi="Wingdings" w:hint="default"/>
      </w:rPr>
    </w:lvl>
    <w:lvl w:ilvl="2" w:tplc="0409000D"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B" w:tentative="1">
      <w:start w:val="1"/>
      <w:numFmt w:val="bullet"/>
      <w:lvlText w:val=""/>
      <w:lvlJc w:val="left"/>
      <w:pPr>
        <w:ind w:left="2600" w:hanging="440"/>
      </w:pPr>
      <w:rPr>
        <w:rFonts w:ascii="Wingdings" w:hAnsi="Wingdings" w:hint="default"/>
      </w:rPr>
    </w:lvl>
    <w:lvl w:ilvl="5" w:tplc="0409000D"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B" w:tentative="1">
      <w:start w:val="1"/>
      <w:numFmt w:val="bullet"/>
      <w:lvlText w:val=""/>
      <w:lvlJc w:val="left"/>
      <w:pPr>
        <w:ind w:left="3920" w:hanging="440"/>
      </w:pPr>
      <w:rPr>
        <w:rFonts w:ascii="Wingdings" w:hAnsi="Wingdings" w:hint="default"/>
      </w:rPr>
    </w:lvl>
    <w:lvl w:ilvl="8" w:tplc="0409000D" w:tentative="1">
      <w:start w:val="1"/>
      <w:numFmt w:val="bullet"/>
      <w:lvlText w:val=""/>
      <w:lvlJc w:val="left"/>
      <w:pPr>
        <w:ind w:left="4360" w:hanging="440"/>
      </w:pPr>
      <w:rPr>
        <w:rFonts w:ascii="Wingdings" w:hAnsi="Wingdings" w:hint="default"/>
      </w:rPr>
    </w:lvl>
  </w:abstractNum>
  <w:abstractNum w:abstractNumId="27"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0" w15:restartNumberingAfterBreak="0">
    <w:nsid w:val="595144A1"/>
    <w:multiLevelType w:val="hybridMultilevel"/>
    <w:tmpl w:val="19B2389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23895"/>
    <w:multiLevelType w:val="hybridMultilevel"/>
    <w:tmpl w:val="BC520A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662C77"/>
    <w:multiLevelType w:val="hybridMultilevel"/>
    <w:tmpl w:val="BA247CAC"/>
    <w:lvl w:ilvl="0" w:tplc="0409000F">
      <w:start w:val="1"/>
      <w:numFmt w:val="decimal"/>
      <w:lvlText w:val="%1."/>
      <w:lvlJc w:val="left"/>
      <w:pPr>
        <w:ind w:left="620" w:hanging="420"/>
      </w:pPr>
      <w:rPr>
        <w:rFonts w:hint="default"/>
      </w:rPr>
    </w:lvl>
    <w:lvl w:ilvl="1" w:tplc="FFFFFFFF" w:tentative="1">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1"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81016"/>
    <w:multiLevelType w:val="hybridMultilevel"/>
    <w:tmpl w:val="C2B2C0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DCA7D79"/>
    <w:multiLevelType w:val="hybridMultilevel"/>
    <w:tmpl w:val="67222398"/>
    <w:lvl w:ilvl="0" w:tplc="6C989DA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457869260">
    <w:abstractNumId w:val="5"/>
  </w:num>
  <w:num w:numId="2" w16cid:durableId="553010456">
    <w:abstractNumId w:val="12"/>
  </w:num>
  <w:num w:numId="3" w16cid:durableId="347947033">
    <w:abstractNumId w:val="38"/>
  </w:num>
  <w:num w:numId="4" w16cid:durableId="2025278041">
    <w:abstractNumId w:val="28"/>
  </w:num>
  <w:num w:numId="5" w16cid:durableId="159278672">
    <w:abstractNumId w:val="42"/>
  </w:num>
  <w:num w:numId="6" w16cid:durableId="228276115">
    <w:abstractNumId w:val="16"/>
  </w:num>
  <w:num w:numId="7" w16cid:durableId="1894542434">
    <w:abstractNumId w:val="18"/>
  </w:num>
  <w:num w:numId="8" w16cid:durableId="294912563">
    <w:abstractNumId w:val="3"/>
  </w:num>
  <w:num w:numId="9" w16cid:durableId="205072963">
    <w:abstractNumId w:val="6"/>
  </w:num>
  <w:num w:numId="10" w16cid:durableId="1067723461">
    <w:abstractNumId w:val="13"/>
  </w:num>
  <w:num w:numId="11" w16cid:durableId="741637671">
    <w:abstractNumId w:val="36"/>
  </w:num>
  <w:num w:numId="12" w16cid:durableId="1177114736">
    <w:abstractNumId w:val="29"/>
  </w:num>
  <w:num w:numId="13" w16cid:durableId="1815027006">
    <w:abstractNumId w:val="23"/>
  </w:num>
  <w:num w:numId="14" w16cid:durableId="265814136">
    <w:abstractNumId w:val="37"/>
  </w:num>
  <w:num w:numId="15" w16cid:durableId="1827741024">
    <w:abstractNumId w:val="8"/>
  </w:num>
  <w:num w:numId="16" w16cid:durableId="878010395">
    <w:abstractNumId w:val="33"/>
  </w:num>
  <w:num w:numId="17" w16cid:durableId="1128206004">
    <w:abstractNumId w:val="22"/>
  </w:num>
  <w:num w:numId="18" w16cid:durableId="751896009">
    <w:abstractNumId w:val="14"/>
  </w:num>
  <w:num w:numId="19" w16cid:durableId="1201699147">
    <w:abstractNumId w:val="4"/>
  </w:num>
  <w:num w:numId="20" w16cid:durableId="1101758116">
    <w:abstractNumId w:val="31"/>
  </w:num>
  <w:num w:numId="21" w16cid:durableId="303853855">
    <w:abstractNumId w:val="1"/>
  </w:num>
  <w:num w:numId="22" w16cid:durableId="1164279517">
    <w:abstractNumId w:val="2"/>
  </w:num>
  <w:num w:numId="23" w16cid:durableId="2092118531">
    <w:abstractNumId w:val="20"/>
  </w:num>
  <w:num w:numId="24" w16cid:durableId="214125565">
    <w:abstractNumId w:val="39"/>
  </w:num>
  <w:num w:numId="25" w16cid:durableId="919677951">
    <w:abstractNumId w:val="17"/>
  </w:num>
  <w:num w:numId="26" w16cid:durableId="1258712048">
    <w:abstractNumId w:val="32"/>
  </w:num>
  <w:num w:numId="27" w16cid:durableId="501358944">
    <w:abstractNumId w:val="25"/>
  </w:num>
  <w:num w:numId="28" w16cid:durableId="1372073035">
    <w:abstractNumId w:val="24"/>
  </w:num>
  <w:num w:numId="29" w16cid:durableId="72170899">
    <w:abstractNumId w:val="15"/>
  </w:num>
  <w:num w:numId="30" w16cid:durableId="369111175">
    <w:abstractNumId w:val="21"/>
  </w:num>
  <w:num w:numId="31" w16cid:durableId="1305499762">
    <w:abstractNumId w:val="7"/>
  </w:num>
  <w:num w:numId="32" w16cid:durableId="2081976921">
    <w:abstractNumId w:val="9"/>
  </w:num>
  <w:num w:numId="33" w16cid:durableId="27529741">
    <w:abstractNumId w:val="34"/>
  </w:num>
  <w:num w:numId="34" w16cid:durableId="930895841">
    <w:abstractNumId w:val="41"/>
  </w:num>
  <w:num w:numId="35" w16cid:durableId="2030596990">
    <w:abstractNumId w:val="27"/>
  </w:num>
  <w:num w:numId="36" w16cid:durableId="752312024">
    <w:abstractNumId w:val="29"/>
  </w:num>
  <w:num w:numId="37" w16cid:durableId="1683240706">
    <w:abstractNumId w:val="43"/>
  </w:num>
  <w:num w:numId="38" w16cid:durableId="1886793221">
    <w:abstractNumId w:val="10"/>
  </w:num>
  <w:num w:numId="39" w16cid:durableId="1996370688">
    <w:abstractNumId w:val="44"/>
  </w:num>
  <w:num w:numId="40" w16cid:durableId="1260019919">
    <w:abstractNumId w:val="19"/>
  </w:num>
  <w:num w:numId="41" w16cid:durableId="64304383">
    <w:abstractNumId w:val="40"/>
  </w:num>
  <w:num w:numId="42" w16cid:durableId="303584283">
    <w:abstractNumId w:val="30"/>
  </w:num>
  <w:num w:numId="43" w16cid:durableId="288584317">
    <w:abstractNumId w:val="35"/>
  </w:num>
  <w:num w:numId="44" w16cid:durableId="1747607121">
    <w:abstractNumId w:val="0"/>
  </w:num>
  <w:num w:numId="45" w16cid:durableId="1072386675">
    <w:abstractNumId w:val="26"/>
  </w:num>
  <w:num w:numId="46" w16cid:durableId="40180220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06A6"/>
    <w:rsid w:val="00001BE5"/>
    <w:rsid w:val="000037F4"/>
    <w:rsid w:val="0001364D"/>
    <w:rsid w:val="00016390"/>
    <w:rsid w:val="00020097"/>
    <w:rsid w:val="000255B0"/>
    <w:rsid w:val="000271C7"/>
    <w:rsid w:val="00031C06"/>
    <w:rsid w:val="00033397"/>
    <w:rsid w:val="00033B9C"/>
    <w:rsid w:val="00040095"/>
    <w:rsid w:val="0004364D"/>
    <w:rsid w:val="000436F2"/>
    <w:rsid w:val="00043A7F"/>
    <w:rsid w:val="00043B07"/>
    <w:rsid w:val="00043BA6"/>
    <w:rsid w:val="00043BD9"/>
    <w:rsid w:val="000449CE"/>
    <w:rsid w:val="00047420"/>
    <w:rsid w:val="00051834"/>
    <w:rsid w:val="00053D6B"/>
    <w:rsid w:val="000545A0"/>
    <w:rsid w:val="00054A22"/>
    <w:rsid w:val="000559DD"/>
    <w:rsid w:val="00063FDF"/>
    <w:rsid w:val="000655A6"/>
    <w:rsid w:val="000664AD"/>
    <w:rsid w:val="00071D0B"/>
    <w:rsid w:val="00080512"/>
    <w:rsid w:val="00083AA2"/>
    <w:rsid w:val="00091434"/>
    <w:rsid w:val="00092373"/>
    <w:rsid w:val="00092E9D"/>
    <w:rsid w:val="0009315D"/>
    <w:rsid w:val="00097740"/>
    <w:rsid w:val="000A0AFB"/>
    <w:rsid w:val="000A0DCD"/>
    <w:rsid w:val="000A1B4E"/>
    <w:rsid w:val="000A38B6"/>
    <w:rsid w:val="000A5BC4"/>
    <w:rsid w:val="000A7467"/>
    <w:rsid w:val="000B5F93"/>
    <w:rsid w:val="000C3B1C"/>
    <w:rsid w:val="000C69F6"/>
    <w:rsid w:val="000D4BBC"/>
    <w:rsid w:val="000D58AB"/>
    <w:rsid w:val="000F124B"/>
    <w:rsid w:val="000F67FD"/>
    <w:rsid w:val="00102830"/>
    <w:rsid w:val="00103C8D"/>
    <w:rsid w:val="001050E8"/>
    <w:rsid w:val="00106C68"/>
    <w:rsid w:val="001112C9"/>
    <w:rsid w:val="00111662"/>
    <w:rsid w:val="00112665"/>
    <w:rsid w:val="00115417"/>
    <w:rsid w:val="00116BB2"/>
    <w:rsid w:val="00117438"/>
    <w:rsid w:val="00134BFE"/>
    <w:rsid w:val="0013621E"/>
    <w:rsid w:val="00137468"/>
    <w:rsid w:val="00137889"/>
    <w:rsid w:val="001425D6"/>
    <w:rsid w:val="00145EC8"/>
    <w:rsid w:val="00150366"/>
    <w:rsid w:val="0015374D"/>
    <w:rsid w:val="00164882"/>
    <w:rsid w:val="00173B6E"/>
    <w:rsid w:val="00174CEE"/>
    <w:rsid w:val="001844E6"/>
    <w:rsid w:val="001870DE"/>
    <w:rsid w:val="001878CE"/>
    <w:rsid w:val="0019336A"/>
    <w:rsid w:val="0019347A"/>
    <w:rsid w:val="00194809"/>
    <w:rsid w:val="001968D0"/>
    <w:rsid w:val="00196EC4"/>
    <w:rsid w:val="0019728B"/>
    <w:rsid w:val="00197CAF"/>
    <w:rsid w:val="00197E67"/>
    <w:rsid w:val="001A0114"/>
    <w:rsid w:val="001A04BD"/>
    <w:rsid w:val="001A210E"/>
    <w:rsid w:val="001A453E"/>
    <w:rsid w:val="001B66F1"/>
    <w:rsid w:val="001C2DE5"/>
    <w:rsid w:val="001C369E"/>
    <w:rsid w:val="001C4605"/>
    <w:rsid w:val="001C6013"/>
    <w:rsid w:val="001D02C2"/>
    <w:rsid w:val="001D2522"/>
    <w:rsid w:val="001D2836"/>
    <w:rsid w:val="001D4595"/>
    <w:rsid w:val="001D553E"/>
    <w:rsid w:val="001D61CB"/>
    <w:rsid w:val="001E2B01"/>
    <w:rsid w:val="001E2F54"/>
    <w:rsid w:val="001E3D82"/>
    <w:rsid w:val="001E4F16"/>
    <w:rsid w:val="001E65C8"/>
    <w:rsid w:val="001F0BBE"/>
    <w:rsid w:val="001F124D"/>
    <w:rsid w:val="001F168B"/>
    <w:rsid w:val="001F410A"/>
    <w:rsid w:val="001F450C"/>
    <w:rsid w:val="001F6A7D"/>
    <w:rsid w:val="00224525"/>
    <w:rsid w:val="002258D8"/>
    <w:rsid w:val="00226C22"/>
    <w:rsid w:val="002276D7"/>
    <w:rsid w:val="00233800"/>
    <w:rsid w:val="002347A2"/>
    <w:rsid w:val="00234894"/>
    <w:rsid w:val="00235C72"/>
    <w:rsid w:val="00235F63"/>
    <w:rsid w:val="0023727B"/>
    <w:rsid w:val="0024032A"/>
    <w:rsid w:val="0024560D"/>
    <w:rsid w:val="002465C9"/>
    <w:rsid w:val="0025126D"/>
    <w:rsid w:val="0025284B"/>
    <w:rsid w:val="00252E45"/>
    <w:rsid w:val="00254767"/>
    <w:rsid w:val="002566C1"/>
    <w:rsid w:val="0025753E"/>
    <w:rsid w:val="00261713"/>
    <w:rsid w:val="002638D4"/>
    <w:rsid w:val="00266CA4"/>
    <w:rsid w:val="00273792"/>
    <w:rsid w:val="00280344"/>
    <w:rsid w:val="002803B3"/>
    <w:rsid w:val="00287B8F"/>
    <w:rsid w:val="00291202"/>
    <w:rsid w:val="002929D4"/>
    <w:rsid w:val="00297598"/>
    <w:rsid w:val="002A21DE"/>
    <w:rsid w:val="002A53D5"/>
    <w:rsid w:val="002B0BEA"/>
    <w:rsid w:val="002B2A50"/>
    <w:rsid w:val="002B2B36"/>
    <w:rsid w:val="002B3E5C"/>
    <w:rsid w:val="002C1E72"/>
    <w:rsid w:val="002C79CB"/>
    <w:rsid w:val="002D381A"/>
    <w:rsid w:val="002D7DAF"/>
    <w:rsid w:val="002E050B"/>
    <w:rsid w:val="002E17E4"/>
    <w:rsid w:val="002E2DDA"/>
    <w:rsid w:val="002E66D7"/>
    <w:rsid w:val="002E7B27"/>
    <w:rsid w:val="002F1727"/>
    <w:rsid w:val="002F21AC"/>
    <w:rsid w:val="002F4D80"/>
    <w:rsid w:val="003006ED"/>
    <w:rsid w:val="00300D0D"/>
    <w:rsid w:val="003048AB"/>
    <w:rsid w:val="0030666C"/>
    <w:rsid w:val="00310C3C"/>
    <w:rsid w:val="003159CC"/>
    <w:rsid w:val="00316952"/>
    <w:rsid w:val="00316994"/>
    <w:rsid w:val="00316CA4"/>
    <w:rsid w:val="003172DC"/>
    <w:rsid w:val="0032424D"/>
    <w:rsid w:val="0032747C"/>
    <w:rsid w:val="00327E8F"/>
    <w:rsid w:val="0033257F"/>
    <w:rsid w:val="003346E5"/>
    <w:rsid w:val="00335897"/>
    <w:rsid w:val="00337F50"/>
    <w:rsid w:val="003402EA"/>
    <w:rsid w:val="003464E0"/>
    <w:rsid w:val="003503B5"/>
    <w:rsid w:val="00353363"/>
    <w:rsid w:val="0035462D"/>
    <w:rsid w:val="0035553C"/>
    <w:rsid w:val="00360CD0"/>
    <w:rsid w:val="00360F22"/>
    <w:rsid w:val="00371E15"/>
    <w:rsid w:val="00373F9E"/>
    <w:rsid w:val="00375607"/>
    <w:rsid w:val="00381BBB"/>
    <w:rsid w:val="00386865"/>
    <w:rsid w:val="00390542"/>
    <w:rsid w:val="00391CE5"/>
    <w:rsid w:val="00393A69"/>
    <w:rsid w:val="003A1D63"/>
    <w:rsid w:val="003A5D7B"/>
    <w:rsid w:val="003B6EFA"/>
    <w:rsid w:val="003C3971"/>
    <w:rsid w:val="003C5E22"/>
    <w:rsid w:val="003C6137"/>
    <w:rsid w:val="003D1450"/>
    <w:rsid w:val="003D2164"/>
    <w:rsid w:val="003D3BB3"/>
    <w:rsid w:val="003D7068"/>
    <w:rsid w:val="003D777C"/>
    <w:rsid w:val="003D7994"/>
    <w:rsid w:val="003E0BB4"/>
    <w:rsid w:val="003E2819"/>
    <w:rsid w:val="003E5201"/>
    <w:rsid w:val="003F5E82"/>
    <w:rsid w:val="00403618"/>
    <w:rsid w:val="004060D1"/>
    <w:rsid w:val="00410EB2"/>
    <w:rsid w:val="0041117D"/>
    <w:rsid w:val="00415DF8"/>
    <w:rsid w:val="004166A7"/>
    <w:rsid w:val="00423BC3"/>
    <w:rsid w:val="004268D8"/>
    <w:rsid w:val="00427CA8"/>
    <w:rsid w:val="00430006"/>
    <w:rsid w:val="0043098B"/>
    <w:rsid w:val="00433185"/>
    <w:rsid w:val="00435122"/>
    <w:rsid w:val="00442F60"/>
    <w:rsid w:val="00447F53"/>
    <w:rsid w:val="004550E9"/>
    <w:rsid w:val="004621AD"/>
    <w:rsid w:val="00462864"/>
    <w:rsid w:val="004666E8"/>
    <w:rsid w:val="00466E6F"/>
    <w:rsid w:val="004705A2"/>
    <w:rsid w:val="0047096D"/>
    <w:rsid w:val="00471429"/>
    <w:rsid w:val="0047220E"/>
    <w:rsid w:val="00473897"/>
    <w:rsid w:val="00475883"/>
    <w:rsid w:val="00477048"/>
    <w:rsid w:val="0048142D"/>
    <w:rsid w:val="00483079"/>
    <w:rsid w:val="00485E0C"/>
    <w:rsid w:val="0048779B"/>
    <w:rsid w:val="00490253"/>
    <w:rsid w:val="004941FE"/>
    <w:rsid w:val="004A0378"/>
    <w:rsid w:val="004A1A71"/>
    <w:rsid w:val="004B3AA4"/>
    <w:rsid w:val="004C01A9"/>
    <w:rsid w:val="004C2010"/>
    <w:rsid w:val="004D3578"/>
    <w:rsid w:val="004E05F1"/>
    <w:rsid w:val="004E213A"/>
    <w:rsid w:val="004E59D3"/>
    <w:rsid w:val="004F021F"/>
    <w:rsid w:val="004F49D0"/>
    <w:rsid w:val="004F6839"/>
    <w:rsid w:val="004F7D66"/>
    <w:rsid w:val="005001F6"/>
    <w:rsid w:val="00507A62"/>
    <w:rsid w:val="005225D4"/>
    <w:rsid w:val="00526239"/>
    <w:rsid w:val="005357D6"/>
    <w:rsid w:val="00540B8C"/>
    <w:rsid w:val="0054170B"/>
    <w:rsid w:val="00543E6C"/>
    <w:rsid w:val="005442E2"/>
    <w:rsid w:val="00545576"/>
    <w:rsid w:val="005520AF"/>
    <w:rsid w:val="00554A5B"/>
    <w:rsid w:val="00555D56"/>
    <w:rsid w:val="0056472D"/>
    <w:rsid w:val="00565087"/>
    <w:rsid w:val="005665D8"/>
    <w:rsid w:val="005812F2"/>
    <w:rsid w:val="005818B4"/>
    <w:rsid w:val="005863BE"/>
    <w:rsid w:val="00594977"/>
    <w:rsid w:val="005A0B11"/>
    <w:rsid w:val="005A17F5"/>
    <w:rsid w:val="005A4ED0"/>
    <w:rsid w:val="005A6F55"/>
    <w:rsid w:val="005A712D"/>
    <w:rsid w:val="005A7B31"/>
    <w:rsid w:val="005B2D04"/>
    <w:rsid w:val="005B46AC"/>
    <w:rsid w:val="005B79AF"/>
    <w:rsid w:val="005C035D"/>
    <w:rsid w:val="005C0DE4"/>
    <w:rsid w:val="005C1618"/>
    <w:rsid w:val="005C6C17"/>
    <w:rsid w:val="005C7D3F"/>
    <w:rsid w:val="005D09D0"/>
    <w:rsid w:val="005D0C57"/>
    <w:rsid w:val="005D2E01"/>
    <w:rsid w:val="005E62B9"/>
    <w:rsid w:val="005E7D36"/>
    <w:rsid w:val="005F2BBA"/>
    <w:rsid w:val="005F50FD"/>
    <w:rsid w:val="00600691"/>
    <w:rsid w:val="00602D64"/>
    <w:rsid w:val="006116AD"/>
    <w:rsid w:val="006120B7"/>
    <w:rsid w:val="006130AA"/>
    <w:rsid w:val="00614FDF"/>
    <w:rsid w:val="00620586"/>
    <w:rsid w:val="00621BFF"/>
    <w:rsid w:val="00622062"/>
    <w:rsid w:val="00626CD4"/>
    <w:rsid w:val="00631BED"/>
    <w:rsid w:val="00632455"/>
    <w:rsid w:val="00634297"/>
    <w:rsid w:val="0063629C"/>
    <w:rsid w:val="00642A1A"/>
    <w:rsid w:val="00644254"/>
    <w:rsid w:val="00654B0D"/>
    <w:rsid w:val="00656DEC"/>
    <w:rsid w:val="006623AD"/>
    <w:rsid w:val="00665C57"/>
    <w:rsid w:val="006726C9"/>
    <w:rsid w:val="0067302B"/>
    <w:rsid w:val="00675FBA"/>
    <w:rsid w:val="00682E6D"/>
    <w:rsid w:val="006837FD"/>
    <w:rsid w:val="00696EDE"/>
    <w:rsid w:val="006974CE"/>
    <w:rsid w:val="006A2D7C"/>
    <w:rsid w:val="006A79FF"/>
    <w:rsid w:val="006A7F69"/>
    <w:rsid w:val="006B1349"/>
    <w:rsid w:val="006B3F4D"/>
    <w:rsid w:val="006B446A"/>
    <w:rsid w:val="006B7475"/>
    <w:rsid w:val="006B7539"/>
    <w:rsid w:val="006C195B"/>
    <w:rsid w:val="006C3AD6"/>
    <w:rsid w:val="006D4CF0"/>
    <w:rsid w:val="006D5E62"/>
    <w:rsid w:val="006E0106"/>
    <w:rsid w:val="006E1130"/>
    <w:rsid w:val="006E153C"/>
    <w:rsid w:val="006E505D"/>
    <w:rsid w:val="006E53CA"/>
    <w:rsid w:val="006E5C86"/>
    <w:rsid w:val="006F400F"/>
    <w:rsid w:val="00700FE3"/>
    <w:rsid w:val="0070760A"/>
    <w:rsid w:val="00714FB0"/>
    <w:rsid w:val="007205BE"/>
    <w:rsid w:val="00720DAA"/>
    <w:rsid w:val="007238D8"/>
    <w:rsid w:val="00731326"/>
    <w:rsid w:val="00734067"/>
    <w:rsid w:val="00734A5B"/>
    <w:rsid w:val="007359A6"/>
    <w:rsid w:val="007360E3"/>
    <w:rsid w:val="00744E76"/>
    <w:rsid w:val="00746F94"/>
    <w:rsid w:val="00752EE0"/>
    <w:rsid w:val="007535AF"/>
    <w:rsid w:val="00754795"/>
    <w:rsid w:val="00756DCE"/>
    <w:rsid w:val="007652AF"/>
    <w:rsid w:val="00767369"/>
    <w:rsid w:val="0076739B"/>
    <w:rsid w:val="00770E42"/>
    <w:rsid w:val="0077189E"/>
    <w:rsid w:val="0077199D"/>
    <w:rsid w:val="007742E2"/>
    <w:rsid w:val="00777887"/>
    <w:rsid w:val="00780233"/>
    <w:rsid w:val="00780610"/>
    <w:rsid w:val="00781F0F"/>
    <w:rsid w:val="007833F4"/>
    <w:rsid w:val="0078738A"/>
    <w:rsid w:val="007912C6"/>
    <w:rsid w:val="00796154"/>
    <w:rsid w:val="00796D02"/>
    <w:rsid w:val="007A3423"/>
    <w:rsid w:val="007B2490"/>
    <w:rsid w:val="007B728B"/>
    <w:rsid w:val="007C0357"/>
    <w:rsid w:val="007C5D4A"/>
    <w:rsid w:val="007C5EE5"/>
    <w:rsid w:val="007D0F59"/>
    <w:rsid w:val="007D70D0"/>
    <w:rsid w:val="007D7D65"/>
    <w:rsid w:val="007E0E57"/>
    <w:rsid w:val="007E3A03"/>
    <w:rsid w:val="007E3BD2"/>
    <w:rsid w:val="007E5396"/>
    <w:rsid w:val="007E58B4"/>
    <w:rsid w:val="007E6996"/>
    <w:rsid w:val="007E7C2E"/>
    <w:rsid w:val="007F3209"/>
    <w:rsid w:val="007F4BF5"/>
    <w:rsid w:val="007F6B2C"/>
    <w:rsid w:val="00801A75"/>
    <w:rsid w:val="008028A4"/>
    <w:rsid w:val="00802EEF"/>
    <w:rsid w:val="00814CFD"/>
    <w:rsid w:val="008161E6"/>
    <w:rsid w:val="00817C31"/>
    <w:rsid w:val="00820C09"/>
    <w:rsid w:val="00820F10"/>
    <w:rsid w:val="008226D4"/>
    <w:rsid w:val="008266F2"/>
    <w:rsid w:val="00827B84"/>
    <w:rsid w:val="00831977"/>
    <w:rsid w:val="008324C3"/>
    <w:rsid w:val="008373D3"/>
    <w:rsid w:val="00842E29"/>
    <w:rsid w:val="00846F49"/>
    <w:rsid w:val="00850920"/>
    <w:rsid w:val="00852E68"/>
    <w:rsid w:val="00860EE1"/>
    <w:rsid w:val="0086339D"/>
    <w:rsid w:val="00863F03"/>
    <w:rsid w:val="00866E60"/>
    <w:rsid w:val="00867254"/>
    <w:rsid w:val="008672A8"/>
    <w:rsid w:val="0087277B"/>
    <w:rsid w:val="008768CA"/>
    <w:rsid w:val="008806BD"/>
    <w:rsid w:val="00880F88"/>
    <w:rsid w:val="008828D8"/>
    <w:rsid w:val="00882E02"/>
    <w:rsid w:val="00890EA7"/>
    <w:rsid w:val="008952D3"/>
    <w:rsid w:val="00895AE5"/>
    <w:rsid w:val="008966E3"/>
    <w:rsid w:val="008A1726"/>
    <w:rsid w:val="008A64A5"/>
    <w:rsid w:val="008B13B4"/>
    <w:rsid w:val="008B1B87"/>
    <w:rsid w:val="008B32CC"/>
    <w:rsid w:val="008B3F2A"/>
    <w:rsid w:val="008B5D85"/>
    <w:rsid w:val="008C0AE4"/>
    <w:rsid w:val="008C15CC"/>
    <w:rsid w:val="008C6981"/>
    <w:rsid w:val="008C77C5"/>
    <w:rsid w:val="008D0A03"/>
    <w:rsid w:val="008D1F09"/>
    <w:rsid w:val="008D2048"/>
    <w:rsid w:val="008D5CE3"/>
    <w:rsid w:val="008E1495"/>
    <w:rsid w:val="008E37D8"/>
    <w:rsid w:val="008E5B0F"/>
    <w:rsid w:val="008F0862"/>
    <w:rsid w:val="008F0EED"/>
    <w:rsid w:val="008F3D46"/>
    <w:rsid w:val="008F4F92"/>
    <w:rsid w:val="009015CB"/>
    <w:rsid w:val="0090271F"/>
    <w:rsid w:val="00902E23"/>
    <w:rsid w:val="00903CAE"/>
    <w:rsid w:val="0090505F"/>
    <w:rsid w:val="00906860"/>
    <w:rsid w:val="00910689"/>
    <w:rsid w:val="00912775"/>
    <w:rsid w:val="0091348E"/>
    <w:rsid w:val="0091458C"/>
    <w:rsid w:val="009178B3"/>
    <w:rsid w:val="00917CCB"/>
    <w:rsid w:val="00921B97"/>
    <w:rsid w:val="00922481"/>
    <w:rsid w:val="00922EE0"/>
    <w:rsid w:val="00924506"/>
    <w:rsid w:val="0092775E"/>
    <w:rsid w:val="00927EBD"/>
    <w:rsid w:val="00930312"/>
    <w:rsid w:val="009348A1"/>
    <w:rsid w:val="00934DF3"/>
    <w:rsid w:val="009373B5"/>
    <w:rsid w:val="00942315"/>
    <w:rsid w:val="00942EC2"/>
    <w:rsid w:val="00944DC8"/>
    <w:rsid w:val="009463CB"/>
    <w:rsid w:val="009463D9"/>
    <w:rsid w:val="00953821"/>
    <w:rsid w:val="009540C1"/>
    <w:rsid w:val="009600D5"/>
    <w:rsid w:val="00960ACB"/>
    <w:rsid w:val="0096299D"/>
    <w:rsid w:val="00972293"/>
    <w:rsid w:val="00973DDA"/>
    <w:rsid w:val="009778C2"/>
    <w:rsid w:val="009827F8"/>
    <w:rsid w:val="0098283A"/>
    <w:rsid w:val="009844AC"/>
    <w:rsid w:val="009869DA"/>
    <w:rsid w:val="009878A8"/>
    <w:rsid w:val="00987910"/>
    <w:rsid w:val="009941A8"/>
    <w:rsid w:val="00995B2C"/>
    <w:rsid w:val="00995D8B"/>
    <w:rsid w:val="00996069"/>
    <w:rsid w:val="009A33A4"/>
    <w:rsid w:val="009A4F22"/>
    <w:rsid w:val="009B3301"/>
    <w:rsid w:val="009B44FC"/>
    <w:rsid w:val="009C1509"/>
    <w:rsid w:val="009C3404"/>
    <w:rsid w:val="009C7B25"/>
    <w:rsid w:val="009D387C"/>
    <w:rsid w:val="009D390E"/>
    <w:rsid w:val="009D4553"/>
    <w:rsid w:val="009E7312"/>
    <w:rsid w:val="009E741B"/>
    <w:rsid w:val="009F1B05"/>
    <w:rsid w:val="009F37B7"/>
    <w:rsid w:val="009F6F4C"/>
    <w:rsid w:val="00A01428"/>
    <w:rsid w:val="00A01859"/>
    <w:rsid w:val="00A037F8"/>
    <w:rsid w:val="00A05AF5"/>
    <w:rsid w:val="00A07677"/>
    <w:rsid w:val="00A104E2"/>
    <w:rsid w:val="00A10F02"/>
    <w:rsid w:val="00A126E2"/>
    <w:rsid w:val="00A15F56"/>
    <w:rsid w:val="00A164B4"/>
    <w:rsid w:val="00A17F79"/>
    <w:rsid w:val="00A2550D"/>
    <w:rsid w:val="00A30262"/>
    <w:rsid w:val="00A3158C"/>
    <w:rsid w:val="00A319DD"/>
    <w:rsid w:val="00A31A81"/>
    <w:rsid w:val="00A3463E"/>
    <w:rsid w:val="00A34B88"/>
    <w:rsid w:val="00A413E2"/>
    <w:rsid w:val="00A41BA3"/>
    <w:rsid w:val="00A42E88"/>
    <w:rsid w:val="00A440DD"/>
    <w:rsid w:val="00A4413D"/>
    <w:rsid w:val="00A44BFC"/>
    <w:rsid w:val="00A453E9"/>
    <w:rsid w:val="00A53724"/>
    <w:rsid w:val="00A5537B"/>
    <w:rsid w:val="00A62CE2"/>
    <w:rsid w:val="00A7155B"/>
    <w:rsid w:val="00A71D70"/>
    <w:rsid w:val="00A722FA"/>
    <w:rsid w:val="00A7698E"/>
    <w:rsid w:val="00A76996"/>
    <w:rsid w:val="00A7714D"/>
    <w:rsid w:val="00A774B4"/>
    <w:rsid w:val="00A82346"/>
    <w:rsid w:val="00A851F6"/>
    <w:rsid w:val="00A856BB"/>
    <w:rsid w:val="00A879B7"/>
    <w:rsid w:val="00A93A39"/>
    <w:rsid w:val="00A93CCE"/>
    <w:rsid w:val="00A940E5"/>
    <w:rsid w:val="00A9504A"/>
    <w:rsid w:val="00AA00DB"/>
    <w:rsid w:val="00AA481D"/>
    <w:rsid w:val="00AA55A5"/>
    <w:rsid w:val="00AB1C06"/>
    <w:rsid w:val="00AB3A4F"/>
    <w:rsid w:val="00AC5985"/>
    <w:rsid w:val="00AC5DF8"/>
    <w:rsid w:val="00AD39A9"/>
    <w:rsid w:val="00AD3EB9"/>
    <w:rsid w:val="00AD44B4"/>
    <w:rsid w:val="00AD48C2"/>
    <w:rsid w:val="00AE374F"/>
    <w:rsid w:val="00AF7D61"/>
    <w:rsid w:val="00B01445"/>
    <w:rsid w:val="00B0649A"/>
    <w:rsid w:val="00B1369A"/>
    <w:rsid w:val="00B14B91"/>
    <w:rsid w:val="00B15449"/>
    <w:rsid w:val="00B157E6"/>
    <w:rsid w:val="00B17681"/>
    <w:rsid w:val="00B179F3"/>
    <w:rsid w:val="00B20323"/>
    <w:rsid w:val="00B23352"/>
    <w:rsid w:val="00B247DA"/>
    <w:rsid w:val="00B26D18"/>
    <w:rsid w:val="00B34AB0"/>
    <w:rsid w:val="00B35AB7"/>
    <w:rsid w:val="00B36FF7"/>
    <w:rsid w:val="00B42EB0"/>
    <w:rsid w:val="00B4621F"/>
    <w:rsid w:val="00B47F61"/>
    <w:rsid w:val="00B52813"/>
    <w:rsid w:val="00B53349"/>
    <w:rsid w:val="00B55FC5"/>
    <w:rsid w:val="00B621BF"/>
    <w:rsid w:val="00B62B7A"/>
    <w:rsid w:val="00B64CC1"/>
    <w:rsid w:val="00B64F34"/>
    <w:rsid w:val="00B66B89"/>
    <w:rsid w:val="00B71A6B"/>
    <w:rsid w:val="00B733CA"/>
    <w:rsid w:val="00B749A5"/>
    <w:rsid w:val="00B749C6"/>
    <w:rsid w:val="00B752CE"/>
    <w:rsid w:val="00B7750C"/>
    <w:rsid w:val="00B7760B"/>
    <w:rsid w:val="00B81794"/>
    <w:rsid w:val="00B83AF5"/>
    <w:rsid w:val="00B83D9A"/>
    <w:rsid w:val="00B858A2"/>
    <w:rsid w:val="00B86D5C"/>
    <w:rsid w:val="00B91AD9"/>
    <w:rsid w:val="00B96D70"/>
    <w:rsid w:val="00BA064A"/>
    <w:rsid w:val="00BA09E9"/>
    <w:rsid w:val="00BA39A0"/>
    <w:rsid w:val="00BB0314"/>
    <w:rsid w:val="00BB1384"/>
    <w:rsid w:val="00BB2960"/>
    <w:rsid w:val="00BB5FE3"/>
    <w:rsid w:val="00BB6562"/>
    <w:rsid w:val="00BC0F7D"/>
    <w:rsid w:val="00BC6003"/>
    <w:rsid w:val="00BC7126"/>
    <w:rsid w:val="00BD0090"/>
    <w:rsid w:val="00BD054E"/>
    <w:rsid w:val="00BD1C27"/>
    <w:rsid w:val="00BE113E"/>
    <w:rsid w:val="00BE2F9A"/>
    <w:rsid w:val="00BE354A"/>
    <w:rsid w:val="00BE3D4B"/>
    <w:rsid w:val="00BE6BB3"/>
    <w:rsid w:val="00BE7E29"/>
    <w:rsid w:val="00BF1166"/>
    <w:rsid w:val="00BF2AB2"/>
    <w:rsid w:val="00BF311D"/>
    <w:rsid w:val="00BF5013"/>
    <w:rsid w:val="00BF73B4"/>
    <w:rsid w:val="00C010F2"/>
    <w:rsid w:val="00C02C85"/>
    <w:rsid w:val="00C0352A"/>
    <w:rsid w:val="00C05C9F"/>
    <w:rsid w:val="00C06F7F"/>
    <w:rsid w:val="00C11CFE"/>
    <w:rsid w:val="00C13959"/>
    <w:rsid w:val="00C169F1"/>
    <w:rsid w:val="00C21211"/>
    <w:rsid w:val="00C222CF"/>
    <w:rsid w:val="00C2564E"/>
    <w:rsid w:val="00C25FA0"/>
    <w:rsid w:val="00C2643F"/>
    <w:rsid w:val="00C3089A"/>
    <w:rsid w:val="00C30FFA"/>
    <w:rsid w:val="00C33079"/>
    <w:rsid w:val="00C33C2E"/>
    <w:rsid w:val="00C342EA"/>
    <w:rsid w:val="00C402EA"/>
    <w:rsid w:val="00C41F82"/>
    <w:rsid w:val="00C44FA5"/>
    <w:rsid w:val="00C45231"/>
    <w:rsid w:val="00C462B4"/>
    <w:rsid w:val="00C505BD"/>
    <w:rsid w:val="00C569A0"/>
    <w:rsid w:val="00C622C7"/>
    <w:rsid w:val="00C6431B"/>
    <w:rsid w:val="00C65A4C"/>
    <w:rsid w:val="00C67854"/>
    <w:rsid w:val="00C67E24"/>
    <w:rsid w:val="00C72833"/>
    <w:rsid w:val="00C76B53"/>
    <w:rsid w:val="00C807FC"/>
    <w:rsid w:val="00C82A23"/>
    <w:rsid w:val="00C83B5B"/>
    <w:rsid w:val="00C87362"/>
    <w:rsid w:val="00C91409"/>
    <w:rsid w:val="00C929DF"/>
    <w:rsid w:val="00C92D1F"/>
    <w:rsid w:val="00C93F40"/>
    <w:rsid w:val="00C941E9"/>
    <w:rsid w:val="00C97004"/>
    <w:rsid w:val="00CA37AF"/>
    <w:rsid w:val="00CA3D0C"/>
    <w:rsid w:val="00CB0359"/>
    <w:rsid w:val="00CB5823"/>
    <w:rsid w:val="00CC11F5"/>
    <w:rsid w:val="00CC4FF4"/>
    <w:rsid w:val="00CD37BB"/>
    <w:rsid w:val="00CD7764"/>
    <w:rsid w:val="00CD7AC2"/>
    <w:rsid w:val="00CE32E6"/>
    <w:rsid w:val="00CE438C"/>
    <w:rsid w:val="00CE663F"/>
    <w:rsid w:val="00CE76D1"/>
    <w:rsid w:val="00CF2EF9"/>
    <w:rsid w:val="00D02895"/>
    <w:rsid w:val="00D02D42"/>
    <w:rsid w:val="00D03981"/>
    <w:rsid w:val="00D13D25"/>
    <w:rsid w:val="00D159E2"/>
    <w:rsid w:val="00D1742D"/>
    <w:rsid w:val="00D248F5"/>
    <w:rsid w:val="00D24DC7"/>
    <w:rsid w:val="00D24F44"/>
    <w:rsid w:val="00D25E25"/>
    <w:rsid w:val="00D306A1"/>
    <w:rsid w:val="00D3562A"/>
    <w:rsid w:val="00D37080"/>
    <w:rsid w:val="00D42573"/>
    <w:rsid w:val="00D42B14"/>
    <w:rsid w:val="00D47C17"/>
    <w:rsid w:val="00D50AAB"/>
    <w:rsid w:val="00D5679E"/>
    <w:rsid w:val="00D60089"/>
    <w:rsid w:val="00D656EC"/>
    <w:rsid w:val="00D65737"/>
    <w:rsid w:val="00D66573"/>
    <w:rsid w:val="00D71153"/>
    <w:rsid w:val="00D7161B"/>
    <w:rsid w:val="00D738D6"/>
    <w:rsid w:val="00D755EB"/>
    <w:rsid w:val="00D804F0"/>
    <w:rsid w:val="00D80A53"/>
    <w:rsid w:val="00D82AE2"/>
    <w:rsid w:val="00D837B9"/>
    <w:rsid w:val="00D85676"/>
    <w:rsid w:val="00D87E00"/>
    <w:rsid w:val="00D9134D"/>
    <w:rsid w:val="00D93EB8"/>
    <w:rsid w:val="00DA0BE0"/>
    <w:rsid w:val="00DA0C13"/>
    <w:rsid w:val="00DA1025"/>
    <w:rsid w:val="00DA50AF"/>
    <w:rsid w:val="00DA51C5"/>
    <w:rsid w:val="00DA7A03"/>
    <w:rsid w:val="00DB1818"/>
    <w:rsid w:val="00DB29F1"/>
    <w:rsid w:val="00DB325D"/>
    <w:rsid w:val="00DB375D"/>
    <w:rsid w:val="00DB5DC8"/>
    <w:rsid w:val="00DB6B2F"/>
    <w:rsid w:val="00DC01AB"/>
    <w:rsid w:val="00DC0C03"/>
    <w:rsid w:val="00DC2CB3"/>
    <w:rsid w:val="00DC309B"/>
    <w:rsid w:val="00DC499A"/>
    <w:rsid w:val="00DC4DA2"/>
    <w:rsid w:val="00DD0E23"/>
    <w:rsid w:val="00DD0EB5"/>
    <w:rsid w:val="00DD6CC3"/>
    <w:rsid w:val="00DE0E56"/>
    <w:rsid w:val="00DE1E5A"/>
    <w:rsid w:val="00DF2B1F"/>
    <w:rsid w:val="00DF3E2A"/>
    <w:rsid w:val="00DF62CD"/>
    <w:rsid w:val="00E00124"/>
    <w:rsid w:val="00E00337"/>
    <w:rsid w:val="00E01A52"/>
    <w:rsid w:val="00E06E04"/>
    <w:rsid w:val="00E109D8"/>
    <w:rsid w:val="00E120B4"/>
    <w:rsid w:val="00E1240C"/>
    <w:rsid w:val="00E12E55"/>
    <w:rsid w:val="00E15EBC"/>
    <w:rsid w:val="00E17737"/>
    <w:rsid w:val="00E179EC"/>
    <w:rsid w:val="00E20D95"/>
    <w:rsid w:val="00E231EB"/>
    <w:rsid w:val="00E242A9"/>
    <w:rsid w:val="00E26C44"/>
    <w:rsid w:val="00E30B3E"/>
    <w:rsid w:val="00E31F91"/>
    <w:rsid w:val="00E336C9"/>
    <w:rsid w:val="00E467B2"/>
    <w:rsid w:val="00E50830"/>
    <w:rsid w:val="00E5146F"/>
    <w:rsid w:val="00E515B2"/>
    <w:rsid w:val="00E53081"/>
    <w:rsid w:val="00E54BAB"/>
    <w:rsid w:val="00E573FA"/>
    <w:rsid w:val="00E60AC0"/>
    <w:rsid w:val="00E60DEE"/>
    <w:rsid w:val="00E6288B"/>
    <w:rsid w:val="00E6774A"/>
    <w:rsid w:val="00E70509"/>
    <w:rsid w:val="00E71BD0"/>
    <w:rsid w:val="00E72E81"/>
    <w:rsid w:val="00E77645"/>
    <w:rsid w:val="00E803AD"/>
    <w:rsid w:val="00E8100B"/>
    <w:rsid w:val="00E82C62"/>
    <w:rsid w:val="00E833C8"/>
    <w:rsid w:val="00E868C4"/>
    <w:rsid w:val="00E87554"/>
    <w:rsid w:val="00E87E22"/>
    <w:rsid w:val="00EA0A34"/>
    <w:rsid w:val="00EA45FD"/>
    <w:rsid w:val="00EA51A8"/>
    <w:rsid w:val="00EA6DC0"/>
    <w:rsid w:val="00EB0E7D"/>
    <w:rsid w:val="00EB6364"/>
    <w:rsid w:val="00EB771D"/>
    <w:rsid w:val="00EB79C1"/>
    <w:rsid w:val="00EC4116"/>
    <w:rsid w:val="00EC4A25"/>
    <w:rsid w:val="00EC7808"/>
    <w:rsid w:val="00ED07FB"/>
    <w:rsid w:val="00ED0E1F"/>
    <w:rsid w:val="00ED23B7"/>
    <w:rsid w:val="00ED721F"/>
    <w:rsid w:val="00EE1063"/>
    <w:rsid w:val="00EE210D"/>
    <w:rsid w:val="00EE297D"/>
    <w:rsid w:val="00EE5C1E"/>
    <w:rsid w:val="00EF1E96"/>
    <w:rsid w:val="00EF759F"/>
    <w:rsid w:val="00F025A2"/>
    <w:rsid w:val="00F04712"/>
    <w:rsid w:val="00F0482C"/>
    <w:rsid w:val="00F056C2"/>
    <w:rsid w:val="00F05D26"/>
    <w:rsid w:val="00F07802"/>
    <w:rsid w:val="00F1376D"/>
    <w:rsid w:val="00F14686"/>
    <w:rsid w:val="00F1530C"/>
    <w:rsid w:val="00F177F3"/>
    <w:rsid w:val="00F22EC7"/>
    <w:rsid w:val="00F25348"/>
    <w:rsid w:val="00F31D31"/>
    <w:rsid w:val="00F448BF"/>
    <w:rsid w:val="00F4614B"/>
    <w:rsid w:val="00F47CFE"/>
    <w:rsid w:val="00F503E5"/>
    <w:rsid w:val="00F51CB0"/>
    <w:rsid w:val="00F51F1E"/>
    <w:rsid w:val="00F52931"/>
    <w:rsid w:val="00F5444D"/>
    <w:rsid w:val="00F562C2"/>
    <w:rsid w:val="00F56362"/>
    <w:rsid w:val="00F56D27"/>
    <w:rsid w:val="00F60254"/>
    <w:rsid w:val="00F61BC6"/>
    <w:rsid w:val="00F653B8"/>
    <w:rsid w:val="00F67726"/>
    <w:rsid w:val="00F72B9C"/>
    <w:rsid w:val="00F735E0"/>
    <w:rsid w:val="00F73C85"/>
    <w:rsid w:val="00F74658"/>
    <w:rsid w:val="00F7629C"/>
    <w:rsid w:val="00F77CC3"/>
    <w:rsid w:val="00F80537"/>
    <w:rsid w:val="00F828EC"/>
    <w:rsid w:val="00F907EF"/>
    <w:rsid w:val="00F9461B"/>
    <w:rsid w:val="00F94EC8"/>
    <w:rsid w:val="00F95A3B"/>
    <w:rsid w:val="00F96A76"/>
    <w:rsid w:val="00FA04E5"/>
    <w:rsid w:val="00FA1266"/>
    <w:rsid w:val="00FA1404"/>
    <w:rsid w:val="00FA52AF"/>
    <w:rsid w:val="00FA7495"/>
    <w:rsid w:val="00FA7DD8"/>
    <w:rsid w:val="00FA7EF7"/>
    <w:rsid w:val="00FB2DFA"/>
    <w:rsid w:val="00FB381C"/>
    <w:rsid w:val="00FB64D5"/>
    <w:rsid w:val="00FC035E"/>
    <w:rsid w:val="00FC1192"/>
    <w:rsid w:val="00FC2857"/>
    <w:rsid w:val="00FC2FA7"/>
    <w:rsid w:val="00FC39B3"/>
    <w:rsid w:val="00FC54BE"/>
    <w:rsid w:val="00FD036B"/>
    <w:rsid w:val="00FD4061"/>
    <w:rsid w:val="00FD4998"/>
    <w:rsid w:val="00FD7294"/>
    <w:rsid w:val="00FE0809"/>
    <w:rsid w:val="00FE5FD5"/>
    <w:rsid w:val="00FF26BF"/>
    <w:rsid w:val="00FF2F3B"/>
    <w:rsid w:val="00FF3AFD"/>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 w:type="table" w:customStyle="1" w:styleId="17">
    <w:name w:val="表 (格子)1"/>
    <w:basedOn w:val="a2"/>
    <w:next w:val="aff1"/>
    <w:uiPriority w:val="39"/>
    <w:qFormat/>
    <w:rsid w:val="007778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2"/>
    <w:next w:val="aff1"/>
    <w:uiPriority w:val="39"/>
    <w:qFormat/>
    <w:rsid w:val="0032747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503</TotalTime>
  <Pages>2</Pages>
  <Words>670</Words>
  <Characters>3734</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274</cp:revision>
  <cp:lastPrinted>2017-11-15T03:07:00Z</cp:lastPrinted>
  <dcterms:created xsi:type="dcterms:W3CDTF">2024-04-02T08:48:00Z</dcterms:created>
  <dcterms:modified xsi:type="dcterms:W3CDTF">2024-05-13T08:30:00Z</dcterms:modified>
</cp:coreProperties>
</file>