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4810C" w14:textId="708FF874" w:rsidR="006445A5" w:rsidRPr="00E95F73" w:rsidRDefault="006445A5" w:rsidP="006445A5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</w:rPr>
      </w:pPr>
      <w:bookmarkStart w:id="0" w:name="_Toc92513360"/>
      <w:bookmarkStart w:id="1" w:name="_Ref399006623"/>
      <w:bookmarkStart w:id="2" w:name="Title"/>
      <w:bookmarkStart w:id="3" w:name="DocumentFor"/>
      <w:bookmarkEnd w:id="2"/>
      <w:bookmarkEnd w:id="3"/>
      <w:r w:rsidRPr="00B87DE0">
        <w:rPr>
          <w:rFonts w:ascii="Arial" w:hAnsi="Arial" w:cs="Arial"/>
          <w:b/>
          <w:sz w:val="24"/>
          <w:szCs w:val="24"/>
        </w:rPr>
        <w:t>3GPP TSG-RAN WG4 Meeting #111</w:t>
      </w:r>
      <w:r w:rsidRPr="00B87DE0">
        <w:rPr>
          <w:rFonts w:ascii="Arial" w:hAnsi="Arial" w:cs="Arial"/>
          <w:b/>
          <w:sz w:val="24"/>
          <w:szCs w:val="24"/>
        </w:rPr>
        <w:tab/>
      </w:r>
      <w:r w:rsidR="00E95F73" w:rsidRPr="00E95F73">
        <w:rPr>
          <w:rFonts w:ascii="Arial" w:hAnsi="Arial" w:cs="Arial"/>
          <w:b/>
          <w:sz w:val="24"/>
          <w:szCs w:val="24"/>
        </w:rPr>
        <w:t>R4-2407844</w:t>
      </w:r>
    </w:p>
    <w:p w14:paraId="29D792A3" w14:textId="77777777" w:rsidR="006445A5" w:rsidRPr="00B87DE0" w:rsidRDefault="006445A5" w:rsidP="006445A5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</w:rPr>
      </w:pPr>
      <w:r w:rsidRPr="00B87DE0">
        <w:rPr>
          <w:rFonts w:ascii="Arial" w:hAnsi="Arial" w:cs="Arial"/>
          <w:b/>
          <w:sz w:val="24"/>
          <w:szCs w:val="24"/>
        </w:rPr>
        <w:t>Fukuoka City, Fukuoka, Japan, 20</w:t>
      </w:r>
      <w:r w:rsidRPr="00B87DE0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B87DE0">
        <w:rPr>
          <w:rFonts w:ascii="Arial" w:hAnsi="Arial" w:cs="Arial"/>
          <w:b/>
          <w:sz w:val="24"/>
          <w:szCs w:val="24"/>
        </w:rPr>
        <w:t xml:space="preserve"> – 24</w:t>
      </w:r>
      <w:r w:rsidRPr="00B87DE0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B87DE0">
        <w:rPr>
          <w:rFonts w:ascii="Arial" w:hAnsi="Arial" w:cs="Arial"/>
          <w:b/>
          <w:sz w:val="24"/>
          <w:szCs w:val="24"/>
        </w:rPr>
        <w:t xml:space="preserve"> May, 2024</w:t>
      </w:r>
    </w:p>
    <w:p w14:paraId="3CE7C586" w14:textId="77777777" w:rsidR="008F45FE" w:rsidRPr="006445A5" w:rsidRDefault="008F45FE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Times New Roman"/>
          <w:b/>
          <w:bCs/>
          <w:kern w:val="0"/>
          <w:sz w:val="24"/>
          <w:szCs w:val="21"/>
        </w:rPr>
      </w:pPr>
    </w:p>
    <w:p w14:paraId="229186B7" w14:textId="77777777" w:rsidR="008F45FE" w:rsidRDefault="00352C26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Source: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Xiaomi</w:t>
      </w:r>
    </w:p>
    <w:p w14:paraId="43E9D693" w14:textId="223338A5" w:rsidR="008F45FE" w:rsidRPr="003749E3" w:rsidRDefault="00352C26">
      <w:pPr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2E2ECA">
        <w:rPr>
          <w:rFonts w:ascii="Arial" w:hAnsi="Arial" w:cs="Arial"/>
          <w:sz w:val="24"/>
          <w:szCs w:val="24"/>
        </w:rPr>
        <w:t>D</w:t>
      </w:r>
      <w:r w:rsidR="003749E3" w:rsidRPr="003749E3">
        <w:rPr>
          <w:rFonts w:ascii="Arial" w:hAnsi="Arial" w:cs="Arial"/>
          <w:sz w:val="24"/>
          <w:szCs w:val="24"/>
        </w:rPr>
        <w:t>iscussion on RRM core requirements for LP-WUS/WUR</w:t>
      </w:r>
    </w:p>
    <w:p w14:paraId="7CD992CD" w14:textId="57F75E93" w:rsidR="008F45FE" w:rsidRPr="003749E3" w:rsidRDefault="00352C26">
      <w:pPr>
        <w:ind w:left="1985" w:hanging="1985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 w:hint="eastAsia"/>
          <w:b/>
          <w:sz w:val="24"/>
          <w:szCs w:val="24"/>
        </w:rPr>
        <w:t>Agenda Item:</w:t>
      </w:r>
      <w:r>
        <w:rPr>
          <w:rFonts w:ascii="Arial" w:hAnsi="Arial" w:cs="Arial" w:hint="eastAsia"/>
          <w:sz w:val="24"/>
          <w:szCs w:val="24"/>
        </w:rPr>
        <w:tab/>
      </w:r>
      <w:r w:rsidR="00E9472D">
        <w:rPr>
          <w:rFonts w:ascii="Arial" w:hAnsi="Arial" w:cs="Arial"/>
          <w:sz w:val="24"/>
          <w:szCs w:val="24"/>
        </w:rPr>
        <w:t>10</w:t>
      </w:r>
      <w:r w:rsidR="003749E3" w:rsidRPr="003749E3">
        <w:rPr>
          <w:rFonts w:ascii="Arial" w:hAnsi="Arial" w:cs="Arial"/>
          <w:sz w:val="24"/>
          <w:szCs w:val="24"/>
        </w:rPr>
        <w:t>.14.4</w:t>
      </w:r>
    </w:p>
    <w:p w14:paraId="41E1B4AA" w14:textId="77777777" w:rsidR="008F45FE" w:rsidRDefault="00352C26">
      <w:pPr>
        <w:tabs>
          <w:tab w:val="left" w:pos="199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 w:hint="eastAsia"/>
          <w:sz w:val="24"/>
          <w:szCs w:val="24"/>
        </w:rPr>
        <w:t>Discussion</w:t>
      </w:r>
    </w:p>
    <w:bookmarkEnd w:id="0"/>
    <w:bookmarkEnd w:id="1"/>
    <w:p w14:paraId="0ADCB0B5" w14:textId="77777777" w:rsidR="008F45FE" w:rsidRDefault="00352C2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1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Introduction</w:t>
      </w:r>
    </w:p>
    <w:p w14:paraId="63CFD014" w14:textId="3F865B46" w:rsidR="00D63ADE" w:rsidRDefault="00D63ADE" w:rsidP="00194FB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bidi="ar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In RAN#</w:t>
      </w:r>
      <w:r w:rsidR="007D74FA">
        <w:rPr>
          <w:rFonts w:ascii="Times New Roman" w:eastAsia="宋体" w:hAnsi="Times New Roman" w:cs="Times New Roman"/>
          <w:kern w:val="0"/>
          <w:sz w:val="20"/>
          <w:szCs w:val="20"/>
        </w:rPr>
        <w:t>103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meeting, the </w:t>
      </w:r>
      <w:r w:rsidR="00057A9D">
        <w:rPr>
          <w:rFonts w:ascii="Times New Roman" w:eastAsia="宋体" w:hAnsi="Times New Roman" w:cs="Times New Roman"/>
          <w:kern w:val="0"/>
          <w:sz w:val="20"/>
          <w:szCs w:val="20"/>
        </w:rPr>
        <w:t xml:space="preserve">latest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revised WID on </w:t>
      </w:r>
      <w:r w:rsidR="004A0D27">
        <w:rPr>
          <w:rFonts w:ascii="Times New Roman" w:eastAsia="宋体" w:hAnsi="Times New Roman" w:cs="Times New Roman" w:hint="eastAsia"/>
          <w:kern w:val="0"/>
          <w:sz w:val="20"/>
          <w:szCs w:val="20"/>
        </w:rPr>
        <w:t>l</w:t>
      </w:r>
      <w:r w:rsidR="00053690" w:rsidRPr="00053690">
        <w:rPr>
          <w:rFonts w:ascii="Times New Roman" w:eastAsia="宋体" w:hAnsi="Times New Roman" w:cs="Times New Roman"/>
          <w:kern w:val="0"/>
          <w:sz w:val="20"/>
          <w:szCs w:val="20"/>
        </w:rPr>
        <w:t>ow-power wake-up signal and receiver for NR (LP-WUS/WUR)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was approved [1]. </w:t>
      </w:r>
      <w:r w:rsidR="009E222A">
        <w:rPr>
          <w:rFonts w:ascii="Times New Roman" w:eastAsia="宋体" w:hAnsi="Times New Roman" w:cs="Times New Roman"/>
          <w:kern w:val="0"/>
          <w:sz w:val="20"/>
          <w:szCs w:val="20"/>
        </w:rPr>
        <w:t>The related RRM work was initially discussed in last meeting. A WF was achieved and approved [2].</w:t>
      </w:r>
      <w:r w:rsidR="00095EF0" w:rsidRPr="00095EF0">
        <w:rPr>
          <w:rFonts w:ascii="Times New Roman" w:eastAsia="宋体" w:hAnsi="Times New Roman" w:cs="Times New Roman"/>
          <w:kern w:val="0"/>
          <w:sz w:val="20"/>
          <w:szCs w:val="20"/>
          <w:lang w:bidi="ar"/>
        </w:rPr>
        <w:t xml:space="preserve"> In this contribution, </w:t>
      </w:r>
      <w:r w:rsidR="00194FB4">
        <w:rPr>
          <w:rFonts w:ascii="Times New Roman" w:eastAsia="宋体" w:hAnsi="Times New Roman" w:cs="Times New Roman"/>
          <w:kern w:val="0"/>
          <w:sz w:val="20"/>
          <w:szCs w:val="20"/>
          <w:lang w:bidi="ar"/>
        </w:rPr>
        <w:t xml:space="preserve">we provide our further analysis on </w:t>
      </w:r>
      <w:r w:rsidR="00095EF0">
        <w:rPr>
          <w:rFonts w:ascii="Times New Roman" w:eastAsia="宋体" w:hAnsi="Times New Roman" w:cs="Times New Roman"/>
          <w:kern w:val="0"/>
          <w:sz w:val="20"/>
          <w:szCs w:val="20"/>
          <w:lang w:bidi="ar"/>
        </w:rPr>
        <w:t xml:space="preserve">RRM </w:t>
      </w:r>
      <w:r w:rsidR="00095EF0">
        <w:rPr>
          <w:rFonts w:ascii="Times New Roman" w:eastAsia="宋体" w:hAnsi="Times New Roman" w:cs="Times New Roman" w:hint="eastAsia"/>
          <w:kern w:val="0"/>
          <w:sz w:val="20"/>
          <w:szCs w:val="20"/>
          <w:lang w:bidi="ar"/>
        </w:rPr>
        <w:t>impacts of</w:t>
      </w:r>
      <w:r w:rsidR="00095EF0">
        <w:rPr>
          <w:rFonts w:ascii="Times New Roman" w:eastAsia="宋体" w:hAnsi="Times New Roman" w:cs="Times New Roman"/>
          <w:kern w:val="0"/>
          <w:sz w:val="20"/>
          <w:szCs w:val="20"/>
          <w:lang w:bidi="ar"/>
        </w:rPr>
        <w:t xml:space="preserve"> </w:t>
      </w:r>
      <w:r w:rsidR="00095EF0" w:rsidRPr="00053690">
        <w:rPr>
          <w:rFonts w:ascii="Times New Roman" w:eastAsia="宋体" w:hAnsi="Times New Roman" w:cs="Times New Roman"/>
          <w:kern w:val="0"/>
          <w:sz w:val="20"/>
          <w:szCs w:val="20"/>
        </w:rPr>
        <w:t>LP-WUS/WUR</w:t>
      </w:r>
      <w:r w:rsidR="00095EF0">
        <w:rPr>
          <w:rFonts w:ascii="Times New Roman" w:eastAsia="宋体" w:hAnsi="Times New Roman" w:cs="Times New Roman"/>
          <w:kern w:val="0"/>
          <w:sz w:val="20"/>
          <w:szCs w:val="20"/>
        </w:rPr>
        <w:t xml:space="preserve"> features</w:t>
      </w:r>
      <w:r w:rsidR="00095EF0" w:rsidRPr="00095EF0">
        <w:rPr>
          <w:rFonts w:ascii="Times New Roman" w:eastAsia="宋体" w:hAnsi="Times New Roman" w:cs="Times New Roman"/>
          <w:kern w:val="0"/>
          <w:sz w:val="20"/>
          <w:szCs w:val="20"/>
          <w:lang w:bidi="ar"/>
        </w:rPr>
        <w:t>.</w:t>
      </w:r>
      <w:r w:rsidR="00095EF0">
        <w:rPr>
          <w:rFonts w:ascii="Times New Roman" w:eastAsia="宋体" w:hAnsi="Times New Roman" w:cs="Times New Roman"/>
          <w:kern w:val="0"/>
          <w:sz w:val="20"/>
          <w:szCs w:val="20"/>
          <w:lang w:bidi="ar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62F3F" w14:paraId="6229811F" w14:textId="77777777" w:rsidTr="00D62F3F">
        <w:tc>
          <w:tcPr>
            <w:tcW w:w="9628" w:type="dxa"/>
          </w:tcPr>
          <w:p w14:paraId="6D4B664A" w14:textId="77777777" w:rsidR="00D62F3F" w:rsidRPr="000772D4" w:rsidRDefault="00D62F3F" w:rsidP="00D62F3F">
            <w:pPr>
              <w:keepLines/>
              <w:spacing w:before="120" w:after="180"/>
              <w:outlineLvl w:val="2"/>
              <w:rPr>
                <w:rFonts w:ascii="Arial" w:eastAsia="宋体" w:hAnsi="Arial" w:cs="Times New Roman"/>
                <w:kern w:val="0"/>
                <w:sz w:val="24"/>
                <w:szCs w:val="16"/>
              </w:rPr>
            </w:pPr>
            <w:r w:rsidRPr="000772D4">
              <w:rPr>
                <w:rFonts w:ascii="Arial" w:eastAsia="宋体" w:hAnsi="Arial" w:cs="Times New Roman"/>
                <w:kern w:val="0"/>
                <w:sz w:val="24"/>
                <w:szCs w:val="16"/>
              </w:rPr>
              <w:t>Sub-topic 2-1 General aspects</w:t>
            </w:r>
          </w:p>
          <w:p w14:paraId="00A01188" w14:textId="77777777" w:rsidR="00D62F3F" w:rsidRPr="000772D4" w:rsidRDefault="00D62F3F" w:rsidP="00D62F3F">
            <w:pPr>
              <w:spacing w:after="180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0772D4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  <w:t>Issue 2-1-1: Core requirements to be specified for LP-WUR measurement</w:t>
            </w:r>
          </w:p>
          <w:p w14:paraId="17CD5092" w14:textId="77777777" w:rsidR="00D62F3F" w:rsidRPr="000772D4" w:rsidRDefault="00D62F3F" w:rsidP="00D62F3F">
            <w:pPr>
              <w:spacing w:after="18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0772D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Agreement: </w:t>
            </w:r>
          </w:p>
          <w:p w14:paraId="3A98B36D" w14:textId="77777777" w:rsidR="00D62F3F" w:rsidRPr="000772D4" w:rsidRDefault="00D62F3F" w:rsidP="00D62F3F">
            <w:pPr>
              <w:numPr>
                <w:ilvl w:val="1"/>
                <w:numId w:val="4"/>
              </w:numPr>
              <w:spacing w:after="120"/>
              <w:ind w:left="1440"/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1"/>
                <w:lang w:val="en-GB" w:eastAsia="en-US"/>
              </w:rPr>
            </w:pPr>
            <w:r w:rsidRPr="000772D4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1"/>
                <w:lang w:val="en-GB" w:eastAsia="en-US"/>
              </w:rPr>
              <w:t>At Rel-19 LP-WUR WI, for LP-WUR measurement, RAN4 specifies measurement requirements for the following:</w:t>
            </w:r>
          </w:p>
          <w:p w14:paraId="0F283F65" w14:textId="77777777" w:rsidR="00D62F3F" w:rsidRPr="000772D4" w:rsidRDefault="00D62F3F" w:rsidP="00D62F3F">
            <w:pPr>
              <w:numPr>
                <w:ilvl w:val="2"/>
                <w:numId w:val="4"/>
              </w:numPr>
              <w:spacing w:after="120"/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1"/>
                <w:lang w:val="en-GB" w:eastAsia="en-US"/>
              </w:rPr>
            </w:pPr>
            <w:r w:rsidRPr="000772D4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1"/>
                <w:lang w:val="en-GB" w:eastAsia="en-US"/>
              </w:rPr>
              <w:t>Measurement requirements for LP-WUR serving cell measurement based on LP-SS at Idle/Inactive state</w:t>
            </w:r>
          </w:p>
          <w:p w14:paraId="1614B8F2" w14:textId="77777777" w:rsidR="00D62F3F" w:rsidRPr="000772D4" w:rsidRDefault="00D62F3F" w:rsidP="00D62F3F">
            <w:pPr>
              <w:numPr>
                <w:ilvl w:val="2"/>
                <w:numId w:val="4"/>
              </w:numPr>
              <w:spacing w:after="120"/>
              <w:rPr>
                <w:rFonts w:ascii="Times New Roman" w:eastAsia="MS Mincho" w:hAnsi="Times New Roman" w:cs="Times New Roman"/>
                <w:kern w:val="0"/>
                <w:sz w:val="20"/>
                <w:szCs w:val="21"/>
                <w:lang w:val="en-GB" w:eastAsia="en-US"/>
              </w:rPr>
            </w:pPr>
            <w:r w:rsidRPr="000772D4">
              <w:rPr>
                <w:rFonts w:ascii="Times New Roman" w:eastAsia="MS Mincho" w:hAnsi="Times New Roman" w:cs="Times New Roman"/>
                <w:kern w:val="0"/>
                <w:sz w:val="20"/>
                <w:szCs w:val="21"/>
                <w:lang w:val="en-GB" w:eastAsia="en-US"/>
              </w:rPr>
              <w:t>Measurement requirements for LP-WUR serving cell measurement based on existing PSS/SSS at Idle/Inactive state</w:t>
            </w:r>
          </w:p>
          <w:p w14:paraId="3407D8AF" w14:textId="77777777" w:rsidR="00D62F3F" w:rsidRPr="000772D4" w:rsidRDefault="00D62F3F" w:rsidP="00D62F3F">
            <w:pPr>
              <w:numPr>
                <w:ilvl w:val="1"/>
                <w:numId w:val="4"/>
              </w:numPr>
              <w:spacing w:after="120"/>
              <w:ind w:left="1440"/>
              <w:rPr>
                <w:rFonts w:ascii="Times New Roman" w:eastAsia="MS Mincho" w:hAnsi="Times New Roman" w:cs="Times New Roman"/>
                <w:kern w:val="0"/>
                <w:sz w:val="20"/>
                <w:szCs w:val="21"/>
                <w:lang w:val="en-GB" w:eastAsia="en-US"/>
              </w:rPr>
            </w:pPr>
            <w:r w:rsidRPr="000772D4">
              <w:rPr>
                <w:rFonts w:ascii="Times New Roman" w:eastAsia="MS Mincho" w:hAnsi="Times New Roman" w:cs="Times New Roman"/>
                <w:kern w:val="0"/>
                <w:sz w:val="20"/>
                <w:szCs w:val="21"/>
                <w:lang w:val="en-GB" w:eastAsia="en-US"/>
              </w:rPr>
              <w:t>Other related requirements are FFS</w:t>
            </w:r>
          </w:p>
          <w:p w14:paraId="2C1070F7" w14:textId="77777777" w:rsidR="00D62F3F" w:rsidRPr="000772D4" w:rsidRDefault="00D62F3F" w:rsidP="00D62F3F">
            <w:pPr>
              <w:spacing w:after="180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0772D4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  <w:t>FFS on the following topics</w:t>
            </w:r>
          </w:p>
          <w:p w14:paraId="0DCA80D6" w14:textId="77777777" w:rsidR="00D62F3F" w:rsidRPr="000772D4" w:rsidRDefault="00D62F3F" w:rsidP="00D62F3F">
            <w:pPr>
              <w:spacing w:after="180"/>
              <w:ind w:leftChars="100" w:left="210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0772D4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  <w:t>Issue 2-1-2: Core requirements to be specified for MR RRM relaxation</w:t>
            </w:r>
          </w:p>
          <w:p w14:paraId="2CBD41B3" w14:textId="77777777" w:rsidR="00D62F3F" w:rsidRPr="000772D4" w:rsidRDefault="00D62F3F" w:rsidP="00D62F3F">
            <w:pPr>
              <w:spacing w:after="180"/>
              <w:ind w:leftChars="100" w:left="210" w:rightChars="100" w:right="210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0772D4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  <w:t xml:space="preserve">Issue 2-1-3: Criteria (entry/exit conditions) for </w:t>
            </w:r>
            <w:r w:rsidRPr="000772D4"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  <w:u w:val="single"/>
                <w:lang w:val="en-GB"/>
              </w:rPr>
              <w:t>LP</w:t>
            </w:r>
            <w:r w:rsidRPr="000772D4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  <w:t xml:space="preserve">-WUR measurement </w:t>
            </w:r>
          </w:p>
          <w:p w14:paraId="738E2D17" w14:textId="77777777" w:rsidR="00D62F3F" w:rsidRPr="000772D4" w:rsidRDefault="00D62F3F" w:rsidP="00D62F3F">
            <w:pPr>
              <w:spacing w:after="180"/>
              <w:ind w:leftChars="100" w:left="210" w:rightChars="100" w:right="210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0772D4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  <w:t xml:space="preserve">Issue 2-1-4: Criteria (entry/exit conditions) for MR RRM measurement relaxation  </w:t>
            </w:r>
          </w:p>
          <w:p w14:paraId="3064CCFC" w14:textId="77777777" w:rsidR="00D62F3F" w:rsidRPr="000772D4" w:rsidRDefault="00D62F3F" w:rsidP="00D62F3F">
            <w:pPr>
              <w:spacing w:after="180"/>
              <w:ind w:leftChars="100" w:left="210" w:rightChars="100" w:right="210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0772D4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  <w:t>Issue 2-1-5: States need be considered</w:t>
            </w:r>
          </w:p>
          <w:p w14:paraId="26189C51" w14:textId="77777777" w:rsidR="00D62F3F" w:rsidRPr="000772D4" w:rsidRDefault="00D62F3F" w:rsidP="00D62F3F">
            <w:pPr>
              <w:spacing w:after="180"/>
              <w:ind w:leftChars="100" w:left="210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0772D4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  <w:t>Issue 2-1-6: Impact on specification</w:t>
            </w:r>
          </w:p>
          <w:p w14:paraId="19318ED1" w14:textId="77777777" w:rsidR="00D62F3F" w:rsidRPr="000772D4" w:rsidRDefault="00D62F3F" w:rsidP="00D62F3F">
            <w:pPr>
              <w:spacing w:after="180"/>
              <w:rPr>
                <w:rFonts w:ascii="Times New Roman" w:eastAsia="宋体" w:hAnsi="Times New Roman" w:cs="Times New Roman"/>
                <w:kern w:val="0"/>
                <w:sz w:val="24"/>
                <w:szCs w:val="16"/>
                <w:lang w:eastAsia="en-US"/>
              </w:rPr>
            </w:pPr>
          </w:p>
          <w:p w14:paraId="1D40B508" w14:textId="77777777" w:rsidR="00D62F3F" w:rsidRPr="000772D4" w:rsidRDefault="00D62F3F" w:rsidP="00D62F3F">
            <w:pPr>
              <w:keepLines/>
              <w:spacing w:before="120" w:after="180"/>
              <w:ind w:left="720" w:hanging="720"/>
              <w:outlineLvl w:val="2"/>
              <w:rPr>
                <w:rFonts w:ascii="Arial" w:eastAsia="宋体" w:hAnsi="Arial" w:cs="Times New Roman"/>
                <w:kern w:val="0"/>
                <w:sz w:val="24"/>
                <w:szCs w:val="16"/>
              </w:rPr>
            </w:pPr>
            <w:r w:rsidRPr="000772D4">
              <w:rPr>
                <w:rFonts w:ascii="Arial" w:eastAsia="宋体" w:hAnsi="Arial" w:cs="Times New Roman"/>
                <w:kern w:val="0"/>
                <w:sz w:val="24"/>
                <w:szCs w:val="16"/>
              </w:rPr>
              <w:t>Sub-topic 2-2 LP-WUR requirements at RRC_IDLE/INACTIVE state</w:t>
            </w:r>
          </w:p>
          <w:p w14:paraId="566DA3DC" w14:textId="77777777" w:rsidR="00D62F3F" w:rsidRPr="000772D4" w:rsidRDefault="00D62F3F" w:rsidP="00D62F3F">
            <w:pPr>
              <w:spacing w:after="180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0772D4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  <w:t>Issue 2-2-1: Methodology on specifying LP-WUR RRM requirements at Idle/Inactive mode</w:t>
            </w:r>
          </w:p>
          <w:p w14:paraId="4734125A" w14:textId="77777777" w:rsidR="00D62F3F" w:rsidRPr="000772D4" w:rsidRDefault="00D62F3F" w:rsidP="00D62F3F">
            <w:pPr>
              <w:spacing w:after="120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val="en-GB"/>
              </w:rPr>
            </w:pPr>
            <w:r w:rsidRPr="000772D4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  <w:lang w:val="en-GB"/>
              </w:rPr>
              <w:t>A</w:t>
            </w:r>
            <w:r w:rsidRPr="000772D4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val="en-GB"/>
              </w:rPr>
              <w:t>greement: Agreement</w:t>
            </w:r>
            <w:r w:rsidRPr="000772D4">
              <w:rPr>
                <w:rFonts w:ascii="Times New Roman" w:eastAsia="宋体" w:hAnsi="Times New Roman" w:cs="Times New Roman"/>
                <w:kern w:val="0"/>
                <w:szCs w:val="21"/>
                <w:lang w:val="en-GB"/>
              </w:rPr>
              <w:t xml:space="preserve"> on the target SNR for RAN4 simulation:</w:t>
            </w:r>
          </w:p>
          <w:p w14:paraId="33B0E1F6" w14:textId="77777777" w:rsidR="00D62F3F" w:rsidRPr="000772D4" w:rsidRDefault="00D62F3F" w:rsidP="00D62F3F">
            <w:pPr>
              <w:numPr>
                <w:ilvl w:val="1"/>
                <w:numId w:val="4"/>
              </w:numPr>
              <w:spacing w:after="120"/>
              <w:ind w:left="1440"/>
              <w:rPr>
                <w:rFonts w:ascii="Times New Roman" w:eastAsia="MS Mincho" w:hAnsi="Times New Roman" w:cs="Times New Roman"/>
                <w:kern w:val="0"/>
                <w:sz w:val="20"/>
                <w:szCs w:val="21"/>
                <w:lang w:val="en-GB" w:eastAsia="en-US"/>
              </w:rPr>
            </w:pPr>
            <w:r w:rsidRPr="000772D4">
              <w:rPr>
                <w:rFonts w:ascii="Times New Roman" w:eastAsia="MS Mincho" w:hAnsi="Times New Roman" w:cs="Times New Roman"/>
                <w:kern w:val="0"/>
                <w:sz w:val="20"/>
                <w:szCs w:val="21"/>
                <w:lang w:val="en-GB" w:eastAsia="en-US"/>
              </w:rPr>
              <w:t xml:space="preserve">The outcome of RAN1’s study in Rel-19 WI on SNR/SINR target is used as the starting point for RAN4 LP-WUR requirement study. </w:t>
            </w:r>
          </w:p>
          <w:p w14:paraId="23D956FC" w14:textId="77777777" w:rsidR="00D62F3F" w:rsidRPr="000772D4" w:rsidRDefault="00D62F3F" w:rsidP="00D62F3F">
            <w:pPr>
              <w:numPr>
                <w:ilvl w:val="1"/>
                <w:numId w:val="4"/>
              </w:numPr>
              <w:spacing w:after="120"/>
              <w:ind w:left="1440"/>
              <w:rPr>
                <w:rFonts w:ascii="Times New Roman" w:eastAsia="MS Mincho" w:hAnsi="Times New Roman" w:cs="Times New Roman"/>
                <w:kern w:val="0"/>
                <w:sz w:val="20"/>
                <w:szCs w:val="21"/>
                <w:lang w:val="en-GB" w:eastAsia="en-US"/>
              </w:rPr>
            </w:pPr>
            <w:r w:rsidRPr="000772D4">
              <w:rPr>
                <w:rFonts w:ascii="Times New Roman" w:eastAsia="MS Mincho" w:hAnsi="Times New Roman" w:cs="Times New Roman"/>
                <w:kern w:val="0"/>
                <w:sz w:val="20"/>
                <w:szCs w:val="21"/>
                <w:lang w:val="en-GB" w:eastAsia="en-US"/>
              </w:rPr>
              <w:t xml:space="preserve">Aspects not considered in RAN1 (if any) can be further discussed in RAN4. </w:t>
            </w:r>
          </w:p>
          <w:p w14:paraId="63EAD95C" w14:textId="77777777" w:rsidR="00D62F3F" w:rsidRPr="000772D4" w:rsidRDefault="00D62F3F" w:rsidP="00D62F3F">
            <w:pPr>
              <w:spacing w:after="180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0772D4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  <w:t>Issue 2-2-3: Accuracy</w:t>
            </w:r>
          </w:p>
          <w:p w14:paraId="43A19A21" w14:textId="77777777" w:rsidR="00D62F3F" w:rsidRPr="000772D4" w:rsidRDefault="00D62F3F" w:rsidP="00D62F3F">
            <w:pPr>
              <w:spacing w:after="120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772D4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A</w:t>
            </w:r>
            <w:r w:rsidRPr="000772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greement:</w:t>
            </w:r>
          </w:p>
          <w:p w14:paraId="29A2B98F" w14:textId="77777777" w:rsidR="00D62F3F" w:rsidRPr="000772D4" w:rsidRDefault="00D62F3F" w:rsidP="00D62F3F">
            <w:pPr>
              <w:snapToGrid w:val="0"/>
              <w:spacing w:after="120"/>
              <w:ind w:left="284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772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RAN4 requirement for LP-WUR RRM measurement in Idle/inactive states:</w:t>
            </w:r>
          </w:p>
          <w:p w14:paraId="62B5670F" w14:textId="77777777" w:rsidR="00D62F3F" w:rsidRPr="000772D4" w:rsidRDefault="00D62F3F" w:rsidP="00D62F3F">
            <w:pPr>
              <w:numPr>
                <w:ilvl w:val="0"/>
                <w:numId w:val="14"/>
              </w:numPr>
              <w:snapToGrid w:val="0"/>
              <w:spacing w:after="120"/>
              <w:ind w:left="704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1"/>
                <w:lang w:val="en-GB" w:eastAsia="en-US"/>
              </w:rPr>
            </w:pPr>
            <w:r w:rsidRPr="000772D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1"/>
                <w:lang w:val="en-GB" w:eastAsia="en-US"/>
              </w:rPr>
              <w:t>RAN4 to discuss the simulation assumptions considering the target SNR, accuracy and number of samples.</w:t>
            </w:r>
          </w:p>
          <w:p w14:paraId="643F888F" w14:textId="77777777" w:rsidR="00D62F3F" w:rsidRPr="000772D4" w:rsidRDefault="00D62F3F" w:rsidP="00D62F3F">
            <w:pPr>
              <w:numPr>
                <w:ilvl w:val="0"/>
                <w:numId w:val="14"/>
              </w:numPr>
              <w:snapToGrid w:val="0"/>
              <w:spacing w:after="120"/>
              <w:ind w:left="704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1"/>
                <w:lang w:val="en-GB" w:eastAsia="en-US"/>
              </w:rPr>
            </w:pPr>
            <w:r w:rsidRPr="000772D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1"/>
                <w:lang w:val="en-GB" w:eastAsia="en-US"/>
              </w:rPr>
              <w:lastRenderedPageBreak/>
              <w:t>RAN4 will define the delay requirement in core part, and further discuss whether/how to define the accuracy requirement.</w:t>
            </w:r>
          </w:p>
          <w:p w14:paraId="7466B52E" w14:textId="77777777" w:rsidR="00D62F3F" w:rsidRPr="000772D4" w:rsidRDefault="00D62F3F" w:rsidP="00D62F3F">
            <w:pPr>
              <w:spacing w:after="120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772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For information only:</w:t>
            </w:r>
          </w:p>
          <w:p w14:paraId="2341A0BF" w14:textId="77777777" w:rsidR="00D62F3F" w:rsidRPr="000772D4" w:rsidRDefault="00D62F3F" w:rsidP="00D62F3F">
            <w:pPr>
              <w:snapToGrid w:val="0"/>
              <w:spacing w:after="120"/>
              <w:ind w:left="284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772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RAN4 requirement for LP-WUR RRM measurement in Idle/inactive states:</w:t>
            </w:r>
          </w:p>
          <w:p w14:paraId="27C07CC1" w14:textId="77777777" w:rsidR="00D62F3F" w:rsidRPr="000772D4" w:rsidRDefault="00D62F3F" w:rsidP="00D62F3F">
            <w:pPr>
              <w:snapToGrid w:val="0"/>
              <w:spacing w:after="120"/>
              <w:ind w:left="284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772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 xml:space="preserve">Options for further discussion </w:t>
            </w:r>
            <w:r w:rsidRPr="000772D4">
              <w:rPr>
                <w:rFonts w:ascii="Times New Roman" w:eastAsia="等线" w:hAnsi="Times New Roman" w:cs="Times New Roman" w:hint="eastAsia"/>
                <w:color w:val="000000"/>
                <w:kern w:val="0"/>
                <w:szCs w:val="21"/>
              </w:rPr>
              <w:t>(</w:t>
            </w:r>
            <w:r w:rsidRPr="000772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the options are only for information purpose)</w:t>
            </w:r>
          </w:p>
          <w:p w14:paraId="1E7EC8E3" w14:textId="77777777" w:rsidR="00D62F3F" w:rsidRPr="000772D4" w:rsidRDefault="00D62F3F" w:rsidP="00D62F3F">
            <w:pPr>
              <w:numPr>
                <w:ilvl w:val="0"/>
                <w:numId w:val="15"/>
              </w:numPr>
              <w:snapToGrid w:val="0"/>
              <w:spacing w:after="120"/>
              <w:ind w:left="704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1"/>
                <w:lang w:val="en-GB" w:eastAsia="en-US"/>
              </w:rPr>
            </w:pPr>
            <w:r w:rsidRPr="000772D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1"/>
                <w:lang w:val="en-GB" w:eastAsia="en-US"/>
              </w:rPr>
              <w:t>Option 1): D</w:t>
            </w:r>
            <w:r w:rsidRPr="000772D4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1"/>
                <w:lang w:val="en-GB" w:eastAsia="en-US"/>
              </w:rPr>
              <w:t>e</w:t>
            </w:r>
            <w:r w:rsidRPr="000772D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1"/>
                <w:lang w:val="en-GB" w:eastAsia="en-US"/>
              </w:rPr>
              <w:t>fine the dedicated accuracy requirement in the performance section, FFS whether/how it can be verified in the test case.</w:t>
            </w:r>
          </w:p>
          <w:p w14:paraId="00ED7EF7" w14:textId="77777777" w:rsidR="00D62F3F" w:rsidRPr="000772D4" w:rsidRDefault="00D62F3F" w:rsidP="00D62F3F">
            <w:pPr>
              <w:numPr>
                <w:ilvl w:val="0"/>
                <w:numId w:val="15"/>
              </w:numPr>
              <w:snapToGrid w:val="0"/>
              <w:spacing w:after="120"/>
              <w:ind w:left="704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1"/>
                <w:lang w:val="en-GB" w:eastAsia="en-US"/>
              </w:rPr>
            </w:pPr>
            <w:r w:rsidRPr="000772D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1"/>
                <w:lang w:val="en-GB" w:eastAsia="en-US"/>
              </w:rPr>
              <w:t>Option 2): No dedicated accuracy requirement in the performance section, and reflect the accuracy performance as a margin in the core requirement.</w:t>
            </w:r>
          </w:p>
          <w:p w14:paraId="322C7CAF" w14:textId="77777777" w:rsidR="00D62F3F" w:rsidRPr="000772D4" w:rsidRDefault="00D62F3F" w:rsidP="00D62F3F">
            <w:pPr>
              <w:overflowPunct w:val="0"/>
              <w:autoSpaceDE w:val="0"/>
              <w:autoSpaceDN w:val="0"/>
              <w:adjustRightInd w:val="0"/>
              <w:snapToGrid w:val="0"/>
              <w:spacing w:after="180"/>
              <w:ind w:left="704" w:firstLineChars="200" w:firstLine="400"/>
              <w:textAlignment w:val="baseline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1"/>
                <w:lang w:val="en-GB" w:eastAsia="en-US"/>
              </w:rPr>
            </w:pPr>
            <w:r w:rsidRPr="000772D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1"/>
                <w:lang w:val="en-GB" w:eastAsia="en-US"/>
              </w:rPr>
              <w:t xml:space="preserve">Option 2a): FFS accuracy requirement, and reflect the accuracy performance in delay requirement in core part. </w:t>
            </w:r>
          </w:p>
          <w:p w14:paraId="6FB80CD4" w14:textId="77777777" w:rsidR="00D62F3F" w:rsidRPr="000772D4" w:rsidRDefault="00D62F3F" w:rsidP="00D62F3F">
            <w:pPr>
              <w:numPr>
                <w:ilvl w:val="0"/>
                <w:numId w:val="15"/>
              </w:numPr>
              <w:snapToGrid w:val="0"/>
              <w:spacing w:after="120"/>
              <w:ind w:left="704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1"/>
                <w:lang w:val="en-GB" w:eastAsia="en-US"/>
              </w:rPr>
            </w:pPr>
            <w:r w:rsidRPr="000772D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1"/>
                <w:lang w:val="en-GB" w:eastAsia="en-US"/>
              </w:rPr>
              <w:t>Other options are not precluded.</w:t>
            </w:r>
          </w:p>
          <w:p w14:paraId="02D122C2" w14:textId="77777777" w:rsidR="00D62F3F" w:rsidRPr="000772D4" w:rsidRDefault="00D62F3F" w:rsidP="00D62F3F">
            <w:pPr>
              <w:spacing w:after="120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</w:pPr>
          </w:p>
          <w:p w14:paraId="2C2F2067" w14:textId="77777777" w:rsidR="00D62F3F" w:rsidRPr="000772D4" w:rsidRDefault="00D62F3F" w:rsidP="00D62F3F">
            <w:pPr>
              <w:spacing w:after="180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0772D4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  <w:t>FFS on the following topics</w:t>
            </w:r>
          </w:p>
          <w:p w14:paraId="26FAE48A" w14:textId="77777777" w:rsidR="00D62F3F" w:rsidRPr="000772D4" w:rsidRDefault="00D62F3F" w:rsidP="00D62F3F">
            <w:pPr>
              <w:spacing w:after="180"/>
              <w:ind w:leftChars="100" w:left="210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0772D4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  <w:t>Issue 2-2-2: Noise figure and others impact(RF impairment) on SNR target X</w:t>
            </w:r>
          </w:p>
          <w:p w14:paraId="021E59CE" w14:textId="77777777" w:rsidR="00D62F3F" w:rsidRPr="000772D4" w:rsidRDefault="00D62F3F" w:rsidP="00D62F3F">
            <w:pPr>
              <w:spacing w:after="180"/>
              <w:ind w:leftChars="100" w:left="210" w:rightChars="100" w:right="210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0772D4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  <w:t>Issue 2-2-4: Measurement metrics</w:t>
            </w:r>
          </w:p>
          <w:p w14:paraId="6167D4E1" w14:textId="77777777" w:rsidR="00D62F3F" w:rsidRPr="000772D4" w:rsidRDefault="00D62F3F" w:rsidP="00D62F3F">
            <w:pPr>
              <w:spacing w:after="180"/>
              <w:ind w:leftChars="100" w:left="210" w:rightChars="100" w:right="210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0772D4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  <w:t>Issue 2-2-5: LP-SS with periodicity</w:t>
            </w:r>
          </w:p>
          <w:p w14:paraId="675E998C" w14:textId="77777777" w:rsidR="00D62F3F" w:rsidRPr="000772D4" w:rsidRDefault="00D62F3F" w:rsidP="00D62F3F">
            <w:pPr>
              <w:spacing w:after="180"/>
              <w:ind w:leftChars="100" w:left="210" w:rightChars="100" w:right="210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0772D4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  <w:t xml:space="preserve">Issue 2-2-6: </w:t>
            </w:r>
            <w:r w:rsidRPr="000772D4"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  <w:u w:val="single"/>
                <w:lang w:val="en-GB"/>
              </w:rPr>
              <w:t>Time/</w:t>
            </w:r>
            <w:r w:rsidRPr="000772D4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  <w:t>frequency sync</w:t>
            </w:r>
          </w:p>
          <w:p w14:paraId="33359096" w14:textId="77777777" w:rsidR="00D62F3F" w:rsidRPr="000772D4" w:rsidRDefault="00D62F3F" w:rsidP="00D62F3F">
            <w:pPr>
              <w:spacing w:after="180"/>
              <w:ind w:leftChars="100" w:left="210" w:rightChars="100" w:right="210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0772D4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  <w:t>Issue 2-2-7: Timeline on RRM requirement evaluation work</w:t>
            </w:r>
          </w:p>
          <w:p w14:paraId="28F8A695" w14:textId="77777777" w:rsidR="00D62F3F" w:rsidRPr="000772D4" w:rsidRDefault="00D62F3F" w:rsidP="00D62F3F">
            <w:pPr>
              <w:spacing w:after="180"/>
              <w:ind w:leftChars="100" w:left="210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0772D4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  <w:t>Issue 2-2-8: Other considerations</w:t>
            </w:r>
          </w:p>
          <w:p w14:paraId="661B5EAB" w14:textId="77777777" w:rsidR="00D62F3F" w:rsidRPr="000772D4" w:rsidRDefault="00D62F3F" w:rsidP="00D62F3F">
            <w:pPr>
              <w:spacing w:after="120"/>
              <w:rPr>
                <w:rFonts w:ascii="Times New Roman" w:eastAsia="宋体" w:hAnsi="Times New Roman" w:cs="Times New Roman"/>
                <w:kern w:val="0"/>
                <w:sz w:val="24"/>
                <w:szCs w:val="16"/>
                <w:lang w:eastAsia="en-US"/>
              </w:rPr>
            </w:pPr>
          </w:p>
          <w:p w14:paraId="430BBD55" w14:textId="77777777" w:rsidR="00D62F3F" w:rsidRPr="000772D4" w:rsidRDefault="00D62F3F" w:rsidP="00D62F3F">
            <w:pPr>
              <w:spacing w:after="180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0772D4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  <w:t>Issue 2-3-1: MR RRM relaxation factor for serving cell/neighbour cell</w:t>
            </w:r>
          </w:p>
          <w:p w14:paraId="346B3F58" w14:textId="77777777" w:rsidR="00D62F3F" w:rsidRPr="000772D4" w:rsidRDefault="00D62F3F" w:rsidP="00D62F3F">
            <w:pPr>
              <w:spacing w:after="180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772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FFS</w:t>
            </w:r>
          </w:p>
          <w:p w14:paraId="1169E82A" w14:textId="77777777" w:rsidR="00D62F3F" w:rsidRPr="000772D4" w:rsidRDefault="00D62F3F" w:rsidP="00D62F3F">
            <w:pPr>
              <w:spacing w:after="180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0772D4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  <w:t>Issue 2-4-1: Entry/exit condition for LP-WUS monitoring</w:t>
            </w:r>
          </w:p>
          <w:p w14:paraId="26FC5AE4" w14:textId="77777777" w:rsidR="00D62F3F" w:rsidRPr="000772D4" w:rsidRDefault="00D62F3F" w:rsidP="00D62F3F">
            <w:pPr>
              <w:spacing w:after="180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0772D4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FFS</w:t>
            </w:r>
          </w:p>
          <w:p w14:paraId="3A37A92E" w14:textId="77777777" w:rsidR="00D62F3F" w:rsidRPr="000772D4" w:rsidRDefault="00D62F3F" w:rsidP="00D62F3F">
            <w:pPr>
              <w:spacing w:after="180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0772D4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  <w:t xml:space="preserve">Issue 2-5-1: LP-WUR at CONNECTED </w:t>
            </w:r>
            <w:r w:rsidRPr="000772D4"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  <w:t>mod</w:t>
            </w:r>
            <w:r w:rsidRPr="000772D4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  <w:t>e</w:t>
            </w:r>
          </w:p>
          <w:p w14:paraId="04622713" w14:textId="77777777" w:rsidR="00D62F3F" w:rsidRPr="000772D4" w:rsidRDefault="00D62F3F" w:rsidP="00D62F3F">
            <w:pPr>
              <w:spacing w:after="180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0772D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FFS</w:t>
            </w:r>
          </w:p>
          <w:p w14:paraId="4481C3D1" w14:textId="77777777" w:rsidR="00D62F3F" w:rsidRPr="000772D4" w:rsidRDefault="00D62F3F" w:rsidP="00D62F3F">
            <w:pPr>
              <w:spacing w:after="180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0772D4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  <w:t xml:space="preserve">Issue 2-6-1: eDRX related </w:t>
            </w:r>
          </w:p>
          <w:p w14:paraId="5040D49E" w14:textId="41420071" w:rsidR="00D62F3F" w:rsidRDefault="00D62F3F" w:rsidP="00D62F3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bidi="ar"/>
              </w:rPr>
            </w:pPr>
            <w:r w:rsidRPr="000772D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FFS</w:t>
            </w:r>
          </w:p>
        </w:tc>
      </w:tr>
    </w:tbl>
    <w:p w14:paraId="1A4016FA" w14:textId="77777777" w:rsidR="000772D4" w:rsidRDefault="000772D4" w:rsidP="00194FB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14:paraId="27859B10" w14:textId="77777777" w:rsidR="008F45FE" w:rsidRDefault="00352C26">
      <w:pPr>
        <w:pStyle w:val="af7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left="363" w:firstLineChars="0" w:hanging="363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Discussion</w:t>
      </w:r>
    </w:p>
    <w:p w14:paraId="78C2F2A5" w14:textId="74D74DCD" w:rsidR="000F07FF" w:rsidRPr="000772D4" w:rsidRDefault="00502E70" w:rsidP="000772D4">
      <w:pPr>
        <w:pStyle w:val="31"/>
        <w:spacing w:line="288" w:lineRule="auto"/>
        <w:rPr>
          <w:rFonts w:eastAsia="宋体"/>
          <w:kern w:val="0"/>
        </w:rPr>
      </w:pPr>
      <w:r>
        <w:t xml:space="preserve">Aiming </w:t>
      </w:r>
      <w:r>
        <w:rPr>
          <w:rFonts w:hint="eastAsia"/>
        </w:rPr>
        <w:t>at</w:t>
      </w:r>
      <w:r>
        <w:t xml:space="preserve"> </w:t>
      </w:r>
      <w:r w:rsidRPr="00B71B29">
        <w:t>UE energy efficiency</w:t>
      </w:r>
      <w:r>
        <w:t xml:space="preserve"> enhancement, </w:t>
      </w:r>
      <w:r w:rsidRPr="00B71B29">
        <w:t xml:space="preserve">a separate receiver </w:t>
      </w:r>
      <w:r>
        <w:t xml:space="preserve">besides the main receiver </w:t>
      </w:r>
      <w:r w:rsidRPr="00B71B29">
        <w:t xml:space="preserve">which </w:t>
      </w:r>
      <w:r w:rsidR="002B7AA9" w:rsidRPr="00B71B29">
        <w:t>can</w:t>
      </w:r>
      <w:r w:rsidRPr="00B71B29">
        <w:t xml:space="preserve"> monitor wake-up signal with ultra-low power consumption</w:t>
      </w:r>
      <w:r w:rsidRPr="00502E70">
        <w:t xml:space="preserve"> </w:t>
      </w:r>
      <w:r>
        <w:t xml:space="preserve">is introduced for </w:t>
      </w:r>
      <w:r w:rsidRPr="00053690">
        <w:rPr>
          <w:rFonts w:eastAsia="宋体"/>
          <w:kern w:val="0"/>
        </w:rPr>
        <w:t>LP-WUS</w:t>
      </w:r>
      <w:r w:rsidR="00F646A4">
        <w:rPr>
          <w:rFonts w:eastAsia="宋体"/>
          <w:kern w:val="0"/>
        </w:rPr>
        <w:t>/WUR</w:t>
      </w:r>
      <w:r>
        <w:rPr>
          <w:rFonts w:eastAsia="宋体"/>
          <w:kern w:val="0"/>
        </w:rPr>
        <w:t xml:space="preserve"> UE. </w:t>
      </w:r>
      <w:r w:rsidR="00AC3760">
        <w:rPr>
          <w:rFonts w:eastAsia="宋体" w:hint="eastAsia"/>
          <w:kern w:val="0"/>
        </w:rPr>
        <w:t>Base</w:t>
      </w:r>
      <w:r w:rsidR="00AC3760">
        <w:rPr>
          <w:rFonts w:eastAsia="宋体"/>
          <w:kern w:val="0"/>
        </w:rPr>
        <w:t>d on the</w:t>
      </w:r>
      <w:r w:rsidR="00CA7448">
        <w:rPr>
          <w:rFonts w:eastAsia="宋体"/>
          <w:kern w:val="0"/>
        </w:rPr>
        <w:t xml:space="preserve"> R18 SI </w:t>
      </w:r>
      <w:r w:rsidR="00CA7448">
        <w:rPr>
          <w:rFonts w:eastAsia="宋体" w:hint="eastAsia"/>
          <w:kern w:val="0"/>
        </w:rPr>
        <w:t>outcome</w:t>
      </w:r>
      <w:r w:rsidR="00DB6377">
        <w:rPr>
          <w:rFonts w:eastAsia="宋体"/>
          <w:kern w:val="0"/>
        </w:rPr>
        <w:t xml:space="preserve">, a new </w:t>
      </w:r>
      <w:r w:rsidR="00DB6377" w:rsidRPr="00B71B29">
        <w:rPr>
          <w:lang w:val="it-IT"/>
        </w:rPr>
        <w:t>sync signal</w:t>
      </w:r>
      <w:r w:rsidR="00DB6377">
        <w:rPr>
          <w:lang w:val="it-IT"/>
        </w:rPr>
        <w:t xml:space="preserve"> </w:t>
      </w:r>
      <w:r w:rsidR="00F646A4">
        <w:rPr>
          <w:lang w:val="it-IT"/>
        </w:rPr>
        <w:t xml:space="preserve">LP-SS </w:t>
      </w:r>
      <w:r w:rsidR="00DB6377">
        <w:rPr>
          <w:lang w:val="it-IT"/>
        </w:rPr>
        <w:t xml:space="preserve">was </w:t>
      </w:r>
      <w:r w:rsidR="00CA7448">
        <w:rPr>
          <w:lang w:val="it-IT"/>
        </w:rPr>
        <w:t xml:space="preserve">agreed to be </w:t>
      </w:r>
      <w:r w:rsidR="00DB6377">
        <w:rPr>
          <w:lang w:val="it-IT"/>
        </w:rPr>
        <w:t>introduced to the LP-WU</w:t>
      </w:r>
      <w:r w:rsidR="00F646A4">
        <w:rPr>
          <w:rFonts w:hint="eastAsia"/>
          <w:lang w:val="it-IT"/>
        </w:rPr>
        <w:t>R</w:t>
      </w:r>
      <w:r w:rsidR="00F646A4">
        <w:rPr>
          <w:lang w:val="it-IT"/>
        </w:rPr>
        <w:t xml:space="preserve"> besides the wake-up signal, i.e., LP-WUS</w:t>
      </w:r>
      <w:r w:rsidR="00DB6377">
        <w:rPr>
          <w:lang w:val="it-IT"/>
        </w:rPr>
        <w:t xml:space="preserve">. </w:t>
      </w:r>
      <w:r>
        <w:rPr>
          <w:rFonts w:eastAsia="宋体"/>
          <w:kern w:val="0"/>
        </w:rPr>
        <w:t xml:space="preserve">Currently, the </w:t>
      </w:r>
      <w:r w:rsidR="002B7AA9" w:rsidRPr="002B7AA9">
        <w:rPr>
          <w:rFonts w:eastAsia="宋体"/>
          <w:kern w:val="0"/>
        </w:rPr>
        <w:t>fundamental design for LP-WUS and LP-SS</w:t>
      </w:r>
      <w:r w:rsidR="0035390C">
        <w:rPr>
          <w:rFonts w:eastAsia="宋体"/>
          <w:kern w:val="0"/>
        </w:rPr>
        <w:t>, e.g., waveform and periodicity,</w:t>
      </w:r>
      <w:r w:rsidR="00EE6C93" w:rsidRPr="00EE6C93">
        <w:rPr>
          <w:rFonts w:eastAsia="宋体"/>
          <w:kern w:val="0"/>
        </w:rPr>
        <w:t xml:space="preserve"> </w:t>
      </w:r>
      <w:r w:rsidR="00C82E6E">
        <w:rPr>
          <w:rFonts w:eastAsia="宋体"/>
          <w:kern w:val="0"/>
        </w:rPr>
        <w:t>are</w:t>
      </w:r>
      <w:r w:rsidR="00EE6C93">
        <w:rPr>
          <w:rFonts w:eastAsia="宋体"/>
          <w:kern w:val="0"/>
        </w:rPr>
        <w:t xml:space="preserve"> still on-going in RAN1</w:t>
      </w:r>
      <w:r w:rsidR="002B7AA9">
        <w:rPr>
          <w:rFonts w:eastAsia="宋体"/>
          <w:kern w:val="0"/>
        </w:rPr>
        <w:t>.</w:t>
      </w:r>
      <w:r w:rsidR="00DB6377">
        <w:rPr>
          <w:rFonts w:eastAsia="宋体"/>
          <w:kern w:val="0"/>
        </w:rPr>
        <w:t xml:space="preserve"> </w:t>
      </w:r>
    </w:p>
    <w:p w14:paraId="08A3A1B2" w14:textId="7F21CCB2" w:rsidR="000B497F" w:rsidRDefault="009B30AC" w:rsidP="003F7E0F">
      <w:pPr>
        <w:pStyle w:val="31"/>
        <w:rPr>
          <w:rFonts w:eastAsiaTheme="minorEastAsia"/>
        </w:rPr>
      </w:pPr>
      <w:r>
        <w:rPr>
          <w:rFonts w:eastAsia="宋体"/>
          <w:kern w:val="0"/>
        </w:rPr>
        <w:t xml:space="preserve">During last meeting discussion, </w:t>
      </w:r>
      <w:r w:rsidR="00825747">
        <w:rPr>
          <w:rFonts w:eastAsia="宋体"/>
          <w:kern w:val="0"/>
        </w:rPr>
        <w:t>it was agreed to</w:t>
      </w:r>
      <w:r w:rsidR="004D5740">
        <w:rPr>
          <w:rFonts w:eastAsia="宋体"/>
          <w:kern w:val="0"/>
        </w:rPr>
        <w:t xml:space="preserve"> wait RAN1 progress in target SNR/SINR and</w:t>
      </w:r>
      <w:r w:rsidR="00825747">
        <w:rPr>
          <w:rFonts w:eastAsia="宋体"/>
          <w:kern w:val="0"/>
        </w:rPr>
        <w:t xml:space="preserve"> </w:t>
      </w:r>
      <w:r w:rsidR="008630A2">
        <w:rPr>
          <w:rFonts w:eastAsia="宋体"/>
          <w:kern w:val="0"/>
        </w:rPr>
        <w:t>use</w:t>
      </w:r>
      <w:r w:rsidR="004D5740">
        <w:rPr>
          <w:rFonts w:eastAsia="宋体"/>
          <w:kern w:val="0"/>
        </w:rPr>
        <w:t xml:space="preserve"> the</w:t>
      </w:r>
      <w:r w:rsidR="00825747">
        <w:rPr>
          <w:rFonts w:eastAsia="宋体"/>
          <w:kern w:val="0"/>
        </w:rPr>
        <w:t xml:space="preserve"> RAN1 </w:t>
      </w:r>
      <w:r w:rsidR="008630A2">
        <w:rPr>
          <w:rFonts w:eastAsiaTheme="minorEastAsia"/>
        </w:rPr>
        <w:t xml:space="preserve">agreed </w:t>
      </w:r>
      <w:r w:rsidR="00825747">
        <w:rPr>
          <w:rFonts w:eastAsiaTheme="minorEastAsia"/>
        </w:rPr>
        <w:t xml:space="preserve">target </w:t>
      </w:r>
      <w:r w:rsidR="008630A2">
        <w:rPr>
          <w:rFonts w:eastAsiaTheme="minorEastAsia"/>
        </w:rPr>
        <w:t>SNR/</w:t>
      </w:r>
      <w:r w:rsidR="00825747">
        <w:rPr>
          <w:rFonts w:eastAsiaTheme="minorEastAsia"/>
        </w:rPr>
        <w:t>SINR</w:t>
      </w:r>
      <w:r w:rsidR="008630A2">
        <w:rPr>
          <w:rFonts w:eastAsiaTheme="minorEastAsia"/>
        </w:rPr>
        <w:t xml:space="preserve"> as baseline for </w:t>
      </w:r>
      <w:r w:rsidR="004E00BD">
        <w:rPr>
          <w:rFonts w:eastAsiaTheme="minorEastAsia" w:hint="eastAsia"/>
        </w:rPr>
        <w:t>RRM</w:t>
      </w:r>
      <w:r w:rsidR="004E00BD">
        <w:rPr>
          <w:rFonts w:eastAsiaTheme="minorEastAsia"/>
        </w:rPr>
        <w:t xml:space="preserve"> </w:t>
      </w:r>
      <w:r w:rsidR="008630A2">
        <w:rPr>
          <w:rFonts w:eastAsiaTheme="minorEastAsia"/>
        </w:rPr>
        <w:t>simulation</w:t>
      </w:r>
      <w:r w:rsidR="0079476B">
        <w:rPr>
          <w:rFonts w:eastAsiaTheme="minorEastAsia"/>
        </w:rPr>
        <w:t xml:space="preserve"> </w:t>
      </w:r>
      <w:r w:rsidR="003D3258">
        <w:rPr>
          <w:rFonts w:eastAsiaTheme="minorEastAsia" w:hint="eastAsia"/>
        </w:rPr>
        <w:t>assumption</w:t>
      </w:r>
      <w:r w:rsidR="008630A2">
        <w:rPr>
          <w:rFonts w:eastAsiaTheme="minorEastAsia"/>
        </w:rPr>
        <w:t>.</w:t>
      </w:r>
      <w:r w:rsidR="004D5740">
        <w:rPr>
          <w:rFonts w:eastAsiaTheme="minorEastAsia"/>
        </w:rPr>
        <w:t xml:space="preserve"> </w:t>
      </w:r>
      <w:r w:rsidR="00434977">
        <w:rPr>
          <w:rFonts w:eastAsiaTheme="minorEastAsia"/>
        </w:rPr>
        <w:t>Meanwhile</w:t>
      </w:r>
      <w:r w:rsidR="004D5740">
        <w:rPr>
          <w:rFonts w:eastAsiaTheme="minorEastAsia"/>
        </w:rPr>
        <w:t xml:space="preserve">, companies still have different understanding on whether/how to define the accuracy. </w:t>
      </w:r>
      <w:r w:rsidR="003D3258">
        <w:rPr>
          <w:rFonts w:eastAsiaTheme="minorEastAsia" w:hint="eastAsia"/>
        </w:rPr>
        <w:t>From</w:t>
      </w:r>
      <w:r w:rsidR="003D3258">
        <w:rPr>
          <w:rFonts w:eastAsiaTheme="minorEastAsia"/>
        </w:rPr>
        <w:t xml:space="preserve"> </w:t>
      </w:r>
      <w:r w:rsidR="003D3258">
        <w:rPr>
          <w:rFonts w:eastAsiaTheme="minorEastAsia" w:hint="eastAsia"/>
        </w:rPr>
        <w:t>our</w:t>
      </w:r>
      <w:r w:rsidR="003D3258">
        <w:rPr>
          <w:rFonts w:eastAsiaTheme="minorEastAsia"/>
        </w:rPr>
        <w:t xml:space="preserve"> </w:t>
      </w:r>
      <w:r w:rsidR="003D3258">
        <w:rPr>
          <w:rFonts w:eastAsiaTheme="minorEastAsia" w:hint="eastAsia"/>
        </w:rPr>
        <w:t>perspective</w:t>
      </w:r>
      <w:r w:rsidR="004D5740">
        <w:rPr>
          <w:rFonts w:eastAsiaTheme="minorEastAsia"/>
        </w:rPr>
        <w:t xml:space="preserve">, we support the idea that the accuracy discussed here is </w:t>
      </w:r>
      <w:r w:rsidR="004D5740">
        <w:rPr>
          <w:rFonts w:eastAsiaTheme="minorEastAsia"/>
        </w:rPr>
        <w:lastRenderedPageBreak/>
        <w:t xml:space="preserve">for simulation assumption and no need to define dedicated accuracy requirement in performance section. </w:t>
      </w:r>
      <w:r w:rsidR="002F4AAD">
        <w:rPr>
          <w:rFonts w:eastAsiaTheme="minorEastAsia" w:hint="eastAsia"/>
        </w:rPr>
        <w:t>As</w:t>
      </w:r>
      <w:r w:rsidR="002F4AAD">
        <w:rPr>
          <w:rFonts w:eastAsiaTheme="minorEastAsia"/>
        </w:rPr>
        <w:t xml:space="preserve"> </w:t>
      </w:r>
      <w:r w:rsidR="002F4AAD">
        <w:rPr>
          <w:rFonts w:eastAsiaTheme="minorEastAsia" w:hint="eastAsia"/>
        </w:rPr>
        <w:t>per</w:t>
      </w:r>
      <w:r w:rsidR="002F4AAD">
        <w:rPr>
          <w:rFonts w:eastAsiaTheme="minorEastAsia"/>
        </w:rPr>
        <w:t xml:space="preserve"> </w:t>
      </w:r>
      <w:r w:rsidR="00135C7E">
        <w:rPr>
          <w:rFonts w:eastAsiaTheme="minorEastAsia"/>
        </w:rPr>
        <w:t>the existing</w:t>
      </w:r>
      <w:r w:rsidR="00135C7E" w:rsidRPr="000B497F">
        <w:rPr>
          <w:rFonts w:eastAsiaTheme="minorEastAsia"/>
        </w:rPr>
        <w:t xml:space="preserve"> </w:t>
      </w:r>
      <w:r w:rsidR="00135C7E">
        <w:rPr>
          <w:rFonts w:eastAsiaTheme="minorEastAsia"/>
        </w:rPr>
        <w:t xml:space="preserve">serving cell measurement requirements defined in </w:t>
      </w:r>
      <w:r w:rsidR="00135C7E" w:rsidRPr="00733381">
        <w:rPr>
          <w:rFonts w:eastAsiaTheme="minorEastAsia"/>
        </w:rPr>
        <w:t>RRC_IDLE/INACTIVE state</w:t>
      </w:r>
      <w:r w:rsidR="00135C7E">
        <w:rPr>
          <w:rFonts w:eastAsiaTheme="minorEastAsia"/>
        </w:rPr>
        <w:t xml:space="preserve">, no </w:t>
      </w:r>
      <w:r w:rsidR="005069C1">
        <w:rPr>
          <w:rFonts w:eastAsiaTheme="minorEastAsia" w:hint="eastAsia"/>
        </w:rPr>
        <w:t>corresponding</w:t>
      </w:r>
      <w:r w:rsidR="005069C1">
        <w:rPr>
          <w:rFonts w:eastAsiaTheme="minorEastAsia"/>
        </w:rPr>
        <w:t xml:space="preserve"> </w:t>
      </w:r>
      <w:r w:rsidR="00135C7E">
        <w:rPr>
          <w:rFonts w:eastAsiaTheme="minorEastAsia"/>
        </w:rPr>
        <w:t xml:space="preserve">measurement accuracy requirement introduced. </w:t>
      </w:r>
      <w:r w:rsidR="00475336">
        <w:rPr>
          <w:rFonts w:eastAsiaTheme="minorEastAsia" w:hint="eastAsia"/>
        </w:rPr>
        <w:t>Since</w:t>
      </w:r>
      <w:r w:rsidR="00475336">
        <w:rPr>
          <w:rFonts w:eastAsiaTheme="minorEastAsia"/>
        </w:rPr>
        <w:t xml:space="preserve"> </w:t>
      </w:r>
      <w:r w:rsidR="00733381">
        <w:rPr>
          <w:rFonts w:eastAsiaTheme="minorEastAsia"/>
        </w:rPr>
        <w:t xml:space="preserve">we are discussing RRM requirements for </w:t>
      </w:r>
      <w:r w:rsidR="000B497F">
        <w:rPr>
          <w:rFonts w:eastAsiaTheme="minorEastAsia"/>
        </w:rPr>
        <w:t>LP-WUR in</w:t>
      </w:r>
      <w:r w:rsidR="00733381">
        <w:rPr>
          <w:rFonts w:eastAsiaTheme="minorEastAsia"/>
        </w:rPr>
        <w:t xml:space="preserve"> </w:t>
      </w:r>
      <w:r w:rsidR="00733381" w:rsidRPr="00733381">
        <w:rPr>
          <w:rFonts w:eastAsiaTheme="minorEastAsia"/>
        </w:rPr>
        <w:t>RRC_IDLE/INACTIVE state</w:t>
      </w:r>
      <w:r w:rsidR="00733381">
        <w:rPr>
          <w:rFonts w:eastAsiaTheme="minorEastAsia"/>
        </w:rPr>
        <w:t xml:space="preserve">, we prefer to follow the same logic as </w:t>
      </w:r>
      <w:r w:rsidR="00E164C7">
        <w:rPr>
          <w:rFonts w:eastAsiaTheme="minorEastAsia"/>
        </w:rPr>
        <w:t>for</w:t>
      </w:r>
      <w:r w:rsidR="00733381">
        <w:rPr>
          <w:rFonts w:eastAsiaTheme="minorEastAsia"/>
        </w:rPr>
        <w:t xml:space="preserve"> </w:t>
      </w:r>
      <w:r w:rsidR="000B497F">
        <w:rPr>
          <w:rFonts w:eastAsiaTheme="minorEastAsia"/>
        </w:rPr>
        <w:t xml:space="preserve">MR. </w:t>
      </w:r>
    </w:p>
    <w:p w14:paraId="5320C8CB" w14:textId="54311048" w:rsidR="004D5740" w:rsidRDefault="00F15114" w:rsidP="005747FC">
      <w:pPr>
        <w:pStyle w:val="31"/>
        <w:spacing w:line="288" w:lineRule="auto"/>
        <w:rPr>
          <w:rFonts w:eastAsia="宋体"/>
          <w:b/>
          <w:kern w:val="0"/>
        </w:rPr>
      </w:pPr>
      <w:r w:rsidRPr="00307DB9">
        <w:rPr>
          <w:rFonts w:eastAsia="宋体" w:hint="eastAsia"/>
          <w:b/>
          <w:kern w:val="0"/>
        </w:rPr>
        <w:t xml:space="preserve">Proposal </w:t>
      </w:r>
      <w:r w:rsidRPr="00307DB9">
        <w:rPr>
          <w:rFonts w:eastAsia="宋体" w:hint="eastAsia"/>
          <w:b/>
          <w:kern w:val="0"/>
        </w:rPr>
        <w:fldChar w:fldCharType="begin"/>
      </w:r>
      <w:r w:rsidRPr="00307DB9">
        <w:rPr>
          <w:rFonts w:eastAsia="宋体" w:hint="eastAsia"/>
          <w:b/>
          <w:kern w:val="0"/>
        </w:rPr>
        <w:instrText xml:space="preserve"> SEQ Proposal \* ARABIC </w:instrText>
      </w:r>
      <w:r w:rsidRPr="00307DB9">
        <w:rPr>
          <w:rFonts w:eastAsia="宋体" w:hint="eastAsia"/>
          <w:b/>
          <w:kern w:val="0"/>
        </w:rPr>
        <w:fldChar w:fldCharType="separate"/>
      </w:r>
      <w:r w:rsidR="00BA3186">
        <w:rPr>
          <w:rFonts w:eastAsia="宋体"/>
          <w:b/>
          <w:noProof/>
          <w:kern w:val="0"/>
        </w:rPr>
        <w:t>1</w:t>
      </w:r>
      <w:r w:rsidRPr="00307DB9">
        <w:rPr>
          <w:rFonts w:eastAsia="宋体" w:hint="eastAsia"/>
          <w:b/>
          <w:kern w:val="0"/>
        </w:rPr>
        <w:fldChar w:fldCharType="end"/>
      </w:r>
      <w:r w:rsidRPr="00307DB9">
        <w:rPr>
          <w:rFonts w:eastAsia="宋体" w:hint="eastAsia"/>
          <w:b/>
          <w:kern w:val="0"/>
        </w:rPr>
        <w:t xml:space="preserve">: </w:t>
      </w:r>
      <w:r w:rsidRPr="00307DB9">
        <w:rPr>
          <w:rFonts w:eastAsia="宋体"/>
          <w:b/>
          <w:kern w:val="0"/>
        </w:rPr>
        <w:t xml:space="preserve">RAN4 to </w:t>
      </w:r>
      <w:r w:rsidR="00573476">
        <w:rPr>
          <w:rFonts w:eastAsia="宋体"/>
          <w:b/>
          <w:kern w:val="0"/>
        </w:rPr>
        <w:t>determine</w:t>
      </w:r>
      <w:r>
        <w:rPr>
          <w:rFonts w:eastAsia="宋体"/>
          <w:b/>
          <w:kern w:val="0"/>
        </w:rPr>
        <w:t xml:space="preserve"> the measurement accuracy</w:t>
      </w:r>
      <w:r w:rsidR="006F17BD" w:rsidRPr="006F17BD">
        <w:t xml:space="preserve"> </w:t>
      </w:r>
      <w:r w:rsidR="006F17BD" w:rsidRPr="006F17BD">
        <w:rPr>
          <w:rFonts w:eastAsia="宋体"/>
          <w:b/>
          <w:kern w:val="0"/>
        </w:rPr>
        <w:t>in RRC_IDLE/INACTIVE state</w:t>
      </w:r>
      <w:r>
        <w:rPr>
          <w:rFonts w:eastAsia="宋体"/>
          <w:b/>
          <w:kern w:val="0"/>
        </w:rPr>
        <w:t xml:space="preserve"> for simulation purpose, and </w:t>
      </w:r>
      <w:r w:rsidRPr="00F15114">
        <w:rPr>
          <w:rFonts w:eastAsia="宋体"/>
          <w:b/>
          <w:kern w:val="0"/>
        </w:rPr>
        <w:t>N</w:t>
      </w:r>
      <w:r>
        <w:rPr>
          <w:rFonts w:eastAsia="宋体"/>
          <w:b/>
          <w:kern w:val="0"/>
        </w:rPr>
        <w:t>O</w:t>
      </w:r>
      <w:r w:rsidR="00EE49CF">
        <w:rPr>
          <w:rFonts w:eastAsia="宋体"/>
          <w:b/>
          <w:kern w:val="0"/>
        </w:rPr>
        <w:t xml:space="preserve"> need to define </w:t>
      </w:r>
      <w:r w:rsidRPr="00F15114">
        <w:rPr>
          <w:rFonts w:eastAsia="宋体"/>
          <w:b/>
          <w:kern w:val="0"/>
        </w:rPr>
        <w:t>dedicated accuracy requirement in the performance section</w:t>
      </w:r>
      <w:r>
        <w:rPr>
          <w:rFonts w:eastAsia="宋体"/>
          <w:b/>
          <w:kern w:val="0"/>
        </w:rPr>
        <w:t>.</w:t>
      </w:r>
    </w:p>
    <w:p w14:paraId="511F6271" w14:textId="72CEB41B" w:rsidR="006635EE" w:rsidRDefault="006635EE" w:rsidP="006635EE">
      <w:pPr>
        <w:pStyle w:val="31"/>
        <w:spacing w:line="288" w:lineRule="auto"/>
      </w:pPr>
      <w:r>
        <w:rPr>
          <w:rFonts w:eastAsia="宋体"/>
          <w:kern w:val="0"/>
        </w:rPr>
        <w:t>In our understanding, the measurement delay requirements are defined on top of</w:t>
      </w:r>
      <w:r w:rsidR="005069C1">
        <w:rPr>
          <w:rFonts w:eastAsia="宋体"/>
          <w:kern w:val="0"/>
        </w:rPr>
        <w:t xml:space="preserve"> the</w:t>
      </w:r>
      <w:r>
        <w:rPr>
          <w:rFonts w:eastAsia="宋体"/>
          <w:kern w:val="0"/>
        </w:rPr>
        <w:t xml:space="preserve"> desired accuracy</w:t>
      </w:r>
      <w:r w:rsidR="00A17F01">
        <w:rPr>
          <w:rFonts w:eastAsia="宋体"/>
          <w:kern w:val="0"/>
        </w:rPr>
        <w:t xml:space="preserve"> as well as SINR</w:t>
      </w:r>
      <w:r>
        <w:rPr>
          <w:rFonts w:eastAsia="宋体"/>
          <w:kern w:val="0"/>
        </w:rPr>
        <w:t xml:space="preserve">. </w:t>
      </w:r>
      <w:r>
        <w:rPr>
          <w:rFonts w:eastAsia="宋体"/>
          <w:kern w:val="24"/>
        </w:rPr>
        <w:t>Based on measurement accuracy</w:t>
      </w:r>
      <w:r w:rsidR="00A17F01">
        <w:rPr>
          <w:rFonts w:eastAsia="宋体"/>
          <w:kern w:val="24"/>
        </w:rPr>
        <w:t xml:space="preserve"> and SINR</w:t>
      </w:r>
      <w:r>
        <w:rPr>
          <w:rFonts w:eastAsia="宋体"/>
          <w:kern w:val="24"/>
        </w:rPr>
        <w:t xml:space="preserve">, the number of the reference signal samples could be decided. Then, the </w:t>
      </w:r>
      <w:r>
        <w:rPr>
          <w:rFonts w:eastAsia="宋体" w:hint="eastAsia"/>
          <w:kern w:val="24"/>
        </w:rPr>
        <w:t>measurement period requirements are derived</w:t>
      </w:r>
      <w:r>
        <w:rPr>
          <w:rFonts w:eastAsia="宋体"/>
          <w:kern w:val="24"/>
        </w:rPr>
        <w:t xml:space="preserve"> from</w:t>
      </w:r>
      <w:r>
        <w:rPr>
          <w:rFonts w:eastAsia="宋体" w:hint="eastAsia"/>
          <w:kern w:val="24"/>
        </w:rPr>
        <w:t xml:space="preserve"> the number of reference signal samples within a given time.</w:t>
      </w:r>
      <w:r>
        <w:rPr>
          <w:rFonts w:eastAsia="宋体"/>
          <w:kern w:val="24"/>
        </w:rPr>
        <w:t xml:space="preserve"> </w:t>
      </w:r>
      <w:r w:rsidR="00622AF7">
        <w:rPr>
          <w:rFonts w:eastAsia="宋体"/>
          <w:kern w:val="0"/>
        </w:rPr>
        <w:t>According to the outcome of last RAN4 meeting, it was agreed to introduce two sets of measurement requirements</w:t>
      </w:r>
      <w:r w:rsidR="00622AF7" w:rsidRPr="000772D4">
        <w:rPr>
          <w:rFonts w:eastAsia="MS Mincho"/>
          <w:color w:val="000000"/>
          <w:kern w:val="0"/>
          <w:szCs w:val="21"/>
          <w:lang w:val="en-GB" w:eastAsia="en-US"/>
        </w:rPr>
        <w:t xml:space="preserve"> </w:t>
      </w:r>
      <w:r w:rsidR="00622AF7">
        <w:rPr>
          <w:rFonts w:eastAsia="宋体"/>
          <w:kern w:val="0"/>
        </w:rPr>
        <w:t>for LP-WUR serving cell measurement</w:t>
      </w:r>
      <w:r w:rsidR="00622AF7">
        <w:rPr>
          <w:rFonts w:eastAsia="MS Mincho"/>
          <w:color w:val="000000"/>
          <w:kern w:val="0"/>
          <w:szCs w:val="21"/>
          <w:lang w:val="en-GB" w:eastAsia="en-US"/>
        </w:rPr>
        <w:t xml:space="preserve">, </w:t>
      </w:r>
      <w:r w:rsidR="00622AF7" w:rsidRPr="000772D4">
        <w:rPr>
          <w:rFonts w:eastAsia="MS Mincho"/>
          <w:color w:val="000000"/>
          <w:kern w:val="0"/>
          <w:szCs w:val="21"/>
          <w:lang w:val="en-GB" w:eastAsia="en-US"/>
        </w:rPr>
        <w:t>based on LP-SS</w:t>
      </w:r>
      <w:r w:rsidR="00622AF7">
        <w:rPr>
          <w:rFonts w:eastAsia="宋体"/>
          <w:kern w:val="0"/>
        </w:rPr>
        <w:t xml:space="preserve"> and PSS/SSS</w:t>
      </w:r>
      <w:r w:rsidR="00622AF7" w:rsidRPr="00BB4EB1">
        <w:t xml:space="preserve"> </w:t>
      </w:r>
      <w:r w:rsidR="00622AF7" w:rsidRPr="00BB4EB1">
        <w:rPr>
          <w:rFonts w:eastAsia="宋体"/>
          <w:kern w:val="0"/>
        </w:rPr>
        <w:t>respectively</w:t>
      </w:r>
      <w:r w:rsidR="00622AF7">
        <w:rPr>
          <w:rFonts w:eastAsia="宋体"/>
          <w:kern w:val="0"/>
        </w:rPr>
        <w:t xml:space="preserve">. From our side, </w:t>
      </w:r>
      <w:r w:rsidR="00AF3D64">
        <w:rPr>
          <w:rFonts w:eastAsia="宋体"/>
          <w:kern w:val="0"/>
        </w:rPr>
        <w:t xml:space="preserve">it is preferred to consider </w:t>
      </w:r>
      <w:r w:rsidR="00622AF7">
        <w:rPr>
          <w:rFonts w:eastAsia="宋体"/>
          <w:kern w:val="0"/>
        </w:rPr>
        <w:t>the</w:t>
      </w:r>
      <w:r w:rsidR="00AF3D64">
        <w:rPr>
          <w:rFonts w:eastAsia="宋体"/>
          <w:kern w:val="0"/>
        </w:rPr>
        <w:t xml:space="preserve"> same set of</w:t>
      </w:r>
      <w:r w:rsidR="00622AF7">
        <w:rPr>
          <w:rFonts w:eastAsia="宋体"/>
          <w:kern w:val="0"/>
        </w:rPr>
        <w:t xml:space="preserve"> measurement accuracy no matter what RS used for measurement. </w:t>
      </w:r>
    </w:p>
    <w:p w14:paraId="6B7A6270" w14:textId="1C74A180" w:rsidR="006635EE" w:rsidRPr="006635EE" w:rsidRDefault="00622AF7" w:rsidP="005747FC">
      <w:pPr>
        <w:pStyle w:val="31"/>
        <w:spacing w:line="288" w:lineRule="auto"/>
        <w:rPr>
          <w:rFonts w:eastAsia="宋体"/>
          <w:kern w:val="0"/>
        </w:rPr>
      </w:pPr>
      <w:r w:rsidRPr="00307DB9">
        <w:rPr>
          <w:rFonts w:eastAsia="宋体" w:hint="eastAsia"/>
          <w:b/>
          <w:kern w:val="0"/>
        </w:rPr>
        <w:t xml:space="preserve">Proposal </w:t>
      </w:r>
      <w:r w:rsidRPr="00307DB9">
        <w:rPr>
          <w:rFonts w:eastAsia="宋体" w:hint="eastAsia"/>
          <w:b/>
          <w:kern w:val="0"/>
        </w:rPr>
        <w:fldChar w:fldCharType="begin"/>
      </w:r>
      <w:r w:rsidRPr="00307DB9">
        <w:rPr>
          <w:rFonts w:eastAsia="宋体" w:hint="eastAsia"/>
          <w:b/>
          <w:kern w:val="0"/>
        </w:rPr>
        <w:instrText xml:space="preserve"> SEQ Proposal \* ARABIC </w:instrText>
      </w:r>
      <w:r w:rsidRPr="00307DB9">
        <w:rPr>
          <w:rFonts w:eastAsia="宋体" w:hint="eastAsia"/>
          <w:b/>
          <w:kern w:val="0"/>
        </w:rPr>
        <w:fldChar w:fldCharType="separate"/>
      </w:r>
      <w:r w:rsidR="00BA3186">
        <w:rPr>
          <w:rFonts w:eastAsia="宋体"/>
          <w:b/>
          <w:noProof/>
          <w:kern w:val="0"/>
        </w:rPr>
        <w:t>2</w:t>
      </w:r>
      <w:r w:rsidRPr="00307DB9">
        <w:rPr>
          <w:rFonts w:eastAsia="宋体" w:hint="eastAsia"/>
          <w:b/>
          <w:kern w:val="0"/>
        </w:rPr>
        <w:fldChar w:fldCharType="end"/>
      </w:r>
      <w:r w:rsidRPr="00307DB9">
        <w:rPr>
          <w:rFonts w:eastAsia="宋体" w:hint="eastAsia"/>
          <w:b/>
          <w:kern w:val="0"/>
        </w:rPr>
        <w:t xml:space="preserve">: </w:t>
      </w:r>
      <w:r w:rsidR="00BD1E7C">
        <w:rPr>
          <w:rFonts w:eastAsia="宋体"/>
          <w:b/>
          <w:kern w:val="0"/>
        </w:rPr>
        <w:t>RAN4</w:t>
      </w:r>
      <w:r w:rsidR="00E76465">
        <w:rPr>
          <w:rFonts w:eastAsia="宋体"/>
          <w:b/>
          <w:kern w:val="0"/>
        </w:rPr>
        <w:t xml:space="preserve"> to</w:t>
      </w:r>
      <w:r>
        <w:rPr>
          <w:rFonts w:eastAsia="宋体"/>
          <w:b/>
          <w:kern w:val="0"/>
        </w:rPr>
        <w:t xml:space="preserve"> </w:t>
      </w:r>
      <w:r w:rsidR="00AF3D64">
        <w:rPr>
          <w:rFonts w:eastAsia="宋体" w:hint="eastAsia"/>
          <w:b/>
          <w:kern w:val="0"/>
        </w:rPr>
        <w:t>consider</w:t>
      </w:r>
      <w:r w:rsidR="00AF3D64">
        <w:rPr>
          <w:rFonts w:eastAsia="宋体"/>
          <w:b/>
          <w:kern w:val="0"/>
        </w:rPr>
        <w:t xml:space="preserve"> </w:t>
      </w:r>
      <w:r w:rsidR="00AF3D64">
        <w:rPr>
          <w:rFonts w:eastAsia="宋体" w:hint="eastAsia"/>
          <w:b/>
          <w:kern w:val="0"/>
        </w:rPr>
        <w:t>a</w:t>
      </w:r>
      <w:r w:rsidR="00AF3D64">
        <w:rPr>
          <w:rFonts w:eastAsia="宋体"/>
          <w:b/>
          <w:kern w:val="0"/>
        </w:rPr>
        <w:t xml:space="preserve"> common target accuracy when defining LP-SS based and PSS/SSS based</w:t>
      </w:r>
      <w:r>
        <w:rPr>
          <w:rFonts w:eastAsia="宋体"/>
          <w:b/>
          <w:kern w:val="0"/>
        </w:rPr>
        <w:t xml:space="preserve"> RRM delay requirements</w:t>
      </w:r>
      <w:r w:rsidRPr="00622AF7">
        <w:rPr>
          <w:rFonts w:eastAsia="宋体"/>
          <w:b/>
          <w:kern w:val="0"/>
        </w:rPr>
        <w:t xml:space="preserve"> </w:t>
      </w:r>
      <w:r>
        <w:rPr>
          <w:rFonts w:eastAsia="宋体"/>
          <w:b/>
          <w:kern w:val="0"/>
        </w:rPr>
        <w:t>for LP-WUR.</w:t>
      </w:r>
    </w:p>
    <w:p w14:paraId="3BC5C718" w14:textId="6BF05066" w:rsidR="00D022A2" w:rsidRDefault="00950B81" w:rsidP="00622EAC">
      <w:pPr>
        <w:pStyle w:val="31"/>
        <w:spacing w:line="288" w:lineRule="auto"/>
        <w:rPr>
          <w:rFonts w:eastAsia="宋体"/>
          <w:kern w:val="0"/>
        </w:rPr>
      </w:pPr>
      <w:r>
        <w:rPr>
          <w:rFonts w:eastAsia="宋体"/>
          <w:kern w:val="0"/>
        </w:rPr>
        <w:t xml:space="preserve">In last meeting, several companies </w:t>
      </w:r>
      <w:r w:rsidR="00422D24">
        <w:rPr>
          <w:rFonts w:eastAsia="宋体"/>
          <w:kern w:val="0"/>
        </w:rPr>
        <w:t>gave opinions on</w:t>
      </w:r>
      <w:r>
        <w:rPr>
          <w:rFonts w:eastAsia="宋体"/>
          <w:kern w:val="0"/>
        </w:rPr>
        <w:t xml:space="preserve"> the entry/exist conditions for LP-WUR operation, including LP-WUR measurement and LP-WUS monitoring.</w:t>
      </w:r>
      <w:r w:rsidR="0010231C">
        <w:rPr>
          <w:rFonts w:eastAsia="宋体"/>
          <w:kern w:val="0"/>
        </w:rPr>
        <w:t xml:space="preserve"> As we understand the LP-WUR measurement behavior is introduced to guarantee the performance LP-WUS monitoring, the measurement is not expected to start later than the LP-WUS monitoring. </w:t>
      </w:r>
      <w:r w:rsidR="003D2308">
        <w:rPr>
          <w:rFonts w:eastAsia="宋体"/>
          <w:kern w:val="0"/>
        </w:rPr>
        <w:t>Furthermore</w:t>
      </w:r>
      <w:r w:rsidR="0010231C">
        <w:rPr>
          <w:rFonts w:eastAsia="宋体"/>
          <w:kern w:val="0"/>
        </w:rPr>
        <w:t xml:space="preserve">, the </w:t>
      </w:r>
      <w:r w:rsidR="00D022A2">
        <w:rPr>
          <w:rFonts w:eastAsia="宋体"/>
          <w:kern w:val="0"/>
        </w:rPr>
        <w:t xml:space="preserve">early </w:t>
      </w:r>
      <w:r w:rsidR="00D022A2" w:rsidRPr="00D022A2">
        <w:rPr>
          <w:rFonts w:eastAsia="宋体"/>
          <w:kern w:val="0"/>
        </w:rPr>
        <w:t>launch of</w:t>
      </w:r>
      <w:r w:rsidR="00D022A2">
        <w:rPr>
          <w:rFonts w:eastAsia="宋体"/>
          <w:kern w:val="0"/>
        </w:rPr>
        <w:t xml:space="preserve"> LP-WUR measurement could lead to unnecessary power consumption.</w:t>
      </w:r>
      <w:r w:rsidR="003D2308">
        <w:rPr>
          <w:rFonts w:eastAsia="宋体"/>
          <w:kern w:val="0"/>
        </w:rPr>
        <w:t xml:space="preserve"> So, we tend to agree that the entry/exit of LP-WUR measurement should be </w:t>
      </w:r>
      <w:r w:rsidR="003D2308" w:rsidRPr="0010231C">
        <w:rPr>
          <w:rFonts w:eastAsia="宋体"/>
          <w:kern w:val="0"/>
        </w:rPr>
        <w:t>consistent with</w:t>
      </w:r>
      <w:r w:rsidR="003D2308">
        <w:rPr>
          <w:rFonts w:eastAsia="宋体"/>
          <w:kern w:val="0"/>
        </w:rPr>
        <w:t xml:space="preserve"> LP-WUS monitoring.</w:t>
      </w:r>
    </w:p>
    <w:p w14:paraId="27D580D5" w14:textId="2AE06825" w:rsidR="00D022A2" w:rsidRDefault="00D022A2" w:rsidP="00D022A2">
      <w:pPr>
        <w:pStyle w:val="31"/>
        <w:spacing w:line="288" w:lineRule="auto"/>
        <w:rPr>
          <w:rFonts w:eastAsia="宋体"/>
          <w:b/>
          <w:kern w:val="0"/>
        </w:rPr>
      </w:pPr>
      <w:r w:rsidRPr="00307DB9">
        <w:rPr>
          <w:rFonts w:eastAsia="宋体" w:hint="eastAsia"/>
          <w:b/>
          <w:kern w:val="0"/>
        </w:rPr>
        <w:t xml:space="preserve">Proposal </w:t>
      </w:r>
      <w:r w:rsidRPr="00307DB9">
        <w:rPr>
          <w:rFonts w:eastAsia="宋体" w:hint="eastAsia"/>
          <w:b/>
          <w:kern w:val="0"/>
        </w:rPr>
        <w:fldChar w:fldCharType="begin"/>
      </w:r>
      <w:r w:rsidRPr="00307DB9">
        <w:rPr>
          <w:rFonts w:eastAsia="宋体" w:hint="eastAsia"/>
          <w:b/>
          <w:kern w:val="0"/>
        </w:rPr>
        <w:instrText xml:space="preserve"> SEQ Proposal \* ARABIC </w:instrText>
      </w:r>
      <w:r w:rsidRPr="00307DB9">
        <w:rPr>
          <w:rFonts w:eastAsia="宋体" w:hint="eastAsia"/>
          <w:b/>
          <w:kern w:val="0"/>
        </w:rPr>
        <w:fldChar w:fldCharType="separate"/>
      </w:r>
      <w:r w:rsidR="00BA3186">
        <w:rPr>
          <w:rFonts w:eastAsia="宋体"/>
          <w:b/>
          <w:noProof/>
          <w:kern w:val="0"/>
        </w:rPr>
        <w:t>3</w:t>
      </w:r>
      <w:r w:rsidRPr="00307DB9">
        <w:rPr>
          <w:rFonts w:eastAsia="宋体" w:hint="eastAsia"/>
          <w:b/>
          <w:kern w:val="0"/>
        </w:rPr>
        <w:fldChar w:fldCharType="end"/>
      </w:r>
      <w:r w:rsidRPr="00307DB9">
        <w:rPr>
          <w:rFonts w:eastAsia="宋体" w:hint="eastAsia"/>
          <w:b/>
          <w:kern w:val="0"/>
        </w:rPr>
        <w:t xml:space="preserve">: </w:t>
      </w:r>
      <w:r w:rsidR="00BB5459">
        <w:rPr>
          <w:rFonts w:eastAsia="宋体"/>
          <w:b/>
          <w:kern w:val="0"/>
        </w:rPr>
        <w:t>T</w:t>
      </w:r>
      <w:r w:rsidR="00BB5459" w:rsidRPr="00BB5459">
        <w:rPr>
          <w:rFonts w:eastAsia="宋体"/>
          <w:b/>
          <w:kern w:val="0"/>
        </w:rPr>
        <w:t xml:space="preserve">he entry/exit conditions </w:t>
      </w:r>
      <w:r w:rsidR="00BB5459">
        <w:rPr>
          <w:rFonts w:eastAsia="宋体"/>
          <w:b/>
          <w:kern w:val="0"/>
        </w:rPr>
        <w:t>for</w:t>
      </w:r>
      <w:r w:rsidR="00BB5459" w:rsidRPr="00BB5459">
        <w:rPr>
          <w:rFonts w:eastAsia="宋体"/>
          <w:b/>
          <w:kern w:val="0"/>
        </w:rPr>
        <w:t xml:space="preserve"> LP-WUR measurement should be consistent with</w:t>
      </w:r>
      <w:r w:rsidR="00F81C33" w:rsidRPr="00F81C33">
        <w:rPr>
          <w:rFonts w:eastAsia="宋体"/>
          <w:b/>
          <w:kern w:val="0"/>
        </w:rPr>
        <w:t xml:space="preserve"> </w:t>
      </w:r>
      <w:r w:rsidR="00F81C33">
        <w:rPr>
          <w:rFonts w:eastAsia="宋体"/>
          <w:b/>
          <w:kern w:val="0"/>
        </w:rPr>
        <w:t>t</w:t>
      </w:r>
      <w:r w:rsidR="00F81C33" w:rsidRPr="00BB5459">
        <w:rPr>
          <w:rFonts w:eastAsia="宋体"/>
          <w:b/>
          <w:kern w:val="0"/>
        </w:rPr>
        <w:t>he entry/exit conditions</w:t>
      </w:r>
      <w:r w:rsidR="00BB5459" w:rsidRPr="00BB5459">
        <w:rPr>
          <w:rFonts w:eastAsia="宋体"/>
          <w:b/>
          <w:kern w:val="0"/>
        </w:rPr>
        <w:t xml:space="preserve"> LP-WUS monitoring</w:t>
      </w:r>
      <w:r>
        <w:rPr>
          <w:rFonts w:eastAsia="宋体"/>
          <w:b/>
          <w:kern w:val="0"/>
        </w:rPr>
        <w:t>.</w:t>
      </w:r>
    </w:p>
    <w:p w14:paraId="18914FD7" w14:textId="00BC2436" w:rsidR="00AC7C09" w:rsidRDefault="00DC2A5A" w:rsidP="00622EAC">
      <w:pPr>
        <w:pStyle w:val="31"/>
        <w:spacing w:line="288" w:lineRule="auto"/>
        <w:rPr>
          <w:rFonts w:eastAsia="宋体"/>
          <w:kern w:val="0"/>
        </w:rPr>
      </w:pPr>
      <w:r>
        <w:rPr>
          <w:rFonts w:eastAsia="宋体"/>
          <w:kern w:val="0"/>
        </w:rPr>
        <w:t>Similar as the</w:t>
      </w:r>
      <w:r w:rsidRPr="00DC2A5A">
        <w:t xml:space="preserve"> </w:t>
      </w:r>
      <w:r w:rsidRPr="00DC2A5A">
        <w:rPr>
          <w:rFonts w:eastAsia="宋体"/>
          <w:kern w:val="0"/>
        </w:rPr>
        <w:t>enable/disable</w:t>
      </w:r>
      <w:r>
        <w:t xml:space="preserve"> condition for</w:t>
      </w:r>
      <w:r w:rsidRPr="00DC2A5A">
        <w:rPr>
          <w:rFonts w:eastAsia="宋体"/>
          <w:kern w:val="0"/>
        </w:rPr>
        <w:t xml:space="preserve"> UE RSRP measurements in </w:t>
      </w:r>
      <w:r>
        <w:rPr>
          <w:rFonts w:eastAsia="宋体"/>
          <w:kern w:val="0"/>
        </w:rPr>
        <w:t>RRC_IDLE</w:t>
      </w:r>
      <w:r w:rsidRPr="00DC2A5A">
        <w:rPr>
          <w:rFonts w:eastAsia="宋体"/>
          <w:kern w:val="0"/>
        </w:rPr>
        <w:t xml:space="preserve"> mode on intra</w:t>
      </w:r>
      <w:r>
        <w:rPr>
          <w:rFonts w:eastAsia="宋体"/>
          <w:kern w:val="0"/>
        </w:rPr>
        <w:t>-</w:t>
      </w:r>
      <w:r w:rsidRPr="00DC2A5A">
        <w:rPr>
          <w:rFonts w:eastAsia="宋体"/>
          <w:kern w:val="0"/>
        </w:rPr>
        <w:t>frequency</w:t>
      </w:r>
      <w:r>
        <w:rPr>
          <w:rFonts w:eastAsia="宋体"/>
          <w:kern w:val="0"/>
        </w:rPr>
        <w:t xml:space="preserve"> cell</w:t>
      </w:r>
      <w:r w:rsidR="00A97224">
        <w:rPr>
          <w:rFonts w:eastAsia="宋体"/>
          <w:kern w:val="0"/>
        </w:rPr>
        <w:t>s</w:t>
      </w:r>
      <w:r w:rsidR="000149DD">
        <w:rPr>
          <w:rFonts w:eastAsia="宋体"/>
          <w:kern w:val="0"/>
        </w:rPr>
        <w:t xml:space="preserve">, we think threshold on </w:t>
      </w:r>
      <w:r w:rsidR="00DA1C16" w:rsidRPr="00DA1C16">
        <w:rPr>
          <w:rFonts w:eastAsia="宋体"/>
          <w:kern w:val="0"/>
        </w:rPr>
        <w:t xml:space="preserve">serving cell </w:t>
      </w:r>
      <w:r w:rsidR="000149DD">
        <w:rPr>
          <w:rFonts w:eastAsia="宋体"/>
          <w:kern w:val="0"/>
        </w:rPr>
        <w:t xml:space="preserve">measurement result could be introduced to control the </w:t>
      </w:r>
      <w:r w:rsidR="000149DD" w:rsidRPr="00DC2A5A">
        <w:rPr>
          <w:rFonts w:eastAsia="宋体"/>
          <w:kern w:val="0"/>
        </w:rPr>
        <w:t>entry/exit</w:t>
      </w:r>
      <w:r w:rsidR="000149DD">
        <w:rPr>
          <w:rFonts w:eastAsia="宋体"/>
          <w:kern w:val="0"/>
        </w:rPr>
        <w:t xml:space="preserve"> for LP-WUR operation.</w:t>
      </w:r>
    </w:p>
    <w:p w14:paraId="7E9D5B4B" w14:textId="63A53F26" w:rsidR="00B22F40" w:rsidRPr="006635EE" w:rsidRDefault="00B22F40" w:rsidP="00B22F40">
      <w:pPr>
        <w:pStyle w:val="31"/>
        <w:spacing w:line="288" w:lineRule="auto"/>
        <w:rPr>
          <w:rFonts w:eastAsia="宋体"/>
          <w:kern w:val="0"/>
        </w:rPr>
      </w:pPr>
      <w:r w:rsidRPr="00307DB9">
        <w:rPr>
          <w:rFonts w:eastAsia="宋体" w:hint="eastAsia"/>
          <w:b/>
          <w:kern w:val="0"/>
        </w:rPr>
        <w:t xml:space="preserve">Proposal </w:t>
      </w:r>
      <w:r w:rsidRPr="00307DB9">
        <w:rPr>
          <w:rFonts w:eastAsia="宋体" w:hint="eastAsia"/>
          <w:b/>
          <w:kern w:val="0"/>
        </w:rPr>
        <w:fldChar w:fldCharType="begin"/>
      </w:r>
      <w:r w:rsidRPr="00307DB9">
        <w:rPr>
          <w:rFonts w:eastAsia="宋体" w:hint="eastAsia"/>
          <w:b/>
          <w:kern w:val="0"/>
        </w:rPr>
        <w:instrText xml:space="preserve"> SEQ Proposal \* ARABIC </w:instrText>
      </w:r>
      <w:r w:rsidRPr="00307DB9">
        <w:rPr>
          <w:rFonts w:eastAsia="宋体" w:hint="eastAsia"/>
          <w:b/>
          <w:kern w:val="0"/>
        </w:rPr>
        <w:fldChar w:fldCharType="separate"/>
      </w:r>
      <w:r w:rsidR="00BA3186">
        <w:rPr>
          <w:rFonts w:eastAsia="宋体"/>
          <w:b/>
          <w:noProof/>
          <w:kern w:val="0"/>
        </w:rPr>
        <w:t>4</w:t>
      </w:r>
      <w:r w:rsidRPr="00307DB9">
        <w:rPr>
          <w:rFonts w:eastAsia="宋体" w:hint="eastAsia"/>
          <w:b/>
          <w:kern w:val="0"/>
        </w:rPr>
        <w:fldChar w:fldCharType="end"/>
      </w:r>
      <w:r w:rsidRPr="00307DB9">
        <w:rPr>
          <w:rFonts w:eastAsia="宋体" w:hint="eastAsia"/>
          <w:b/>
          <w:kern w:val="0"/>
        </w:rPr>
        <w:t xml:space="preserve">: </w:t>
      </w:r>
      <w:r>
        <w:rPr>
          <w:rFonts w:eastAsia="宋体"/>
          <w:b/>
          <w:kern w:val="0"/>
        </w:rPr>
        <w:t>T</w:t>
      </w:r>
      <w:r w:rsidRPr="00B22F40">
        <w:rPr>
          <w:rFonts w:eastAsia="宋体"/>
          <w:b/>
          <w:kern w:val="0"/>
        </w:rPr>
        <w:t xml:space="preserve">hreshold on </w:t>
      </w:r>
      <w:r w:rsidR="0088369A">
        <w:rPr>
          <w:rFonts w:eastAsia="宋体"/>
          <w:b/>
          <w:kern w:val="0"/>
        </w:rPr>
        <w:t xml:space="preserve">serving cell </w:t>
      </w:r>
      <w:r w:rsidRPr="00B22F40">
        <w:rPr>
          <w:rFonts w:eastAsia="宋体"/>
          <w:b/>
          <w:kern w:val="0"/>
        </w:rPr>
        <w:t>measurement result could be introduced</w:t>
      </w:r>
      <w:r>
        <w:rPr>
          <w:rFonts w:eastAsia="宋体"/>
          <w:b/>
          <w:kern w:val="0"/>
        </w:rPr>
        <w:t xml:space="preserve"> to control t</w:t>
      </w:r>
      <w:r w:rsidRPr="00BB5459">
        <w:rPr>
          <w:rFonts w:eastAsia="宋体"/>
          <w:b/>
          <w:kern w:val="0"/>
        </w:rPr>
        <w:t xml:space="preserve">he entry/exit </w:t>
      </w:r>
      <w:r>
        <w:rPr>
          <w:rFonts w:eastAsia="宋体"/>
          <w:b/>
          <w:kern w:val="0"/>
        </w:rPr>
        <w:t>of</w:t>
      </w:r>
      <w:r w:rsidRPr="00BB5459">
        <w:rPr>
          <w:rFonts w:eastAsia="宋体"/>
          <w:b/>
          <w:kern w:val="0"/>
        </w:rPr>
        <w:t xml:space="preserve"> LP-WUR </w:t>
      </w:r>
      <w:r>
        <w:rPr>
          <w:rFonts w:eastAsia="宋体"/>
          <w:b/>
          <w:kern w:val="0"/>
        </w:rPr>
        <w:t>operation.</w:t>
      </w:r>
    </w:p>
    <w:p w14:paraId="623CFDAC" w14:textId="77777777" w:rsidR="00554643" w:rsidRDefault="00CA1E0C" w:rsidP="00622EAC">
      <w:pPr>
        <w:pStyle w:val="31"/>
        <w:spacing w:line="288" w:lineRule="auto"/>
        <w:rPr>
          <w:bCs/>
        </w:rPr>
      </w:pPr>
      <w:r w:rsidRPr="00CA1E0C">
        <w:rPr>
          <w:rFonts w:eastAsia="宋体"/>
          <w:kern w:val="0"/>
        </w:rPr>
        <w:t>Based on</w:t>
      </w:r>
      <w:r w:rsidRPr="00CA1E0C">
        <w:rPr>
          <w:rFonts w:eastAsia="宋体" w:hint="eastAsia"/>
          <w:kern w:val="0"/>
        </w:rPr>
        <w:t xml:space="preserve"> </w:t>
      </w:r>
      <w:r w:rsidRPr="00CA1E0C">
        <w:rPr>
          <w:rFonts w:eastAsia="宋体"/>
          <w:kern w:val="0"/>
        </w:rPr>
        <w:t>the conclusion reached in study phrase, UE power saving gain cannot be observed if the existing Rel-18 MR RRM measurement periodicity for serving and neighbor cells are applied and UE MR enters in ultra-deep sleep during LP-WUS monitoring</w:t>
      </w:r>
      <w:r w:rsidR="00FC0F9D">
        <w:rPr>
          <w:rFonts w:eastAsia="宋体"/>
          <w:kern w:val="0"/>
        </w:rPr>
        <w:t xml:space="preserve">. </w:t>
      </w:r>
      <w:r w:rsidR="00CC1B7A">
        <w:rPr>
          <w:rFonts w:eastAsia="宋体"/>
          <w:kern w:val="0"/>
        </w:rPr>
        <w:t>To obtain enough power saving gain, o</w:t>
      </w:r>
      <w:r w:rsidR="00FC0F9D">
        <w:rPr>
          <w:rFonts w:eastAsia="宋体"/>
          <w:kern w:val="0"/>
        </w:rPr>
        <w:t xml:space="preserve">ne of the </w:t>
      </w:r>
      <w:r w:rsidR="007558D8">
        <w:rPr>
          <w:rFonts w:eastAsia="宋体"/>
          <w:kern w:val="0"/>
        </w:rPr>
        <w:t>objectives</w:t>
      </w:r>
      <w:r w:rsidR="00FC0F9D">
        <w:rPr>
          <w:rFonts w:eastAsia="宋体"/>
          <w:kern w:val="0"/>
        </w:rPr>
        <w:t xml:space="preserve"> in the WI is to </w:t>
      </w:r>
      <w:r w:rsidR="007558D8">
        <w:rPr>
          <w:rFonts w:eastAsia="宋体"/>
          <w:kern w:val="0"/>
        </w:rPr>
        <w:t>“</w:t>
      </w:r>
      <w:r w:rsidR="007558D8">
        <w:rPr>
          <w:bCs/>
          <w:lang w:bidi="ar"/>
        </w:rPr>
        <w:t>s</w:t>
      </w:r>
      <w:r w:rsidR="007558D8" w:rsidRPr="00886B23">
        <w:rPr>
          <w:bCs/>
          <w:lang w:bidi="ar"/>
        </w:rPr>
        <w:t>pecify further RRM relaxation of UE MR for both serving and neighbor cell measurements, and UE serving cell RRM measurement offloaded from MR to LP-WUR</w:t>
      </w:r>
      <w:r w:rsidR="007558D8">
        <w:rPr>
          <w:bCs/>
          <w:lang w:bidi="ar"/>
        </w:rPr>
        <w:t xml:space="preserve">”. </w:t>
      </w:r>
      <w:r w:rsidR="00EA2D70">
        <w:rPr>
          <w:bCs/>
          <w:lang w:bidi="ar"/>
        </w:rPr>
        <w:t xml:space="preserve">In Rel-16 </w:t>
      </w:r>
      <w:r w:rsidR="005A0B16">
        <w:rPr>
          <w:bCs/>
          <w:lang w:bidi="ar"/>
        </w:rPr>
        <w:t>p</w:t>
      </w:r>
      <w:r w:rsidR="00EA2D70">
        <w:rPr>
          <w:bCs/>
          <w:lang w:bidi="ar"/>
        </w:rPr>
        <w:t xml:space="preserve">ower saving WI, </w:t>
      </w:r>
      <w:r w:rsidR="008437A4">
        <w:rPr>
          <w:bCs/>
          <w:lang w:bidi="ar"/>
        </w:rPr>
        <w:t xml:space="preserve">relaxed </w:t>
      </w:r>
      <w:r w:rsidR="00EA2D70">
        <w:rPr>
          <w:bCs/>
          <w:lang w:bidi="ar"/>
        </w:rPr>
        <w:t xml:space="preserve">RRM measurement </w:t>
      </w:r>
      <w:r w:rsidR="008437A4">
        <w:rPr>
          <w:bCs/>
          <w:lang w:bidi="ar"/>
        </w:rPr>
        <w:t>requirements for neighbor cell</w:t>
      </w:r>
      <w:r w:rsidR="008437A4">
        <w:rPr>
          <w:bCs/>
        </w:rPr>
        <w:t xml:space="preserve"> </w:t>
      </w:r>
      <w:r w:rsidR="00EA2D70">
        <w:rPr>
          <w:bCs/>
        </w:rPr>
        <w:t>in</w:t>
      </w:r>
      <w:r w:rsidR="00EA2D70" w:rsidRPr="003070B1">
        <w:rPr>
          <w:bCs/>
        </w:rPr>
        <w:t xml:space="preserve"> RRC_IDLE/INACTIVE</w:t>
      </w:r>
      <w:r w:rsidR="00EA2D70">
        <w:rPr>
          <w:bCs/>
        </w:rPr>
        <w:t xml:space="preserve"> mode</w:t>
      </w:r>
      <w:r w:rsidR="008437A4">
        <w:rPr>
          <w:bCs/>
        </w:rPr>
        <w:t xml:space="preserve"> are introduced. UE meeting the RRM relaxation criteria is </w:t>
      </w:r>
      <w:r w:rsidR="008437A4" w:rsidRPr="00360251">
        <w:t>allow</w:t>
      </w:r>
      <w:r w:rsidR="008437A4">
        <w:t xml:space="preserve">ed to </w:t>
      </w:r>
      <w:r w:rsidR="00554643">
        <w:t>conduct</w:t>
      </w:r>
      <w:r w:rsidR="008437A4">
        <w:t xml:space="preserve"> </w:t>
      </w:r>
      <w:r w:rsidR="008437A4" w:rsidRPr="00360251">
        <w:t>measurements with longer intervals</w:t>
      </w:r>
      <w:r w:rsidR="008437A4">
        <w:rPr>
          <w:bCs/>
        </w:rPr>
        <w:t xml:space="preserve">. Generally, we agree that the Rel-16 relaxation method could be taken as baseline when considering the </w:t>
      </w:r>
      <w:r w:rsidR="008437A4" w:rsidRPr="008437A4">
        <w:rPr>
          <w:bCs/>
        </w:rPr>
        <w:t>MR RRM relaxation</w:t>
      </w:r>
      <w:r w:rsidR="008437A4">
        <w:rPr>
          <w:bCs/>
        </w:rPr>
        <w:t xml:space="preserve"> in LP-WUS. </w:t>
      </w:r>
    </w:p>
    <w:p w14:paraId="370527B6" w14:textId="7A34E786" w:rsidR="00CA1E0C" w:rsidRDefault="00D974C4" w:rsidP="00622EAC">
      <w:pPr>
        <w:pStyle w:val="31"/>
        <w:spacing w:line="288" w:lineRule="auto"/>
        <w:rPr>
          <w:bCs/>
        </w:rPr>
      </w:pPr>
      <w:r>
        <w:rPr>
          <w:rFonts w:hint="eastAsia"/>
          <w:bCs/>
        </w:rPr>
        <w:t>Currently</w:t>
      </w:r>
      <w:r w:rsidR="00E03297">
        <w:rPr>
          <w:bCs/>
        </w:rPr>
        <w:t xml:space="preserve">, </w:t>
      </w:r>
      <w:r w:rsidR="008437A4">
        <w:rPr>
          <w:bCs/>
        </w:rPr>
        <w:t xml:space="preserve">RAN2 is </w:t>
      </w:r>
      <w:r w:rsidR="00554643">
        <w:rPr>
          <w:bCs/>
        </w:rPr>
        <w:t>working on</w:t>
      </w:r>
      <w:r w:rsidR="008437A4">
        <w:rPr>
          <w:bCs/>
        </w:rPr>
        <w:t xml:space="preserve"> the related relaxation criteria/</w:t>
      </w:r>
      <w:r w:rsidR="008437A4">
        <w:rPr>
          <w:rFonts w:hint="eastAsia"/>
          <w:bCs/>
        </w:rPr>
        <w:t>condition</w:t>
      </w:r>
      <w:r>
        <w:rPr>
          <w:bCs/>
        </w:rPr>
        <w:t>. So,</w:t>
      </w:r>
      <w:r w:rsidR="00554643">
        <w:rPr>
          <w:bCs/>
        </w:rPr>
        <w:t xml:space="preserve"> </w:t>
      </w:r>
      <w:r w:rsidR="008437A4">
        <w:rPr>
          <w:bCs/>
        </w:rPr>
        <w:t xml:space="preserve">we prefer that the detailed relaxed RRM relaxation requirements could be discussed </w:t>
      </w:r>
      <w:r w:rsidR="003A4719">
        <w:rPr>
          <w:bCs/>
        </w:rPr>
        <w:t>when there is progress in RAN2.</w:t>
      </w:r>
      <w:r w:rsidR="004D5740">
        <w:rPr>
          <w:bCs/>
        </w:rPr>
        <w:t xml:space="preserve"> </w:t>
      </w:r>
    </w:p>
    <w:p w14:paraId="41B838DB" w14:textId="043256A2" w:rsidR="003A4719" w:rsidRDefault="003A4719" w:rsidP="003A4719">
      <w:pPr>
        <w:pStyle w:val="31"/>
        <w:spacing w:line="288" w:lineRule="auto"/>
        <w:rPr>
          <w:rFonts w:eastAsia="宋体"/>
          <w:b/>
          <w:kern w:val="0"/>
        </w:rPr>
      </w:pPr>
      <w:r w:rsidRPr="00307DB9">
        <w:rPr>
          <w:rFonts w:eastAsia="宋体" w:hint="eastAsia"/>
          <w:b/>
          <w:kern w:val="0"/>
        </w:rPr>
        <w:t xml:space="preserve">Proposal </w:t>
      </w:r>
      <w:r w:rsidRPr="00307DB9">
        <w:rPr>
          <w:rFonts w:eastAsia="宋体" w:hint="eastAsia"/>
          <w:b/>
          <w:kern w:val="0"/>
        </w:rPr>
        <w:fldChar w:fldCharType="begin"/>
      </w:r>
      <w:r w:rsidRPr="00307DB9">
        <w:rPr>
          <w:rFonts w:eastAsia="宋体" w:hint="eastAsia"/>
          <w:b/>
          <w:kern w:val="0"/>
        </w:rPr>
        <w:instrText xml:space="preserve"> SEQ Proposal \* ARABIC </w:instrText>
      </w:r>
      <w:r w:rsidRPr="00307DB9">
        <w:rPr>
          <w:rFonts w:eastAsia="宋体" w:hint="eastAsia"/>
          <w:b/>
          <w:kern w:val="0"/>
        </w:rPr>
        <w:fldChar w:fldCharType="separate"/>
      </w:r>
      <w:r w:rsidR="00BA3186">
        <w:rPr>
          <w:rFonts w:eastAsia="宋体"/>
          <w:b/>
          <w:noProof/>
          <w:kern w:val="0"/>
        </w:rPr>
        <w:t>5</w:t>
      </w:r>
      <w:r w:rsidRPr="00307DB9">
        <w:rPr>
          <w:rFonts w:eastAsia="宋体" w:hint="eastAsia"/>
          <w:b/>
          <w:kern w:val="0"/>
        </w:rPr>
        <w:fldChar w:fldCharType="end"/>
      </w:r>
      <w:r w:rsidRPr="00307DB9">
        <w:rPr>
          <w:rFonts w:eastAsia="宋体" w:hint="eastAsia"/>
          <w:b/>
          <w:kern w:val="0"/>
        </w:rPr>
        <w:t xml:space="preserve">: </w:t>
      </w:r>
      <w:r w:rsidRPr="00307DB9">
        <w:rPr>
          <w:rFonts w:eastAsia="宋体"/>
          <w:b/>
          <w:kern w:val="0"/>
        </w:rPr>
        <w:t xml:space="preserve">RAN4 to </w:t>
      </w:r>
      <w:r>
        <w:rPr>
          <w:rFonts w:eastAsia="宋体"/>
          <w:b/>
          <w:kern w:val="0"/>
        </w:rPr>
        <w:t>define</w:t>
      </w:r>
      <w:r w:rsidRPr="00307DB9">
        <w:rPr>
          <w:rFonts w:eastAsia="宋体"/>
          <w:b/>
          <w:kern w:val="0"/>
        </w:rPr>
        <w:t xml:space="preserve"> the</w:t>
      </w:r>
      <w:r>
        <w:rPr>
          <w:rFonts w:eastAsia="宋体"/>
          <w:b/>
          <w:kern w:val="0"/>
        </w:rPr>
        <w:t xml:space="preserve"> relaxed RRM </w:t>
      </w:r>
      <w:r w:rsidR="00B90FDE">
        <w:rPr>
          <w:rFonts w:eastAsia="宋体"/>
          <w:b/>
          <w:kern w:val="0"/>
        </w:rPr>
        <w:t xml:space="preserve">measurement </w:t>
      </w:r>
      <w:r>
        <w:rPr>
          <w:rFonts w:eastAsia="宋体"/>
          <w:b/>
          <w:kern w:val="0"/>
        </w:rPr>
        <w:t xml:space="preserve">requirements </w:t>
      </w:r>
      <w:r w:rsidR="00DA5A6B">
        <w:rPr>
          <w:rFonts w:eastAsia="宋体" w:hint="eastAsia"/>
          <w:b/>
          <w:kern w:val="0"/>
        </w:rPr>
        <w:t>for</w:t>
      </w:r>
      <w:r w:rsidR="00DA5A6B">
        <w:rPr>
          <w:rFonts w:eastAsia="宋体"/>
          <w:b/>
          <w:kern w:val="0"/>
        </w:rPr>
        <w:t xml:space="preserve"> MR </w:t>
      </w:r>
      <w:r w:rsidR="00C4487B">
        <w:rPr>
          <w:rFonts w:eastAsia="宋体"/>
          <w:b/>
          <w:kern w:val="0"/>
        </w:rPr>
        <w:t>after RAN2 making progress</w:t>
      </w:r>
      <w:r w:rsidR="00B90FDE">
        <w:rPr>
          <w:rFonts w:eastAsia="宋体"/>
          <w:b/>
          <w:kern w:val="0"/>
        </w:rPr>
        <w:t xml:space="preserve"> on the relaxation criteria</w:t>
      </w:r>
      <w:r w:rsidR="00C4487B">
        <w:rPr>
          <w:rFonts w:eastAsia="宋体"/>
          <w:b/>
          <w:kern w:val="0"/>
        </w:rPr>
        <w:t>.</w:t>
      </w:r>
    </w:p>
    <w:p w14:paraId="784674AC" w14:textId="4E222029" w:rsidR="007C2E65" w:rsidRDefault="007C2E65" w:rsidP="007C2E65">
      <w:pPr>
        <w:pStyle w:val="31"/>
        <w:spacing w:line="288" w:lineRule="auto"/>
      </w:pPr>
      <w:r>
        <w:t xml:space="preserve">With the feature of LP-WUS/WUR, the </w:t>
      </w:r>
      <w:r>
        <w:rPr>
          <w:rFonts w:hint="eastAsia"/>
        </w:rPr>
        <w:t>UE</w:t>
      </w:r>
      <w:r>
        <w:t xml:space="preserve"> MR could enter ultra-deep sleep state in RRC_IDLE/INACTIVE mode. UE MR is supposed to wake-up based on LP-WUS triggering. In this case, the MR may need to do </w:t>
      </w:r>
      <w:r w:rsidR="00C23F02">
        <w:rPr>
          <w:rFonts w:hint="eastAsia"/>
        </w:rPr>
        <w:t>re-</w:t>
      </w:r>
      <w:r>
        <w:t xml:space="preserve">synchronization </w:t>
      </w:r>
      <w:r w:rsidR="00710EC3">
        <w:t xml:space="preserve">on time/frequency domain </w:t>
      </w:r>
      <w:r>
        <w:t xml:space="preserve">in the first place and then </w:t>
      </w:r>
      <w:r w:rsidR="00C23F02">
        <w:t xml:space="preserve">paging reception and RRM </w:t>
      </w:r>
      <w:r>
        <w:t xml:space="preserve">measurements. We </w:t>
      </w:r>
      <w:r w:rsidR="00D064FA">
        <w:t>agree that</w:t>
      </w:r>
      <w:r>
        <w:t xml:space="preserve"> RAN4 should consider the corresponding requirements</w:t>
      </w:r>
      <w:r w:rsidR="00D064FA">
        <w:t xml:space="preserve"> for MR</w:t>
      </w:r>
      <w:r w:rsidR="00C23F02">
        <w:t xml:space="preserve"> to guarantee the paging reception and RRM measurements</w:t>
      </w:r>
      <w:r>
        <w:t>.</w:t>
      </w:r>
    </w:p>
    <w:p w14:paraId="02D7D23F" w14:textId="23B36F9F" w:rsidR="006609F0" w:rsidRDefault="007C2E65" w:rsidP="00CE7460">
      <w:pPr>
        <w:pStyle w:val="31"/>
        <w:spacing w:line="288" w:lineRule="auto"/>
        <w:rPr>
          <w:rFonts w:eastAsia="宋体"/>
          <w:b/>
          <w:kern w:val="0"/>
        </w:rPr>
      </w:pPr>
      <w:r>
        <w:rPr>
          <w:rFonts w:eastAsia="宋体" w:hint="eastAsia"/>
          <w:b/>
          <w:kern w:val="0"/>
          <w:lang w:val="en-GB"/>
        </w:rPr>
        <w:t xml:space="preserve">Proposal </w:t>
      </w:r>
      <w:r>
        <w:rPr>
          <w:rFonts w:eastAsia="宋体" w:hint="eastAsia"/>
          <w:b/>
          <w:kern w:val="0"/>
          <w:lang w:val="en-GB" w:eastAsia="en-US"/>
        </w:rPr>
        <w:fldChar w:fldCharType="begin"/>
      </w:r>
      <w:r>
        <w:rPr>
          <w:rFonts w:eastAsia="宋体" w:hint="eastAsia"/>
          <w:b/>
          <w:kern w:val="0"/>
          <w:lang w:val="en-GB" w:eastAsia="en-US"/>
        </w:rPr>
        <w:instrText xml:space="preserve"> SEQ Proposal \* ARABIC </w:instrText>
      </w:r>
      <w:r>
        <w:rPr>
          <w:rFonts w:eastAsia="宋体" w:hint="eastAsia"/>
          <w:b/>
          <w:kern w:val="0"/>
          <w:lang w:val="en-GB" w:eastAsia="en-US"/>
        </w:rPr>
        <w:fldChar w:fldCharType="separate"/>
      </w:r>
      <w:r w:rsidR="00BA3186">
        <w:rPr>
          <w:rFonts w:eastAsia="宋体"/>
          <w:b/>
          <w:noProof/>
          <w:kern w:val="0"/>
          <w:lang w:val="en-GB" w:eastAsia="en-US"/>
        </w:rPr>
        <w:t>6</w:t>
      </w:r>
      <w:r>
        <w:rPr>
          <w:rFonts w:eastAsia="宋体" w:hint="eastAsia"/>
          <w:b/>
          <w:kern w:val="0"/>
          <w:lang w:val="en-GB" w:eastAsia="en-US"/>
        </w:rPr>
        <w:fldChar w:fldCharType="end"/>
      </w:r>
      <w:r>
        <w:rPr>
          <w:rFonts w:eastAsia="宋体" w:hint="eastAsia"/>
          <w:b/>
          <w:kern w:val="0"/>
          <w:lang w:val="en-GB" w:eastAsia="en-US"/>
        </w:rPr>
        <w:t>:</w:t>
      </w:r>
      <w:r>
        <w:rPr>
          <w:rFonts w:eastAsia="宋体" w:hint="eastAsia"/>
          <w:b/>
          <w:kern w:val="0"/>
        </w:rPr>
        <w:t xml:space="preserve"> </w:t>
      </w:r>
      <w:r w:rsidR="006609F0" w:rsidRPr="006609F0">
        <w:rPr>
          <w:rFonts w:eastAsia="宋体"/>
          <w:b/>
          <w:kern w:val="0"/>
        </w:rPr>
        <w:t>RAN4 should consider the requirements for</w:t>
      </w:r>
      <w:r w:rsidR="00BE7DBB">
        <w:rPr>
          <w:rFonts w:eastAsia="宋体"/>
          <w:b/>
          <w:kern w:val="0"/>
        </w:rPr>
        <w:t xml:space="preserve"> UE</w:t>
      </w:r>
      <w:r w:rsidR="006609F0" w:rsidRPr="006609F0">
        <w:rPr>
          <w:rFonts w:eastAsia="宋体"/>
          <w:b/>
          <w:kern w:val="0"/>
        </w:rPr>
        <w:t xml:space="preserve"> MR to guarantee the paging reception and RRM measurements</w:t>
      </w:r>
      <w:r w:rsidR="006609F0">
        <w:rPr>
          <w:rFonts w:eastAsia="宋体"/>
          <w:b/>
          <w:kern w:val="0"/>
        </w:rPr>
        <w:t>.</w:t>
      </w:r>
    </w:p>
    <w:p w14:paraId="049188E7" w14:textId="77777777" w:rsidR="008F45FE" w:rsidRDefault="00352C26">
      <w:pPr>
        <w:pStyle w:val="af7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 w:hint="eastAsia"/>
          <w:sz w:val="36"/>
          <w:szCs w:val="20"/>
          <w:lang w:val="en-GB"/>
        </w:rPr>
        <w:lastRenderedPageBreak/>
        <w:t>Conclusion</w:t>
      </w:r>
    </w:p>
    <w:p w14:paraId="2FB0C71A" w14:textId="77777777" w:rsidR="00BA3186" w:rsidRDefault="00BA3186" w:rsidP="00BA3186">
      <w:pPr>
        <w:pStyle w:val="31"/>
        <w:spacing w:line="288" w:lineRule="auto"/>
        <w:rPr>
          <w:rFonts w:eastAsia="宋体"/>
          <w:b/>
          <w:kern w:val="0"/>
        </w:rPr>
      </w:pPr>
      <w:r w:rsidRPr="00307DB9">
        <w:rPr>
          <w:rFonts w:eastAsia="宋体" w:hint="eastAsia"/>
          <w:b/>
          <w:kern w:val="0"/>
        </w:rPr>
        <w:t xml:space="preserve">Proposal </w:t>
      </w:r>
      <w:r w:rsidRPr="00307DB9">
        <w:rPr>
          <w:rFonts w:eastAsia="宋体" w:hint="eastAsia"/>
          <w:b/>
          <w:kern w:val="0"/>
        </w:rPr>
        <w:fldChar w:fldCharType="begin"/>
      </w:r>
      <w:r w:rsidRPr="00307DB9">
        <w:rPr>
          <w:rFonts w:eastAsia="宋体" w:hint="eastAsia"/>
          <w:b/>
          <w:kern w:val="0"/>
        </w:rPr>
        <w:instrText xml:space="preserve"> SEQ Proposal \* ARABIC </w:instrText>
      </w:r>
      <w:r w:rsidRPr="00307DB9">
        <w:rPr>
          <w:rFonts w:eastAsia="宋体" w:hint="eastAsia"/>
          <w:b/>
          <w:kern w:val="0"/>
        </w:rPr>
        <w:fldChar w:fldCharType="separate"/>
      </w:r>
      <w:r>
        <w:rPr>
          <w:rFonts w:eastAsia="宋体"/>
          <w:b/>
          <w:noProof/>
          <w:kern w:val="0"/>
        </w:rPr>
        <w:t>1</w:t>
      </w:r>
      <w:r w:rsidRPr="00307DB9">
        <w:rPr>
          <w:rFonts w:eastAsia="宋体" w:hint="eastAsia"/>
          <w:b/>
          <w:kern w:val="0"/>
        </w:rPr>
        <w:fldChar w:fldCharType="end"/>
      </w:r>
      <w:r w:rsidRPr="00307DB9">
        <w:rPr>
          <w:rFonts w:eastAsia="宋体" w:hint="eastAsia"/>
          <w:b/>
          <w:kern w:val="0"/>
        </w:rPr>
        <w:t xml:space="preserve">: </w:t>
      </w:r>
      <w:r w:rsidRPr="00307DB9">
        <w:rPr>
          <w:rFonts w:eastAsia="宋体"/>
          <w:b/>
          <w:kern w:val="0"/>
        </w:rPr>
        <w:t xml:space="preserve">RAN4 to </w:t>
      </w:r>
      <w:r>
        <w:rPr>
          <w:rFonts w:eastAsia="宋体"/>
          <w:b/>
          <w:kern w:val="0"/>
        </w:rPr>
        <w:t>determine the measurement accuracy</w:t>
      </w:r>
      <w:r w:rsidRPr="006F17BD">
        <w:t xml:space="preserve"> </w:t>
      </w:r>
      <w:r w:rsidRPr="006F17BD">
        <w:rPr>
          <w:rFonts w:eastAsia="宋体"/>
          <w:b/>
          <w:kern w:val="0"/>
        </w:rPr>
        <w:t>in RRC_IDLE/INACTIVE state</w:t>
      </w:r>
      <w:r>
        <w:rPr>
          <w:rFonts w:eastAsia="宋体"/>
          <w:b/>
          <w:kern w:val="0"/>
        </w:rPr>
        <w:t xml:space="preserve"> for simulation purpose, and </w:t>
      </w:r>
      <w:r w:rsidRPr="00F15114">
        <w:rPr>
          <w:rFonts w:eastAsia="宋体"/>
          <w:b/>
          <w:kern w:val="0"/>
        </w:rPr>
        <w:t>N</w:t>
      </w:r>
      <w:r>
        <w:rPr>
          <w:rFonts w:eastAsia="宋体"/>
          <w:b/>
          <w:kern w:val="0"/>
        </w:rPr>
        <w:t xml:space="preserve">O need to define </w:t>
      </w:r>
      <w:r w:rsidRPr="00F15114">
        <w:rPr>
          <w:rFonts w:eastAsia="宋体"/>
          <w:b/>
          <w:kern w:val="0"/>
        </w:rPr>
        <w:t>dedicated accuracy requirement in the performance section</w:t>
      </w:r>
      <w:r>
        <w:rPr>
          <w:rFonts w:eastAsia="宋体"/>
          <w:b/>
          <w:kern w:val="0"/>
        </w:rPr>
        <w:t>.</w:t>
      </w:r>
    </w:p>
    <w:p w14:paraId="2BD2FD06" w14:textId="77777777" w:rsidR="00BA3186" w:rsidRPr="006635EE" w:rsidRDefault="00BA3186" w:rsidP="00BA3186">
      <w:pPr>
        <w:pStyle w:val="31"/>
        <w:spacing w:line="288" w:lineRule="auto"/>
        <w:rPr>
          <w:rFonts w:eastAsia="宋体"/>
          <w:kern w:val="0"/>
        </w:rPr>
      </w:pPr>
      <w:r w:rsidRPr="00307DB9">
        <w:rPr>
          <w:rFonts w:eastAsia="宋体" w:hint="eastAsia"/>
          <w:b/>
          <w:kern w:val="0"/>
        </w:rPr>
        <w:t xml:space="preserve">Proposal </w:t>
      </w:r>
      <w:r w:rsidRPr="00307DB9">
        <w:rPr>
          <w:rFonts w:eastAsia="宋体" w:hint="eastAsia"/>
          <w:b/>
          <w:kern w:val="0"/>
        </w:rPr>
        <w:fldChar w:fldCharType="begin"/>
      </w:r>
      <w:r w:rsidRPr="00307DB9">
        <w:rPr>
          <w:rFonts w:eastAsia="宋体" w:hint="eastAsia"/>
          <w:b/>
          <w:kern w:val="0"/>
        </w:rPr>
        <w:instrText xml:space="preserve"> SEQ Proposal \* ARABIC </w:instrText>
      </w:r>
      <w:r w:rsidRPr="00307DB9">
        <w:rPr>
          <w:rFonts w:eastAsia="宋体" w:hint="eastAsia"/>
          <w:b/>
          <w:kern w:val="0"/>
        </w:rPr>
        <w:fldChar w:fldCharType="separate"/>
      </w:r>
      <w:r>
        <w:rPr>
          <w:rFonts w:eastAsia="宋体"/>
          <w:b/>
          <w:noProof/>
          <w:kern w:val="0"/>
        </w:rPr>
        <w:t>2</w:t>
      </w:r>
      <w:r w:rsidRPr="00307DB9">
        <w:rPr>
          <w:rFonts w:eastAsia="宋体" w:hint="eastAsia"/>
          <w:b/>
          <w:kern w:val="0"/>
        </w:rPr>
        <w:fldChar w:fldCharType="end"/>
      </w:r>
      <w:r w:rsidRPr="00307DB9">
        <w:rPr>
          <w:rFonts w:eastAsia="宋体" w:hint="eastAsia"/>
          <w:b/>
          <w:kern w:val="0"/>
        </w:rPr>
        <w:t xml:space="preserve">: </w:t>
      </w:r>
      <w:r>
        <w:rPr>
          <w:rFonts w:eastAsia="宋体"/>
          <w:b/>
          <w:kern w:val="0"/>
        </w:rPr>
        <w:t xml:space="preserve">RAN4 to </w:t>
      </w:r>
      <w:r>
        <w:rPr>
          <w:rFonts w:eastAsia="宋体" w:hint="eastAsia"/>
          <w:b/>
          <w:kern w:val="0"/>
        </w:rPr>
        <w:t>consider</w:t>
      </w:r>
      <w:r>
        <w:rPr>
          <w:rFonts w:eastAsia="宋体"/>
          <w:b/>
          <w:kern w:val="0"/>
        </w:rPr>
        <w:t xml:space="preserve"> </w:t>
      </w:r>
      <w:r>
        <w:rPr>
          <w:rFonts w:eastAsia="宋体" w:hint="eastAsia"/>
          <w:b/>
          <w:kern w:val="0"/>
        </w:rPr>
        <w:t>a</w:t>
      </w:r>
      <w:r>
        <w:rPr>
          <w:rFonts w:eastAsia="宋体"/>
          <w:b/>
          <w:kern w:val="0"/>
        </w:rPr>
        <w:t xml:space="preserve"> common target accuracy when defining LP-SS based and PSS/SSS based RRM delay requirements</w:t>
      </w:r>
      <w:r w:rsidRPr="00622AF7">
        <w:rPr>
          <w:rFonts w:eastAsia="宋体"/>
          <w:b/>
          <w:kern w:val="0"/>
        </w:rPr>
        <w:t xml:space="preserve"> </w:t>
      </w:r>
      <w:r>
        <w:rPr>
          <w:rFonts w:eastAsia="宋体"/>
          <w:b/>
          <w:kern w:val="0"/>
        </w:rPr>
        <w:t>for LP-WUR.</w:t>
      </w:r>
    </w:p>
    <w:p w14:paraId="58419B15" w14:textId="77777777" w:rsidR="00BA3186" w:rsidRDefault="00BA3186" w:rsidP="00BA3186">
      <w:pPr>
        <w:pStyle w:val="31"/>
        <w:spacing w:line="288" w:lineRule="auto"/>
        <w:rPr>
          <w:rFonts w:eastAsia="宋体"/>
          <w:b/>
          <w:kern w:val="0"/>
        </w:rPr>
      </w:pPr>
      <w:r w:rsidRPr="00307DB9">
        <w:rPr>
          <w:rFonts w:eastAsia="宋体" w:hint="eastAsia"/>
          <w:b/>
          <w:kern w:val="0"/>
        </w:rPr>
        <w:t xml:space="preserve">Proposal </w:t>
      </w:r>
      <w:r w:rsidRPr="00307DB9">
        <w:rPr>
          <w:rFonts w:eastAsia="宋体" w:hint="eastAsia"/>
          <w:b/>
          <w:kern w:val="0"/>
        </w:rPr>
        <w:fldChar w:fldCharType="begin"/>
      </w:r>
      <w:r w:rsidRPr="00307DB9">
        <w:rPr>
          <w:rFonts w:eastAsia="宋体" w:hint="eastAsia"/>
          <w:b/>
          <w:kern w:val="0"/>
        </w:rPr>
        <w:instrText xml:space="preserve"> SEQ Proposal \* ARABIC </w:instrText>
      </w:r>
      <w:r w:rsidRPr="00307DB9">
        <w:rPr>
          <w:rFonts w:eastAsia="宋体" w:hint="eastAsia"/>
          <w:b/>
          <w:kern w:val="0"/>
        </w:rPr>
        <w:fldChar w:fldCharType="separate"/>
      </w:r>
      <w:r>
        <w:rPr>
          <w:rFonts w:eastAsia="宋体"/>
          <w:b/>
          <w:noProof/>
          <w:kern w:val="0"/>
        </w:rPr>
        <w:t>3</w:t>
      </w:r>
      <w:r w:rsidRPr="00307DB9">
        <w:rPr>
          <w:rFonts w:eastAsia="宋体" w:hint="eastAsia"/>
          <w:b/>
          <w:kern w:val="0"/>
        </w:rPr>
        <w:fldChar w:fldCharType="end"/>
      </w:r>
      <w:r w:rsidRPr="00307DB9">
        <w:rPr>
          <w:rFonts w:eastAsia="宋体" w:hint="eastAsia"/>
          <w:b/>
          <w:kern w:val="0"/>
        </w:rPr>
        <w:t xml:space="preserve">: </w:t>
      </w:r>
      <w:r>
        <w:rPr>
          <w:rFonts w:eastAsia="宋体"/>
          <w:b/>
          <w:kern w:val="0"/>
        </w:rPr>
        <w:t>T</w:t>
      </w:r>
      <w:r w:rsidRPr="00BB5459">
        <w:rPr>
          <w:rFonts w:eastAsia="宋体"/>
          <w:b/>
          <w:kern w:val="0"/>
        </w:rPr>
        <w:t xml:space="preserve">he entry/exit conditions </w:t>
      </w:r>
      <w:r>
        <w:rPr>
          <w:rFonts w:eastAsia="宋体"/>
          <w:b/>
          <w:kern w:val="0"/>
        </w:rPr>
        <w:t>for</w:t>
      </w:r>
      <w:r w:rsidRPr="00BB5459">
        <w:rPr>
          <w:rFonts w:eastAsia="宋体"/>
          <w:b/>
          <w:kern w:val="0"/>
        </w:rPr>
        <w:t xml:space="preserve"> LP-WUR measurement should be consistent with</w:t>
      </w:r>
      <w:r w:rsidRPr="00F81C33">
        <w:rPr>
          <w:rFonts w:eastAsia="宋体"/>
          <w:b/>
          <w:kern w:val="0"/>
        </w:rPr>
        <w:t xml:space="preserve"> </w:t>
      </w:r>
      <w:r>
        <w:rPr>
          <w:rFonts w:eastAsia="宋体"/>
          <w:b/>
          <w:kern w:val="0"/>
        </w:rPr>
        <w:t>t</w:t>
      </w:r>
      <w:r w:rsidRPr="00BB5459">
        <w:rPr>
          <w:rFonts w:eastAsia="宋体"/>
          <w:b/>
          <w:kern w:val="0"/>
        </w:rPr>
        <w:t>he entry/exit conditions LP-WUS monitoring</w:t>
      </w:r>
      <w:r>
        <w:rPr>
          <w:rFonts w:eastAsia="宋体"/>
          <w:b/>
          <w:kern w:val="0"/>
        </w:rPr>
        <w:t>.</w:t>
      </w:r>
    </w:p>
    <w:p w14:paraId="67E74E8A" w14:textId="77777777" w:rsidR="00BA3186" w:rsidRPr="006635EE" w:rsidRDefault="00BA3186" w:rsidP="00BA3186">
      <w:pPr>
        <w:pStyle w:val="31"/>
        <w:spacing w:line="288" w:lineRule="auto"/>
        <w:rPr>
          <w:rFonts w:eastAsia="宋体"/>
          <w:kern w:val="0"/>
        </w:rPr>
      </w:pPr>
      <w:r w:rsidRPr="00307DB9">
        <w:rPr>
          <w:rFonts w:eastAsia="宋体" w:hint="eastAsia"/>
          <w:b/>
          <w:kern w:val="0"/>
        </w:rPr>
        <w:t xml:space="preserve">Proposal </w:t>
      </w:r>
      <w:r w:rsidRPr="00307DB9">
        <w:rPr>
          <w:rFonts w:eastAsia="宋体" w:hint="eastAsia"/>
          <w:b/>
          <w:kern w:val="0"/>
        </w:rPr>
        <w:fldChar w:fldCharType="begin"/>
      </w:r>
      <w:r w:rsidRPr="00307DB9">
        <w:rPr>
          <w:rFonts w:eastAsia="宋体" w:hint="eastAsia"/>
          <w:b/>
          <w:kern w:val="0"/>
        </w:rPr>
        <w:instrText xml:space="preserve"> SEQ Proposal \* ARABIC </w:instrText>
      </w:r>
      <w:r w:rsidRPr="00307DB9">
        <w:rPr>
          <w:rFonts w:eastAsia="宋体" w:hint="eastAsia"/>
          <w:b/>
          <w:kern w:val="0"/>
        </w:rPr>
        <w:fldChar w:fldCharType="separate"/>
      </w:r>
      <w:r>
        <w:rPr>
          <w:rFonts w:eastAsia="宋体"/>
          <w:b/>
          <w:noProof/>
          <w:kern w:val="0"/>
        </w:rPr>
        <w:t>4</w:t>
      </w:r>
      <w:r w:rsidRPr="00307DB9">
        <w:rPr>
          <w:rFonts w:eastAsia="宋体" w:hint="eastAsia"/>
          <w:b/>
          <w:kern w:val="0"/>
        </w:rPr>
        <w:fldChar w:fldCharType="end"/>
      </w:r>
      <w:r w:rsidRPr="00307DB9">
        <w:rPr>
          <w:rFonts w:eastAsia="宋体" w:hint="eastAsia"/>
          <w:b/>
          <w:kern w:val="0"/>
        </w:rPr>
        <w:t xml:space="preserve">: </w:t>
      </w:r>
      <w:r>
        <w:rPr>
          <w:rFonts w:eastAsia="宋体"/>
          <w:b/>
          <w:kern w:val="0"/>
        </w:rPr>
        <w:t>T</w:t>
      </w:r>
      <w:r w:rsidRPr="00B22F40">
        <w:rPr>
          <w:rFonts w:eastAsia="宋体"/>
          <w:b/>
          <w:kern w:val="0"/>
        </w:rPr>
        <w:t xml:space="preserve">hreshold on </w:t>
      </w:r>
      <w:r>
        <w:rPr>
          <w:rFonts w:eastAsia="宋体"/>
          <w:b/>
          <w:kern w:val="0"/>
        </w:rPr>
        <w:t xml:space="preserve">serving cell </w:t>
      </w:r>
      <w:r w:rsidRPr="00B22F40">
        <w:rPr>
          <w:rFonts w:eastAsia="宋体"/>
          <w:b/>
          <w:kern w:val="0"/>
        </w:rPr>
        <w:t>measurement result could be introduced</w:t>
      </w:r>
      <w:r>
        <w:rPr>
          <w:rFonts w:eastAsia="宋体"/>
          <w:b/>
          <w:kern w:val="0"/>
        </w:rPr>
        <w:t xml:space="preserve"> to control t</w:t>
      </w:r>
      <w:r w:rsidRPr="00BB5459">
        <w:rPr>
          <w:rFonts w:eastAsia="宋体"/>
          <w:b/>
          <w:kern w:val="0"/>
        </w:rPr>
        <w:t xml:space="preserve">he entry/exit </w:t>
      </w:r>
      <w:r>
        <w:rPr>
          <w:rFonts w:eastAsia="宋体"/>
          <w:b/>
          <w:kern w:val="0"/>
        </w:rPr>
        <w:t>of</w:t>
      </w:r>
      <w:r w:rsidRPr="00BB5459">
        <w:rPr>
          <w:rFonts w:eastAsia="宋体"/>
          <w:b/>
          <w:kern w:val="0"/>
        </w:rPr>
        <w:t xml:space="preserve"> LP-WUR </w:t>
      </w:r>
      <w:r>
        <w:rPr>
          <w:rFonts w:eastAsia="宋体"/>
          <w:b/>
          <w:kern w:val="0"/>
        </w:rPr>
        <w:t>operation.</w:t>
      </w:r>
    </w:p>
    <w:p w14:paraId="2FBD0323" w14:textId="77777777" w:rsidR="00BA3186" w:rsidRDefault="00BA3186" w:rsidP="00BA3186">
      <w:pPr>
        <w:pStyle w:val="31"/>
        <w:spacing w:line="288" w:lineRule="auto"/>
        <w:rPr>
          <w:rFonts w:eastAsia="宋体"/>
          <w:b/>
          <w:kern w:val="0"/>
        </w:rPr>
      </w:pPr>
      <w:r w:rsidRPr="00307DB9">
        <w:rPr>
          <w:rFonts w:eastAsia="宋体" w:hint="eastAsia"/>
          <w:b/>
          <w:kern w:val="0"/>
        </w:rPr>
        <w:t xml:space="preserve">Proposal </w:t>
      </w:r>
      <w:r w:rsidRPr="00307DB9">
        <w:rPr>
          <w:rFonts w:eastAsia="宋体" w:hint="eastAsia"/>
          <w:b/>
          <w:kern w:val="0"/>
        </w:rPr>
        <w:fldChar w:fldCharType="begin"/>
      </w:r>
      <w:r w:rsidRPr="00307DB9">
        <w:rPr>
          <w:rFonts w:eastAsia="宋体" w:hint="eastAsia"/>
          <w:b/>
          <w:kern w:val="0"/>
        </w:rPr>
        <w:instrText xml:space="preserve"> SEQ Proposal \* ARABIC </w:instrText>
      </w:r>
      <w:r w:rsidRPr="00307DB9">
        <w:rPr>
          <w:rFonts w:eastAsia="宋体" w:hint="eastAsia"/>
          <w:b/>
          <w:kern w:val="0"/>
        </w:rPr>
        <w:fldChar w:fldCharType="separate"/>
      </w:r>
      <w:r>
        <w:rPr>
          <w:rFonts w:eastAsia="宋体"/>
          <w:b/>
          <w:noProof/>
          <w:kern w:val="0"/>
        </w:rPr>
        <w:t>5</w:t>
      </w:r>
      <w:r w:rsidRPr="00307DB9">
        <w:rPr>
          <w:rFonts w:eastAsia="宋体" w:hint="eastAsia"/>
          <w:b/>
          <w:kern w:val="0"/>
        </w:rPr>
        <w:fldChar w:fldCharType="end"/>
      </w:r>
      <w:r w:rsidRPr="00307DB9">
        <w:rPr>
          <w:rFonts w:eastAsia="宋体" w:hint="eastAsia"/>
          <w:b/>
          <w:kern w:val="0"/>
        </w:rPr>
        <w:t xml:space="preserve">: </w:t>
      </w:r>
      <w:r w:rsidRPr="00307DB9">
        <w:rPr>
          <w:rFonts w:eastAsia="宋体"/>
          <w:b/>
          <w:kern w:val="0"/>
        </w:rPr>
        <w:t xml:space="preserve">RAN4 to </w:t>
      </w:r>
      <w:r>
        <w:rPr>
          <w:rFonts w:eastAsia="宋体"/>
          <w:b/>
          <w:kern w:val="0"/>
        </w:rPr>
        <w:t>define</w:t>
      </w:r>
      <w:r w:rsidRPr="00307DB9">
        <w:rPr>
          <w:rFonts w:eastAsia="宋体"/>
          <w:b/>
          <w:kern w:val="0"/>
        </w:rPr>
        <w:t xml:space="preserve"> the</w:t>
      </w:r>
      <w:r>
        <w:rPr>
          <w:rFonts w:eastAsia="宋体"/>
          <w:b/>
          <w:kern w:val="0"/>
        </w:rPr>
        <w:t xml:space="preserve"> relaxed RRM measurement requirements </w:t>
      </w:r>
      <w:r>
        <w:rPr>
          <w:rFonts w:eastAsia="宋体" w:hint="eastAsia"/>
          <w:b/>
          <w:kern w:val="0"/>
        </w:rPr>
        <w:t>for</w:t>
      </w:r>
      <w:r>
        <w:rPr>
          <w:rFonts w:eastAsia="宋体"/>
          <w:b/>
          <w:kern w:val="0"/>
        </w:rPr>
        <w:t xml:space="preserve"> MR after RAN2 making progress on the relaxation criteria.</w:t>
      </w:r>
    </w:p>
    <w:p w14:paraId="012E2AFD" w14:textId="77777777" w:rsidR="00BA3186" w:rsidRDefault="00BA3186" w:rsidP="00BA3186">
      <w:pPr>
        <w:pStyle w:val="31"/>
        <w:spacing w:line="288" w:lineRule="auto"/>
        <w:rPr>
          <w:rFonts w:eastAsia="宋体"/>
          <w:b/>
          <w:kern w:val="0"/>
        </w:rPr>
      </w:pPr>
      <w:r>
        <w:rPr>
          <w:rFonts w:eastAsia="宋体" w:hint="eastAsia"/>
          <w:b/>
          <w:kern w:val="0"/>
          <w:lang w:val="en-GB"/>
        </w:rPr>
        <w:t xml:space="preserve">Proposal </w:t>
      </w:r>
      <w:r>
        <w:rPr>
          <w:rFonts w:eastAsia="宋体" w:hint="eastAsia"/>
          <w:b/>
          <w:kern w:val="0"/>
          <w:lang w:val="en-GB" w:eastAsia="en-US"/>
        </w:rPr>
        <w:fldChar w:fldCharType="begin"/>
      </w:r>
      <w:r>
        <w:rPr>
          <w:rFonts w:eastAsia="宋体" w:hint="eastAsia"/>
          <w:b/>
          <w:kern w:val="0"/>
          <w:lang w:val="en-GB" w:eastAsia="en-US"/>
        </w:rPr>
        <w:instrText xml:space="preserve"> SEQ Proposal \* ARABIC </w:instrText>
      </w:r>
      <w:r>
        <w:rPr>
          <w:rFonts w:eastAsia="宋体" w:hint="eastAsia"/>
          <w:b/>
          <w:kern w:val="0"/>
          <w:lang w:val="en-GB" w:eastAsia="en-US"/>
        </w:rPr>
        <w:fldChar w:fldCharType="separate"/>
      </w:r>
      <w:r>
        <w:rPr>
          <w:rFonts w:eastAsia="宋体"/>
          <w:b/>
          <w:noProof/>
          <w:kern w:val="0"/>
          <w:lang w:val="en-GB" w:eastAsia="en-US"/>
        </w:rPr>
        <w:t>6</w:t>
      </w:r>
      <w:r>
        <w:rPr>
          <w:rFonts w:eastAsia="宋体" w:hint="eastAsia"/>
          <w:b/>
          <w:kern w:val="0"/>
          <w:lang w:val="en-GB" w:eastAsia="en-US"/>
        </w:rPr>
        <w:fldChar w:fldCharType="end"/>
      </w:r>
      <w:r>
        <w:rPr>
          <w:rFonts w:eastAsia="宋体" w:hint="eastAsia"/>
          <w:b/>
          <w:kern w:val="0"/>
          <w:lang w:val="en-GB" w:eastAsia="en-US"/>
        </w:rPr>
        <w:t>:</w:t>
      </w:r>
      <w:r>
        <w:rPr>
          <w:rFonts w:eastAsia="宋体" w:hint="eastAsia"/>
          <w:b/>
          <w:kern w:val="0"/>
        </w:rPr>
        <w:t xml:space="preserve"> </w:t>
      </w:r>
      <w:r w:rsidRPr="006609F0">
        <w:rPr>
          <w:rFonts w:eastAsia="宋体"/>
          <w:b/>
          <w:kern w:val="0"/>
        </w:rPr>
        <w:t>RAN4 should consider the requirements for</w:t>
      </w:r>
      <w:r>
        <w:rPr>
          <w:rFonts w:eastAsia="宋体"/>
          <w:b/>
          <w:kern w:val="0"/>
        </w:rPr>
        <w:t xml:space="preserve"> UE</w:t>
      </w:r>
      <w:r w:rsidRPr="006609F0">
        <w:rPr>
          <w:rFonts w:eastAsia="宋体"/>
          <w:b/>
          <w:kern w:val="0"/>
        </w:rPr>
        <w:t xml:space="preserve"> MR to guarantee the paging reception and RRM measurements</w:t>
      </w:r>
      <w:r>
        <w:rPr>
          <w:rFonts w:eastAsia="宋体"/>
          <w:b/>
          <w:kern w:val="0"/>
        </w:rPr>
        <w:t>.</w:t>
      </w:r>
    </w:p>
    <w:p w14:paraId="0E5B84EF" w14:textId="252444AE" w:rsidR="008F45FE" w:rsidRPr="00BA3186" w:rsidRDefault="008F45FE">
      <w:pPr>
        <w:pStyle w:val="31"/>
        <w:spacing w:line="288" w:lineRule="auto"/>
        <w:rPr>
          <w:rFonts w:eastAsia="宋体"/>
          <w:b/>
          <w:bCs/>
        </w:rPr>
      </w:pPr>
    </w:p>
    <w:p w14:paraId="680782CA" w14:textId="77777777" w:rsidR="008F45FE" w:rsidRDefault="00352C26">
      <w:pPr>
        <w:pStyle w:val="af7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 xml:space="preserve">Reference </w:t>
      </w:r>
    </w:p>
    <w:p w14:paraId="1877C307" w14:textId="5A2DFC83" w:rsidR="008F45FE" w:rsidRDefault="0087462D" w:rsidP="00760AA2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18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87462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RP-240801</w:t>
      </w:r>
      <w:r w:rsidRPr="0087462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ab/>
        <w:t>Revised WID: Low-power wake-up signal and receiver for NR (LP-</w:t>
      </w:r>
      <w:r w:rsidRPr="0087462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ab/>
        <w:t>WUS/WUR)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Pr="0087462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vivo, NTT DOCOMO, Ericsson, MediaTek,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Pr="0087462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Samsung</w:t>
      </w:r>
    </w:p>
    <w:p w14:paraId="313D2673" w14:textId="347987D1" w:rsidR="00507A5F" w:rsidRPr="009E222A" w:rsidRDefault="009E222A" w:rsidP="008D3733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18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9E222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R4-2406367</w:t>
      </w:r>
      <w:r w:rsidRPr="009E222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</w:t>
      </w:r>
      <w:r w:rsidRPr="009E222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WF for RRM requirements for LP-WUS/WUR</w:t>
      </w:r>
      <w:r w:rsidR="00C1698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</w:t>
      </w:r>
      <w:r w:rsidRPr="009E222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Vivo</w:t>
      </w:r>
    </w:p>
    <w:sectPr w:rsidR="00507A5F" w:rsidRPr="009E222A">
      <w:pgSz w:w="11906" w:h="16838"/>
      <w:pgMar w:top="1418" w:right="1134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D098D" w14:textId="77777777" w:rsidR="0026447C" w:rsidRDefault="0026447C" w:rsidP="006738B8">
      <w:r>
        <w:separator/>
      </w:r>
    </w:p>
  </w:endnote>
  <w:endnote w:type="continuationSeparator" w:id="0">
    <w:p w14:paraId="0EFD2BD9" w14:textId="77777777" w:rsidR="0026447C" w:rsidRDefault="0026447C" w:rsidP="00673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imbusRomNo9L-Regu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0785F" w14:textId="77777777" w:rsidR="0026447C" w:rsidRDefault="0026447C" w:rsidP="006738B8">
      <w:r>
        <w:separator/>
      </w:r>
    </w:p>
  </w:footnote>
  <w:footnote w:type="continuationSeparator" w:id="0">
    <w:p w14:paraId="43EACBED" w14:textId="77777777" w:rsidR="0026447C" w:rsidRDefault="0026447C" w:rsidP="006738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0B4356"/>
    <w:multiLevelType w:val="hybridMultilevel"/>
    <w:tmpl w:val="F4783C62"/>
    <w:lvl w:ilvl="0" w:tplc="DC6A511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1" w:tplc="DC6A5112">
      <w:start w:val="1"/>
      <w:numFmt w:val="bullet"/>
      <w:lvlText w:val="o"/>
      <w:lvlJc w:val="left"/>
      <w:pPr>
        <w:ind w:left="1260" w:hanging="420"/>
      </w:pPr>
      <w:rPr>
        <w:rFonts w:ascii="Courier New" w:hAnsi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13173E2"/>
    <w:multiLevelType w:val="multilevel"/>
    <w:tmpl w:val="313173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9158F1"/>
    <w:multiLevelType w:val="multilevel"/>
    <w:tmpl w:val="3F9158F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4963E1E"/>
    <w:multiLevelType w:val="hybridMultilevel"/>
    <w:tmpl w:val="7CE6FC8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5A0945B7"/>
    <w:multiLevelType w:val="multilevel"/>
    <w:tmpl w:val="5A0945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Arial" w:eastAsia="宋体" w:hAnsi="Arial" w:cs="Aria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92409D"/>
    <w:multiLevelType w:val="multilevel"/>
    <w:tmpl w:val="759240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06BEBA"/>
    <w:multiLevelType w:val="singleLevel"/>
    <w:tmpl w:val="7606BEBA"/>
    <w:lvl w:ilvl="0">
      <w:start w:val="1"/>
      <w:numFmt w:val="decimal"/>
      <w:suff w:val="space"/>
      <w:lvlText w:val="[%1]"/>
      <w:lvlJc w:val="left"/>
    </w:lvl>
  </w:abstractNum>
  <w:abstractNum w:abstractNumId="13" w15:restartNumberingAfterBreak="0">
    <w:nsid w:val="77B12593"/>
    <w:multiLevelType w:val="multilevel"/>
    <w:tmpl w:val="77B125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○"/>
      <w:lvlJc w:val="left"/>
      <w:pPr>
        <w:ind w:left="1440" w:hanging="360"/>
      </w:pPr>
      <w:rPr>
        <w:rFonts w:ascii="宋体" w:eastAsia="宋体" w:hAnsi="宋体" w:cs="Times New Roman" w:hint="eastAsia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F34D02"/>
    <w:multiLevelType w:val="hybridMultilevel"/>
    <w:tmpl w:val="06DEBF9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5"/>
  </w:num>
  <w:num w:numId="4">
    <w:abstractNumId w:val="8"/>
  </w:num>
  <w:num w:numId="5">
    <w:abstractNumId w:val="12"/>
  </w:num>
  <w:num w:numId="6">
    <w:abstractNumId w:val="9"/>
  </w:num>
  <w:num w:numId="7">
    <w:abstractNumId w:val="13"/>
  </w:num>
  <w:num w:numId="8">
    <w:abstractNumId w:val="4"/>
  </w:num>
  <w:num w:numId="9">
    <w:abstractNumId w:val="0"/>
  </w:num>
  <w:num w:numId="10">
    <w:abstractNumId w:val="1"/>
  </w:num>
  <w:num w:numId="11">
    <w:abstractNumId w:val="2"/>
  </w:num>
  <w:num w:numId="12">
    <w:abstractNumId w:val="3"/>
  </w:num>
  <w:num w:numId="13">
    <w:abstractNumId w:val="8"/>
  </w:num>
  <w:num w:numId="14">
    <w:abstractNumId w:val="14"/>
  </w:num>
  <w:num w:numId="15">
    <w:abstractNumId w:val="7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kxZTNkYTE4MzcwZjBiNTE3ZTU5YTYxZWM3NjgzODMifQ=="/>
  </w:docVars>
  <w:rsids>
    <w:rsidRoot w:val="003757EE"/>
    <w:rsid w:val="00000BCB"/>
    <w:rsid w:val="00001A27"/>
    <w:rsid w:val="00003687"/>
    <w:rsid w:val="00006778"/>
    <w:rsid w:val="00006BCC"/>
    <w:rsid w:val="00006CCB"/>
    <w:rsid w:val="00007D45"/>
    <w:rsid w:val="000131DA"/>
    <w:rsid w:val="000149DD"/>
    <w:rsid w:val="00016F77"/>
    <w:rsid w:val="00020891"/>
    <w:rsid w:val="00020B95"/>
    <w:rsid w:val="00022A2A"/>
    <w:rsid w:val="00022F16"/>
    <w:rsid w:val="0002319A"/>
    <w:rsid w:val="00023D86"/>
    <w:rsid w:val="00024053"/>
    <w:rsid w:val="000257EA"/>
    <w:rsid w:val="000266B5"/>
    <w:rsid w:val="00031D3B"/>
    <w:rsid w:val="00031D3C"/>
    <w:rsid w:val="00034706"/>
    <w:rsid w:val="0003618B"/>
    <w:rsid w:val="00036443"/>
    <w:rsid w:val="000403BC"/>
    <w:rsid w:val="000421AA"/>
    <w:rsid w:val="00044F6F"/>
    <w:rsid w:val="0004721A"/>
    <w:rsid w:val="00047D79"/>
    <w:rsid w:val="00050409"/>
    <w:rsid w:val="00051F5A"/>
    <w:rsid w:val="00052AE9"/>
    <w:rsid w:val="0005367F"/>
    <w:rsid w:val="00053690"/>
    <w:rsid w:val="000546EF"/>
    <w:rsid w:val="00057A9D"/>
    <w:rsid w:val="00057B98"/>
    <w:rsid w:val="00061274"/>
    <w:rsid w:val="00061965"/>
    <w:rsid w:val="000631E4"/>
    <w:rsid w:val="000636AF"/>
    <w:rsid w:val="00064826"/>
    <w:rsid w:val="00065326"/>
    <w:rsid w:val="000655C5"/>
    <w:rsid w:val="00067799"/>
    <w:rsid w:val="000678FC"/>
    <w:rsid w:val="00067A89"/>
    <w:rsid w:val="00070996"/>
    <w:rsid w:val="000772D4"/>
    <w:rsid w:val="00077C6A"/>
    <w:rsid w:val="000812C9"/>
    <w:rsid w:val="00081807"/>
    <w:rsid w:val="00086CF1"/>
    <w:rsid w:val="00090358"/>
    <w:rsid w:val="000907DF"/>
    <w:rsid w:val="00090E73"/>
    <w:rsid w:val="00091F03"/>
    <w:rsid w:val="000948D8"/>
    <w:rsid w:val="00094AA3"/>
    <w:rsid w:val="00094E98"/>
    <w:rsid w:val="00095284"/>
    <w:rsid w:val="00095EF0"/>
    <w:rsid w:val="000A0B37"/>
    <w:rsid w:val="000A10E7"/>
    <w:rsid w:val="000A2828"/>
    <w:rsid w:val="000A2B45"/>
    <w:rsid w:val="000A2EFB"/>
    <w:rsid w:val="000A2F61"/>
    <w:rsid w:val="000A33D8"/>
    <w:rsid w:val="000A35ED"/>
    <w:rsid w:val="000A3649"/>
    <w:rsid w:val="000A4DB2"/>
    <w:rsid w:val="000A5977"/>
    <w:rsid w:val="000A5D9B"/>
    <w:rsid w:val="000A6317"/>
    <w:rsid w:val="000A7309"/>
    <w:rsid w:val="000A7B01"/>
    <w:rsid w:val="000B1379"/>
    <w:rsid w:val="000B17DB"/>
    <w:rsid w:val="000B20DA"/>
    <w:rsid w:val="000B2AA7"/>
    <w:rsid w:val="000B3614"/>
    <w:rsid w:val="000B479A"/>
    <w:rsid w:val="000B497F"/>
    <w:rsid w:val="000B5643"/>
    <w:rsid w:val="000C0409"/>
    <w:rsid w:val="000C1036"/>
    <w:rsid w:val="000C4A4B"/>
    <w:rsid w:val="000C522D"/>
    <w:rsid w:val="000C5311"/>
    <w:rsid w:val="000C59CB"/>
    <w:rsid w:val="000C6B79"/>
    <w:rsid w:val="000D35E7"/>
    <w:rsid w:val="000D412E"/>
    <w:rsid w:val="000D53CE"/>
    <w:rsid w:val="000D5863"/>
    <w:rsid w:val="000D5960"/>
    <w:rsid w:val="000D68E6"/>
    <w:rsid w:val="000D7B68"/>
    <w:rsid w:val="000E1339"/>
    <w:rsid w:val="000E1748"/>
    <w:rsid w:val="000E20BB"/>
    <w:rsid w:val="000E33DF"/>
    <w:rsid w:val="000E3CEA"/>
    <w:rsid w:val="000E3E26"/>
    <w:rsid w:val="000E4116"/>
    <w:rsid w:val="000E6A32"/>
    <w:rsid w:val="000E744E"/>
    <w:rsid w:val="000E79B7"/>
    <w:rsid w:val="000F03FB"/>
    <w:rsid w:val="000F07FF"/>
    <w:rsid w:val="000F3085"/>
    <w:rsid w:val="000F3F24"/>
    <w:rsid w:val="000F48BF"/>
    <w:rsid w:val="000F6C7D"/>
    <w:rsid w:val="000F7C6A"/>
    <w:rsid w:val="0010012B"/>
    <w:rsid w:val="0010101B"/>
    <w:rsid w:val="001014E7"/>
    <w:rsid w:val="00101C04"/>
    <w:rsid w:val="00101C94"/>
    <w:rsid w:val="0010231C"/>
    <w:rsid w:val="00102A38"/>
    <w:rsid w:val="001046A2"/>
    <w:rsid w:val="001047DB"/>
    <w:rsid w:val="00104C4F"/>
    <w:rsid w:val="00107766"/>
    <w:rsid w:val="001107FB"/>
    <w:rsid w:val="00112028"/>
    <w:rsid w:val="0011266C"/>
    <w:rsid w:val="0011398B"/>
    <w:rsid w:val="00114478"/>
    <w:rsid w:val="00114521"/>
    <w:rsid w:val="00117477"/>
    <w:rsid w:val="00117D26"/>
    <w:rsid w:val="001221E9"/>
    <w:rsid w:val="001225C6"/>
    <w:rsid w:val="00124AB1"/>
    <w:rsid w:val="00124B5C"/>
    <w:rsid w:val="00126B16"/>
    <w:rsid w:val="0012786A"/>
    <w:rsid w:val="001335B0"/>
    <w:rsid w:val="00133802"/>
    <w:rsid w:val="0013423D"/>
    <w:rsid w:val="00134C5C"/>
    <w:rsid w:val="00135C7E"/>
    <w:rsid w:val="00137433"/>
    <w:rsid w:val="001375A7"/>
    <w:rsid w:val="0014039C"/>
    <w:rsid w:val="001412B0"/>
    <w:rsid w:val="00141DBB"/>
    <w:rsid w:val="00142D0B"/>
    <w:rsid w:val="00142F7C"/>
    <w:rsid w:val="00144117"/>
    <w:rsid w:val="0014749E"/>
    <w:rsid w:val="00150D5C"/>
    <w:rsid w:val="00153DDC"/>
    <w:rsid w:val="001547F5"/>
    <w:rsid w:val="00155F49"/>
    <w:rsid w:val="00157149"/>
    <w:rsid w:val="00160A2E"/>
    <w:rsid w:val="00161A0A"/>
    <w:rsid w:val="00163991"/>
    <w:rsid w:val="00163FF2"/>
    <w:rsid w:val="0016592A"/>
    <w:rsid w:val="00165CEF"/>
    <w:rsid w:val="00166842"/>
    <w:rsid w:val="00167A65"/>
    <w:rsid w:val="00167EAC"/>
    <w:rsid w:val="00170628"/>
    <w:rsid w:val="001707D4"/>
    <w:rsid w:val="00170EAD"/>
    <w:rsid w:val="00171897"/>
    <w:rsid w:val="00173AA6"/>
    <w:rsid w:val="00175127"/>
    <w:rsid w:val="0017680E"/>
    <w:rsid w:val="001820E2"/>
    <w:rsid w:val="00182D1C"/>
    <w:rsid w:val="001841B4"/>
    <w:rsid w:val="00184E91"/>
    <w:rsid w:val="001851A8"/>
    <w:rsid w:val="0018715E"/>
    <w:rsid w:val="00190257"/>
    <w:rsid w:val="00193AF4"/>
    <w:rsid w:val="00194467"/>
    <w:rsid w:val="00194724"/>
    <w:rsid w:val="00194FB4"/>
    <w:rsid w:val="001A2868"/>
    <w:rsid w:val="001A32D7"/>
    <w:rsid w:val="001A4CA0"/>
    <w:rsid w:val="001A5FEA"/>
    <w:rsid w:val="001A73C3"/>
    <w:rsid w:val="001A745F"/>
    <w:rsid w:val="001A795D"/>
    <w:rsid w:val="001B1E22"/>
    <w:rsid w:val="001B4069"/>
    <w:rsid w:val="001B5583"/>
    <w:rsid w:val="001C3A6D"/>
    <w:rsid w:val="001C44F4"/>
    <w:rsid w:val="001C6CEE"/>
    <w:rsid w:val="001D27C0"/>
    <w:rsid w:val="001D2F3A"/>
    <w:rsid w:val="001D41E1"/>
    <w:rsid w:val="001D59BC"/>
    <w:rsid w:val="001D6EB4"/>
    <w:rsid w:val="001E1250"/>
    <w:rsid w:val="001E16C4"/>
    <w:rsid w:val="001E2DF3"/>
    <w:rsid w:val="001E7B51"/>
    <w:rsid w:val="001E7E3D"/>
    <w:rsid w:val="001F0B3A"/>
    <w:rsid w:val="001F1AA5"/>
    <w:rsid w:val="001F25B1"/>
    <w:rsid w:val="001F52C6"/>
    <w:rsid w:val="001F59C1"/>
    <w:rsid w:val="001F609B"/>
    <w:rsid w:val="001F6903"/>
    <w:rsid w:val="001F6AA8"/>
    <w:rsid w:val="001F764F"/>
    <w:rsid w:val="001F7B01"/>
    <w:rsid w:val="00201283"/>
    <w:rsid w:val="00201AAD"/>
    <w:rsid w:val="00203FC9"/>
    <w:rsid w:val="002049FE"/>
    <w:rsid w:val="00204F3C"/>
    <w:rsid w:val="002053BF"/>
    <w:rsid w:val="0020552B"/>
    <w:rsid w:val="00211005"/>
    <w:rsid w:val="00211C46"/>
    <w:rsid w:val="002120E8"/>
    <w:rsid w:val="00212460"/>
    <w:rsid w:val="00212ACD"/>
    <w:rsid w:val="00213BCD"/>
    <w:rsid w:val="00214360"/>
    <w:rsid w:val="00214B1D"/>
    <w:rsid w:val="002153E4"/>
    <w:rsid w:val="002202E5"/>
    <w:rsid w:val="00220D75"/>
    <w:rsid w:val="00223744"/>
    <w:rsid w:val="002256CD"/>
    <w:rsid w:val="00226A5D"/>
    <w:rsid w:val="0022743B"/>
    <w:rsid w:val="0022791A"/>
    <w:rsid w:val="00227B78"/>
    <w:rsid w:val="00230101"/>
    <w:rsid w:val="002303AF"/>
    <w:rsid w:val="00230C27"/>
    <w:rsid w:val="00231776"/>
    <w:rsid w:val="00231A3A"/>
    <w:rsid w:val="00232BEB"/>
    <w:rsid w:val="00233855"/>
    <w:rsid w:val="00236085"/>
    <w:rsid w:val="00240DC6"/>
    <w:rsid w:val="0024172F"/>
    <w:rsid w:val="00242604"/>
    <w:rsid w:val="0024352C"/>
    <w:rsid w:val="00246865"/>
    <w:rsid w:val="00247287"/>
    <w:rsid w:val="00253211"/>
    <w:rsid w:val="0025334F"/>
    <w:rsid w:val="00253F85"/>
    <w:rsid w:val="00254EFA"/>
    <w:rsid w:val="00255909"/>
    <w:rsid w:val="0025610F"/>
    <w:rsid w:val="00256B3C"/>
    <w:rsid w:val="00260CE2"/>
    <w:rsid w:val="0026190D"/>
    <w:rsid w:val="00263213"/>
    <w:rsid w:val="00263AAA"/>
    <w:rsid w:val="0026447C"/>
    <w:rsid w:val="00265763"/>
    <w:rsid w:val="002659F6"/>
    <w:rsid w:val="00266BC4"/>
    <w:rsid w:val="002671C9"/>
    <w:rsid w:val="0027076B"/>
    <w:rsid w:val="00270F9F"/>
    <w:rsid w:val="00271D5C"/>
    <w:rsid w:val="00272EAA"/>
    <w:rsid w:val="002738F2"/>
    <w:rsid w:val="00275D8E"/>
    <w:rsid w:val="002804F3"/>
    <w:rsid w:val="0028427E"/>
    <w:rsid w:val="0028557C"/>
    <w:rsid w:val="002862E6"/>
    <w:rsid w:val="0029066A"/>
    <w:rsid w:val="002906FA"/>
    <w:rsid w:val="002920B3"/>
    <w:rsid w:val="00292387"/>
    <w:rsid w:val="00292D4C"/>
    <w:rsid w:val="002936E4"/>
    <w:rsid w:val="002936EA"/>
    <w:rsid w:val="00293855"/>
    <w:rsid w:val="00293F99"/>
    <w:rsid w:val="00295E16"/>
    <w:rsid w:val="002973D0"/>
    <w:rsid w:val="002A12C4"/>
    <w:rsid w:val="002A299F"/>
    <w:rsid w:val="002A3759"/>
    <w:rsid w:val="002A385F"/>
    <w:rsid w:val="002A4483"/>
    <w:rsid w:val="002A5F68"/>
    <w:rsid w:val="002B0001"/>
    <w:rsid w:val="002B05CC"/>
    <w:rsid w:val="002B2201"/>
    <w:rsid w:val="002B3EC5"/>
    <w:rsid w:val="002B4330"/>
    <w:rsid w:val="002B4AC1"/>
    <w:rsid w:val="002B4C06"/>
    <w:rsid w:val="002B6201"/>
    <w:rsid w:val="002B7AA9"/>
    <w:rsid w:val="002C0C1D"/>
    <w:rsid w:val="002C102A"/>
    <w:rsid w:val="002C1D73"/>
    <w:rsid w:val="002D09E5"/>
    <w:rsid w:val="002D0F2B"/>
    <w:rsid w:val="002D1B95"/>
    <w:rsid w:val="002D43D0"/>
    <w:rsid w:val="002D52E8"/>
    <w:rsid w:val="002D6F37"/>
    <w:rsid w:val="002D71EB"/>
    <w:rsid w:val="002D7341"/>
    <w:rsid w:val="002E1C7E"/>
    <w:rsid w:val="002E2BDF"/>
    <w:rsid w:val="002E2ECA"/>
    <w:rsid w:val="002E56DB"/>
    <w:rsid w:val="002E5D21"/>
    <w:rsid w:val="002E619B"/>
    <w:rsid w:val="002F1CD5"/>
    <w:rsid w:val="002F1E30"/>
    <w:rsid w:val="002F2654"/>
    <w:rsid w:val="002F29D7"/>
    <w:rsid w:val="002F2CBD"/>
    <w:rsid w:val="002F4AAD"/>
    <w:rsid w:val="0030054E"/>
    <w:rsid w:val="003005C2"/>
    <w:rsid w:val="00301B0A"/>
    <w:rsid w:val="003026E6"/>
    <w:rsid w:val="003033BA"/>
    <w:rsid w:val="00305256"/>
    <w:rsid w:val="00305401"/>
    <w:rsid w:val="003064EA"/>
    <w:rsid w:val="00307431"/>
    <w:rsid w:val="00307DB9"/>
    <w:rsid w:val="00307E69"/>
    <w:rsid w:val="00307F6C"/>
    <w:rsid w:val="00317A49"/>
    <w:rsid w:val="00324C2E"/>
    <w:rsid w:val="003251AD"/>
    <w:rsid w:val="00325324"/>
    <w:rsid w:val="0032580D"/>
    <w:rsid w:val="00325CCA"/>
    <w:rsid w:val="003264EC"/>
    <w:rsid w:val="00327B39"/>
    <w:rsid w:val="00327EE5"/>
    <w:rsid w:val="0033378F"/>
    <w:rsid w:val="0033548C"/>
    <w:rsid w:val="00335A14"/>
    <w:rsid w:val="00336982"/>
    <w:rsid w:val="003426DF"/>
    <w:rsid w:val="00344D91"/>
    <w:rsid w:val="00344F21"/>
    <w:rsid w:val="003467B4"/>
    <w:rsid w:val="00347692"/>
    <w:rsid w:val="00350322"/>
    <w:rsid w:val="003522E3"/>
    <w:rsid w:val="00352C26"/>
    <w:rsid w:val="0035390C"/>
    <w:rsid w:val="003544CA"/>
    <w:rsid w:val="003562D6"/>
    <w:rsid w:val="00360618"/>
    <w:rsid w:val="003613B2"/>
    <w:rsid w:val="0036269B"/>
    <w:rsid w:val="00362CD1"/>
    <w:rsid w:val="00364866"/>
    <w:rsid w:val="00365304"/>
    <w:rsid w:val="0036570E"/>
    <w:rsid w:val="003670C2"/>
    <w:rsid w:val="00370716"/>
    <w:rsid w:val="00371F4E"/>
    <w:rsid w:val="00374392"/>
    <w:rsid w:val="003743D5"/>
    <w:rsid w:val="003749E3"/>
    <w:rsid w:val="00374D6E"/>
    <w:rsid w:val="003757EE"/>
    <w:rsid w:val="00376451"/>
    <w:rsid w:val="00380EDD"/>
    <w:rsid w:val="00382E65"/>
    <w:rsid w:val="003849D8"/>
    <w:rsid w:val="00385939"/>
    <w:rsid w:val="00385AF4"/>
    <w:rsid w:val="003862C9"/>
    <w:rsid w:val="00386474"/>
    <w:rsid w:val="003865A7"/>
    <w:rsid w:val="0038739E"/>
    <w:rsid w:val="00393FEB"/>
    <w:rsid w:val="00394DE9"/>
    <w:rsid w:val="003968C2"/>
    <w:rsid w:val="003973A7"/>
    <w:rsid w:val="003A0542"/>
    <w:rsid w:val="003A4719"/>
    <w:rsid w:val="003A71F4"/>
    <w:rsid w:val="003A7825"/>
    <w:rsid w:val="003B0626"/>
    <w:rsid w:val="003B1448"/>
    <w:rsid w:val="003B2AA2"/>
    <w:rsid w:val="003B5400"/>
    <w:rsid w:val="003B75A0"/>
    <w:rsid w:val="003B77F4"/>
    <w:rsid w:val="003C19DE"/>
    <w:rsid w:val="003D1A19"/>
    <w:rsid w:val="003D2308"/>
    <w:rsid w:val="003D26E4"/>
    <w:rsid w:val="003D2DE6"/>
    <w:rsid w:val="003D3258"/>
    <w:rsid w:val="003D3EA9"/>
    <w:rsid w:val="003D577A"/>
    <w:rsid w:val="003E188B"/>
    <w:rsid w:val="003E4034"/>
    <w:rsid w:val="003E6A81"/>
    <w:rsid w:val="003E6D59"/>
    <w:rsid w:val="003E6ECE"/>
    <w:rsid w:val="003F1036"/>
    <w:rsid w:val="003F53D1"/>
    <w:rsid w:val="003F7E0F"/>
    <w:rsid w:val="00401EA1"/>
    <w:rsid w:val="004050B7"/>
    <w:rsid w:val="004053F9"/>
    <w:rsid w:val="004069F7"/>
    <w:rsid w:val="00406CC3"/>
    <w:rsid w:val="0040709F"/>
    <w:rsid w:val="004076E5"/>
    <w:rsid w:val="00407BBD"/>
    <w:rsid w:val="0041153E"/>
    <w:rsid w:val="00411FE1"/>
    <w:rsid w:val="00414EC3"/>
    <w:rsid w:val="004151F2"/>
    <w:rsid w:val="00415C68"/>
    <w:rsid w:val="0041719A"/>
    <w:rsid w:val="00417E89"/>
    <w:rsid w:val="00420273"/>
    <w:rsid w:val="004224A9"/>
    <w:rsid w:val="00422710"/>
    <w:rsid w:val="00422D24"/>
    <w:rsid w:val="00422D27"/>
    <w:rsid w:val="00423B62"/>
    <w:rsid w:val="00423B7C"/>
    <w:rsid w:val="00423F0A"/>
    <w:rsid w:val="00425EE5"/>
    <w:rsid w:val="0043207C"/>
    <w:rsid w:val="00434977"/>
    <w:rsid w:val="00435A2B"/>
    <w:rsid w:val="004361F5"/>
    <w:rsid w:val="00436737"/>
    <w:rsid w:val="00436BBA"/>
    <w:rsid w:val="0043798D"/>
    <w:rsid w:val="004416FB"/>
    <w:rsid w:val="004431B4"/>
    <w:rsid w:val="004441AF"/>
    <w:rsid w:val="00444C45"/>
    <w:rsid w:val="00445168"/>
    <w:rsid w:val="00445CE0"/>
    <w:rsid w:val="00447234"/>
    <w:rsid w:val="00447443"/>
    <w:rsid w:val="00451510"/>
    <w:rsid w:val="004528ED"/>
    <w:rsid w:val="00452CB1"/>
    <w:rsid w:val="004552ED"/>
    <w:rsid w:val="00455BEF"/>
    <w:rsid w:val="0045664D"/>
    <w:rsid w:val="00456716"/>
    <w:rsid w:val="004629A8"/>
    <w:rsid w:val="004637CB"/>
    <w:rsid w:val="004638F9"/>
    <w:rsid w:val="00463AE8"/>
    <w:rsid w:val="004664FB"/>
    <w:rsid w:val="00467D24"/>
    <w:rsid w:val="0047087E"/>
    <w:rsid w:val="004741DC"/>
    <w:rsid w:val="00475336"/>
    <w:rsid w:val="004760A9"/>
    <w:rsid w:val="00480900"/>
    <w:rsid w:val="00480EA8"/>
    <w:rsid w:val="00483254"/>
    <w:rsid w:val="00484CE8"/>
    <w:rsid w:val="0048706F"/>
    <w:rsid w:val="004873D5"/>
    <w:rsid w:val="004913D8"/>
    <w:rsid w:val="00492411"/>
    <w:rsid w:val="00492AF5"/>
    <w:rsid w:val="00492C6A"/>
    <w:rsid w:val="00493797"/>
    <w:rsid w:val="00494233"/>
    <w:rsid w:val="00494688"/>
    <w:rsid w:val="00495427"/>
    <w:rsid w:val="00495F2A"/>
    <w:rsid w:val="004A0D27"/>
    <w:rsid w:val="004A0F36"/>
    <w:rsid w:val="004A14A3"/>
    <w:rsid w:val="004A1E93"/>
    <w:rsid w:val="004A2679"/>
    <w:rsid w:val="004A72BD"/>
    <w:rsid w:val="004B0090"/>
    <w:rsid w:val="004B0240"/>
    <w:rsid w:val="004B1DAB"/>
    <w:rsid w:val="004B243F"/>
    <w:rsid w:val="004B26F6"/>
    <w:rsid w:val="004B3898"/>
    <w:rsid w:val="004B46B9"/>
    <w:rsid w:val="004B4E01"/>
    <w:rsid w:val="004C0C62"/>
    <w:rsid w:val="004C1182"/>
    <w:rsid w:val="004C31BB"/>
    <w:rsid w:val="004C6F9B"/>
    <w:rsid w:val="004C71C5"/>
    <w:rsid w:val="004D1A2A"/>
    <w:rsid w:val="004D2EEE"/>
    <w:rsid w:val="004D3DBC"/>
    <w:rsid w:val="004D5740"/>
    <w:rsid w:val="004D57E7"/>
    <w:rsid w:val="004D6253"/>
    <w:rsid w:val="004D6AF0"/>
    <w:rsid w:val="004D761F"/>
    <w:rsid w:val="004E00BD"/>
    <w:rsid w:val="004E0F55"/>
    <w:rsid w:val="004E1A1D"/>
    <w:rsid w:val="004E26B1"/>
    <w:rsid w:val="004E26EA"/>
    <w:rsid w:val="004E398D"/>
    <w:rsid w:val="004E3B47"/>
    <w:rsid w:val="004E46CD"/>
    <w:rsid w:val="004E5248"/>
    <w:rsid w:val="004E7F92"/>
    <w:rsid w:val="004F01C8"/>
    <w:rsid w:val="004F0D90"/>
    <w:rsid w:val="004F2BCC"/>
    <w:rsid w:val="004F471F"/>
    <w:rsid w:val="004F4C2E"/>
    <w:rsid w:val="004F5AAC"/>
    <w:rsid w:val="004F611E"/>
    <w:rsid w:val="004F72ED"/>
    <w:rsid w:val="004F761D"/>
    <w:rsid w:val="0050010E"/>
    <w:rsid w:val="00500BFC"/>
    <w:rsid w:val="0050117F"/>
    <w:rsid w:val="005028B1"/>
    <w:rsid w:val="00502E70"/>
    <w:rsid w:val="00503BA9"/>
    <w:rsid w:val="00504E11"/>
    <w:rsid w:val="005069C1"/>
    <w:rsid w:val="00507A5F"/>
    <w:rsid w:val="00507F89"/>
    <w:rsid w:val="00511632"/>
    <w:rsid w:val="0051271D"/>
    <w:rsid w:val="005142C8"/>
    <w:rsid w:val="00514BB3"/>
    <w:rsid w:val="0052380B"/>
    <w:rsid w:val="00524DC3"/>
    <w:rsid w:val="00526E62"/>
    <w:rsid w:val="00530042"/>
    <w:rsid w:val="0053020E"/>
    <w:rsid w:val="00531F92"/>
    <w:rsid w:val="0053209B"/>
    <w:rsid w:val="00532314"/>
    <w:rsid w:val="00534727"/>
    <w:rsid w:val="00535A59"/>
    <w:rsid w:val="005365EB"/>
    <w:rsid w:val="00536614"/>
    <w:rsid w:val="00536D7D"/>
    <w:rsid w:val="00542020"/>
    <w:rsid w:val="00542199"/>
    <w:rsid w:val="005422A7"/>
    <w:rsid w:val="00543DD8"/>
    <w:rsid w:val="00545893"/>
    <w:rsid w:val="005462B5"/>
    <w:rsid w:val="005469D5"/>
    <w:rsid w:val="005471CB"/>
    <w:rsid w:val="005478EA"/>
    <w:rsid w:val="00547C7B"/>
    <w:rsid w:val="00551C93"/>
    <w:rsid w:val="00554643"/>
    <w:rsid w:val="00556779"/>
    <w:rsid w:val="00556C52"/>
    <w:rsid w:val="00560FD5"/>
    <w:rsid w:val="005611F6"/>
    <w:rsid w:val="0056517B"/>
    <w:rsid w:val="0056595C"/>
    <w:rsid w:val="00566296"/>
    <w:rsid w:val="0056638D"/>
    <w:rsid w:val="00566C66"/>
    <w:rsid w:val="00567848"/>
    <w:rsid w:val="00573476"/>
    <w:rsid w:val="005747FC"/>
    <w:rsid w:val="00574819"/>
    <w:rsid w:val="00574E20"/>
    <w:rsid w:val="00576182"/>
    <w:rsid w:val="005763A2"/>
    <w:rsid w:val="00580FA5"/>
    <w:rsid w:val="0058105E"/>
    <w:rsid w:val="00581283"/>
    <w:rsid w:val="00582259"/>
    <w:rsid w:val="00583688"/>
    <w:rsid w:val="005856C0"/>
    <w:rsid w:val="00586445"/>
    <w:rsid w:val="005923B9"/>
    <w:rsid w:val="00593BF6"/>
    <w:rsid w:val="00594BDC"/>
    <w:rsid w:val="0059507C"/>
    <w:rsid w:val="0059599F"/>
    <w:rsid w:val="0059757B"/>
    <w:rsid w:val="005A0B16"/>
    <w:rsid w:val="005A1105"/>
    <w:rsid w:val="005A1B34"/>
    <w:rsid w:val="005A27EC"/>
    <w:rsid w:val="005A4D2E"/>
    <w:rsid w:val="005B02A1"/>
    <w:rsid w:val="005B0395"/>
    <w:rsid w:val="005B0C79"/>
    <w:rsid w:val="005B1DC3"/>
    <w:rsid w:val="005B2B3D"/>
    <w:rsid w:val="005B396D"/>
    <w:rsid w:val="005B4ECE"/>
    <w:rsid w:val="005B5848"/>
    <w:rsid w:val="005B6A7D"/>
    <w:rsid w:val="005C2A72"/>
    <w:rsid w:val="005C3BF8"/>
    <w:rsid w:val="005C4942"/>
    <w:rsid w:val="005C4C1D"/>
    <w:rsid w:val="005C514A"/>
    <w:rsid w:val="005C5151"/>
    <w:rsid w:val="005D1B65"/>
    <w:rsid w:val="005D2C44"/>
    <w:rsid w:val="005D32FD"/>
    <w:rsid w:val="005D3973"/>
    <w:rsid w:val="005D3A80"/>
    <w:rsid w:val="005D66A5"/>
    <w:rsid w:val="005E0CDC"/>
    <w:rsid w:val="005E12BC"/>
    <w:rsid w:val="005E3919"/>
    <w:rsid w:val="005F2264"/>
    <w:rsid w:val="005F5D83"/>
    <w:rsid w:val="005F6C0C"/>
    <w:rsid w:val="005F6EE9"/>
    <w:rsid w:val="005F6EFE"/>
    <w:rsid w:val="00600142"/>
    <w:rsid w:val="00601C34"/>
    <w:rsid w:val="006030E8"/>
    <w:rsid w:val="006048D4"/>
    <w:rsid w:val="00612887"/>
    <w:rsid w:val="00612D7E"/>
    <w:rsid w:val="00612F95"/>
    <w:rsid w:val="00613989"/>
    <w:rsid w:val="00613BEC"/>
    <w:rsid w:val="00613ECD"/>
    <w:rsid w:val="00614B38"/>
    <w:rsid w:val="006158EB"/>
    <w:rsid w:val="00622AF7"/>
    <w:rsid w:val="00622EAC"/>
    <w:rsid w:val="0062491E"/>
    <w:rsid w:val="00624BF0"/>
    <w:rsid w:val="00624EA3"/>
    <w:rsid w:val="0062687D"/>
    <w:rsid w:val="006279AF"/>
    <w:rsid w:val="006303DE"/>
    <w:rsid w:val="00631035"/>
    <w:rsid w:val="00632883"/>
    <w:rsid w:val="00635220"/>
    <w:rsid w:val="00635CF9"/>
    <w:rsid w:val="00635D66"/>
    <w:rsid w:val="006364C4"/>
    <w:rsid w:val="00637EE5"/>
    <w:rsid w:val="00640098"/>
    <w:rsid w:val="006401A3"/>
    <w:rsid w:val="006441FE"/>
    <w:rsid w:val="006445A5"/>
    <w:rsid w:val="0064529C"/>
    <w:rsid w:val="00645404"/>
    <w:rsid w:val="0064649D"/>
    <w:rsid w:val="00653DDC"/>
    <w:rsid w:val="00654996"/>
    <w:rsid w:val="00654D3F"/>
    <w:rsid w:val="006556FD"/>
    <w:rsid w:val="00660076"/>
    <w:rsid w:val="006609F0"/>
    <w:rsid w:val="006635EE"/>
    <w:rsid w:val="00664D4D"/>
    <w:rsid w:val="006669B8"/>
    <w:rsid w:val="00670503"/>
    <w:rsid w:val="00670D2F"/>
    <w:rsid w:val="0067112D"/>
    <w:rsid w:val="00671152"/>
    <w:rsid w:val="00672450"/>
    <w:rsid w:val="006738B8"/>
    <w:rsid w:val="006750E0"/>
    <w:rsid w:val="006757C5"/>
    <w:rsid w:val="00676DB1"/>
    <w:rsid w:val="006772B8"/>
    <w:rsid w:val="0068104E"/>
    <w:rsid w:val="00683859"/>
    <w:rsid w:val="006845A1"/>
    <w:rsid w:val="00684D50"/>
    <w:rsid w:val="0068552B"/>
    <w:rsid w:val="0068716F"/>
    <w:rsid w:val="0069088F"/>
    <w:rsid w:val="00690B88"/>
    <w:rsid w:val="00691D05"/>
    <w:rsid w:val="00694890"/>
    <w:rsid w:val="006952A0"/>
    <w:rsid w:val="00696099"/>
    <w:rsid w:val="00696977"/>
    <w:rsid w:val="006976EB"/>
    <w:rsid w:val="006A043B"/>
    <w:rsid w:val="006A079A"/>
    <w:rsid w:val="006A0C57"/>
    <w:rsid w:val="006A197F"/>
    <w:rsid w:val="006B0100"/>
    <w:rsid w:val="006B2178"/>
    <w:rsid w:val="006B26F3"/>
    <w:rsid w:val="006B47BF"/>
    <w:rsid w:val="006B56CE"/>
    <w:rsid w:val="006B5795"/>
    <w:rsid w:val="006B5BF4"/>
    <w:rsid w:val="006C086E"/>
    <w:rsid w:val="006C0C65"/>
    <w:rsid w:val="006C1D52"/>
    <w:rsid w:val="006C1D6E"/>
    <w:rsid w:val="006C2387"/>
    <w:rsid w:val="006C23DE"/>
    <w:rsid w:val="006C2FD9"/>
    <w:rsid w:val="006C33B6"/>
    <w:rsid w:val="006C3D6B"/>
    <w:rsid w:val="006C4598"/>
    <w:rsid w:val="006C633C"/>
    <w:rsid w:val="006C671B"/>
    <w:rsid w:val="006C7C9F"/>
    <w:rsid w:val="006C7F8A"/>
    <w:rsid w:val="006D0ABE"/>
    <w:rsid w:val="006D2BD3"/>
    <w:rsid w:val="006D5649"/>
    <w:rsid w:val="006D57C1"/>
    <w:rsid w:val="006D5FDD"/>
    <w:rsid w:val="006D73DC"/>
    <w:rsid w:val="006E1FA8"/>
    <w:rsid w:val="006E2B89"/>
    <w:rsid w:val="006E33BB"/>
    <w:rsid w:val="006E6294"/>
    <w:rsid w:val="006F03B3"/>
    <w:rsid w:val="006F05EF"/>
    <w:rsid w:val="006F15FE"/>
    <w:rsid w:val="006F17BD"/>
    <w:rsid w:val="006F1B9D"/>
    <w:rsid w:val="006F2A8A"/>
    <w:rsid w:val="006F3E40"/>
    <w:rsid w:val="006F3FEF"/>
    <w:rsid w:val="006F6BBD"/>
    <w:rsid w:val="006F71D5"/>
    <w:rsid w:val="006F71D7"/>
    <w:rsid w:val="006F7523"/>
    <w:rsid w:val="006F7D96"/>
    <w:rsid w:val="007001BA"/>
    <w:rsid w:val="007003FB"/>
    <w:rsid w:val="00700C52"/>
    <w:rsid w:val="0070111D"/>
    <w:rsid w:val="00703CC8"/>
    <w:rsid w:val="0070466C"/>
    <w:rsid w:val="00704DA3"/>
    <w:rsid w:val="0070585D"/>
    <w:rsid w:val="00705A62"/>
    <w:rsid w:val="007076CE"/>
    <w:rsid w:val="007105FC"/>
    <w:rsid w:val="00710EC3"/>
    <w:rsid w:val="00712732"/>
    <w:rsid w:val="0071300C"/>
    <w:rsid w:val="007150F1"/>
    <w:rsid w:val="0071775C"/>
    <w:rsid w:val="007178C4"/>
    <w:rsid w:val="00722517"/>
    <w:rsid w:val="00722CD3"/>
    <w:rsid w:val="00722EF7"/>
    <w:rsid w:val="00724DB8"/>
    <w:rsid w:val="00724F3D"/>
    <w:rsid w:val="007257BE"/>
    <w:rsid w:val="00725D3D"/>
    <w:rsid w:val="00726BD5"/>
    <w:rsid w:val="00726F55"/>
    <w:rsid w:val="00727120"/>
    <w:rsid w:val="007271FF"/>
    <w:rsid w:val="007302F6"/>
    <w:rsid w:val="00731D3D"/>
    <w:rsid w:val="00732C50"/>
    <w:rsid w:val="00733381"/>
    <w:rsid w:val="00734CC2"/>
    <w:rsid w:val="00735AC9"/>
    <w:rsid w:val="00735EF7"/>
    <w:rsid w:val="00736FB0"/>
    <w:rsid w:val="007378FA"/>
    <w:rsid w:val="00740271"/>
    <w:rsid w:val="00741770"/>
    <w:rsid w:val="00741A58"/>
    <w:rsid w:val="00745EC0"/>
    <w:rsid w:val="00746C67"/>
    <w:rsid w:val="00750883"/>
    <w:rsid w:val="00750FA9"/>
    <w:rsid w:val="0075402F"/>
    <w:rsid w:val="007558D8"/>
    <w:rsid w:val="00757144"/>
    <w:rsid w:val="007602DD"/>
    <w:rsid w:val="00760AA2"/>
    <w:rsid w:val="00760FC1"/>
    <w:rsid w:val="00765D37"/>
    <w:rsid w:val="0077027B"/>
    <w:rsid w:val="00770A43"/>
    <w:rsid w:val="0077125A"/>
    <w:rsid w:val="007715B1"/>
    <w:rsid w:val="007732D2"/>
    <w:rsid w:val="00775493"/>
    <w:rsid w:val="00777FCA"/>
    <w:rsid w:val="007802D7"/>
    <w:rsid w:val="00780A55"/>
    <w:rsid w:val="00782924"/>
    <w:rsid w:val="00783A17"/>
    <w:rsid w:val="007842FA"/>
    <w:rsid w:val="00784600"/>
    <w:rsid w:val="00785010"/>
    <w:rsid w:val="0078548D"/>
    <w:rsid w:val="00786AA6"/>
    <w:rsid w:val="00792CA8"/>
    <w:rsid w:val="00793A69"/>
    <w:rsid w:val="0079476B"/>
    <w:rsid w:val="007955BF"/>
    <w:rsid w:val="00797585"/>
    <w:rsid w:val="00797918"/>
    <w:rsid w:val="0079792A"/>
    <w:rsid w:val="007A2CDE"/>
    <w:rsid w:val="007A2F81"/>
    <w:rsid w:val="007A3F89"/>
    <w:rsid w:val="007A4A89"/>
    <w:rsid w:val="007B031F"/>
    <w:rsid w:val="007B19D2"/>
    <w:rsid w:val="007B3543"/>
    <w:rsid w:val="007B4B2F"/>
    <w:rsid w:val="007B58CD"/>
    <w:rsid w:val="007C1A16"/>
    <w:rsid w:val="007C1B50"/>
    <w:rsid w:val="007C2029"/>
    <w:rsid w:val="007C2E65"/>
    <w:rsid w:val="007C33EB"/>
    <w:rsid w:val="007C458C"/>
    <w:rsid w:val="007C48FF"/>
    <w:rsid w:val="007C58B9"/>
    <w:rsid w:val="007C6478"/>
    <w:rsid w:val="007C6C39"/>
    <w:rsid w:val="007C7D2C"/>
    <w:rsid w:val="007D0C36"/>
    <w:rsid w:val="007D0CC3"/>
    <w:rsid w:val="007D37C6"/>
    <w:rsid w:val="007D5D90"/>
    <w:rsid w:val="007D5ECB"/>
    <w:rsid w:val="007D60A5"/>
    <w:rsid w:val="007D6269"/>
    <w:rsid w:val="007D74FA"/>
    <w:rsid w:val="007E1360"/>
    <w:rsid w:val="007E24FD"/>
    <w:rsid w:val="007E302F"/>
    <w:rsid w:val="007E773D"/>
    <w:rsid w:val="007E7CA6"/>
    <w:rsid w:val="007E7DE5"/>
    <w:rsid w:val="007E7F89"/>
    <w:rsid w:val="007F018F"/>
    <w:rsid w:val="007F20B5"/>
    <w:rsid w:val="007F3A75"/>
    <w:rsid w:val="007F50AA"/>
    <w:rsid w:val="00801821"/>
    <w:rsid w:val="00803197"/>
    <w:rsid w:val="00804C12"/>
    <w:rsid w:val="008051D7"/>
    <w:rsid w:val="008055BD"/>
    <w:rsid w:val="0080594B"/>
    <w:rsid w:val="0080638D"/>
    <w:rsid w:val="008066A4"/>
    <w:rsid w:val="00807D67"/>
    <w:rsid w:val="0081259C"/>
    <w:rsid w:val="00813C9B"/>
    <w:rsid w:val="0081457B"/>
    <w:rsid w:val="00814680"/>
    <w:rsid w:val="00814BB2"/>
    <w:rsid w:val="00815A6E"/>
    <w:rsid w:val="00815BDC"/>
    <w:rsid w:val="00820163"/>
    <w:rsid w:val="00824F80"/>
    <w:rsid w:val="00825747"/>
    <w:rsid w:val="00830ED8"/>
    <w:rsid w:val="008320CB"/>
    <w:rsid w:val="008356D0"/>
    <w:rsid w:val="00840C27"/>
    <w:rsid w:val="008437A4"/>
    <w:rsid w:val="00845CE5"/>
    <w:rsid w:val="0084626F"/>
    <w:rsid w:val="00846A33"/>
    <w:rsid w:val="00846B4B"/>
    <w:rsid w:val="00851B96"/>
    <w:rsid w:val="00852FA9"/>
    <w:rsid w:val="0085554D"/>
    <w:rsid w:val="00860548"/>
    <w:rsid w:val="00862EB2"/>
    <w:rsid w:val="008630A2"/>
    <w:rsid w:val="00864645"/>
    <w:rsid w:val="00865007"/>
    <w:rsid w:val="00865E97"/>
    <w:rsid w:val="008669CC"/>
    <w:rsid w:val="00867455"/>
    <w:rsid w:val="00867FAB"/>
    <w:rsid w:val="00870B77"/>
    <w:rsid w:val="008714CC"/>
    <w:rsid w:val="00871652"/>
    <w:rsid w:val="00873E5E"/>
    <w:rsid w:val="00874364"/>
    <w:rsid w:val="0087462D"/>
    <w:rsid w:val="00875083"/>
    <w:rsid w:val="00875ACC"/>
    <w:rsid w:val="00875AF4"/>
    <w:rsid w:val="00875BDD"/>
    <w:rsid w:val="008761B1"/>
    <w:rsid w:val="00876934"/>
    <w:rsid w:val="008778EE"/>
    <w:rsid w:val="00877B85"/>
    <w:rsid w:val="00877CC3"/>
    <w:rsid w:val="00881D36"/>
    <w:rsid w:val="008825EB"/>
    <w:rsid w:val="00883591"/>
    <w:rsid w:val="0088369A"/>
    <w:rsid w:val="00883751"/>
    <w:rsid w:val="0088459F"/>
    <w:rsid w:val="00885B30"/>
    <w:rsid w:val="00885D4A"/>
    <w:rsid w:val="008871A1"/>
    <w:rsid w:val="00887BA3"/>
    <w:rsid w:val="00890D6F"/>
    <w:rsid w:val="0089171F"/>
    <w:rsid w:val="00891763"/>
    <w:rsid w:val="008922C8"/>
    <w:rsid w:val="00895727"/>
    <w:rsid w:val="00895C88"/>
    <w:rsid w:val="008A0E24"/>
    <w:rsid w:val="008A1ADE"/>
    <w:rsid w:val="008A6692"/>
    <w:rsid w:val="008A7037"/>
    <w:rsid w:val="008B0187"/>
    <w:rsid w:val="008B0D99"/>
    <w:rsid w:val="008B10D7"/>
    <w:rsid w:val="008B1FE1"/>
    <w:rsid w:val="008B2FDD"/>
    <w:rsid w:val="008B3640"/>
    <w:rsid w:val="008B3689"/>
    <w:rsid w:val="008B3B0C"/>
    <w:rsid w:val="008B514B"/>
    <w:rsid w:val="008C0839"/>
    <w:rsid w:val="008C14AF"/>
    <w:rsid w:val="008C1D95"/>
    <w:rsid w:val="008C24A5"/>
    <w:rsid w:val="008C3D4A"/>
    <w:rsid w:val="008C53D6"/>
    <w:rsid w:val="008C67B5"/>
    <w:rsid w:val="008C7C5D"/>
    <w:rsid w:val="008C7DA1"/>
    <w:rsid w:val="008C7DB7"/>
    <w:rsid w:val="008D14CB"/>
    <w:rsid w:val="008D15E9"/>
    <w:rsid w:val="008D2DF4"/>
    <w:rsid w:val="008D3E1F"/>
    <w:rsid w:val="008D541C"/>
    <w:rsid w:val="008D5538"/>
    <w:rsid w:val="008D55D1"/>
    <w:rsid w:val="008D5CFF"/>
    <w:rsid w:val="008D5DEC"/>
    <w:rsid w:val="008D669D"/>
    <w:rsid w:val="008D691F"/>
    <w:rsid w:val="008D6FB8"/>
    <w:rsid w:val="008D7E14"/>
    <w:rsid w:val="008E2527"/>
    <w:rsid w:val="008E32B8"/>
    <w:rsid w:val="008E3DCF"/>
    <w:rsid w:val="008E5A48"/>
    <w:rsid w:val="008E6AE2"/>
    <w:rsid w:val="008E7967"/>
    <w:rsid w:val="008E79F5"/>
    <w:rsid w:val="008E7C61"/>
    <w:rsid w:val="008F111D"/>
    <w:rsid w:val="008F27D3"/>
    <w:rsid w:val="008F3641"/>
    <w:rsid w:val="008F45FE"/>
    <w:rsid w:val="008F5152"/>
    <w:rsid w:val="008F5D83"/>
    <w:rsid w:val="008F68E4"/>
    <w:rsid w:val="008F6F8A"/>
    <w:rsid w:val="008F71BA"/>
    <w:rsid w:val="008F771A"/>
    <w:rsid w:val="00902BC8"/>
    <w:rsid w:val="00904BBA"/>
    <w:rsid w:val="00905712"/>
    <w:rsid w:val="00905A4E"/>
    <w:rsid w:val="00906D61"/>
    <w:rsid w:val="00910A8A"/>
    <w:rsid w:val="00911495"/>
    <w:rsid w:val="00913870"/>
    <w:rsid w:val="00916DDA"/>
    <w:rsid w:val="00917C6E"/>
    <w:rsid w:val="00917EDF"/>
    <w:rsid w:val="00920CF2"/>
    <w:rsid w:val="0092158F"/>
    <w:rsid w:val="00921CB0"/>
    <w:rsid w:val="009235BC"/>
    <w:rsid w:val="00924D57"/>
    <w:rsid w:val="009251A6"/>
    <w:rsid w:val="00930CC8"/>
    <w:rsid w:val="009312AF"/>
    <w:rsid w:val="009332A4"/>
    <w:rsid w:val="00935F46"/>
    <w:rsid w:val="00937011"/>
    <w:rsid w:val="00937467"/>
    <w:rsid w:val="009428D8"/>
    <w:rsid w:val="009443DD"/>
    <w:rsid w:val="00945F8F"/>
    <w:rsid w:val="00950B81"/>
    <w:rsid w:val="00953DAD"/>
    <w:rsid w:val="00954206"/>
    <w:rsid w:val="00954A76"/>
    <w:rsid w:val="00955A20"/>
    <w:rsid w:val="00955C38"/>
    <w:rsid w:val="00955ECC"/>
    <w:rsid w:val="009574C1"/>
    <w:rsid w:val="00960114"/>
    <w:rsid w:val="00961A67"/>
    <w:rsid w:val="00961D88"/>
    <w:rsid w:val="00962B18"/>
    <w:rsid w:val="00963274"/>
    <w:rsid w:val="009653EE"/>
    <w:rsid w:val="00965A5A"/>
    <w:rsid w:val="00967FAF"/>
    <w:rsid w:val="0097033C"/>
    <w:rsid w:val="0097449D"/>
    <w:rsid w:val="00975E67"/>
    <w:rsid w:val="00976609"/>
    <w:rsid w:val="00976BB8"/>
    <w:rsid w:val="00980CE0"/>
    <w:rsid w:val="00981139"/>
    <w:rsid w:val="00984408"/>
    <w:rsid w:val="00984D02"/>
    <w:rsid w:val="00985016"/>
    <w:rsid w:val="00985D95"/>
    <w:rsid w:val="00987DD1"/>
    <w:rsid w:val="00990BA8"/>
    <w:rsid w:val="00991258"/>
    <w:rsid w:val="009913D7"/>
    <w:rsid w:val="00991709"/>
    <w:rsid w:val="00991869"/>
    <w:rsid w:val="00994B90"/>
    <w:rsid w:val="00994D79"/>
    <w:rsid w:val="00995CDF"/>
    <w:rsid w:val="00997BF2"/>
    <w:rsid w:val="00997FF1"/>
    <w:rsid w:val="009A2EAA"/>
    <w:rsid w:val="009A3643"/>
    <w:rsid w:val="009A3AA4"/>
    <w:rsid w:val="009A45D7"/>
    <w:rsid w:val="009A4E15"/>
    <w:rsid w:val="009A54A4"/>
    <w:rsid w:val="009A598B"/>
    <w:rsid w:val="009A6679"/>
    <w:rsid w:val="009A6A2A"/>
    <w:rsid w:val="009A7205"/>
    <w:rsid w:val="009B1004"/>
    <w:rsid w:val="009B1C12"/>
    <w:rsid w:val="009B30AC"/>
    <w:rsid w:val="009B4521"/>
    <w:rsid w:val="009B49FB"/>
    <w:rsid w:val="009B53BC"/>
    <w:rsid w:val="009B5CAB"/>
    <w:rsid w:val="009B78AB"/>
    <w:rsid w:val="009C00DB"/>
    <w:rsid w:val="009C07CF"/>
    <w:rsid w:val="009C1CAF"/>
    <w:rsid w:val="009C5B85"/>
    <w:rsid w:val="009C6A24"/>
    <w:rsid w:val="009C7C89"/>
    <w:rsid w:val="009D2739"/>
    <w:rsid w:val="009D4902"/>
    <w:rsid w:val="009D60EC"/>
    <w:rsid w:val="009D7886"/>
    <w:rsid w:val="009D7E3B"/>
    <w:rsid w:val="009E0CD1"/>
    <w:rsid w:val="009E168D"/>
    <w:rsid w:val="009E207E"/>
    <w:rsid w:val="009E222A"/>
    <w:rsid w:val="009E3355"/>
    <w:rsid w:val="009E3528"/>
    <w:rsid w:val="009E3638"/>
    <w:rsid w:val="009E4271"/>
    <w:rsid w:val="009E4870"/>
    <w:rsid w:val="009E5311"/>
    <w:rsid w:val="009E5E80"/>
    <w:rsid w:val="009E62D1"/>
    <w:rsid w:val="009F1F33"/>
    <w:rsid w:val="009F1FE8"/>
    <w:rsid w:val="009F3DBC"/>
    <w:rsid w:val="009F603B"/>
    <w:rsid w:val="00A00AF1"/>
    <w:rsid w:val="00A0316D"/>
    <w:rsid w:val="00A0430E"/>
    <w:rsid w:val="00A04951"/>
    <w:rsid w:val="00A04B46"/>
    <w:rsid w:val="00A067AC"/>
    <w:rsid w:val="00A1353A"/>
    <w:rsid w:val="00A137DD"/>
    <w:rsid w:val="00A13E86"/>
    <w:rsid w:val="00A16D82"/>
    <w:rsid w:val="00A17F01"/>
    <w:rsid w:val="00A20A0E"/>
    <w:rsid w:val="00A212D8"/>
    <w:rsid w:val="00A234E1"/>
    <w:rsid w:val="00A24737"/>
    <w:rsid w:val="00A26175"/>
    <w:rsid w:val="00A2627A"/>
    <w:rsid w:val="00A3086F"/>
    <w:rsid w:val="00A30EF6"/>
    <w:rsid w:val="00A3174B"/>
    <w:rsid w:val="00A32F11"/>
    <w:rsid w:val="00A3315B"/>
    <w:rsid w:val="00A33946"/>
    <w:rsid w:val="00A359D2"/>
    <w:rsid w:val="00A35A3D"/>
    <w:rsid w:val="00A35ADE"/>
    <w:rsid w:val="00A36289"/>
    <w:rsid w:val="00A372D0"/>
    <w:rsid w:val="00A37AD5"/>
    <w:rsid w:val="00A37DC0"/>
    <w:rsid w:val="00A43745"/>
    <w:rsid w:val="00A4439C"/>
    <w:rsid w:val="00A455C0"/>
    <w:rsid w:val="00A50943"/>
    <w:rsid w:val="00A50A71"/>
    <w:rsid w:val="00A5121A"/>
    <w:rsid w:val="00A51DEF"/>
    <w:rsid w:val="00A54C42"/>
    <w:rsid w:val="00A55125"/>
    <w:rsid w:val="00A55CF1"/>
    <w:rsid w:val="00A5675A"/>
    <w:rsid w:val="00A568EC"/>
    <w:rsid w:val="00A61BF9"/>
    <w:rsid w:val="00A626AF"/>
    <w:rsid w:val="00A63BBD"/>
    <w:rsid w:val="00A644E6"/>
    <w:rsid w:val="00A64F81"/>
    <w:rsid w:val="00A66380"/>
    <w:rsid w:val="00A672CA"/>
    <w:rsid w:val="00A6767C"/>
    <w:rsid w:val="00A708FD"/>
    <w:rsid w:val="00A71698"/>
    <w:rsid w:val="00A72875"/>
    <w:rsid w:val="00A80AC4"/>
    <w:rsid w:val="00A80CF0"/>
    <w:rsid w:val="00A81238"/>
    <w:rsid w:val="00A81BB9"/>
    <w:rsid w:val="00A83B79"/>
    <w:rsid w:val="00A84F79"/>
    <w:rsid w:val="00A878E1"/>
    <w:rsid w:val="00A90CDB"/>
    <w:rsid w:val="00A92737"/>
    <w:rsid w:val="00A9393D"/>
    <w:rsid w:val="00A93A0B"/>
    <w:rsid w:val="00A93A95"/>
    <w:rsid w:val="00A952F8"/>
    <w:rsid w:val="00A95D3D"/>
    <w:rsid w:val="00A95F0B"/>
    <w:rsid w:val="00A961E9"/>
    <w:rsid w:val="00A96429"/>
    <w:rsid w:val="00A96E90"/>
    <w:rsid w:val="00A97224"/>
    <w:rsid w:val="00AA0007"/>
    <w:rsid w:val="00AA3967"/>
    <w:rsid w:val="00AA43BD"/>
    <w:rsid w:val="00AA636A"/>
    <w:rsid w:val="00AA7C00"/>
    <w:rsid w:val="00AB12B6"/>
    <w:rsid w:val="00AB36B9"/>
    <w:rsid w:val="00AB4643"/>
    <w:rsid w:val="00AB642E"/>
    <w:rsid w:val="00AB67EF"/>
    <w:rsid w:val="00AB7AC6"/>
    <w:rsid w:val="00AC2C2B"/>
    <w:rsid w:val="00AC3760"/>
    <w:rsid w:val="00AC3DE0"/>
    <w:rsid w:val="00AC728B"/>
    <w:rsid w:val="00AC7C09"/>
    <w:rsid w:val="00AD01E0"/>
    <w:rsid w:val="00AD10F4"/>
    <w:rsid w:val="00AD2F3B"/>
    <w:rsid w:val="00AD413E"/>
    <w:rsid w:val="00AE0F3E"/>
    <w:rsid w:val="00AE3925"/>
    <w:rsid w:val="00AE46E1"/>
    <w:rsid w:val="00AE4878"/>
    <w:rsid w:val="00AE4E60"/>
    <w:rsid w:val="00AE577D"/>
    <w:rsid w:val="00AE66B9"/>
    <w:rsid w:val="00AE6F46"/>
    <w:rsid w:val="00AF0EA7"/>
    <w:rsid w:val="00AF0FBA"/>
    <w:rsid w:val="00AF14C9"/>
    <w:rsid w:val="00AF1DDE"/>
    <w:rsid w:val="00AF25E5"/>
    <w:rsid w:val="00AF2AE1"/>
    <w:rsid w:val="00AF360E"/>
    <w:rsid w:val="00AF3952"/>
    <w:rsid w:val="00AF3D64"/>
    <w:rsid w:val="00AF40A0"/>
    <w:rsid w:val="00AF4987"/>
    <w:rsid w:val="00AF4A78"/>
    <w:rsid w:val="00AF5E68"/>
    <w:rsid w:val="00B00E15"/>
    <w:rsid w:val="00B027DC"/>
    <w:rsid w:val="00B04A33"/>
    <w:rsid w:val="00B06A0F"/>
    <w:rsid w:val="00B06B76"/>
    <w:rsid w:val="00B079D6"/>
    <w:rsid w:val="00B1103E"/>
    <w:rsid w:val="00B11FC4"/>
    <w:rsid w:val="00B123F4"/>
    <w:rsid w:val="00B13663"/>
    <w:rsid w:val="00B13BAD"/>
    <w:rsid w:val="00B143D7"/>
    <w:rsid w:val="00B160A4"/>
    <w:rsid w:val="00B16EB5"/>
    <w:rsid w:val="00B16EE2"/>
    <w:rsid w:val="00B16F41"/>
    <w:rsid w:val="00B17F3F"/>
    <w:rsid w:val="00B2017B"/>
    <w:rsid w:val="00B20E27"/>
    <w:rsid w:val="00B22C86"/>
    <w:rsid w:val="00B22F40"/>
    <w:rsid w:val="00B23533"/>
    <w:rsid w:val="00B23AE0"/>
    <w:rsid w:val="00B24ACE"/>
    <w:rsid w:val="00B256FF"/>
    <w:rsid w:val="00B2591C"/>
    <w:rsid w:val="00B26016"/>
    <w:rsid w:val="00B2674D"/>
    <w:rsid w:val="00B279F8"/>
    <w:rsid w:val="00B27B81"/>
    <w:rsid w:val="00B30208"/>
    <w:rsid w:val="00B32BB2"/>
    <w:rsid w:val="00B33BFA"/>
    <w:rsid w:val="00B342B7"/>
    <w:rsid w:val="00B36150"/>
    <w:rsid w:val="00B36C6D"/>
    <w:rsid w:val="00B41166"/>
    <w:rsid w:val="00B42815"/>
    <w:rsid w:val="00B462CA"/>
    <w:rsid w:val="00B47315"/>
    <w:rsid w:val="00B54A59"/>
    <w:rsid w:val="00B55187"/>
    <w:rsid w:val="00B62DBC"/>
    <w:rsid w:val="00B63CBC"/>
    <w:rsid w:val="00B64B9E"/>
    <w:rsid w:val="00B65BFE"/>
    <w:rsid w:val="00B667D4"/>
    <w:rsid w:val="00B72507"/>
    <w:rsid w:val="00B736E9"/>
    <w:rsid w:val="00B7625D"/>
    <w:rsid w:val="00B770AC"/>
    <w:rsid w:val="00B777E4"/>
    <w:rsid w:val="00B7796E"/>
    <w:rsid w:val="00B80AF2"/>
    <w:rsid w:val="00B8120E"/>
    <w:rsid w:val="00B8161F"/>
    <w:rsid w:val="00B8277D"/>
    <w:rsid w:val="00B83FA8"/>
    <w:rsid w:val="00B85067"/>
    <w:rsid w:val="00B86F1C"/>
    <w:rsid w:val="00B90795"/>
    <w:rsid w:val="00B90FDE"/>
    <w:rsid w:val="00B9284C"/>
    <w:rsid w:val="00B92F22"/>
    <w:rsid w:val="00B93F1F"/>
    <w:rsid w:val="00B950AD"/>
    <w:rsid w:val="00B95730"/>
    <w:rsid w:val="00BA3186"/>
    <w:rsid w:val="00BA46AD"/>
    <w:rsid w:val="00BA5E70"/>
    <w:rsid w:val="00BA7C28"/>
    <w:rsid w:val="00BB1931"/>
    <w:rsid w:val="00BB1A1D"/>
    <w:rsid w:val="00BB25FC"/>
    <w:rsid w:val="00BB3B6F"/>
    <w:rsid w:val="00BB4948"/>
    <w:rsid w:val="00BB4EB1"/>
    <w:rsid w:val="00BB5459"/>
    <w:rsid w:val="00BB55E8"/>
    <w:rsid w:val="00BB57AB"/>
    <w:rsid w:val="00BB59CB"/>
    <w:rsid w:val="00BB5DC1"/>
    <w:rsid w:val="00BB664D"/>
    <w:rsid w:val="00BC0657"/>
    <w:rsid w:val="00BC07B9"/>
    <w:rsid w:val="00BC204A"/>
    <w:rsid w:val="00BC5B56"/>
    <w:rsid w:val="00BC5ECD"/>
    <w:rsid w:val="00BC662C"/>
    <w:rsid w:val="00BC6969"/>
    <w:rsid w:val="00BC7856"/>
    <w:rsid w:val="00BD1E7C"/>
    <w:rsid w:val="00BD2FB9"/>
    <w:rsid w:val="00BD377F"/>
    <w:rsid w:val="00BD3C6C"/>
    <w:rsid w:val="00BD4A57"/>
    <w:rsid w:val="00BD7A19"/>
    <w:rsid w:val="00BE024B"/>
    <w:rsid w:val="00BE0F5C"/>
    <w:rsid w:val="00BE0FC8"/>
    <w:rsid w:val="00BE145F"/>
    <w:rsid w:val="00BE2350"/>
    <w:rsid w:val="00BE3C4D"/>
    <w:rsid w:val="00BE3EA1"/>
    <w:rsid w:val="00BE589C"/>
    <w:rsid w:val="00BE6AAA"/>
    <w:rsid w:val="00BE75FE"/>
    <w:rsid w:val="00BE7DBB"/>
    <w:rsid w:val="00BF0527"/>
    <w:rsid w:val="00BF1454"/>
    <w:rsid w:val="00BF21FF"/>
    <w:rsid w:val="00BF320E"/>
    <w:rsid w:val="00BF3586"/>
    <w:rsid w:val="00BF37FB"/>
    <w:rsid w:val="00BF5615"/>
    <w:rsid w:val="00BF64CA"/>
    <w:rsid w:val="00BF7337"/>
    <w:rsid w:val="00BF783B"/>
    <w:rsid w:val="00C014F9"/>
    <w:rsid w:val="00C05070"/>
    <w:rsid w:val="00C103CB"/>
    <w:rsid w:val="00C11644"/>
    <w:rsid w:val="00C12E8F"/>
    <w:rsid w:val="00C12FE4"/>
    <w:rsid w:val="00C154B1"/>
    <w:rsid w:val="00C16989"/>
    <w:rsid w:val="00C21923"/>
    <w:rsid w:val="00C21946"/>
    <w:rsid w:val="00C2242C"/>
    <w:rsid w:val="00C2383C"/>
    <w:rsid w:val="00C23F02"/>
    <w:rsid w:val="00C2464A"/>
    <w:rsid w:val="00C25B89"/>
    <w:rsid w:val="00C25E31"/>
    <w:rsid w:val="00C3167E"/>
    <w:rsid w:val="00C3368D"/>
    <w:rsid w:val="00C33C6F"/>
    <w:rsid w:val="00C33F35"/>
    <w:rsid w:val="00C3505C"/>
    <w:rsid w:val="00C35B2B"/>
    <w:rsid w:val="00C37C9E"/>
    <w:rsid w:val="00C424FE"/>
    <w:rsid w:val="00C4487B"/>
    <w:rsid w:val="00C45DC3"/>
    <w:rsid w:val="00C505D5"/>
    <w:rsid w:val="00C50B39"/>
    <w:rsid w:val="00C53B1B"/>
    <w:rsid w:val="00C600A2"/>
    <w:rsid w:val="00C63ECE"/>
    <w:rsid w:val="00C64C39"/>
    <w:rsid w:val="00C65069"/>
    <w:rsid w:val="00C70257"/>
    <w:rsid w:val="00C71033"/>
    <w:rsid w:val="00C72227"/>
    <w:rsid w:val="00C72B29"/>
    <w:rsid w:val="00C72D8F"/>
    <w:rsid w:val="00C7369C"/>
    <w:rsid w:val="00C74DD5"/>
    <w:rsid w:val="00C76801"/>
    <w:rsid w:val="00C76C7E"/>
    <w:rsid w:val="00C77A0D"/>
    <w:rsid w:val="00C804BE"/>
    <w:rsid w:val="00C80E90"/>
    <w:rsid w:val="00C821A4"/>
    <w:rsid w:val="00C82334"/>
    <w:rsid w:val="00C82E6E"/>
    <w:rsid w:val="00C82E9E"/>
    <w:rsid w:val="00C83786"/>
    <w:rsid w:val="00C83E3F"/>
    <w:rsid w:val="00C84637"/>
    <w:rsid w:val="00C86EE6"/>
    <w:rsid w:val="00C91E94"/>
    <w:rsid w:val="00C942D7"/>
    <w:rsid w:val="00CA04B1"/>
    <w:rsid w:val="00CA06F4"/>
    <w:rsid w:val="00CA16E8"/>
    <w:rsid w:val="00CA1D15"/>
    <w:rsid w:val="00CA1E0C"/>
    <w:rsid w:val="00CA1F92"/>
    <w:rsid w:val="00CA2C96"/>
    <w:rsid w:val="00CA4857"/>
    <w:rsid w:val="00CA7260"/>
    <w:rsid w:val="00CA7448"/>
    <w:rsid w:val="00CB03AA"/>
    <w:rsid w:val="00CB19D4"/>
    <w:rsid w:val="00CB2F5B"/>
    <w:rsid w:val="00CB4A6C"/>
    <w:rsid w:val="00CB58D0"/>
    <w:rsid w:val="00CB7458"/>
    <w:rsid w:val="00CC1168"/>
    <w:rsid w:val="00CC1B7A"/>
    <w:rsid w:val="00CC307C"/>
    <w:rsid w:val="00CC601B"/>
    <w:rsid w:val="00CC6940"/>
    <w:rsid w:val="00CC7686"/>
    <w:rsid w:val="00CC7BB4"/>
    <w:rsid w:val="00CD1FA3"/>
    <w:rsid w:val="00CD2C09"/>
    <w:rsid w:val="00CD3F18"/>
    <w:rsid w:val="00CD4F70"/>
    <w:rsid w:val="00CD53A5"/>
    <w:rsid w:val="00CD6108"/>
    <w:rsid w:val="00CD6657"/>
    <w:rsid w:val="00CD7523"/>
    <w:rsid w:val="00CD7DAC"/>
    <w:rsid w:val="00CE14B9"/>
    <w:rsid w:val="00CE2B95"/>
    <w:rsid w:val="00CE362D"/>
    <w:rsid w:val="00CE7460"/>
    <w:rsid w:val="00CF05CE"/>
    <w:rsid w:val="00CF0607"/>
    <w:rsid w:val="00CF2A91"/>
    <w:rsid w:val="00CF305F"/>
    <w:rsid w:val="00CF361F"/>
    <w:rsid w:val="00CF37B9"/>
    <w:rsid w:val="00CF7E5B"/>
    <w:rsid w:val="00D01221"/>
    <w:rsid w:val="00D022A2"/>
    <w:rsid w:val="00D02512"/>
    <w:rsid w:val="00D026E5"/>
    <w:rsid w:val="00D03580"/>
    <w:rsid w:val="00D057A3"/>
    <w:rsid w:val="00D05E28"/>
    <w:rsid w:val="00D064FA"/>
    <w:rsid w:val="00D0785B"/>
    <w:rsid w:val="00D1039A"/>
    <w:rsid w:val="00D10A9E"/>
    <w:rsid w:val="00D11701"/>
    <w:rsid w:val="00D11772"/>
    <w:rsid w:val="00D121D9"/>
    <w:rsid w:val="00D122EA"/>
    <w:rsid w:val="00D12439"/>
    <w:rsid w:val="00D12B06"/>
    <w:rsid w:val="00D14E71"/>
    <w:rsid w:val="00D213D0"/>
    <w:rsid w:val="00D21639"/>
    <w:rsid w:val="00D2267A"/>
    <w:rsid w:val="00D24CDB"/>
    <w:rsid w:val="00D257EA"/>
    <w:rsid w:val="00D274D7"/>
    <w:rsid w:val="00D301CB"/>
    <w:rsid w:val="00D308F5"/>
    <w:rsid w:val="00D30B40"/>
    <w:rsid w:val="00D3102A"/>
    <w:rsid w:val="00D325BC"/>
    <w:rsid w:val="00D35093"/>
    <w:rsid w:val="00D36557"/>
    <w:rsid w:val="00D36D52"/>
    <w:rsid w:val="00D36E58"/>
    <w:rsid w:val="00D374BF"/>
    <w:rsid w:val="00D40F53"/>
    <w:rsid w:val="00D42261"/>
    <w:rsid w:val="00D4260C"/>
    <w:rsid w:val="00D43B12"/>
    <w:rsid w:val="00D4415D"/>
    <w:rsid w:val="00D44B2B"/>
    <w:rsid w:val="00D50CED"/>
    <w:rsid w:val="00D54C10"/>
    <w:rsid w:val="00D55840"/>
    <w:rsid w:val="00D5656D"/>
    <w:rsid w:val="00D57197"/>
    <w:rsid w:val="00D57380"/>
    <w:rsid w:val="00D60B57"/>
    <w:rsid w:val="00D61BEC"/>
    <w:rsid w:val="00D61F32"/>
    <w:rsid w:val="00D62F3F"/>
    <w:rsid w:val="00D63ADE"/>
    <w:rsid w:val="00D66E02"/>
    <w:rsid w:val="00D7114B"/>
    <w:rsid w:val="00D75FAF"/>
    <w:rsid w:val="00D83F9A"/>
    <w:rsid w:val="00D85985"/>
    <w:rsid w:val="00D86FE9"/>
    <w:rsid w:val="00D873AC"/>
    <w:rsid w:val="00D8786A"/>
    <w:rsid w:val="00D91B82"/>
    <w:rsid w:val="00D91DD8"/>
    <w:rsid w:val="00D926C1"/>
    <w:rsid w:val="00D937D6"/>
    <w:rsid w:val="00D940F4"/>
    <w:rsid w:val="00D943B2"/>
    <w:rsid w:val="00D94FFA"/>
    <w:rsid w:val="00D971AB"/>
    <w:rsid w:val="00D974C4"/>
    <w:rsid w:val="00D97E46"/>
    <w:rsid w:val="00DA1C16"/>
    <w:rsid w:val="00DA34DF"/>
    <w:rsid w:val="00DA3F00"/>
    <w:rsid w:val="00DA5A6B"/>
    <w:rsid w:val="00DA5D17"/>
    <w:rsid w:val="00DA7337"/>
    <w:rsid w:val="00DA7CD7"/>
    <w:rsid w:val="00DB0619"/>
    <w:rsid w:val="00DB09C7"/>
    <w:rsid w:val="00DB1EB2"/>
    <w:rsid w:val="00DB2886"/>
    <w:rsid w:val="00DB2B25"/>
    <w:rsid w:val="00DB30D1"/>
    <w:rsid w:val="00DB339C"/>
    <w:rsid w:val="00DB6377"/>
    <w:rsid w:val="00DB76FE"/>
    <w:rsid w:val="00DC028F"/>
    <w:rsid w:val="00DC2A5A"/>
    <w:rsid w:val="00DD00D3"/>
    <w:rsid w:val="00DD02A1"/>
    <w:rsid w:val="00DD2395"/>
    <w:rsid w:val="00DD2587"/>
    <w:rsid w:val="00DD2BE7"/>
    <w:rsid w:val="00DD36A2"/>
    <w:rsid w:val="00DD3DD6"/>
    <w:rsid w:val="00DD4F3B"/>
    <w:rsid w:val="00DD5455"/>
    <w:rsid w:val="00DE295F"/>
    <w:rsid w:val="00DE4B39"/>
    <w:rsid w:val="00DE65F3"/>
    <w:rsid w:val="00DE6F54"/>
    <w:rsid w:val="00DF0075"/>
    <w:rsid w:val="00DF1D32"/>
    <w:rsid w:val="00DF46DF"/>
    <w:rsid w:val="00DF47C3"/>
    <w:rsid w:val="00DF4901"/>
    <w:rsid w:val="00DF4C73"/>
    <w:rsid w:val="00DF6B30"/>
    <w:rsid w:val="00E03297"/>
    <w:rsid w:val="00E0337B"/>
    <w:rsid w:val="00E04DAD"/>
    <w:rsid w:val="00E056C3"/>
    <w:rsid w:val="00E10343"/>
    <w:rsid w:val="00E1059B"/>
    <w:rsid w:val="00E12EEE"/>
    <w:rsid w:val="00E1335D"/>
    <w:rsid w:val="00E1498A"/>
    <w:rsid w:val="00E164C7"/>
    <w:rsid w:val="00E16BEC"/>
    <w:rsid w:val="00E17325"/>
    <w:rsid w:val="00E20AD1"/>
    <w:rsid w:val="00E245A0"/>
    <w:rsid w:val="00E25843"/>
    <w:rsid w:val="00E26769"/>
    <w:rsid w:val="00E301A9"/>
    <w:rsid w:val="00E30F20"/>
    <w:rsid w:val="00E30FD7"/>
    <w:rsid w:val="00E32E13"/>
    <w:rsid w:val="00E352CF"/>
    <w:rsid w:val="00E352E6"/>
    <w:rsid w:val="00E418C3"/>
    <w:rsid w:val="00E41E5A"/>
    <w:rsid w:val="00E425D9"/>
    <w:rsid w:val="00E42B6F"/>
    <w:rsid w:val="00E44CEF"/>
    <w:rsid w:val="00E455F1"/>
    <w:rsid w:val="00E47584"/>
    <w:rsid w:val="00E52060"/>
    <w:rsid w:val="00E52AE2"/>
    <w:rsid w:val="00E55477"/>
    <w:rsid w:val="00E555BB"/>
    <w:rsid w:val="00E55758"/>
    <w:rsid w:val="00E5778C"/>
    <w:rsid w:val="00E60C93"/>
    <w:rsid w:val="00E6130E"/>
    <w:rsid w:val="00E6349D"/>
    <w:rsid w:val="00E6362C"/>
    <w:rsid w:val="00E63BAD"/>
    <w:rsid w:val="00E65003"/>
    <w:rsid w:val="00E6551D"/>
    <w:rsid w:val="00E671A4"/>
    <w:rsid w:val="00E7053A"/>
    <w:rsid w:val="00E70D66"/>
    <w:rsid w:val="00E73CD3"/>
    <w:rsid w:val="00E75902"/>
    <w:rsid w:val="00E76454"/>
    <w:rsid w:val="00E76465"/>
    <w:rsid w:val="00E7674E"/>
    <w:rsid w:val="00E77BCC"/>
    <w:rsid w:val="00E77F6A"/>
    <w:rsid w:val="00E80B30"/>
    <w:rsid w:val="00E82712"/>
    <w:rsid w:val="00E8319D"/>
    <w:rsid w:val="00E835BF"/>
    <w:rsid w:val="00E838AC"/>
    <w:rsid w:val="00E90CEB"/>
    <w:rsid w:val="00E917C9"/>
    <w:rsid w:val="00E91A7A"/>
    <w:rsid w:val="00E91E6A"/>
    <w:rsid w:val="00E9259A"/>
    <w:rsid w:val="00E9472D"/>
    <w:rsid w:val="00E95626"/>
    <w:rsid w:val="00E957EB"/>
    <w:rsid w:val="00E95F73"/>
    <w:rsid w:val="00E973FA"/>
    <w:rsid w:val="00E97C5E"/>
    <w:rsid w:val="00EA05FA"/>
    <w:rsid w:val="00EA2262"/>
    <w:rsid w:val="00EA26B0"/>
    <w:rsid w:val="00EA2D70"/>
    <w:rsid w:val="00EA36A6"/>
    <w:rsid w:val="00EA6456"/>
    <w:rsid w:val="00EA7600"/>
    <w:rsid w:val="00EB016A"/>
    <w:rsid w:val="00EB0C85"/>
    <w:rsid w:val="00EB12B9"/>
    <w:rsid w:val="00EB1BCD"/>
    <w:rsid w:val="00EB1CF3"/>
    <w:rsid w:val="00EB20B2"/>
    <w:rsid w:val="00EB217C"/>
    <w:rsid w:val="00EB2A16"/>
    <w:rsid w:val="00EB4E0B"/>
    <w:rsid w:val="00EC1660"/>
    <w:rsid w:val="00EC2FC9"/>
    <w:rsid w:val="00EC4F01"/>
    <w:rsid w:val="00EC628E"/>
    <w:rsid w:val="00ED0822"/>
    <w:rsid w:val="00ED28DE"/>
    <w:rsid w:val="00EE2A52"/>
    <w:rsid w:val="00EE33F4"/>
    <w:rsid w:val="00EE4509"/>
    <w:rsid w:val="00EE49CF"/>
    <w:rsid w:val="00EE4BE0"/>
    <w:rsid w:val="00EE5080"/>
    <w:rsid w:val="00EE5E44"/>
    <w:rsid w:val="00EE6C15"/>
    <w:rsid w:val="00EE6C93"/>
    <w:rsid w:val="00EE6F52"/>
    <w:rsid w:val="00EE7FDA"/>
    <w:rsid w:val="00EF0503"/>
    <w:rsid w:val="00EF0789"/>
    <w:rsid w:val="00EF11DA"/>
    <w:rsid w:val="00EF1331"/>
    <w:rsid w:val="00EF1C4C"/>
    <w:rsid w:val="00EF1FC3"/>
    <w:rsid w:val="00EF2985"/>
    <w:rsid w:val="00EF385D"/>
    <w:rsid w:val="00EF3960"/>
    <w:rsid w:val="00EF3E51"/>
    <w:rsid w:val="00EF572C"/>
    <w:rsid w:val="00F004E9"/>
    <w:rsid w:val="00F032A4"/>
    <w:rsid w:val="00F04B4F"/>
    <w:rsid w:val="00F06189"/>
    <w:rsid w:val="00F075E9"/>
    <w:rsid w:val="00F07F2C"/>
    <w:rsid w:val="00F10DA5"/>
    <w:rsid w:val="00F10FCF"/>
    <w:rsid w:val="00F11149"/>
    <w:rsid w:val="00F11B09"/>
    <w:rsid w:val="00F11E14"/>
    <w:rsid w:val="00F12AB8"/>
    <w:rsid w:val="00F15114"/>
    <w:rsid w:val="00F1512D"/>
    <w:rsid w:val="00F2054C"/>
    <w:rsid w:val="00F23041"/>
    <w:rsid w:val="00F23D45"/>
    <w:rsid w:val="00F24CB6"/>
    <w:rsid w:val="00F24E55"/>
    <w:rsid w:val="00F2504A"/>
    <w:rsid w:val="00F26D22"/>
    <w:rsid w:val="00F2708B"/>
    <w:rsid w:val="00F27118"/>
    <w:rsid w:val="00F3117C"/>
    <w:rsid w:val="00F32BB9"/>
    <w:rsid w:val="00F3542B"/>
    <w:rsid w:val="00F358A1"/>
    <w:rsid w:val="00F369A8"/>
    <w:rsid w:val="00F374A1"/>
    <w:rsid w:val="00F37550"/>
    <w:rsid w:val="00F4033C"/>
    <w:rsid w:val="00F419DE"/>
    <w:rsid w:val="00F43BDC"/>
    <w:rsid w:val="00F46BD9"/>
    <w:rsid w:val="00F473DE"/>
    <w:rsid w:val="00F47F2C"/>
    <w:rsid w:val="00F500C5"/>
    <w:rsid w:val="00F5015B"/>
    <w:rsid w:val="00F50C43"/>
    <w:rsid w:val="00F512CC"/>
    <w:rsid w:val="00F51A4D"/>
    <w:rsid w:val="00F54423"/>
    <w:rsid w:val="00F54754"/>
    <w:rsid w:val="00F5559A"/>
    <w:rsid w:val="00F57231"/>
    <w:rsid w:val="00F57BF2"/>
    <w:rsid w:val="00F610D9"/>
    <w:rsid w:val="00F62B5C"/>
    <w:rsid w:val="00F63CA4"/>
    <w:rsid w:val="00F64558"/>
    <w:rsid w:val="00F646A4"/>
    <w:rsid w:val="00F646BD"/>
    <w:rsid w:val="00F65AD1"/>
    <w:rsid w:val="00F66D04"/>
    <w:rsid w:val="00F70079"/>
    <w:rsid w:val="00F70EDB"/>
    <w:rsid w:val="00F71279"/>
    <w:rsid w:val="00F72147"/>
    <w:rsid w:val="00F72297"/>
    <w:rsid w:val="00F752E0"/>
    <w:rsid w:val="00F756B9"/>
    <w:rsid w:val="00F76835"/>
    <w:rsid w:val="00F7701F"/>
    <w:rsid w:val="00F77342"/>
    <w:rsid w:val="00F812EB"/>
    <w:rsid w:val="00F81C33"/>
    <w:rsid w:val="00F83238"/>
    <w:rsid w:val="00F8442F"/>
    <w:rsid w:val="00F902FD"/>
    <w:rsid w:val="00F908FC"/>
    <w:rsid w:val="00F921C1"/>
    <w:rsid w:val="00F945DB"/>
    <w:rsid w:val="00F9495A"/>
    <w:rsid w:val="00F9516E"/>
    <w:rsid w:val="00F95901"/>
    <w:rsid w:val="00F95ABF"/>
    <w:rsid w:val="00F95B51"/>
    <w:rsid w:val="00F97807"/>
    <w:rsid w:val="00FA1973"/>
    <w:rsid w:val="00FA1F95"/>
    <w:rsid w:val="00FA34F0"/>
    <w:rsid w:val="00FA36D5"/>
    <w:rsid w:val="00FA4079"/>
    <w:rsid w:val="00FA6175"/>
    <w:rsid w:val="00FA6197"/>
    <w:rsid w:val="00FA7A75"/>
    <w:rsid w:val="00FB35E4"/>
    <w:rsid w:val="00FB363A"/>
    <w:rsid w:val="00FB4CC9"/>
    <w:rsid w:val="00FB50DD"/>
    <w:rsid w:val="00FB64DD"/>
    <w:rsid w:val="00FB6A04"/>
    <w:rsid w:val="00FB75D2"/>
    <w:rsid w:val="00FC0F9D"/>
    <w:rsid w:val="00FC143E"/>
    <w:rsid w:val="00FC2229"/>
    <w:rsid w:val="00FC27DE"/>
    <w:rsid w:val="00FC472A"/>
    <w:rsid w:val="00FC6248"/>
    <w:rsid w:val="00FC6E88"/>
    <w:rsid w:val="00FD1824"/>
    <w:rsid w:val="00FD36E0"/>
    <w:rsid w:val="00FD47C0"/>
    <w:rsid w:val="00FD4827"/>
    <w:rsid w:val="00FD4B02"/>
    <w:rsid w:val="00FD6F65"/>
    <w:rsid w:val="00FE12A8"/>
    <w:rsid w:val="00FE197F"/>
    <w:rsid w:val="00FE2663"/>
    <w:rsid w:val="00FE3ECC"/>
    <w:rsid w:val="00FE407A"/>
    <w:rsid w:val="00FE5625"/>
    <w:rsid w:val="00FE6E56"/>
    <w:rsid w:val="00FE7A25"/>
    <w:rsid w:val="00FF14ED"/>
    <w:rsid w:val="00FF1821"/>
    <w:rsid w:val="00FF3D89"/>
    <w:rsid w:val="00FF4A00"/>
    <w:rsid w:val="00FF4F3A"/>
    <w:rsid w:val="00FF6303"/>
    <w:rsid w:val="01056C9D"/>
    <w:rsid w:val="010706A7"/>
    <w:rsid w:val="010F040C"/>
    <w:rsid w:val="010F350F"/>
    <w:rsid w:val="015554A4"/>
    <w:rsid w:val="019424BE"/>
    <w:rsid w:val="01992300"/>
    <w:rsid w:val="021F7DC1"/>
    <w:rsid w:val="02317AF5"/>
    <w:rsid w:val="0232479F"/>
    <w:rsid w:val="024A4392"/>
    <w:rsid w:val="024C1B2A"/>
    <w:rsid w:val="025A704C"/>
    <w:rsid w:val="02751A20"/>
    <w:rsid w:val="0286604A"/>
    <w:rsid w:val="02D06700"/>
    <w:rsid w:val="03365100"/>
    <w:rsid w:val="03913E39"/>
    <w:rsid w:val="03B15391"/>
    <w:rsid w:val="040D42FA"/>
    <w:rsid w:val="04194A97"/>
    <w:rsid w:val="04A22E57"/>
    <w:rsid w:val="04E83035"/>
    <w:rsid w:val="0511629C"/>
    <w:rsid w:val="053A445F"/>
    <w:rsid w:val="058E038E"/>
    <w:rsid w:val="0591353A"/>
    <w:rsid w:val="05A827C4"/>
    <w:rsid w:val="05CC64B2"/>
    <w:rsid w:val="05D9200B"/>
    <w:rsid w:val="06437F8E"/>
    <w:rsid w:val="065B3392"/>
    <w:rsid w:val="06D03D80"/>
    <w:rsid w:val="071A0439"/>
    <w:rsid w:val="07466F91"/>
    <w:rsid w:val="07754928"/>
    <w:rsid w:val="0788465B"/>
    <w:rsid w:val="078A5965"/>
    <w:rsid w:val="07A47FD8"/>
    <w:rsid w:val="07DD49A7"/>
    <w:rsid w:val="07EF6488"/>
    <w:rsid w:val="07F26B0C"/>
    <w:rsid w:val="0834033F"/>
    <w:rsid w:val="085355EF"/>
    <w:rsid w:val="0864151C"/>
    <w:rsid w:val="08A13C26"/>
    <w:rsid w:val="08F43C68"/>
    <w:rsid w:val="092B4153"/>
    <w:rsid w:val="094674BE"/>
    <w:rsid w:val="0A021F2E"/>
    <w:rsid w:val="0A0C7595"/>
    <w:rsid w:val="0A404F63"/>
    <w:rsid w:val="0A673EF3"/>
    <w:rsid w:val="0ABA0FCF"/>
    <w:rsid w:val="0B1245E8"/>
    <w:rsid w:val="0B3F3282"/>
    <w:rsid w:val="0B454EBC"/>
    <w:rsid w:val="0B792C38"/>
    <w:rsid w:val="0B901D30"/>
    <w:rsid w:val="0CB657C6"/>
    <w:rsid w:val="0CCB7EBA"/>
    <w:rsid w:val="0CF31220"/>
    <w:rsid w:val="0D0E5602"/>
    <w:rsid w:val="0D2E1801"/>
    <w:rsid w:val="0D636733"/>
    <w:rsid w:val="0DF30354"/>
    <w:rsid w:val="0E157954"/>
    <w:rsid w:val="0EC5388C"/>
    <w:rsid w:val="0ECE1FF2"/>
    <w:rsid w:val="0ED13166"/>
    <w:rsid w:val="0EDD4F42"/>
    <w:rsid w:val="0EDE4A54"/>
    <w:rsid w:val="0F411287"/>
    <w:rsid w:val="0F4277E5"/>
    <w:rsid w:val="0F4D3059"/>
    <w:rsid w:val="0F917DE8"/>
    <w:rsid w:val="0F98794A"/>
    <w:rsid w:val="0FFE157A"/>
    <w:rsid w:val="0FFF1232"/>
    <w:rsid w:val="105F7F23"/>
    <w:rsid w:val="10E072B6"/>
    <w:rsid w:val="10FC65BF"/>
    <w:rsid w:val="1102255C"/>
    <w:rsid w:val="1102722C"/>
    <w:rsid w:val="11765524"/>
    <w:rsid w:val="11BA012C"/>
    <w:rsid w:val="13BB36C2"/>
    <w:rsid w:val="14410B0B"/>
    <w:rsid w:val="144933C4"/>
    <w:rsid w:val="14670F3B"/>
    <w:rsid w:val="14A2292A"/>
    <w:rsid w:val="14C30A80"/>
    <w:rsid w:val="150F6DF8"/>
    <w:rsid w:val="157E6A6B"/>
    <w:rsid w:val="15FA088E"/>
    <w:rsid w:val="15FA2BC8"/>
    <w:rsid w:val="16EF3DAF"/>
    <w:rsid w:val="170A0BE8"/>
    <w:rsid w:val="18814EDA"/>
    <w:rsid w:val="19670F1B"/>
    <w:rsid w:val="199F2C6B"/>
    <w:rsid w:val="1A425A24"/>
    <w:rsid w:val="1A6515CA"/>
    <w:rsid w:val="1AA2738A"/>
    <w:rsid w:val="1AB72134"/>
    <w:rsid w:val="1AB8095B"/>
    <w:rsid w:val="1AF54531"/>
    <w:rsid w:val="1B0C144B"/>
    <w:rsid w:val="1B401473"/>
    <w:rsid w:val="1B701236"/>
    <w:rsid w:val="1BCA6B98"/>
    <w:rsid w:val="1BEB72C3"/>
    <w:rsid w:val="1C533C31"/>
    <w:rsid w:val="1C6629EC"/>
    <w:rsid w:val="1D46765C"/>
    <w:rsid w:val="1E0B5246"/>
    <w:rsid w:val="1EBB7F97"/>
    <w:rsid w:val="1ED41491"/>
    <w:rsid w:val="1EE91A2B"/>
    <w:rsid w:val="1F176423"/>
    <w:rsid w:val="1F7237CF"/>
    <w:rsid w:val="1F7C7D01"/>
    <w:rsid w:val="1FD576A0"/>
    <w:rsid w:val="20555B3C"/>
    <w:rsid w:val="20A56D20"/>
    <w:rsid w:val="20C54D60"/>
    <w:rsid w:val="20D7393A"/>
    <w:rsid w:val="20DE15FA"/>
    <w:rsid w:val="21052421"/>
    <w:rsid w:val="21464CF5"/>
    <w:rsid w:val="21971062"/>
    <w:rsid w:val="21F26E49"/>
    <w:rsid w:val="22AC524A"/>
    <w:rsid w:val="22B937E1"/>
    <w:rsid w:val="22C97BAA"/>
    <w:rsid w:val="22D14E7D"/>
    <w:rsid w:val="22FE2588"/>
    <w:rsid w:val="230D345A"/>
    <w:rsid w:val="231F3C6E"/>
    <w:rsid w:val="233C0AA7"/>
    <w:rsid w:val="236C49D9"/>
    <w:rsid w:val="2398414F"/>
    <w:rsid w:val="239D76F7"/>
    <w:rsid w:val="23C051AF"/>
    <w:rsid w:val="23D45F8E"/>
    <w:rsid w:val="240D3E70"/>
    <w:rsid w:val="241E3F25"/>
    <w:rsid w:val="24303C58"/>
    <w:rsid w:val="24575689"/>
    <w:rsid w:val="24861ACA"/>
    <w:rsid w:val="24C30629"/>
    <w:rsid w:val="24F07BEB"/>
    <w:rsid w:val="24F41CD4"/>
    <w:rsid w:val="252D58FF"/>
    <w:rsid w:val="25B368EF"/>
    <w:rsid w:val="267E514F"/>
    <w:rsid w:val="267F67D1"/>
    <w:rsid w:val="26C27851"/>
    <w:rsid w:val="2725381D"/>
    <w:rsid w:val="27271343"/>
    <w:rsid w:val="272730F1"/>
    <w:rsid w:val="278B7B24"/>
    <w:rsid w:val="27D84E93"/>
    <w:rsid w:val="280A144A"/>
    <w:rsid w:val="282201FE"/>
    <w:rsid w:val="28417D61"/>
    <w:rsid w:val="28506677"/>
    <w:rsid w:val="28564FB5"/>
    <w:rsid w:val="291853E7"/>
    <w:rsid w:val="2919115F"/>
    <w:rsid w:val="291E0523"/>
    <w:rsid w:val="296F6B21"/>
    <w:rsid w:val="297206B2"/>
    <w:rsid w:val="29AF078E"/>
    <w:rsid w:val="29CA4207"/>
    <w:rsid w:val="29D7493D"/>
    <w:rsid w:val="2A1025F9"/>
    <w:rsid w:val="2A286F0C"/>
    <w:rsid w:val="2ABB0FF3"/>
    <w:rsid w:val="2B006133"/>
    <w:rsid w:val="2B17347C"/>
    <w:rsid w:val="2B27367F"/>
    <w:rsid w:val="2B2C6A15"/>
    <w:rsid w:val="2B415FA0"/>
    <w:rsid w:val="2B8A00F2"/>
    <w:rsid w:val="2BB32A71"/>
    <w:rsid w:val="2BB95357"/>
    <w:rsid w:val="2BE710A1"/>
    <w:rsid w:val="2C307EA2"/>
    <w:rsid w:val="2C74691D"/>
    <w:rsid w:val="2D572256"/>
    <w:rsid w:val="2DC36921"/>
    <w:rsid w:val="2DCA7799"/>
    <w:rsid w:val="2DD107CA"/>
    <w:rsid w:val="2E4C739F"/>
    <w:rsid w:val="2E5A3DAC"/>
    <w:rsid w:val="2E7330BF"/>
    <w:rsid w:val="2E8261B4"/>
    <w:rsid w:val="2F1B2E6A"/>
    <w:rsid w:val="2F257B78"/>
    <w:rsid w:val="2F260139"/>
    <w:rsid w:val="2F2D0284"/>
    <w:rsid w:val="2F57653D"/>
    <w:rsid w:val="2F6C3452"/>
    <w:rsid w:val="2F8379E0"/>
    <w:rsid w:val="2FA66A7B"/>
    <w:rsid w:val="2FAA1397"/>
    <w:rsid w:val="2FC21B1A"/>
    <w:rsid w:val="2FDA78F1"/>
    <w:rsid w:val="306B6443"/>
    <w:rsid w:val="308D6684"/>
    <w:rsid w:val="30B4631B"/>
    <w:rsid w:val="30F54260"/>
    <w:rsid w:val="3199108F"/>
    <w:rsid w:val="321E57AE"/>
    <w:rsid w:val="3252386D"/>
    <w:rsid w:val="327613D0"/>
    <w:rsid w:val="327B6CC5"/>
    <w:rsid w:val="32C24615"/>
    <w:rsid w:val="32F171E0"/>
    <w:rsid w:val="32F64767"/>
    <w:rsid w:val="33135238"/>
    <w:rsid w:val="335F1862"/>
    <w:rsid w:val="336D27D3"/>
    <w:rsid w:val="339607A9"/>
    <w:rsid w:val="33B32D68"/>
    <w:rsid w:val="33B76D89"/>
    <w:rsid w:val="33CA653C"/>
    <w:rsid w:val="34164C19"/>
    <w:rsid w:val="344003D4"/>
    <w:rsid w:val="344F3C87"/>
    <w:rsid w:val="347C1ADD"/>
    <w:rsid w:val="34853B4C"/>
    <w:rsid w:val="35026F4B"/>
    <w:rsid w:val="35202C81"/>
    <w:rsid w:val="3563768A"/>
    <w:rsid w:val="356B0126"/>
    <w:rsid w:val="356B4AF0"/>
    <w:rsid w:val="35763E83"/>
    <w:rsid w:val="35CD7559"/>
    <w:rsid w:val="364041CF"/>
    <w:rsid w:val="36810E01"/>
    <w:rsid w:val="36D93CDC"/>
    <w:rsid w:val="36DF3AA7"/>
    <w:rsid w:val="36F570EA"/>
    <w:rsid w:val="36FA26E2"/>
    <w:rsid w:val="3732773C"/>
    <w:rsid w:val="377834F5"/>
    <w:rsid w:val="37B704C1"/>
    <w:rsid w:val="382471D8"/>
    <w:rsid w:val="38BF6164"/>
    <w:rsid w:val="391334A5"/>
    <w:rsid w:val="393C5B33"/>
    <w:rsid w:val="3951224F"/>
    <w:rsid w:val="39B27192"/>
    <w:rsid w:val="39B5032A"/>
    <w:rsid w:val="3A1219DE"/>
    <w:rsid w:val="3A1570EE"/>
    <w:rsid w:val="3A746BF3"/>
    <w:rsid w:val="3B1A1C29"/>
    <w:rsid w:val="3B2C6AD0"/>
    <w:rsid w:val="3B8765B4"/>
    <w:rsid w:val="3BBF16F2"/>
    <w:rsid w:val="3BC1190E"/>
    <w:rsid w:val="3C1974AA"/>
    <w:rsid w:val="3C5B03D9"/>
    <w:rsid w:val="3D0F2205"/>
    <w:rsid w:val="3D404AB5"/>
    <w:rsid w:val="3D482C92"/>
    <w:rsid w:val="3D540560"/>
    <w:rsid w:val="3D626340"/>
    <w:rsid w:val="3D6822D8"/>
    <w:rsid w:val="3D8F3346"/>
    <w:rsid w:val="3DE6565C"/>
    <w:rsid w:val="3E2241BA"/>
    <w:rsid w:val="3E412892"/>
    <w:rsid w:val="3E6F7B87"/>
    <w:rsid w:val="3E907376"/>
    <w:rsid w:val="3ED7645B"/>
    <w:rsid w:val="3ED86102"/>
    <w:rsid w:val="3EF913BF"/>
    <w:rsid w:val="3F0B7E50"/>
    <w:rsid w:val="3F1538A4"/>
    <w:rsid w:val="3F7877A9"/>
    <w:rsid w:val="3FE26F6C"/>
    <w:rsid w:val="3FE94F8F"/>
    <w:rsid w:val="401D4517"/>
    <w:rsid w:val="4046336F"/>
    <w:rsid w:val="4055509E"/>
    <w:rsid w:val="409C0597"/>
    <w:rsid w:val="40AA3C0C"/>
    <w:rsid w:val="40D439F8"/>
    <w:rsid w:val="40D54F73"/>
    <w:rsid w:val="40F736DC"/>
    <w:rsid w:val="40FA41D3"/>
    <w:rsid w:val="4114110C"/>
    <w:rsid w:val="41676AB4"/>
    <w:rsid w:val="417D58F7"/>
    <w:rsid w:val="41DF73B7"/>
    <w:rsid w:val="41FE630B"/>
    <w:rsid w:val="421A3B26"/>
    <w:rsid w:val="42215E43"/>
    <w:rsid w:val="42362E92"/>
    <w:rsid w:val="423B423F"/>
    <w:rsid w:val="427A6373"/>
    <w:rsid w:val="427E23AB"/>
    <w:rsid w:val="42C770F1"/>
    <w:rsid w:val="436A4639"/>
    <w:rsid w:val="439B3F9B"/>
    <w:rsid w:val="43B97970"/>
    <w:rsid w:val="43D33214"/>
    <w:rsid w:val="43D558A5"/>
    <w:rsid w:val="4442271D"/>
    <w:rsid w:val="44911538"/>
    <w:rsid w:val="44A65137"/>
    <w:rsid w:val="44AF21C8"/>
    <w:rsid w:val="44E25ED9"/>
    <w:rsid w:val="45832219"/>
    <w:rsid w:val="45B80FBE"/>
    <w:rsid w:val="45C81AEB"/>
    <w:rsid w:val="45DF1F1C"/>
    <w:rsid w:val="460A43BB"/>
    <w:rsid w:val="463A4797"/>
    <w:rsid w:val="46412B93"/>
    <w:rsid w:val="464C0B8F"/>
    <w:rsid w:val="468E6891"/>
    <w:rsid w:val="4693757A"/>
    <w:rsid w:val="46DD15C6"/>
    <w:rsid w:val="47060B1D"/>
    <w:rsid w:val="473311E6"/>
    <w:rsid w:val="47D30184"/>
    <w:rsid w:val="48141018"/>
    <w:rsid w:val="48757D08"/>
    <w:rsid w:val="487853DA"/>
    <w:rsid w:val="48790E7B"/>
    <w:rsid w:val="48B3768C"/>
    <w:rsid w:val="49596459"/>
    <w:rsid w:val="49604537"/>
    <w:rsid w:val="498D2E30"/>
    <w:rsid w:val="49C34AA3"/>
    <w:rsid w:val="49D10E80"/>
    <w:rsid w:val="49EF4246"/>
    <w:rsid w:val="4A30453E"/>
    <w:rsid w:val="4A9C1109"/>
    <w:rsid w:val="4B0E0E54"/>
    <w:rsid w:val="4BCD39B7"/>
    <w:rsid w:val="4BEB02E1"/>
    <w:rsid w:val="4BFE00D6"/>
    <w:rsid w:val="4C2D252F"/>
    <w:rsid w:val="4C40062D"/>
    <w:rsid w:val="4C6F1CFA"/>
    <w:rsid w:val="4C7C718B"/>
    <w:rsid w:val="4C950865"/>
    <w:rsid w:val="4D2E492A"/>
    <w:rsid w:val="4D4203D5"/>
    <w:rsid w:val="4D48035B"/>
    <w:rsid w:val="4D4C2C93"/>
    <w:rsid w:val="4D6B3488"/>
    <w:rsid w:val="4D844549"/>
    <w:rsid w:val="4DF41807"/>
    <w:rsid w:val="4E1458CD"/>
    <w:rsid w:val="4E451F2B"/>
    <w:rsid w:val="4EA54FDB"/>
    <w:rsid w:val="4EBD3AB8"/>
    <w:rsid w:val="4EC138D9"/>
    <w:rsid w:val="4EC67822"/>
    <w:rsid w:val="4F3B332E"/>
    <w:rsid w:val="4F4E005F"/>
    <w:rsid w:val="4F6C798B"/>
    <w:rsid w:val="4F894099"/>
    <w:rsid w:val="4FED36EF"/>
    <w:rsid w:val="4FF12BA5"/>
    <w:rsid w:val="4FF83CE5"/>
    <w:rsid w:val="50192F9D"/>
    <w:rsid w:val="509B2AE5"/>
    <w:rsid w:val="50A40D66"/>
    <w:rsid w:val="50A410CE"/>
    <w:rsid w:val="50FF5CC6"/>
    <w:rsid w:val="51055641"/>
    <w:rsid w:val="517329AF"/>
    <w:rsid w:val="5177331C"/>
    <w:rsid w:val="51992F95"/>
    <w:rsid w:val="51DB4734"/>
    <w:rsid w:val="5240491E"/>
    <w:rsid w:val="524810E8"/>
    <w:rsid w:val="52971FC1"/>
    <w:rsid w:val="52B81B37"/>
    <w:rsid w:val="52C80068"/>
    <w:rsid w:val="52E96A4D"/>
    <w:rsid w:val="5310681A"/>
    <w:rsid w:val="53143F28"/>
    <w:rsid w:val="53567FA8"/>
    <w:rsid w:val="537A4340"/>
    <w:rsid w:val="53D252D2"/>
    <w:rsid w:val="53E45BE4"/>
    <w:rsid w:val="53F57F4F"/>
    <w:rsid w:val="540D7877"/>
    <w:rsid w:val="5415414D"/>
    <w:rsid w:val="541D74A6"/>
    <w:rsid w:val="54256D18"/>
    <w:rsid w:val="54513D62"/>
    <w:rsid w:val="545A24A8"/>
    <w:rsid w:val="552770F4"/>
    <w:rsid w:val="55752DD3"/>
    <w:rsid w:val="559B68D4"/>
    <w:rsid w:val="55A541B8"/>
    <w:rsid w:val="56935B78"/>
    <w:rsid w:val="570D5C67"/>
    <w:rsid w:val="57F31B4D"/>
    <w:rsid w:val="580E7831"/>
    <w:rsid w:val="589549C1"/>
    <w:rsid w:val="58A41F44"/>
    <w:rsid w:val="58E5406A"/>
    <w:rsid w:val="58FF18EE"/>
    <w:rsid w:val="59691E36"/>
    <w:rsid w:val="5988716F"/>
    <w:rsid w:val="599205A1"/>
    <w:rsid w:val="59961CEE"/>
    <w:rsid w:val="59C75EEA"/>
    <w:rsid w:val="5A0A4142"/>
    <w:rsid w:val="5A1949F4"/>
    <w:rsid w:val="5A2E5F69"/>
    <w:rsid w:val="5A382944"/>
    <w:rsid w:val="5A84202D"/>
    <w:rsid w:val="5A970AC8"/>
    <w:rsid w:val="5AC32448"/>
    <w:rsid w:val="5AEA4E4D"/>
    <w:rsid w:val="5AF32C10"/>
    <w:rsid w:val="5B0311A3"/>
    <w:rsid w:val="5B3A26EB"/>
    <w:rsid w:val="5B9D1D5D"/>
    <w:rsid w:val="5C071976"/>
    <w:rsid w:val="5C9C18B0"/>
    <w:rsid w:val="5CFA0384"/>
    <w:rsid w:val="5D2E2574"/>
    <w:rsid w:val="5D550132"/>
    <w:rsid w:val="5D6A65F1"/>
    <w:rsid w:val="5DB9023F"/>
    <w:rsid w:val="5DBC45AF"/>
    <w:rsid w:val="5DC276CB"/>
    <w:rsid w:val="5DC82230"/>
    <w:rsid w:val="5DD63AC6"/>
    <w:rsid w:val="5E3C65CD"/>
    <w:rsid w:val="5E7C4D34"/>
    <w:rsid w:val="5E960581"/>
    <w:rsid w:val="5FEA69EB"/>
    <w:rsid w:val="60A06A72"/>
    <w:rsid w:val="60AA20C1"/>
    <w:rsid w:val="60E2732E"/>
    <w:rsid w:val="60FD5EC0"/>
    <w:rsid w:val="61572621"/>
    <w:rsid w:val="616E494E"/>
    <w:rsid w:val="61736957"/>
    <w:rsid w:val="62314848"/>
    <w:rsid w:val="62851A7B"/>
    <w:rsid w:val="62BC7E8A"/>
    <w:rsid w:val="63247F09"/>
    <w:rsid w:val="637E751D"/>
    <w:rsid w:val="638C00E4"/>
    <w:rsid w:val="638C3D00"/>
    <w:rsid w:val="63A31776"/>
    <w:rsid w:val="64354398"/>
    <w:rsid w:val="64730B57"/>
    <w:rsid w:val="64A77A42"/>
    <w:rsid w:val="64D57D88"/>
    <w:rsid w:val="64D709C5"/>
    <w:rsid w:val="65036133"/>
    <w:rsid w:val="65362BDA"/>
    <w:rsid w:val="65AC068A"/>
    <w:rsid w:val="65EB11B2"/>
    <w:rsid w:val="669015B7"/>
    <w:rsid w:val="66C043ED"/>
    <w:rsid w:val="66D772C4"/>
    <w:rsid w:val="66EE7979"/>
    <w:rsid w:val="66EF5AF8"/>
    <w:rsid w:val="674A094A"/>
    <w:rsid w:val="6770036D"/>
    <w:rsid w:val="67B00EEE"/>
    <w:rsid w:val="67DB0DB2"/>
    <w:rsid w:val="67FC76A6"/>
    <w:rsid w:val="68543E5E"/>
    <w:rsid w:val="685E5C6B"/>
    <w:rsid w:val="68826ACC"/>
    <w:rsid w:val="68863414"/>
    <w:rsid w:val="691737EF"/>
    <w:rsid w:val="69554A42"/>
    <w:rsid w:val="69643755"/>
    <w:rsid w:val="69894F6A"/>
    <w:rsid w:val="699509B7"/>
    <w:rsid w:val="6A0F1D94"/>
    <w:rsid w:val="6A1C2F60"/>
    <w:rsid w:val="6A2912F9"/>
    <w:rsid w:val="6B0F628A"/>
    <w:rsid w:val="6B2C262A"/>
    <w:rsid w:val="6B4B0599"/>
    <w:rsid w:val="6B9320D0"/>
    <w:rsid w:val="6BE95765"/>
    <w:rsid w:val="6C475B83"/>
    <w:rsid w:val="6C6E7319"/>
    <w:rsid w:val="6C8934D3"/>
    <w:rsid w:val="6C8D3B4B"/>
    <w:rsid w:val="6CCF6157"/>
    <w:rsid w:val="6D21370B"/>
    <w:rsid w:val="6D255D0D"/>
    <w:rsid w:val="6D2B6338"/>
    <w:rsid w:val="6D8A6691"/>
    <w:rsid w:val="6DC62913"/>
    <w:rsid w:val="6DE81093"/>
    <w:rsid w:val="6E1B45FE"/>
    <w:rsid w:val="6E296DAE"/>
    <w:rsid w:val="6EBF7433"/>
    <w:rsid w:val="6EDF7C07"/>
    <w:rsid w:val="6EE7296D"/>
    <w:rsid w:val="6F0D111A"/>
    <w:rsid w:val="6F276F30"/>
    <w:rsid w:val="6F5C3995"/>
    <w:rsid w:val="6FB10D76"/>
    <w:rsid w:val="6FE23C3A"/>
    <w:rsid w:val="6FF13869"/>
    <w:rsid w:val="6FFD3FBC"/>
    <w:rsid w:val="70B64CD9"/>
    <w:rsid w:val="70CE1F7A"/>
    <w:rsid w:val="70DE6FFB"/>
    <w:rsid w:val="70EB650A"/>
    <w:rsid w:val="71161F56"/>
    <w:rsid w:val="71750972"/>
    <w:rsid w:val="7185561A"/>
    <w:rsid w:val="71A548A6"/>
    <w:rsid w:val="71F820D6"/>
    <w:rsid w:val="724C4250"/>
    <w:rsid w:val="72A36E41"/>
    <w:rsid w:val="72B1518D"/>
    <w:rsid w:val="72DB610A"/>
    <w:rsid w:val="72FE14BF"/>
    <w:rsid w:val="731A007D"/>
    <w:rsid w:val="73497518"/>
    <w:rsid w:val="7363682B"/>
    <w:rsid w:val="738467A2"/>
    <w:rsid w:val="74230FF4"/>
    <w:rsid w:val="744A3547"/>
    <w:rsid w:val="74506A0E"/>
    <w:rsid w:val="74510C07"/>
    <w:rsid w:val="747B454C"/>
    <w:rsid w:val="749A6E45"/>
    <w:rsid w:val="74B46920"/>
    <w:rsid w:val="74DD3870"/>
    <w:rsid w:val="74DE5DD9"/>
    <w:rsid w:val="74EE4F33"/>
    <w:rsid w:val="750E0A19"/>
    <w:rsid w:val="751F6782"/>
    <w:rsid w:val="754B3A1B"/>
    <w:rsid w:val="7582336F"/>
    <w:rsid w:val="75D7705D"/>
    <w:rsid w:val="75E55F4D"/>
    <w:rsid w:val="75F53987"/>
    <w:rsid w:val="766A4BBD"/>
    <w:rsid w:val="766E79D6"/>
    <w:rsid w:val="7671125F"/>
    <w:rsid w:val="768076F4"/>
    <w:rsid w:val="76AB57A0"/>
    <w:rsid w:val="7763329E"/>
    <w:rsid w:val="778356EE"/>
    <w:rsid w:val="778B071D"/>
    <w:rsid w:val="77985FBE"/>
    <w:rsid w:val="77C677ED"/>
    <w:rsid w:val="77F710EB"/>
    <w:rsid w:val="7848178C"/>
    <w:rsid w:val="78C6353E"/>
    <w:rsid w:val="791349A0"/>
    <w:rsid w:val="796230E1"/>
    <w:rsid w:val="79825532"/>
    <w:rsid w:val="79894B12"/>
    <w:rsid w:val="79B25E17"/>
    <w:rsid w:val="79C432CC"/>
    <w:rsid w:val="7A120583"/>
    <w:rsid w:val="7A131A5F"/>
    <w:rsid w:val="7B2811A6"/>
    <w:rsid w:val="7B3F373C"/>
    <w:rsid w:val="7BBC11CF"/>
    <w:rsid w:val="7C1C6A9B"/>
    <w:rsid w:val="7C3E7E36"/>
    <w:rsid w:val="7C6F0276"/>
    <w:rsid w:val="7C717CE9"/>
    <w:rsid w:val="7C947A56"/>
    <w:rsid w:val="7D1E37C3"/>
    <w:rsid w:val="7D642E2E"/>
    <w:rsid w:val="7D6E4B7A"/>
    <w:rsid w:val="7D7B08DA"/>
    <w:rsid w:val="7DCF1A52"/>
    <w:rsid w:val="7DEB53FA"/>
    <w:rsid w:val="7DF96991"/>
    <w:rsid w:val="7E140B0F"/>
    <w:rsid w:val="7E2552E0"/>
    <w:rsid w:val="7E296EED"/>
    <w:rsid w:val="7E2E3EDA"/>
    <w:rsid w:val="7E491FC4"/>
    <w:rsid w:val="7E4C369D"/>
    <w:rsid w:val="7E835FD4"/>
    <w:rsid w:val="7EEC1DCB"/>
    <w:rsid w:val="7F364DF4"/>
    <w:rsid w:val="7FAE7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50AA0B"/>
  <w15:docId w15:val="{ACDB2192-1EAE-498C-B56D-F55D556A1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3">
    <w:name w:val="heading 3"/>
    <w:basedOn w:val="2"/>
    <w:next w:val="a"/>
    <w:link w:val="30"/>
    <w:uiPriority w:val="9"/>
    <w:unhideWhenUsed/>
    <w:qFormat/>
    <w:pPr>
      <w:outlineLvl w:val="2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spacing w:before="120" w:after="120"/>
    </w:pPr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paragraph" w:styleId="a5">
    <w:name w:val="annotation text"/>
    <w:basedOn w:val="a"/>
    <w:link w:val="a6"/>
    <w:qFormat/>
    <w:rPr>
      <w:rFonts w:ascii="Times New Roman" w:eastAsia="宋体" w:hAnsi="Times New Roman" w:cs="Times New Roman"/>
      <w:szCs w:val="24"/>
    </w:rPr>
  </w:style>
  <w:style w:type="paragraph" w:styleId="a7">
    <w:name w:val="Body Text"/>
    <w:basedOn w:val="a"/>
    <w:link w:val="a8"/>
    <w:qFormat/>
    <w:pPr>
      <w:spacing w:after="120"/>
    </w:pPr>
    <w:rPr>
      <w:rFonts w:ascii="Times New Roman" w:eastAsia="宋体" w:hAnsi="Times New Roman" w:cs="Times New Roman"/>
      <w:szCs w:val="24"/>
    </w:r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f1">
    <w:name w:val="annotation subject"/>
    <w:basedOn w:val="a5"/>
    <w:next w:val="a5"/>
    <w:link w:val="af2"/>
    <w:uiPriority w:val="99"/>
    <w:semiHidden/>
    <w:unhideWhenUsed/>
    <w:qFormat/>
    <w:rPr>
      <w:rFonts w:asciiTheme="minorHAnsi" w:eastAsiaTheme="minorEastAsia" w:hAnsiTheme="minorHAnsi" w:cstheme="minorBidi"/>
      <w:b/>
      <w:bCs/>
      <w:szCs w:val="22"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e">
    <w:name w:val="页眉 字符"/>
    <w:basedOn w:val="a0"/>
    <w:link w:val="ad"/>
    <w:uiPriority w:val="99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paragraph" w:customStyle="1" w:styleId="af6">
    <w:name w:val="样式 页眉"/>
    <w:basedOn w:val="ad"/>
    <w:link w:val="Char"/>
    <w:qFormat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f6"/>
    <w:qFormat/>
    <w:rPr>
      <w:rFonts w:ascii="Arial" w:eastAsia="Arial" w:hAnsi="Arial" w:cs="Times New Roman"/>
      <w:b/>
      <w:bCs/>
      <w:kern w:val="0"/>
      <w:sz w:val="22"/>
      <w:szCs w:val="20"/>
      <w:lang w:val="en-GB" w:eastAsia="en-US"/>
    </w:rPr>
  </w:style>
  <w:style w:type="paragraph" w:styleId="af7">
    <w:name w:val="List Paragraph"/>
    <w:aliases w:val="- Bullets,목록 단락,?? ??,?????,????,リスト段落,Lista1,中等深浅网格 1 - 着色 21,R4_bullets,列表段落1,—ño’i—Ž,¥¡¡¡¡ì¬º¥¹¥È¶ÎÂä,ÁÐ³ö¶ÎÂä,¥ê¥¹¥È¶ÎÂä,1st level - Bullet List Paragraph,Lettre d'introduction,Paragrafo elenco,Normal bullet 2,Bullet list,清單段落1,목록단락,列"/>
    <w:basedOn w:val="a"/>
    <w:link w:val="af8"/>
    <w:uiPriority w:val="34"/>
    <w:qFormat/>
    <w:pPr>
      <w:ind w:firstLineChars="200" w:firstLine="420"/>
    </w:pPr>
    <w:rPr>
      <w:rFonts w:ascii="宋体" w:eastAsia="宋体" w:hAnsi="宋体" w:cs="宋体"/>
      <w:kern w:val="0"/>
      <w:sz w:val="24"/>
      <w:szCs w:val="24"/>
    </w:rPr>
  </w:style>
  <w:style w:type="character" w:customStyle="1" w:styleId="af8">
    <w:name w:val="列表段落 字符"/>
    <w:aliases w:val="- Bullets 字符,목록 단락 字符,?? ?? 字符,????? 字符,???? 字符,リスト段落 字符,Lista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link w:val="af7"/>
    <w:uiPriority w:val="34"/>
    <w:qFormat/>
    <w:locked/>
    <w:rPr>
      <w:rFonts w:ascii="宋体" w:eastAsia="宋体" w:hAnsi="宋体" w:cs="宋体"/>
      <w:kern w:val="0"/>
      <w:sz w:val="24"/>
      <w:szCs w:val="24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qFormat/>
    <w:pPr>
      <w:keepNext/>
      <w:keepLines/>
      <w:ind w:left="851" w:hanging="851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批注文字 字符"/>
    <w:basedOn w:val="a0"/>
    <w:link w:val="a5"/>
    <w:qFormat/>
    <w:rPr>
      <w:rFonts w:ascii="Times New Roman" w:eastAsia="宋体" w:hAnsi="Times New Roman" w:cs="Times New Roman"/>
      <w:szCs w:val="24"/>
    </w:rPr>
  </w:style>
  <w:style w:type="character" w:customStyle="1" w:styleId="a8">
    <w:name w:val="正文文本 字符"/>
    <w:basedOn w:val="a0"/>
    <w:link w:val="a7"/>
    <w:qFormat/>
    <w:rPr>
      <w:rFonts w:ascii="Times New Roman" w:eastAsia="宋体" w:hAnsi="Times New Roman" w:cs="Times New Roman"/>
      <w:szCs w:val="24"/>
    </w:rPr>
  </w:style>
  <w:style w:type="character" w:customStyle="1" w:styleId="a4">
    <w:name w:val="题注 字符"/>
    <w:link w:val="a3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fontstyle01">
    <w:name w:val="fontstyle01"/>
    <w:basedOn w:val="a0"/>
    <w:qFormat/>
    <w:rPr>
      <w:rFonts w:ascii="NimbusRomNo9L-Regu" w:hAnsi="NimbusRomNo9L-Regu" w:hint="default"/>
      <w:color w:val="231F20"/>
      <w:sz w:val="20"/>
      <w:szCs w:val="20"/>
    </w:rPr>
  </w:style>
  <w:style w:type="character" w:customStyle="1" w:styleId="af2">
    <w:name w:val="批注主题 字符"/>
    <w:basedOn w:val="a6"/>
    <w:link w:val="af1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30">
    <w:name w:val="标题 3 字符"/>
    <w:basedOn w:val="a0"/>
    <w:link w:val="3"/>
    <w:uiPriority w:val="9"/>
    <w:qFormat/>
    <w:rPr>
      <w:b/>
      <w:bCs/>
      <w:sz w:val="32"/>
      <w:szCs w:val="32"/>
    </w:r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f"/>
    <w:link w:val="B1Zchn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11">
    <w:name w:val="正文1"/>
    <w:qFormat/>
    <w:pPr>
      <w:autoSpaceDE w:val="0"/>
      <w:autoSpaceDN w:val="0"/>
      <w:adjustRightInd w:val="0"/>
      <w:snapToGrid w:val="0"/>
      <w:spacing w:before="100" w:beforeAutospacing="1" w:after="120"/>
      <w:jc w:val="both"/>
    </w:pPr>
    <w:rPr>
      <w:rFonts w:ascii="Arial" w:hAnsi="Arial" w:cs="Arial"/>
      <w:sz w:val="22"/>
      <w:szCs w:val="22"/>
    </w:rPr>
  </w:style>
  <w:style w:type="paragraph" w:customStyle="1" w:styleId="B2">
    <w:name w:val="B2"/>
    <w:basedOn w:val="a"/>
    <w:qFormat/>
    <w:pPr>
      <w:autoSpaceDE w:val="0"/>
      <w:spacing w:before="100" w:beforeAutospacing="1" w:after="180"/>
      <w:ind w:left="851" w:hanging="284"/>
      <w:contextualSpacing/>
    </w:pPr>
    <w:rPr>
      <w:rFonts w:ascii="等线" w:eastAsia="等线" w:hAnsi="等线" w:cs="宋体"/>
      <w:kern w:val="0"/>
      <w:sz w:val="20"/>
      <w:szCs w:val="20"/>
    </w:rPr>
  </w:style>
  <w:style w:type="paragraph" w:customStyle="1" w:styleId="B3">
    <w:name w:val="B3"/>
    <w:basedOn w:val="a"/>
    <w:qFormat/>
    <w:pPr>
      <w:autoSpaceDE w:val="0"/>
      <w:spacing w:before="100" w:beforeAutospacing="1" w:after="180"/>
      <w:ind w:left="1135" w:hanging="284"/>
      <w:contextualSpacing/>
    </w:pPr>
    <w:rPr>
      <w:rFonts w:ascii="等线" w:eastAsia="等线" w:hAnsi="等线" w:cs="宋体"/>
      <w:kern w:val="0"/>
      <w:sz w:val="20"/>
      <w:szCs w:val="20"/>
    </w:rPr>
  </w:style>
  <w:style w:type="table" w:customStyle="1" w:styleId="TableNormal">
    <w:name w:val="Table Normal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正文2"/>
    <w:qFormat/>
    <w:pPr>
      <w:spacing w:before="100" w:beforeAutospacing="1" w:after="180" w:line="256" w:lineRule="auto"/>
    </w:pPr>
    <w:rPr>
      <w:rFonts w:eastAsia="等线"/>
      <w:sz w:val="24"/>
      <w:szCs w:val="24"/>
    </w:rPr>
  </w:style>
  <w:style w:type="paragraph" w:customStyle="1" w:styleId="22">
    <w:name w:val="列出段落2"/>
    <w:basedOn w:val="a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firstLineChars="200" w:firstLine="420"/>
      <w:textAlignment w:val="baseline"/>
    </w:pPr>
    <w:rPr>
      <w:rFonts w:ascii="Times New Roman" w:eastAsia="MS Mincho" w:hAnsi="Times New Roman" w:cs="Times New Roman"/>
      <w:kern w:val="0"/>
      <w:sz w:val="24"/>
      <w:szCs w:val="24"/>
    </w:rPr>
  </w:style>
  <w:style w:type="paragraph" w:customStyle="1" w:styleId="31">
    <w:name w:val="正文3"/>
    <w:qFormat/>
    <w:pPr>
      <w:spacing w:before="120" w:after="120"/>
    </w:pPr>
    <w:rPr>
      <w:rFonts w:eastAsia="等线"/>
      <w:kern w:val="2"/>
    </w:rPr>
  </w:style>
  <w:style w:type="table" w:customStyle="1" w:styleId="12">
    <w:name w:val="网格型1"/>
    <w:qFormat/>
    <w:rPr>
      <w:rFonts w:ascii="等线" w:eastAsia="等线" w:hAnsi="等线" w:cs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jk">
    <w:name w:val="cjk"/>
    <w:basedOn w:val="a"/>
    <w:qFormat/>
    <w:pPr>
      <w:spacing w:before="100" w:beforeAutospacing="1" w:after="181"/>
    </w:pPr>
    <w:rPr>
      <w:rFonts w:ascii="宋体" w:hAnsi="宋体" w:cs="宋体"/>
      <w:sz w:val="24"/>
      <w:szCs w:val="24"/>
    </w:rPr>
  </w:style>
  <w:style w:type="paragraph" w:customStyle="1" w:styleId="RAN4proposal">
    <w:name w:val="RAN4 proposal"/>
    <w:basedOn w:val="a3"/>
    <w:next w:val="a"/>
    <w:qFormat/>
    <w:pPr>
      <w:numPr>
        <w:numId w:val="1"/>
      </w:numPr>
      <w:spacing w:before="0" w:after="200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13">
    <w:name w:val="列出段落 字符1"/>
    <w:basedOn w:val="a0"/>
    <w:link w:val="14"/>
    <w:qFormat/>
    <w:rPr>
      <w:rFonts w:ascii="Times New Roman" w:eastAsia="Times New Roman" w:hAnsi="Times New Roman" w:cs="Times New Roman" w:hint="default"/>
    </w:rPr>
  </w:style>
  <w:style w:type="paragraph" w:customStyle="1" w:styleId="14">
    <w:name w:val="列出段落1"/>
    <w:basedOn w:val="a"/>
    <w:link w:val="13"/>
    <w:qFormat/>
    <w:pPr>
      <w:overflowPunct w:val="0"/>
      <w:autoSpaceDE w:val="0"/>
      <w:autoSpaceDN w:val="0"/>
      <w:adjustRightInd w:val="0"/>
      <w:spacing w:after="180"/>
      <w:ind w:firstLineChars="200" w:firstLine="420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RAN4proposalChar">
    <w:name w:val="RAN4 proposal Char"/>
    <w:basedOn w:val="a0"/>
    <w:qFormat/>
    <w:rPr>
      <w:rFonts w:ascii="Times New Roman" w:eastAsia="等线" w:hAnsi="Times New Roman" w:cs="Times New Roman" w:hint="default"/>
      <w:b/>
      <w:iCs/>
      <w:szCs w:val="18"/>
      <w:lang w:val="en-US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/>
    </w:pPr>
    <w:rPr>
      <w:b/>
    </w:rPr>
  </w:style>
  <w:style w:type="character" w:customStyle="1" w:styleId="B10">
    <w:name w:val="B1 (文字)"/>
    <w:qFormat/>
    <w:locked/>
    <w:rsid w:val="00344D9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76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2DEC1-E2C0-4EA3-806C-E7C5C4B3B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1563</TotalTime>
  <Pages>4</Pages>
  <Words>1403</Words>
  <Characters>8003</Characters>
  <Application>Microsoft Office Word</Application>
  <DocSecurity>0</DocSecurity>
  <Lines>66</Lines>
  <Paragraphs>18</Paragraphs>
  <ScaleCrop>false</ScaleCrop>
  <Company/>
  <LinksUpToDate>false</LinksUpToDate>
  <CharactersWithSpaces>9388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Xiaomi</dc:creator>
  <cp:lastModifiedBy>Ziquan-Xiaomi</cp:lastModifiedBy>
  <cp:revision>1583</cp:revision>
  <dcterms:created xsi:type="dcterms:W3CDTF">2021-05-11T08:36:00Z</dcterms:created>
  <dcterms:modified xsi:type="dcterms:W3CDTF">2024-05-13T09:35:00Z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  <property fmtid="{D5CDD505-2E9C-101B-9397-08002B2CF9AE}" pid="5" name="KSOProductBuildVer">
    <vt:lpwstr>2052-12.1.0.16120</vt:lpwstr>
  </property>
  <property fmtid="{D5CDD505-2E9C-101B-9397-08002B2CF9AE}" pid="6" name="ICV">
    <vt:lpwstr>E098A6AD6CF2425C843A4922859CBF57</vt:lpwstr>
  </property>
  <property fmtid="{D5CDD505-2E9C-101B-9397-08002B2CF9AE}" pid="7" name="CWM5462cb71520c11ee8000616e0000616e">
    <vt:lpwstr>CWMzs98u3v1yc7o8ThCMYPXWB4FSfCIRVlM3WeUyhWbPzxbYto7TO/2GodsABFQsqwWFc43+8AlhbqXgAWSi53SGw==</vt:lpwstr>
  </property>
  <property fmtid="{D5CDD505-2E9C-101B-9397-08002B2CF9AE}" pid="8" name="CTPClassification">
    <vt:lpwstr>CTP_NT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TimeStamp">
    <vt:lpwstr>2019-08-16 18:19:42Z</vt:lpwstr>
  </property>
  <property fmtid="{D5CDD505-2E9C-101B-9397-08002B2CF9AE}" pid="12" name="CTP_WWID">
    <vt:lpwstr>NA</vt:lpwstr>
  </property>
  <property fmtid="{D5CDD505-2E9C-101B-9397-08002B2CF9AE}" pid="13" name="CWM0ae2e9502c2111ee80002b6c00002b6c">
    <vt:lpwstr>CWMa8oFwwH7+cu1MXlrCpBwpG5pZvbuVx4C/oSGqgC7SMiUwTdtqGYuELmql4F/GvnwJTc9HrtqANw3Qzs5QeLxEg==</vt:lpwstr>
  </property>
  <property fmtid="{D5CDD505-2E9C-101B-9397-08002B2CF9AE}" pid="14" name="CWM9317f020d4b611ee80004b6000004a60">
    <vt:lpwstr>CWMiv9Ohfzd+zUgTMr69IrcKAYGjltvPZf7qVeFh0K2WqQ0WAQxcrJRX82DhNalJLarJ/CwwJ+6OauaCEcDLHS9iw==</vt:lpwstr>
  </property>
  <property fmtid="{D5CDD505-2E9C-101B-9397-08002B2CF9AE}" pid="15" name="TitusGUID">
    <vt:lpwstr>ab9bbcd1-f816-452b-90ab-458ccec37d8f</vt:lpwstr>
  </property>
  <property fmtid="{D5CDD505-2E9C-101B-9397-08002B2CF9AE}" pid="16" name="_2015_ms_pID_725343">
    <vt:lpwstr>(3)pa/j1/3OagzFUNIN+0KwblBvwqb9AV7fB3ju5AMcQBR3vGqLP//jU43XI9RWuiQw+N7Q20WC_x000d_ 0T4DZHh6SSl1dgjkwManH6mLlx/bGK7JW9+pxlhObuvipBGMNMTv8Z17QkaTj7NxZiP997Ey_x000d_ Knyf11ZyPVsNOIjmBmfxuGz/aFES5ts4oYP34n3x6xbDYBPHPAOylNZrWqI/DXvjE7Ixx0xb_x000d_ f31mjtpWrZj/d4o+1G</vt:lpwstr>
  </property>
  <property fmtid="{D5CDD505-2E9C-101B-9397-08002B2CF9AE}" pid="17" name="_2015_ms_pID_7253431">
    <vt:lpwstr>jvMa1iwUtqB03AyN+YXmedyPPZxPnDZpu0xcA0X8rARSfQxsBGdaFN_x000d_ 9PhnU4feXPpFnVNQddUFL8XdxuAlK3GzfCpVHv6st+4Cc14LTYPgeNOZByUu9jCQV5I5yTcc_x000d_ bzcrQ2UkstPuP1/WGa2ihtb2lhzD+XAE2lstwJhpRSo/9hXQWiKbO6/+OTV/0EC9qSrI7zpX_x000d_ HLvOGSpWoCEyDvcA64TiblZl/gbzjF5LdVjK</vt:lpwstr>
  </property>
  <property fmtid="{D5CDD505-2E9C-101B-9397-08002B2CF9AE}" pid="18" name="_2015_ms_pID_7253431_00">
    <vt:lpwstr>_2015_ms_pID_7253431</vt:lpwstr>
  </property>
  <property fmtid="{D5CDD505-2E9C-101B-9397-08002B2CF9AE}" pid="19" name="_2015_ms_pID_7253432">
    <vt:lpwstr>rhOvLGFSLo6dHzTiy5yeDwaZNtibvibusRvI_x000d_ LFIGrvxB</vt:lpwstr>
  </property>
  <property fmtid="{D5CDD505-2E9C-101B-9397-08002B2CF9AE}" pid="20" name="_2015_ms_pID_7253432_00">
    <vt:lpwstr>_2015_ms_pID_7253432</vt:lpwstr>
  </property>
  <property fmtid="{D5CDD505-2E9C-101B-9397-08002B2CF9AE}" pid="21" name="_2015_ms_pID_725343_00">
    <vt:lpwstr>_2015_ms_pID_725343</vt:lpwstr>
  </property>
  <property fmtid="{D5CDD505-2E9C-101B-9397-08002B2CF9AE}" pid="22" name="_new_ms_pID_72543">
    <vt:lpwstr>(3)UJ/OC8zHMyLAvDMzhuXXsJRQomRYgvevriFAiJkGDvNkR0LzEccOxQfJDGgLgkksvUDMGdAs_x000d_ UYHc8/X5OJ9xdAfQqtxjpLaoDFNdjJIVIa7q+5CryPVQJKcbqAooFwignjfd0UlbfiQDJGec_x000d_ 3a1kjDAt5on33ln/ztnCpk58qGdUibNfn0e8mGXh1RbQp/ajTT8CgGDaTFNZ6iL/NecVnVI4_x000d_ CkVVNE/D9uLleaAZrT</vt:lpwstr>
  </property>
  <property fmtid="{D5CDD505-2E9C-101B-9397-08002B2CF9AE}" pid="23" name="_new_ms_pID_725431">
    <vt:lpwstr>qu5PNmhMkj78FR8y2rDkeksRDdsMx9KAwtP78eutgY6t0ZtTrmUXIh_x000d_ O9kvcH8Tucq0/6HldAYmx04ooSRo3AtjpX+urglRhkNuUVdiuNzCZT1crEHSrHjnO5vxGoRz_x000d_ GguxohH5SkderIy8p81k29OE30wI8hQvsQnNKfwOdXAgcQGaC3cS06uejMazFPAccItmj8y/_x000d_ 8SemY1I6VF/hiDOxjFmsYFKTdenMn/JGK+7j</vt:lpwstr>
  </property>
  <property fmtid="{D5CDD505-2E9C-101B-9397-08002B2CF9AE}" pid="24" name="_new_ms_pID_725431_00">
    <vt:lpwstr>_new_ms_pID_725431</vt:lpwstr>
  </property>
  <property fmtid="{D5CDD505-2E9C-101B-9397-08002B2CF9AE}" pid="25" name="_new_ms_pID_725432">
    <vt:lpwstr>r90x+cZiMSGkjcxW8k8aFJX7TmU0/lZR59Hm_x000d_ ExyvtGyErMQDc9q+0kQMdyjgW800oJLf/SH1Uk1Hoi4IgUAMaKo=</vt:lpwstr>
  </property>
  <property fmtid="{D5CDD505-2E9C-101B-9397-08002B2CF9AE}" pid="26" name="_new_ms_pID_725432_00">
    <vt:lpwstr>_new_ms_pID_725432</vt:lpwstr>
  </property>
  <property fmtid="{D5CDD505-2E9C-101B-9397-08002B2CF9AE}" pid="27" name="_new_ms_pID_72543_00">
    <vt:lpwstr>_new_ms_pID_72543</vt:lpwstr>
  </property>
  <property fmtid="{D5CDD505-2E9C-101B-9397-08002B2CF9AE}" pid="28" name="sflag">
    <vt:lpwstr>1463132124</vt:lpwstr>
  </property>
  <property fmtid="{D5CDD505-2E9C-101B-9397-08002B2CF9AE}" pid="29" name="CWM00472c20bc1a11ee8000293400002834">
    <vt:lpwstr>CWMzs98u3v1yc7o8ThCMYPXWB4FSfCIRVlM3WeUyhWbPzyBQO4RCASagOMj3RLarRdVu9SqjvKbRB7ko0HD+xHGfw==</vt:lpwstr>
  </property>
  <property fmtid="{D5CDD505-2E9C-101B-9397-08002B2CF9AE}" pid="30" name="CWMd5b032b0375b11ee8001753d0000743d">
    <vt:lpwstr>CWMVVjRGWhhTB2UloWQh/vr8KHbQBukHmMO23SsPD4O9QNAerfGZ9jAazs9cMlIP6TI4KZmSC9xWaZe/oVYe22ScA==</vt:lpwstr>
  </property>
</Properties>
</file>