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90901" w14:textId="7B9EE356" w:rsidR="008303C7" w:rsidRPr="00B02388" w:rsidRDefault="008303C7" w:rsidP="008303C7">
      <w:pPr>
        <w:pStyle w:val="Header"/>
        <w:keepLines/>
        <w:tabs>
          <w:tab w:val="right" w:pos="13323"/>
        </w:tabs>
        <w:spacing w:before="60" w:after="60"/>
        <w:rPr>
          <w:rFonts w:eastAsia="PMingLiU" w:cs="Arial"/>
          <w:b w:val="0"/>
          <w:sz w:val="24"/>
          <w:szCs w:val="24"/>
          <w:lang w:eastAsia="zh-TW"/>
        </w:rPr>
      </w:pPr>
      <w:bookmarkStart w:id="0" w:name="Title"/>
      <w:bookmarkStart w:id="1" w:name="DocumentFor"/>
      <w:bookmarkStart w:id="2" w:name="OLE_LINK20"/>
      <w:bookmarkStart w:id="3" w:name="_Toc193024528"/>
      <w:bookmarkEnd w:id="0"/>
      <w:bookmarkEnd w:id="1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 w:rsidR="00AB2617">
        <w:rPr>
          <w:rFonts w:cs="Arial"/>
          <w:sz w:val="24"/>
          <w:szCs w:val="24"/>
        </w:rPr>
        <w:t>1</w:t>
      </w:r>
      <w:r w:rsidR="006259E3">
        <w:rPr>
          <w:rFonts w:cs="Arial"/>
          <w:sz w:val="24"/>
          <w:szCs w:val="24"/>
        </w:rPr>
        <w:t>1</w:t>
      </w:r>
      <w:r w:rsidRPr="004A029C">
        <w:rPr>
          <w:rFonts w:cs="Arial"/>
          <w:sz w:val="24"/>
          <w:szCs w:val="24"/>
        </w:rPr>
        <w:tab/>
        <w:t>R4-</w:t>
      </w:r>
      <w:r w:rsidRPr="00453D07">
        <w:rPr>
          <w:rFonts w:cs="Arial"/>
          <w:sz w:val="24"/>
          <w:szCs w:val="24"/>
        </w:rPr>
        <w:t>2</w:t>
      </w:r>
      <w:r w:rsidR="00AB2617">
        <w:rPr>
          <w:rFonts w:cs="Arial"/>
          <w:sz w:val="24"/>
          <w:szCs w:val="24"/>
        </w:rPr>
        <w:t>4</w:t>
      </w:r>
      <w:r w:rsidR="0019275A">
        <w:rPr>
          <w:rFonts w:cs="Arial"/>
          <w:sz w:val="24"/>
          <w:szCs w:val="24"/>
        </w:rPr>
        <w:t>0</w:t>
      </w:r>
      <w:r w:rsidR="006259E3">
        <w:rPr>
          <w:rFonts w:cs="Arial"/>
          <w:sz w:val="24"/>
          <w:szCs w:val="24"/>
        </w:rPr>
        <w:t>7331</w:t>
      </w:r>
    </w:p>
    <w:bookmarkEnd w:id="2"/>
    <w:p w14:paraId="01AC34EC" w14:textId="77777777" w:rsidR="00C94E5D" w:rsidRPr="0052514D" w:rsidRDefault="00C94E5D" w:rsidP="00C94E5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 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p w14:paraId="5D4CD67A" w14:textId="77777777" w:rsidR="00F377E1" w:rsidRPr="008C4D7E" w:rsidRDefault="00F377E1" w:rsidP="001C2BE1">
      <w:pPr>
        <w:pStyle w:val="Header"/>
        <w:rPr>
          <w:noProof w:val="0"/>
        </w:rPr>
      </w:pPr>
    </w:p>
    <w:p w14:paraId="5726797A" w14:textId="77777777" w:rsidR="001C2BE1" w:rsidRDefault="001C2BE1" w:rsidP="001C2BE1">
      <w:pPr>
        <w:pStyle w:val="Footer"/>
        <w:rPr>
          <w:noProof w:val="0"/>
        </w:rPr>
      </w:pPr>
    </w:p>
    <w:p w14:paraId="7A0F0ED7" w14:textId="0E10C75B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C94E5D">
        <w:rPr>
          <w:rFonts w:ascii="Arial" w:hAnsi="Arial"/>
          <w:sz w:val="24"/>
          <w:lang w:val="en-US"/>
        </w:rPr>
        <w:t>7</w:t>
      </w:r>
      <w:r w:rsidR="0019275A">
        <w:rPr>
          <w:rFonts w:ascii="Arial" w:hAnsi="Arial"/>
          <w:sz w:val="24"/>
          <w:lang w:val="en-US"/>
        </w:rPr>
        <w:t>.11.2.2</w:t>
      </w:r>
    </w:p>
    <w:p w14:paraId="2EB93FEC" w14:textId="77777777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13D61748" w14:textId="6FD546AD" w:rsidR="001C2BE1" w:rsidRPr="00F60377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F1B4B" w:rsidRPr="00AF1B4B">
        <w:rPr>
          <w:rFonts w:ascii="Arial" w:hAnsi="Arial"/>
          <w:sz w:val="24"/>
          <w:lang w:val="en-US"/>
        </w:rPr>
        <w:t xml:space="preserve">MU-MIMO enhancement simulation assumptions </w:t>
      </w:r>
    </w:p>
    <w:p w14:paraId="1747D0C4" w14:textId="72D3FCD7" w:rsidR="001C2BE1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 w:rsidR="00AF1B4B">
        <w:rPr>
          <w:rFonts w:ascii="Arial" w:hAnsi="Arial"/>
          <w:sz w:val="24"/>
          <w:lang w:val="en-US"/>
        </w:rPr>
        <w:t>Approval</w:t>
      </w:r>
    </w:p>
    <w:p w14:paraId="3920BE1A" w14:textId="77777777" w:rsidR="00DD5AE1" w:rsidRPr="00492450" w:rsidRDefault="00C27072" w:rsidP="00B47C0A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3829CF8D" w14:textId="5C0C434D" w:rsidR="00492450" w:rsidRPr="00492450" w:rsidRDefault="00036762" w:rsidP="00036762">
      <w:pPr>
        <w:rPr>
          <w:lang w:val="en-US" w:eastAsia="zh-CN"/>
        </w:rPr>
      </w:pPr>
      <w:r>
        <w:rPr>
          <w:lang w:val="en-US" w:eastAsia="zh-CN"/>
        </w:rPr>
        <w:t xml:space="preserve">In this contribution, we </w:t>
      </w:r>
      <w:r w:rsidR="000B5C73">
        <w:rPr>
          <w:lang w:val="en-US" w:eastAsia="zh-CN"/>
        </w:rPr>
        <w:t xml:space="preserve">provide our view on </w:t>
      </w:r>
      <w:r w:rsidR="002963C8">
        <w:rPr>
          <w:lang w:val="en-US" w:eastAsia="zh-CN"/>
        </w:rPr>
        <w:t xml:space="preserve">the </w:t>
      </w:r>
      <w:r w:rsidR="00E96648">
        <w:rPr>
          <w:lang w:val="en-US" w:eastAsia="zh-CN"/>
        </w:rPr>
        <w:t>R</w:t>
      </w:r>
      <w:r w:rsidR="00E96648">
        <w:rPr>
          <w:rFonts w:eastAsiaTheme="minorEastAsia" w:hint="eastAsia"/>
          <w:lang w:val="en-US" w:eastAsia="zh-TW"/>
        </w:rPr>
        <w:t>1</w:t>
      </w:r>
      <w:r w:rsidR="00E96648">
        <w:rPr>
          <w:rFonts w:eastAsiaTheme="minorEastAsia"/>
          <w:lang w:val="en-US" w:eastAsia="zh-TW"/>
        </w:rPr>
        <w:t>8 demod enhancement on MU-MIMO</w:t>
      </w:r>
      <w:r>
        <w:rPr>
          <w:lang w:val="en-US" w:eastAsia="zh-CN"/>
        </w:rPr>
        <w:t>.</w:t>
      </w:r>
      <w:r w:rsidR="00851B9A">
        <w:rPr>
          <w:lang w:val="en-US" w:eastAsia="zh-CN"/>
        </w:rPr>
        <w:t xml:space="preserve"> </w:t>
      </w:r>
    </w:p>
    <w:p w14:paraId="05BC52D6" w14:textId="31E0C959" w:rsidR="00D75A06" w:rsidRPr="00D75A06" w:rsidRDefault="003A3254" w:rsidP="00D75A06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27A17B08" w14:textId="49638914" w:rsidR="004D7F90" w:rsidRDefault="004D7F90" w:rsidP="00403337">
      <w:pPr>
        <w:pStyle w:val="Heading2"/>
        <w:ind w:left="360"/>
        <w:rPr>
          <w:rFonts w:eastAsiaTheme="minorEastAsia"/>
          <w:lang w:val="en-US" w:eastAsia="zh-TW"/>
        </w:rPr>
      </w:pPr>
      <w:r>
        <w:rPr>
          <w:lang w:val="en-US" w:eastAsia="zh-TW"/>
        </w:rPr>
        <w:t>Advanced MU-MIMO Receiver Simulations and Requirement Recommendation</w:t>
      </w:r>
      <w:r>
        <w:rPr>
          <w:rFonts w:eastAsiaTheme="minorEastAsia" w:hint="eastAsia"/>
          <w:lang w:val="en-US" w:eastAsia="zh-TW"/>
        </w:rPr>
        <w:t>s</w:t>
      </w:r>
    </w:p>
    <w:p w14:paraId="130B9A12" w14:textId="3C5CC271" w:rsidR="00967F30" w:rsidRPr="00967F30" w:rsidRDefault="00967F30" w:rsidP="00967F30">
      <w:pPr>
        <w:rPr>
          <w:lang w:val="en-US" w:eastAsia="zh-TW"/>
        </w:rPr>
      </w:pPr>
      <w:r>
        <w:rPr>
          <w:lang w:val="en-US" w:eastAsia="zh-TW"/>
        </w:rPr>
        <w:t xml:space="preserve">We have the following observations and proposals for general setup of MU-MIMO </w:t>
      </w:r>
      <w:r w:rsidR="00754B4C">
        <w:rPr>
          <w:lang w:val="en-US" w:eastAsia="zh-TW"/>
        </w:rPr>
        <w:t>demod tests:</w:t>
      </w:r>
    </w:p>
    <w:p w14:paraId="0EB7E9A5" w14:textId="0E4F3EE0" w:rsidR="004D7F90" w:rsidRPr="00F577BF" w:rsidRDefault="004D7F90" w:rsidP="004D7F90">
      <w:pPr>
        <w:rPr>
          <w:rFonts w:eastAsiaTheme="minorEastAsia"/>
          <w:lang w:val="en-US" w:eastAsia="zh-TW"/>
        </w:rPr>
      </w:pPr>
      <w:r w:rsidRPr="00F577BF">
        <w:rPr>
          <w:lang w:val="en-US" w:eastAsia="zh-TW"/>
        </w:rPr>
        <w:t>Observation</w:t>
      </w:r>
      <w:r w:rsidR="00715F52" w:rsidRPr="00F577BF">
        <w:rPr>
          <w:lang w:val="en-US" w:eastAsia="zh-TW"/>
        </w:rPr>
        <w:t xml:space="preserve"> </w:t>
      </w:r>
      <w:r w:rsidR="00CB5912">
        <w:rPr>
          <w:lang w:val="en-US" w:eastAsia="zh-TW"/>
        </w:rPr>
        <w:t>1</w:t>
      </w:r>
      <w:r w:rsidRPr="00F577BF">
        <w:rPr>
          <w:lang w:val="en-US" w:eastAsia="zh-TW"/>
        </w:rPr>
        <w:t>: UE can always run R-ML algorithm (even with the support of blind modulation order detection</w:t>
      </w:r>
      <w:r w:rsidRPr="00F577BF">
        <w:rPr>
          <w:rFonts w:asciiTheme="minorEastAsia" w:eastAsiaTheme="minorEastAsia" w:hAnsiTheme="minorEastAsia" w:hint="eastAsia"/>
          <w:lang w:val="en-US" w:eastAsia="zh-TW"/>
        </w:rPr>
        <w:t>)</w:t>
      </w:r>
      <w:r w:rsidRPr="00F577BF">
        <w:rPr>
          <w:lang w:val="en-US" w:eastAsia="zh-TW"/>
        </w:rPr>
        <w:t xml:space="preserve"> only when all the following conditions are satisfied:</w:t>
      </w:r>
    </w:p>
    <w:p w14:paraId="7C728532" w14:textId="117816DE" w:rsidR="00D70829" w:rsidRPr="00F577BF" w:rsidRDefault="00806A2F" w:rsidP="00D70829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</w:pPr>
      <w:r w:rsidRPr="00F577BF">
        <w:t>For the target and any co-scheduled UEs in different CDM groups and with the same DMRS sequence, the target UE assumes the precoding and resource allocation of the co-scheduled UE are the same in the PRG-level grid configured to the target UE when PRG=2 or 4</w:t>
      </w:r>
      <w:r w:rsidR="00D70829" w:rsidRPr="00F577BF">
        <w:t>.</w:t>
      </w:r>
    </w:p>
    <w:p w14:paraId="33231AF9" w14:textId="18126BEF" w:rsidR="004D7F90" w:rsidRPr="00F577BF" w:rsidRDefault="004D7F90" w:rsidP="004D7F90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</w:pPr>
      <w:r w:rsidRPr="00F577BF">
        <w:t>The DMRS power boosting configurations of all the DMRS sequence aligned co-scheduled UE(s) are same as the target UE.</w:t>
      </w:r>
    </w:p>
    <w:p w14:paraId="64CE9DCB" w14:textId="61362E51" w:rsidR="004D7F90" w:rsidRPr="00F577BF" w:rsidRDefault="004D7F90" w:rsidP="004D7F90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</w:pPr>
      <w:r w:rsidRPr="00F577BF">
        <w:t>The time domain resource assignment for PDSCH symbols of all the DMRS sequence aligned co-scheduled UE(s) are same as the target UE.</w:t>
      </w:r>
    </w:p>
    <w:p w14:paraId="65885EB1" w14:textId="77777777" w:rsidR="004D7F90" w:rsidRPr="00F577BF" w:rsidRDefault="004D7F90" w:rsidP="004D7F90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</w:pPr>
      <w:r w:rsidRPr="00F577BF">
        <w:t xml:space="preserve">Among all MCS tables configured to the DMRS sequence aligned co-scheduled UE(s), the maximum MCS table is 256QAM or 64QAM MCS </w:t>
      </w:r>
      <w:proofErr w:type="gramStart"/>
      <w:r w:rsidRPr="00F577BF">
        <w:t>table</w:t>
      </w:r>
      <w:proofErr w:type="gramEnd"/>
    </w:p>
    <w:p w14:paraId="3BA5A65C" w14:textId="1C2039B4" w:rsidR="004D7F90" w:rsidRPr="00F577BF" w:rsidRDefault="004D7F90" w:rsidP="004D7F90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</w:pPr>
      <w:r w:rsidRPr="00F577BF">
        <w:t>In each individual PRB allocated to the target UE: only single modulation order is allocated for the co-scheduled UE(s) which has the same DMRS sequence as the target UE, if the co-scheduled UE(s) exist</w:t>
      </w:r>
      <w:r w:rsidR="00CB3800" w:rsidRPr="00F577BF">
        <w:t>.</w:t>
      </w:r>
    </w:p>
    <w:p w14:paraId="4AB540A0" w14:textId="7ACD3A7C" w:rsidR="00E63C11" w:rsidRPr="00F577BF" w:rsidRDefault="00E63C11" w:rsidP="004D7F90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</w:pPr>
      <w:r w:rsidRPr="00F577BF">
        <w:t xml:space="preserve">All the co-scheduled UE </w:t>
      </w:r>
      <w:r w:rsidR="002B4B9E" w:rsidRPr="00F577BF">
        <w:t>are DMRS sequence aligned.</w:t>
      </w:r>
    </w:p>
    <w:p w14:paraId="5CEBED23" w14:textId="366AAFFD" w:rsidR="004D7F90" w:rsidRDefault="004D7F90" w:rsidP="004D7F90">
      <w:pPr>
        <w:rPr>
          <w:b/>
          <w:bCs/>
          <w:lang w:val="en-US" w:eastAsia="zh-TW"/>
        </w:rPr>
      </w:pPr>
      <w:r>
        <w:rPr>
          <w:b/>
          <w:bCs/>
          <w:lang w:val="en-US" w:eastAsia="zh-TW"/>
        </w:rPr>
        <w:t>Proposal</w:t>
      </w:r>
      <w:r w:rsidR="00715F52">
        <w:rPr>
          <w:b/>
          <w:bCs/>
          <w:lang w:val="en-US" w:eastAsia="zh-TW"/>
        </w:rPr>
        <w:t xml:space="preserve"> </w:t>
      </w:r>
      <w:r w:rsidR="004B490E">
        <w:rPr>
          <w:b/>
          <w:bCs/>
          <w:lang w:val="en-US" w:eastAsia="zh-TW"/>
        </w:rPr>
        <w:t>1</w:t>
      </w:r>
      <w:r>
        <w:rPr>
          <w:b/>
          <w:bCs/>
          <w:lang w:val="en-US" w:eastAsia="zh-TW"/>
        </w:rPr>
        <w:t xml:space="preserve">: The R-ML requirement is applicable only when all the conditions in </w:t>
      </w:r>
      <w:r w:rsidR="00677BFA">
        <w:rPr>
          <w:b/>
          <w:bCs/>
          <w:lang w:val="en-US" w:eastAsia="zh-TW"/>
        </w:rPr>
        <w:t xml:space="preserve">the previous </w:t>
      </w:r>
      <w:r>
        <w:rPr>
          <w:b/>
          <w:bCs/>
          <w:lang w:val="en-US" w:eastAsia="zh-TW"/>
        </w:rPr>
        <w:t>observation are satisfied and signaled to the DUT UE.</w:t>
      </w:r>
      <w:r w:rsidR="00AC1E8A">
        <w:rPr>
          <w:b/>
          <w:bCs/>
          <w:lang w:val="en-US" w:eastAsia="zh-TW"/>
        </w:rPr>
        <w:t xml:space="preserve"> We suggest </w:t>
      </w:r>
      <w:proofErr w:type="gramStart"/>
      <w:r w:rsidR="00AC1E8A">
        <w:rPr>
          <w:b/>
          <w:bCs/>
          <w:lang w:val="en-US" w:eastAsia="zh-TW"/>
        </w:rPr>
        <w:t>to signal</w:t>
      </w:r>
      <w:proofErr w:type="gramEnd"/>
      <w:r w:rsidR="00AC1E8A">
        <w:rPr>
          <w:b/>
          <w:bCs/>
          <w:lang w:val="en-US" w:eastAsia="zh-TW"/>
        </w:rPr>
        <w:t xml:space="preserve"> 256QAM MCS table for max</w:t>
      </w:r>
      <w:r w:rsidR="00E1129C">
        <w:rPr>
          <w:b/>
          <w:bCs/>
          <w:lang w:val="en-US" w:eastAsia="zh-TW"/>
        </w:rPr>
        <w:t>imum MCS table of co-scheduled UEs in the test, which is a more practical case.</w:t>
      </w:r>
    </w:p>
    <w:p w14:paraId="17B68D4B" w14:textId="1890498C" w:rsidR="00FF1830" w:rsidRDefault="00FF1830" w:rsidP="004D7F90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Based on our simulation results, </w:t>
      </w:r>
      <w:r w:rsidR="00BF6C4B">
        <w:rPr>
          <w:rFonts w:eastAsiaTheme="minorEastAsia"/>
          <w:lang w:val="en-US" w:eastAsia="zh-TW"/>
        </w:rPr>
        <w:t xml:space="preserve">we observed similar gains in the scenario with </w:t>
      </w:r>
      <w:r w:rsidR="00306E72">
        <w:rPr>
          <w:rFonts w:eastAsiaTheme="minorEastAsia"/>
          <w:lang w:val="en-US" w:eastAsia="zh-TW"/>
        </w:rPr>
        <w:t xml:space="preserve">interfering </w:t>
      </w:r>
      <w:r w:rsidR="00BF6C4B">
        <w:rPr>
          <w:rFonts w:eastAsiaTheme="minorEastAsia"/>
          <w:lang w:val="en-US" w:eastAsia="zh-TW"/>
        </w:rPr>
        <w:t xml:space="preserve">modulation order </w:t>
      </w:r>
      <w:r w:rsidR="00306E72">
        <w:rPr>
          <w:rFonts w:eastAsiaTheme="minorEastAsia"/>
          <w:lang w:val="en-US" w:eastAsia="zh-TW"/>
        </w:rPr>
        <w:t>given (DCI 1-5) and w/o interfering modulation order given (DCI 6)</w:t>
      </w:r>
      <w:r w:rsidR="00877678">
        <w:rPr>
          <w:rFonts w:eastAsiaTheme="minorEastAsia"/>
          <w:lang w:val="en-US" w:eastAsia="zh-TW"/>
        </w:rPr>
        <w:t xml:space="preserve">. </w:t>
      </w:r>
      <w:r w:rsidR="00955E9B">
        <w:rPr>
          <w:rFonts w:eastAsiaTheme="minorEastAsia"/>
          <w:lang w:val="en-US" w:eastAsia="zh-TW"/>
        </w:rPr>
        <w:t>To show that the observations from our simulations are reasonable, we have the following analysis:</w:t>
      </w:r>
    </w:p>
    <w:p w14:paraId="40E74768" w14:textId="3BFF251C" w:rsidR="00955E9B" w:rsidRDefault="00206EEC" w:rsidP="00955E9B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When R-ML receiver </w:t>
      </w:r>
      <w:r w:rsidR="0058129F">
        <w:rPr>
          <w:rFonts w:eastAsiaTheme="minorEastAsia"/>
          <w:lang w:val="en-US" w:eastAsia="zh-TW"/>
        </w:rPr>
        <w:t xml:space="preserve">has better performance than LMMSE-IRC receiver, the modulated symbol </w:t>
      </w:r>
      <w:r w:rsidR="00D50BA6">
        <w:rPr>
          <w:rFonts w:eastAsiaTheme="minorEastAsia"/>
          <w:lang w:val="en-US" w:eastAsia="zh-TW"/>
        </w:rPr>
        <w:t xml:space="preserve">on the interfering layers </w:t>
      </w:r>
      <w:proofErr w:type="gramStart"/>
      <w:r w:rsidR="00D50BA6">
        <w:rPr>
          <w:rFonts w:eastAsiaTheme="minorEastAsia"/>
          <w:lang w:val="en-US" w:eastAsia="zh-TW"/>
        </w:rPr>
        <w:t>are</w:t>
      </w:r>
      <w:proofErr w:type="gramEnd"/>
      <w:r w:rsidR="00D50BA6">
        <w:rPr>
          <w:rFonts w:eastAsiaTheme="minorEastAsia"/>
          <w:lang w:val="en-US" w:eastAsia="zh-TW"/>
        </w:rPr>
        <w:t xml:space="preserve"> correctly detected; otherwise interference cancellation may </w:t>
      </w:r>
      <w:r w:rsidR="00736E81">
        <w:rPr>
          <w:rFonts w:eastAsiaTheme="minorEastAsia"/>
          <w:lang w:val="en-US" w:eastAsia="zh-TW"/>
        </w:rPr>
        <w:t xml:space="preserve">lead to worse performance. For detecting the </w:t>
      </w:r>
      <w:r w:rsidR="00971651">
        <w:rPr>
          <w:rFonts w:eastAsiaTheme="minorEastAsia"/>
          <w:lang w:val="en-US" w:eastAsia="zh-TW"/>
        </w:rPr>
        <w:t xml:space="preserve">symbols on </w:t>
      </w:r>
      <w:proofErr w:type="gramStart"/>
      <w:r w:rsidR="00971651">
        <w:rPr>
          <w:rFonts w:eastAsiaTheme="minorEastAsia"/>
          <w:lang w:val="en-US" w:eastAsia="zh-TW"/>
        </w:rPr>
        <w:t>a</w:t>
      </w:r>
      <w:proofErr w:type="gramEnd"/>
      <w:r w:rsidR="00971651">
        <w:rPr>
          <w:rFonts w:eastAsiaTheme="minorEastAsia"/>
          <w:lang w:val="en-US" w:eastAsia="zh-TW"/>
        </w:rPr>
        <w:t xml:space="preserve"> interfering layer, the number of hypothese</w:t>
      </w:r>
      <w:r w:rsidR="00E1133B">
        <w:rPr>
          <w:rFonts w:eastAsiaTheme="minorEastAsia"/>
          <w:lang w:val="en-US" w:eastAsia="zh-TW"/>
        </w:rPr>
        <w:t xml:space="preserve">s is 4, 16, 64, or 256; however, detecting modulation order has only 4 hypothesis. </w:t>
      </w:r>
      <w:r w:rsidR="00430770">
        <w:rPr>
          <w:rFonts w:eastAsiaTheme="minorEastAsia"/>
          <w:lang w:val="en-US" w:eastAsia="zh-TW"/>
        </w:rPr>
        <w:t xml:space="preserve">Therefore, despite </w:t>
      </w:r>
      <w:r w:rsidR="00F23B45">
        <w:rPr>
          <w:rFonts w:eastAsiaTheme="minorEastAsia"/>
          <w:lang w:val="en-US" w:eastAsia="zh-TW"/>
        </w:rPr>
        <w:t xml:space="preserve">a higher complexity due to the structure of composite hypothesis, </w:t>
      </w:r>
      <w:r w:rsidR="000A78EF">
        <w:rPr>
          <w:rFonts w:eastAsiaTheme="minorEastAsia"/>
          <w:lang w:val="en-US" w:eastAsia="zh-TW"/>
        </w:rPr>
        <w:t xml:space="preserve">the </w:t>
      </w:r>
      <w:r w:rsidR="00AC7D95">
        <w:rPr>
          <w:rFonts w:eastAsiaTheme="minorEastAsia" w:hint="eastAsia"/>
          <w:lang w:val="en-US" w:eastAsia="zh-TW"/>
        </w:rPr>
        <w:t>i</w:t>
      </w:r>
      <w:r w:rsidR="00AC7D95">
        <w:rPr>
          <w:rFonts w:eastAsiaTheme="minorEastAsia"/>
          <w:lang w:val="en-US" w:eastAsia="zh-TW"/>
        </w:rPr>
        <w:t xml:space="preserve">nterfering signal power is likely </w:t>
      </w:r>
      <w:r w:rsidR="005B3811">
        <w:rPr>
          <w:rFonts w:eastAsiaTheme="minorEastAsia"/>
          <w:lang w:val="en-US" w:eastAsia="zh-TW"/>
        </w:rPr>
        <w:t xml:space="preserve">sufficient for UE to detect the modulation order given that </w:t>
      </w:r>
      <w:r w:rsidR="009A13F7">
        <w:rPr>
          <w:rFonts w:eastAsiaTheme="minorEastAsia"/>
          <w:lang w:val="en-US" w:eastAsia="zh-TW"/>
        </w:rPr>
        <w:t>the detection of the interfering symbol succeeds</w:t>
      </w:r>
      <w:r w:rsidR="0087412B">
        <w:rPr>
          <w:rFonts w:eastAsiaTheme="minorEastAsia"/>
          <w:lang w:val="en-US" w:eastAsia="zh-TW"/>
        </w:rPr>
        <w:t xml:space="preserve"> when the modulation order is provided; on the other hand, when the interfering signal power is not sufficient to detect the </w:t>
      </w:r>
      <w:r w:rsidR="00874842">
        <w:rPr>
          <w:rFonts w:eastAsiaTheme="minorEastAsia"/>
          <w:lang w:val="en-US" w:eastAsia="zh-TW"/>
        </w:rPr>
        <w:t xml:space="preserve">interfering symbol, whether the modulation order detection is correct or not doesn’t not matter anymore since we anyway </w:t>
      </w:r>
      <w:r w:rsidR="001D41A5">
        <w:rPr>
          <w:rFonts w:eastAsiaTheme="minorEastAsia"/>
          <w:lang w:val="en-US" w:eastAsia="zh-TW"/>
        </w:rPr>
        <w:t>fails decoding due to interference</w:t>
      </w:r>
      <w:r w:rsidR="004C3FC8">
        <w:rPr>
          <w:rFonts w:eastAsiaTheme="minorEastAsia"/>
          <w:lang w:val="en-US" w:eastAsia="zh-TW"/>
        </w:rPr>
        <w:t xml:space="preserve"> in this case.</w:t>
      </w:r>
    </w:p>
    <w:p w14:paraId="0AC8C37E" w14:textId="162279D2" w:rsidR="001D41A5" w:rsidRPr="005677D4" w:rsidRDefault="001D41A5" w:rsidP="00955E9B">
      <w:pPr>
        <w:rPr>
          <w:rFonts w:eastAsiaTheme="minorEastAsia"/>
          <w:lang w:val="en-US" w:eastAsia="zh-TW"/>
        </w:rPr>
      </w:pPr>
      <w:r w:rsidRPr="005677D4">
        <w:rPr>
          <w:rFonts w:eastAsiaTheme="minorEastAsia"/>
          <w:lang w:val="en-US" w:eastAsia="zh-TW"/>
        </w:rPr>
        <w:t xml:space="preserve">From theoretical analysis based on the number of hypotheses, </w:t>
      </w:r>
      <w:r w:rsidR="00C64429" w:rsidRPr="005677D4">
        <w:rPr>
          <w:rFonts w:eastAsiaTheme="minorEastAsia"/>
          <w:lang w:val="en-US" w:eastAsia="zh-TW"/>
        </w:rPr>
        <w:t xml:space="preserve">modulation order detection is likely to be successful when </w:t>
      </w:r>
      <w:r w:rsidR="00C318E7" w:rsidRPr="005677D4">
        <w:rPr>
          <w:rFonts w:eastAsiaTheme="minorEastAsia"/>
          <w:lang w:val="en-US" w:eastAsia="zh-TW"/>
        </w:rPr>
        <w:t xml:space="preserve">the detection of the symbol is successful given the modulation order. </w:t>
      </w:r>
      <w:r w:rsidR="004401E8" w:rsidRPr="005677D4">
        <w:rPr>
          <w:rFonts w:eastAsiaTheme="minorEastAsia"/>
          <w:lang w:val="en-US" w:eastAsia="zh-TW"/>
        </w:rPr>
        <w:t xml:space="preserve">Therefore, we expect </w:t>
      </w:r>
      <w:r w:rsidR="003A2886" w:rsidRPr="005677D4">
        <w:rPr>
          <w:rFonts w:eastAsiaTheme="minorEastAsia"/>
          <w:lang w:val="en-US" w:eastAsia="zh-TW"/>
        </w:rPr>
        <w:t xml:space="preserve">the performance gain under DCI 6 </w:t>
      </w:r>
      <w:proofErr w:type="gramStart"/>
      <w:r w:rsidR="003A2886" w:rsidRPr="005677D4">
        <w:rPr>
          <w:rFonts w:eastAsiaTheme="minorEastAsia"/>
          <w:lang w:val="en-US" w:eastAsia="zh-TW"/>
        </w:rPr>
        <w:t>similar to</w:t>
      </w:r>
      <w:proofErr w:type="gramEnd"/>
      <w:r w:rsidR="003A2886" w:rsidRPr="005677D4">
        <w:rPr>
          <w:rFonts w:eastAsiaTheme="minorEastAsia"/>
          <w:lang w:val="en-US" w:eastAsia="zh-TW"/>
        </w:rPr>
        <w:t xml:space="preserve"> performance gain under DCI 1-5.</w:t>
      </w:r>
      <w:r w:rsidR="00536888" w:rsidRPr="005677D4">
        <w:rPr>
          <w:rFonts w:eastAsiaTheme="minorEastAsia"/>
          <w:lang w:val="en-US" w:eastAsia="zh-TW"/>
        </w:rPr>
        <w:t xml:space="preserve"> This aligns with our simulation results</w:t>
      </w:r>
      <w:r w:rsidR="009A6884" w:rsidRPr="005677D4">
        <w:rPr>
          <w:rFonts w:eastAsiaTheme="minorEastAsia"/>
          <w:lang w:val="en-US" w:eastAsia="zh-TW"/>
        </w:rPr>
        <w:t xml:space="preserve"> in which we see </w:t>
      </w:r>
      <w:r w:rsidR="00740405" w:rsidRPr="005677D4">
        <w:rPr>
          <w:rFonts w:eastAsiaTheme="minorEastAsia"/>
          <w:lang w:val="en-US" w:eastAsia="zh-TW"/>
        </w:rPr>
        <w:t xml:space="preserve">up to 2dB gains under DCI 6 </w:t>
      </w:r>
      <w:r w:rsidR="0038400D" w:rsidRPr="005677D4">
        <w:rPr>
          <w:rFonts w:eastAsiaTheme="minorEastAsia"/>
          <w:lang w:val="en-US" w:eastAsia="zh-TW"/>
        </w:rPr>
        <w:t>from R-ML w.r.t. LMMSE</w:t>
      </w:r>
      <w:r w:rsidR="00536888" w:rsidRPr="005677D4">
        <w:rPr>
          <w:rFonts w:eastAsiaTheme="minorEastAsia"/>
          <w:lang w:val="en-US" w:eastAsia="zh-TW"/>
        </w:rPr>
        <w:t>.</w:t>
      </w:r>
    </w:p>
    <w:p w14:paraId="68665A17" w14:textId="149B4FE9" w:rsidR="003A2886" w:rsidRPr="00536888" w:rsidRDefault="003A2886" w:rsidP="00955E9B">
      <w:pPr>
        <w:rPr>
          <w:rFonts w:eastAsiaTheme="minorEastAsia"/>
          <w:b/>
          <w:bCs/>
          <w:lang w:val="en-US" w:eastAsia="zh-TW"/>
        </w:rPr>
      </w:pPr>
      <w:r w:rsidRPr="00536888">
        <w:rPr>
          <w:rFonts w:eastAsiaTheme="minorEastAsia"/>
          <w:b/>
          <w:bCs/>
          <w:lang w:val="en-US" w:eastAsia="zh-TW"/>
        </w:rPr>
        <w:lastRenderedPageBreak/>
        <w:t xml:space="preserve">Proposal </w:t>
      </w:r>
      <w:r w:rsidR="00590173">
        <w:rPr>
          <w:rFonts w:eastAsiaTheme="minorEastAsia" w:hint="eastAsia"/>
          <w:b/>
          <w:bCs/>
          <w:lang w:val="en-US" w:eastAsia="zh-TW"/>
        </w:rPr>
        <w:t>2</w:t>
      </w:r>
      <w:r w:rsidR="00613982" w:rsidRPr="00536888">
        <w:rPr>
          <w:rFonts w:eastAsiaTheme="minorEastAsia"/>
          <w:b/>
          <w:bCs/>
          <w:lang w:val="en-US" w:eastAsia="zh-TW"/>
        </w:rPr>
        <w:t xml:space="preserve">: Introduce </w:t>
      </w:r>
      <w:r w:rsidR="00590173">
        <w:rPr>
          <w:rFonts w:eastAsiaTheme="minorEastAsia" w:hint="eastAsia"/>
          <w:b/>
          <w:bCs/>
          <w:lang w:val="en-US" w:eastAsia="zh-TW"/>
        </w:rPr>
        <w:t xml:space="preserve">2+2 </w:t>
      </w:r>
      <w:r w:rsidR="00613982" w:rsidRPr="00536888">
        <w:rPr>
          <w:rFonts w:eastAsiaTheme="minorEastAsia"/>
          <w:b/>
          <w:bCs/>
          <w:lang w:val="en-US" w:eastAsia="zh-TW"/>
        </w:rPr>
        <w:t>demod requirements for</w:t>
      </w:r>
      <w:r w:rsidR="00536888" w:rsidRPr="00536888">
        <w:rPr>
          <w:rFonts w:eastAsiaTheme="minorEastAsia"/>
          <w:b/>
          <w:bCs/>
          <w:lang w:val="en-US" w:eastAsia="zh-TW"/>
        </w:rPr>
        <w:t xml:space="preserve"> R-ML receiver when DCI 6 is signaled</w:t>
      </w:r>
      <w:r w:rsidR="0054205C">
        <w:rPr>
          <w:rFonts w:eastAsiaTheme="minorEastAsia"/>
          <w:b/>
          <w:bCs/>
          <w:lang w:val="en-US" w:eastAsia="zh-TW"/>
        </w:rPr>
        <w:t xml:space="preserve"> unless significant concerns are raised</w:t>
      </w:r>
      <w:r w:rsidR="00536888" w:rsidRPr="00536888">
        <w:rPr>
          <w:rFonts w:eastAsiaTheme="minorEastAsia"/>
          <w:b/>
          <w:bCs/>
          <w:lang w:val="en-US" w:eastAsia="zh-TW"/>
        </w:rPr>
        <w:t>.</w:t>
      </w:r>
    </w:p>
    <w:p w14:paraId="12CB8423" w14:textId="77777777" w:rsidR="009E66B4" w:rsidRDefault="00054295" w:rsidP="004D7F90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>Applicability rules</w:t>
      </w:r>
      <w:r w:rsidR="005D27C2">
        <w:rPr>
          <w:rFonts w:eastAsiaTheme="minorEastAsia"/>
          <w:lang w:val="en-US" w:eastAsia="zh-TW"/>
        </w:rPr>
        <w:t xml:space="preserve"> on similar tests verifying the same functions</w:t>
      </w:r>
      <w:r>
        <w:rPr>
          <w:rFonts w:eastAsiaTheme="minorEastAsia"/>
          <w:lang w:val="en-US" w:eastAsia="zh-TW"/>
        </w:rPr>
        <w:t xml:space="preserve"> can </w:t>
      </w:r>
      <w:r w:rsidR="005D27C2">
        <w:rPr>
          <w:rFonts w:eastAsiaTheme="minorEastAsia"/>
          <w:lang w:val="en-US" w:eastAsia="zh-TW"/>
        </w:rPr>
        <w:t>reduce UE vendor testing and verification load but still ensure coverage</w:t>
      </w:r>
      <w:r w:rsidR="009D3965">
        <w:rPr>
          <w:rFonts w:eastAsiaTheme="minorEastAsia"/>
          <w:lang w:val="en-US" w:eastAsia="zh-TW"/>
        </w:rPr>
        <w:t xml:space="preserve"> of demod requirements. We can observe that test</w:t>
      </w:r>
      <w:r w:rsidR="00902832">
        <w:rPr>
          <w:rFonts w:eastAsiaTheme="minorEastAsia"/>
          <w:lang w:val="en-US" w:eastAsia="zh-TW"/>
        </w:rPr>
        <w:t>s</w:t>
      </w:r>
      <w:r w:rsidR="009D3965">
        <w:rPr>
          <w:rFonts w:eastAsiaTheme="minorEastAsia"/>
          <w:lang w:val="en-US" w:eastAsia="zh-TW"/>
        </w:rPr>
        <w:t xml:space="preserve"> with DCI 1-5 signaled focus</w:t>
      </w:r>
      <w:r w:rsidR="00902832">
        <w:rPr>
          <w:rFonts w:eastAsiaTheme="minorEastAsia"/>
          <w:lang w:val="en-US" w:eastAsia="zh-TW"/>
        </w:rPr>
        <w:t xml:space="preserve"> on the interference cancellation when co-scheduled UE modulation order is known</w:t>
      </w:r>
      <w:r w:rsidR="009613C4">
        <w:rPr>
          <w:rFonts w:eastAsiaTheme="minorEastAsia"/>
          <w:lang w:val="en-US" w:eastAsia="zh-TW"/>
        </w:rPr>
        <w:t xml:space="preserve"> (by signaling)</w:t>
      </w:r>
      <w:r w:rsidR="00902832">
        <w:rPr>
          <w:rFonts w:eastAsiaTheme="minorEastAsia"/>
          <w:lang w:val="en-US" w:eastAsia="zh-TW"/>
        </w:rPr>
        <w:t>, while tests with DCI 6</w:t>
      </w:r>
      <w:r w:rsidR="009613C4">
        <w:rPr>
          <w:rFonts w:eastAsiaTheme="minorEastAsia"/>
          <w:lang w:val="en-US" w:eastAsia="zh-TW"/>
        </w:rPr>
        <w:t xml:space="preserve"> </w:t>
      </w:r>
      <w:r w:rsidR="00A516E5">
        <w:rPr>
          <w:rFonts w:eastAsiaTheme="minorEastAsia"/>
          <w:lang w:val="en-US" w:eastAsia="zh-TW"/>
        </w:rPr>
        <w:t xml:space="preserve">signaled </w:t>
      </w:r>
      <w:r w:rsidR="009613C4">
        <w:rPr>
          <w:rFonts w:eastAsiaTheme="minorEastAsia"/>
          <w:lang w:val="en-US" w:eastAsia="zh-TW"/>
        </w:rPr>
        <w:t xml:space="preserve">verify both MO BD and interference cancellation when co-scheduled UE modulation order is known (by MO BD). </w:t>
      </w:r>
      <w:r w:rsidR="001150E7">
        <w:rPr>
          <w:rFonts w:eastAsiaTheme="minorEastAsia" w:hint="eastAsia"/>
          <w:lang w:val="en-US" w:eastAsia="zh-TW"/>
        </w:rPr>
        <w:t>However, based on the previous meeting discussion</w:t>
      </w:r>
      <w:r w:rsidR="009752E4">
        <w:rPr>
          <w:rFonts w:eastAsiaTheme="minorEastAsia" w:hint="eastAsia"/>
          <w:lang w:val="en-US" w:eastAsia="zh-TW"/>
        </w:rPr>
        <w:t>s, DCI 1-5 (referring to as test A in the following) may not have the same test configuration in DCI 6 test (referring to as test B in the following).</w:t>
      </w:r>
      <w:r w:rsidR="0011258C">
        <w:rPr>
          <w:rFonts w:eastAsiaTheme="minorEastAsia" w:hint="eastAsia"/>
          <w:lang w:val="en-US" w:eastAsia="zh-TW"/>
        </w:rPr>
        <w:t xml:space="preserve"> Then </w:t>
      </w:r>
    </w:p>
    <w:p w14:paraId="1AB7E0F9" w14:textId="3170342F" w:rsidR="009E66B4" w:rsidRPr="009E66B4" w:rsidRDefault="009E66B4" w:rsidP="004D7F90">
      <w:pPr>
        <w:rPr>
          <w:rFonts w:eastAsiaTheme="minorEastAsia"/>
          <w:b/>
          <w:bCs/>
          <w:lang w:val="en-US" w:eastAsia="zh-TW"/>
        </w:rPr>
      </w:pPr>
      <w:r w:rsidRPr="009E66B4">
        <w:rPr>
          <w:rFonts w:eastAsiaTheme="minorEastAsia" w:hint="eastAsia"/>
          <w:b/>
          <w:bCs/>
          <w:lang w:val="en-US" w:eastAsia="zh-TW"/>
        </w:rPr>
        <w:t>Observation 1:</w:t>
      </w:r>
    </w:p>
    <w:p w14:paraId="34CE9998" w14:textId="58850D44" w:rsidR="004547B5" w:rsidRPr="009E66B4" w:rsidRDefault="009E66B4" w:rsidP="004D7F90">
      <w:pPr>
        <w:rPr>
          <w:rFonts w:eastAsiaTheme="minorEastAsia"/>
          <w:b/>
          <w:bCs/>
          <w:lang w:val="en-US" w:eastAsia="zh-TW"/>
        </w:rPr>
      </w:pPr>
      <w:r w:rsidRPr="009E66B4">
        <w:rPr>
          <w:rFonts w:eastAsiaTheme="minorEastAsia" w:hint="eastAsia"/>
          <w:b/>
          <w:bCs/>
          <w:lang w:val="en-US" w:eastAsia="zh-TW"/>
        </w:rPr>
        <w:t>F</w:t>
      </w:r>
      <w:r w:rsidR="0011258C" w:rsidRPr="009E66B4">
        <w:rPr>
          <w:rFonts w:eastAsiaTheme="minorEastAsia" w:hint="eastAsia"/>
          <w:b/>
          <w:bCs/>
          <w:lang w:val="en-US" w:eastAsia="zh-TW"/>
        </w:rPr>
        <w:t>or applicability rule discussion, we need to discuss the following questions:</w:t>
      </w:r>
    </w:p>
    <w:p w14:paraId="1F662BDD" w14:textId="14DCADDE" w:rsidR="0011258C" w:rsidRPr="009E66B4" w:rsidRDefault="00C2213C" w:rsidP="00A374E8">
      <w:pPr>
        <w:pStyle w:val="ListParagraph"/>
        <w:numPr>
          <w:ilvl w:val="0"/>
          <w:numId w:val="46"/>
        </w:numPr>
        <w:ind w:leftChars="0"/>
        <w:rPr>
          <w:rFonts w:eastAsiaTheme="minorEastAsia"/>
          <w:b/>
          <w:bCs/>
          <w:lang w:val="en-US" w:eastAsia="zh-TW"/>
        </w:rPr>
      </w:pPr>
      <w:r w:rsidRPr="009E66B4">
        <w:rPr>
          <w:rFonts w:eastAsiaTheme="minorEastAsia" w:hint="eastAsia"/>
          <w:b/>
          <w:bCs/>
          <w:lang w:val="en-US" w:eastAsia="zh-TW"/>
        </w:rPr>
        <w:t xml:space="preserve">Do we expect a UE with MO BD support to pass the DCI 1-5 test after </w:t>
      </w:r>
      <w:r w:rsidR="00701706" w:rsidRPr="009E66B4">
        <w:rPr>
          <w:rFonts w:eastAsiaTheme="minorEastAsia" w:hint="eastAsia"/>
          <w:b/>
          <w:bCs/>
          <w:lang w:val="en-US" w:eastAsia="zh-TW"/>
        </w:rPr>
        <w:t>it pass</w:t>
      </w:r>
      <w:r w:rsidR="00A14EC4" w:rsidRPr="009E66B4">
        <w:rPr>
          <w:rFonts w:eastAsiaTheme="minorEastAsia" w:hint="eastAsia"/>
          <w:b/>
          <w:bCs/>
          <w:lang w:val="en-US" w:eastAsia="zh-TW"/>
        </w:rPr>
        <w:t>ed</w:t>
      </w:r>
      <w:r w:rsidR="00701706" w:rsidRPr="009E66B4">
        <w:rPr>
          <w:rFonts w:eastAsiaTheme="minorEastAsia" w:hint="eastAsia"/>
          <w:b/>
          <w:bCs/>
          <w:lang w:val="en-US" w:eastAsia="zh-TW"/>
        </w:rPr>
        <w:t xml:space="preserve"> DCI 6 test with the same configuration?</w:t>
      </w:r>
    </w:p>
    <w:p w14:paraId="48C7A439" w14:textId="633D2E9C" w:rsidR="000B1359" w:rsidRPr="009E66B4" w:rsidRDefault="009326BA" w:rsidP="0094419D">
      <w:pPr>
        <w:pStyle w:val="ListParagraph"/>
        <w:numPr>
          <w:ilvl w:val="0"/>
          <w:numId w:val="46"/>
        </w:numPr>
        <w:ind w:leftChars="0"/>
        <w:rPr>
          <w:rFonts w:eastAsiaTheme="minorEastAsia"/>
          <w:b/>
          <w:bCs/>
          <w:lang w:val="en-US" w:eastAsia="zh-TW"/>
        </w:rPr>
      </w:pPr>
      <w:r w:rsidRPr="009E66B4">
        <w:rPr>
          <w:rFonts w:eastAsiaTheme="minorEastAsia" w:hint="eastAsia"/>
          <w:b/>
          <w:bCs/>
          <w:lang w:val="en-US" w:eastAsia="zh-TW"/>
        </w:rPr>
        <w:t xml:space="preserve">Do we expect a UE to pass DCI </w:t>
      </w:r>
      <w:r w:rsidR="004A2A67" w:rsidRPr="009E66B4">
        <w:rPr>
          <w:rFonts w:eastAsiaTheme="minorEastAsia" w:hint="eastAsia"/>
          <w:b/>
          <w:bCs/>
          <w:lang w:val="en-US" w:eastAsia="zh-TW"/>
        </w:rPr>
        <w:t xml:space="preserve">1-5 test with configurations in test </w:t>
      </w:r>
      <w:r w:rsidR="00A14EC4" w:rsidRPr="009E66B4">
        <w:rPr>
          <w:rFonts w:eastAsiaTheme="minorEastAsia" w:hint="eastAsia"/>
          <w:b/>
          <w:bCs/>
          <w:lang w:val="en-US" w:eastAsia="zh-TW"/>
        </w:rPr>
        <w:t>B</w:t>
      </w:r>
      <w:r w:rsidR="004A2A67" w:rsidRPr="009E66B4">
        <w:rPr>
          <w:rFonts w:eastAsiaTheme="minorEastAsia" w:hint="eastAsia"/>
          <w:b/>
          <w:bCs/>
          <w:lang w:val="en-US" w:eastAsia="zh-TW"/>
        </w:rPr>
        <w:t xml:space="preserve"> </w:t>
      </w:r>
      <w:r w:rsidR="00A14EC4" w:rsidRPr="009E66B4">
        <w:rPr>
          <w:rFonts w:eastAsiaTheme="minorEastAsia" w:hint="eastAsia"/>
          <w:b/>
          <w:bCs/>
          <w:lang w:val="en-US" w:eastAsia="zh-TW"/>
        </w:rPr>
        <w:t>after it passed test A</w:t>
      </w:r>
      <w:r w:rsidR="0094419D" w:rsidRPr="009E66B4">
        <w:rPr>
          <w:rFonts w:eastAsiaTheme="minorEastAsia" w:hint="eastAsia"/>
          <w:b/>
          <w:bCs/>
          <w:lang w:val="en-US" w:eastAsia="zh-TW"/>
        </w:rPr>
        <w:t>, and vice versa</w:t>
      </w:r>
      <w:r w:rsidR="00A14EC4" w:rsidRPr="009E66B4">
        <w:rPr>
          <w:rFonts w:eastAsiaTheme="minorEastAsia" w:hint="eastAsia"/>
          <w:b/>
          <w:bCs/>
          <w:lang w:val="en-US" w:eastAsia="zh-TW"/>
        </w:rPr>
        <w:t>?</w:t>
      </w:r>
    </w:p>
    <w:p w14:paraId="0F409A8E" w14:textId="18232E5E" w:rsidR="00C84ACD" w:rsidRPr="009E66B4" w:rsidRDefault="00C84ACD" w:rsidP="00A14EC4">
      <w:pPr>
        <w:rPr>
          <w:rFonts w:eastAsiaTheme="minorEastAsia"/>
          <w:b/>
          <w:bCs/>
          <w:lang w:val="en-US" w:eastAsia="zh-TW"/>
        </w:rPr>
      </w:pPr>
      <w:r w:rsidRPr="009E66B4">
        <w:rPr>
          <w:rFonts w:eastAsiaTheme="minorEastAsia" w:hint="eastAsia"/>
          <w:b/>
          <w:bCs/>
          <w:lang w:val="en-US" w:eastAsia="zh-TW"/>
        </w:rPr>
        <w:t xml:space="preserve">If the answers to </w:t>
      </w:r>
      <w:r w:rsidR="00697F0C" w:rsidRPr="009E66B4">
        <w:rPr>
          <w:rFonts w:eastAsiaTheme="minorEastAsia" w:hint="eastAsia"/>
          <w:b/>
          <w:bCs/>
          <w:lang w:val="en-US" w:eastAsia="zh-TW"/>
        </w:rPr>
        <w:t>both</w:t>
      </w:r>
      <w:r w:rsidRPr="009E66B4">
        <w:rPr>
          <w:rFonts w:eastAsiaTheme="minorEastAsia" w:hint="eastAsia"/>
          <w:b/>
          <w:bCs/>
          <w:lang w:val="en-US" w:eastAsia="zh-TW"/>
        </w:rPr>
        <w:t xml:space="preserve"> questions are yes, we can </w:t>
      </w:r>
      <w:r w:rsidR="003A4D91" w:rsidRPr="009E66B4">
        <w:rPr>
          <w:rFonts w:eastAsiaTheme="minorEastAsia" w:hint="eastAsia"/>
          <w:b/>
          <w:bCs/>
          <w:lang w:val="en-US" w:eastAsia="zh-TW"/>
        </w:rPr>
        <w:t xml:space="preserve">conclude that: </w:t>
      </w:r>
      <w:r w:rsidR="000B1359" w:rsidRPr="009E66B4">
        <w:rPr>
          <w:rFonts w:eastAsiaTheme="minorEastAsia" w:hint="eastAsia"/>
          <w:b/>
          <w:bCs/>
          <w:lang w:val="en-US" w:eastAsia="zh-TW"/>
        </w:rPr>
        <w:t xml:space="preserve">we expect a UE with MO BD support to pass </w:t>
      </w:r>
      <w:r w:rsidR="00697F0C" w:rsidRPr="009E66B4">
        <w:rPr>
          <w:rFonts w:eastAsiaTheme="minorEastAsia" w:hint="eastAsia"/>
          <w:b/>
          <w:bCs/>
          <w:lang w:val="en-US" w:eastAsia="zh-TW"/>
        </w:rPr>
        <w:t xml:space="preserve">test A after it passed test B, and therefore applicability rule between test B and A is </w:t>
      </w:r>
      <w:r w:rsidR="00FB5ED3" w:rsidRPr="009E66B4">
        <w:rPr>
          <w:rFonts w:eastAsiaTheme="minorEastAsia" w:hint="eastAsia"/>
          <w:b/>
          <w:bCs/>
          <w:lang w:val="en-US" w:eastAsia="zh-TW"/>
        </w:rPr>
        <w:t xml:space="preserve">needed. However, if the answer to the second question is no, there is a test coverage difference between UEs with MO BD capability and without MO BD capability, and the coverage difference is not </w:t>
      </w:r>
      <w:r w:rsidR="00B227D6" w:rsidRPr="009E66B4">
        <w:rPr>
          <w:rFonts w:eastAsiaTheme="minorEastAsia" w:hint="eastAsia"/>
          <w:b/>
          <w:bCs/>
          <w:lang w:val="en-US" w:eastAsia="zh-TW"/>
        </w:rPr>
        <w:t xml:space="preserve">related to MO BD capability, i.e., </w:t>
      </w:r>
    </w:p>
    <w:p w14:paraId="2FAC27DF" w14:textId="72126DBB" w:rsidR="00B227D6" w:rsidRPr="009E66B4" w:rsidRDefault="00B227D6" w:rsidP="00B227D6">
      <w:pPr>
        <w:pStyle w:val="ListParagraph"/>
        <w:numPr>
          <w:ilvl w:val="0"/>
          <w:numId w:val="47"/>
        </w:numPr>
        <w:ind w:leftChars="0"/>
        <w:rPr>
          <w:rFonts w:eastAsiaTheme="minorEastAsia"/>
          <w:b/>
          <w:bCs/>
          <w:lang w:val="en-US" w:eastAsia="zh-TW"/>
        </w:rPr>
      </w:pPr>
      <w:r w:rsidRPr="009E66B4">
        <w:rPr>
          <w:rFonts w:eastAsiaTheme="minorEastAsia" w:hint="eastAsia"/>
          <w:b/>
          <w:bCs/>
          <w:lang w:val="en-US" w:eastAsia="zh-TW"/>
        </w:rPr>
        <w:t xml:space="preserve">UE with MO BD capability: RAN4 verifies that it can pass </w:t>
      </w:r>
      <w:r w:rsidR="008E1D31" w:rsidRPr="009E66B4">
        <w:rPr>
          <w:rFonts w:eastAsiaTheme="minorEastAsia" w:hint="eastAsia"/>
          <w:b/>
          <w:bCs/>
          <w:lang w:val="en-US" w:eastAsia="zh-TW"/>
        </w:rPr>
        <w:t>test A (directly) and DCI 1-5 with configuration from test B (indirectly)</w:t>
      </w:r>
    </w:p>
    <w:p w14:paraId="000A05AC" w14:textId="76E87983" w:rsidR="00BF26B0" w:rsidRPr="009E66B4" w:rsidRDefault="00BF26B0" w:rsidP="00B227D6">
      <w:pPr>
        <w:pStyle w:val="ListParagraph"/>
        <w:numPr>
          <w:ilvl w:val="0"/>
          <w:numId w:val="47"/>
        </w:numPr>
        <w:ind w:leftChars="0"/>
        <w:rPr>
          <w:rFonts w:eastAsiaTheme="minorEastAsia"/>
          <w:b/>
          <w:bCs/>
          <w:lang w:val="en-US" w:eastAsia="zh-TW"/>
        </w:rPr>
      </w:pPr>
      <w:r w:rsidRPr="009E66B4">
        <w:rPr>
          <w:rFonts w:eastAsiaTheme="minorEastAsia" w:hint="eastAsia"/>
          <w:b/>
          <w:bCs/>
          <w:lang w:val="en-US" w:eastAsia="zh-TW"/>
        </w:rPr>
        <w:t>UE without MO BD capability: RAN4 only verifies that it can pass test A, but don</w:t>
      </w:r>
      <w:r w:rsidRPr="009E66B4">
        <w:rPr>
          <w:rFonts w:eastAsiaTheme="minorEastAsia"/>
          <w:b/>
          <w:bCs/>
          <w:lang w:val="en-US" w:eastAsia="zh-TW"/>
        </w:rPr>
        <w:t>’</w:t>
      </w:r>
      <w:r w:rsidRPr="009E66B4">
        <w:rPr>
          <w:rFonts w:eastAsiaTheme="minorEastAsia" w:hint="eastAsia"/>
          <w:b/>
          <w:bCs/>
          <w:lang w:val="en-US" w:eastAsia="zh-TW"/>
        </w:rPr>
        <w:t>t know whether it can pass DCI 1-5 with configuration from test B or not.</w:t>
      </w:r>
    </w:p>
    <w:p w14:paraId="21DF7F47" w14:textId="77777777" w:rsidR="009E66B4" w:rsidRDefault="005D306C" w:rsidP="00BF26B0">
      <w:pPr>
        <w:rPr>
          <w:rFonts w:eastAsiaTheme="minorEastAsia"/>
          <w:lang w:val="en-US" w:eastAsia="zh-TW"/>
        </w:rPr>
      </w:pPr>
      <w:r w:rsidRPr="009E66B4">
        <w:rPr>
          <w:rFonts w:eastAsiaTheme="minorEastAsia" w:hint="eastAsia"/>
          <w:b/>
          <w:bCs/>
          <w:lang w:val="en-US" w:eastAsia="zh-TW"/>
        </w:rPr>
        <w:t xml:space="preserve">Therefore, </w:t>
      </w:r>
      <w:r w:rsidR="00F2647D" w:rsidRPr="009E66B4">
        <w:rPr>
          <w:rFonts w:eastAsiaTheme="minorEastAsia" w:hint="eastAsia"/>
          <w:b/>
          <w:bCs/>
          <w:lang w:val="en-US" w:eastAsia="zh-TW"/>
        </w:rPr>
        <w:t>RAN4 either introduces applicability rule, or introduces a test only for UEs without MO BD capability.</w:t>
      </w:r>
      <w:r w:rsidR="00F2647D">
        <w:rPr>
          <w:rFonts w:eastAsiaTheme="minorEastAsia" w:hint="eastAsia"/>
          <w:lang w:val="en-US" w:eastAsia="zh-TW"/>
        </w:rPr>
        <w:t xml:space="preserve"> </w:t>
      </w:r>
    </w:p>
    <w:p w14:paraId="11AB2839" w14:textId="69D81661" w:rsidR="00BF26B0" w:rsidRPr="00F2647D" w:rsidRDefault="00F2647D" w:rsidP="00BF26B0">
      <w:pPr>
        <w:rPr>
          <w:rFonts w:eastAsiaTheme="minorEastAsia"/>
          <w:lang w:val="en-US" w:eastAsia="zh-TW"/>
        </w:rPr>
      </w:pPr>
      <w:r>
        <w:rPr>
          <w:rFonts w:eastAsiaTheme="minorEastAsia" w:hint="eastAsia"/>
          <w:lang w:val="en-US" w:eastAsia="zh-TW"/>
        </w:rPr>
        <w:t xml:space="preserve">We believe the answer to both questions are </w:t>
      </w:r>
      <w:r w:rsidR="009E66B4">
        <w:rPr>
          <w:rFonts w:eastAsiaTheme="minorEastAsia" w:hint="eastAsia"/>
          <w:lang w:val="en-US" w:eastAsia="zh-TW"/>
        </w:rPr>
        <w:t>yes, and therefore we support introducing the applicability rule.</w:t>
      </w:r>
    </w:p>
    <w:p w14:paraId="37D6DA57" w14:textId="54A3BB48" w:rsidR="00A516E5" w:rsidRPr="008D6F65" w:rsidRDefault="00A516E5" w:rsidP="004D7F90">
      <w:pPr>
        <w:rPr>
          <w:rFonts w:eastAsiaTheme="minorEastAsia"/>
          <w:b/>
          <w:bCs/>
          <w:lang w:val="en-US" w:eastAsia="zh-TW"/>
        </w:rPr>
      </w:pPr>
      <w:r w:rsidRPr="008D6F65">
        <w:rPr>
          <w:rFonts w:eastAsiaTheme="minorEastAsia"/>
          <w:b/>
          <w:bCs/>
          <w:lang w:val="en-US" w:eastAsia="zh-TW"/>
        </w:rPr>
        <w:t xml:space="preserve">Proposal </w:t>
      </w:r>
      <w:r w:rsidR="00E341D1">
        <w:rPr>
          <w:rFonts w:eastAsiaTheme="minorEastAsia" w:hint="eastAsia"/>
          <w:b/>
          <w:bCs/>
          <w:lang w:val="en-US" w:eastAsia="zh-TW"/>
        </w:rPr>
        <w:t>3</w:t>
      </w:r>
      <w:r w:rsidRPr="008D6F65">
        <w:rPr>
          <w:rFonts w:eastAsiaTheme="minorEastAsia"/>
          <w:b/>
          <w:bCs/>
          <w:lang w:val="en-US" w:eastAsia="zh-TW"/>
        </w:rPr>
        <w:t xml:space="preserve">: </w:t>
      </w:r>
      <w:r w:rsidR="00640B45" w:rsidRPr="008D6F65">
        <w:rPr>
          <w:rFonts w:eastAsiaTheme="minorEastAsia"/>
          <w:b/>
          <w:bCs/>
          <w:lang w:val="en-US" w:eastAsia="zh-TW"/>
        </w:rPr>
        <w:t xml:space="preserve">When UE satisfies the requirement </w:t>
      </w:r>
      <w:r w:rsidR="00807B08" w:rsidRPr="008D6F65">
        <w:rPr>
          <w:rFonts w:eastAsiaTheme="minorEastAsia"/>
          <w:b/>
          <w:bCs/>
          <w:lang w:val="en-US" w:eastAsia="zh-TW"/>
        </w:rPr>
        <w:t>of the tests with DCI 6 is signaled, it can skip the corresponding test</w:t>
      </w:r>
      <w:r w:rsidR="008D6F65" w:rsidRPr="008D6F65">
        <w:rPr>
          <w:rFonts w:eastAsiaTheme="minorEastAsia"/>
          <w:b/>
          <w:bCs/>
          <w:lang w:val="en-US" w:eastAsia="zh-TW"/>
        </w:rPr>
        <w:t>s</w:t>
      </w:r>
      <w:r w:rsidR="00807B08" w:rsidRPr="008D6F65">
        <w:rPr>
          <w:rFonts w:eastAsiaTheme="minorEastAsia"/>
          <w:b/>
          <w:bCs/>
          <w:lang w:val="en-US" w:eastAsia="zh-TW"/>
        </w:rPr>
        <w:t xml:space="preserve"> with identical test configuration</w:t>
      </w:r>
      <w:r w:rsidR="008D6F65" w:rsidRPr="008D6F65">
        <w:rPr>
          <w:rFonts w:eastAsiaTheme="minorEastAsia"/>
          <w:b/>
          <w:bCs/>
          <w:lang w:val="en-US" w:eastAsia="zh-TW"/>
        </w:rPr>
        <w:t>s except MU-MIMO DCI signaling being 1 to 5.</w:t>
      </w:r>
    </w:p>
    <w:p w14:paraId="156165C7" w14:textId="4FC6103D" w:rsidR="00FC2D13" w:rsidRDefault="000E2717" w:rsidP="0087201F">
      <w:pPr>
        <w:rPr>
          <w:rFonts w:eastAsiaTheme="minorEastAsia"/>
          <w:b/>
          <w:bCs/>
          <w:lang w:val="en-US" w:eastAsia="zh-TW"/>
        </w:rPr>
      </w:pPr>
      <w:r>
        <w:rPr>
          <w:rFonts w:eastAsiaTheme="minorEastAsia" w:hint="eastAsia"/>
          <w:b/>
          <w:bCs/>
          <w:lang w:val="en-US" w:eastAsia="zh-TW"/>
        </w:rPr>
        <w:t xml:space="preserve">Proposal </w:t>
      </w:r>
      <w:r w:rsidR="00E341D1">
        <w:rPr>
          <w:rFonts w:eastAsiaTheme="minorEastAsia" w:hint="eastAsia"/>
          <w:b/>
          <w:bCs/>
          <w:lang w:val="en-US" w:eastAsia="zh-TW"/>
        </w:rPr>
        <w:t>4</w:t>
      </w:r>
      <w:r>
        <w:rPr>
          <w:rFonts w:eastAsiaTheme="minorEastAsia" w:hint="eastAsia"/>
          <w:b/>
          <w:bCs/>
          <w:lang w:val="en-US" w:eastAsia="zh-TW"/>
        </w:rPr>
        <w:t xml:space="preserve">: </w:t>
      </w:r>
      <w:r w:rsidR="004F53FF">
        <w:rPr>
          <w:rFonts w:eastAsiaTheme="minorEastAsia" w:hint="eastAsia"/>
          <w:b/>
          <w:bCs/>
          <w:lang w:val="en-US" w:eastAsia="zh-TW"/>
        </w:rPr>
        <w:t>We support the following test configurations</w:t>
      </w:r>
      <w:r w:rsidR="008036BF">
        <w:rPr>
          <w:rFonts w:eastAsiaTheme="minorEastAsia" w:hint="eastAsia"/>
          <w:b/>
          <w:bCs/>
          <w:lang w:val="en-US" w:eastAsia="zh-TW"/>
        </w:rPr>
        <w:t xml:space="preserve"> for DCI 6</w:t>
      </w:r>
      <w:r w:rsidR="004F53FF">
        <w:rPr>
          <w:rFonts w:eastAsiaTheme="minorEastAsia" w:hint="eastAsia"/>
          <w:b/>
          <w:bCs/>
          <w:lang w:val="en-US" w:eastAsia="zh-TW"/>
        </w:rPr>
        <w:t>:</w:t>
      </w:r>
    </w:p>
    <w:p w14:paraId="3D7C4C39" w14:textId="216804AF" w:rsidR="004F53FF" w:rsidRPr="00E341D1" w:rsidRDefault="00F332FA" w:rsidP="00F332FA">
      <w:pPr>
        <w:pStyle w:val="ListParagraph"/>
        <w:numPr>
          <w:ilvl w:val="0"/>
          <w:numId w:val="48"/>
        </w:numPr>
        <w:ind w:leftChars="0"/>
        <w:rPr>
          <w:rFonts w:eastAsiaTheme="minorEastAsia"/>
          <w:b/>
          <w:bCs/>
          <w:lang w:val="en-US" w:eastAsia="zh-TW"/>
        </w:rPr>
      </w:pPr>
      <w:r w:rsidRPr="00E341D1">
        <w:rPr>
          <w:rFonts w:eastAsiaTheme="minorEastAsia" w:hint="eastAsia"/>
          <w:b/>
          <w:bCs/>
          <w:lang w:val="en-US" w:eastAsia="zh-TW"/>
        </w:rPr>
        <w:t xml:space="preserve">1+1 2 and 4Rx: </w:t>
      </w:r>
      <w:r w:rsidRPr="00E341D1">
        <w:rPr>
          <w:rFonts w:eastAsiaTheme="minorEastAsia"/>
          <w:b/>
          <w:bCs/>
          <w:lang w:eastAsia="zh-CN"/>
        </w:rPr>
        <w:t>Orthogonal precoding, TDLC300-100, ULA medium, MCS 13 (Table 1) for Target UE, QPSK for co-UE. full FDRA for the co-UE</w:t>
      </w:r>
    </w:p>
    <w:p w14:paraId="6B3346FC" w14:textId="5BFEF06F" w:rsidR="00F332FA" w:rsidRPr="00E341D1" w:rsidRDefault="00F332FA" w:rsidP="00F332FA">
      <w:pPr>
        <w:pStyle w:val="ListParagraph"/>
        <w:numPr>
          <w:ilvl w:val="0"/>
          <w:numId w:val="48"/>
        </w:numPr>
        <w:ind w:leftChars="0"/>
        <w:rPr>
          <w:rFonts w:eastAsiaTheme="minorEastAsia"/>
          <w:b/>
          <w:bCs/>
          <w:lang w:val="en-US" w:eastAsia="zh-TW"/>
        </w:rPr>
      </w:pPr>
      <w:r w:rsidRPr="00E341D1">
        <w:rPr>
          <w:rFonts w:eastAsiaTheme="minorEastAsia" w:hint="eastAsia"/>
          <w:b/>
          <w:bCs/>
          <w:lang w:val="en-US" w:eastAsia="zh-TW"/>
        </w:rPr>
        <w:t>2+2</w:t>
      </w:r>
      <w:r w:rsidR="00D34FD7" w:rsidRPr="00E341D1">
        <w:rPr>
          <w:rFonts w:eastAsiaTheme="minorEastAsia" w:hint="eastAsia"/>
          <w:b/>
          <w:bCs/>
          <w:lang w:val="en-US" w:eastAsia="zh-TW"/>
        </w:rPr>
        <w:t>:</w:t>
      </w:r>
      <w:r w:rsidR="00E341D1" w:rsidRPr="00E341D1">
        <w:rPr>
          <w:rFonts w:eastAsiaTheme="minorEastAsia"/>
          <w:b/>
          <w:bCs/>
          <w:lang w:eastAsia="zh-CN"/>
        </w:rPr>
        <w:t xml:space="preserve"> </w:t>
      </w:r>
      <w:r w:rsidR="00E341D1" w:rsidRPr="00E341D1">
        <w:rPr>
          <w:b/>
          <w:bCs/>
          <w:lang w:eastAsia="zh-CN"/>
        </w:rPr>
        <w:t xml:space="preserve">Orthogonal precoding, TDLA30-10, </w:t>
      </w:r>
      <w:r w:rsidR="00E341D1" w:rsidRPr="00E341D1">
        <w:rPr>
          <w:rFonts w:eastAsia="SimSun"/>
          <w:b/>
          <w:bCs/>
          <w:lang w:val="en-US" w:eastAsia="zh-CN"/>
        </w:rPr>
        <w:t>ULA Low</w:t>
      </w:r>
      <w:r w:rsidR="00E341D1" w:rsidRPr="00E341D1">
        <w:rPr>
          <w:b/>
          <w:bCs/>
          <w:lang w:eastAsia="zh-CN"/>
        </w:rPr>
        <w:t>, MCS 13 (Table 1) for Target UE, QPSK for co-UE, full FDRA for the co-UE</w:t>
      </w:r>
    </w:p>
    <w:p w14:paraId="049F945B" w14:textId="4553FE37" w:rsidR="00D94E50" w:rsidRDefault="0035531F" w:rsidP="0087201F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We support 2+2 test under DCI 6. However, </w:t>
      </w:r>
      <w:r w:rsidR="00683706">
        <w:rPr>
          <w:rFonts w:eastAsiaTheme="minorEastAsia"/>
          <w:lang w:val="en-US" w:eastAsia="zh-TW"/>
        </w:rPr>
        <w:t>if we don’t have 2+2 test under DCI 6, we only need one capabi</w:t>
      </w:r>
      <w:r w:rsidR="00FF45CC">
        <w:rPr>
          <w:rFonts w:eastAsiaTheme="minorEastAsia"/>
          <w:lang w:val="en-US" w:eastAsia="zh-TW"/>
        </w:rPr>
        <w:t xml:space="preserve">lity for UEs with MO BD to accommodate </w:t>
      </w:r>
      <w:r w:rsidR="00EB259F">
        <w:rPr>
          <w:rFonts w:eastAsiaTheme="minorEastAsia"/>
          <w:lang w:val="en-US" w:eastAsia="zh-TW"/>
        </w:rPr>
        <w:t xml:space="preserve">UEs supporting different number of layers for MO BD. Therefore, we propose to remove the number of layers description </w:t>
      </w:r>
      <w:r w:rsidR="00D0134C">
        <w:rPr>
          <w:rFonts w:eastAsiaTheme="minorEastAsia"/>
          <w:lang w:val="en-US" w:eastAsia="zh-TW"/>
        </w:rPr>
        <w:t xml:space="preserve">in the </w:t>
      </w:r>
      <w:r w:rsidR="00CC554F">
        <w:rPr>
          <w:rFonts w:eastAsiaTheme="minorEastAsia"/>
          <w:lang w:val="en-US" w:eastAsia="zh-TW"/>
        </w:rPr>
        <w:t>capability definition.</w:t>
      </w:r>
    </w:p>
    <w:p w14:paraId="56FBCE5C" w14:textId="77777777" w:rsidR="00907CCC" w:rsidRDefault="00907CCC" w:rsidP="00907CCC">
      <w:pPr>
        <w:rPr>
          <w:color w:val="000000"/>
          <w:u w:val="single"/>
        </w:rPr>
      </w:pPr>
      <w:r>
        <w:rPr>
          <w:color w:val="000000"/>
        </w:rPr>
        <w:t xml:space="preserve">R-ML (reduced complexity ML) receivers with enhanced inter-user interference suppression for MU-MIMO </w:t>
      </w:r>
      <w:r w:rsidRPr="003C7015">
        <w:rPr>
          <w:strike/>
          <w:color w:val="000000"/>
        </w:rPr>
        <w:t>[for 2 layers across target and co-scheduled UEs with 2RX and 4RX]</w:t>
      </w:r>
      <w:r>
        <w:rPr>
          <w:color w:val="000000"/>
        </w:rPr>
        <w:t xml:space="preserve"> </w:t>
      </w:r>
      <w:r w:rsidRPr="003C7015">
        <w:rPr>
          <w:color w:val="000000"/>
        </w:rPr>
        <w:t xml:space="preserve">when co-scheduled UE(s)’ modulation order is not </w:t>
      </w:r>
      <w:proofErr w:type="gramStart"/>
      <w:r w:rsidRPr="003C7015">
        <w:rPr>
          <w:color w:val="000000"/>
        </w:rPr>
        <w:t>signaled</w:t>
      </w:r>
      <w:proofErr w:type="gramEnd"/>
    </w:p>
    <w:p w14:paraId="152875E4" w14:textId="77777777" w:rsidR="00907CCC" w:rsidRDefault="00907CCC" w:rsidP="00907CCC">
      <w:pPr>
        <w:rPr>
          <w:color w:val="000000"/>
        </w:rPr>
      </w:pPr>
      <w:r>
        <w:rPr>
          <w:color w:val="000000"/>
        </w:rPr>
        <w:t xml:space="preserve">R-ML (reduced complexity ML) receivers with enhanced inter-user interference suppression for MU-MIMO </w:t>
      </w:r>
      <w:r w:rsidRPr="003C7015">
        <w:rPr>
          <w:strike/>
          <w:color w:val="000000"/>
        </w:rPr>
        <w:t>[for 2 layers across target and co-scheduled UEs with 2RX and maxNumberMIMO-LayersPDSCH layers across target and co-scheduled UEs with 4RX]</w:t>
      </w:r>
      <w:r>
        <w:rPr>
          <w:color w:val="000000"/>
        </w:rPr>
        <w:t xml:space="preserve"> </w:t>
      </w:r>
      <w:r w:rsidRPr="003C7015">
        <w:rPr>
          <w:color w:val="000000"/>
        </w:rPr>
        <w:t xml:space="preserve">when co-scheduled UE(s)’ modulation order is not </w:t>
      </w:r>
      <w:proofErr w:type="gramStart"/>
      <w:r w:rsidRPr="003C7015">
        <w:rPr>
          <w:color w:val="000000"/>
        </w:rPr>
        <w:t>signaled</w:t>
      </w:r>
      <w:proofErr w:type="gramEnd"/>
    </w:p>
    <w:p w14:paraId="4BDC2171" w14:textId="01881A0C" w:rsidR="00907CCC" w:rsidRPr="00907CCC" w:rsidRDefault="00907CCC" w:rsidP="0087201F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Then we have the following proposal:</w:t>
      </w:r>
    </w:p>
    <w:p w14:paraId="08C05B8E" w14:textId="60D62488" w:rsidR="00CC554F" w:rsidRDefault="00CC554F" w:rsidP="0087201F">
      <w:pPr>
        <w:rPr>
          <w:rFonts w:eastAsiaTheme="minorEastAsia"/>
          <w:b/>
          <w:bCs/>
          <w:lang w:val="en-US" w:eastAsia="zh-TW"/>
        </w:rPr>
      </w:pPr>
      <w:r w:rsidRPr="00CC554F">
        <w:rPr>
          <w:rFonts w:eastAsiaTheme="minorEastAsia"/>
          <w:b/>
          <w:bCs/>
          <w:lang w:val="en-US" w:eastAsia="zh-TW"/>
        </w:rPr>
        <w:t xml:space="preserve">Proposal </w:t>
      </w:r>
      <w:r w:rsidR="00E341D1">
        <w:rPr>
          <w:rFonts w:eastAsiaTheme="minorEastAsia" w:hint="eastAsia"/>
          <w:b/>
          <w:bCs/>
          <w:lang w:val="en-US" w:eastAsia="zh-TW"/>
        </w:rPr>
        <w:t>5</w:t>
      </w:r>
      <w:r w:rsidRPr="00CC554F">
        <w:rPr>
          <w:rFonts w:eastAsiaTheme="minorEastAsia"/>
          <w:b/>
          <w:bCs/>
          <w:lang w:val="en-US" w:eastAsia="zh-TW"/>
        </w:rPr>
        <w:t xml:space="preserve">: </w:t>
      </w:r>
      <w:r w:rsidR="00B142B7">
        <w:rPr>
          <w:rFonts w:eastAsiaTheme="minorEastAsia"/>
          <w:b/>
          <w:bCs/>
          <w:lang w:val="en-US" w:eastAsia="zh-TW"/>
        </w:rPr>
        <w:t>If RAN4 agrees to not define 2+2 test under DCI 6</w:t>
      </w:r>
      <w:r w:rsidR="008D7D3A">
        <w:rPr>
          <w:rFonts w:eastAsiaTheme="minorEastAsia"/>
          <w:b/>
          <w:bCs/>
          <w:lang w:val="en-US" w:eastAsia="zh-TW"/>
        </w:rPr>
        <w:t xml:space="preserve">, we propose to unify the two </w:t>
      </w:r>
      <w:r w:rsidR="00E636CC">
        <w:rPr>
          <w:rFonts w:eastAsiaTheme="minorEastAsia"/>
          <w:b/>
          <w:bCs/>
          <w:lang w:val="en-US" w:eastAsia="zh-TW"/>
        </w:rPr>
        <w:t>sub-UE features into one by removing number of layer descriptions to align the definition in the following:</w:t>
      </w:r>
    </w:p>
    <w:p w14:paraId="79B18B23" w14:textId="132330B3" w:rsidR="00907CCC" w:rsidRPr="00525FEB" w:rsidRDefault="00907CCC" w:rsidP="0087201F">
      <w:pPr>
        <w:rPr>
          <w:b/>
          <w:bCs/>
          <w:color w:val="000000"/>
          <w:u w:val="single"/>
        </w:rPr>
      </w:pPr>
      <w:r w:rsidRPr="00525FEB">
        <w:rPr>
          <w:b/>
          <w:bCs/>
          <w:color w:val="000000"/>
          <w:u w:val="single"/>
        </w:rPr>
        <w:t>R-ML (reduced complexity ML) receivers with enhanced inter-user interference suppression for MU-MIMO when co-scheduled UE(s)’ modulation order is not signaled</w:t>
      </w:r>
      <w:r w:rsidR="00525FEB">
        <w:rPr>
          <w:b/>
          <w:bCs/>
          <w:color w:val="000000"/>
          <w:u w:val="single"/>
        </w:rPr>
        <w:t>.</w:t>
      </w:r>
    </w:p>
    <w:p w14:paraId="22FF871B" w14:textId="13549B2A" w:rsidR="00C86CAA" w:rsidRDefault="00C86CAA" w:rsidP="00D450A6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 w:rsidRPr="00C86CAA">
        <w:rPr>
          <w:rFonts w:cs="Arial"/>
          <w:szCs w:val="32"/>
          <w:lang w:eastAsia="zh-CN"/>
        </w:rPr>
        <w:t>Conclusion</w:t>
      </w:r>
    </w:p>
    <w:p w14:paraId="156FCEDF" w14:textId="77777777" w:rsidR="005677D4" w:rsidRDefault="005677D4" w:rsidP="005677D4">
      <w:pPr>
        <w:rPr>
          <w:b/>
          <w:bCs/>
          <w:lang w:val="en-US" w:eastAsia="zh-TW"/>
        </w:rPr>
      </w:pPr>
      <w:r>
        <w:rPr>
          <w:b/>
          <w:bCs/>
          <w:lang w:val="en-US" w:eastAsia="zh-TW"/>
        </w:rPr>
        <w:t xml:space="preserve">Proposal 1: The R-ML requirement is applicable only when all the conditions in the previous observation are satisfied and signaled to the DUT UE. We suggest </w:t>
      </w:r>
      <w:proofErr w:type="gramStart"/>
      <w:r>
        <w:rPr>
          <w:b/>
          <w:bCs/>
          <w:lang w:val="en-US" w:eastAsia="zh-TW"/>
        </w:rPr>
        <w:t>to signal</w:t>
      </w:r>
      <w:proofErr w:type="gramEnd"/>
      <w:r>
        <w:rPr>
          <w:b/>
          <w:bCs/>
          <w:lang w:val="en-US" w:eastAsia="zh-TW"/>
        </w:rPr>
        <w:t xml:space="preserve"> 256QAM MCS table for maximum MCS table of co-scheduled UEs in the test, which is a more practical case.</w:t>
      </w:r>
    </w:p>
    <w:p w14:paraId="0AF7AF9C" w14:textId="77777777" w:rsidR="00E341D1" w:rsidRPr="00536888" w:rsidRDefault="00E341D1" w:rsidP="00E341D1">
      <w:pPr>
        <w:rPr>
          <w:rFonts w:eastAsiaTheme="minorEastAsia"/>
          <w:b/>
          <w:bCs/>
          <w:lang w:val="en-US" w:eastAsia="zh-TW"/>
        </w:rPr>
      </w:pPr>
      <w:r w:rsidRPr="00536888">
        <w:rPr>
          <w:rFonts w:eastAsiaTheme="minorEastAsia"/>
          <w:b/>
          <w:bCs/>
          <w:lang w:val="en-US" w:eastAsia="zh-TW"/>
        </w:rPr>
        <w:t xml:space="preserve">Proposal </w:t>
      </w:r>
      <w:r>
        <w:rPr>
          <w:rFonts w:eastAsiaTheme="minorEastAsia" w:hint="eastAsia"/>
          <w:b/>
          <w:bCs/>
          <w:lang w:val="en-US" w:eastAsia="zh-TW"/>
        </w:rPr>
        <w:t>2</w:t>
      </w:r>
      <w:r w:rsidRPr="00536888">
        <w:rPr>
          <w:rFonts w:eastAsiaTheme="minorEastAsia"/>
          <w:b/>
          <w:bCs/>
          <w:lang w:val="en-US" w:eastAsia="zh-TW"/>
        </w:rPr>
        <w:t xml:space="preserve">: Introduce </w:t>
      </w:r>
      <w:r>
        <w:rPr>
          <w:rFonts w:eastAsiaTheme="minorEastAsia" w:hint="eastAsia"/>
          <w:b/>
          <w:bCs/>
          <w:lang w:val="en-US" w:eastAsia="zh-TW"/>
        </w:rPr>
        <w:t xml:space="preserve">2+2 </w:t>
      </w:r>
      <w:r w:rsidRPr="00536888">
        <w:rPr>
          <w:rFonts w:eastAsiaTheme="minorEastAsia"/>
          <w:b/>
          <w:bCs/>
          <w:lang w:val="en-US" w:eastAsia="zh-TW"/>
        </w:rPr>
        <w:t>demod requirements for R-ML receiver when DCI 6 is signaled</w:t>
      </w:r>
      <w:r>
        <w:rPr>
          <w:rFonts w:eastAsiaTheme="minorEastAsia"/>
          <w:b/>
          <w:bCs/>
          <w:lang w:val="en-US" w:eastAsia="zh-TW"/>
        </w:rPr>
        <w:t xml:space="preserve"> unless significant concerns are raised</w:t>
      </w:r>
      <w:r w:rsidRPr="00536888">
        <w:rPr>
          <w:rFonts w:eastAsiaTheme="minorEastAsia"/>
          <w:b/>
          <w:bCs/>
          <w:lang w:val="en-US" w:eastAsia="zh-TW"/>
        </w:rPr>
        <w:t>.</w:t>
      </w:r>
    </w:p>
    <w:p w14:paraId="7675CFD4" w14:textId="77777777" w:rsidR="00E341D1" w:rsidRPr="009E66B4" w:rsidRDefault="00E341D1" w:rsidP="00E341D1">
      <w:pPr>
        <w:rPr>
          <w:rFonts w:eastAsiaTheme="minorEastAsia"/>
          <w:b/>
          <w:bCs/>
          <w:lang w:val="en-US" w:eastAsia="zh-TW"/>
        </w:rPr>
      </w:pPr>
      <w:r w:rsidRPr="009E66B4">
        <w:rPr>
          <w:rFonts w:eastAsiaTheme="minorEastAsia" w:hint="eastAsia"/>
          <w:b/>
          <w:bCs/>
          <w:lang w:val="en-US" w:eastAsia="zh-TW"/>
        </w:rPr>
        <w:lastRenderedPageBreak/>
        <w:t>Observation 1:</w:t>
      </w:r>
    </w:p>
    <w:p w14:paraId="20B2F6A6" w14:textId="35106B38" w:rsidR="00E341D1" w:rsidRPr="009E66B4" w:rsidRDefault="00ED6E07" w:rsidP="00E341D1">
      <w:pPr>
        <w:rPr>
          <w:rFonts w:eastAsiaTheme="minorEastAsia"/>
          <w:b/>
          <w:bCs/>
          <w:lang w:val="en-US" w:eastAsia="zh-TW"/>
        </w:rPr>
      </w:pPr>
      <w:r w:rsidRPr="00ED6E07">
        <w:rPr>
          <w:rFonts w:eastAsiaTheme="minorEastAsia" w:hint="eastAsia"/>
          <w:b/>
          <w:bCs/>
          <w:lang w:val="en-US" w:eastAsia="zh-TW"/>
        </w:rPr>
        <w:t>Based on the previous meeting discussions, DCI 1-5 (referring to as test A in the following) may not have the same test configuration in DCI 6 test (referring to as test B in the following).</w:t>
      </w:r>
      <w:r>
        <w:rPr>
          <w:rFonts w:eastAsiaTheme="minorEastAsia" w:hint="eastAsia"/>
          <w:lang w:val="en-US" w:eastAsia="zh-TW"/>
        </w:rPr>
        <w:t xml:space="preserve"> </w:t>
      </w:r>
      <w:r w:rsidR="00E341D1" w:rsidRPr="009E66B4">
        <w:rPr>
          <w:rFonts w:eastAsiaTheme="minorEastAsia" w:hint="eastAsia"/>
          <w:b/>
          <w:bCs/>
          <w:lang w:val="en-US" w:eastAsia="zh-TW"/>
        </w:rPr>
        <w:t>For applicability rule discussion, we need to discuss the following questions:</w:t>
      </w:r>
    </w:p>
    <w:p w14:paraId="0CACF0E2" w14:textId="77777777" w:rsidR="00E341D1" w:rsidRPr="009E66B4" w:rsidRDefault="00E341D1" w:rsidP="00E341D1">
      <w:pPr>
        <w:pStyle w:val="ListParagraph"/>
        <w:numPr>
          <w:ilvl w:val="0"/>
          <w:numId w:val="46"/>
        </w:numPr>
        <w:ind w:leftChars="0"/>
        <w:rPr>
          <w:rFonts w:eastAsiaTheme="minorEastAsia"/>
          <w:b/>
          <w:bCs/>
          <w:lang w:val="en-US" w:eastAsia="zh-TW"/>
        </w:rPr>
      </w:pPr>
      <w:r w:rsidRPr="009E66B4">
        <w:rPr>
          <w:rFonts w:eastAsiaTheme="minorEastAsia" w:hint="eastAsia"/>
          <w:b/>
          <w:bCs/>
          <w:lang w:val="en-US" w:eastAsia="zh-TW"/>
        </w:rPr>
        <w:t>Do we expect a UE with MO BD support to pass the DCI 1-5 test after it passed DCI 6 test with the same configuration?</w:t>
      </w:r>
    </w:p>
    <w:p w14:paraId="61A1D8E1" w14:textId="77777777" w:rsidR="00E341D1" w:rsidRPr="009E66B4" w:rsidRDefault="00E341D1" w:rsidP="00E341D1">
      <w:pPr>
        <w:pStyle w:val="ListParagraph"/>
        <w:numPr>
          <w:ilvl w:val="0"/>
          <w:numId w:val="46"/>
        </w:numPr>
        <w:ind w:leftChars="0"/>
        <w:rPr>
          <w:rFonts w:eastAsiaTheme="minorEastAsia"/>
          <w:b/>
          <w:bCs/>
          <w:lang w:val="en-US" w:eastAsia="zh-TW"/>
        </w:rPr>
      </w:pPr>
      <w:r w:rsidRPr="009E66B4">
        <w:rPr>
          <w:rFonts w:eastAsiaTheme="minorEastAsia" w:hint="eastAsia"/>
          <w:b/>
          <w:bCs/>
          <w:lang w:val="en-US" w:eastAsia="zh-TW"/>
        </w:rPr>
        <w:t>Do we expect a UE to pass DCI 1-5 test with configurations in test B after it passed test A, and vice versa?</w:t>
      </w:r>
    </w:p>
    <w:p w14:paraId="190A1438" w14:textId="77777777" w:rsidR="00E341D1" w:rsidRPr="009E66B4" w:rsidRDefault="00E341D1" w:rsidP="00E341D1">
      <w:pPr>
        <w:rPr>
          <w:rFonts w:eastAsiaTheme="minorEastAsia"/>
          <w:b/>
          <w:bCs/>
          <w:lang w:val="en-US" w:eastAsia="zh-TW"/>
        </w:rPr>
      </w:pPr>
      <w:r w:rsidRPr="009E66B4">
        <w:rPr>
          <w:rFonts w:eastAsiaTheme="minorEastAsia" w:hint="eastAsia"/>
          <w:b/>
          <w:bCs/>
          <w:lang w:val="en-US" w:eastAsia="zh-TW"/>
        </w:rPr>
        <w:t xml:space="preserve">If the answers to both questions are yes, we can conclude that: we expect a UE with MO BD support to pass test A after it passed test B, and therefore applicability rule between test B and A is needed. However, if the answer to the second question is no, there is a test coverage difference between UEs with MO BD capability and without MO BD capability, and the coverage difference is not related to MO BD capability, i.e., </w:t>
      </w:r>
    </w:p>
    <w:p w14:paraId="32B67213" w14:textId="77777777" w:rsidR="00E341D1" w:rsidRPr="009E66B4" w:rsidRDefault="00E341D1" w:rsidP="00E341D1">
      <w:pPr>
        <w:pStyle w:val="ListParagraph"/>
        <w:numPr>
          <w:ilvl w:val="0"/>
          <w:numId w:val="47"/>
        </w:numPr>
        <w:ind w:leftChars="0"/>
        <w:rPr>
          <w:rFonts w:eastAsiaTheme="minorEastAsia"/>
          <w:b/>
          <w:bCs/>
          <w:lang w:val="en-US" w:eastAsia="zh-TW"/>
        </w:rPr>
      </w:pPr>
      <w:r w:rsidRPr="009E66B4">
        <w:rPr>
          <w:rFonts w:eastAsiaTheme="minorEastAsia" w:hint="eastAsia"/>
          <w:b/>
          <w:bCs/>
          <w:lang w:val="en-US" w:eastAsia="zh-TW"/>
        </w:rPr>
        <w:t>UE with MO BD capability: RAN4 verifies that it can pass test A (directly) and DCI 1-5 with configuration from test B (indirectly)</w:t>
      </w:r>
    </w:p>
    <w:p w14:paraId="1C43128E" w14:textId="77777777" w:rsidR="00E341D1" w:rsidRPr="009E66B4" w:rsidRDefault="00E341D1" w:rsidP="00E341D1">
      <w:pPr>
        <w:pStyle w:val="ListParagraph"/>
        <w:numPr>
          <w:ilvl w:val="0"/>
          <w:numId w:val="47"/>
        </w:numPr>
        <w:ind w:leftChars="0"/>
        <w:rPr>
          <w:rFonts w:eastAsiaTheme="minorEastAsia"/>
          <w:b/>
          <w:bCs/>
          <w:lang w:val="en-US" w:eastAsia="zh-TW"/>
        </w:rPr>
      </w:pPr>
      <w:r w:rsidRPr="009E66B4">
        <w:rPr>
          <w:rFonts w:eastAsiaTheme="minorEastAsia" w:hint="eastAsia"/>
          <w:b/>
          <w:bCs/>
          <w:lang w:val="en-US" w:eastAsia="zh-TW"/>
        </w:rPr>
        <w:t>UE without MO BD capability: RAN4 only verifies that it can pass test A, but don</w:t>
      </w:r>
      <w:r w:rsidRPr="009E66B4">
        <w:rPr>
          <w:rFonts w:eastAsiaTheme="minorEastAsia"/>
          <w:b/>
          <w:bCs/>
          <w:lang w:val="en-US" w:eastAsia="zh-TW"/>
        </w:rPr>
        <w:t>’</w:t>
      </w:r>
      <w:r w:rsidRPr="009E66B4">
        <w:rPr>
          <w:rFonts w:eastAsiaTheme="minorEastAsia" w:hint="eastAsia"/>
          <w:b/>
          <w:bCs/>
          <w:lang w:val="en-US" w:eastAsia="zh-TW"/>
        </w:rPr>
        <w:t>t know whether it can pass DCI 1-5 with configuration from test B or not.</w:t>
      </w:r>
    </w:p>
    <w:p w14:paraId="542B8848" w14:textId="77777777" w:rsidR="00E341D1" w:rsidRDefault="00E341D1" w:rsidP="00E341D1">
      <w:pPr>
        <w:rPr>
          <w:rFonts w:eastAsiaTheme="minorEastAsia"/>
          <w:lang w:val="en-US" w:eastAsia="zh-TW"/>
        </w:rPr>
      </w:pPr>
      <w:r w:rsidRPr="009E66B4">
        <w:rPr>
          <w:rFonts w:eastAsiaTheme="minorEastAsia" w:hint="eastAsia"/>
          <w:b/>
          <w:bCs/>
          <w:lang w:val="en-US" w:eastAsia="zh-TW"/>
        </w:rPr>
        <w:t>Therefore, RAN4 either introduces applicability rule, or introduces a test only for UEs without MO BD capability.</w:t>
      </w:r>
      <w:r>
        <w:rPr>
          <w:rFonts w:eastAsiaTheme="minorEastAsia" w:hint="eastAsia"/>
          <w:lang w:val="en-US" w:eastAsia="zh-TW"/>
        </w:rPr>
        <w:t xml:space="preserve"> </w:t>
      </w:r>
    </w:p>
    <w:p w14:paraId="2A009FBD" w14:textId="77777777" w:rsidR="00E341D1" w:rsidRPr="008D6F65" w:rsidRDefault="00E341D1" w:rsidP="00E341D1">
      <w:pPr>
        <w:rPr>
          <w:rFonts w:eastAsiaTheme="minorEastAsia"/>
          <w:b/>
          <w:bCs/>
          <w:lang w:val="en-US" w:eastAsia="zh-TW"/>
        </w:rPr>
      </w:pPr>
      <w:r w:rsidRPr="008D6F65">
        <w:rPr>
          <w:rFonts w:eastAsiaTheme="minorEastAsia"/>
          <w:b/>
          <w:bCs/>
          <w:lang w:val="en-US" w:eastAsia="zh-TW"/>
        </w:rPr>
        <w:t xml:space="preserve">Proposal </w:t>
      </w:r>
      <w:r>
        <w:rPr>
          <w:rFonts w:eastAsiaTheme="minorEastAsia" w:hint="eastAsia"/>
          <w:b/>
          <w:bCs/>
          <w:lang w:val="en-US" w:eastAsia="zh-TW"/>
        </w:rPr>
        <w:t>3</w:t>
      </w:r>
      <w:r w:rsidRPr="008D6F65">
        <w:rPr>
          <w:rFonts w:eastAsiaTheme="minorEastAsia"/>
          <w:b/>
          <w:bCs/>
          <w:lang w:val="en-US" w:eastAsia="zh-TW"/>
        </w:rPr>
        <w:t>: When UE satisfies the requirement of the tests with DCI 6 is signaled, it can skip the corresponding tests with identical test configurations except MU-MIMO DCI signaling being 1 to 5.</w:t>
      </w:r>
    </w:p>
    <w:p w14:paraId="74FCCDA1" w14:textId="77777777" w:rsidR="00E341D1" w:rsidRDefault="00E341D1" w:rsidP="00E341D1">
      <w:pPr>
        <w:rPr>
          <w:rFonts w:eastAsiaTheme="minorEastAsia"/>
          <w:b/>
          <w:bCs/>
          <w:lang w:val="en-US" w:eastAsia="zh-TW"/>
        </w:rPr>
      </w:pPr>
      <w:r>
        <w:rPr>
          <w:rFonts w:eastAsiaTheme="minorEastAsia" w:hint="eastAsia"/>
          <w:b/>
          <w:bCs/>
          <w:lang w:val="en-US" w:eastAsia="zh-TW"/>
        </w:rPr>
        <w:t>Proposal 4: We support the following test configurations for DCI 6:</w:t>
      </w:r>
    </w:p>
    <w:p w14:paraId="21698DA1" w14:textId="77777777" w:rsidR="00E341D1" w:rsidRPr="00E341D1" w:rsidRDefault="00E341D1" w:rsidP="00E341D1">
      <w:pPr>
        <w:pStyle w:val="ListParagraph"/>
        <w:numPr>
          <w:ilvl w:val="0"/>
          <w:numId w:val="48"/>
        </w:numPr>
        <w:ind w:leftChars="0"/>
        <w:rPr>
          <w:rFonts w:eastAsiaTheme="minorEastAsia"/>
          <w:b/>
          <w:bCs/>
          <w:lang w:val="en-US" w:eastAsia="zh-TW"/>
        </w:rPr>
      </w:pPr>
      <w:r w:rsidRPr="00E341D1">
        <w:rPr>
          <w:rFonts w:eastAsiaTheme="minorEastAsia" w:hint="eastAsia"/>
          <w:b/>
          <w:bCs/>
          <w:lang w:val="en-US" w:eastAsia="zh-TW"/>
        </w:rPr>
        <w:t xml:space="preserve">1+1 2 and 4Rx: </w:t>
      </w:r>
      <w:r w:rsidRPr="00E341D1">
        <w:rPr>
          <w:rFonts w:eastAsiaTheme="minorEastAsia"/>
          <w:b/>
          <w:bCs/>
          <w:lang w:eastAsia="zh-CN"/>
        </w:rPr>
        <w:t>Orthogonal precoding, TDLC300-100, ULA medium, MCS 13 (Table 1) for Target UE, QPSK for co-UE. full FDRA for the co-UE</w:t>
      </w:r>
    </w:p>
    <w:p w14:paraId="696B21F1" w14:textId="77777777" w:rsidR="00E341D1" w:rsidRPr="00E341D1" w:rsidRDefault="00E341D1" w:rsidP="00E341D1">
      <w:pPr>
        <w:pStyle w:val="ListParagraph"/>
        <w:numPr>
          <w:ilvl w:val="0"/>
          <w:numId w:val="48"/>
        </w:numPr>
        <w:ind w:leftChars="0"/>
        <w:rPr>
          <w:rFonts w:eastAsiaTheme="minorEastAsia"/>
          <w:b/>
          <w:bCs/>
          <w:lang w:val="en-US" w:eastAsia="zh-TW"/>
        </w:rPr>
      </w:pPr>
      <w:r w:rsidRPr="00E341D1">
        <w:rPr>
          <w:rFonts w:eastAsiaTheme="minorEastAsia" w:hint="eastAsia"/>
          <w:b/>
          <w:bCs/>
          <w:lang w:val="en-US" w:eastAsia="zh-TW"/>
        </w:rPr>
        <w:t>2+2:</w:t>
      </w:r>
      <w:r w:rsidRPr="00E341D1">
        <w:rPr>
          <w:rFonts w:eastAsiaTheme="minorEastAsia"/>
          <w:b/>
          <w:bCs/>
          <w:lang w:eastAsia="zh-CN"/>
        </w:rPr>
        <w:t xml:space="preserve"> </w:t>
      </w:r>
      <w:r w:rsidRPr="00E341D1">
        <w:rPr>
          <w:b/>
          <w:bCs/>
          <w:lang w:eastAsia="zh-CN"/>
        </w:rPr>
        <w:t xml:space="preserve">Orthogonal precoding, TDLA30-10, </w:t>
      </w:r>
      <w:r w:rsidRPr="00E341D1">
        <w:rPr>
          <w:rFonts w:eastAsia="SimSun"/>
          <w:b/>
          <w:bCs/>
          <w:lang w:val="en-US" w:eastAsia="zh-CN"/>
        </w:rPr>
        <w:t>ULA Low</w:t>
      </w:r>
      <w:r w:rsidRPr="00E341D1">
        <w:rPr>
          <w:b/>
          <w:bCs/>
          <w:lang w:eastAsia="zh-CN"/>
        </w:rPr>
        <w:t>, MCS 13 (Table 1) for Target UE, QPSK for co-UE, full FDRA for the co-UE</w:t>
      </w:r>
    </w:p>
    <w:p w14:paraId="06985FD0" w14:textId="77777777" w:rsidR="00E341D1" w:rsidRPr="00E341D1" w:rsidRDefault="00E341D1" w:rsidP="00E341D1">
      <w:pPr>
        <w:pStyle w:val="ListParagraph"/>
        <w:ind w:leftChars="0" w:left="720" w:firstLine="0"/>
        <w:rPr>
          <w:rFonts w:eastAsiaTheme="minorEastAsia"/>
          <w:b/>
          <w:bCs/>
          <w:lang w:val="en-US" w:eastAsia="zh-TW"/>
        </w:rPr>
      </w:pPr>
    </w:p>
    <w:p w14:paraId="5E440B71" w14:textId="2BD67D34" w:rsidR="005677D4" w:rsidRDefault="005677D4" w:rsidP="005677D4">
      <w:pPr>
        <w:rPr>
          <w:rFonts w:eastAsiaTheme="minorEastAsia"/>
          <w:b/>
          <w:bCs/>
          <w:lang w:val="en-US" w:eastAsia="zh-TW"/>
        </w:rPr>
      </w:pPr>
      <w:r w:rsidRPr="00CC554F">
        <w:rPr>
          <w:rFonts w:eastAsiaTheme="minorEastAsia"/>
          <w:b/>
          <w:bCs/>
          <w:lang w:val="en-US" w:eastAsia="zh-TW"/>
        </w:rPr>
        <w:t xml:space="preserve">Proposal </w:t>
      </w:r>
      <w:r w:rsidR="00E341D1">
        <w:rPr>
          <w:rFonts w:eastAsiaTheme="minorEastAsia" w:hint="eastAsia"/>
          <w:b/>
          <w:bCs/>
          <w:lang w:val="en-US" w:eastAsia="zh-TW"/>
        </w:rPr>
        <w:t>5</w:t>
      </w:r>
      <w:r w:rsidRPr="00CC554F">
        <w:rPr>
          <w:rFonts w:eastAsiaTheme="minorEastAsia"/>
          <w:b/>
          <w:bCs/>
          <w:lang w:val="en-US" w:eastAsia="zh-TW"/>
        </w:rPr>
        <w:t xml:space="preserve">: </w:t>
      </w:r>
      <w:r>
        <w:rPr>
          <w:rFonts w:eastAsiaTheme="minorEastAsia"/>
          <w:b/>
          <w:bCs/>
          <w:lang w:val="en-US" w:eastAsia="zh-TW"/>
        </w:rPr>
        <w:t>If RAN4 agrees to not define 2+2 test under DCI 6, we propose to unify the two sub-UE features into one by removing number of layer descriptions to align the definition in the following:</w:t>
      </w:r>
    </w:p>
    <w:p w14:paraId="7377CFAE" w14:textId="77777777" w:rsidR="005677D4" w:rsidRPr="00525FEB" w:rsidRDefault="005677D4" w:rsidP="005677D4">
      <w:pPr>
        <w:rPr>
          <w:b/>
          <w:bCs/>
          <w:color w:val="000000"/>
          <w:u w:val="single"/>
        </w:rPr>
      </w:pPr>
      <w:r w:rsidRPr="00525FEB">
        <w:rPr>
          <w:b/>
          <w:bCs/>
          <w:color w:val="000000"/>
          <w:u w:val="single"/>
        </w:rPr>
        <w:t>R-ML (reduced complexity ML) receivers with enhanced inter-user interference suppression for MU-MIMO when co-scheduled UE(s)’ modulation order is not signaled</w:t>
      </w:r>
      <w:r>
        <w:rPr>
          <w:b/>
          <w:bCs/>
          <w:color w:val="000000"/>
          <w:u w:val="single"/>
        </w:rPr>
        <w:t>.</w:t>
      </w:r>
    </w:p>
    <w:p w14:paraId="402540D7" w14:textId="77777777" w:rsidR="00F577BF" w:rsidRPr="005677D4" w:rsidRDefault="00F577BF" w:rsidP="00FC1D57">
      <w:pPr>
        <w:rPr>
          <w:rFonts w:eastAsiaTheme="minorEastAsia"/>
          <w:b/>
          <w:bCs/>
          <w:lang w:eastAsia="zh-TW"/>
        </w:rPr>
      </w:pPr>
    </w:p>
    <w:bookmarkEnd w:id="3"/>
    <w:p w14:paraId="4582784C" w14:textId="25AC8E0A" w:rsidR="006F1DD0" w:rsidRPr="00204219" w:rsidRDefault="006F1DD0" w:rsidP="004133AD">
      <w:pPr>
        <w:snapToGrid w:val="0"/>
        <w:spacing w:after="120"/>
        <w:jc w:val="both"/>
        <w:rPr>
          <w:lang w:eastAsia="zh-CN"/>
        </w:rPr>
      </w:pPr>
    </w:p>
    <w:sectPr w:rsidR="006F1DD0" w:rsidRPr="00204219" w:rsidSect="00287D19">
      <w:headerReference w:type="default" r:id="rId12"/>
      <w:footerReference w:type="default" r:id="rId13"/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476F" w14:textId="77777777" w:rsidR="00287D19" w:rsidRDefault="00287D19">
      <w:r>
        <w:separator/>
      </w:r>
    </w:p>
  </w:endnote>
  <w:endnote w:type="continuationSeparator" w:id="0">
    <w:p w14:paraId="24C7666A" w14:textId="77777777" w:rsidR="00287D19" w:rsidRDefault="00287D19">
      <w:r>
        <w:continuationSeparator/>
      </w:r>
    </w:p>
  </w:endnote>
  <w:endnote w:type="continuationNotice" w:id="1">
    <w:p w14:paraId="68E80EA8" w14:textId="77777777" w:rsidR="00287D19" w:rsidRDefault="00287D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73BF8" w14:textId="77777777" w:rsidR="007E11B0" w:rsidRDefault="007E11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6750E" w14:textId="77777777" w:rsidR="00287D19" w:rsidRDefault="00287D19">
      <w:r>
        <w:separator/>
      </w:r>
    </w:p>
  </w:footnote>
  <w:footnote w:type="continuationSeparator" w:id="0">
    <w:p w14:paraId="6923126C" w14:textId="77777777" w:rsidR="00287D19" w:rsidRDefault="00287D19">
      <w:r>
        <w:continuationSeparator/>
      </w:r>
    </w:p>
  </w:footnote>
  <w:footnote w:type="continuationNotice" w:id="1">
    <w:p w14:paraId="2509B774" w14:textId="77777777" w:rsidR="00287D19" w:rsidRDefault="00287D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0680F" w14:textId="77777777" w:rsidR="007E11B0" w:rsidRDefault="007E11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366B"/>
    <w:multiLevelType w:val="hybridMultilevel"/>
    <w:tmpl w:val="D402C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20498"/>
    <w:multiLevelType w:val="hybridMultilevel"/>
    <w:tmpl w:val="B3E84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90A5B"/>
    <w:multiLevelType w:val="hybridMultilevel"/>
    <w:tmpl w:val="D3C85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726DA"/>
    <w:multiLevelType w:val="hybridMultilevel"/>
    <w:tmpl w:val="7D466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B073350"/>
    <w:multiLevelType w:val="hybridMultilevel"/>
    <w:tmpl w:val="6F548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DD5F2B"/>
    <w:multiLevelType w:val="multilevel"/>
    <w:tmpl w:val="3F18EDB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6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0C2357CC"/>
    <w:multiLevelType w:val="hybridMultilevel"/>
    <w:tmpl w:val="C5B2B34E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 w15:restartNumberingAfterBreak="0">
    <w:nsid w:val="0F7E0F61"/>
    <w:multiLevelType w:val="hybridMultilevel"/>
    <w:tmpl w:val="513A7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437FA9"/>
    <w:multiLevelType w:val="hybridMultilevel"/>
    <w:tmpl w:val="86666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B20D04"/>
    <w:multiLevelType w:val="hybridMultilevel"/>
    <w:tmpl w:val="F6640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43673D"/>
    <w:multiLevelType w:val="hybridMultilevel"/>
    <w:tmpl w:val="9D6E0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32303E"/>
    <w:multiLevelType w:val="hybridMultilevel"/>
    <w:tmpl w:val="06901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75803CB"/>
    <w:multiLevelType w:val="hybridMultilevel"/>
    <w:tmpl w:val="5358C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17762C"/>
    <w:multiLevelType w:val="hybridMultilevel"/>
    <w:tmpl w:val="B6BCDF92"/>
    <w:lvl w:ilvl="0" w:tplc="82EC1ED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DC1F0D"/>
    <w:multiLevelType w:val="hybridMultilevel"/>
    <w:tmpl w:val="FE4C3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7C7436"/>
    <w:multiLevelType w:val="hybridMultilevel"/>
    <w:tmpl w:val="0F0ED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B73061"/>
    <w:multiLevelType w:val="multilevel"/>
    <w:tmpl w:val="2FB730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2D6495"/>
    <w:multiLevelType w:val="hybridMultilevel"/>
    <w:tmpl w:val="F17601F8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24" w15:restartNumberingAfterBreak="0">
    <w:nsid w:val="34C82B86"/>
    <w:multiLevelType w:val="hybridMultilevel"/>
    <w:tmpl w:val="FFC4B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1DB28C9"/>
    <w:multiLevelType w:val="hybridMultilevel"/>
    <w:tmpl w:val="C5B2B34E"/>
    <w:lvl w:ilvl="0" w:tplc="B948A4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776637"/>
    <w:multiLevelType w:val="hybridMultilevel"/>
    <w:tmpl w:val="0C7C5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9F72E1"/>
    <w:multiLevelType w:val="hybridMultilevel"/>
    <w:tmpl w:val="F6720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EF5CE0"/>
    <w:multiLevelType w:val="hybridMultilevel"/>
    <w:tmpl w:val="97F0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E22367"/>
    <w:multiLevelType w:val="hybridMultilevel"/>
    <w:tmpl w:val="984889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3226358"/>
    <w:multiLevelType w:val="hybridMultilevel"/>
    <w:tmpl w:val="D026B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820BD8"/>
    <w:multiLevelType w:val="hybridMultilevel"/>
    <w:tmpl w:val="1FDA5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5436E4"/>
    <w:multiLevelType w:val="hybridMultilevel"/>
    <w:tmpl w:val="FD8A4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A362EE"/>
    <w:multiLevelType w:val="hybridMultilevel"/>
    <w:tmpl w:val="26AAC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60708"/>
    <w:multiLevelType w:val="hybridMultilevel"/>
    <w:tmpl w:val="CF349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175A3E"/>
    <w:multiLevelType w:val="hybridMultilevel"/>
    <w:tmpl w:val="7FF2D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8A7E5D"/>
    <w:multiLevelType w:val="hybridMultilevel"/>
    <w:tmpl w:val="214A5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A87C11"/>
    <w:multiLevelType w:val="hybridMultilevel"/>
    <w:tmpl w:val="CCA8E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 w16cid:durableId="2005040017">
    <w:abstractNumId w:val="8"/>
  </w:num>
  <w:num w:numId="2" w16cid:durableId="465197372">
    <w:abstractNumId w:val="6"/>
  </w:num>
  <w:num w:numId="3" w16cid:durableId="493111860">
    <w:abstractNumId w:val="39"/>
  </w:num>
  <w:num w:numId="4" w16cid:durableId="1595435353">
    <w:abstractNumId w:val="44"/>
  </w:num>
  <w:num w:numId="5" w16cid:durableId="746658606">
    <w:abstractNumId w:val="33"/>
  </w:num>
  <w:num w:numId="6" w16cid:durableId="2101635431">
    <w:abstractNumId w:val="4"/>
  </w:num>
  <w:num w:numId="7" w16cid:durableId="1617445642">
    <w:abstractNumId w:val="14"/>
  </w:num>
  <w:num w:numId="8" w16cid:durableId="1858424627">
    <w:abstractNumId w:val="27"/>
  </w:num>
  <w:num w:numId="9" w16cid:durableId="996110253">
    <w:abstractNumId w:val="28"/>
  </w:num>
  <w:num w:numId="10" w16cid:durableId="499009431">
    <w:abstractNumId w:val="17"/>
  </w:num>
  <w:num w:numId="11" w16cid:durableId="1189181597">
    <w:abstractNumId w:val="12"/>
  </w:num>
  <w:num w:numId="12" w16cid:durableId="2086102333">
    <w:abstractNumId w:val="32"/>
  </w:num>
  <w:num w:numId="13" w16cid:durableId="1345398288">
    <w:abstractNumId w:val="22"/>
  </w:num>
  <w:num w:numId="14" w16cid:durableId="1296446416">
    <w:abstractNumId w:val="10"/>
  </w:num>
  <w:num w:numId="15" w16cid:durableId="1040935185">
    <w:abstractNumId w:val="9"/>
  </w:num>
  <w:num w:numId="16" w16cid:durableId="754860608">
    <w:abstractNumId w:val="2"/>
  </w:num>
  <w:num w:numId="17" w16cid:durableId="190146258">
    <w:abstractNumId w:val="23"/>
  </w:num>
  <w:num w:numId="18" w16cid:durableId="15789810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0266324">
    <w:abstractNumId w:val="11"/>
  </w:num>
  <w:num w:numId="20" w16cid:durableId="1128664530">
    <w:abstractNumId w:val="25"/>
  </w:num>
  <w:num w:numId="21" w16cid:durableId="10054747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01570105">
    <w:abstractNumId w:val="1"/>
  </w:num>
  <w:num w:numId="23" w16cid:durableId="106044404">
    <w:abstractNumId w:val="3"/>
  </w:num>
  <w:num w:numId="24" w16cid:durableId="185103848">
    <w:abstractNumId w:val="43"/>
  </w:num>
  <w:num w:numId="25" w16cid:durableId="312754980">
    <w:abstractNumId w:val="31"/>
  </w:num>
  <w:num w:numId="26" w16cid:durableId="165055027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04934635">
    <w:abstractNumId w:val="16"/>
  </w:num>
  <w:num w:numId="28" w16cid:durableId="1543594608">
    <w:abstractNumId w:val="24"/>
  </w:num>
  <w:num w:numId="29" w16cid:durableId="696126540">
    <w:abstractNumId w:val="34"/>
  </w:num>
  <w:num w:numId="30" w16cid:durableId="1762024449">
    <w:abstractNumId w:val="35"/>
  </w:num>
  <w:num w:numId="31" w16cid:durableId="1460801277">
    <w:abstractNumId w:val="21"/>
  </w:num>
  <w:num w:numId="32" w16cid:durableId="1495878914">
    <w:abstractNumId w:val="15"/>
  </w:num>
  <w:num w:numId="33" w16cid:durableId="918978272">
    <w:abstractNumId w:val="18"/>
  </w:num>
  <w:num w:numId="34" w16cid:durableId="1518032701">
    <w:abstractNumId w:val="13"/>
  </w:num>
  <w:num w:numId="35" w16cid:durableId="269631531">
    <w:abstractNumId w:val="41"/>
  </w:num>
  <w:num w:numId="36" w16cid:durableId="559441125">
    <w:abstractNumId w:val="36"/>
  </w:num>
  <w:num w:numId="37" w16cid:durableId="1566179576">
    <w:abstractNumId w:val="30"/>
  </w:num>
  <w:num w:numId="38" w16cid:durableId="587275488">
    <w:abstractNumId w:val="42"/>
  </w:num>
  <w:num w:numId="39" w16cid:durableId="1319774249">
    <w:abstractNumId w:val="26"/>
  </w:num>
  <w:num w:numId="40" w16cid:durableId="1893300381">
    <w:abstractNumId w:val="40"/>
  </w:num>
  <w:num w:numId="41" w16cid:durableId="630282797">
    <w:abstractNumId w:val="20"/>
  </w:num>
  <w:num w:numId="42" w16cid:durableId="1924607493">
    <w:abstractNumId w:val="7"/>
  </w:num>
  <w:num w:numId="43" w16cid:durableId="159397040">
    <w:abstractNumId w:val="19"/>
  </w:num>
  <w:num w:numId="44" w16cid:durableId="1520579212">
    <w:abstractNumId w:val="37"/>
  </w:num>
  <w:num w:numId="45" w16cid:durableId="1961302451">
    <w:abstractNumId w:val="5"/>
  </w:num>
  <w:num w:numId="46" w16cid:durableId="90587105">
    <w:abstractNumId w:val="29"/>
  </w:num>
  <w:num w:numId="47" w16cid:durableId="327759154">
    <w:abstractNumId w:val="38"/>
  </w:num>
  <w:num w:numId="48" w16cid:durableId="1461609495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SwsDA3NzewMLE0tDBU0lEKTi0uzszPAykwNq8FAK9X6wctAAAA"/>
  </w:docVars>
  <w:rsids>
    <w:rsidRoot w:val="00022E4A"/>
    <w:rsid w:val="00000537"/>
    <w:rsid w:val="000007EA"/>
    <w:rsid w:val="00000823"/>
    <w:rsid w:val="00001901"/>
    <w:rsid w:val="00001940"/>
    <w:rsid w:val="00001AC0"/>
    <w:rsid w:val="00002862"/>
    <w:rsid w:val="000028A2"/>
    <w:rsid w:val="00002999"/>
    <w:rsid w:val="00002C5F"/>
    <w:rsid w:val="00002C98"/>
    <w:rsid w:val="0000334E"/>
    <w:rsid w:val="000038A0"/>
    <w:rsid w:val="00003904"/>
    <w:rsid w:val="00003C60"/>
    <w:rsid w:val="00003C66"/>
    <w:rsid w:val="00003C87"/>
    <w:rsid w:val="00003DCB"/>
    <w:rsid w:val="00003DF6"/>
    <w:rsid w:val="00003FCF"/>
    <w:rsid w:val="000040A1"/>
    <w:rsid w:val="000044DA"/>
    <w:rsid w:val="00004CC2"/>
    <w:rsid w:val="0000613E"/>
    <w:rsid w:val="00006528"/>
    <w:rsid w:val="000068C4"/>
    <w:rsid w:val="00006AA0"/>
    <w:rsid w:val="00006C7E"/>
    <w:rsid w:val="00006CCD"/>
    <w:rsid w:val="00006EE7"/>
    <w:rsid w:val="000108C7"/>
    <w:rsid w:val="000110CA"/>
    <w:rsid w:val="000118F6"/>
    <w:rsid w:val="0001211C"/>
    <w:rsid w:val="00012213"/>
    <w:rsid w:val="00012766"/>
    <w:rsid w:val="00012B83"/>
    <w:rsid w:val="00013CB8"/>
    <w:rsid w:val="00013E87"/>
    <w:rsid w:val="000152F3"/>
    <w:rsid w:val="00015330"/>
    <w:rsid w:val="00015609"/>
    <w:rsid w:val="0001565F"/>
    <w:rsid w:val="0001614C"/>
    <w:rsid w:val="000167DB"/>
    <w:rsid w:val="0001701A"/>
    <w:rsid w:val="00017C43"/>
    <w:rsid w:val="0002044D"/>
    <w:rsid w:val="000205C0"/>
    <w:rsid w:val="00020BFF"/>
    <w:rsid w:val="00021568"/>
    <w:rsid w:val="000224E8"/>
    <w:rsid w:val="00022E4A"/>
    <w:rsid w:val="00023E5C"/>
    <w:rsid w:val="00024104"/>
    <w:rsid w:val="000241C4"/>
    <w:rsid w:val="00024309"/>
    <w:rsid w:val="000248A0"/>
    <w:rsid w:val="00024F70"/>
    <w:rsid w:val="00025434"/>
    <w:rsid w:val="00025C26"/>
    <w:rsid w:val="000264D3"/>
    <w:rsid w:val="000269DC"/>
    <w:rsid w:val="00026C6D"/>
    <w:rsid w:val="0002747B"/>
    <w:rsid w:val="00030A71"/>
    <w:rsid w:val="00031235"/>
    <w:rsid w:val="0003131A"/>
    <w:rsid w:val="00031567"/>
    <w:rsid w:val="0003231E"/>
    <w:rsid w:val="00032AB8"/>
    <w:rsid w:val="00033D50"/>
    <w:rsid w:val="00033F0F"/>
    <w:rsid w:val="00034158"/>
    <w:rsid w:val="0003419C"/>
    <w:rsid w:val="000346B7"/>
    <w:rsid w:val="000357E9"/>
    <w:rsid w:val="00035A4A"/>
    <w:rsid w:val="00036762"/>
    <w:rsid w:val="00037B33"/>
    <w:rsid w:val="00037DA1"/>
    <w:rsid w:val="00040B64"/>
    <w:rsid w:val="00040D92"/>
    <w:rsid w:val="0004127F"/>
    <w:rsid w:val="00041292"/>
    <w:rsid w:val="00041560"/>
    <w:rsid w:val="00041F15"/>
    <w:rsid w:val="000421C4"/>
    <w:rsid w:val="00042210"/>
    <w:rsid w:val="00042DE7"/>
    <w:rsid w:val="00042DFE"/>
    <w:rsid w:val="00043BC5"/>
    <w:rsid w:val="000442D9"/>
    <w:rsid w:val="00044562"/>
    <w:rsid w:val="000445F4"/>
    <w:rsid w:val="00044669"/>
    <w:rsid w:val="00044E38"/>
    <w:rsid w:val="00045A30"/>
    <w:rsid w:val="000460B7"/>
    <w:rsid w:val="000468A2"/>
    <w:rsid w:val="000468A5"/>
    <w:rsid w:val="000474D7"/>
    <w:rsid w:val="000479A8"/>
    <w:rsid w:val="00047A86"/>
    <w:rsid w:val="00047D2B"/>
    <w:rsid w:val="00047E06"/>
    <w:rsid w:val="00050083"/>
    <w:rsid w:val="000502EF"/>
    <w:rsid w:val="0005055D"/>
    <w:rsid w:val="000507F3"/>
    <w:rsid w:val="0005103A"/>
    <w:rsid w:val="00052018"/>
    <w:rsid w:val="000520DD"/>
    <w:rsid w:val="00053064"/>
    <w:rsid w:val="00053E4A"/>
    <w:rsid w:val="00054295"/>
    <w:rsid w:val="0005476A"/>
    <w:rsid w:val="00054CEB"/>
    <w:rsid w:val="000552A9"/>
    <w:rsid w:val="00055D30"/>
    <w:rsid w:val="00055FFF"/>
    <w:rsid w:val="000568D1"/>
    <w:rsid w:val="00056F10"/>
    <w:rsid w:val="00057375"/>
    <w:rsid w:val="0005774C"/>
    <w:rsid w:val="00057F83"/>
    <w:rsid w:val="000607CB"/>
    <w:rsid w:val="0006174A"/>
    <w:rsid w:val="00061A21"/>
    <w:rsid w:val="0006205C"/>
    <w:rsid w:val="000622D3"/>
    <w:rsid w:val="00062406"/>
    <w:rsid w:val="00062A3B"/>
    <w:rsid w:val="00063BA2"/>
    <w:rsid w:val="00063DF4"/>
    <w:rsid w:val="00064173"/>
    <w:rsid w:val="000655EF"/>
    <w:rsid w:val="00065C5E"/>
    <w:rsid w:val="000668DE"/>
    <w:rsid w:val="00066948"/>
    <w:rsid w:val="00066A68"/>
    <w:rsid w:val="00067788"/>
    <w:rsid w:val="00067A3E"/>
    <w:rsid w:val="000705ED"/>
    <w:rsid w:val="00070705"/>
    <w:rsid w:val="00070CDD"/>
    <w:rsid w:val="0007102B"/>
    <w:rsid w:val="0007114A"/>
    <w:rsid w:val="00072C68"/>
    <w:rsid w:val="00072E7C"/>
    <w:rsid w:val="00072EDF"/>
    <w:rsid w:val="00073330"/>
    <w:rsid w:val="000737BB"/>
    <w:rsid w:val="00073A63"/>
    <w:rsid w:val="00073C97"/>
    <w:rsid w:val="00075247"/>
    <w:rsid w:val="0007542B"/>
    <w:rsid w:val="000754D0"/>
    <w:rsid w:val="00075BA9"/>
    <w:rsid w:val="00075BC5"/>
    <w:rsid w:val="00076DFE"/>
    <w:rsid w:val="00076E9F"/>
    <w:rsid w:val="0008087C"/>
    <w:rsid w:val="000814CD"/>
    <w:rsid w:val="00081C37"/>
    <w:rsid w:val="000826E3"/>
    <w:rsid w:val="00083024"/>
    <w:rsid w:val="000832CF"/>
    <w:rsid w:val="00083842"/>
    <w:rsid w:val="000843D9"/>
    <w:rsid w:val="0008470A"/>
    <w:rsid w:val="00084876"/>
    <w:rsid w:val="00084D86"/>
    <w:rsid w:val="00084F0C"/>
    <w:rsid w:val="000853A2"/>
    <w:rsid w:val="00085DF3"/>
    <w:rsid w:val="000860FB"/>
    <w:rsid w:val="00086AA6"/>
    <w:rsid w:val="00086B96"/>
    <w:rsid w:val="00090620"/>
    <w:rsid w:val="00091874"/>
    <w:rsid w:val="000932AC"/>
    <w:rsid w:val="00093C3D"/>
    <w:rsid w:val="00093E22"/>
    <w:rsid w:val="00093E6B"/>
    <w:rsid w:val="00094829"/>
    <w:rsid w:val="00095758"/>
    <w:rsid w:val="000973E1"/>
    <w:rsid w:val="0009762D"/>
    <w:rsid w:val="00097964"/>
    <w:rsid w:val="00097992"/>
    <w:rsid w:val="00097FD1"/>
    <w:rsid w:val="000A10EB"/>
    <w:rsid w:val="000A1DF6"/>
    <w:rsid w:val="000A2D64"/>
    <w:rsid w:val="000A3462"/>
    <w:rsid w:val="000A3769"/>
    <w:rsid w:val="000A394F"/>
    <w:rsid w:val="000A4C5A"/>
    <w:rsid w:val="000A53CA"/>
    <w:rsid w:val="000A543D"/>
    <w:rsid w:val="000A6321"/>
    <w:rsid w:val="000A689E"/>
    <w:rsid w:val="000A6CBD"/>
    <w:rsid w:val="000A6DF0"/>
    <w:rsid w:val="000A78EF"/>
    <w:rsid w:val="000A7AC3"/>
    <w:rsid w:val="000B1359"/>
    <w:rsid w:val="000B13E4"/>
    <w:rsid w:val="000B29CC"/>
    <w:rsid w:val="000B30DF"/>
    <w:rsid w:val="000B3D34"/>
    <w:rsid w:val="000B48A6"/>
    <w:rsid w:val="000B4B4A"/>
    <w:rsid w:val="000B4E42"/>
    <w:rsid w:val="000B5774"/>
    <w:rsid w:val="000B5BB3"/>
    <w:rsid w:val="000B5C73"/>
    <w:rsid w:val="000B5F7E"/>
    <w:rsid w:val="000B61C1"/>
    <w:rsid w:val="000B6667"/>
    <w:rsid w:val="000B6801"/>
    <w:rsid w:val="000B6DAD"/>
    <w:rsid w:val="000B78CC"/>
    <w:rsid w:val="000C006E"/>
    <w:rsid w:val="000C00E1"/>
    <w:rsid w:val="000C01DB"/>
    <w:rsid w:val="000C14D7"/>
    <w:rsid w:val="000C15BA"/>
    <w:rsid w:val="000C2096"/>
    <w:rsid w:val="000C2545"/>
    <w:rsid w:val="000C2638"/>
    <w:rsid w:val="000C2D30"/>
    <w:rsid w:val="000C42DD"/>
    <w:rsid w:val="000C4777"/>
    <w:rsid w:val="000C4AEE"/>
    <w:rsid w:val="000C4E93"/>
    <w:rsid w:val="000C6CBB"/>
    <w:rsid w:val="000C6D76"/>
    <w:rsid w:val="000C6E31"/>
    <w:rsid w:val="000C7168"/>
    <w:rsid w:val="000C737D"/>
    <w:rsid w:val="000C77D0"/>
    <w:rsid w:val="000C78B4"/>
    <w:rsid w:val="000C79C5"/>
    <w:rsid w:val="000C7B8F"/>
    <w:rsid w:val="000D0344"/>
    <w:rsid w:val="000D03D2"/>
    <w:rsid w:val="000D0EFD"/>
    <w:rsid w:val="000D2B5B"/>
    <w:rsid w:val="000D2E10"/>
    <w:rsid w:val="000D3B23"/>
    <w:rsid w:val="000D41EE"/>
    <w:rsid w:val="000D468C"/>
    <w:rsid w:val="000D490B"/>
    <w:rsid w:val="000D4EA7"/>
    <w:rsid w:val="000D536E"/>
    <w:rsid w:val="000D5602"/>
    <w:rsid w:val="000D57C1"/>
    <w:rsid w:val="000D5EC9"/>
    <w:rsid w:val="000D6E54"/>
    <w:rsid w:val="000D7400"/>
    <w:rsid w:val="000D7A05"/>
    <w:rsid w:val="000E02F8"/>
    <w:rsid w:val="000E03F0"/>
    <w:rsid w:val="000E0596"/>
    <w:rsid w:val="000E0A1C"/>
    <w:rsid w:val="000E13C9"/>
    <w:rsid w:val="000E1DF2"/>
    <w:rsid w:val="000E2717"/>
    <w:rsid w:val="000E301C"/>
    <w:rsid w:val="000E3370"/>
    <w:rsid w:val="000E366C"/>
    <w:rsid w:val="000E4329"/>
    <w:rsid w:val="000E558F"/>
    <w:rsid w:val="000E6075"/>
    <w:rsid w:val="000E6304"/>
    <w:rsid w:val="000E6313"/>
    <w:rsid w:val="000E738C"/>
    <w:rsid w:val="000E76DA"/>
    <w:rsid w:val="000E79A0"/>
    <w:rsid w:val="000E7C47"/>
    <w:rsid w:val="000E7C81"/>
    <w:rsid w:val="000F025B"/>
    <w:rsid w:val="000F1352"/>
    <w:rsid w:val="000F13AB"/>
    <w:rsid w:val="000F185C"/>
    <w:rsid w:val="000F1917"/>
    <w:rsid w:val="000F192E"/>
    <w:rsid w:val="000F1A61"/>
    <w:rsid w:val="000F1FC4"/>
    <w:rsid w:val="000F446E"/>
    <w:rsid w:val="000F5041"/>
    <w:rsid w:val="000F5047"/>
    <w:rsid w:val="000F55B0"/>
    <w:rsid w:val="000F64B3"/>
    <w:rsid w:val="000F68E3"/>
    <w:rsid w:val="000F6965"/>
    <w:rsid w:val="000F6D1F"/>
    <w:rsid w:val="000F6DF9"/>
    <w:rsid w:val="000F6E6D"/>
    <w:rsid w:val="000F7A9D"/>
    <w:rsid w:val="000F7B91"/>
    <w:rsid w:val="00100151"/>
    <w:rsid w:val="00100609"/>
    <w:rsid w:val="0010090E"/>
    <w:rsid w:val="00100BFE"/>
    <w:rsid w:val="00100FDE"/>
    <w:rsid w:val="001017B7"/>
    <w:rsid w:val="00101C00"/>
    <w:rsid w:val="00101C0B"/>
    <w:rsid w:val="001024B9"/>
    <w:rsid w:val="00105127"/>
    <w:rsid w:val="001053B5"/>
    <w:rsid w:val="0010546D"/>
    <w:rsid w:val="0010634F"/>
    <w:rsid w:val="00106DF5"/>
    <w:rsid w:val="00107397"/>
    <w:rsid w:val="00107597"/>
    <w:rsid w:val="00107EFF"/>
    <w:rsid w:val="00107FF6"/>
    <w:rsid w:val="001106BD"/>
    <w:rsid w:val="00110793"/>
    <w:rsid w:val="00110973"/>
    <w:rsid w:val="00110CE9"/>
    <w:rsid w:val="00110E11"/>
    <w:rsid w:val="001119E6"/>
    <w:rsid w:val="00111C00"/>
    <w:rsid w:val="00111CDC"/>
    <w:rsid w:val="0011258C"/>
    <w:rsid w:val="00112C1D"/>
    <w:rsid w:val="00112D0E"/>
    <w:rsid w:val="001133CF"/>
    <w:rsid w:val="00113571"/>
    <w:rsid w:val="00113EBB"/>
    <w:rsid w:val="001141B5"/>
    <w:rsid w:val="00114EB0"/>
    <w:rsid w:val="001150E7"/>
    <w:rsid w:val="0011723D"/>
    <w:rsid w:val="00117909"/>
    <w:rsid w:val="00117B42"/>
    <w:rsid w:val="00117E84"/>
    <w:rsid w:val="00120481"/>
    <w:rsid w:val="00121728"/>
    <w:rsid w:val="0012191B"/>
    <w:rsid w:val="00121CA2"/>
    <w:rsid w:val="00122071"/>
    <w:rsid w:val="0012227B"/>
    <w:rsid w:val="001227E7"/>
    <w:rsid w:val="00123718"/>
    <w:rsid w:val="00123E75"/>
    <w:rsid w:val="00124985"/>
    <w:rsid w:val="001252CD"/>
    <w:rsid w:val="001259E3"/>
    <w:rsid w:val="00125A22"/>
    <w:rsid w:val="00126000"/>
    <w:rsid w:val="001264A5"/>
    <w:rsid w:val="00126539"/>
    <w:rsid w:val="00126702"/>
    <w:rsid w:val="00126BF7"/>
    <w:rsid w:val="0013090C"/>
    <w:rsid w:val="0013091C"/>
    <w:rsid w:val="00130C8A"/>
    <w:rsid w:val="001312D1"/>
    <w:rsid w:val="0013156C"/>
    <w:rsid w:val="00131814"/>
    <w:rsid w:val="00131EA5"/>
    <w:rsid w:val="00131F99"/>
    <w:rsid w:val="0013204A"/>
    <w:rsid w:val="001321D5"/>
    <w:rsid w:val="00132625"/>
    <w:rsid w:val="00133954"/>
    <w:rsid w:val="00133D8F"/>
    <w:rsid w:val="00134E55"/>
    <w:rsid w:val="0013507B"/>
    <w:rsid w:val="00135B09"/>
    <w:rsid w:val="001362FD"/>
    <w:rsid w:val="0013666D"/>
    <w:rsid w:val="00136DD8"/>
    <w:rsid w:val="00136FEC"/>
    <w:rsid w:val="001373E4"/>
    <w:rsid w:val="00140232"/>
    <w:rsid w:val="0014087A"/>
    <w:rsid w:val="00141072"/>
    <w:rsid w:val="00141184"/>
    <w:rsid w:val="00141333"/>
    <w:rsid w:val="00141A55"/>
    <w:rsid w:val="00141DD6"/>
    <w:rsid w:val="00142322"/>
    <w:rsid w:val="00142354"/>
    <w:rsid w:val="00142E83"/>
    <w:rsid w:val="00142F25"/>
    <w:rsid w:val="00143F5C"/>
    <w:rsid w:val="00144AA6"/>
    <w:rsid w:val="00145417"/>
    <w:rsid w:val="0014638D"/>
    <w:rsid w:val="00146DB0"/>
    <w:rsid w:val="00146E9D"/>
    <w:rsid w:val="0015093A"/>
    <w:rsid w:val="00150FD5"/>
    <w:rsid w:val="00151608"/>
    <w:rsid w:val="0015162E"/>
    <w:rsid w:val="00151C6D"/>
    <w:rsid w:val="001523B4"/>
    <w:rsid w:val="00152608"/>
    <w:rsid w:val="00152B59"/>
    <w:rsid w:val="0015322B"/>
    <w:rsid w:val="00154776"/>
    <w:rsid w:val="0015526C"/>
    <w:rsid w:val="001552E6"/>
    <w:rsid w:val="00156478"/>
    <w:rsid w:val="001567BE"/>
    <w:rsid w:val="001567ED"/>
    <w:rsid w:val="001568FA"/>
    <w:rsid w:val="00156B4A"/>
    <w:rsid w:val="00156D4B"/>
    <w:rsid w:val="00157372"/>
    <w:rsid w:val="0016006A"/>
    <w:rsid w:val="0016044E"/>
    <w:rsid w:val="00160836"/>
    <w:rsid w:val="00160C52"/>
    <w:rsid w:val="00160DF5"/>
    <w:rsid w:val="001612C8"/>
    <w:rsid w:val="00162889"/>
    <w:rsid w:val="001629A3"/>
    <w:rsid w:val="001633E2"/>
    <w:rsid w:val="001636D5"/>
    <w:rsid w:val="00163DE4"/>
    <w:rsid w:val="00163EEC"/>
    <w:rsid w:val="001647E4"/>
    <w:rsid w:val="00165014"/>
    <w:rsid w:val="001679FD"/>
    <w:rsid w:val="00167D5B"/>
    <w:rsid w:val="00167DA5"/>
    <w:rsid w:val="00167E81"/>
    <w:rsid w:val="001706DD"/>
    <w:rsid w:val="001707A4"/>
    <w:rsid w:val="00170D90"/>
    <w:rsid w:val="0017100B"/>
    <w:rsid w:val="00171F68"/>
    <w:rsid w:val="00171FEB"/>
    <w:rsid w:val="00172963"/>
    <w:rsid w:val="00172C43"/>
    <w:rsid w:val="001746D1"/>
    <w:rsid w:val="00174949"/>
    <w:rsid w:val="00174E6E"/>
    <w:rsid w:val="00175BFF"/>
    <w:rsid w:val="00175FF7"/>
    <w:rsid w:val="00176D98"/>
    <w:rsid w:val="00177369"/>
    <w:rsid w:val="001775C4"/>
    <w:rsid w:val="001778DC"/>
    <w:rsid w:val="00177ED9"/>
    <w:rsid w:val="0018017B"/>
    <w:rsid w:val="001802DE"/>
    <w:rsid w:val="00181069"/>
    <w:rsid w:val="00181375"/>
    <w:rsid w:val="00181924"/>
    <w:rsid w:val="0018354C"/>
    <w:rsid w:val="001836C1"/>
    <w:rsid w:val="0018435E"/>
    <w:rsid w:val="00184EF7"/>
    <w:rsid w:val="00185F88"/>
    <w:rsid w:val="001860A0"/>
    <w:rsid w:val="001874A7"/>
    <w:rsid w:val="001877FB"/>
    <w:rsid w:val="00190B01"/>
    <w:rsid w:val="00190E09"/>
    <w:rsid w:val="001914BA"/>
    <w:rsid w:val="0019170D"/>
    <w:rsid w:val="00191BFF"/>
    <w:rsid w:val="0019227A"/>
    <w:rsid w:val="0019275A"/>
    <w:rsid w:val="00192AC5"/>
    <w:rsid w:val="00194142"/>
    <w:rsid w:val="001942D6"/>
    <w:rsid w:val="0019443C"/>
    <w:rsid w:val="00195650"/>
    <w:rsid w:val="00196180"/>
    <w:rsid w:val="00196758"/>
    <w:rsid w:val="00196A84"/>
    <w:rsid w:val="00197595"/>
    <w:rsid w:val="001977C8"/>
    <w:rsid w:val="00197C7B"/>
    <w:rsid w:val="001A02B1"/>
    <w:rsid w:val="001A0C72"/>
    <w:rsid w:val="001A0C8D"/>
    <w:rsid w:val="001A141D"/>
    <w:rsid w:val="001A1B88"/>
    <w:rsid w:val="001A1F92"/>
    <w:rsid w:val="001A2382"/>
    <w:rsid w:val="001A2590"/>
    <w:rsid w:val="001A31EF"/>
    <w:rsid w:val="001A34F0"/>
    <w:rsid w:val="001A38C1"/>
    <w:rsid w:val="001A4037"/>
    <w:rsid w:val="001A4793"/>
    <w:rsid w:val="001A63C7"/>
    <w:rsid w:val="001A65BD"/>
    <w:rsid w:val="001A68F4"/>
    <w:rsid w:val="001A6A9D"/>
    <w:rsid w:val="001A6CB0"/>
    <w:rsid w:val="001A7014"/>
    <w:rsid w:val="001B0DE4"/>
    <w:rsid w:val="001B1D9D"/>
    <w:rsid w:val="001B1FB4"/>
    <w:rsid w:val="001B2090"/>
    <w:rsid w:val="001B2746"/>
    <w:rsid w:val="001B2FA1"/>
    <w:rsid w:val="001B2FCB"/>
    <w:rsid w:val="001B35FD"/>
    <w:rsid w:val="001B3D7B"/>
    <w:rsid w:val="001B415E"/>
    <w:rsid w:val="001B49D9"/>
    <w:rsid w:val="001B511A"/>
    <w:rsid w:val="001B57B0"/>
    <w:rsid w:val="001B5AC5"/>
    <w:rsid w:val="001B6380"/>
    <w:rsid w:val="001B65E5"/>
    <w:rsid w:val="001B6CDE"/>
    <w:rsid w:val="001B6D52"/>
    <w:rsid w:val="001B6F7E"/>
    <w:rsid w:val="001B7254"/>
    <w:rsid w:val="001B7741"/>
    <w:rsid w:val="001B7B17"/>
    <w:rsid w:val="001B7CA3"/>
    <w:rsid w:val="001C022C"/>
    <w:rsid w:val="001C0FEA"/>
    <w:rsid w:val="001C111C"/>
    <w:rsid w:val="001C1982"/>
    <w:rsid w:val="001C1BE4"/>
    <w:rsid w:val="001C2528"/>
    <w:rsid w:val="001C2559"/>
    <w:rsid w:val="001C2AB9"/>
    <w:rsid w:val="001C2BE1"/>
    <w:rsid w:val="001C2DD3"/>
    <w:rsid w:val="001C4A8B"/>
    <w:rsid w:val="001C5F62"/>
    <w:rsid w:val="001C6466"/>
    <w:rsid w:val="001C6A05"/>
    <w:rsid w:val="001C6FB6"/>
    <w:rsid w:val="001D0E28"/>
    <w:rsid w:val="001D1842"/>
    <w:rsid w:val="001D1EAA"/>
    <w:rsid w:val="001D23C3"/>
    <w:rsid w:val="001D259E"/>
    <w:rsid w:val="001D2965"/>
    <w:rsid w:val="001D29C7"/>
    <w:rsid w:val="001D3076"/>
    <w:rsid w:val="001D329B"/>
    <w:rsid w:val="001D351F"/>
    <w:rsid w:val="001D3AC3"/>
    <w:rsid w:val="001D3D35"/>
    <w:rsid w:val="001D41A5"/>
    <w:rsid w:val="001D4FA8"/>
    <w:rsid w:val="001D4FA9"/>
    <w:rsid w:val="001D4FB7"/>
    <w:rsid w:val="001D504E"/>
    <w:rsid w:val="001D5BD8"/>
    <w:rsid w:val="001D60B0"/>
    <w:rsid w:val="001D6597"/>
    <w:rsid w:val="001D6C29"/>
    <w:rsid w:val="001D6F72"/>
    <w:rsid w:val="001D711B"/>
    <w:rsid w:val="001D71F8"/>
    <w:rsid w:val="001D7FA5"/>
    <w:rsid w:val="001E0B57"/>
    <w:rsid w:val="001E0D19"/>
    <w:rsid w:val="001E0E99"/>
    <w:rsid w:val="001E0F42"/>
    <w:rsid w:val="001E1A4D"/>
    <w:rsid w:val="001E1E38"/>
    <w:rsid w:val="001E26AD"/>
    <w:rsid w:val="001E2AC5"/>
    <w:rsid w:val="001E2D60"/>
    <w:rsid w:val="001E3038"/>
    <w:rsid w:val="001E322C"/>
    <w:rsid w:val="001E35AF"/>
    <w:rsid w:val="001E3784"/>
    <w:rsid w:val="001E41F3"/>
    <w:rsid w:val="001E4296"/>
    <w:rsid w:val="001E4AA3"/>
    <w:rsid w:val="001E50E2"/>
    <w:rsid w:val="001E5748"/>
    <w:rsid w:val="001E57A9"/>
    <w:rsid w:val="001E6065"/>
    <w:rsid w:val="001E6A09"/>
    <w:rsid w:val="001E7450"/>
    <w:rsid w:val="001E7614"/>
    <w:rsid w:val="001E7D40"/>
    <w:rsid w:val="001F0201"/>
    <w:rsid w:val="001F0966"/>
    <w:rsid w:val="001F0C5A"/>
    <w:rsid w:val="001F0CA1"/>
    <w:rsid w:val="001F13C6"/>
    <w:rsid w:val="001F1D8D"/>
    <w:rsid w:val="001F2538"/>
    <w:rsid w:val="001F2CFC"/>
    <w:rsid w:val="001F2DC3"/>
    <w:rsid w:val="001F350E"/>
    <w:rsid w:val="001F3BDF"/>
    <w:rsid w:val="001F414E"/>
    <w:rsid w:val="001F46A0"/>
    <w:rsid w:val="001F46C9"/>
    <w:rsid w:val="001F4964"/>
    <w:rsid w:val="001F5B17"/>
    <w:rsid w:val="001F5F76"/>
    <w:rsid w:val="001F6117"/>
    <w:rsid w:val="001F6408"/>
    <w:rsid w:val="001F6425"/>
    <w:rsid w:val="001F68AB"/>
    <w:rsid w:val="001F6948"/>
    <w:rsid w:val="001F732B"/>
    <w:rsid w:val="001F7A97"/>
    <w:rsid w:val="00200180"/>
    <w:rsid w:val="00200340"/>
    <w:rsid w:val="00200BD6"/>
    <w:rsid w:val="002010F1"/>
    <w:rsid w:val="0020116F"/>
    <w:rsid w:val="00201269"/>
    <w:rsid w:val="0020138F"/>
    <w:rsid w:val="002023A8"/>
    <w:rsid w:val="002023FE"/>
    <w:rsid w:val="00202D64"/>
    <w:rsid w:val="00203495"/>
    <w:rsid w:val="00204219"/>
    <w:rsid w:val="002042A1"/>
    <w:rsid w:val="0020587A"/>
    <w:rsid w:val="00205B9C"/>
    <w:rsid w:val="00206268"/>
    <w:rsid w:val="00206464"/>
    <w:rsid w:val="00206A51"/>
    <w:rsid w:val="00206ADA"/>
    <w:rsid w:val="00206B17"/>
    <w:rsid w:val="00206EEC"/>
    <w:rsid w:val="00207048"/>
    <w:rsid w:val="002071FC"/>
    <w:rsid w:val="00207793"/>
    <w:rsid w:val="00207AEC"/>
    <w:rsid w:val="002107B2"/>
    <w:rsid w:val="0021160E"/>
    <w:rsid w:val="00212651"/>
    <w:rsid w:val="00212B3E"/>
    <w:rsid w:val="00213527"/>
    <w:rsid w:val="00214991"/>
    <w:rsid w:val="00214A7B"/>
    <w:rsid w:val="0021584D"/>
    <w:rsid w:val="00216A42"/>
    <w:rsid w:val="00216AD9"/>
    <w:rsid w:val="00216C0A"/>
    <w:rsid w:val="00220898"/>
    <w:rsid w:val="002214AD"/>
    <w:rsid w:val="0022182B"/>
    <w:rsid w:val="00221D50"/>
    <w:rsid w:val="002220E3"/>
    <w:rsid w:val="0022228E"/>
    <w:rsid w:val="00222EE0"/>
    <w:rsid w:val="00223971"/>
    <w:rsid w:val="00223B8F"/>
    <w:rsid w:val="00223B96"/>
    <w:rsid w:val="0022404B"/>
    <w:rsid w:val="0022418F"/>
    <w:rsid w:val="0022499C"/>
    <w:rsid w:val="00224B6C"/>
    <w:rsid w:val="00224CDF"/>
    <w:rsid w:val="00224D14"/>
    <w:rsid w:val="0022595C"/>
    <w:rsid w:val="00225BF4"/>
    <w:rsid w:val="002261DC"/>
    <w:rsid w:val="002263AA"/>
    <w:rsid w:val="00226AF5"/>
    <w:rsid w:val="0022753C"/>
    <w:rsid w:val="002277A5"/>
    <w:rsid w:val="002302B7"/>
    <w:rsid w:val="002313BF"/>
    <w:rsid w:val="00231E54"/>
    <w:rsid w:val="002321E8"/>
    <w:rsid w:val="002322F7"/>
    <w:rsid w:val="002323C1"/>
    <w:rsid w:val="00232568"/>
    <w:rsid w:val="00232E93"/>
    <w:rsid w:val="00232E9B"/>
    <w:rsid w:val="0023317D"/>
    <w:rsid w:val="0023360F"/>
    <w:rsid w:val="002337EA"/>
    <w:rsid w:val="00234668"/>
    <w:rsid w:val="002349F5"/>
    <w:rsid w:val="00234F69"/>
    <w:rsid w:val="00235251"/>
    <w:rsid w:val="00235B4C"/>
    <w:rsid w:val="00235FF5"/>
    <w:rsid w:val="00236705"/>
    <w:rsid w:val="0023683D"/>
    <w:rsid w:val="002376A3"/>
    <w:rsid w:val="002379A1"/>
    <w:rsid w:val="002379D9"/>
    <w:rsid w:val="00241AD4"/>
    <w:rsid w:val="00241E11"/>
    <w:rsid w:val="00242C9A"/>
    <w:rsid w:val="0024335F"/>
    <w:rsid w:val="00243615"/>
    <w:rsid w:val="00243BC1"/>
    <w:rsid w:val="0024400E"/>
    <w:rsid w:val="00244332"/>
    <w:rsid w:val="00245B23"/>
    <w:rsid w:val="00245D82"/>
    <w:rsid w:val="00245E83"/>
    <w:rsid w:val="00245EA1"/>
    <w:rsid w:val="002460FF"/>
    <w:rsid w:val="00246119"/>
    <w:rsid w:val="00246DE8"/>
    <w:rsid w:val="002478A1"/>
    <w:rsid w:val="0025022A"/>
    <w:rsid w:val="00250519"/>
    <w:rsid w:val="0025062D"/>
    <w:rsid w:val="00250854"/>
    <w:rsid w:val="00250BC2"/>
    <w:rsid w:val="00250C91"/>
    <w:rsid w:val="0025228F"/>
    <w:rsid w:val="00252607"/>
    <w:rsid w:val="00252A75"/>
    <w:rsid w:val="002530BE"/>
    <w:rsid w:val="002536BB"/>
    <w:rsid w:val="00255416"/>
    <w:rsid w:val="00255AF2"/>
    <w:rsid w:val="00257195"/>
    <w:rsid w:val="002578D8"/>
    <w:rsid w:val="00257E14"/>
    <w:rsid w:val="002604AD"/>
    <w:rsid w:val="002613A5"/>
    <w:rsid w:val="002615F1"/>
    <w:rsid w:val="00261BAB"/>
    <w:rsid w:val="00261CCC"/>
    <w:rsid w:val="002624A3"/>
    <w:rsid w:val="00262609"/>
    <w:rsid w:val="00262D8D"/>
    <w:rsid w:val="002633FE"/>
    <w:rsid w:val="00263859"/>
    <w:rsid w:val="002667B7"/>
    <w:rsid w:val="00266E11"/>
    <w:rsid w:val="00266F92"/>
    <w:rsid w:val="00267289"/>
    <w:rsid w:val="00267292"/>
    <w:rsid w:val="00267881"/>
    <w:rsid w:val="00270354"/>
    <w:rsid w:val="00270D53"/>
    <w:rsid w:val="002712C4"/>
    <w:rsid w:val="00271D62"/>
    <w:rsid w:val="002723F2"/>
    <w:rsid w:val="00272AE1"/>
    <w:rsid w:val="00272F6E"/>
    <w:rsid w:val="002730BF"/>
    <w:rsid w:val="00273821"/>
    <w:rsid w:val="00273FC1"/>
    <w:rsid w:val="00274613"/>
    <w:rsid w:val="0027496E"/>
    <w:rsid w:val="00274A67"/>
    <w:rsid w:val="00274D99"/>
    <w:rsid w:val="00274E64"/>
    <w:rsid w:val="00274E67"/>
    <w:rsid w:val="00275645"/>
    <w:rsid w:val="00275B26"/>
    <w:rsid w:val="00275D12"/>
    <w:rsid w:val="00275DC1"/>
    <w:rsid w:val="0027647F"/>
    <w:rsid w:val="00276A68"/>
    <w:rsid w:val="00276CD2"/>
    <w:rsid w:val="002776B4"/>
    <w:rsid w:val="00277A1E"/>
    <w:rsid w:val="00280049"/>
    <w:rsid w:val="002800B2"/>
    <w:rsid w:val="0028062F"/>
    <w:rsid w:val="002808AD"/>
    <w:rsid w:val="00280FEC"/>
    <w:rsid w:val="00281EB0"/>
    <w:rsid w:val="0028216D"/>
    <w:rsid w:val="002828B4"/>
    <w:rsid w:val="00284080"/>
    <w:rsid w:val="0028456D"/>
    <w:rsid w:val="00285749"/>
    <w:rsid w:val="00285763"/>
    <w:rsid w:val="002859E7"/>
    <w:rsid w:val="00285AE4"/>
    <w:rsid w:val="0028675B"/>
    <w:rsid w:val="00287054"/>
    <w:rsid w:val="002876B1"/>
    <w:rsid w:val="002878A3"/>
    <w:rsid w:val="00287B47"/>
    <w:rsid w:val="00287D19"/>
    <w:rsid w:val="00287DD2"/>
    <w:rsid w:val="00287E76"/>
    <w:rsid w:val="00287F3B"/>
    <w:rsid w:val="00290764"/>
    <w:rsid w:val="00290D04"/>
    <w:rsid w:val="002915A2"/>
    <w:rsid w:val="0029269C"/>
    <w:rsid w:val="002928C7"/>
    <w:rsid w:val="00292EAA"/>
    <w:rsid w:val="00292F71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3C8"/>
    <w:rsid w:val="00297013"/>
    <w:rsid w:val="002974B4"/>
    <w:rsid w:val="00297F39"/>
    <w:rsid w:val="002A0000"/>
    <w:rsid w:val="002A1EFE"/>
    <w:rsid w:val="002A2905"/>
    <w:rsid w:val="002A376F"/>
    <w:rsid w:val="002A3934"/>
    <w:rsid w:val="002A49AE"/>
    <w:rsid w:val="002A4B1D"/>
    <w:rsid w:val="002A5BC0"/>
    <w:rsid w:val="002A622D"/>
    <w:rsid w:val="002A6689"/>
    <w:rsid w:val="002A6780"/>
    <w:rsid w:val="002A6FBE"/>
    <w:rsid w:val="002A7F91"/>
    <w:rsid w:val="002B014D"/>
    <w:rsid w:val="002B028D"/>
    <w:rsid w:val="002B0816"/>
    <w:rsid w:val="002B1173"/>
    <w:rsid w:val="002B1C9E"/>
    <w:rsid w:val="002B1E85"/>
    <w:rsid w:val="002B330E"/>
    <w:rsid w:val="002B449C"/>
    <w:rsid w:val="002B4592"/>
    <w:rsid w:val="002B4A9F"/>
    <w:rsid w:val="002B4B9E"/>
    <w:rsid w:val="002B565A"/>
    <w:rsid w:val="002B5753"/>
    <w:rsid w:val="002B59FE"/>
    <w:rsid w:val="002B5F4D"/>
    <w:rsid w:val="002B689A"/>
    <w:rsid w:val="002B7766"/>
    <w:rsid w:val="002C0153"/>
    <w:rsid w:val="002C01CB"/>
    <w:rsid w:val="002C0931"/>
    <w:rsid w:val="002C0977"/>
    <w:rsid w:val="002C221D"/>
    <w:rsid w:val="002C24E5"/>
    <w:rsid w:val="002C28CD"/>
    <w:rsid w:val="002C34DA"/>
    <w:rsid w:val="002C3E44"/>
    <w:rsid w:val="002C3F9C"/>
    <w:rsid w:val="002C4855"/>
    <w:rsid w:val="002C4BB7"/>
    <w:rsid w:val="002C5758"/>
    <w:rsid w:val="002C5A6A"/>
    <w:rsid w:val="002C5BCD"/>
    <w:rsid w:val="002C63B6"/>
    <w:rsid w:val="002C6546"/>
    <w:rsid w:val="002C7216"/>
    <w:rsid w:val="002C73CF"/>
    <w:rsid w:val="002C76F5"/>
    <w:rsid w:val="002C79CF"/>
    <w:rsid w:val="002C7B02"/>
    <w:rsid w:val="002C7F81"/>
    <w:rsid w:val="002D0359"/>
    <w:rsid w:val="002D1D19"/>
    <w:rsid w:val="002D1D8B"/>
    <w:rsid w:val="002D217D"/>
    <w:rsid w:val="002D2931"/>
    <w:rsid w:val="002D2BF8"/>
    <w:rsid w:val="002D32AD"/>
    <w:rsid w:val="002D3445"/>
    <w:rsid w:val="002D3E87"/>
    <w:rsid w:val="002D3F6E"/>
    <w:rsid w:val="002D3FB1"/>
    <w:rsid w:val="002D4229"/>
    <w:rsid w:val="002D4826"/>
    <w:rsid w:val="002D4B06"/>
    <w:rsid w:val="002D4CCA"/>
    <w:rsid w:val="002D4DCF"/>
    <w:rsid w:val="002D583F"/>
    <w:rsid w:val="002D5852"/>
    <w:rsid w:val="002D6C81"/>
    <w:rsid w:val="002D6DB9"/>
    <w:rsid w:val="002D721E"/>
    <w:rsid w:val="002D72FB"/>
    <w:rsid w:val="002D74B2"/>
    <w:rsid w:val="002E0632"/>
    <w:rsid w:val="002E068A"/>
    <w:rsid w:val="002E0E6D"/>
    <w:rsid w:val="002E16EB"/>
    <w:rsid w:val="002E1723"/>
    <w:rsid w:val="002E17EA"/>
    <w:rsid w:val="002E198C"/>
    <w:rsid w:val="002E2184"/>
    <w:rsid w:val="002E2657"/>
    <w:rsid w:val="002E33BB"/>
    <w:rsid w:val="002E3EF6"/>
    <w:rsid w:val="002E4216"/>
    <w:rsid w:val="002E4C5F"/>
    <w:rsid w:val="002E5840"/>
    <w:rsid w:val="002E5872"/>
    <w:rsid w:val="002E59C9"/>
    <w:rsid w:val="002E5A45"/>
    <w:rsid w:val="002E5A4D"/>
    <w:rsid w:val="002E5E1A"/>
    <w:rsid w:val="002E6064"/>
    <w:rsid w:val="002E64C9"/>
    <w:rsid w:val="002E6EB6"/>
    <w:rsid w:val="002E74B9"/>
    <w:rsid w:val="002E76B3"/>
    <w:rsid w:val="002E79A1"/>
    <w:rsid w:val="002E7DA7"/>
    <w:rsid w:val="002F03BC"/>
    <w:rsid w:val="002F0422"/>
    <w:rsid w:val="002F076C"/>
    <w:rsid w:val="002F0A73"/>
    <w:rsid w:val="002F0A76"/>
    <w:rsid w:val="002F18EE"/>
    <w:rsid w:val="002F1BF3"/>
    <w:rsid w:val="002F1C74"/>
    <w:rsid w:val="002F1E63"/>
    <w:rsid w:val="002F3138"/>
    <w:rsid w:val="002F3225"/>
    <w:rsid w:val="002F4309"/>
    <w:rsid w:val="002F4657"/>
    <w:rsid w:val="002F55B2"/>
    <w:rsid w:val="002F5B4B"/>
    <w:rsid w:val="002F5FB2"/>
    <w:rsid w:val="002F6030"/>
    <w:rsid w:val="002F694B"/>
    <w:rsid w:val="002F6B54"/>
    <w:rsid w:val="002F759B"/>
    <w:rsid w:val="002F7A88"/>
    <w:rsid w:val="002F7C99"/>
    <w:rsid w:val="003001D0"/>
    <w:rsid w:val="00300DE3"/>
    <w:rsid w:val="00300FB7"/>
    <w:rsid w:val="003015A6"/>
    <w:rsid w:val="00301EB7"/>
    <w:rsid w:val="00302459"/>
    <w:rsid w:val="003028B2"/>
    <w:rsid w:val="00302E8E"/>
    <w:rsid w:val="00303357"/>
    <w:rsid w:val="00303421"/>
    <w:rsid w:val="00303DCF"/>
    <w:rsid w:val="003045A8"/>
    <w:rsid w:val="0030481D"/>
    <w:rsid w:val="00304A21"/>
    <w:rsid w:val="00305706"/>
    <w:rsid w:val="00305BD4"/>
    <w:rsid w:val="00305EE5"/>
    <w:rsid w:val="00305F65"/>
    <w:rsid w:val="003060C6"/>
    <w:rsid w:val="003068DB"/>
    <w:rsid w:val="0030696B"/>
    <w:rsid w:val="003069E2"/>
    <w:rsid w:val="00306BC2"/>
    <w:rsid w:val="00306E72"/>
    <w:rsid w:val="003079D9"/>
    <w:rsid w:val="00307C91"/>
    <w:rsid w:val="00307E2C"/>
    <w:rsid w:val="003107A4"/>
    <w:rsid w:val="0031084B"/>
    <w:rsid w:val="00310AAF"/>
    <w:rsid w:val="00310F20"/>
    <w:rsid w:val="0031179C"/>
    <w:rsid w:val="00311B03"/>
    <w:rsid w:val="00312246"/>
    <w:rsid w:val="00312856"/>
    <w:rsid w:val="003139FF"/>
    <w:rsid w:val="00314466"/>
    <w:rsid w:val="00314C9D"/>
    <w:rsid w:val="003153F3"/>
    <w:rsid w:val="0031543D"/>
    <w:rsid w:val="00315CE2"/>
    <w:rsid w:val="00315D57"/>
    <w:rsid w:val="00315EFC"/>
    <w:rsid w:val="00315F2F"/>
    <w:rsid w:val="0031635E"/>
    <w:rsid w:val="00316D12"/>
    <w:rsid w:val="00316D4A"/>
    <w:rsid w:val="00317BAB"/>
    <w:rsid w:val="00317EF0"/>
    <w:rsid w:val="003205DA"/>
    <w:rsid w:val="0032143F"/>
    <w:rsid w:val="00322B40"/>
    <w:rsid w:val="00322BF9"/>
    <w:rsid w:val="003231B0"/>
    <w:rsid w:val="00324005"/>
    <w:rsid w:val="0032432C"/>
    <w:rsid w:val="00324E7A"/>
    <w:rsid w:val="00325769"/>
    <w:rsid w:val="0032577D"/>
    <w:rsid w:val="00325B5E"/>
    <w:rsid w:val="00325B85"/>
    <w:rsid w:val="003260F4"/>
    <w:rsid w:val="00326166"/>
    <w:rsid w:val="0032637B"/>
    <w:rsid w:val="003266DB"/>
    <w:rsid w:val="00326C1A"/>
    <w:rsid w:val="00326D70"/>
    <w:rsid w:val="0032701C"/>
    <w:rsid w:val="00327C4D"/>
    <w:rsid w:val="00327C80"/>
    <w:rsid w:val="00327E42"/>
    <w:rsid w:val="00330620"/>
    <w:rsid w:val="00330BA4"/>
    <w:rsid w:val="0033143D"/>
    <w:rsid w:val="00331D74"/>
    <w:rsid w:val="00332B0C"/>
    <w:rsid w:val="00332D3D"/>
    <w:rsid w:val="00332ED5"/>
    <w:rsid w:val="00333B90"/>
    <w:rsid w:val="00334763"/>
    <w:rsid w:val="00334A58"/>
    <w:rsid w:val="00334BBB"/>
    <w:rsid w:val="00334D84"/>
    <w:rsid w:val="00335F2A"/>
    <w:rsid w:val="0033653A"/>
    <w:rsid w:val="0033678C"/>
    <w:rsid w:val="00336954"/>
    <w:rsid w:val="00336BB9"/>
    <w:rsid w:val="003371C6"/>
    <w:rsid w:val="003372CC"/>
    <w:rsid w:val="00337E24"/>
    <w:rsid w:val="0034088A"/>
    <w:rsid w:val="00340FC5"/>
    <w:rsid w:val="00341115"/>
    <w:rsid w:val="003417CE"/>
    <w:rsid w:val="0034181C"/>
    <w:rsid w:val="00341E94"/>
    <w:rsid w:val="00342A3B"/>
    <w:rsid w:val="00343469"/>
    <w:rsid w:val="003436A3"/>
    <w:rsid w:val="00343847"/>
    <w:rsid w:val="00343902"/>
    <w:rsid w:val="003452B6"/>
    <w:rsid w:val="00346595"/>
    <w:rsid w:val="00347361"/>
    <w:rsid w:val="00347713"/>
    <w:rsid w:val="0035052F"/>
    <w:rsid w:val="00351711"/>
    <w:rsid w:val="00351B7B"/>
    <w:rsid w:val="00351BCD"/>
    <w:rsid w:val="00351F1C"/>
    <w:rsid w:val="00352A6B"/>
    <w:rsid w:val="00352BC9"/>
    <w:rsid w:val="00352CB6"/>
    <w:rsid w:val="003530C6"/>
    <w:rsid w:val="0035378A"/>
    <w:rsid w:val="00353860"/>
    <w:rsid w:val="00353A10"/>
    <w:rsid w:val="00353AFE"/>
    <w:rsid w:val="003549D1"/>
    <w:rsid w:val="003549F1"/>
    <w:rsid w:val="00354A21"/>
    <w:rsid w:val="003551A5"/>
    <w:rsid w:val="0035531F"/>
    <w:rsid w:val="00355494"/>
    <w:rsid w:val="00355891"/>
    <w:rsid w:val="00355D98"/>
    <w:rsid w:val="00355E3A"/>
    <w:rsid w:val="00355E72"/>
    <w:rsid w:val="00356013"/>
    <w:rsid w:val="003561A9"/>
    <w:rsid w:val="00356E29"/>
    <w:rsid w:val="00357216"/>
    <w:rsid w:val="00357856"/>
    <w:rsid w:val="00357A1A"/>
    <w:rsid w:val="00360400"/>
    <w:rsid w:val="00360667"/>
    <w:rsid w:val="00361511"/>
    <w:rsid w:val="003616A4"/>
    <w:rsid w:val="00361747"/>
    <w:rsid w:val="00361D36"/>
    <w:rsid w:val="003621A3"/>
    <w:rsid w:val="003643D7"/>
    <w:rsid w:val="003654C6"/>
    <w:rsid w:val="00365EF8"/>
    <w:rsid w:val="00366FA1"/>
    <w:rsid w:val="00367757"/>
    <w:rsid w:val="00367A0C"/>
    <w:rsid w:val="00367D3A"/>
    <w:rsid w:val="00367EEC"/>
    <w:rsid w:val="0037004C"/>
    <w:rsid w:val="0037018D"/>
    <w:rsid w:val="003703CB"/>
    <w:rsid w:val="00370A0C"/>
    <w:rsid w:val="00371012"/>
    <w:rsid w:val="003710B6"/>
    <w:rsid w:val="0037119B"/>
    <w:rsid w:val="003716D6"/>
    <w:rsid w:val="00371790"/>
    <w:rsid w:val="0037184A"/>
    <w:rsid w:val="00371C18"/>
    <w:rsid w:val="00371E13"/>
    <w:rsid w:val="00371EED"/>
    <w:rsid w:val="00372312"/>
    <w:rsid w:val="00372A7D"/>
    <w:rsid w:val="00372F46"/>
    <w:rsid w:val="00373C32"/>
    <w:rsid w:val="00373E10"/>
    <w:rsid w:val="00374012"/>
    <w:rsid w:val="0037427C"/>
    <w:rsid w:val="003746C6"/>
    <w:rsid w:val="00374EE5"/>
    <w:rsid w:val="003760CC"/>
    <w:rsid w:val="00376632"/>
    <w:rsid w:val="00377991"/>
    <w:rsid w:val="00380EBB"/>
    <w:rsid w:val="003819DC"/>
    <w:rsid w:val="00381C0D"/>
    <w:rsid w:val="00381F6C"/>
    <w:rsid w:val="00382784"/>
    <w:rsid w:val="00382B41"/>
    <w:rsid w:val="00382C5F"/>
    <w:rsid w:val="00382D4D"/>
    <w:rsid w:val="003833A6"/>
    <w:rsid w:val="003839BA"/>
    <w:rsid w:val="00383D9C"/>
    <w:rsid w:val="0038400D"/>
    <w:rsid w:val="00384193"/>
    <w:rsid w:val="00384964"/>
    <w:rsid w:val="00384E87"/>
    <w:rsid w:val="00384EED"/>
    <w:rsid w:val="003862C3"/>
    <w:rsid w:val="0038676B"/>
    <w:rsid w:val="00387985"/>
    <w:rsid w:val="00387B00"/>
    <w:rsid w:val="00387CAE"/>
    <w:rsid w:val="00390EDA"/>
    <w:rsid w:val="003911F1"/>
    <w:rsid w:val="00391205"/>
    <w:rsid w:val="00391BE3"/>
    <w:rsid w:val="0039206C"/>
    <w:rsid w:val="003923AD"/>
    <w:rsid w:val="0039271B"/>
    <w:rsid w:val="00393569"/>
    <w:rsid w:val="00393AB1"/>
    <w:rsid w:val="00393C91"/>
    <w:rsid w:val="00393FA3"/>
    <w:rsid w:val="0039412B"/>
    <w:rsid w:val="00394166"/>
    <w:rsid w:val="00394CF5"/>
    <w:rsid w:val="003953E6"/>
    <w:rsid w:val="0039604D"/>
    <w:rsid w:val="00396450"/>
    <w:rsid w:val="00396E43"/>
    <w:rsid w:val="003970AF"/>
    <w:rsid w:val="00397BA5"/>
    <w:rsid w:val="003A00AB"/>
    <w:rsid w:val="003A00ED"/>
    <w:rsid w:val="003A037B"/>
    <w:rsid w:val="003A2886"/>
    <w:rsid w:val="003A2E8B"/>
    <w:rsid w:val="003A2E9C"/>
    <w:rsid w:val="003A3254"/>
    <w:rsid w:val="003A3533"/>
    <w:rsid w:val="003A38B6"/>
    <w:rsid w:val="003A3D18"/>
    <w:rsid w:val="003A3D65"/>
    <w:rsid w:val="003A41E4"/>
    <w:rsid w:val="003A4557"/>
    <w:rsid w:val="003A4948"/>
    <w:rsid w:val="003A4D91"/>
    <w:rsid w:val="003A4FE1"/>
    <w:rsid w:val="003A5415"/>
    <w:rsid w:val="003A557A"/>
    <w:rsid w:val="003A69A8"/>
    <w:rsid w:val="003A6D6C"/>
    <w:rsid w:val="003A6E97"/>
    <w:rsid w:val="003A70C4"/>
    <w:rsid w:val="003A72B1"/>
    <w:rsid w:val="003A7A1A"/>
    <w:rsid w:val="003B02E7"/>
    <w:rsid w:val="003B04E3"/>
    <w:rsid w:val="003B1474"/>
    <w:rsid w:val="003B251D"/>
    <w:rsid w:val="003B2DB3"/>
    <w:rsid w:val="003B3117"/>
    <w:rsid w:val="003B4158"/>
    <w:rsid w:val="003B4453"/>
    <w:rsid w:val="003B4583"/>
    <w:rsid w:val="003B5800"/>
    <w:rsid w:val="003B5A5F"/>
    <w:rsid w:val="003B66A6"/>
    <w:rsid w:val="003B6FFD"/>
    <w:rsid w:val="003B7C7F"/>
    <w:rsid w:val="003C0248"/>
    <w:rsid w:val="003C047F"/>
    <w:rsid w:val="003C1312"/>
    <w:rsid w:val="003C1592"/>
    <w:rsid w:val="003C1A1A"/>
    <w:rsid w:val="003C1BF9"/>
    <w:rsid w:val="003C231D"/>
    <w:rsid w:val="003C3310"/>
    <w:rsid w:val="003C332C"/>
    <w:rsid w:val="003C47E1"/>
    <w:rsid w:val="003C4C53"/>
    <w:rsid w:val="003C671A"/>
    <w:rsid w:val="003C6D51"/>
    <w:rsid w:val="003C6DA1"/>
    <w:rsid w:val="003C6F02"/>
    <w:rsid w:val="003C7015"/>
    <w:rsid w:val="003C7216"/>
    <w:rsid w:val="003D0A54"/>
    <w:rsid w:val="003D0F1F"/>
    <w:rsid w:val="003D16D3"/>
    <w:rsid w:val="003D17A2"/>
    <w:rsid w:val="003D1A37"/>
    <w:rsid w:val="003D1B00"/>
    <w:rsid w:val="003D1B9C"/>
    <w:rsid w:val="003D1BC3"/>
    <w:rsid w:val="003D206A"/>
    <w:rsid w:val="003D2A48"/>
    <w:rsid w:val="003D4398"/>
    <w:rsid w:val="003D4B4C"/>
    <w:rsid w:val="003D4CBF"/>
    <w:rsid w:val="003D597E"/>
    <w:rsid w:val="003D5DCB"/>
    <w:rsid w:val="003D5F4B"/>
    <w:rsid w:val="003D6371"/>
    <w:rsid w:val="003D6692"/>
    <w:rsid w:val="003D6F36"/>
    <w:rsid w:val="003E0332"/>
    <w:rsid w:val="003E08D5"/>
    <w:rsid w:val="003E0DD0"/>
    <w:rsid w:val="003E0E02"/>
    <w:rsid w:val="003E0E80"/>
    <w:rsid w:val="003E1009"/>
    <w:rsid w:val="003E2414"/>
    <w:rsid w:val="003E2447"/>
    <w:rsid w:val="003E32C5"/>
    <w:rsid w:val="003E358A"/>
    <w:rsid w:val="003E36DB"/>
    <w:rsid w:val="003E3ABC"/>
    <w:rsid w:val="003E400C"/>
    <w:rsid w:val="003E40F2"/>
    <w:rsid w:val="003E47BE"/>
    <w:rsid w:val="003E4F0B"/>
    <w:rsid w:val="003E5064"/>
    <w:rsid w:val="003E540B"/>
    <w:rsid w:val="003E576C"/>
    <w:rsid w:val="003E66C2"/>
    <w:rsid w:val="003E6759"/>
    <w:rsid w:val="003E69F6"/>
    <w:rsid w:val="003E6C2A"/>
    <w:rsid w:val="003E71D0"/>
    <w:rsid w:val="003E7E0D"/>
    <w:rsid w:val="003E7F9C"/>
    <w:rsid w:val="003F051C"/>
    <w:rsid w:val="003F0F64"/>
    <w:rsid w:val="003F1A72"/>
    <w:rsid w:val="003F1DA4"/>
    <w:rsid w:val="003F21A6"/>
    <w:rsid w:val="003F2247"/>
    <w:rsid w:val="003F2306"/>
    <w:rsid w:val="003F27D5"/>
    <w:rsid w:val="003F2910"/>
    <w:rsid w:val="003F2930"/>
    <w:rsid w:val="003F2E82"/>
    <w:rsid w:val="003F44C7"/>
    <w:rsid w:val="003F529D"/>
    <w:rsid w:val="003F5304"/>
    <w:rsid w:val="003F5516"/>
    <w:rsid w:val="003F6A05"/>
    <w:rsid w:val="003F6A59"/>
    <w:rsid w:val="003F6B17"/>
    <w:rsid w:val="003F738C"/>
    <w:rsid w:val="003F7717"/>
    <w:rsid w:val="003F77FA"/>
    <w:rsid w:val="004000E5"/>
    <w:rsid w:val="004010E1"/>
    <w:rsid w:val="00401C66"/>
    <w:rsid w:val="004028D0"/>
    <w:rsid w:val="00403337"/>
    <w:rsid w:val="00403AA0"/>
    <w:rsid w:val="004050F3"/>
    <w:rsid w:val="004056E9"/>
    <w:rsid w:val="0040594F"/>
    <w:rsid w:val="00405AD4"/>
    <w:rsid w:val="00405D6F"/>
    <w:rsid w:val="00405D97"/>
    <w:rsid w:val="00406107"/>
    <w:rsid w:val="00406943"/>
    <w:rsid w:val="004070AB"/>
    <w:rsid w:val="0040734E"/>
    <w:rsid w:val="00407851"/>
    <w:rsid w:val="00407AFD"/>
    <w:rsid w:val="00407F9F"/>
    <w:rsid w:val="00410947"/>
    <w:rsid w:val="00410ED4"/>
    <w:rsid w:val="00411EC5"/>
    <w:rsid w:val="00411F23"/>
    <w:rsid w:val="004122AC"/>
    <w:rsid w:val="004131D9"/>
    <w:rsid w:val="004133AD"/>
    <w:rsid w:val="0041390E"/>
    <w:rsid w:val="00413FEC"/>
    <w:rsid w:val="00414BB3"/>
    <w:rsid w:val="00414D60"/>
    <w:rsid w:val="00415963"/>
    <w:rsid w:val="004161CF"/>
    <w:rsid w:val="0041669D"/>
    <w:rsid w:val="00416807"/>
    <w:rsid w:val="00416961"/>
    <w:rsid w:val="00416A40"/>
    <w:rsid w:val="00416AC5"/>
    <w:rsid w:val="004201F7"/>
    <w:rsid w:val="00420315"/>
    <w:rsid w:val="00420802"/>
    <w:rsid w:val="00421CF0"/>
    <w:rsid w:val="00421EAB"/>
    <w:rsid w:val="004260A4"/>
    <w:rsid w:val="00426866"/>
    <w:rsid w:val="00426C45"/>
    <w:rsid w:val="0042735E"/>
    <w:rsid w:val="004274D7"/>
    <w:rsid w:val="00427E8E"/>
    <w:rsid w:val="00430309"/>
    <w:rsid w:val="00430770"/>
    <w:rsid w:val="00431A75"/>
    <w:rsid w:val="00431AC7"/>
    <w:rsid w:val="00431CA9"/>
    <w:rsid w:val="00432AC9"/>
    <w:rsid w:val="00432B46"/>
    <w:rsid w:val="00432BFB"/>
    <w:rsid w:val="00432F80"/>
    <w:rsid w:val="004330BB"/>
    <w:rsid w:val="00433E63"/>
    <w:rsid w:val="00433ED4"/>
    <w:rsid w:val="00434002"/>
    <w:rsid w:val="00434074"/>
    <w:rsid w:val="00434BE2"/>
    <w:rsid w:val="00435C19"/>
    <w:rsid w:val="00435C42"/>
    <w:rsid w:val="00435FE9"/>
    <w:rsid w:val="00437000"/>
    <w:rsid w:val="00437A99"/>
    <w:rsid w:val="004401E8"/>
    <w:rsid w:val="00441F1E"/>
    <w:rsid w:val="00442582"/>
    <w:rsid w:val="00442FA5"/>
    <w:rsid w:val="004441F3"/>
    <w:rsid w:val="00444983"/>
    <w:rsid w:val="00444995"/>
    <w:rsid w:val="00444E0B"/>
    <w:rsid w:val="00444E8E"/>
    <w:rsid w:val="00444F8C"/>
    <w:rsid w:val="004450A0"/>
    <w:rsid w:val="004453C9"/>
    <w:rsid w:val="0044594F"/>
    <w:rsid w:val="00445A1C"/>
    <w:rsid w:val="0044654B"/>
    <w:rsid w:val="00446570"/>
    <w:rsid w:val="0044674B"/>
    <w:rsid w:val="00446771"/>
    <w:rsid w:val="0044682A"/>
    <w:rsid w:val="00447623"/>
    <w:rsid w:val="0045070B"/>
    <w:rsid w:val="00450716"/>
    <w:rsid w:val="004508CC"/>
    <w:rsid w:val="00450AF1"/>
    <w:rsid w:val="004525B3"/>
    <w:rsid w:val="004529BD"/>
    <w:rsid w:val="00453044"/>
    <w:rsid w:val="00453767"/>
    <w:rsid w:val="00453897"/>
    <w:rsid w:val="00453C9B"/>
    <w:rsid w:val="004547B5"/>
    <w:rsid w:val="00454B84"/>
    <w:rsid w:val="004552B2"/>
    <w:rsid w:val="004555BE"/>
    <w:rsid w:val="00455F90"/>
    <w:rsid w:val="00455FDE"/>
    <w:rsid w:val="0045623B"/>
    <w:rsid w:val="004567A8"/>
    <w:rsid w:val="00456EF9"/>
    <w:rsid w:val="00456FB2"/>
    <w:rsid w:val="0045717C"/>
    <w:rsid w:val="00457D37"/>
    <w:rsid w:val="004602E3"/>
    <w:rsid w:val="004604C4"/>
    <w:rsid w:val="0046072B"/>
    <w:rsid w:val="004607BA"/>
    <w:rsid w:val="004608DF"/>
    <w:rsid w:val="00460C18"/>
    <w:rsid w:val="00460DFE"/>
    <w:rsid w:val="00461C06"/>
    <w:rsid w:val="00461C98"/>
    <w:rsid w:val="00461E1F"/>
    <w:rsid w:val="0046277A"/>
    <w:rsid w:val="004633BA"/>
    <w:rsid w:val="00464688"/>
    <w:rsid w:val="0046651D"/>
    <w:rsid w:val="004667D7"/>
    <w:rsid w:val="00466B68"/>
    <w:rsid w:val="00467069"/>
    <w:rsid w:val="004678D4"/>
    <w:rsid w:val="00467965"/>
    <w:rsid w:val="0047012E"/>
    <w:rsid w:val="0047197D"/>
    <w:rsid w:val="00471C06"/>
    <w:rsid w:val="00472188"/>
    <w:rsid w:val="00472352"/>
    <w:rsid w:val="00472864"/>
    <w:rsid w:val="004736B9"/>
    <w:rsid w:val="00473B6E"/>
    <w:rsid w:val="00473B86"/>
    <w:rsid w:val="0047550E"/>
    <w:rsid w:val="00475FA8"/>
    <w:rsid w:val="004761B3"/>
    <w:rsid w:val="0047739E"/>
    <w:rsid w:val="004779F2"/>
    <w:rsid w:val="00477C65"/>
    <w:rsid w:val="00477F42"/>
    <w:rsid w:val="00477FB7"/>
    <w:rsid w:val="004822A4"/>
    <w:rsid w:val="004826D5"/>
    <w:rsid w:val="00482D2D"/>
    <w:rsid w:val="00483D3E"/>
    <w:rsid w:val="00483ED7"/>
    <w:rsid w:val="004845CA"/>
    <w:rsid w:val="004848DC"/>
    <w:rsid w:val="0048627C"/>
    <w:rsid w:val="004865D5"/>
    <w:rsid w:val="0048664F"/>
    <w:rsid w:val="00486D5B"/>
    <w:rsid w:val="0048762F"/>
    <w:rsid w:val="004905B3"/>
    <w:rsid w:val="004912B4"/>
    <w:rsid w:val="0049166A"/>
    <w:rsid w:val="00491C2A"/>
    <w:rsid w:val="00491F4A"/>
    <w:rsid w:val="00492263"/>
    <w:rsid w:val="00492450"/>
    <w:rsid w:val="00492460"/>
    <w:rsid w:val="004938DF"/>
    <w:rsid w:val="00493D19"/>
    <w:rsid w:val="00493DCA"/>
    <w:rsid w:val="00494614"/>
    <w:rsid w:val="00494A79"/>
    <w:rsid w:val="00494E96"/>
    <w:rsid w:val="0049588E"/>
    <w:rsid w:val="00495A30"/>
    <w:rsid w:val="00495A6C"/>
    <w:rsid w:val="00496471"/>
    <w:rsid w:val="0049678A"/>
    <w:rsid w:val="00496A9B"/>
    <w:rsid w:val="00496CAE"/>
    <w:rsid w:val="004977E8"/>
    <w:rsid w:val="0049784B"/>
    <w:rsid w:val="004A057E"/>
    <w:rsid w:val="004A06CA"/>
    <w:rsid w:val="004A1824"/>
    <w:rsid w:val="004A251B"/>
    <w:rsid w:val="004A251D"/>
    <w:rsid w:val="004A2817"/>
    <w:rsid w:val="004A29DA"/>
    <w:rsid w:val="004A2A67"/>
    <w:rsid w:val="004A2BB3"/>
    <w:rsid w:val="004A2E06"/>
    <w:rsid w:val="004A2EF8"/>
    <w:rsid w:val="004A3401"/>
    <w:rsid w:val="004A35BF"/>
    <w:rsid w:val="004A3677"/>
    <w:rsid w:val="004A3C15"/>
    <w:rsid w:val="004A3E04"/>
    <w:rsid w:val="004A485E"/>
    <w:rsid w:val="004A49E9"/>
    <w:rsid w:val="004A58B2"/>
    <w:rsid w:val="004A63D4"/>
    <w:rsid w:val="004A66C7"/>
    <w:rsid w:val="004A6AEA"/>
    <w:rsid w:val="004A6E92"/>
    <w:rsid w:val="004A715A"/>
    <w:rsid w:val="004A724B"/>
    <w:rsid w:val="004A7C06"/>
    <w:rsid w:val="004B1C97"/>
    <w:rsid w:val="004B2E57"/>
    <w:rsid w:val="004B337B"/>
    <w:rsid w:val="004B3D21"/>
    <w:rsid w:val="004B490E"/>
    <w:rsid w:val="004B49A6"/>
    <w:rsid w:val="004B4C38"/>
    <w:rsid w:val="004B5426"/>
    <w:rsid w:val="004B5622"/>
    <w:rsid w:val="004B57AD"/>
    <w:rsid w:val="004B5BB5"/>
    <w:rsid w:val="004B5C01"/>
    <w:rsid w:val="004B6A0C"/>
    <w:rsid w:val="004B73E3"/>
    <w:rsid w:val="004B78BD"/>
    <w:rsid w:val="004B7CD4"/>
    <w:rsid w:val="004C2824"/>
    <w:rsid w:val="004C3FC8"/>
    <w:rsid w:val="004C43F6"/>
    <w:rsid w:val="004C4FA4"/>
    <w:rsid w:val="004C5480"/>
    <w:rsid w:val="004C5649"/>
    <w:rsid w:val="004C6061"/>
    <w:rsid w:val="004C702B"/>
    <w:rsid w:val="004C7705"/>
    <w:rsid w:val="004D0349"/>
    <w:rsid w:val="004D0597"/>
    <w:rsid w:val="004D0D45"/>
    <w:rsid w:val="004D1751"/>
    <w:rsid w:val="004D1795"/>
    <w:rsid w:val="004D1F47"/>
    <w:rsid w:val="004D1F98"/>
    <w:rsid w:val="004D221A"/>
    <w:rsid w:val="004D244F"/>
    <w:rsid w:val="004D3299"/>
    <w:rsid w:val="004D3353"/>
    <w:rsid w:val="004D351A"/>
    <w:rsid w:val="004D4708"/>
    <w:rsid w:val="004D5465"/>
    <w:rsid w:val="004D5606"/>
    <w:rsid w:val="004D6157"/>
    <w:rsid w:val="004D65FC"/>
    <w:rsid w:val="004D679B"/>
    <w:rsid w:val="004D7F90"/>
    <w:rsid w:val="004E078B"/>
    <w:rsid w:val="004E0BC9"/>
    <w:rsid w:val="004E118E"/>
    <w:rsid w:val="004E11A5"/>
    <w:rsid w:val="004E12CC"/>
    <w:rsid w:val="004E153D"/>
    <w:rsid w:val="004E1614"/>
    <w:rsid w:val="004E1D68"/>
    <w:rsid w:val="004E22D6"/>
    <w:rsid w:val="004E2609"/>
    <w:rsid w:val="004E343C"/>
    <w:rsid w:val="004E3554"/>
    <w:rsid w:val="004E3D7E"/>
    <w:rsid w:val="004E5748"/>
    <w:rsid w:val="004E60A2"/>
    <w:rsid w:val="004E68CA"/>
    <w:rsid w:val="004E6920"/>
    <w:rsid w:val="004E69B6"/>
    <w:rsid w:val="004E7EAF"/>
    <w:rsid w:val="004F0D89"/>
    <w:rsid w:val="004F144A"/>
    <w:rsid w:val="004F1515"/>
    <w:rsid w:val="004F1522"/>
    <w:rsid w:val="004F285A"/>
    <w:rsid w:val="004F2ABD"/>
    <w:rsid w:val="004F2B49"/>
    <w:rsid w:val="004F2C82"/>
    <w:rsid w:val="004F30D4"/>
    <w:rsid w:val="004F3427"/>
    <w:rsid w:val="004F34D4"/>
    <w:rsid w:val="004F362F"/>
    <w:rsid w:val="004F3BBB"/>
    <w:rsid w:val="004F4321"/>
    <w:rsid w:val="004F5216"/>
    <w:rsid w:val="004F53FF"/>
    <w:rsid w:val="004F5418"/>
    <w:rsid w:val="004F55CD"/>
    <w:rsid w:val="004F58BC"/>
    <w:rsid w:val="004F5D10"/>
    <w:rsid w:val="004F60A9"/>
    <w:rsid w:val="004F6211"/>
    <w:rsid w:val="004F66E6"/>
    <w:rsid w:val="004F6E29"/>
    <w:rsid w:val="004F6F3D"/>
    <w:rsid w:val="004F73A5"/>
    <w:rsid w:val="004F76F4"/>
    <w:rsid w:val="00501087"/>
    <w:rsid w:val="00501FA6"/>
    <w:rsid w:val="00502655"/>
    <w:rsid w:val="0050272A"/>
    <w:rsid w:val="00502CE9"/>
    <w:rsid w:val="0050339A"/>
    <w:rsid w:val="0050368F"/>
    <w:rsid w:val="00503992"/>
    <w:rsid w:val="005049A4"/>
    <w:rsid w:val="00504AAB"/>
    <w:rsid w:val="00504BB3"/>
    <w:rsid w:val="00504E75"/>
    <w:rsid w:val="005054A3"/>
    <w:rsid w:val="005058E9"/>
    <w:rsid w:val="00506CEC"/>
    <w:rsid w:val="00510ADE"/>
    <w:rsid w:val="00510F75"/>
    <w:rsid w:val="00511A99"/>
    <w:rsid w:val="005125DD"/>
    <w:rsid w:val="00512654"/>
    <w:rsid w:val="00512908"/>
    <w:rsid w:val="00513112"/>
    <w:rsid w:val="00513715"/>
    <w:rsid w:val="0051371E"/>
    <w:rsid w:val="00513826"/>
    <w:rsid w:val="00513F2D"/>
    <w:rsid w:val="00514BA5"/>
    <w:rsid w:val="00514CD0"/>
    <w:rsid w:val="00514D26"/>
    <w:rsid w:val="00514E98"/>
    <w:rsid w:val="00516344"/>
    <w:rsid w:val="0051671D"/>
    <w:rsid w:val="00516808"/>
    <w:rsid w:val="0051697A"/>
    <w:rsid w:val="0052016F"/>
    <w:rsid w:val="005203B7"/>
    <w:rsid w:val="0052072E"/>
    <w:rsid w:val="0052081A"/>
    <w:rsid w:val="005223F3"/>
    <w:rsid w:val="00522906"/>
    <w:rsid w:val="00522A48"/>
    <w:rsid w:val="00523277"/>
    <w:rsid w:val="00523674"/>
    <w:rsid w:val="0052378E"/>
    <w:rsid w:val="00523857"/>
    <w:rsid w:val="00523B56"/>
    <w:rsid w:val="0052422D"/>
    <w:rsid w:val="005242AC"/>
    <w:rsid w:val="00525FEB"/>
    <w:rsid w:val="00526524"/>
    <w:rsid w:val="005265EB"/>
    <w:rsid w:val="005266F6"/>
    <w:rsid w:val="00526805"/>
    <w:rsid w:val="00526910"/>
    <w:rsid w:val="00527071"/>
    <w:rsid w:val="00527180"/>
    <w:rsid w:val="00527262"/>
    <w:rsid w:val="0052757D"/>
    <w:rsid w:val="0052770D"/>
    <w:rsid w:val="0052771C"/>
    <w:rsid w:val="00527765"/>
    <w:rsid w:val="00527855"/>
    <w:rsid w:val="00530197"/>
    <w:rsid w:val="005304D0"/>
    <w:rsid w:val="00530784"/>
    <w:rsid w:val="00530C7B"/>
    <w:rsid w:val="00530D6B"/>
    <w:rsid w:val="00530EBA"/>
    <w:rsid w:val="00530F73"/>
    <w:rsid w:val="00531843"/>
    <w:rsid w:val="00531C66"/>
    <w:rsid w:val="005325DA"/>
    <w:rsid w:val="00532F2B"/>
    <w:rsid w:val="005330EE"/>
    <w:rsid w:val="005338BB"/>
    <w:rsid w:val="00533A97"/>
    <w:rsid w:val="00533EF6"/>
    <w:rsid w:val="00534ACC"/>
    <w:rsid w:val="00534BBA"/>
    <w:rsid w:val="00534C86"/>
    <w:rsid w:val="00534DE0"/>
    <w:rsid w:val="005357B3"/>
    <w:rsid w:val="0053644E"/>
    <w:rsid w:val="005365BE"/>
    <w:rsid w:val="00536888"/>
    <w:rsid w:val="00536B3B"/>
    <w:rsid w:val="0053724F"/>
    <w:rsid w:val="00540248"/>
    <w:rsid w:val="0054059A"/>
    <w:rsid w:val="00541102"/>
    <w:rsid w:val="00541256"/>
    <w:rsid w:val="00541608"/>
    <w:rsid w:val="00541FD9"/>
    <w:rsid w:val="0054205C"/>
    <w:rsid w:val="0054219F"/>
    <w:rsid w:val="0054232F"/>
    <w:rsid w:val="00542F27"/>
    <w:rsid w:val="005430C3"/>
    <w:rsid w:val="005442C8"/>
    <w:rsid w:val="0054438E"/>
    <w:rsid w:val="0054440D"/>
    <w:rsid w:val="005453D3"/>
    <w:rsid w:val="00546EF4"/>
    <w:rsid w:val="0054785C"/>
    <w:rsid w:val="005501A1"/>
    <w:rsid w:val="005509D4"/>
    <w:rsid w:val="00550DD0"/>
    <w:rsid w:val="00550FC2"/>
    <w:rsid w:val="00551346"/>
    <w:rsid w:val="005518D0"/>
    <w:rsid w:val="00551C3E"/>
    <w:rsid w:val="00551D74"/>
    <w:rsid w:val="00551DDD"/>
    <w:rsid w:val="0055204B"/>
    <w:rsid w:val="005525E8"/>
    <w:rsid w:val="005527BC"/>
    <w:rsid w:val="00552D60"/>
    <w:rsid w:val="005535E7"/>
    <w:rsid w:val="005537F8"/>
    <w:rsid w:val="00553AC1"/>
    <w:rsid w:val="00553B83"/>
    <w:rsid w:val="00553D75"/>
    <w:rsid w:val="005546C7"/>
    <w:rsid w:val="00554862"/>
    <w:rsid w:val="00555282"/>
    <w:rsid w:val="005554DB"/>
    <w:rsid w:val="00556E59"/>
    <w:rsid w:val="00557C6C"/>
    <w:rsid w:val="005602B5"/>
    <w:rsid w:val="005605C8"/>
    <w:rsid w:val="0056087F"/>
    <w:rsid w:val="005609CE"/>
    <w:rsid w:val="005627E7"/>
    <w:rsid w:val="005634D7"/>
    <w:rsid w:val="005646BF"/>
    <w:rsid w:val="005650FA"/>
    <w:rsid w:val="00565C1F"/>
    <w:rsid w:val="0056642E"/>
    <w:rsid w:val="0056643A"/>
    <w:rsid w:val="005667A1"/>
    <w:rsid w:val="00566E95"/>
    <w:rsid w:val="005677D4"/>
    <w:rsid w:val="0056791E"/>
    <w:rsid w:val="00567EB3"/>
    <w:rsid w:val="00571106"/>
    <w:rsid w:val="00572763"/>
    <w:rsid w:val="00572797"/>
    <w:rsid w:val="005728A9"/>
    <w:rsid w:val="00572B6C"/>
    <w:rsid w:val="00572D3D"/>
    <w:rsid w:val="005732A6"/>
    <w:rsid w:val="00573680"/>
    <w:rsid w:val="00573911"/>
    <w:rsid w:val="00573C46"/>
    <w:rsid w:val="00573CE7"/>
    <w:rsid w:val="00573DB2"/>
    <w:rsid w:val="00573E45"/>
    <w:rsid w:val="00573F2B"/>
    <w:rsid w:val="0057426E"/>
    <w:rsid w:val="0057485D"/>
    <w:rsid w:val="00574944"/>
    <w:rsid w:val="0057510A"/>
    <w:rsid w:val="00575408"/>
    <w:rsid w:val="00575C14"/>
    <w:rsid w:val="00576749"/>
    <w:rsid w:val="00576B52"/>
    <w:rsid w:val="00576EA6"/>
    <w:rsid w:val="00577754"/>
    <w:rsid w:val="0058073B"/>
    <w:rsid w:val="00580C5B"/>
    <w:rsid w:val="00580CF5"/>
    <w:rsid w:val="0058102B"/>
    <w:rsid w:val="0058129F"/>
    <w:rsid w:val="00581424"/>
    <w:rsid w:val="00581900"/>
    <w:rsid w:val="00581EE2"/>
    <w:rsid w:val="00581EF5"/>
    <w:rsid w:val="00582F4C"/>
    <w:rsid w:val="0058308B"/>
    <w:rsid w:val="005831DD"/>
    <w:rsid w:val="00583D3F"/>
    <w:rsid w:val="0058472F"/>
    <w:rsid w:val="00584912"/>
    <w:rsid w:val="00584CC1"/>
    <w:rsid w:val="00584F8E"/>
    <w:rsid w:val="00585B64"/>
    <w:rsid w:val="00586109"/>
    <w:rsid w:val="005865D8"/>
    <w:rsid w:val="00586DD7"/>
    <w:rsid w:val="00586F21"/>
    <w:rsid w:val="00587064"/>
    <w:rsid w:val="00587B4E"/>
    <w:rsid w:val="00590173"/>
    <w:rsid w:val="005903A7"/>
    <w:rsid w:val="0059327A"/>
    <w:rsid w:val="00593317"/>
    <w:rsid w:val="00593379"/>
    <w:rsid w:val="005936AE"/>
    <w:rsid w:val="005936AF"/>
    <w:rsid w:val="005936DD"/>
    <w:rsid w:val="00593B6F"/>
    <w:rsid w:val="005944E5"/>
    <w:rsid w:val="005946EE"/>
    <w:rsid w:val="00594A33"/>
    <w:rsid w:val="005950F6"/>
    <w:rsid w:val="00595644"/>
    <w:rsid w:val="0059611C"/>
    <w:rsid w:val="00596D0C"/>
    <w:rsid w:val="00596F39"/>
    <w:rsid w:val="005A0B30"/>
    <w:rsid w:val="005A1840"/>
    <w:rsid w:val="005A2C0F"/>
    <w:rsid w:val="005A3E77"/>
    <w:rsid w:val="005A423E"/>
    <w:rsid w:val="005A5317"/>
    <w:rsid w:val="005A56D1"/>
    <w:rsid w:val="005A5B67"/>
    <w:rsid w:val="005A5B6F"/>
    <w:rsid w:val="005A600C"/>
    <w:rsid w:val="005A6161"/>
    <w:rsid w:val="005A6660"/>
    <w:rsid w:val="005A6F63"/>
    <w:rsid w:val="005A71F2"/>
    <w:rsid w:val="005A7305"/>
    <w:rsid w:val="005A7482"/>
    <w:rsid w:val="005A77C6"/>
    <w:rsid w:val="005B0621"/>
    <w:rsid w:val="005B142A"/>
    <w:rsid w:val="005B145C"/>
    <w:rsid w:val="005B17D5"/>
    <w:rsid w:val="005B1958"/>
    <w:rsid w:val="005B21D8"/>
    <w:rsid w:val="005B237F"/>
    <w:rsid w:val="005B286F"/>
    <w:rsid w:val="005B288E"/>
    <w:rsid w:val="005B3168"/>
    <w:rsid w:val="005B3811"/>
    <w:rsid w:val="005B4719"/>
    <w:rsid w:val="005B5098"/>
    <w:rsid w:val="005B57AD"/>
    <w:rsid w:val="005B57C3"/>
    <w:rsid w:val="005B58AB"/>
    <w:rsid w:val="005B5FB8"/>
    <w:rsid w:val="005B662F"/>
    <w:rsid w:val="005B66ED"/>
    <w:rsid w:val="005B6708"/>
    <w:rsid w:val="005B7469"/>
    <w:rsid w:val="005B79EA"/>
    <w:rsid w:val="005B7F8B"/>
    <w:rsid w:val="005C0581"/>
    <w:rsid w:val="005C06C4"/>
    <w:rsid w:val="005C084E"/>
    <w:rsid w:val="005C0B1C"/>
    <w:rsid w:val="005C1D65"/>
    <w:rsid w:val="005C25B7"/>
    <w:rsid w:val="005C2769"/>
    <w:rsid w:val="005C294F"/>
    <w:rsid w:val="005C3EA0"/>
    <w:rsid w:val="005C47B9"/>
    <w:rsid w:val="005C4EAC"/>
    <w:rsid w:val="005C5458"/>
    <w:rsid w:val="005C57B4"/>
    <w:rsid w:val="005C5CEE"/>
    <w:rsid w:val="005C627D"/>
    <w:rsid w:val="005C62CE"/>
    <w:rsid w:val="005C6489"/>
    <w:rsid w:val="005C69AA"/>
    <w:rsid w:val="005C6F50"/>
    <w:rsid w:val="005C7656"/>
    <w:rsid w:val="005D0520"/>
    <w:rsid w:val="005D0C0A"/>
    <w:rsid w:val="005D1877"/>
    <w:rsid w:val="005D1B29"/>
    <w:rsid w:val="005D1DAC"/>
    <w:rsid w:val="005D2189"/>
    <w:rsid w:val="005D27C2"/>
    <w:rsid w:val="005D2E91"/>
    <w:rsid w:val="005D306C"/>
    <w:rsid w:val="005D31AD"/>
    <w:rsid w:val="005D38FB"/>
    <w:rsid w:val="005D45B1"/>
    <w:rsid w:val="005D5389"/>
    <w:rsid w:val="005D5A2E"/>
    <w:rsid w:val="005E0079"/>
    <w:rsid w:val="005E032F"/>
    <w:rsid w:val="005E066C"/>
    <w:rsid w:val="005E1A57"/>
    <w:rsid w:val="005E251A"/>
    <w:rsid w:val="005E2C44"/>
    <w:rsid w:val="005E2EF7"/>
    <w:rsid w:val="005E300B"/>
    <w:rsid w:val="005E3280"/>
    <w:rsid w:val="005E3658"/>
    <w:rsid w:val="005E3BFE"/>
    <w:rsid w:val="005E3FD7"/>
    <w:rsid w:val="005E42E6"/>
    <w:rsid w:val="005E4BA7"/>
    <w:rsid w:val="005E4F9E"/>
    <w:rsid w:val="005E5A4E"/>
    <w:rsid w:val="005E64D8"/>
    <w:rsid w:val="005F0474"/>
    <w:rsid w:val="005F0BE3"/>
    <w:rsid w:val="005F0E08"/>
    <w:rsid w:val="005F1896"/>
    <w:rsid w:val="005F2233"/>
    <w:rsid w:val="005F2E95"/>
    <w:rsid w:val="005F392E"/>
    <w:rsid w:val="005F3983"/>
    <w:rsid w:val="005F3E50"/>
    <w:rsid w:val="005F4445"/>
    <w:rsid w:val="005F478E"/>
    <w:rsid w:val="005F48CD"/>
    <w:rsid w:val="005F4C5D"/>
    <w:rsid w:val="005F511D"/>
    <w:rsid w:val="005F72B1"/>
    <w:rsid w:val="00600309"/>
    <w:rsid w:val="00600671"/>
    <w:rsid w:val="00600BB7"/>
    <w:rsid w:val="00600E5D"/>
    <w:rsid w:val="006012B9"/>
    <w:rsid w:val="0060185F"/>
    <w:rsid w:val="00601A6E"/>
    <w:rsid w:val="00602547"/>
    <w:rsid w:val="006036D4"/>
    <w:rsid w:val="00603B7F"/>
    <w:rsid w:val="00604002"/>
    <w:rsid w:val="006050F1"/>
    <w:rsid w:val="00605F48"/>
    <w:rsid w:val="00606F7E"/>
    <w:rsid w:val="00607113"/>
    <w:rsid w:val="0060743C"/>
    <w:rsid w:val="006079DE"/>
    <w:rsid w:val="00610758"/>
    <w:rsid w:val="0061083C"/>
    <w:rsid w:val="0061138D"/>
    <w:rsid w:val="0061153A"/>
    <w:rsid w:val="006115FA"/>
    <w:rsid w:val="00611D7A"/>
    <w:rsid w:val="00612466"/>
    <w:rsid w:val="00612802"/>
    <w:rsid w:val="00613982"/>
    <w:rsid w:val="00614477"/>
    <w:rsid w:val="00615149"/>
    <w:rsid w:val="0061527F"/>
    <w:rsid w:val="00615C80"/>
    <w:rsid w:val="00615EEE"/>
    <w:rsid w:val="00616B08"/>
    <w:rsid w:val="00616F41"/>
    <w:rsid w:val="00617277"/>
    <w:rsid w:val="006200ED"/>
    <w:rsid w:val="00620B0F"/>
    <w:rsid w:val="00620F01"/>
    <w:rsid w:val="00621D26"/>
    <w:rsid w:val="00621DBF"/>
    <w:rsid w:val="00621FC8"/>
    <w:rsid w:val="00622936"/>
    <w:rsid w:val="00622CF8"/>
    <w:rsid w:val="00623CD3"/>
    <w:rsid w:val="00623FA7"/>
    <w:rsid w:val="00624250"/>
    <w:rsid w:val="00624C1C"/>
    <w:rsid w:val="00625940"/>
    <w:rsid w:val="006259E3"/>
    <w:rsid w:val="00625CEF"/>
    <w:rsid w:val="0062772E"/>
    <w:rsid w:val="00627890"/>
    <w:rsid w:val="00627D95"/>
    <w:rsid w:val="00630165"/>
    <w:rsid w:val="006302A6"/>
    <w:rsid w:val="006302FA"/>
    <w:rsid w:val="00630383"/>
    <w:rsid w:val="00630D2E"/>
    <w:rsid w:val="00631181"/>
    <w:rsid w:val="006319C8"/>
    <w:rsid w:val="00633713"/>
    <w:rsid w:val="0063381B"/>
    <w:rsid w:val="00633979"/>
    <w:rsid w:val="00633D7F"/>
    <w:rsid w:val="00634784"/>
    <w:rsid w:val="00634C72"/>
    <w:rsid w:val="00634CB6"/>
    <w:rsid w:val="0063575A"/>
    <w:rsid w:val="00635B3F"/>
    <w:rsid w:val="00635D14"/>
    <w:rsid w:val="00637260"/>
    <w:rsid w:val="00637FC7"/>
    <w:rsid w:val="006407A8"/>
    <w:rsid w:val="0064084B"/>
    <w:rsid w:val="00640B45"/>
    <w:rsid w:val="00641134"/>
    <w:rsid w:val="006418C7"/>
    <w:rsid w:val="006428B5"/>
    <w:rsid w:val="006429F8"/>
    <w:rsid w:val="0064303A"/>
    <w:rsid w:val="006438A5"/>
    <w:rsid w:val="006439F7"/>
    <w:rsid w:val="00643D70"/>
    <w:rsid w:val="00643FDE"/>
    <w:rsid w:val="00644125"/>
    <w:rsid w:val="006442E3"/>
    <w:rsid w:val="0064476B"/>
    <w:rsid w:val="00644D2B"/>
    <w:rsid w:val="00644DA9"/>
    <w:rsid w:val="00645124"/>
    <w:rsid w:val="00645C45"/>
    <w:rsid w:val="00646458"/>
    <w:rsid w:val="00647043"/>
    <w:rsid w:val="00647E1E"/>
    <w:rsid w:val="006510E4"/>
    <w:rsid w:val="00651265"/>
    <w:rsid w:val="00651539"/>
    <w:rsid w:val="00652497"/>
    <w:rsid w:val="00652A5C"/>
    <w:rsid w:val="00652D2D"/>
    <w:rsid w:val="00652E41"/>
    <w:rsid w:val="00653967"/>
    <w:rsid w:val="00653D47"/>
    <w:rsid w:val="00653F27"/>
    <w:rsid w:val="0065407D"/>
    <w:rsid w:val="0065466C"/>
    <w:rsid w:val="006546AD"/>
    <w:rsid w:val="00654A1C"/>
    <w:rsid w:val="00655D71"/>
    <w:rsid w:val="00655F22"/>
    <w:rsid w:val="00656298"/>
    <w:rsid w:val="00657BA1"/>
    <w:rsid w:val="00657C61"/>
    <w:rsid w:val="0066041B"/>
    <w:rsid w:val="006604EC"/>
    <w:rsid w:val="006609B6"/>
    <w:rsid w:val="00661182"/>
    <w:rsid w:val="00661370"/>
    <w:rsid w:val="0066178A"/>
    <w:rsid w:val="00661F1C"/>
    <w:rsid w:val="00662890"/>
    <w:rsid w:val="006631D6"/>
    <w:rsid w:val="006631D9"/>
    <w:rsid w:val="006645D7"/>
    <w:rsid w:val="00664C7E"/>
    <w:rsid w:val="00664DA2"/>
    <w:rsid w:val="0066605D"/>
    <w:rsid w:val="006660C6"/>
    <w:rsid w:val="00666395"/>
    <w:rsid w:val="00666B50"/>
    <w:rsid w:val="00666DD8"/>
    <w:rsid w:val="006670A0"/>
    <w:rsid w:val="00667952"/>
    <w:rsid w:val="006705F0"/>
    <w:rsid w:val="00670B5A"/>
    <w:rsid w:val="00670B7C"/>
    <w:rsid w:val="00670DE6"/>
    <w:rsid w:val="00670E91"/>
    <w:rsid w:val="00671283"/>
    <w:rsid w:val="00671663"/>
    <w:rsid w:val="006723F9"/>
    <w:rsid w:val="0067254B"/>
    <w:rsid w:val="006725D8"/>
    <w:rsid w:val="006726F6"/>
    <w:rsid w:val="00672767"/>
    <w:rsid w:val="0067381B"/>
    <w:rsid w:val="00673B4E"/>
    <w:rsid w:val="00673F38"/>
    <w:rsid w:val="0067425D"/>
    <w:rsid w:val="006747E7"/>
    <w:rsid w:val="00674A41"/>
    <w:rsid w:val="00674A87"/>
    <w:rsid w:val="0067543D"/>
    <w:rsid w:val="0067649B"/>
    <w:rsid w:val="006765FF"/>
    <w:rsid w:val="006769C7"/>
    <w:rsid w:val="0067724D"/>
    <w:rsid w:val="00677BFA"/>
    <w:rsid w:val="00680051"/>
    <w:rsid w:val="00680F58"/>
    <w:rsid w:val="0068100F"/>
    <w:rsid w:val="00681497"/>
    <w:rsid w:val="00681527"/>
    <w:rsid w:val="00683590"/>
    <w:rsid w:val="006836D0"/>
    <w:rsid w:val="00683706"/>
    <w:rsid w:val="00683A98"/>
    <w:rsid w:val="0068422A"/>
    <w:rsid w:val="00684318"/>
    <w:rsid w:val="00684678"/>
    <w:rsid w:val="0068484D"/>
    <w:rsid w:val="00684A65"/>
    <w:rsid w:val="006853A9"/>
    <w:rsid w:val="00685676"/>
    <w:rsid w:val="00685CB5"/>
    <w:rsid w:val="00685E5F"/>
    <w:rsid w:val="006860D6"/>
    <w:rsid w:val="00686479"/>
    <w:rsid w:val="0068764D"/>
    <w:rsid w:val="00687FD5"/>
    <w:rsid w:val="00690083"/>
    <w:rsid w:val="006906C2"/>
    <w:rsid w:val="00690D77"/>
    <w:rsid w:val="00691069"/>
    <w:rsid w:val="00691711"/>
    <w:rsid w:val="00692414"/>
    <w:rsid w:val="00693A52"/>
    <w:rsid w:val="0069417B"/>
    <w:rsid w:val="00694E70"/>
    <w:rsid w:val="00694EE9"/>
    <w:rsid w:val="00694F02"/>
    <w:rsid w:val="0069541E"/>
    <w:rsid w:val="006954E0"/>
    <w:rsid w:val="006958F4"/>
    <w:rsid w:val="00695C6B"/>
    <w:rsid w:val="00696285"/>
    <w:rsid w:val="006964EF"/>
    <w:rsid w:val="00696A45"/>
    <w:rsid w:val="00696AB9"/>
    <w:rsid w:val="006971FA"/>
    <w:rsid w:val="0069766C"/>
    <w:rsid w:val="00697F0C"/>
    <w:rsid w:val="00697FDE"/>
    <w:rsid w:val="006A0A10"/>
    <w:rsid w:val="006A0DED"/>
    <w:rsid w:val="006A1AFF"/>
    <w:rsid w:val="006A2B7D"/>
    <w:rsid w:val="006A3158"/>
    <w:rsid w:val="006A3A63"/>
    <w:rsid w:val="006A3AC9"/>
    <w:rsid w:val="006A3B64"/>
    <w:rsid w:val="006A3C97"/>
    <w:rsid w:val="006A443D"/>
    <w:rsid w:val="006A4BC4"/>
    <w:rsid w:val="006A4DA3"/>
    <w:rsid w:val="006A4F20"/>
    <w:rsid w:val="006A5267"/>
    <w:rsid w:val="006A59AF"/>
    <w:rsid w:val="006A664F"/>
    <w:rsid w:val="006A6703"/>
    <w:rsid w:val="006A6838"/>
    <w:rsid w:val="006A6996"/>
    <w:rsid w:val="006A6C31"/>
    <w:rsid w:val="006A7962"/>
    <w:rsid w:val="006B007A"/>
    <w:rsid w:val="006B09B9"/>
    <w:rsid w:val="006B178C"/>
    <w:rsid w:val="006B1CA7"/>
    <w:rsid w:val="006B24EB"/>
    <w:rsid w:val="006B26AB"/>
    <w:rsid w:val="006B2939"/>
    <w:rsid w:val="006B2BE7"/>
    <w:rsid w:val="006B2F6F"/>
    <w:rsid w:val="006B33B8"/>
    <w:rsid w:val="006B3DA4"/>
    <w:rsid w:val="006B3F09"/>
    <w:rsid w:val="006B447F"/>
    <w:rsid w:val="006B4EF4"/>
    <w:rsid w:val="006B5246"/>
    <w:rsid w:val="006B5681"/>
    <w:rsid w:val="006B74F1"/>
    <w:rsid w:val="006B769C"/>
    <w:rsid w:val="006C09F2"/>
    <w:rsid w:val="006C0EE6"/>
    <w:rsid w:val="006C0FC8"/>
    <w:rsid w:val="006C11C1"/>
    <w:rsid w:val="006C1C56"/>
    <w:rsid w:val="006C1D51"/>
    <w:rsid w:val="006C1D5F"/>
    <w:rsid w:val="006C2A35"/>
    <w:rsid w:val="006C3569"/>
    <w:rsid w:val="006C3628"/>
    <w:rsid w:val="006C366D"/>
    <w:rsid w:val="006C3E60"/>
    <w:rsid w:val="006C42C8"/>
    <w:rsid w:val="006C48A2"/>
    <w:rsid w:val="006C4F1E"/>
    <w:rsid w:val="006C572D"/>
    <w:rsid w:val="006C599D"/>
    <w:rsid w:val="006C64EC"/>
    <w:rsid w:val="006C6F33"/>
    <w:rsid w:val="006C73D1"/>
    <w:rsid w:val="006C76A0"/>
    <w:rsid w:val="006C7C37"/>
    <w:rsid w:val="006D0082"/>
    <w:rsid w:val="006D02BA"/>
    <w:rsid w:val="006D059C"/>
    <w:rsid w:val="006D0BC8"/>
    <w:rsid w:val="006D0D08"/>
    <w:rsid w:val="006D129B"/>
    <w:rsid w:val="006D1E5C"/>
    <w:rsid w:val="006D3886"/>
    <w:rsid w:val="006D39AD"/>
    <w:rsid w:val="006D47E8"/>
    <w:rsid w:val="006D4D40"/>
    <w:rsid w:val="006D4F2A"/>
    <w:rsid w:val="006D5D23"/>
    <w:rsid w:val="006D610E"/>
    <w:rsid w:val="006D6B98"/>
    <w:rsid w:val="006D6D15"/>
    <w:rsid w:val="006D6FC7"/>
    <w:rsid w:val="006D7437"/>
    <w:rsid w:val="006E05A2"/>
    <w:rsid w:val="006E0A84"/>
    <w:rsid w:val="006E0B67"/>
    <w:rsid w:val="006E0BD7"/>
    <w:rsid w:val="006E0CB0"/>
    <w:rsid w:val="006E0DB9"/>
    <w:rsid w:val="006E208E"/>
    <w:rsid w:val="006E21E4"/>
    <w:rsid w:val="006E3772"/>
    <w:rsid w:val="006E3825"/>
    <w:rsid w:val="006E3A1C"/>
    <w:rsid w:val="006E4186"/>
    <w:rsid w:val="006E46B3"/>
    <w:rsid w:val="006E59BA"/>
    <w:rsid w:val="006E61CB"/>
    <w:rsid w:val="006E6B7C"/>
    <w:rsid w:val="006F004A"/>
    <w:rsid w:val="006F1119"/>
    <w:rsid w:val="006F1D76"/>
    <w:rsid w:val="006F1DD0"/>
    <w:rsid w:val="006F3423"/>
    <w:rsid w:val="006F42EF"/>
    <w:rsid w:val="006F495F"/>
    <w:rsid w:val="006F4DAF"/>
    <w:rsid w:val="006F59F5"/>
    <w:rsid w:val="006F6366"/>
    <w:rsid w:val="006F6858"/>
    <w:rsid w:val="006F686E"/>
    <w:rsid w:val="006F6EDB"/>
    <w:rsid w:val="006F6F67"/>
    <w:rsid w:val="006F70B5"/>
    <w:rsid w:val="006F736D"/>
    <w:rsid w:val="006F74E3"/>
    <w:rsid w:val="006F7573"/>
    <w:rsid w:val="006F77CF"/>
    <w:rsid w:val="006F7ADA"/>
    <w:rsid w:val="00700BD6"/>
    <w:rsid w:val="00700BE2"/>
    <w:rsid w:val="00701706"/>
    <w:rsid w:val="007017E4"/>
    <w:rsid w:val="007018B0"/>
    <w:rsid w:val="00702276"/>
    <w:rsid w:val="00702375"/>
    <w:rsid w:val="00702820"/>
    <w:rsid w:val="0070283A"/>
    <w:rsid w:val="0070309B"/>
    <w:rsid w:val="00703478"/>
    <w:rsid w:val="007035C8"/>
    <w:rsid w:val="00703CB7"/>
    <w:rsid w:val="00703F1B"/>
    <w:rsid w:val="00705FA1"/>
    <w:rsid w:val="00705FB1"/>
    <w:rsid w:val="007060C9"/>
    <w:rsid w:val="00707064"/>
    <w:rsid w:val="00707D3A"/>
    <w:rsid w:val="007100AA"/>
    <w:rsid w:val="0071066D"/>
    <w:rsid w:val="00710BAC"/>
    <w:rsid w:val="00711E60"/>
    <w:rsid w:val="007125B7"/>
    <w:rsid w:val="00712AA2"/>
    <w:rsid w:val="00712F5A"/>
    <w:rsid w:val="007132D7"/>
    <w:rsid w:val="007134D7"/>
    <w:rsid w:val="007136BA"/>
    <w:rsid w:val="00713AB7"/>
    <w:rsid w:val="00713E6D"/>
    <w:rsid w:val="007156C4"/>
    <w:rsid w:val="00715BC7"/>
    <w:rsid w:val="00715F52"/>
    <w:rsid w:val="007164AC"/>
    <w:rsid w:val="00717068"/>
    <w:rsid w:val="007174EE"/>
    <w:rsid w:val="0072055D"/>
    <w:rsid w:val="00720AED"/>
    <w:rsid w:val="00720CE4"/>
    <w:rsid w:val="007215DE"/>
    <w:rsid w:val="00721698"/>
    <w:rsid w:val="007217D6"/>
    <w:rsid w:val="00721BB2"/>
    <w:rsid w:val="00722662"/>
    <w:rsid w:val="00722911"/>
    <w:rsid w:val="00722B79"/>
    <w:rsid w:val="0072369F"/>
    <w:rsid w:val="007237E8"/>
    <w:rsid w:val="007251D0"/>
    <w:rsid w:val="007252B2"/>
    <w:rsid w:val="007256AA"/>
    <w:rsid w:val="00725830"/>
    <w:rsid w:val="007266AE"/>
    <w:rsid w:val="007267F2"/>
    <w:rsid w:val="00726AB8"/>
    <w:rsid w:val="00726B94"/>
    <w:rsid w:val="007277FE"/>
    <w:rsid w:val="0072797F"/>
    <w:rsid w:val="007304DD"/>
    <w:rsid w:val="007305A5"/>
    <w:rsid w:val="00730741"/>
    <w:rsid w:val="007310F2"/>
    <w:rsid w:val="007316DF"/>
    <w:rsid w:val="00731A53"/>
    <w:rsid w:val="007320A6"/>
    <w:rsid w:val="00732D5D"/>
    <w:rsid w:val="00732DB8"/>
    <w:rsid w:val="00732E28"/>
    <w:rsid w:val="00733013"/>
    <w:rsid w:val="00733697"/>
    <w:rsid w:val="00733D85"/>
    <w:rsid w:val="00734A2E"/>
    <w:rsid w:val="0073528B"/>
    <w:rsid w:val="0073550D"/>
    <w:rsid w:val="007359D7"/>
    <w:rsid w:val="00735D0D"/>
    <w:rsid w:val="007369B8"/>
    <w:rsid w:val="007369CC"/>
    <w:rsid w:val="00736D45"/>
    <w:rsid w:val="00736E81"/>
    <w:rsid w:val="00737607"/>
    <w:rsid w:val="007378BA"/>
    <w:rsid w:val="00737995"/>
    <w:rsid w:val="00740405"/>
    <w:rsid w:val="00740785"/>
    <w:rsid w:val="00742D18"/>
    <w:rsid w:val="007434E8"/>
    <w:rsid w:val="00743635"/>
    <w:rsid w:val="0074377F"/>
    <w:rsid w:val="00744523"/>
    <w:rsid w:val="007449BD"/>
    <w:rsid w:val="00744E97"/>
    <w:rsid w:val="007454DC"/>
    <w:rsid w:val="00746358"/>
    <w:rsid w:val="007464A1"/>
    <w:rsid w:val="00746768"/>
    <w:rsid w:val="007468E1"/>
    <w:rsid w:val="00746DAC"/>
    <w:rsid w:val="00747028"/>
    <w:rsid w:val="007473E3"/>
    <w:rsid w:val="00747D9B"/>
    <w:rsid w:val="00750296"/>
    <w:rsid w:val="007503B9"/>
    <w:rsid w:val="007506E8"/>
    <w:rsid w:val="00751EBA"/>
    <w:rsid w:val="007526FA"/>
    <w:rsid w:val="0075286F"/>
    <w:rsid w:val="00753106"/>
    <w:rsid w:val="007538D1"/>
    <w:rsid w:val="00753A02"/>
    <w:rsid w:val="0075402D"/>
    <w:rsid w:val="00754097"/>
    <w:rsid w:val="007547BA"/>
    <w:rsid w:val="00754B4C"/>
    <w:rsid w:val="00754E6B"/>
    <w:rsid w:val="007558C2"/>
    <w:rsid w:val="00755997"/>
    <w:rsid w:val="00756180"/>
    <w:rsid w:val="0075625F"/>
    <w:rsid w:val="007562D6"/>
    <w:rsid w:val="00756DC1"/>
    <w:rsid w:val="007575DA"/>
    <w:rsid w:val="00757BD6"/>
    <w:rsid w:val="0076073A"/>
    <w:rsid w:val="00760E18"/>
    <w:rsid w:val="00761AD4"/>
    <w:rsid w:val="00761B89"/>
    <w:rsid w:val="0076347E"/>
    <w:rsid w:val="00763894"/>
    <w:rsid w:val="00764D9D"/>
    <w:rsid w:val="00765109"/>
    <w:rsid w:val="00765235"/>
    <w:rsid w:val="007652AA"/>
    <w:rsid w:val="00765492"/>
    <w:rsid w:val="007659A7"/>
    <w:rsid w:val="00766116"/>
    <w:rsid w:val="00766154"/>
    <w:rsid w:val="0076700E"/>
    <w:rsid w:val="007678AB"/>
    <w:rsid w:val="007678C0"/>
    <w:rsid w:val="007700E9"/>
    <w:rsid w:val="00770786"/>
    <w:rsid w:val="0077156F"/>
    <w:rsid w:val="00771D9D"/>
    <w:rsid w:val="00772EE9"/>
    <w:rsid w:val="00772F54"/>
    <w:rsid w:val="00773755"/>
    <w:rsid w:val="0077393A"/>
    <w:rsid w:val="0077396B"/>
    <w:rsid w:val="007739BE"/>
    <w:rsid w:val="00773E86"/>
    <w:rsid w:val="00774020"/>
    <w:rsid w:val="00774029"/>
    <w:rsid w:val="007741D6"/>
    <w:rsid w:val="007744AA"/>
    <w:rsid w:val="00774723"/>
    <w:rsid w:val="00774B44"/>
    <w:rsid w:val="00774B66"/>
    <w:rsid w:val="00774BD0"/>
    <w:rsid w:val="00774EC6"/>
    <w:rsid w:val="00775151"/>
    <w:rsid w:val="007751E2"/>
    <w:rsid w:val="007755FD"/>
    <w:rsid w:val="007756CA"/>
    <w:rsid w:val="007764BF"/>
    <w:rsid w:val="007768BE"/>
    <w:rsid w:val="007768C9"/>
    <w:rsid w:val="007769D3"/>
    <w:rsid w:val="00776B4A"/>
    <w:rsid w:val="00776D36"/>
    <w:rsid w:val="00776D40"/>
    <w:rsid w:val="007772DD"/>
    <w:rsid w:val="007778F6"/>
    <w:rsid w:val="007802B4"/>
    <w:rsid w:val="007806CB"/>
    <w:rsid w:val="00780B3C"/>
    <w:rsid w:val="0078168F"/>
    <w:rsid w:val="0078175C"/>
    <w:rsid w:val="0078186A"/>
    <w:rsid w:val="00781AC2"/>
    <w:rsid w:val="00782631"/>
    <w:rsid w:val="00783003"/>
    <w:rsid w:val="007831B3"/>
    <w:rsid w:val="00783551"/>
    <w:rsid w:val="00783AB5"/>
    <w:rsid w:val="007845E0"/>
    <w:rsid w:val="0078498B"/>
    <w:rsid w:val="00784D15"/>
    <w:rsid w:val="0078572C"/>
    <w:rsid w:val="00785739"/>
    <w:rsid w:val="00785D83"/>
    <w:rsid w:val="0078703A"/>
    <w:rsid w:val="0078703D"/>
    <w:rsid w:val="0078705D"/>
    <w:rsid w:val="00787159"/>
    <w:rsid w:val="00787DA6"/>
    <w:rsid w:val="00787E80"/>
    <w:rsid w:val="007910A4"/>
    <w:rsid w:val="0079226C"/>
    <w:rsid w:val="007922F8"/>
    <w:rsid w:val="0079265C"/>
    <w:rsid w:val="00792BD3"/>
    <w:rsid w:val="00792CD6"/>
    <w:rsid w:val="007931BA"/>
    <w:rsid w:val="0079343D"/>
    <w:rsid w:val="00793961"/>
    <w:rsid w:val="0079442D"/>
    <w:rsid w:val="00794441"/>
    <w:rsid w:val="00794722"/>
    <w:rsid w:val="00794E97"/>
    <w:rsid w:val="0079526D"/>
    <w:rsid w:val="00795B67"/>
    <w:rsid w:val="00795E88"/>
    <w:rsid w:val="00796155"/>
    <w:rsid w:val="00796522"/>
    <w:rsid w:val="007968A2"/>
    <w:rsid w:val="00796B0C"/>
    <w:rsid w:val="00796CEA"/>
    <w:rsid w:val="00796DE6"/>
    <w:rsid w:val="00796FBE"/>
    <w:rsid w:val="00797D98"/>
    <w:rsid w:val="00797F48"/>
    <w:rsid w:val="007A0216"/>
    <w:rsid w:val="007A02FA"/>
    <w:rsid w:val="007A0377"/>
    <w:rsid w:val="007A0A28"/>
    <w:rsid w:val="007A1069"/>
    <w:rsid w:val="007A265F"/>
    <w:rsid w:val="007A3A80"/>
    <w:rsid w:val="007A4484"/>
    <w:rsid w:val="007A45B0"/>
    <w:rsid w:val="007A4999"/>
    <w:rsid w:val="007A4CD1"/>
    <w:rsid w:val="007A5214"/>
    <w:rsid w:val="007A59F7"/>
    <w:rsid w:val="007A743B"/>
    <w:rsid w:val="007A76A0"/>
    <w:rsid w:val="007B01F9"/>
    <w:rsid w:val="007B0B78"/>
    <w:rsid w:val="007B0E13"/>
    <w:rsid w:val="007B1903"/>
    <w:rsid w:val="007B229E"/>
    <w:rsid w:val="007B2318"/>
    <w:rsid w:val="007B23FE"/>
    <w:rsid w:val="007B27D0"/>
    <w:rsid w:val="007B38DA"/>
    <w:rsid w:val="007B42C2"/>
    <w:rsid w:val="007B446A"/>
    <w:rsid w:val="007B512A"/>
    <w:rsid w:val="007B55A9"/>
    <w:rsid w:val="007B5967"/>
    <w:rsid w:val="007B6720"/>
    <w:rsid w:val="007B744C"/>
    <w:rsid w:val="007B74F1"/>
    <w:rsid w:val="007B75D0"/>
    <w:rsid w:val="007B7CAF"/>
    <w:rsid w:val="007C0E0B"/>
    <w:rsid w:val="007C1493"/>
    <w:rsid w:val="007C1A66"/>
    <w:rsid w:val="007C1ABF"/>
    <w:rsid w:val="007C1B70"/>
    <w:rsid w:val="007C2A66"/>
    <w:rsid w:val="007C2FA0"/>
    <w:rsid w:val="007C31E4"/>
    <w:rsid w:val="007C377C"/>
    <w:rsid w:val="007C3D26"/>
    <w:rsid w:val="007C4522"/>
    <w:rsid w:val="007C4A20"/>
    <w:rsid w:val="007C4F48"/>
    <w:rsid w:val="007C50C2"/>
    <w:rsid w:val="007C69C4"/>
    <w:rsid w:val="007C6B55"/>
    <w:rsid w:val="007C7142"/>
    <w:rsid w:val="007C7FC4"/>
    <w:rsid w:val="007D0C21"/>
    <w:rsid w:val="007D10FB"/>
    <w:rsid w:val="007D1648"/>
    <w:rsid w:val="007D180C"/>
    <w:rsid w:val="007D1F62"/>
    <w:rsid w:val="007D228B"/>
    <w:rsid w:val="007D2A9A"/>
    <w:rsid w:val="007D36F1"/>
    <w:rsid w:val="007D3845"/>
    <w:rsid w:val="007D4827"/>
    <w:rsid w:val="007D5242"/>
    <w:rsid w:val="007D54F5"/>
    <w:rsid w:val="007D5D12"/>
    <w:rsid w:val="007D6BB2"/>
    <w:rsid w:val="007D7072"/>
    <w:rsid w:val="007E01CE"/>
    <w:rsid w:val="007E0370"/>
    <w:rsid w:val="007E06D6"/>
    <w:rsid w:val="007E11B0"/>
    <w:rsid w:val="007E1385"/>
    <w:rsid w:val="007E2180"/>
    <w:rsid w:val="007E2488"/>
    <w:rsid w:val="007E3B8F"/>
    <w:rsid w:val="007E3D47"/>
    <w:rsid w:val="007E44A0"/>
    <w:rsid w:val="007E50E1"/>
    <w:rsid w:val="007E6913"/>
    <w:rsid w:val="007E6FAA"/>
    <w:rsid w:val="007E7FB5"/>
    <w:rsid w:val="007E7FB6"/>
    <w:rsid w:val="007F05FD"/>
    <w:rsid w:val="007F0E6B"/>
    <w:rsid w:val="007F11E8"/>
    <w:rsid w:val="007F12FC"/>
    <w:rsid w:val="007F155F"/>
    <w:rsid w:val="007F1803"/>
    <w:rsid w:val="007F2759"/>
    <w:rsid w:val="007F2A65"/>
    <w:rsid w:val="007F2CDC"/>
    <w:rsid w:val="007F4CA3"/>
    <w:rsid w:val="007F4E74"/>
    <w:rsid w:val="007F5F52"/>
    <w:rsid w:val="007F6053"/>
    <w:rsid w:val="007F6170"/>
    <w:rsid w:val="007F6705"/>
    <w:rsid w:val="007F749D"/>
    <w:rsid w:val="007F750E"/>
    <w:rsid w:val="007F7A0A"/>
    <w:rsid w:val="007F7A8D"/>
    <w:rsid w:val="007F7ACC"/>
    <w:rsid w:val="008013CF"/>
    <w:rsid w:val="00801411"/>
    <w:rsid w:val="00801B02"/>
    <w:rsid w:val="008021B4"/>
    <w:rsid w:val="00802F21"/>
    <w:rsid w:val="00802FE5"/>
    <w:rsid w:val="008036BF"/>
    <w:rsid w:val="00804865"/>
    <w:rsid w:val="00804A75"/>
    <w:rsid w:val="00804A7D"/>
    <w:rsid w:val="00804BEA"/>
    <w:rsid w:val="008063BA"/>
    <w:rsid w:val="00806A2F"/>
    <w:rsid w:val="00807B08"/>
    <w:rsid w:val="00807E69"/>
    <w:rsid w:val="008103CA"/>
    <w:rsid w:val="00810999"/>
    <w:rsid w:val="00811481"/>
    <w:rsid w:val="00811EB2"/>
    <w:rsid w:val="00812312"/>
    <w:rsid w:val="00813172"/>
    <w:rsid w:val="00814156"/>
    <w:rsid w:val="00815E2E"/>
    <w:rsid w:val="00816CD6"/>
    <w:rsid w:val="008170EC"/>
    <w:rsid w:val="008212B6"/>
    <w:rsid w:val="00821839"/>
    <w:rsid w:val="00821B1B"/>
    <w:rsid w:val="00822F59"/>
    <w:rsid w:val="0082326C"/>
    <w:rsid w:val="008236A1"/>
    <w:rsid w:val="00823FA1"/>
    <w:rsid w:val="00824B2E"/>
    <w:rsid w:val="00824C71"/>
    <w:rsid w:val="00825391"/>
    <w:rsid w:val="008259F4"/>
    <w:rsid w:val="00826975"/>
    <w:rsid w:val="00826F50"/>
    <w:rsid w:val="00827178"/>
    <w:rsid w:val="00827A16"/>
    <w:rsid w:val="00827BE8"/>
    <w:rsid w:val="00827FE6"/>
    <w:rsid w:val="008303C7"/>
    <w:rsid w:val="0083056C"/>
    <w:rsid w:val="00830787"/>
    <w:rsid w:val="00830CEC"/>
    <w:rsid w:val="008316E1"/>
    <w:rsid w:val="00831E95"/>
    <w:rsid w:val="0083245A"/>
    <w:rsid w:val="00832522"/>
    <w:rsid w:val="008325F4"/>
    <w:rsid w:val="00832EE8"/>
    <w:rsid w:val="00833076"/>
    <w:rsid w:val="00833351"/>
    <w:rsid w:val="008334AC"/>
    <w:rsid w:val="00833BCD"/>
    <w:rsid w:val="00833EEB"/>
    <w:rsid w:val="008341DD"/>
    <w:rsid w:val="008346F3"/>
    <w:rsid w:val="0083499F"/>
    <w:rsid w:val="00834B09"/>
    <w:rsid w:val="00835204"/>
    <w:rsid w:val="0083568C"/>
    <w:rsid w:val="00835C8C"/>
    <w:rsid w:val="0083606D"/>
    <w:rsid w:val="00836974"/>
    <w:rsid w:val="008369F5"/>
    <w:rsid w:val="008370CC"/>
    <w:rsid w:val="00837EEB"/>
    <w:rsid w:val="00841ED1"/>
    <w:rsid w:val="00842199"/>
    <w:rsid w:val="008421D3"/>
    <w:rsid w:val="00842E70"/>
    <w:rsid w:val="00842F5B"/>
    <w:rsid w:val="0084356F"/>
    <w:rsid w:val="00843B67"/>
    <w:rsid w:val="00843F1B"/>
    <w:rsid w:val="0084419E"/>
    <w:rsid w:val="0084422A"/>
    <w:rsid w:val="008452A6"/>
    <w:rsid w:val="0084700B"/>
    <w:rsid w:val="00847222"/>
    <w:rsid w:val="00847343"/>
    <w:rsid w:val="0084744F"/>
    <w:rsid w:val="00847501"/>
    <w:rsid w:val="00847608"/>
    <w:rsid w:val="00847A8E"/>
    <w:rsid w:val="00847E27"/>
    <w:rsid w:val="008500AE"/>
    <w:rsid w:val="008505E3"/>
    <w:rsid w:val="008508D5"/>
    <w:rsid w:val="00850BAA"/>
    <w:rsid w:val="00851B9A"/>
    <w:rsid w:val="008521DD"/>
    <w:rsid w:val="008525BE"/>
    <w:rsid w:val="00852D1D"/>
    <w:rsid w:val="00853484"/>
    <w:rsid w:val="008537FC"/>
    <w:rsid w:val="008541AE"/>
    <w:rsid w:val="00854D66"/>
    <w:rsid w:val="00855B68"/>
    <w:rsid w:val="0085631C"/>
    <w:rsid w:val="0085641C"/>
    <w:rsid w:val="00856932"/>
    <w:rsid w:val="00857777"/>
    <w:rsid w:val="008577A8"/>
    <w:rsid w:val="00857DC9"/>
    <w:rsid w:val="00860E79"/>
    <w:rsid w:val="0086139B"/>
    <w:rsid w:val="0086273C"/>
    <w:rsid w:val="008631FA"/>
    <w:rsid w:val="00863B42"/>
    <w:rsid w:val="008643E9"/>
    <w:rsid w:val="008650C3"/>
    <w:rsid w:val="00865645"/>
    <w:rsid w:val="0086710B"/>
    <w:rsid w:val="0086790E"/>
    <w:rsid w:val="0087024A"/>
    <w:rsid w:val="00870983"/>
    <w:rsid w:val="008710F4"/>
    <w:rsid w:val="0087154F"/>
    <w:rsid w:val="00871F2F"/>
    <w:rsid w:val="0087201F"/>
    <w:rsid w:val="0087262C"/>
    <w:rsid w:val="00872C69"/>
    <w:rsid w:val="00872EDB"/>
    <w:rsid w:val="00873645"/>
    <w:rsid w:val="00873AA0"/>
    <w:rsid w:val="00873C55"/>
    <w:rsid w:val="0087412B"/>
    <w:rsid w:val="00874842"/>
    <w:rsid w:val="00874E26"/>
    <w:rsid w:val="00874E75"/>
    <w:rsid w:val="00875228"/>
    <w:rsid w:val="00875C3A"/>
    <w:rsid w:val="00877678"/>
    <w:rsid w:val="00877F9A"/>
    <w:rsid w:val="00880866"/>
    <w:rsid w:val="008809A6"/>
    <w:rsid w:val="00880B86"/>
    <w:rsid w:val="00880F68"/>
    <w:rsid w:val="0088193D"/>
    <w:rsid w:val="00881BC8"/>
    <w:rsid w:val="008838A3"/>
    <w:rsid w:val="00883B2E"/>
    <w:rsid w:val="00884557"/>
    <w:rsid w:val="008847D5"/>
    <w:rsid w:val="00884DB8"/>
    <w:rsid w:val="00884E52"/>
    <w:rsid w:val="008851E6"/>
    <w:rsid w:val="00885273"/>
    <w:rsid w:val="00885747"/>
    <w:rsid w:val="00885921"/>
    <w:rsid w:val="008860B9"/>
    <w:rsid w:val="00886CE7"/>
    <w:rsid w:val="00887219"/>
    <w:rsid w:val="00887380"/>
    <w:rsid w:val="00890994"/>
    <w:rsid w:val="00890C7C"/>
    <w:rsid w:val="00890F8C"/>
    <w:rsid w:val="008911D7"/>
    <w:rsid w:val="00891494"/>
    <w:rsid w:val="008922C2"/>
    <w:rsid w:val="00892701"/>
    <w:rsid w:val="0089334C"/>
    <w:rsid w:val="00894157"/>
    <w:rsid w:val="008946B7"/>
    <w:rsid w:val="00895923"/>
    <w:rsid w:val="00895924"/>
    <w:rsid w:val="00896B49"/>
    <w:rsid w:val="0089760C"/>
    <w:rsid w:val="00897872"/>
    <w:rsid w:val="008A0411"/>
    <w:rsid w:val="008A07B6"/>
    <w:rsid w:val="008A0893"/>
    <w:rsid w:val="008A0BCA"/>
    <w:rsid w:val="008A0C8B"/>
    <w:rsid w:val="008A1019"/>
    <w:rsid w:val="008A4B74"/>
    <w:rsid w:val="008A5550"/>
    <w:rsid w:val="008A58C6"/>
    <w:rsid w:val="008A5CC9"/>
    <w:rsid w:val="008A60C1"/>
    <w:rsid w:val="008A617F"/>
    <w:rsid w:val="008A6681"/>
    <w:rsid w:val="008A67E2"/>
    <w:rsid w:val="008A6A6E"/>
    <w:rsid w:val="008A6AFF"/>
    <w:rsid w:val="008A6E23"/>
    <w:rsid w:val="008A6F73"/>
    <w:rsid w:val="008A701C"/>
    <w:rsid w:val="008A7C51"/>
    <w:rsid w:val="008A7EDA"/>
    <w:rsid w:val="008B03C4"/>
    <w:rsid w:val="008B05AE"/>
    <w:rsid w:val="008B111B"/>
    <w:rsid w:val="008B16DA"/>
    <w:rsid w:val="008B1A4E"/>
    <w:rsid w:val="008B1D2C"/>
    <w:rsid w:val="008B211C"/>
    <w:rsid w:val="008B21CF"/>
    <w:rsid w:val="008B2872"/>
    <w:rsid w:val="008B291E"/>
    <w:rsid w:val="008B322A"/>
    <w:rsid w:val="008B3EBD"/>
    <w:rsid w:val="008B4E66"/>
    <w:rsid w:val="008B62B0"/>
    <w:rsid w:val="008B6671"/>
    <w:rsid w:val="008B6C0F"/>
    <w:rsid w:val="008B7039"/>
    <w:rsid w:val="008B72B2"/>
    <w:rsid w:val="008B751B"/>
    <w:rsid w:val="008B77B3"/>
    <w:rsid w:val="008C0496"/>
    <w:rsid w:val="008C05FB"/>
    <w:rsid w:val="008C0CFF"/>
    <w:rsid w:val="008C1B01"/>
    <w:rsid w:val="008C1E98"/>
    <w:rsid w:val="008C1FE0"/>
    <w:rsid w:val="008C278D"/>
    <w:rsid w:val="008C2871"/>
    <w:rsid w:val="008C2C42"/>
    <w:rsid w:val="008C320D"/>
    <w:rsid w:val="008C33B9"/>
    <w:rsid w:val="008C34E5"/>
    <w:rsid w:val="008C3A98"/>
    <w:rsid w:val="008C53F3"/>
    <w:rsid w:val="008C6865"/>
    <w:rsid w:val="008C6FD9"/>
    <w:rsid w:val="008C7645"/>
    <w:rsid w:val="008C7D0D"/>
    <w:rsid w:val="008D0305"/>
    <w:rsid w:val="008D0901"/>
    <w:rsid w:val="008D1335"/>
    <w:rsid w:val="008D1A3B"/>
    <w:rsid w:val="008D1CC6"/>
    <w:rsid w:val="008D2703"/>
    <w:rsid w:val="008D2866"/>
    <w:rsid w:val="008D2C81"/>
    <w:rsid w:val="008D316F"/>
    <w:rsid w:val="008D3CAF"/>
    <w:rsid w:val="008D3CF9"/>
    <w:rsid w:val="008D3FE3"/>
    <w:rsid w:val="008D4C53"/>
    <w:rsid w:val="008D4DA7"/>
    <w:rsid w:val="008D54BC"/>
    <w:rsid w:val="008D54D3"/>
    <w:rsid w:val="008D5EDC"/>
    <w:rsid w:val="008D5FF6"/>
    <w:rsid w:val="008D62F9"/>
    <w:rsid w:val="008D6399"/>
    <w:rsid w:val="008D665E"/>
    <w:rsid w:val="008D680A"/>
    <w:rsid w:val="008D68FA"/>
    <w:rsid w:val="008D6B8C"/>
    <w:rsid w:val="008D6F65"/>
    <w:rsid w:val="008D6FCD"/>
    <w:rsid w:val="008D7D38"/>
    <w:rsid w:val="008D7D3A"/>
    <w:rsid w:val="008E0711"/>
    <w:rsid w:val="008E0875"/>
    <w:rsid w:val="008E120E"/>
    <w:rsid w:val="008E1D31"/>
    <w:rsid w:val="008E317F"/>
    <w:rsid w:val="008E31F7"/>
    <w:rsid w:val="008E35DD"/>
    <w:rsid w:val="008E3620"/>
    <w:rsid w:val="008E3DA8"/>
    <w:rsid w:val="008E410B"/>
    <w:rsid w:val="008E48DB"/>
    <w:rsid w:val="008E48ED"/>
    <w:rsid w:val="008E4A25"/>
    <w:rsid w:val="008E4F0C"/>
    <w:rsid w:val="008E5851"/>
    <w:rsid w:val="008E5CF9"/>
    <w:rsid w:val="008E5E90"/>
    <w:rsid w:val="008E5FDE"/>
    <w:rsid w:val="008E627D"/>
    <w:rsid w:val="008E6C2F"/>
    <w:rsid w:val="008E726F"/>
    <w:rsid w:val="008E79CD"/>
    <w:rsid w:val="008E7DBA"/>
    <w:rsid w:val="008E7EDC"/>
    <w:rsid w:val="008F020C"/>
    <w:rsid w:val="008F0251"/>
    <w:rsid w:val="008F08C1"/>
    <w:rsid w:val="008F0DB1"/>
    <w:rsid w:val="008F1DD5"/>
    <w:rsid w:val="008F2B18"/>
    <w:rsid w:val="008F2B1D"/>
    <w:rsid w:val="008F2E09"/>
    <w:rsid w:val="008F2E96"/>
    <w:rsid w:val="008F316F"/>
    <w:rsid w:val="008F3493"/>
    <w:rsid w:val="008F374C"/>
    <w:rsid w:val="008F3C0D"/>
    <w:rsid w:val="008F3CF6"/>
    <w:rsid w:val="008F4441"/>
    <w:rsid w:val="008F5B85"/>
    <w:rsid w:val="008F7387"/>
    <w:rsid w:val="008F77B1"/>
    <w:rsid w:val="008F7800"/>
    <w:rsid w:val="008F797E"/>
    <w:rsid w:val="008F7CD0"/>
    <w:rsid w:val="00900604"/>
    <w:rsid w:val="00900B31"/>
    <w:rsid w:val="00900B55"/>
    <w:rsid w:val="00900ECE"/>
    <w:rsid w:val="00901860"/>
    <w:rsid w:val="00901BF0"/>
    <w:rsid w:val="009027C6"/>
    <w:rsid w:val="00902832"/>
    <w:rsid w:val="009029D6"/>
    <w:rsid w:val="009031F0"/>
    <w:rsid w:val="00903318"/>
    <w:rsid w:val="009035C5"/>
    <w:rsid w:val="0090374F"/>
    <w:rsid w:val="009046A0"/>
    <w:rsid w:val="00904758"/>
    <w:rsid w:val="00904F85"/>
    <w:rsid w:val="009050C5"/>
    <w:rsid w:val="009051C8"/>
    <w:rsid w:val="00905409"/>
    <w:rsid w:val="00905734"/>
    <w:rsid w:val="00905879"/>
    <w:rsid w:val="00905B1B"/>
    <w:rsid w:val="00905B7E"/>
    <w:rsid w:val="009067E9"/>
    <w:rsid w:val="009069D7"/>
    <w:rsid w:val="0090710A"/>
    <w:rsid w:val="00907CCC"/>
    <w:rsid w:val="00910004"/>
    <w:rsid w:val="00910A13"/>
    <w:rsid w:val="009110D9"/>
    <w:rsid w:val="009111C4"/>
    <w:rsid w:val="0091181A"/>
    <w:rsid w:val="009118A8"/>
    <w:rsid w:val="00911C12"/>
    <w:rsid w:val="009123E4"/>
    <w:rsid w:val="00912D10"/>
    <w:rsid w:val="009131F9"/>
    <w:rsid w:val="0091339A"/>
    <w:rsid w:val="009139D4"/>
    <w:rsid w:val="00914191"/>
    <w:rsid w:val="00914DA4"/>
    <w:rsid w:val="009159AE"/>
    <w:rsid w:val="00915BE9"/>
    <w:rsid w:val="0091612E"/>
    <w:rsid w:val="0091655F"/>
    <w:rsid w:val="00916611"/>
    <w:rsid w:val="009173E2"/>
    <w:rsid w:val="00917474"/>
    <w:rsid w:val="0091792E"/>
    <w:rsid w:val="00920974"/>
    <w:rsid w:val="00920F1E"/>
    <w:rsid w:val="00921674"/>
    <w:rsid w:val="00921F7C"/>
    <w:rsid w:val="00922000"/>
    <w:rsid w:val="009222D0"/>
    <w:rsid w:val="00922329"/>
    <w:rsid w:val="00922D7C"/>
    <w:rsid w:val="00923713"/>
    <w:rsid w:val="009239BB"/>
    <w:rsid w:val="0092437C"/>
    <w:rsid w:val="009247B2"/>
    <w:rsid w:val="0092516E"/>
    <w:rsid w:val="009252B4"/>
    <w:rsid w:val="00926114"/>
    <w:rsid w:val="00926193"/>
    <w:rsid w:val="009263C0"/>
    <w:rsid w:val="0092665F"/>
    <w:rsid w:val="009270EF"/>
    <w:rsid w:val="0092735F"/>
    <w:rsid w:val="00927514"/>
    <w:rsid w:val="00927857"/>
    <w:rsid w:val="009279F9"/>
    <w:rsid w:val="00927DD1"/>
    <w:rsid w:val="00927E4B"/>
    <w:rsid w:val="00930C07"/>
    <w:rsid w:val="009310BA"/>
    <w:rsid w:val="00931997"/>
    <w:rsid w:val="00931B35"/>
    <w:rsid w:val="00931E63"/>
    <w:rsid w:val="00932114"/>
    <w:rsid w:val="009326BA"/>
    <w:rsid w:val="00932AE1"/>
    <w:rsid w:val="00933D96"/>
    <w:rsid w:val="009345CA"/>
    <w:rsid w:val="00934889"/>
    <w:rsid w:val="009348ED"/>
    <w:rsid w:val="00934F86"/>
    <w:rsid w:val="0093509C"/>
    <w:rsid w:val="00935166"/>
    <w:rsid w:val="00935487"/>
    <w:rsid w:val="00935B71"/>
    <w:rsid w:val="009360C9"/>
    <w:rsid w:val="0093641B"/>
    <w:rsid w:val="0093654F"/>
    <w:rsid w:val="00936664"/>
    <w:rsid w:val="0093757B"/>
    <w:rsid w:val="00937F89"/>
    <w:rsid w:val="00940346"/>
    <w:rsid w:val="0094074A"/>
    <w:rsid w:val="00941C15"/>
    <w:rsid w:val="009421CA"/>
    <w:rsid w:val="0094225D"/>
    <w:rsid w:val="00942514"/>
    <w:rsid w:val="00942A3F"/>
    <w:rsid w:val="00942DAE"/>
    <w:rsid w:val="00942E79"/>
    <w:rsid w:val="009433E5"/>
    <w:rsid w:val="00943813"/>
    <w:rsid w:val="00943AAA"/>
    <w:rsid w:val="0094419D"/>
    <w:rsid w:val="00944280"/>
    <w:rsid w:val="00945B4E"/>
    <w:rsid w:val="009461ED"/>
    <w:rsid w:val="00946A01"/>
    <w:rsid w:val="00946A28"/>
    <w:rsid w:val="00950105"/>
    <w:rsid w:val="0095018E"/>
    <w:rsid w:val="00950AAF"/>
    <w:rsid w:val="00950BB4"/>
    <w:rsid w:val="0095113E"/>
    <w:rsid w:val="0095139E"/>
    <w:rsid w:val="00951CDA"/>
    <w:rsid w:val="00951D1F"/>
    <w:rsid w:val="00951D2A"/>
    <w:rsid w:val="00952363"/>
    <w:rsid w:val="009527C8"/>
    <w:rsid w:val="00952DFC"/>
    <w:rsid w:val="009532B9"/>
    <w:rsid w:val="00953B97"/>
    <w:rsid w:val="00954A16"/>
    <w:rsid w:val="00955454"/>
    <w:rsid w:val="00955911"/>
    <w:rsid w:val="00955B89"/>
    <w:rsid w:val="00955C83"/>
    <w:rsid w:val="00955E9B"/>
    <w:rsid w:val="00955EC7"/>
    <w:rsid w:val="009568A6"/>
    <w:rsid w:val="00956F3A"/>
    <w:rsid w:val="009572A5"/>
    <w:rsid w:val="009612A1"/>
    <w:rsid w:val="009613C4"/>
    <w:rsid w:val="00961DE2"/>
    <w:rsid w:val="00962DE0"/>
    <w:rsid w:val="00963487"/>
    <w:rsid w:val="00963640"/>
    <w:rsid w:val="0096404F"/>
    <w:rsid w:val="00964DEA"/>
    <w:rsid w:val="00965779"/>
    <w:rsid w:val="00966747"/>
    <w:rsid w:val="00966E9C"/>
    <w:rsid w:val="00967109"/>
    <w:rsid w:val="00967BBC"/>
    <w:rsid w:val="00967F30"/>
    <w:rsid w:val="0097040B"/>
    <w:rsid w:val="00970A53"/>
    <w:rsid w:val="00970F62"/>
    <w:rsid w:val="00971459"/>
    <w:rsid w:val="00971651"/>
    <w:rsid w:val="0097287E"/>
    <w:rsid w:val="009730B0"/>
    <w:rsid w:val="009735D7"/>
    <w:rsid w:val="00974045"/>
    <w:rsid w:val="0097454C"/>
    <w:rsid w:val="00974677"/>
    <w:rsid w:val="00974794"/>
    <w:rsid w:val="009749F3"/>
    <w:rsid w:val="00974B4A"/>
    <w:rsid w:val="00974FA3"/>
    <w:rsid w:val="009752E4"/>
    <w:rsid w:val="00975B88"/>
    <w:rsid w:val="00975E6F"/>
    <w:rsid w:val="00976585"/>
    <w:rsid w:val="00976D90"/>
    <w:rsid w:val="0097727E"/>
    <w:rsid w:val="00977ED2"/>
    <w:rsid w:val="00980058"/>
    <w:rsid w:val="00980067"/>
    <w:rsid w:val="00980F97"/>
    <w:rsid w:val="00981117"/>
    <w:rsid w:val="009812AF"/>
    <w:rsid w:val="0098143F"/>
    <w:rsid w:val="00981B7A"/>
    <w:rsid w:val="00982137"/>
    <w:rsid w:val="00982974"/>
    <w:rsid w:val="00982B90"/>
    <w:rsid w:val="0098348A"/>
    <w:rsid w:val="00983665"/>
    <w:rsid w:val="00983DCF"/>
    <w:rsid w:val="00984305"/>
    <w:rsid w:val="00984F04"/>
    <w:rsid w:val="009857F6"/>
    <w:rsid w:val="00985ADE"/>
    <w:rsid w:val="0098621B"/>
    <w:rsid w:val="0098627B"/>
    <w:rsid w:val="009867D6"/>
    <w:rsid w:val="00986818"/>
    <w:rsid w:val="00986938"/>
    <w:rsid w:val="00987C26"/>
    <w:rsid w:val="00987F4F"/>
    <w:rsid w:val="00990416"/>
    <w:rsid w:val="009904B4"/>
    <w:rsid w:val="00990919"/>
    <w:rsid w:val="00990A84"/>
    <w:rsid w:val="00991158"/>
    <w:rsid w:val="00991380"/>
    <w:rsid w:val="009918A6"/>
    <w:rsid w:val="00991CB9"/>
    <w:rsid w:val="00991D97"/>
    <w:rsid w:val="00992F7D"/>
    <w:rsid w:val="009930E6"/>
    <w:rsid w:val="0099335E"/>
    <w:rsid w:val="009935B7"/>
    <w:rsid w:val="00994077"/>
    <w:rsid w:val="00995018"/>
    <w:rsid w:val="00995415"/>
    <w:rsid w:val="00995480"/>
    <w:rsid w:val="0099570D"/>
    <w:rsid w:val="00996896"/>
    <w:rsid w:val="00996E32"/>
    <w:rsid w:val="00997584"/>
    <w:rsid w:val="009979C0"/>
    <w:rsid w:val="00997F4A"/>
    <w:rsid w:val="009A038D"/>
    <w:rsid w:val="009A13F7"/>
    <w:rsid w:val="009A1494"/>
    <w:rsid w:val="009A1557"/>
    <w:rsid w:val="009A184B"/>
    <w:rsid w:val="009A1CFA"/>
    <w:rsid w:val="009A265A"/>
    <w:rsid w:val="009A2A4D"/>
    <w:rsid w:val="009A3291"/>
    <w:rsid w:val="009A343F"/>
    <w:rsid w:val="009A3E9F"/>
    <w:rsid w:val="009A4195"/>
    <w:rsid w:val="009A46FA"/>
    <w:rsid w:val="009A5309"/>
    <w:rsid w:val="009A540F"/>
    <w:rsid w:val="009A5C52"/>
    <w:rsid w:val="009A5CEE"/>
    <w:rsid w:val="009A6072"/>
    <w:rsid w:val="009A676C"/>
    <w:rsid w:val="009A6884"/>
    <w:rsid w:val="009A6D0B"/>
    <w:rsid w:val="009A6D5B"/>
    <w:rsid w:val="009A722D"/>
    <w:rsid w:val="009A7356"/>
    <w:rsid w:val="009A78A9"/>
    <w:rsid w:val="009A795F"/>
    <w:rsid w:val="009B09D2"/>
    <w:rsid w:val="009B1155"/>
    <w:rsid w:val="009B136E"/>
    <w:rsid w:val="009B1951"/>
    <w:rsid w:val="009B1BBA"/>
    <w:rsid w:val="009B2284"/>
    <w:rsid w:val="009B2705"/>
    <w:rsid w:val="009B2BFE"/>
    <w:rsid w:val="009B3419"/>
    <w:rsid w:val="009B3424"/>
    <w:rsid w:val="009B350B"/>
    <w:rsid w:val="009B3709"/>
    <w:rsid w:val="009B3D69"/>
    <w:rsid w:val="009B5128"/>
    <w:rsid w:val="009B670F"/>
    <w:rsid w:val="009B6FA1"/>
    <w:rsid w:val="009C04C9"/>
    <w:rsid w:val="009C06CA"/>
    <w:rsid w:val="009C217B"/>
    <w:rsid w:val="009C2188"/>
    <w:rsid w:val="009C23A3"/>
    <w:rsid w:val="009C28A6"/>
    <w:rsid w:val="009C2C1D"/>
    <w:rsid w:val="009C3424"/>
    <w:rsid w:val="009C3749"/>
    <w:rsid w:val="009C387A"/>
    <w:rsid w:val="009C3C1E"/>
    <w:rsid w:val="009C3F6D"/>
    <w:rsid w:val="009C3FA1"/>
    <w:rsid w:val="009C48B0"/>
    <w:rsid w:val="009C4E73"/>
    <w:rsid w:val="009C4FD9"/>
    <w:rsid w:val="009C526B"/>
    <w:rsid w:val="009C52BF"/>
    <w:rsid w:val="009C5FA0"/>
    <w:rsid w:val="009C674A"/>
    <w:rsid w:val="009C766A"/>
    <w:rsid w:val="009C7A5B"/>
    <w:rsid w:val="009C7AC3"/>
    <w:rsid w:val="009D0574"/>
    <w:rsid w:val="009D08FF"/>
    <w:rsid w:val="009D119A"/>
    <w:rsid w:val="009D3199"/>
    <w:rsid w:val="009D3965"/>
    <w:rsid w:val="009D3CF4"/>
    <w:rsid w:val="009D4386"/>
    <w:rsid w:val="009D5D51"/>
    <w:rsid w:val="009D63F9"/>
    <w:rsid w:val="009D6645"/>
    <w:rsid w:val="009D69DE"/>
    <w:rsid w:val="009D6D85"/>
    <w:rsid w:val="009D747A"/>
    <w:rsid w:val="009D7893"/>
    <w:rsid w:val="009E00EC"/>
    <w:rsid w:val="009E09A1"/>
    <w:rsid w:val="009E0D45"/>
    <w:rsid w:val="009E15D3"/>
    <w:rsid w:val="009E1821"/>
    <w:rsid w:val="009E199D"/>
    <w:rsid w:val="009E22D5"/>
    <w:rsid w:val="009E2A13"/>
    <w:rsid w:val="009E3512"/>
    <w:rsid w:val="009E3A91"/>
    <w:rsid w:val="009E4090"/>
    <w:rsid w:val="009E40B8"/>
    <w:rsid w:val="009E40F2"/>
    <w:rsid w:val="009E4381"/>
    <w:rsid w:val="009E4F47"/>
    <w:rsid w:val="009E5207"/>
    <w:rsid w:val="009E6103"/>
    <w:rsid w:val="009E66B4"/>
    <w:rsid w:val="009E6BC6"/>
    <w:rsid w:val="009E6DC2"/>
    <w:rsid w:val="009E7377"/>
    <w:rsid w:val="009E754B"/>
    <w:rsid w:val="009E79AF"/>
    <w:rsid w:val="009F0873"/>
    <w:rsid w:val="009F2A52"/>
    <w:rsid w:val="009F3DC6"/>
    <w:rsid w:val="009F428A"/>
    <w:rsid w:val="009F458D"/>
    <w:rsid w:val="009F5AD6"/>
    <w:rsid w:val="009F5C3D"/>
    <w:rsid w:val="009F6018"/>
    <w:rsid w:val="009F6450"/>
    <w:rsid w:val="009F6E3E"/>
    <w:rsid w:val="009F6EFC"/>
    <w:rsid w:val="009F7714"/>
    <w:rsid w:val="00A007DD"/>
    <w:rsid w:val="00A008D7"/>
    <w:rsid w:val="00A00CC5"/>
    <w:rsid w:val="00A01A7F"/>
    <w:rsid w:val="00A01D03"/>
    <w:rsid w:val="00A02F2B"/>
    <w:rsid w:val="00A03496"/>
    <w:rsid w:val="00A04858"/>
    <w:rsid w:val="00A04B1C"/>
    <w:rsid w:val="00A04D02"/>
    <w:rsid w:val="00A04DD6"/>
    <w:rsid w:val="00A0540E"/>
    <w:rsid w:val="00A0622B"/>
    <w:rsid w:val="00A06BFC"/>
    <w:rsid w:val="00A07ACA"/>
    <w:rsid w:val="00A10593"/>
    <w:rsid w:val="00A10749"/>
    <w:rsid w:val="00A10D9C"/>
    <w:rsid w:val="00A11DA6"/>
    <w:rsid w:val="00A131A7"/>
    <w:rsid w:val="00A132C1"/>
    <w:rsid w:val="00A13604"/>
    <w:rsid w:val="00A142CE"/>
    <w:rsid w:val="00A144C0"/>
    <w:rsid w:val="00A14EC4"/>
    <w:rsid w:val="00A158D7"/>
    <w:rsid w:val="00A15CA6"/>
    <w:rsid w:val="00A16333"/>
    <w:rsid w:val="00A16A4C"/>
    <w:rsid w:val="00A17F82"/>
    <w:rsid w:val="00A209DE"/>
    <w:rsid w:val="00A20D78"/>
    <w:rsid w:val="00A20E5E"/>
    <w:rsid w:val="00A21134"/>
    <w:rsid w:val="00A214E7"/>
    <w:rsid w:val="00A21B43"/>
    <w:rsid w:val="00A21FB9"/>
    <w:rsid w:val="00A22E52"/>
    <w:rsid w:val="00A2307D"/>
    <w:rsid w:val="00A231CC"/>
    <w:rsid w:val="00A2328B"/>
    <w:rsid w:val="00A23E5E"/>
    <w:rsid w:val="00A243EE"/>
    <w:rsid w:val="00A2699F"/>
    <w:rsid w:val="00A26A1E"/>
    <w:rsid w:val="00A26DE2"/>
    <w:rsid w:val="00A27662"/>
    <w:rsid w:val="00A2767A"/>
    <w:rsid w:val="00A2785C"/>
    <w:rsid w:val="00A27BC6"/>
    <w:rsid w:val="00A27C60"/>
    <w:rsid w:val="00A27DAE"/>
    <w:rsid w:val="00A30656"/>
    <w:rsid w:val="00A3088A"/>
    <w:rsid w:val="00A316F3"/>
    <w:rsid w:val="00A3180A"/>
    <w:rsid w:val="00A31AC6"/>
    <w:rsid w:val="00A31EEA"/>
    <w:rsid w:val="00A32A4B"/>
    <w:rsid w:val="00A32A8B"/>
    <w:rsid w:val="00A32B16"/>
    <w:rsid w:val="00A33D68"/>
    <w:rsid w:val="00A342BB"/>
    <w:rsid w:val="00A34915"/>
    <w:rsid w:val="00A3507D"/>
    <w:rsid w:val="00A3526E"/>
    <w:rsid w:val="00A358DE"/>
    <w:rsid w:val="00A36038"/>
    <w:rsid w:val="00A3675A"/>
    <w:rsid w:val="00A36B2B"/>
    <w:rsid w:val="00A36D80"/>
    <w:rsid w:val="00A36EF0"/>
    <w:rsid w:val="00A374E8"/>
    <w:rsid w:val="00A376FA"/>
    <w:rsid w:val="00A402CF"/>
    <w:rsid w:val="00A40DDA"/>
    <w:rsid w:val="00A40F3E"/>
    <w:rsid w:val="00A40FC0"/>
    <w:rsid w:val="00A413AC"/>
    <w:rsid w:val="00A41ECB"/>
    <w:rsid w:val="00A423A9"/>
    <w:rsid w:val="00A43829"/>
    <w:rsid w:val="00A43DC6"/>
    <w:rsid w:val="00A4419F"/>
    <w:rsid w:val="00A4422C"/>
    <w:rsid w:val="00A44325"/>
    <w:rsid w:val="00A44685"/>
    <w:rsid w:val="00A447E6"/>
    <w:rsid w:val="00A4488D"/>
    <w:rsid w:val="00A44D21"/>
    <w:rsid w:val="00A45996"/>
    <w:rsid w:val="00A459D2"/>
    <w:rsid w:val="00A46333"/>
    <w:rsid w:val="00A46703"/>
    <w:rsid w:val="00A46784"/>
    <w:rsid w:val="00A46850"/>
    <w:rsid w:val="00A46A83"/>
    <w:rsid w:val="00A47112"/>
    <w:rsid w:val="00A47A4B"/>
    <w:rsid w:val="00A47C0C"/>
    <w:rsid w:val="00A47CC9"/>
    <w:rsid w:val="00A47E70"/>
    <w:rsid w:val="00A501EC"/>
    <w:rsid w:val="00A507A1"/>
    <w:rsid w:val="00A507B3"/>
    <w:rsid w:val="00A51093"/>
    <w:rsid w:val="00A516D5"/>
    <w:rsid w:val="00A516E5"/>
    <w:rsid w:val="00A5237D"/>
    <w:rsid w:val="00A5256D"/>
    <w:rsid w:val="00A5278D"/>
    <w:rsid w:val="00A539F1"/>
    <w:rsid w:val="00A54A9C"/>
    <w:rsid w:val="00A55128"/>
    <w:rsid w:val="00A556E0"/>
    <w:rsid w:val="00A55835"/>
    <w:rsid w:val="00A5686B"/>
    <w:rsid w:val="00A570EF"/>
    <w:rsid w:val="00A573E6"/>
    <w:rsid w:val="00A60489"/>
    <w:rsid w:val="00A60B26"/>
    <w:rsid w:val="00A60D71"/>
    <w:rsid w:val="00A6192C"/>
    <w:rsid w:val="00A61D78"/>
    <w:rsid w:val="00A62B37"/>
    <w:rsid w:val="00A632EB"/>
    <w:rsid w:val="00A63617"/>
    <w:rsid w:val="00A638A9"/>
    <w:rsid w:val="00A638C7"/>
    <w:rsid w:val="00A63ACE"/>
    <w:rsid w:val="00A63C4C"/>
    <w:rsid w:val="00A63C72"/>
    <w:rsid w:val="00A64C28"/>
    <w:rsid w:val="00A64F6B"/>
    <w:rsid w:val="00A6543A"/>
    <w:rsid w:val="00A658F0"/>
    <w:rsid w:val="00A65F14"/>
    <w:rsid w:val="00A668AE"/>
    <w:rsid w:val="00A671CE"/>
    <w:rsid w:val="00A67305"/>
    <w:rsid w:val="00A677DD"/>
    <w:rsid w:val="00A71FE2"/>
    <w:rsid w:val="00A72485"/>
    <w:rsid w:val="00A7250A"/>
    <w:rsid w:val="00A725DB"/>
    <w:rsid w:val="00A72832"/>
    <w:rsid w:val="00A72B40"/>
    <w:rsid w:val="00A72C5E"/>
    <w:rsid w:val="00A72DE1"/>
    <w:rsid w:val="00A73063"/>
    <w:rsid w:val="00A730E8"/>
    <w:rsid w:val="00A73988"/>
    <w:rsid w:val="00A73BFE"/>
    <w:rsid w:val="00A740DE"/>
    <w:rsid w:val="00A74F98"/>
    <w:rsid w:val="00A7613D"/>
    <w:rsid w:val="00A76148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289"/>
    <w:rsid w:val="00A84E5B"/>
    <w:rsid w:val="00A859FC"/>
    <w:rsid w:val="00A863EE"/>
    <w:rsid w:val="00A879FD"/>
    <w:rsid w:val="00A90983"/>
    <w:rsid w:val="00A928E5"/>
    <w:rsid w:val="00A934D0"/>
    <w:rsid w:val="00A94392"/>
    <w:rsid w:val="00A94813"/>
    <w:rsid w:val="00A948A9"/>
    <w:rsid w:val="00A95022"/>
    <w:rsid w:val="00A9536E"/>
    <w:rsid w:val="00A95754"/>
    <w:rsid w:val="00A95B41"/>
    <w:rsid w:val="00A95EED"/>
    <w:rsid w:val="00A96EBF"/>
    <w:rsid w:val="00A9721B"/>
    <w:rsid w:val="00AA1943"/>
    <w:rsid w:val="00AA1BAD"/>
    <w:rsid w:val="00AA1CF5"/>
    <w:rsid w:val="00AA1D24"/>
    <w:rsid w:val="00AA2B37"/>
    <w:rsid w:val="00AA2EAD"/>
    <w:rsid w:val="00AA33DD"/>
    <w:rsid w:val="00AA36F8"/>
    <w:rsid w:val="00AA3A7F"/>
    <w:rsid w:val="00AA42AA"/>
    <w:rsid w:val="00AA4C5E"/>
    <w:rsid w:val="00AA5093"/>
    <w:rsid w:val="00AA6E2A"/>
    <w:rsid w:val="00AA723A"/>
    <w:rsid w:val="00AA727E"/>
    <w:rsid w:val="00AA73DA"/>
    <w:rsid w:val="00AA78E7"/>
    <w:rsid w:val="00AA7AB7"/>
    <w:rsid w:val="00AA7DFA"/>
    <w:rsid w:val="00AB057B"/>
    <w:rsid w:val="00AB1675"/>
    <w:rsid w:val="00AB18E0"/>
    <w:rsid w:val="00AB1D80"/>
    <w:rsid w:val="00AB2179"/>
    <w:rsid w:val="00AB22F1"/>
    <w:rsid w:val="00AB2617"/>
    <w:rsid w:val="00AB2F7C"/>
    <w:rsid w:val="00AB32F0"/>
    <w:rsid w:val="00AB3352"/>
    <w:rsid w:val="00AB3489"/>
    <w:rsid w:val="00AB3629"/>
    <w:rsid w:val="00AB37CE"/>
    <w:rsid w:val="00AB4399"/>
    <w:rsid w:val="00AB4891"/>
    <w:rsid w:val="00AB4E7B"/>
    <w:rsid w:val="00AB502E"/>
    <w:rsid w:val="00AB5721"/>
    <w:rsid w:val="00AB59E9"/>
    <w:rsid w:val="00AB6535"/>
    <w:rsid w:val="00AB71A9"/>
    <w:rsid w:val="00AB7939"/>
    <w:rsid w:val="00AB7BD6"/>
    <w:rsid w:val="00AC1E2C"/>
    <w:rsid w:val="00AC1E8A"/>
    <w:rsid w:val="00AC2212"/>
    <w:rsid w:val="00AC2580"/>
    <w:rsid w:val="00AC2B26"/>
    <w:rsid w:val="00AC32AC"/>
    <w:rsid w:val="00AC4067"/>
    <w:rsid w:val="00AC433D"/>
    <w:rsid w:val="00AC60A0"/>
    <w:rsid w:val="00AC6137"/>
    <w:rsid w:val="00AC6156"/>
    <w:rsid w:val="00AC6556"/>
    <w:rsid w:val="00AC6574"/>
    <w:rsid w:val="00AC6625"/>
    <w:rsid w:val="00AC7D95"/>
    <w:rsid w:val="00AD0483"/>
    <w:rsid w:val="00AD04EE"/>
    <w:rsid w:val="00AD0624"/>
    <w:rsid w:val="00AD1841"/>
    <w:rsid w:val="00AD1E7A"/>
    <w:rsid w:val="00AD3B51"/>
    <w:rsid w:val="00AD3B6A"/>
    <w:rsid w:val="00AD482F"/>
    <w:rsid w:val="00AD4ED1"/>
    <w:rsid w:val="00AD530D"/>
    <w:rsid w:val="00AD58D3"/>
    <w:rsid w:val="00AD68A4"/>
    <w:rsid w:val="00AD781C"/>
    <w:rsid w:val="00AD78AA"/>
    <w:rsid w:val="00AE0052"/>
    <w:rsid w:val="00AE09C5"/>
    <w:rsid w:val="00AE0F7B"/>
    <w:rsid w:val="00AE20D4"/>
    <w:rsid w:val="00AE249E"/>
    <w:rsid w:val="00AE2926"/>
    <w:rsid w:val="00AE2B2A"/>
    <w:rsid w:val="00AE2CC3"/>
    <w:rsid w:val="00AE2DDF"/>
    <w:rsid w:val="00AE30CF"/>
    <w:rsid w:val="00AE4202"/>
    <w:rsid w:val="00AE4E9A"/>
    <w:rsid w:val="00AE5600"/>
    <w:rsid w:val="00AE6F49"/>
    <w:rsid w:val="00AE7EA7"/>
    <w:rsid w:val="00AF0445"/>
    <w:rsid w:val="00AF0536"/>
    <w:rsid w:val="00AF0C23"/>
    <w:rsid w:val="00AF0D52"/>
    <w:rsid w:val="00AF131D"/>
    <w:rsid w:val="00AF1890"/>
    <w:rsid w:val="00AF1B4B"/>
    <w:rsid w:val="00AF26C9"/>
    <w:rsid w:val="00AF2F10"/>
    <w:rsid w:val="00AF3473"/>
    <w:rsid w:val="00AF358A"/>
    <w:rsid w:val="00AF44A8"/>
    <w:rsid w:val="00AF45CD"/>
    <w:rsid w:val="00AF466C"/>
    <w:rsid w:val="00AF4714"/>
    <w:rsid w:val="00AF4802"/>
    <w:rsid w:val="00AF4A07"/>
    <w:rsid w:val="00AF4E18"/>
    <w:rsid w:val="00AF5D75"/>
    <w:rsid w:val="00AF6195"/>
    <w:rsid w:val="00AF6EEE"/>
    <w:rsid w:val="00AF6F1C"/>
    <w:rsid w:val="00AF7515"/>
    <w:rsid w:val="00AF7A7A"/>
    <w:rsid w:val="00B00341"/>
    <w:rsid w:val="00B00555"/>
    <w:rsid w:val="00B00851"/>
    <w:rsid w:val="00B00DEE"/>
    <w:rsid w:val="00B010E3"/>
    <w:rsid w:val="00B01118"/>
    <w:rsid w:val="00B014CD"/>
    <w:rsid w:val="00B023C0"/>
    <w:rsid w:val="00B027EC"/>
    <w:rsid w:val="00B039EC"/>
    <w:rsid w:val="00B0400F"/>
    <w:rsid w:val="00B05534"/>
    <w:rsid w:val="00B06E87"/>
    <w:rsid w:val="00B070C7"/>
    <w:rsid w:val="00B075E1"/>
    <w:rsid w:val="00B07ABB"/>
    <w:rsid w:val="00B07CA4"/>
    <w:rsid w:val="00B07FFB"/>
    <w:rsid w:val="00B10B0A"/>
    <w:rsid w:val="00B112BD"/>
    <w:rsid w:val="00B1146C"/>
    <w:rsid w:val="00B120A5"/>
    <w:rsid w:val="00B120C7"/>
    <w:rsid w:val="00B12191"/>
    <w:rsid w:val="00B12224"/>
    <w:rsid w:val="00B12C19"/>
    <w:rsid w:val="00B13000"/>
    <w:rsid w:val="00B13226"/>
    <w:rsid w:val="00B134CB"/>
    <w:rsid w:val="00B134CD"/>
    <w:rsid w:val="00B13CBD"/>
    <w:rsid w:val="00B140DB"/>
    <w:rsid w:val="00B142B7"/>
    <w:rsid w:val="00B15158"/>
    <w:rsid w:val="00B152DD"/>
    <w:rsid w:val="00B15481"/>
    <w:rsid w:val="00B15ABB"/>
    <w:rsid w:val="00B15B9E"/>
    <w:rsid w:val="00B161FB"/>
    <w:rsid w:val="00B16A7A"/>
    <w:rsid w:val="00B16FD7"/>
    <w:rsid w:val="00B174FB"/>
    <w:rsid w:val="00B178FE"/>
    <w:rsid w:val="00B17FD1"/>
    <w:rsid w:val="00B2052F"/>
    <w:rsid w:val="00B20E83"/>
    <w:rsid w:val="00B21279"/>
    <w:rsid w:val="00B21D12"/>
    <w:rsid w:val="00B21E5B"/>
    <w:rsid w:val="00B22027"/>
    <w:rsid w:val="00B227D6"/>
    <w:rsid w:val="00B22A64"/>
    <w:rsid w:val="00B22B2C"/>
    <w:rsid w:val="00B22F7E"/>
    <w:rsid w:val="00B2333A"/>
    <w:rsid w:val="00B235F4"/>
    <w:rsid w:val="00B23910"/>
    <w:rsid w:val="00B2612C"/>
    <w:rsid w:val="00B26195"/>
    <w:rsid w:val="00B261C0"/>
    <w:rsid w:val="00B27C79"/>
    <w:rsid w:val="00B27F94"/>
    <w:rsid w:val="00B30D09"/>
    <w:rsid w:val="00B316EB"/>
    <w:rsid w:val="00B31A67"/>
    <w:rsid w:val="00B31E2B"/>
    <w:rsid w:val="00B31ED2"/>
    <w:rsid w:val="00B32735"/>
    <w:rsid w:val="00B3360C"/>
    <w:rsid w:val="00B347E8"/>
    <w:rsid w:val="00B34A43"/>
    <w:rsid w:val="00B34FB1"/>
    <w:rsid w:val="00B359ED"/>
    <w:rsid w:val="00B35CC0"/>
    <w:rsid w:val="00B3611D"/>
    <w:rsid w:val="00B36167"/>
    <w:rsid w:val="00B365E9"/>
    <w:rsid w:val="00B36D0D"/>
    <w:rsid w:val="00B37220"/>
    <w:rsid w:val="00B379C3"/>
    <w:rsid w:val="00B40814"/>
    <w:rsid w:val="00B41030"/>
    <w:rsid w:val="00B410D2"/>
    <w:rsid w:val="00B41217"/>
    <w:rsid w:val="00B42D10"/>
    <w:rsid w:val="00B43036"/>
    <w:rsid w:val="00B43D57"/>
    <w:rsid w:val="00B43E92"/>
    <w:rsid w:val="00B44656"/>
    <w:rsid w:val="00B45A16"/>
    <w:rsid w:val="00B45C6E"/>
    <w:rsid w:val="00B45E33"/>
    <w:rsid w:val="00B46392"/>
    <w:rsid w:val="00B47C0A"/>
    <w:rsid w:val="00B50132"/>
    <w:rsid w:val="00B50207"/>
    <w:rsid w:val="00B504A1"/>
    <w:rsid w:val="00B50621"/>
    <w:rsid w:val="00B50707"/>
    <w:rsid w:val="00B509DD"/>
    <w:rsid w:val="00B50CA8"/>
    <w:rsid w:val="00B52B4D"/>
    <w:rsid w:val="00B52D23"/>
    <w:rsid w:val="00B535AD"/>
    <w:rsid w:val="00B53817"/>
    <w:rsid w:val="00B53942"/>
    <w:rsid w:val="00B54836"/>
    <w:rsid w:val="00B549A0"/>
    <w:rsid w:val="00B54E8C"/>
    <w:rsid w:val="00B54E9D"/>
    <w:rsid w:val="00B55129"/>
    <w:rsid w:val="00B557B2"/>
    <w:rsid w:val="00B55E48"/>
    <w:rsid w:val="00B56E8C"/>
    <w:rsid w:val="00B5769A"/>
    <w:rsid w:val="00B57C80"/>
    <w:rsid w:val="00B6023C"/>
    <w:rsid w:val="00B60C0C"/>
    <w:rsid w:val="00B6108C"/>
    <w:rsid w:val="00B614F8"/>
    <w:rsid w:val="00B616B6"/>
    <w:rsid w:val="00B619BE"/>
    <w:rsid w:val="00B61FEB"/>
    <w:rsid w:val="00B625C5"/>
    <w:rsid w:val="00B6272B"/>
    <w:rsid w:val="00B63424"/>
    <w:rsid w:val="00B6392E"/>
    <w:rsid w:val="00B64038"/>
    <w:rsid w:val="00B64264"/>
    <w:rsid w:val="00B642D5"/>
    <w:rsid w:val="00B64C22"/>
    <w:rsid w:val="00B65EF1"/>
    <w:rsid w:val="00B65F1A"/>
    <w:rsid w:val="00B667C5"/>
    <w:rsid w:val="00B667E8"/>
    <w:rsid w:val="00B67440"/>
    <w:rsid w:val="00B6780F"/>
    <w:rsid w:val="00B67ADF"/>
    <w:rsid w:val="00B67E51"/>
    <w:rsid w:val="00B67FC0"/>
    <w:rsid w:val="00B704CB"/>
    <w:rsid w:val="00B705D1"/>
    <w:rsid w:val="00B70768"/>
    <w:rsid w:val="00B7087E"/>
    <w:rsid w:val="00B70A11"/>
    <w:rsid w:val="00B70C9B"/>
    <w:rsid w:val="00B70D0C"/>
    <w:rsid w:val="00B710F0"/>
    <w:rsid w:val="00B7112C"/>
    <w:rsid w:val="00B718B2"/>
    <w:rsid w:val="00B71F0A"/>
    <w:rsid w:val="00B7221F"/>
    <w:rsid w:val="00B73C36"/>
    <w:rsid w:val="00B7407B"/>
    <w:rsid w:val="00B742E6"/>
    <w:rsid w:val="00B74755"/>
    <w:rsid w:val="00B75213"/>
    <w:rsid w:val="00B75234"/>
    <w:rsid w:val="00B7529A"/>
    <w:rsid w:val="00B7598F"/>
    <w:rsid w:val="00B75A4C"/>
    <w:rsid w:val="00B75B9D"/>
    <w:rsid w:val="00B770B6"/>
    <w:rsid w:val="00B77537"/>
    <w:rsid w:val="00B77F30"/>
    <w:rsid w:val="00B77F3E"/>
    <w:rsid w:val="00B8063A"/>
    <w:rsid w:val="00B80719"/>
    <w:rsid w:val="00B808CE"/>
    <w:rsid w:val="00B80FF9"/>
    <w:rsid w:val="00B81752"/>
    <w:rsid w:val="00B8244B"/>
    <w:rsid w:val="00B82661"/>
    <w:rsid w:val="00B828C6"/>
    <w:rsid w:val="00B82E23"/>
    <w:rsid w:val="00B835C2"/>
    <w:rsid w:val="00B838D1"/>
    <w:rsid w:val="00B83BC7"/>
    <w:rsid w:val="00B83F14"/>
    <w:rsid w:val="00B8425F"/>
    <w:rsid w:val="00B84852"/>
    <w:rsid w:val="00B84EE7"/>
    <w:rsid w:val="00B86576"/>
    <w:rsid w:val="00B86C81"/>
    <w:rsid w:val="00B87873"/>
    <w:rsid w:val="00B90FD9"/>
    <w:rsid w:val="00B91704"/>
    <w:rsid w:val="00B91BFB"/>
    <w:rsid w:val="00B9270F"/>
    <w:rsid w:val="00B9299C"/>
    <w:rsid w:val="00B93413"/>
    <w:rsid w:val="00B93D8B"/>
    <w:rsid w:val="00B945A1"/>
    <w:rsid w:val="00B94966"/>
    <w:rsid w:val="00B951FF"/>
    <w:rsid w:val="00B956D7"/>
    <w:rsid w:val="00B95B73"/>
    <w:rsid w:val="00B96AD8"/>
    <w:rsid w:val="00B97308"/>
    <w:rsid w:val="00B97C5D"/>
    <w:rsid w:val="00B97E1A"/>
    <w:rsid w:val="00BA030D"/>
    <w:rsid w:val="00BA06E3"/>
    <w:rsid w:val="00BA0C8C"/>
    <w:rsid w:val="00BA109A"/>
    <w:rsid w:val="00BA1642"/>
    <w:rsid w:val="00BA22C3"/>
    <w:rsid w:val="00BA28CF"/>
    <w:rsid w:val="00BA331C"/>
    <w:rsid w:val="00BA3349"/>
    <w:rsid w:val="00BA350E"/>
    <w:rsid w:val="00BA35E3"/>
    <w:rsid w:val="00BA3CA4"/>
    <w:rsid w:val="00BA4A56"/>
    <w:rsid w:val="00BA4D7A"/>
    <w:rsid w:val="00BA4FB5"/>
    <w:rsid w:val="00BA51CE"/>
    <w:rsid w:val="00BA5253"/>
    <w:rsid w:val="00BA611D"/>
    <w:rsid w:val="00BA659A"/>
    <w:rsid w:val="00BA6D1A"/>
    <w:rsid w:val="00BA6D64"/>
    <w:rsid w:val="00BA7273"/>
    <w:rsid w:val="00BA797C"/>
    <w:rsid w:val="00BA7BC7"/>
    <w:rsid w:val="00BB03C5"/>
    <w:rsid w:val="00BB1036"/>
    <w:rsid w:val="00BB1412"/>
    <w:rsid w:val="00BB1451"/>
    <w:rsid w:val="00BB2007"/>
    <w:rsid w:val="00BB22A6"/>
    <w:rsid w:val="00BB255C"/>
    <w:rsid w:val="00BB30CA"/>
    <w:rsid w:val="00BB399B"/>
    <w:rsid w:val="00BB3FA4"/>
    <w:rsid w:val="00BB4167"/>
    <w:rsid w:val="00BB4CBA"/>
    <w:rsid w:val="00BB51A9"/>
    <w:rsid w:val="00BB5613"/>
    <w:rsid w:val="00BB5885"/>
    <w:rsid w:val="00BB5C23"/>
    <w:rsid w:val="00BB6430"/>
    <w:rsid w:val="00BB65FC"/>
    <w:rsid w:val="00BB6A53"/>
    <w:rsid w:val="00BB6B31"/>
    <w:rsid w:val="00BB7432"/>
    <w:rsid w:val="00BB7804"/>
    <w:rsid w:val="00BC03C4"/>
    <w:rsid w:val="00BC0D95"/>
    <w:rsid w:val="00BC0EB5"/>
    <w:rsid w:val="00BC15A4"/>
    <w:rsid w:val="00BC16DB"/>
    <w:rsid w:val="00BC1919"/>
    <w:rsid w:val="00BC19C9"/>
    <w:rsid w:val="00BC1E8C"/>
    <w:rsid w:val="00BC2162"/>
    <w:rsid w:val="00BC296E"/>
    <w:rsid w:val="00BC35B5"/>
    <w:rsid w:val="00BC39FF"/>
    <w:rsid w:val="00BC4206"/>
    <w:rsid w:val="00BC4269"/>
    <w:rsid w:val="00BC49A8"/>
    <w:rsid w:val="00BC4CDF"/>
    <w:rsid w:val="00BC5AC5"/>
    <w:rsid w:val="00BC69DC"/>
    <w:rsid w:val="00BC6C4E"/>
    <w:rsid w:val="00BC7455"/>
    <w:rsid w:val="00BC775B"/>
    <w:rsid w:val="00BC784D"/>
    <w:rsid w:val="00BC7D38"/>
    <w:rsid w:val="00BD0E0B"/>
    <w:rsid w:val="00BD279D"/>
    <w:rsid w:val="00BD35EB"/>
    <w:rsid w:val="00BD36FB"/>
    <w:rsid w:val="00BD3B98"/>
    <w:rsid w:val="00BD498F"/>
    <w:rsid w:val="00BD4E18"/>
    <w:rsid w:val="00BD55A1"/>
    <w:rsid w:val="00BD5AE8"/>
    <w:rsid w:val="00BD5E3C"/>
    <w:rsid w:val="00BD6246"/>
    <w:rsid w:val="00BD64F8"/>
    <w:rsid w:val="00BD6868"/>
    <w:rsid w:val="00BE0008"/>
    <w:rsid w:val="00BE0655"/>
    <w:rsid w:val="00BE0FD3"/>
    <w:rsid w:val="00BE1993"/>
    <w:rsid w:val="00BE24D5"/>
    <w:rsid w:val="00BE257B"/>
    <w:rsid w:val="00BE26CB"/>
    <w:rsid w:val="00BE2889"/>
    <w:rsid w:val="00BE28AC"/>
    <w:rsid w:val="00BE2DAB"/>
    <w:rsid w:val="00BE3462"/>
    <w:rsid w:val="00BE3BE3"/>
    <w:rsid w:val="00BE3E33"/>
    <w:rsid w:val="00BE4185"/>
    <w:rsid w:val="00BE50CD"/>
    <w:rsid w:val="00BE52BB"/>
    <w:rsid w:val="00BE550A"/>
    <w:rsid w:val="00BE5E26"/>
    <w:rsid w:val="00BE698C"/>
    <w:rsid w:val="00BE7652"/>
    <w:rsid w:val="00BE77A9"/>
    <w:rsid w:val="00BE789D"/>
    <w:rsid w:val="00BE7EA4"/>
    <w:rsid w:val="00BE7EF5"/>
    <w:rsid w:val="00BF0376"/>
    <w:rsid w:val="00BF045D"/>
    <w:rsid w:val="00BF1AB5"/>
    <w:rsid w:val="00BF1DEA"/>
    <w:rsid w:val="00BF21C3"/>
    <w:rsid w:val="00BF221F"/>
    <w:rsid w:val="00BF26B0"/>
    <w:rsid w:val="00BF2782"/>
    <w:rsid w:val="00BF27E1"/>
    <w:rsid w:val="00BF3830"/>
    <w:rsid w:val="00BF394D"/>
    <w:rsid w:val="00BF3A83"/>
    <w:rsid w:val="00BF4D07"/>
    <w:rsid w:val="00BF4F84"/>
    <w:rsid w:val="00BF6172"/>
    <w:rsid w:val="00BF639F"/>
    <w:rsid w:val="00BF6C4B"/>
    <w:rsid w:val="00BF76DE"/>
    <w:rsid w:val="00BF7FF2"/>
    <w:rsid w:val="00C0058C"/>
    <w:rsid w:val="00C017E9"/>
    <w:rsid w:val="00C02C45"/>
    <w:rsid w:val="00C04139"/>
    <w:rsid w:val="00C041DE"/>
    <w:rsid w:val="00C042AF"/>
    <w:rsid w:val="00C04A67"/>
    <w:rsid w:val="00C04AD5"/>
    <w:rsid w:val="00C0500B"/>
    <w:rsid w:val="00C0530B"/>
    <w:rsid w:val="00C056E9"/>
    <w:rsid w:val="00C06126"/>
    <w:rsid w:val="00C06413"/>
    <w:rsid w:val="00C06C41"/>
    <w:rsid w:val="00C07571"/>
    <w:rsid w:val="00C10073"/>
    <w:rsid w:val="00C1052D"/>
    <w:rsid w:val="00C10EB6"/>
    <w:rsid w:val="00C11121"/>
    <w:rsid w:val="00C11712"/>
    <w:rsid w:val="00C11FE3"/>
    <w:rsid w:val="00C138D6"/>
    <w:rsid w:val="00C13A81"/>
    <w:rsid w:val="00C13AFB"/>
    <w:rsid w:val="00C1424A"/>
    <w:rsid w:val="00C154CF"/>
    <w:rsid w:val="00C16008"/>
    <w:rsid w:val="00C164B1"/>
    <w:rsid w:val="00C168C6"/>
    <w:rsid w:val="00C16A56"/>
    <w:rsid w:val="00C16EDC"/>
    <w:rsid w:val="00C17D9F"/>
    <w:rsid w:val="00C20026"/>
    <w:rsid w:val="00C20182"/>
    <w:rsid w:val="00C208E7"/>
    <w:rsid w:val="00C20E59"/>
    <w:rsid w:val="00C20F4E"/>
    <w:rsid w:val="00C213B4"/>
    <w:rsid w:val="00C21407"/>
    <w:rsid w:val="00C2145C"/>
    <w:rsid w:val="00C21F69"/>
    <w:rsid w:val="00C2213C"/>
    <w:rsid w:val="00C2292D"/>
    <w:rsid w:val="00C235FC"/>
    <w:rsid w:val="00C2412B"/>
    <w:rsid w:val="00C2448E"/>
    <w:rsid w:val="00C24BE2"/>
    <w:rsid w:val="00C24E1D"/>
    <w:rsid w:val="00C25C99"/>
    <w:rsid w:val="00C27072"/>
    <w:rsid w:val="00C27550"/>
    <w:rsid w:val="00C31103"/>
    <w:rsid w:val="00C318E7"/>
    <w:rsid w:val="00C322F9"/>
    <w:rsid w:val="00C32A7E"/>
    <w:rsid w:val="00C33600"/>
    <w:rsid w:val="00C33D4D"/>
    <w:rsid w:val="00C344B3"/>
    <w:rsid w:val="00C344DF"/>
    <w:rsid w:val="00C355F0"/>
    <w:rsid w:val="00C35646"/>
    <w:rsid w:val="00C3583E"/>
    <w:rsid w:val="00C367B1"/>
    <w:rsid w:val="00C3684C"/>
    <w:rsid w:val="00C36A34"/>
    <w:rsid w:val="00C373C7"/>
    <w:rsid w:val="00C379B7"/>
    <w:rsid w:val="00C37A62"/>
    <w:rsid w:val="00C37DD1"/>
    <w:rsid w:val="00C37E9B"/>
    <w:rsid w:val="00C40049"/>
    <w:rsid w:val="00C402BB"/>
    <w:rsid w:val="00C40BD7"/>
    <w:rsid w:val="00C41334"/>
    <w:rsid w:val="00C42D5A"/>
    <w:rsid w:val="00C42D6F"/>
    <w:rsid w:val="00C4322A"/>
    <w:rsid w:val="00C435DC"/>
    <w:rsid w:val="00C4539D"/>
    <w:rsid w:val="00C45879"/>
    <w:rsid w:val="00C458AC"/>
    <w:rsid w:val="00C460F5"/>
    <w:rsid w:val="00C465F2"/>
    <w:rsid w:val="00C4727C"/>
    <w:rsid w:val="00C475E4"/>
    <w:rsid w:val="00C47CFE"/>
    <w:rsid w:val="00C47F2E"/>
    <w:rsid w:val="00C50060"/>
    <w:rsid w:val="00C52086"/>
    <w:rsid w:val="00C52282"/>
    <w:rsid w:val="00C52735"/>
    <w:rsid w:val="00C52781"/>
    <w:rsid w:val="00C52CA4"/>
    <w:rsid w:val="00C52DCC"/>
    <w:rsid w:val="00C52EC7"/>
    <w:rsid w:val="00C53090"/>
    <w:rsid w:val="00C53F5D"/>
    <w:rsid w:val="00C5442E"/>
    <w:rsid w:val="00C54BEB"/>
    <w:rsid w:val="00C5571D"/>
    <w:rsid w:val="00C559E3"/>
    <w:rsid w:val="00C55C07"/>
    <w:rsid w:val="00C55D04"/>
    <w:rsid w:val="00C56005"/>
    <w:rsid w:val="00C56631"/>
    <w:rsid w:val="00C56A68"/>
    <w:rsid w:val="00C604D9"/>
    <w:rsid w:val="00C60CEA"/>
    <w:rsid w:val="00C60CFA"/>
    <w:rsid w:val="00C613E6"/>
    <w:rsid w:val="00C61424"/>
    <w:rsid w:val="00C61C41"/>
    <w:rsid w:val="00C6290F"/>
    <w:rsid w:val="00C63735"/>
    <w:rsid w:val="00C63C1A"/>
    <w:rsid w:val="00C64009"/>
    <w:rsid w:val="00C642F3"/>
    <w:rsid w:val="00C64429"/>
    <w:rsid w:val="00C64816"/>
    <w:rsid w:val="00C65081"/>
    <w:rsid w:val="00C66CCF"/>
    <w:rsid w:val="00C6725A"/>
    <w:rsid w:val="00C673DC"/>
    <w:rsid w:val="00C67B92"/>
    <w:rsid w:val="00C67F8B"/>
    <w:rsid w:val="00C7135D"/>
    <w:rsid w:val="00C716CA"/>
    <w:rsid w:val="00C72B99"/>
    <w:rsid w:val="00C72E34"/>
    <w:rsid w:val="00C73295"/>
    <w:rsid w:val="00C738CC"/>
    <w:rsid w:val="00C73C42"/>
    <w:rsid w:val="00C74835"/>
    <w:rsid w:val="00C7493C"/>
    <w:rsid w:val="00C749A3"/>
    <w:rsid w:val="00C75C19"/>
    <w:rsid w:val="00C765AC"/>
    <w:rsid w:val="00C768F9"/>
    <w:rsid w:val="00C76D38"/>
    <w:rsid w:val="00C76E76"/>
    <w:rsid w:val="00C773E1"/>
    <w:rsid w:val="00C774D3"/>
    <w:rsid w:val="00C77B30"/>
    <w:rsid w:val="00C8027C"/>
    <w:rsid w:val="00C806E9"/>
    <w:rsid w:val="00C809B9"/>
    <w:rsid w:val="00C81228"/>
    <w:rsid w:val="00C8226E"/>
    <w:rsid w:val="00C82820"/>
    <w:rsid w:val="00C828C6"/>
    <w:rsid w:val="00C83013"/>
    <w:rsid w:val="00C83365"/>
    <w:rsid w:val="00C83553"/>
    <w:rsid w:val="00C84ACD"/>
    <w:rsid w:val="00C84DC4"/>
    <w:rsid w:val="00C84FB6"/>
    <w:rsid w:val="00C854A8"/>
    <w:rsid w:val="00C855A7"/>
    <w:rsid w:val="00C85755"/>
    <w:rsid w:val="00C8576A"/>
    <w:rsid w:val="00C860CA"/>
    <w:rsid w:val="00C865EB"/>
    <w:rsid w:val="00C86957"/>
    <w:rsid w:val="00C86CAA"/>
    <w:rsid w:val="00C9170E"/>
    <w:rsid w:val="00C9177A"/>
    <w:rsid w:val="00C91D98"/>
    <w:rsid w:val="00C92086"/>
    <w:rsid w:val="00C92420"/>
    <w:rsid w:val="00C92B65"/>
    <w:rsid w:val="00C93080"/>
    <w:rsid w:val="00C933C5"/>
    <w:rsid w:val="00C933CA"/>
    <w:rsid w:val="00C9369E"/>
    <w:rsid w:val="00C93AEA"/>
    <w:rsid w:val="00C93BCA"/>
    <w:rsid w:val="00C94E5D"/>
    <w:rsid w:val="00C950C5"/>
    <w:rsid w:val="00C95412"/>
    <w:rsid w:val="00C954E0"/>
    <w:rsid w:val="00C95985"/>
    <w:rsid w:val="00C95C14"/>
    <w:rsid w:val="00C95DEA"/>
    <w:rsid w:val="00C95E7A"/>
    <w:rsid w:val="00C97062"/>
    <w:rsid w:val="00C973DB"/>
    <w:rsid w:val="00C97A16"/>
    <w:rsid w:val="00CA0F3C"/>
    <w:rsid w:val="00CA115B"/>
    <w:rsid w:val="00CA13EB"/>
    <w:rsid w:val="00CA18DA"/>
    <w:rsid w:val="00CA1F55"/>
    <w:rsid w:val="00CA2621"/>
    <w:rsid w:val="00CA27C9"/>
    <w:rsid w:val="00CA2ED0"/>
    <w:rsid w:val="00CA2F1A"/>
    <w:rsid w:val="00CA2FAB"/>
    <w:rsid w:val="00CA3678"/>
    <w:rsid w:val="00CA48F6"/>
    <w:rsid w:val="00CA4E0C"/>
    <w:rsid w:val="00CA50A6"/>
    <w:rsid w:val="00CA5422"/>
    <w:rsid w:val="00CA5542"/>
    <w:rsid w:val="00CA56C7"/>
    <w:rsid w:val="00CA5FC2"/>
    <w:rsid w:val="00CA65CE"/>
    <w:rsid w:val="00CA6665"/>
    <w:rsid w:val="00CA6B2B"/>
    <w:rsid w:val="00CA7109"/>
    <w:rsid w:val="00CA7256"/>
    <w:rsid w:val="00CA7E34"/>
    <w:rsid w:val="00CB11E0"/>
    <w:rsid w:val="00CB1ABE"/>
    <w:rsid w:val="00CB27CB"/>
    <w:rsid w:val="00CB33D7"/>
    <w:rsid w:val="00CB3714"/>
    <w:rsid w:val="00CB3800"/>
    <w:rsid w:val="00CB411F"/>
    <w:rsid w:val="00CB44FA"/>
    <w:rsid w:val="00CB47C0"/>
    <w:rsid w:val="00CB4DE2"/>
    <w:rsid w:val="00CB4F90"/>
    <w:rsid w:val="00CB5912"/>
    <w:rsid w:val="00CB66F6"/>
    <w:rsid w:val="00CB7437"/>
    <w:rsid w:val="00CB7666"/>
    <w:rsid w:val="00CB7DDF"/>
    <w:rsid w:val="00CC004A"/>
    <w:rsid w:val="00CC020D"/>
    <w:rsid w:val="00CC0A01"/>
    <w:rsid w:val="00CC1845"/>
    <w:rsid w:val="00CC1890"/>
    <w:rsid w:val="00CC1B29"/>
    <w:rsid w:val="00CC252D"/>
    <w:rsid w:val="00CC32B6"/>
    <w:rsid w:val="00CC3512"/>
    <w:rsid w:val="00CC36E0"/>
    <w:rsid w:val="00CC3CD2"/>
    <w:rsid w:val="00CC3D01"/>
    <w:rsid w:val="00CC3DD3"/>
    <w:rsid w:val="00CC426F"/>
    <w:rsid w:val="00CC475F"/>
    <w:rsid w:val="00CC4C5E"/>
    <w:rsid w:val="00CC4F70"/>
    <w:rsid w:val="00CC5209"/>
    <w:rsid w:val="00CC554F"/>
    <w:rsid w:val="00CC6082"/>
    <w:rsid w:val="00CC6514"/>
    <w:rsid w:val="00CC6993"/>
    <w:rsid w:val="00CC6C6E"/>
    <w:rsid w:val="00CC76E6"/>
    <w:rsid w:val="00CC7A83"/>
    <w:rsid w:val="00CC7FD1"/>
    <w:rsid w:val="00CC7FFB"/>
    <w:rsid w:val="00CD01E6"/>
    <w:rsid w:val="00CD0520"/>
    <w:rsid w:val="00CD05C8"/>
    <w:rsid w:val="00CD06F2"/>
    <w:rsid w:val="00CD06F5"/>
    <w:rsid w:val="00CD1673"/>
    <w:rsid w:val="00CD169B"/>
    <w:rsid w:val="00CD1A92"/>
    <w:rsid w:val="00CD1F55"/>
    <w:rsid w:val="00CD2091"/>
    <w:rsid w:val="00CD21D7"/>
    <w:rsid w:val="00CD2C4D"/>
    <w:rsid w:val="00CD32FA"/>
    <w:rsid w:val="00CD3F95"/>
    <w:rsid w:val="00CD590F"/>
    <w:rsid w:val="00CD5B99"/>
    <w:rsid w:val="00CD5C81"/>
    <w:rsid w:val="00CD69CD"/>
    <w:rsid w:val="00CD6ED2"/>
    <w:rsid w:val="00CD7427"/>
    <w:rsid w:val="00CE076D"/>
    <w:rsid w:val="00CE0A18"/>
    <w:rsid w:val="00CE127C"/>
    <w:rsid w:val="00CE1A22"/>
    <w:rsid w:val="00CE2519"/>
    <w:rsid w:val="00CE2585"/>
    <w:rsid w:val="00CE2781"/>
    <w:rsid w:val="00CE33DA"/>
    <w:rsid w:val="00CE3BE7"/>
    <w:rsid w:val="00CE3C10"/>
    <w:rsid w:val="00CE46E1"/>
    <w:rsid w:val="00CE4CC1"/>
    <w:rsid w:val="00CE5026"/>
    <w:rsid w:val="00CE5D62"/>
    <w:rsid w:val="00CE6634"/>
    <w:rsid w:val="00CE6EDE"/>
    <w:rsid w:val="00CE76A0"/>
    <w:rsid w:val="00CF0BD5"/>
    <w:rsid w:val="00CF1D84"/>
    <w:rsid w:val="00CF2C70"/>
    <w:rsid w:val="00CF31E9"/>
    <w:rsid w:val="00CF3428"/>
    <w:rsid w:val="00CF3B33"/>
    <w:rsid w:val="00CF3BD4"/>
    <w:rsid w:val="00CF45C6"/>
    <w:rsid w:val="00CF5168"/>
    <w:rsid w:val="00CF51AF"/>
    <w:rsid w:val="00CF62BB"/>
    <w:rsid w:val="00CF699D"/>
    <w:rsid w:val="00CF6A7F"/>
    <w:rsid w:val="00CF7357"/>
    <w:rsid w:val="00CF7811"/>
    <w:rsid w:val="00CF79F2"/>
    <w:rsid w:val="00CF7C26"/>
    <w:rsid w:val="00D0134C"/>
    <w:rsid w:val="00D0140B"/>
    <w:rsid w:val="00D01A47"/>
    <w:rsid w:val="00D01D11"/>
    <w:rsid w:val="00D020D2"/>
    <w:rsid w:val="00D0291E"/>
    <w:rsid w:val="00D030FC"/>
    <w:rsid w:val="00D04160"/>
    <w:rsid w:val="00D045B1"/>
    <w:rsid w:val="00D051A3"/>
    <w:rsid w:val="00D0592B"/>
    <w:rsid w:val="00D06517"/>
    <w:rsid w:val="00D0672A"/>
    <w:rsid w:val="00D07B66"/>
    <w:rsid w:val="00D105DC"/>
    <w:rsid w:val="00D111D8"/>
    <w:rsid w:val="00D12424"/>
    <w:rsid w:val="00D12684"/>
    <w:rsid w:val="00D12BCD"/>
    <w:rsid w:val="00D12D44"/>
    <w:rsid w:val="00D13170"/>
    <w:rsid w:val="00D13AF7"/>
    <w:rsid w:val="00D14BDC"/>
    <w:rsid w:val="00D1547D"/>
    <w:rsid w:val="00D15834"/>
    <w:rsid w:val="00D15C0B"/>
    <w:rsid w:val="00D15D1D"/>
    <w:rsid w:val="00D16337"/>
    <w:rsid w:val="00D17D34"/>
    <w:rsid w:val="00D2041F"/>
    <w:rsid w:val="00D20A32"/>
    <w:rsid w:val="00D21204"/>
    <w:rsid w:val="00D21807"/>
    <w:rsid w:val="00D21F4F"/>
    <w:rsid w:val="00D22B5E"/>
    <w:rsid w:val="00D23195"/>
    <w:rsid w:val="00D23236"/>
    <w:rsid w:val="00D233A3"/>
    <w:rsid w:val="00D233F3"/>
    <w:rsid w:val="00D23712"/>
    <w:rsid w:val="00D2389D"/>
    <w:rsid w:val="00D24B5B"/>
    <w:rsid w:val="00D250D7"/>
    <w:rsid w:val="00D2523E"/>
    <w:rsid w:val="00D25335"/>
    <w:rsid w:val="00D25C6F"/>
    <w:rsid w:val="00D263B3"/>
    <w:rsid w:val="00D2660D"/>
    <w:rsid w:val="00D26D52"/>
    <w:rsid w:val="00D317C2"/>
    <w:rsid w:val="00D31A57"/>
    <w:rsid w:val="00D31AE5"/>
    <w:rsid w:val="00D31CD8"/>
    <w:rsid w:val="00D31D28"/>
    <w:rsid w:val="00D32033"/>
    <w:rsid w:val="00D322C4"/>
    <w:rsid w:val="00D32B0C"/>
    <w:rsid w:val="00D34086"/>
    <w:rsid w:val="00D342DF"/>
    <w:rsid w:val="00D34A79"/>
    <w:rsid w:val="00D34B96"/>
    <w:rsid w:val="00D34FD7"/>
    <w:rsid w:val="00D369B6"/>
    <w:rsid w:val="00D36FEC"/>
    <w:rsid w:val="00D377E1"/>
    <w:rsid w:val="00D40A3F"/>
    <w:rsid w:val="00D40C3D"/>
    <w:rsid w:val="00D40F13"/>
    <w:rsid w:val="00D4133D"/>
    <w:rsid w:val="00D413F6"/>
    <w:rsid w:val="00D41622"/>
    <w:rsid w:val="00D431D7"/>
    <w:rsid w:val="00D43835"/>
    <w:rsid w:val="00D44325"/>
    <w:rsid w:val="00D4439E"/>
    <w:rsid w:val="00D44952"/>
    <w:rsid w:val="00D450A6"/>
    <w:rsid w:val="00D471C1"/>
    <w:rsid w:val="00D47B5E"/>
    <w:rsid w:val="00D500FB"/>
    <w:rsid w:val="00D504D2"/>
    <w:rsid w:val="00D5062C"/>
    <w:rsid w:val="00D507C5"/>
    <w:rsid w:val="00D50AD1"/>
    <w:rsid w:val="00D50BA6"/>
    <w:rsid w:val="00D51B42"/>
    <w:rsid w:val="00D51DA3"/>
    <w:rsid w:val="00D5234E"/>
    <w:rsid w:val="00D52DEF"/>
    <w:rsid w:val="00D52FF0"/>
    <w:rsid w:val="00D5341A"/>
    <w:rsid w:val="00D53540"/>
    <w:rsid w:val="00D53C4E"/>
    <w:rsid w:val="00D53C64"/>
    <w:rsid w:val="00D53DD1"/>
    <w:rsid w:val="00D547A2"/>
    <w:rsid w:val="00D54B07"/>
    <w:rsid w:val="00D54CDD"/>
    <w:rsid w:val="00D55157"/>
    <w:rsid w:val="00D5519D"/>
    <w:rsid w:val="00D559A2"/>
    <w:rsid w:val="00D55B2F"/>
    <w:rsid w:val="00D55E37"/>
    <w:rsid w:val="00D56017"/>
    <w:rsid w:val="00D560AC"/>
    <w:rsid w:val="00D5656C"/>
    <w:rsid w:val="00D60117"/>
    <w:rsid w:val="00D60ED7"/>
    <w:rsid w:val="00D61198"/>
    <w:rsid w:val="00D61CFF"/>
    <w:rsid w:val="00D61E64"/>
    <w:rsid w:val="00D62A93"/>
    <w:rsid w:val="00D62A99"/>
    <w:rsid w:val="00D6360C"/>
    <w:rsid w:val="00D64714"/>
    <w:rsid w:val="00D647E6"/>
    <w:rsid w:val="00D64B3B"/>
    <w:rsid w:val="00D64B52"/>
    <w:rsid w:val="00D6549D"/>
    <w:rsid w:val="00D6643D"/>
    <w:rsid w:val="00D66B65"/>
    <w:rsid w:val="00D66BC4"/>
    <w:rsid w:val="00D66DB4"/>
    <w:rsid w:val="00D67393"/>
    <w:rsid w:val="00D67457"/>
    <w:rsid w:val="00D674BE"/>
    <w:rsid w:val="00D678B7"/>
    <w:rsid w:val="00D67E08"/>
    <w:rsid w:val="00D70211"/>
    <w:rsid w:val="00D7032C"/>
    <w:rsid w:val="00D7067B"/>
    <w:rsid w:val="00D70829"/>
    <w:rsid w:val="00D712EC"/>
    <w:rsid w:val="00D7175C"/>
    <w:rsid w:val="00D71FC4"/>
    <w:rsid w:val="00D71FC5"/>
    <w:rsid w:val="00D7276D"/>
    <w:rsid w:val="00D72929"/>
    <w:rsid w:val="00D72B2E"/>
    <w:rsid w:val="00D72E12"/>
    <w:rsid w:val="00D73D85"/>
    <w:rsid w:val="00D74B6B"/>
    <w:rsid w:val="00D750D6"/>
    <w:rsid w:val="00D75166"/>
    <w:rsid w:val="00D75A06"/>
    <w:rsid w:val="00D760A8"/>
    <w:rsid w:val="00D76C78"/>
    <w:rsid w:val="00D76CB8"/>
    <w:rsid w:val="00D7768D"/>
    <w:rsid w:val="00D77A23"/>
    <w:rsid w:val="00D77A26"/>
    <w:rsid w:val="00D80C65"/>
    <w:rsid w:val="00D82012"/>
    <w:rsid w:val="00D82588"/>
    <w:rsid w:val="00D83436"/>
    <w:rsid w:val="00D84152"/>
    <w:rsid w:val="00D8495E"/>
    <w:rsid w:val="00D84C45"/>
    <w:rsid w:val="00D86482"/>
    <w:rsid w:val="00D870B5"/>
    <w:rsid w:val="00D90102"/>
    <w:rsid w:val="00D9074A"/>
    <w:rsid w:val="00D9097D"/>
    <w:rsid w:val="00D91D14"/>
    <w:rsid w:val="00D9283D"/>
    <w:rsid w:val="00D92EA6"/>
    <w:rsid w:val="00D931A7"/>
    <w:rsid w:val="00D949C7"/>
    <w:rsid w:val="00D94E50"/>
    <w:rsid w:val="00D94E69"/>
    <w:rsid w:val="00D952E4"/>
    <w:rsid w:val="00D95B22"/>
    <w:rsid w:val="00D9625A"/>
    <w:rsid w:val="00D97F0F"/>
    <w:rsid w:val="00DA056C"/>
    <w:rsid w:val="00DA2033"/>
    <w:rsid w:val="00DA32E6"/>
    <w:rsid w:val="00DA32F7"/>
    <w:rsid w:val="00DA3D05"/>
    <w:rsid w:val="00DA3F8E"/>
    <w:rsid w:val="00DA558F"/>
    <w:rsid w:val="00DA5655"/>
    <w:rsid w:val="00DA598B"/>
    <w:rsid w:val="00DA5B83"/>
    <w:rsid w:val="00DA67A1"/>
    <w:rsid w:val="00DA6B5C"/>
    <w:rsid w:val="00DA6E41"/>
    <w:rsid w:val="00DA7012"/>
    <w:rsid w:val="00DA7113"/>
    <w:rsid w:val="00DA76CD"/>
    <w:rsid w:val="00DA7B9F"/>
    <w:rsid w:val="00DB01BB"/>
    <w:rsid w:val="00DB0B65"/>
    <w:rsid w:val="00DB16AE"/>
    <w:rsid w:val="00DB1D86"/>
    <w:rsid w:val="00DB227D"/>
    <w:rsid w:val="00DB2997"/>
    <w:rsid w:val="00DB2AB7"/>
    <w:rsid w:val="00DB2FDA"/>
    <w:rsid w:val="00DB6656"/>
    <w:rsid w:val="00DB67FB"/>
    <w:rsid w:val="00DB6C9F"/>
    <w:rsid w:val="00DB6D92"/>
    <w:rsid w:val="00DB7520"/>
    <w:rsid w:val="00DB77D9"/>
    <w:rsid w:val="00DB7DE4"/>
    <w:rsid w:val="00DC0462"/>
    <w:rsid w:val="00DC0A8A"/>
    <w:rsid w:val="00DC0CBC"/>
    <w:rsid w:val="00DC177C"/>
    <w:rsid w:val="00DC1800"/>
    <w:rsid w:val="00DC1A2A"/>
    <w:rsid w:val="00DC21F1"/>
    <w:rsid w:val="00DC2DCB"/>
    <w:rsid w:val="00DC32FA"/>
    <w:rsid w:val="00DC3E93"/>
    <w:rsid w:val="00DC44D7"/>
    <w:rsid w:val="00DC4568"/>
    <w:rsid w:val="00DC4819"/>
    <w:rsid w:val="00DC57BD"/>
    <w:rsid w:val="00DC58DD"/>
    <w:rsid w:val="00DC67AC"/>
    <w:rsid w:val="00DC69AA"/>
    <w:rsid w:val="00DC6D5F"/>
    <w:rsid w:val="00DC6F58"/>
    <w:rsid w:val="00DC72F4"/>
    <w:rsid w:val="00DC7503"/>
    <w:rsid w:val="00DC7B6E"/>
    <w:rsid w:val="00DD0B00"/>
    <w:rsid w:val="00DD0D24"/>
    <w:rsid w:val="00DD25BD"/>
    <w:rsid w:val="00DD2B3B"/>
    <w:rsid w:val="00DD2DB6"/>
    <w:rsid w:val="00DD3078"/>
    <w:rsid w:val="00DD350D"/>
    <w:rsid w:val="00DD3B19"/>
    <w:rsid w:val="00DD4216"/>
    <w:rsid w:val="00DD4F6E"/>
    <w:rsid w:val="00DD50DD"/>
    <w:rsid w:val="00DD515D"/>
    <w:rsid w:val="00DD557A"/>
    <w:rsid w:val="00DD565D"/>
    <w:rsid w:val="00DD5AE1"/>
    <w:rsid w:val="00DD7850"/>
    <w:rsid w:val="00DE0D43"/>
    <w:rsid w:val="00DE151B"/>
    <w:rsid w:val="00DE1C18"/>
    <w:rsid w:val="00DE1F2B"/>
    <w:rsid w:val="00DE21C6"/>
    <w:rsid w:val="00DE2422"/>
    <w:rsid w:val="00DE2674"/>
    <w:rsid w:val="00DE274C"/>
    <w:rsid w:val="00DE287D"/>
    <w:rsid w:val="00DE2A8B"/>
    <w:rsid w:val="00DE3613"/>
    <w:rsid w:val="00DE4090"/>
    <w:rsid w:val="00DE43E9"/>
    <w:rsid w:val="00DE4A17"/>
    <w:rsid w:val="00DE5003"/>
    <w:rsid w:val="00DE51A5"/>
    <w:rsid w:val="00DE57F6"/>
    <w:rsid w:val="00DE60A2"/>
    <w:rsid w:val="00DE6730"/>
    <w:rsid w:val="00DE6CEA"/>
    <w:rsid w:val="00DE6E0F"/>
    <w:rsid w:val="00DE7727"/>
    <w:rsid w:val="00DE7D8F"/>
    <w:rsid w:val="00DF0D7E"/>
    <w:rsid w:val="00DF0F12"/>
    <w:rsid w:val="00DF1383"/>
    <w:rsid w:val="00DF19ED"/>
    <w:rsid w:val="00DF2464"/>
    <w:rsid w:val="00DF2A1A"/>
    <w:rsid w:val="00DF2B7F"/>
    <w:rsid w:val="00DF34F9"/>
    <w:rsid w:val="00DF4098"/>
    <w:rsid w:val="00DF4239"/>
    <w:rsid w:val="00DF50B0"/>
    <w:rsid w:val="00DF53DC"/>
    <w:rsid w:val="00DF54E3"/>
    <w:rsid w:val="00DF616E"/>
    <w:rsid w:val="00DF69C2"/>
    <w:rsid w:val="00DF746F"/>
    <w:rsid w:val="00E00299"/>
    <w:rsid w:val="00E0041C"/>
    <w:rsid w:val="00E00592"/>
    <w:rsid w:val="00E0095F"/>
    <w:rsid w:val="00E00FAA"/>
    <w:rsid w:val="00E00FDB"/>
    <w:rsid w:val="00E01275"/>
    <w:rsid w:val="00E01805"/>
    <w:rsid w:val="00E0180B"/>
    <w:rsid w:val="00E0287A"/>
    <w:rsid w:val="00E028EE"/>
    <w:rsid w:val="00E029C3"/>
    <w:rsid w:val="00E02CD6"/>
    <w:rsid w:val="00E02F7D"/>
    <w:rsid w:val="00E03A59"/>
    <w:rsid w:val="00E03A6C"/>
    <w:rsid w:val="00E03EB1"/>
    <w:rsid w:val="00E04B60"/>
    <w:rsid w:val="00E05993"/>
    <w:rsid w:val="00E06200"/>
    <w:rsid w:val="00E06AAF"/>
    <w:rsid w:val="00E06B3D"/>
    <w:rsid w:val="00E075C4"/>
    <w:rsid w:val="00E10018"/>
    <w:rsid w:val="00E1010B"/>
    <w:rsid w:val="00E10307"/>
    <w:rsid w:val="00E10F6B"/>
    <w:rsid w:val="00E1129C"/>
    <w:rsid w:val="00E1133B"/>
    <w:rsid w:val="00E119DC"/>
    <w:rsid w:val="00E12235"/>
    <w:rsid w:val="00E12C4E"/>
    <w:rsid w:val="00E12F74"/>
    <w:rsid w:val="00E12FC3"/>
    <w:rsid w:val="00E139CA"/>
    <w:rsid w:val="00E13ACE"/>
    <w:rsid w:val="00E13DC0"/>
    <w:rsid w:val="00E15C46"/>
    <w:rsid w:val="00E166D0"/>
    <w:rsid w:val="00E16BCC"/>
    <w:rsid w:val="00E16F1D"/>
    <w:rsid w:val="00E2027C"/>
    <w:rsid w:val="00E2065A"/>
    <w:rsid w:val="00E206B1"/>
    <w:rsid w:val="00E2104B"/>
    <w:rsid w:val="00E21200"/>
    <w:rsid w:val="00E21315"/>
    <w:rsid w:val="00E214EB"/>
    <w:rsid w:val="00E22251"/>
    <w:rsid w:val="00E232BC"/>
    <w:rsid w:val="00E234D2"/>
    <w:rsid w:val="00E238F5"/>
    <w:rsid w:val="00E23DB2"/>
    <w:rsid w:val="00E2535A"/>
    <w:rsid w:val="00E25713"/>
    <w:rsid w:val="00E26EF6"/>
    <w:rsid w:val="00E27942"/>
    <w:rsid w:val="00E27B31"/>
    <w:rsid w:val="00E27D53"/>
    <w:rsid w:val="00E30389"/>
    <w:rsid w:val="00E30563"/>
    <w:rsid w:val="00E307ED"/>
    <w:rsid w:val="00E30D80"/>
    <w:rsid w:val="00E3131F"/>
    <w:rsid w:val="00E319C5"/>
    <w:rsid w:val="00E31B55"/>
    <w:rsid w:val="00E32207"/>
    <w:rsid w:val="00E3229F"/>
    <w:rsid w:val="00E324CC"/>
    <w:rsid w:val="00E32E8E"/>
    <w:rsid w:val="00E33099"/>
    <w:rsid w:val="00E3336D"/>
    <w:rsid w:val="00E341D1"/>
    <w:rsid w:val="00E34407"/>
    <w:rsid w:val="00E3467F"/>
    <w:rsid w:val="00E35979"/>
    <w:rsid w:val="00E372A7"/>
    <w:rsid w:val="00E372E2"/>
    <w:rsid w:val="00E401B5"/>
    <w:rsid w:val="00E406B5"/>
    <w:rsid w:val="00E412FD"/>
    <w:rsid w:val="00E413B8"/>
    <w:rsid w:val="00E41550"/>
    <w:rsid w:val="00E41CD1"/>
    <w:rsid w:val="00E42406"/>
    <w:rsid w:val="00E424BD"/>
    <w:rsid w:val="00E42808"/>
    <w:rsid w:val="00E42AC9"/>
    <w:rsid w:val="00E430C0"/>
    <w:rsid w:val="00E4334F"/>
    <w:rsid w:val="00E43862"/>
    <w:rsid w:val="00E4440F"/>
    <w:rsid w:val="00E44895"/>
    <w:rsid w:val="00E44A44"/>
    <w:rsid w:val="00E44CFE"/>
    <w:rsid w:val="00E454D5"/>
    <w:rsid w:val="00E45897"/>
    <w:rsid w:val="00E4646D"/>
    <w:rsid w:val="00E471EA"/>
    <w:rsid w:val="00E475B3"/>
    <w:rsid w:val="00E47690"/>
    <w:rsid w:val="00E47DC9"/>
    <w:rsid w:val="00E507D0"/>
    <w:rsid w:val="00E50E59"/>
    <w:rsid w:val="00E51340"/>
    <w:rsid w:val="00E513E4"/>
    <w:rsid w:val="00E5194F"/>
    <w:rsid w:val="00E51DC3"/>
    <w:rsid w:val="00E51FD0"/>
    <w:rsid w:val="00E52089"/>
    <w:rsid w:val="00E52205"/>
    <w:rsid w:val="00E531F7"/>
    <w:rsid w:val="00E53CC5"/>
    <w:rsid w:val="00E544D3"/>
    <w:rsid w:val="00E54708"/>
    <w:rsid w:val="00E549BC"/>
    <w:rsid w:val="00E54B20"/>
    <w:rsid w:val="00E54D81"/>
    <w:rsid w:val="00E551F8"/>
    <w:rsid w:val="00E560AC"/>
    <w:rsid w:val="00E574B5"/>
    <w:rsid w:val="00E57526"/>
    <w:rsid w:val="00E57C83"/>
    <w:rsid w:val="00E57D1A"/>
    <w:rsid w:val="00E602D8"/>
    <w:rsid w:val="00E60C45"/>
    <w:rsid w:val="00E60F89"/>
    <w:rsid w:val="00E611A7"/>
    <w:rsid w:val="00E6136E"/>
    <w:rsid w:val="00E61597"/>
    <w:rsid w:val="00E619D9"/>
    <w:rsid w:val="00E62003"/>
    <w:rsid w:val="00E62048"/>
    <w:rsid w:val="00E63225"/>
    <w:rsid w:val="00E6329D"/>
    <w:rsid w:val="00E636CC"/>
    <w:rsid w:val="00E63C11"/>
    <w:rsid w:val="00E63F33"/>
    <w:rsid w:val="00E643A6"/>
    <w:rsid w:val="00E644FE"/>
    <w:rsid w:val="00E64DDE"/>
    <w:rsid w:val="00E655FF"/>
    <w:rsid w:val="00E65864"/>
    <w:rsid w:val="00E65E14"/>
    <w:rsid w:val="00E65FF1"/>
    <w:rsid w:val="00E66729"/>
    <w:rsid w:val="00E66FC3"/>
    <w:rsid w:val="00E66FEF"/>
    <w:rsid w:val="00E671F6"/>
    <w:rsid w:val="00E673C4"/>
    <w:rsid w:val="00E67D48"/>
    <w:rsid w:val="00E67FED"/>
    <w:rsid w:val="00E7042C"/>
    <w:rsid w:val="00E714BD"/>
    <w:rsid w:val="00E71C79"/>
    <w:rsid w:val="00E725F7"/>
    <w:rsid w:val="00E73470"/>
    <w:rsid w:val="00E7382B"/>
    <w:rsid w:val="00E73AA2"/>
    <w:rsid w:val="00E73BD2"/>
    <w:rsid w:val="00E74555"/>
    <w:rsid w:val="00E74C94"/>
    <w:rsid w:val="00E7553B"/>
    <w:rsid w:val="00E75864"/>
    <w:rsid w:val="00E75ABF"/>
    <w:rsid w:val="00E76559"/>
    <w:rsid w:val="00E766FF"/>
    <w:rsid w:val="00E76737"/>
    <w:rsid w:val="00E7773E"/>
    <w:rsid w:val="00E80779"/>
    <w:rsid w:val="00E80FB6"/>
    <w:rsid w:val="00E819BA"/>
    <w:rsid w:val="00E81AB3"/>
    <w:rsid w:val="00E82653"/>
    <w:rsid w:val="00E83125"/>
    <w:rsid w:val="00E83161"/>
    <w:rsid w:val="00E836AC"/>
    <w:rsid w:val="00E84310"/>
    <w:rsid w:val="00E84591"/>
    <w:rsid w:val="00E847D4"/>
    <w:rsid w:val="00E851A7"/>
    <w:rsid w:val="00E851F8"/>
    <w:rsid w:val="00E855A7"/>
    <w:rsid w:val="00E85C54"/>
    <w:rsid w:val="00E86376"/>
    <w:rsid w:val="00E86828"/>
    <w:rsid w:val="00E86925"/>
    <w:rsid w:val="00E86E19"/>
    <w:rsid w:val="00E87423"/>
    <w:rsid w:val="00E87D65"/>
    <w:rsid w:val="00E901C9"/>
    <w:rsid w:val="00E9065F"/>
    <w:rsid w:val="00E91841"/>
    <w:rsid w:val="00E91C6C"/>
    <w:rsid w:val="00E921BD"/>
    <w:rsid w:val="00E922A3"/>
    <w:rsid w:val="00E9276F"/>
    <w:rsid w:val="00E92D54"/>
    <w:rsid w:val="00E94030"/>
    <w:rsid w:val="00E94322"/>
    <w:rsid w:val="00E94E04"/>
    <w:rsid w:val="00E94FAC"/>
    <w:rsid w:val="00E955C3"/>
    <w:rsid w:val="00E9564D"/>
    <w:rsid w:val="00E956A3"/>
    <w:rsid w:val="00E95814"/>
    <w:rsid w:val="00E96648"/>
    <w:rsid w:val="00E9713D"/>
    <w:rsid w:val="00E973A9"/>
    <w:rsid w:val="00E974A7"/>
    <w:rsid w:val="00E97508"/>
    <w:rsid w:val="00EA0A6A"/>
    <w:rsid w:val="00EA1DB8"/>
    <w:rsid w:val="00EA1FBE"/>
    <w:rsid w:val="00EA251F"/>
    <w:rsid w:val="00EA2AF7"/>
    <w:rsid w:val="00EA38F9"/>
    <w:rsid w:val="00EA595F"/>
    <w:rsid w:val="00EA6221"/>
    <w:rsid w:val="00EA693D"/>
    <w:rsid w:val="00EA6D06"/>
    <w:rsid w:val="00EA77F4"/>
    <w:rsid w:val="00EB08DC"/>
    <w:rsid w:val="00EB2091"/>
    <w:rsid w:val="00EB23E3"/>
    <w:rsid w:val="00EB24DA"/>
    <w:rsid w:val="00EB259F"/>
    <w:rsid w:val="00EB357B"/>
    <w:rsid w:val="00EB3BD5"/>
    <w:rsid w:val="00EB4128"/>
    <w:rsid w:val="00EB481D"/>
    <w:rsid w:val="00EB4CC3"/>
    <w:rsid w:val="00EB4E6B"/>
    <w:rsid w:val="00EB52E7"/>
    <w:rsid w:val="00EB5621"/>
    <w:rsid w:val="00EB63D8"/>
    <w:rsid w:val="00EB6E4E"/>
    <w:rsid w:val="00EB6FF9"/>
    <w:rsid w:val="00EB7BFF"/>
    <w:rsid w:val="00EB7FA8"/>
    <w:rsid w:val="00EC0520"/>
    <w:rsid w:val="00EC0632"/>
    <w:rsid w:val="00EC255A"/>
    <w:rsid w:val="00EC2671"/>
    <w:rsid w:val="00EC3290"/>
    <w:rsid w:val="00EC3533"/>
    <w:rsid w:val="00EC355E"/>
    <w:rsid w:val="00EC3767"/>
    <w:rsid w:val="00EC5291"/>
    <w:rsid w:val="00EC586C"/>
    <w:rsid w:val="00EC5D34"/>
    <w:rsid w:val="00EC6FD9"/>
    <w:rsid w:val="00EC732C"/>
    <w:rsid w:val="00EC78AB"/>
    <w:rsid w:val="00EC7C1B"/>
    <w:rsid w:val="00ED00C2"/>
    <w:rsid w:val="00ED04C0"/>
    <w:rsid w:val="00ED0B5A"/>
    <w:rsid w:val="00ED173A"/>
    <w:rsid w:val="00ED17A9"/>
    <w:rsid w:val="00ED32AD"/>
    <w:rsid w:val="00ED44CE"/>
    <w:rsid w:val="00ED4DDE"/>
    <w:rsid w:val="00ED58C4"/>
    <w:rsid w:val="00ED58D4"/>
    <w:rsid w:val="00ED5D30"/>
    <w:rsid w:val="00ED6615"/>
    <w:rsid w:val="00ED6C90"/>
    <w:rsid w:val="00ED6E07"/>
    <w:rsid w:val="00ED6E8E"/>
    <w:rsid w:val="00ED7EE1"/>
    <w:rsid w:val="00EE0BA0"/>
    <w:rsid w:val="00EE1449"/>
    <w:rsid w:val="00EE1C49"/>
    <w:rsid w:val="00EE1F27"/>
    <w:rsid w:val="00EE21FF"/>
    <w:rsid w:val="00EE34BB"/>
    <w:rsid w:val="00EE39D6"/>
    <w:rsid w:val="00EE41C5"/>
    <w:rsid w:val="00EE41D1"/>
    <w:rsid w:val="00EE4A13"/>
    <w:rsid w:val="00EE4AF6"/>
    <w:rsid w:val="00EE4CB7"/>
    <w:rsid w:val="00EE50D0"/>
    <w:rsid w:val="00EE5544"/>
    <w:rsid w:val="00EE5667"/>
    <w:rsid w:val="00EE5A82"/>
    <w:rsid w:val="00EE5C23"/>
    <w:rsid w:val="00EE5DC3"/>
    <w:rsid w:val="00EE678D"/>
    <w:rsid w:val="00EE69D0"/>
    <w:rsid w:val="00EE6CC4"/>
    <w:rsid w:val="00EE7D34"/>
    <w:rsid w:val="00EE7D43"/>
    <w:rsid w:val="00EF032D"/>
    <w:rsid w:val="00EF056F"/>
    <w:rsid w:val="00EF065C"/>
    <w:rsid w:val="00EF0929"/>
    <w:rsid w:val="00EF0A9F"/>
    <w:rsid w:val="00EF137B"/>
    <w:rsid w:val="00EF1552"/>
    <w:rsid w:val="00EF1C97"/>
    <w:rsid w:val="00EF204C"/>
    <w:rsid w:val="00EF2310"/>
    <w:rsid w:val="00EF236D"/>
    <w:rsid w:val="00EF24EB"/>
    <w:rsid w:val="00EF2E8F"/>
    <w:rsid w:val="00EF390A"/>
    <w:rsid w:val="00EF43B8"/>
    <w:rsid w:val="00EF4764"/>
    <w:rsid w:val="00EF63F4"/>
    <w:rsid w:val="00EF65ED"/>
    <w:rsid w:val="00EF6665"/>
    <w:rsid w:val="00EF66F1"/>
    <w:rsid w:val="00EF6D9F"/>
    <w:rsid w:val="00EF6FC7"/>
    <w:rsid w:val="00EF74E7"/>
    <w:rsid w:val="00EF7524"/>
    <w:rsid w:val="00F0010F"/>
    <w:rsid w:val="00F0018C"/>
    <w:rsid w:val="00F008A4"/>
    <w:rsid w:val="00F00AA8"/>
    <w:rsid w:val="00F00D7A"/>
    <w:rsid w:val="00F01009"/>
    <w:rsid w:val="00F01FFA"/>
    <w:rsid w:val="00F02AF0"/>
    <w:rsid w:val="00F02E11"/>
    <w:rsid w:val="00F02FA4"/>
    <w:rsid w:val="00F0302B"/>
    <w:rsid w:val="00F0378D"/>
    <w:rsid w:val="00F04865"/>
    <w:rsid w:val="00F048DD"/>
    <w:rsid w:val="00F048F1"/>
    <w:rsid w:val="00F049F7"/>
    <w:rsid w:val="00F04AE3"/>
    <w:rsid w:val="00F04CEF"/>
    <w:rsid w:val="00F05A99"/>
    <w:rsid w:val="00F05F77"/>
    <w:rsid w:val="00F06256"/>
    <w:rsid w:val="00F063B5"/>
    <w:rsid w:val="00F0651B"/>
    <w:rsid w:val="00F06A6A"/>
    <w:rsid w:val="00F06CDF"/>
    <w:rsid w:val="00F076F4"/>
    <w:rsid w:val="00F10B16"/>
    <w:rsid w:val="00F10DD8"/>
    <w:rsid w:val="00F12773"/>
    <w:rsid w:val="00F12DAD"/>
    <w:rsid w:val="00F136F7"/>
    <w:rsid w:val="00F1450A"/>
    <w:rsid w:val="00F15201"/>
    <w:rsid w:val="00F15345"/>
    <w:rsid w:val="00F16955"/>
    <w:rsid w:val="00F16E51"/>
    <w:rsid w:val="00F172CE"/>
    <w:rsid w:val="00F202FB"/>
    <w:rsid w:val="00F207D2"/>
    <w:rsid w:val="00F207D5"/>
    <w:rsid w:val="00F20A47"/>
    <w:rsid w:val="00F20F18"/>
    <w:rsid w:val="00F215A3"/>
    <w:rsid w:val="00F21D79"/>
    <w:rsid w:val="00F22CFE"/>
    <w:rsid w:val="00F236D4"/>
    <w:rsid w:val="00F2375D"/>
    <w:rsid w:val="00F2390A"/>
    <w:rsid w:val="00F23913"/>
    <w:rsid w:val="00F239C7"/>
    <w:rsid w:val="00F23A4C"/>
    <w:rsid w:val="00F23AF6"/>
    <w:rsid w:val="00F23B45"/>
    <w:rsid w:val="00F23BE2"/>
    <w:rsid w:val="00F2401C"/>
    <w:rsid w:val="00F24616"/>
    <w:rsid w:val="00F2536F"/>
    <w:rsid w:val="00F254D3"/>
    <w:rsid w:val="00F25D98"/>
    <w:rsid w:val="00F261D9"/>
    <w:rsid w:val="00F2647D"/>
    <w:rsid w:val="00F2695E"/>
    <w:rsid w:val="00F26C79"/>
    <w:rsid w:val="00F27DF8"/>
    <w:rsid w:val="00F300AE"/>
    <w:rsid w:val="00F300FB"/>
    <w:rsid w:val="00F30902"/>
    <w:rsid w:val="00F30963"/>
    <w:rsid w:val="00F30AC8"/>
    <w:rsid w:val="00F313A4"/>
    <w:rsid w:val="00F3191D"/>
    <w:rsid w:val="00F31C90"/>
    <w:rsid w:val="00F31CC8"/>
    <w:rsid w:val="00F31FB5"/>
    <w:rsid w:val="00F332FA"/>
    <w:rsid w:val="00F33366"/>
    <w:rsid w:val="00F33B31"/>
    <w:rsid w:val="00F340F4"/>
    <w:rsid w:val="00F34406"/>
    <w:rsid w:val="00F34408"/>
    <w:rsid w:val="00F3508F"/>
    <w:rsid w:val="00F3521A"/>
    <w:rsid w:val="00F352A7"/>
    <w:rsid w:val="00F35A61"/>
    <w:rsid w:val="00F363F5"/>
    <w:rsid w:val="00F36CA4"/>
    <w:rsid w:val="00F377E1"/>
    <w:rsid w:val="00F378F6"/>
    <w:rsid w:val="00F4000F"/>
    <w:rsid w:val="00F40766"/>
    <w:rsid w:val="00F407F9"/>
    <w:rsid w:val="00F40BF3"/>
    <w:rsid w:val="00F41148"/>
    <w:rsid w:val="00F414C4"/>
    <w:rsid w:val="00F41AB9"/>
    <w:rsid w:val="00F42AE9"/>
    <w:rsid w:val="00F42BE7"/>
    <w:rsid w:val="00F4347F"/>
    <w:rsid w:val="00F438DD"/>
    <w:rsid w:val="00F44146"/>
    <w:rsid w:val="00F441D2"/>
    <w:rsid w:val="00F44A58"/>
    <w:rsid w:val="00F45052"/>
    <w:rsid w:val="00F45B91"/>
    <w:rsid w:val="00F45C3C"/>
    <w:rsid w:val="00F45D09"/>
    <w:rsid w:val="00F46528"/>
    <w:rsid w:val="00F46F71"/>
    <w:rsid w:val="00F475D5"/>
    <w:rsid w:val="00F476A5"/>
    <w:rsid w:val="00F47A89"/>
    <w:rsid w:val="00F50A54"/>
    <w:rsid w:val="00F50F2A"/>
    <w:rsid w:val="00F51B57"/>
    <w:rsid w:val="00F51B76"/>
    <w:rsid w:val="00F52128"/>
    <w:rsid w:val="00F53EBD"/>
    <w:rsid w:val="00F5423E"/>
    <w:rsid w:val="00F54737"/>
    <w:rsid w:val="00F54EA6"/>
    <w:rsid w:val="00F550A2"/>
    <w:rsid w:val="00F550FB"/>
    <w:rsid w:val="00F55193"/>
    <w:rsid w:val="00F562E1"/>
    <w:rsid w:val="00F563FF"/>
    <w:rsid w:val="00F56759"/>
    <w:rsid w:val="00F56E19"/>
    <w:rsid w:val="00F57005"/>
    <w:rsid w:val="00F57796"/>
    <w:rsid w:val="00F577BF"/>
    <w:rsid w:val="00F57883"/>
    <w:rsid w:val="00F600FF"/>
    <w:rsid w:val="00F601F4"/>
    <w:rsid w:val="00F60A08"/>
    <w:rsid w:val="00F61A87"/>
    <w:rsid w:val="00F61B0C"/>
    <w:rsid w:val="00F6290B"/>
    <w:rsid w:val="00F62DA8"/>
    <w:rsid w:val="00F63185"/>
    <w:rsid w:val="00F63694"/>
    <w:rsid w:val="00F63C33"/>
    <w:rsid w:val="00F646A7"/>
    <w:rsid w:val="00F64EDF"/>
    <w:rsid w:val="00F65A8E"/>
    <w:rsid w:val="00F661CD"/>
    <w:rsid w:val="00F663FF"/>
    <w:rsid w:val="00F66755"/>
    <w:rsid w:val="00F671CF"/>
    <w:rsid w:val="00F671F8"/>
    <w:rsid w:val="00F67463"/>
    <w:rsid w:val="00F67AA6"/>
    <w:rsid w:val="00F67F53"/>
    <w:rsid w:val="00F70179"/>
    <w:rsid w:val="00F702A7"/>
    <w:rsid w:val="00F7148A"/>
    <w:rsid w:val="00F717A0"/>
    <w:rsid w:val="00F717E4"/>
    <w:rsid w:val="00F7189B"/>
    <w:rsid w:val="00F71B99"/>
    <w:rsid w:val="00F72697"/>
    <w:rsid w:val="00F73765"/>
    <w:rsid w:val="00F73D02"/>
    <w:rsid w:val="00F742D4"/>
    <w:rsid w:val="00F7570E"/>
    <w:rsid w:val="00F75BCF"/>
    <w:rsid w:val="00F75C77"/>
    <w:rsid w:val="00F75E57"/>
    <w:rsid w:val="00F7652A"/>
    <w:rsid w:val="00F767E5"/>
    <w:rsid w:val="00F76C18"/>
    <w:rsid w:val="00F7725B"/>
    <w:rsid w:val="00F77268"/>
    <w:rsid w:val="00F77888"/>
    <w:rsid w:val="00F80276"/>
    <w:rsid w:val="00F80616"/>
    <w:rsid w:val="00F808D0"/>
    <w:rsid w:val="00F80DBD"/>
    <w:rsid w:val="00F811BB"/>
    <w:rsid w:val="00F81236"/>
    <w:rsid w:val="00F81CE7"/>
    <w:rsid w:val="00F82417"/>
    <w:rsid w:val="00F824CF"/>
    <w:rsid w:val="00F82B1A"/>
    <w:rsid w:val="00F830A5"/>
    <w:rsid w:val="00F834DD"/>
    <w:rsid w:val="00F8424C"/>
    <w:rsid w:val="00F84601"/>
    <w:rsid w:val="00F84699"/>
    <w:rsid w:val="00F84C75"/>
    <w:rsid w:val="00F858AF"/>
    <w:rsid w:val="00F85F57"/>
    <w:rsid w:val="00F860D2"/>
    <w:rsid w:val="00F86253"/>
    <w:rsid w:val="00F86763"/>
    <w:rsid w:val="00F868E5"/>
    <w:rsid w:val="00F87434"/>
    <w:rsid w:val="00F87F1A"/>
    <w:rsid w:val="00F9063E"/>
    <w:rsid w:val="00F906C1"/>
    <w:rsid w:val="00F90AD2"/>
    <w:rsid w:val="00F90B4E"/>
    <w:rsid w:val="00F91988"/>
    <w:rsid w:val="00F91E87"/>
    <w:rsid w:val="00F922C3"/>
    <w:rsid w:val="00F925F5"/>
    <w:rsid w:val="00F9268C"/>
    <w:rsid w:val="00F930E2"/>
    <w:rsid w:val="00F93729"/>
    <w:rsid w:val="00F942F0"/>
    <w:rsid w:val="00F94732"/>
    <w:rsid w:val="00F949F0"/>
    <w:rsid w:val="00F94EB7"/>
    <w:rsid w:val="00F9512C"/>
    <w:rsid w:val="00F963F3"/>
    <w:rsid w:val="00F96568"/>
    <w:rsid w:val="00F96A52"/>
    <w:rsid w:val="00F96B99"/>
    <w:rsid w:val="00F97194"/>
    <w:rsid w:val="00F97465"/>
    <w:rsid w:val="00FA0B00"/>
    <w:rsid w:val="00FA1699"/>
    <w:rsid w:val="00FA18D1"/>
    <w:rsid w:val="00FA1FA1"/>
    <w:rsid w:val="00FA2354"/>
    <w:rsid w:val="00FA24AC"/>
    <w:rsid w:val="00FA26DB"/>
    <w:rsid w:val="00FA2A33"/>
    <w:rsid w:val="00FA2E80"/>
    <w:rsid w:val="00FA3605"/>
    <w:rsid w:val="00FA37C5"/>
    <w:rsid w:val="00FA4129"/>
    <w:rsid w:val="00FA4654"/>
    <w:rsid w:val="00FA4B6C"/>
    <w:rsid w:val="00FA5242"/>
    <w:rsid w:val="00FA541E"/>
    <w:rsid w:val="00FA5D39"/>
    <w:rsid w:val="00FA62B3"/>
    <w:rsid w:val="00FA65A1"/>
    <w:rsid w:val="00FA69E5"/>
    <w:rsid w:val="00FA6EBA"/>
    <w:rsid w:val="00FA7023"/>
    <w:rsid w:val="00FA7DC8"/>
    <w:rsid w:val="00FB006B"/>
    <w:rsid w:val="00FB04B1"/>
    <w:rsid w:val="00FB075F"/>
    <w:rsid w:val="00FB0AFC"/>
    <w:rsid w:val="00FB0EC4"/>
    <w:rsid w:val="00FB0EE5"/>
    <w:rsid w:val="00FB11EF"/>
    <w:rsid w:val="00FB1BB8"/>
    <w:rsid w:val="00FB1D02"/>
    <w:rsid w:val="00FB2853"/>
    <w:rsid w:val="00FB2CA6"/>
    <w:rsid w:val="00FB336E"/>
    <w:rsid w:val="00FB34EF"/>
    <w:rsid w:val="00FB3D26"/>
    <w:rsid w:val="00FB3D40"/>
    <w:rsid w:val="00FB3FF4"/>
    <w:rsid w:val="00FB4E84"/>
    <w:rsid w:val="00FB575F"/>
    <w:rsid w:val="00FB5ED3"/>
    <w:rsid w:val="00FB6283"/>
    <w:rsid w:val="00FB6342"/>
    <w:rsid w:val="00FB663E"/>
    <w:rsid w:val="00FB67CA"/>
    <w:rsid w:val="00FB6E89"/>
    <w:rsid w:val="00FB7126"/>
    <w:rsid w:val="00FB7F73"/>
    <w:rsid w:val="00FC00BF"/>
    <w:rsid w:val="00FC0485"/>
    <w:rsid w:val="00FC04CE"/>
    <w:rsid w:val="00FC072E"/>
    <w:rsid w:val="00FC09B6"/>
    <w:rsid w:val="00FC0A61"/>
    <w:rsid w:val="00FC0E8D"/>
    <w:rsid w:val="00FC0EE6"/>
    <w:rsid w:val="00FC107D"/>
    <w:rsid w:val="00FC1088"/>
    <w:rsid w:val="00FC1D57"/>
    <w:rsid w:val="00FC272D"/>
    <w:rsid w:val="00FC283B"/>
    <w:rsid w:val="00FC29D1"/>
    <w:rsid w:val="00FC2D13"/>
    <w:rsid w:val="00FC3220"/>
    <w:rsid w:val="00FC36E2"/>
    <w:rsid w:val="00FC3A34"/>
    <w:rsid w:val="00FC3C91"/>
    <w:rsid w:val="00FC3F36"/>
    <w:rsid w:val="00FC434D"/>
    <w:rsid w:val="00FC46CF"/>
    <w:rsid w:val="00FC4959"/>
    <w:rsid w:val="00FC4E0F"/>
    <w:rsid w:val="00FC4EA1"/>
    <w:rsid w:val="00FC4F55"/>
    <w:rsid w:val="00FC5F02"/>
    <w:rsid w:val="00FC6F25"/>
    <w:rsid w:val="00FC7611"/>
    <w:rsid w:val="00FC7619"/>
    <w:rsid w:val="00FC7ABA"/>
    <w:rsid w:val="00FC7E3A"/>
    <w:rsid w:val="00FC7FDC"/>
    <w:rsid w:val="00FD09D6"/>
    <w:rsid w:val="00FD12B3"/>
    <w:rsid w:val="00FD2862"/>
    <w:rsid w:val="00FD2A85"/>
    <w:rsid w:val="00FD2EF1"/>
    <w:rsid w:val="00FD41F9"/>
    <w:rsid w:val="00FD46A2"/>
    <w:rsid w:val="00FD491F"/>
    <w:rsid w:val="00FD536B"/>
    <w:rsid w:val="00FD54F1"/>
    <w:rsid w:val="00FD5C0C"/>
    <w:rsid w:val="00FE004E"/>
    <w:rsid w:val="00FE0789"/>
    <w:rsid w:val="00FE174A"/>
    <w:rsid w:val="00FE197B"/>
    <w:rsid w:val="00FE29CC"/>
    <w:rsid w:val="00FE2CF4"/>
    <w:rsid w:val="00FE2DBB"/>
    <w:rsid w:val="00FE3A09"/>
    <w:rsid w:val="00FE4872"/>
    <w:rsid w:val="00FE49B8"/>
    <w:rsid w:val="00FE4A2A"/>
    <w:rsid w:val="00FE4C06"/>
    <w:rsid w:val="00FE536E"/>
    <w:rsid w:val="00FE55FE"/>
    <w:rsid w:val="00FE5F6A"/>
    <w:rsid w:val="00FE6CC8"/>
    <w:rsid w:val="00FE7A7B"/>
    <w:rsid w:val="00FE7D17"/>
    <w:rsid w:val="00FE7D91"/>
    <w:rsid w:val="00FF1068"/>
    <w:rsid w:val="00FF11A3"/>
    <w:rsid w:val="00FF16B5"/>
    <w:rsid w:val="00FF1830"/>
    <w:rsid w:val="00FF2584"/>
    <w:rsid w:val="00FF2707"/>
    <w:rsid w:val="00FF2AA9"/>
    <w:rsid w:val="00FF2EDE"/>
    <w:rsid w:val="00FF3568"/>
    <w:rsid w:val="00FF35BF"/>
    <w:rsid w:val="00FF3A7C"/>
    <w:rsid w:val="00FF3F40"/>
    <w:rsid w:val="00FF42BC"/>
    <w:rsid w:val="00FF45CC"/>
    <w:rsid w:val="00FF5AE0"/>
    <w:rsid w:val="00FF6363"/>
    <w:rsid w:val="00FF6566"/>
    <w:rsid w:val="00FF6693"/>
    <w:rsid w:val="00FF6BA6"/>
    <w:rsid w:val="00FF7509"/>
    <w:rsid w:val="00FF76E5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0C7426"/>
  <w15:chartTrackingRefBased/>
  <w15:docId w15:val="{EA056A9B-B98D-46E3-B2A0-60C7511CD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rFonts w:eastAsia="SimSun"/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character" w:customStyle="1" w:styleId="TACChar">
    <w:name w:val="TAC Char"/>
    <w:link w:val="TAC"/>
    <w:qFormat/>
    <w:locked/>
    <w:rsid w:val="001C2559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2559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basedOn w:val="TALCar"/>
    <w:link w:val="TAN"/>
    <w:uiPriority w:val="99"/>
    <w:qFormat/>
    <w:rsid w:val="00CE2585"/>
    <w:rPr>
      <w:rFonts w:ascii="Arial" w:eastAsia="SimSun" w:hAnsi="Arial"/>
      <w:sz w:val="18"/>
      <w:lang w:val="en-GB" w:eastAsia="en-US" w:bidi="ar-SA"/>
    </w:rPr>
  </w:style>
  <w:style w:type="paragraph" w:styleId="ListParagraph">
    <w:name w:val="List Paragraph"/>
    <w:aliases w:val="- Bullets,목록 단락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530C7B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Bullet list Char"/>
    <w:link w:val="ListParagraph"/>
    <w:uiPriority w:val="34"/>
    <w:qFormat/>
    <w:rsid w:val="00530C7B"/>
    <w:rPr>
      <w:rFonts w:ascii="Times" w:eastAsia="Batang" w:hAnsi="Times"/>
      <w:szCs w:val="24"/>
      <w:lang w:val="en-GB" w:eastAsia="en-US"/>
    </w:rPr>
  </w:style>
  <w:style w:type="paragraph" w:styleId="ListNumber3">
    <w:name w:val="List Number 3"/>
    <w:basedOn w:val="Normal"/>
    <w:rsid w:val="00255416"/>
    <w:pPr>
      <w:numPr>
        <w:numId w:val="11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C2BE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locked/>
    <w:rsid w:val="007E44A0"/>
    <w:rPr>
      <w:rFonts w:eastAsia="SimSun"/>
      <w:noProof/>
      <w:lang w:val="en-GB" w:eastAsia="en-US"/>
    </w:rPr>
  </w:style>
  <w:style w:type="character" w:customStyle="1" w:styleId="B1Char">
    <w:name w:val="B1 Char"/>
    <w:locked/>
    <w:rsid w:val="00C36A34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4D07"/>
    <w:rPr>
      <w:color w:val="808080"/>
    </w:rPr>
  </w:style>
  <w:style w:type="character" w:customStyle="1" w:styleId="normaltextrun">
    <w:name w:val="normaltextrun"/>
    <w:basedOn w:val="DefaultParagraphFont"/>
    <w:qFormat/>
    <w:rsid w:val="00FA18D1"/>
  </w:style>
  <w:style w:type="character" w:customStyle="1" w:styleId="eop">
    <w:name w:val="eop"/>
    <w:basedOn w:val="DefaultParagraphFont"/>
    <w:qFormat/>
    <w:rsid w:val="00FA18D1"/>
  </w:style>
  <w:style w:type="table" w:customStyle="1" w:styleId="11">
    <w:name w:val="网格型1"/>
    <w:basedOn w:val="TableNormal"/>
    <w:next w:val="TableGrid"/>
    <w:uiPriority w:val="39"/>
    <w:qFormat/>
    <w:rsid w:val="00FA541E"/>
    <w:pPr>
      <w:spacing w:after="180"/>
    </w:pPr>
    <w:rPr>
      <w:rFonts w:ascii="Calibri" w:eastAsia="Calibri Light" w:hAnsi="Calibri" w:cs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878A3"/>
    <w:rPr>
      <w:rFonts w:eastAsia="SimSu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7562D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Times New Roman" w:hAnsi="SimSun" w:cs="SimSun"/>
      <w:sz w:val="24"/>
      <w:szCs w:val="24"/>
      <w:lang w:val="en-US" w:eastAsia="zh-CN"/>
    </w:rPr>
  </w:style>
  <w:style w:type="table" w:customStyle="1" w:styleId="TableGrid2">
    <w:name w:val="TableGrid2"/>
    <w:basedOn w:val="TableNormal"/>
    <w:next w:val="TableGrid"/>
    <w:qFormat/>
    <w:rsid w:val="008650C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53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0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77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8" ma:contentTypeDescription="Create a new document." ma:contentTypeScope="" ma:versionID="8b1f265b0f3995b48bca518f154817a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c40aaf95772c7f38a272d2c386ed309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FE197D9-A031-4CB5-B1B6-9190BA96EDDD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customXml/itemProps2.xml><?xml version="1.0" encoding="utf-8"?>
<ds:datastoreItem xmlns:ds="http://schemas.openxmlformats.org/officeDocument/2006/customXml" ds:itemID="{0D2728A6-8E7C-44DB-B686-2947F8CC57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8DBF5D-4DD2-405C-9033-4A41629EB1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96086C-017E-4381-8D47-12EC93C004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64CE456-0D2B-4486-9F71-B78B02A0033B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1622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9766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Chu-Hsiang Huang</cp:lastModifiedBy>
  <cp:revision>36</cp:revision>
  <cp:lastPrinted>2009-04-22T16:01:00Z</cp:lastPrinted>
  <dcterms:created xsi:type="dcterms:W3CDTF">2024-05-07T17:57:00Z</dcterms:created>
  <dcterms:modified xsi:type="dcterms:W3CDTF">2024-05-10T18:34:00Z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(3)fArun3repNRy858wg1Pn5/CZhnYIgXKcPapo55/WJTzEmEA62xSyE/rslDr+Q6vnLeDMIG6z_x000d_
femTUPhROvpjENLiozhrdCAmzCb+fY8NB4aMZSKxbeODhh0e/g9zeFHsMhtWMal+2k0PTp+a_x000d_
e65d6Swku1zxifO4GShA9YNvkdW918h6IJ3rWo+4AGotlajm3PDvAyM/KjRJfeyYNp/209ZB_x000d_
IaY41t8R8pOWVvYNiG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EEMEsJa0TvNfCrZXLQCGKYQG8d3Zi0QRZ+VHt7n63ic15xhTk1zJ/A_x000d_
GrE4JtIzZd1PJIGrC9682qmoK/INnwAhThT91UJZNCru6iABMLB73pakx/5nqxnjFPW4TkAP_x000d_
7BIPIELM/mlTRTMwmJdO4YcrLPrXl7DX3Z087NiB3FiwHqQJRAmqWCRdbiR9enr8AGlaHBXj_x000d_
brX5GYZY03ulwIwTOCcnLaKWVMQYUV+SAI16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4u0I75RzCeUUjvZ9BpVCs0kmFzE5ha3CTsRL_x000d_
e/dX5pelCu7C2K5XqZtOuz/dhz8xt9MBmJGVEcEyJcfY6J7T5Tc=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1539757169</vt:lpwstr>
  </property>
  <property fmtid="{D5CDD505-2E9C-101B-9397-08002B2CF9AE}" pid="26" name="_dlc_DocId">
    <vt:lpwstr>2NQM6TFEKNAF-1113531484-403</vt:lpwstr>
  </property>
  <property fmtid="{D5CDD505-2E9C-101B-9397-08002B2CF9AE}" pid="27" name="_dlc_DocIdItemGuid">
    <vt:lpwstr>052c0881-c10c-41d4-81c0-2eb5ca2b05c9</vt:lpwstr>
  </property>
  <property fmtid="{D5CDD505-2E9C-101B-9397-08002B2CF9AE}" pid="28" name="_dlc_DocIdUrl">
    <vt:lpwstr>https://sharepoint.qualcomm.com/corp/standards/3GPP/RAN4/_layouts/15/DocIdRedir.aspx?ID=2NQM6TFEKNAF-1113531484-403, 2NQM6TFEKNAF-1113531484-403</vt:lpwstr>
  </property>
  <property fmtid="{D5CDD505-2E9C-101B-9397-08002B2CF9AE}" pid="29" name="ContentTypeId">
    <vt:lpwstr>0x0101004257954231A76C44B0D04C9AEE4292A8</vt:lpwstr>
  </property>
  <property fmtid="{D5CDD505-2E9C-101B-9397-08002B2CF9AE}" pid="30" name="GrammarlyDocumentId">
    <vt:lpwstr>6f351d432fcb2ce1dfd5f4c8b646962e401337da8c1326e9142b71aebdb68f5e</vt:lpwstr>
  </property>
  <property fmtid="{D5CDD505-2E9C-101B-9397-08002B2CF9AE}" pid="31" name="MediaServiceImageTags">
    <vt:lpwstr/>
  </property>
</Properties>
</file>