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93CC667" w:rsidR="00E90E49" w:rsidRPr="00755FE9" w:rsidRDefault="00E90E49" w:rsidP="00E35559">
      <w:pPr>
        <w:pStyle w:val="3GPPHeader"/>
        <w:spacing w:after="60"/>
        <w:rPr>
          <w:sz w:val="28"/>
          <w:szCs w:val="28"/>
          <w:highlight w:val="yellow"/>
        </w:rPr>
      </w:pPr>
      <w:r w:rsidRPr="00CE0424">
        <w:t>3GPP TSG-RAN WG</w:t>
      </w:r>
      <w:r w:rsidR="00755FE9">
        <w:t>4</w:t>
      </w:r>
      <w:r w:rsidRPr="00CE0424">
        <w:t xml:space="preserve"> </w:t>
      </w:r>
      <w:r w:rsidR="008F1C4E">
        <w:t xml:space="preserve">Meeting </w:t>
      </w:r>
      <w:r w:rsidRPr="00CE0424">
        <w:t>#</w:t>
      </w:r>
      <w:r w:rsidR="00F72DEC">
        <w:t>1</w:t>
      </w:r>
      <w:r w:rsidR="00755FE9">
        <w:t>10</w:t>
      </w:r>
      <w:r w:rsidR="007057F6">
        <w:t>-bis</w:t>
      </w:r>
      <w:r w:rsidRPr="00CE0424">
        <w:tab/>
      </w:r>
      <w:r w:rsidR="00091557" w:rsidRPr="00755FE9">
        <w:rPr>
          <w:sz w:val="28"/>
          <w:szCs w:val="28"/>
        </w:rPr>
        <w:t>R</w:t>
      </w:r>
      <w:r w:rsidR="003F4FBB" w:rsidRPr="00755FE9">
        <w:rPr>
          <w:sz w:val="28"/>
          <w:szCs w:val="28"/>
        </w:rPr>
        <w:t>4</w:t>
      </w:r>
      <w:r w:rsidR="00091557" w:rsidRPr="00755FE9">
        <w:rPr>
          <w:sz w:val="28"/>
          <w:szCs w:val="28"/>
        </w:rPr>
        <w:t>-</w:t>
      </w:r>
      <w:r w:rsidR="008C1C61" w:rsidRPr="00755FE9">
        <w:rPr>
          <w:sz w:val="28"/>
          <w:szCs w:val="28"/>
        </w:rPr>
        <w:t xml:space="preserve"> </w:t>
      </w:r>
      <w:r w:rsidR="00755FE9" w:rsidRPr="00755FE9">
        <w:rPr>
          <w:sz w:val="28"/>
          <w:szCs w:val="28"/>
        </w:rPr>
        <w:t>240</w:t>
      </w:r>
      <w:r w:rsidR="00030C94">
        <w:rPr>
          <w:sz w:val="28"/>
          <w:szCs w:val="28"/>
        </w:rPr>
        <w:t>5708</w:t>
      </w:r>
    </w:p>
    <w:p w14:paraId="2D5672ED" w14:textId="6ECA8DC1" w:rsidR="00E90E49" w:rsidRDefault="007057F6" w:rsidP="00AB44FA">
      <w:pPr>
        <w:pStyle w:val="3GPPHeader"/>
      </w:pPr>
      <w:r>
        <w:t>Changsha, Hunan Province, 15th</w:t>
      </w:r>
      <w:r w:rsidR="00755FE9">
        <w:t xml:space="preserve"> </w:t>
      </w:r>
      <w:r>
        <w:t>April</w:t>
      </w:r>
      <w:r w:rsidR="00755FE9">
        <w:t xml:space="preserve">- </w:t>
      </w:r>
      <w:r>
        <w:t>19th</w:t>
      </w:r>
      <w:r w:rsidR="00755FE9">
        <w:t xml:space="preserve"> </w:t>
      </w:r>
      <w:proofErr w:type="gramStart"/>
      <w:r>
        <w:t>April</w:t>
      </w:r>
      <w:r w:rsidR="00755FE9">
        <w:t>,</w:t>
      </w:r>
      <w:proofErr w:type="gramEnd"/>
      <w:r w:rsidR="00C37CB2" w:rsidRPr="003F4FBB">
        <w:t xml:space="preserve"> </w:t>
      </w:r>
      <w:r w:rsidR="0027144F" w:rsidRPr="003F4FBB">
        <w:t>20</w:t>
      </w:r>
      <w:r w:rsidR="003F4FBB" w:rsidRPr="003F4FBB">
        <w:t>2</w:t>
      </w:r>
      <w:r w:rsidR="00755FE9">
        <w:t>4</w:t>
      </w:r>
    </w:p>
    <w:p w14:paraId="2D9F0704" w14:textId="77777777" w:rsidR="00AB44FA" w:rsidRDefault="00AB44FA" w:rsidP="00AB44FA">
      <w:pPr>
        <w:pStyle w:val="Header"/>
        <w:tabs>
          <w:tab w:val="left" w:pos="1800"/>
        </w:tabs>
        <w:spacing w:after="60"/>
        <w:ind w:left="1800" w:hanging="1800"/>
        <w:jc w:val="both"/>
        <w:rPr>
          <w:rFonts w:eastAsia="SimSun"/>
          <w:sz w:val="24"/>
          <w:lang w:val="en-US" w:eastAsia="zh-CN"/>
        </w:rPr>
      </w:pPr>
      <w:r>
        <w:rPr>
          <w:sz w:val="24"/>
        </w:rPr>
        <w:t>Source:</w:t>
      </w:r>
      <w:r>
        <w:rPr>
          <w:sz w:val="24"/>
        </w:rPr>
        <w:tab/>
      </w:r>
      <w:r>
        <w:rPr>
          <w:rFonts w:eastAsia="SimSun"/>
          <w:sz w:val="24"/>
          <w:lang w:val="en-US" w:eastAsia="zh-CN"/>
        </w:rPr>
        <w:t>Apple</w:t>
      </w:r>
    </w:p>
    <w:p w14:paraId="48DCF560" w14:textId="284A48C9" w:rsidR="00AB44FA" w:rsidRDefault="00AB44FA" w:rsidP="00AB44FA">
      <w:pPr>
        <w:pStyle w:val="Header"/>
        <w:tabs>
          <w:tab w:val="left" w:pos="1800"/>
        </w:tabs>
        <w:spacing w:after="60"/>
        <w:ind w:left="1835" w:hangingChars="750" w:hanging="1835"/>
        <w:rPr>
          <w:rFonts w:eastAsia="SimSun"/>
          <w:sz w:val="24"/>
          <w:lang w:val="en-US" w:eastAsia="zh-CN"/>
        </w:rPr>
      </w:pPr>
      <w:r>
        <w:rPr>
          <w:sz w:val="24"/>
        </w:rPr>
        <w:t>Title:</w:t>
      </w:r>
      <w:r>
        <w:rPr>
          <w:sz w:val="24"/>
        </w:rPr>
        <w:tab/>
      </w:r>
      <w:r w:rsidR="00901902">
        <w:rPr>
          <w:sz w:val="24"/>
        </w:rPr>
        <w:t xml:space="preserve">Discussion on </w:t>
      </w:r>
      <w:r w:rsidR="00901902" w:rsidRPr="00901902">
        <w:rPr>
          <w:rFonts w:eastAsia="MS Mincho" w:cs="Arial"/>
          <w:sz w:val="24"/>
          <w:szCs w:val="24"/>
        </w:rPr>
        <w:t>Testability and interoperability issues for positioning accuracy enhancement</w:t>
      </w:r>
    </w:p>
    <w:p w14:paraId="5FBE444E" w14:textId="6734C172" w:rsidR="00AB44FA" w:rsidRDefault="00AB44FA" w:rsidP="00AB44FA">
      <w:pPr>
        <w:pStyle w:val="Header"/>
        <w:tabs>
          <w:tab w:val="left" w:pos="1800"/>
          <w:tab w:val="left" w:pos="3825"/>
        </w:tabs>
        <w:spacing w:after="60"/>
        <w:jc w:val="both"/>
        <w:rPr>
          <w:rFonts w:eastAsia="SimSun"/>
          <w:sz w:val="24"/>
          <w:lang w:val="en-US" w:eastAsia="zh-CN"/>
        </w:rPr>
      </w:pPr>
      <w:r>
        <w:rPr>
          <w:sz w:val="24"/>
        </w:rPr>
        <w:t>Agenda Item:</w:t>
      </w:r>
      <w:r>
        <w:rPr>
          <w:sz w:val="24"/>
        </w:rPr>
        <w:tab/>
      </w:r>
      <w:r w:rsidR="00901902">
        <w:rPr>
          <w:rFonts w:eastAsia="SimSun"/>
          <w:sz w:val="24"/>
          <w:lang w:val="en-US" w:eastAsia="zh-CN"/>
        </w:rPr>
        <w:t>9</w:t>
      </w:r>
      <w:r>
        <w:rPr>
          <w:rFonts w:eastAsia="SimSun"/>
          <w:sz w:val="24"/>
          <w:lang w:val="en-US" w:eastAsia="zh-CN"/>
        </w:rPr>
        <w:t>.1</w:t>
      </w:r>
      <w:r w:rsidR="00901902">
        <w:rPr>
          <w:rFonts w:eastAsia="SimSun"/>
          <w:sz w:val="24"/>
          <w:lang w:val="en-US" w:eastAsia="zh-CN"/>
        </w:rPr>
        <w:t>1</w:t>
      </w:r>
      <w:r>
        <w:rPr>
          <w:rFonts w:eastAsia="SimSun"/>
          <w:sz w:val="24"/>
          <w:lang w:val="en-US" w:eastAsia="zh-CN"/>
        </w:rPr>
        <w:t>.</w:t>
      </w:r>
      <w:r w:rsidR="00901902">
        <w:rPr>
          <w:rFonts w:eastAsia="SimSun"/>
          <w:sz w:val="24"/>
          <w:lang w:val="en-US" w:eastAsia="zh-CN"/>
        </w:rPr>
        <w:t>3</w:t>
      </w:r>
    </w:p>
    <w:p w14:paraId="214F5BC6" w14:textId="04FB9408" w:rsidR="00AB44FA" w:rsidRPr="00222E8A" w:rsidRDefault="00AB44FA" w:rsidP="00AB44FA">
      <w:pPr>
        <w:pStyle w:val="CH"/>
        <w:ind w:left="2250" w:hanging="2250"/>
        <w:rPr>
          <w:sz w:val="24"/>
          <w:szCs w:val="24"/>
          <w:lang w:val="en-US"/>
        </w:rPr>
      </w:pPr>
      <w:r w:rsidRPr="00222E8A">
        <w:rPr>
          <w:sz w:val="24"/>
          <w:szCs w:val="24"/>
          <w:lang w:val="en-US"/>
        </w:rPr>
        <w:t>Release</w:t>
      </w:r>
      <w:r>
        <w:rPr>
          <w:sz w:val="24"/>
          <w:szCs w:val="24"/>
          <w:lang w:val="en-US"/>
        </w:rPr>
        <w:t xml:space="preserve">:            </w:t>
      </w:r>
      <w:r w:rsidRPr="00222E8A">
        <w:rPr>
          <w:sz w:val="24"/>
          <w:szCs w:val="24"/>
          <w:lang w:val="en-US"/>
        </w:rPr>
        <w:t>Rel-1</w:t>
      </w:r>
      <w:r>
        <w:rPr>
          <w:sz w:val="24"/>
          <w:szCs w:val="24"/>
          <w:lang w:val="en-US"/>
        </w:rPr>
        <w:t>9</w:t>
      </w:r>
    </w:p>
    <w:p w14:paraId="6AF397D0" w14:textId="19DA73A0" w:rsidR="00AB44FA" w:rsidRPr="00AB44FA" w:rsidRDefault="00AB44FA" w:rsidP="00AB44FA">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xml:space="preserve">, the candidate options </w:t>
      </w:r>
      <w:proofErr w:type="gramStart"/>
      <w:r w:rsidRPr="00C10333">
        <w:rPr>
          <w:rFonts w:ascii="Times New Roman" w:eastAsia="MS Mincho" w:hAnsi="Times New Roman" w:cs="Times New Roman"/>
          <w:sz w:val="21"/>
          <w:szCs w:val="21"/>
          <w:lang w:val="en-GB"/>
        </w:rPr>
        <w:t>include</w:t>
      </w:r>
      <w:proofErr w:type="gramEnd"/>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 xml:space="preserve">-side model, AI/ML assisted </w:t>
      </w:r>
      <w:proofErr w:type="gramStart"/>
      <w:r w:rsidRPr="00497E26">
        <w:rPr>
          <w:rFonts w:ascii="Times New Roman" w:eastAsia="Malgun Gothic" w:hAnsi="Times New Roman" w:cs="Times New Roman"/>
          <w:i/>
          <w:sz w:val="21"/>
          <w:szCs w:val="21"/>
          <w:lang w:val="en-GB"/>
        </w:rPr>
        <w:t>positioning</w:t>
      </w:r>
      <w:proofErr w:type="gramEnd"/>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 xml:space="preserve">NG-RAN node assisted positioning with LMF-side model, direct AI/ML </w:t>
      </w:r>
      <w:proofErr w:type="gramStart"/>
      <w:r w:rsidRPr="00497E26">
        <w:rPr>
          <w:rFonts w:ascii="Times New Roman" w:eastAsia="Malgun Gothic" w:hAnsi="Times New Roman" w:cs="Times New Roman"/>
          <w:i/>
          <w:sz w:val="21"/>
          <w:szCs w:val="21"/>
          <w:lang w:val="en-GB"/>
        </w:rPr>
        <w:t>positioning</w:t>
      </w:r>
      <w:proofErr w:type="gramEnd"/>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E5A1CEF"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 xml:space="preserve">According to the </w:t>
      </w:r>
      <w:proofErr w:type="spellStart"/>
      <w:r>
        <w:rPr>
          <w:rFonts w:ascii="Times New Roman" w:hAnsi="Times New Roman" w:cs="Times New Roman"/>
          <w:bCs/>
          <w:color w:val="000000" w:themeColor="text1"/>
          <w:lang w:eastAsia="ko-KR"/>
        </w:rPr>
        <w:t>discussionS</w:t>
      </w:r>
      <w:proofErr w:type="spellEnd"/>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R4-2403871] 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6B00EB56" w14:textId="77777777" w:rsidR="003E1CD3" w:rsidRPr="003B2BBB" w:rsidRDefault="003E1CD3" w:rsidP="003E1CD3">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1D513EC7" w14:textId="77777777" w:rsidR="003E1CD3" w:rsidRPr="003B2BBB" w:rsidRDefault="003E1CD3" w:rsidP="003E1CD3">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3-1: Requirements for case 1</w:t>
      </w:r>
    </w:p>
    <w:p w14:paraId="50E2076C" w14:textId="77777777" w:rsidR="003E1CD3" w:rsidRPr="003B2BBB" w:rsidRDefault="003E1CD3" w:rsidP="003E1CD3">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0A439DBE"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1: RAN4 should not define requirements for case </w:t>
      </w:r>
      <w:proofErr w:type="gramStart"/>
      <w:r w:rsidRPr="003B2BBB">
        <w:rPr>
          <w:rFonts w:ascii="Times New Roman" w:eastAsia="SimSun" w:hAnsi="Times New Roman" w:cs="Times New Roman"/>
          <w:color w:val="000000" w:themeColor="text1"/>
          <w:szCs w:val="24"/>
          <w:lang w:val="en-GB" w:eastAsia="zh-CN"/>
        </w:rPr>
        <w:t>1</w:t>
      </w:r>
      <w:proofErr w:type="gramEnd"/>
    </w:p>
    <w:p w14:paraId="5F073DE4"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2: </w:t>
      </w:r>
      <w:bookmarkStart w:id="2" w:name="_Hlk159511617"/>
      <w:r w:rsidRPr="003B2BBB">
        <w:rPr>
          <w:rFonts w:ascii="Times New Roman" w:eastAsia="SimSun" w:hAnsi="Times New Roman" w:cs="Times New Roman"/>
          <w:color w:val="000000" w:themeColor="text1"/>
          <w:szCs w:val="24"/>
          <w:lang w:val="en-GB" w:eastAsia="zh-CN"/>
        </w:rPr>
        <w:t>RAN4 should continue to discuss how to define requirements for case 1 (including feasibility of defining such requirements)</w:t>
      </w:r>
    </w:p>
    <w:bookmarkEnd w:id="2"/>
    <w:p w14:paraId="33DE32B0"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3: Others</w:t>
      </w:r>
    </w:p>
    <w:p w14:paraId="6E4B6220" w14:textId="77777777" w:rsidR="003E1CD3" w:rsidRPr="003B2BBB" w:rsidRDefault="003E1CD3" w:rsidP="003E1CD3">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5D005DCF"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03C411B6" w14:textId="4B542FF1"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3-2</w:t>
      </w:r>
    </w:p>
    <w:p w14:paraId="62DBFE76" w14:textId="77777777" w:rsidR="000124F7" w:rsidRPr="003B2BBB" w:rsidRDefault="000124F7" w:rsidP="000124F7">
      <w:pPr>
        <w:spacing w:after="180" w:line="240" w:lineRule="auto"/>
        <w:rPr>
          <w:rFonts w:ascii="Times New Roman" w:eastAsia="Yu Mincho" w:hAnsi="Times New Roman" w:cs="Times New Roman"/>
          <w:i/>
          <w:color w:val="000000" w:themeColor="text1"/>
          <w:szCs w:val="20"/>
          <w:lang w:val="en-GB" w:eastAsia="ja-JP"/>
        </w:rPr>
      </w:pPr>
      <w:r w:rsidRPr="003B2BBB">
        <w:rPr>
          <w:rFonts w:ascii="Times New Roman" w:eastAsia="Yu Mincho" w:hAnsi="Times New Roman" w:cs="Times New Roman"/>
          <w:i/>
          <w:color w:val="000000" w:themeColor="text1"/>
          <w:szCs w:val="20"/>
          <w:lang w:val="en-GB" w:eastAsia="ja-JP"/>
        </w:rPr>
        <w:t>Requirements for case 3a/3b</w:t>
      </w:r>
    </w:p>
    <w:p w14:paraId="2CBDEC4F" w14:textId="77777777" w:rsidR="000124F7" w:rsidRPr="003B2BBB" w:rsidRDefault="000124F7" w:rsidP="000124F7">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hint="eastAsia"/>
          <w:iCs/>
          <w:color w:val="000000" w:themeColor="text1"/>
          <w:szCs w:val="20"/>
          <w:lang w:eastAsia="ja-JP"/>
        </w:rPr>
        <w:t>R</w:t>
      </w:r>
      <w:r w:rsidRPr="003B2BBB">
        <w:rPr>
          <w:rFonts w:ascii="Times New Roman" w:eastAsia="Yu Mincho" w:hAnsi="Times New Roman" w:cs="Times New Roman"/>
          <w:iCs/>
          <w:color w:val="000000" w:themeColor="text1"/>
          <w:szCs w:val="20"/>
          <w:lang w:eastAsia="ja-JP"/>
        </w:rPr>
        <w:t>equirements for case 3a/3b would be defined on some network nodes/entities. Such accuracy requirements have not been defined before</w:t>
      </w:r>
    </w:p>
    <w:p w14:paraId="0D1F4B59"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3-2: Requirements for case 3a/3b</w:t>
      </w:r>
    </w:p>
    <w:p w14:paraId="049A551A"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2FBF69AA"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1: RAN4 should not defined positioning accuracy requirements for case 3a/3b (accuracy on inference results of AI/ML positioning model)</w:t>
      </w:r>
    </w:p>
    <w:p w14:paraId="5D456078" w14:textId="77777777" w:rsidR="000124F7" w:rsidRPr="003B2BBB" w:rsidRDefault="000124F7" w:rsidP="000124F7">
      <w:pPr>
        <w:numPr>
          <w:ilvl w:val="1"/>
          <w:numId w:val="33"/>
        </w:numPr>
        <w:overflowPunct w:val="0"/>
        <w:autoSpaceDE w:val="0"/>
        <w:autoSpaceDN w:val="0"/>
        <w:adjustRightInd w:val="0"/>
        <w:spacing w:after="180" w:line="240" w:lineRule="auto"/>
        <w:ind w:left="1656"/>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2: RAN4 should continue to discuss how to define requirements for case 3a/3b (including feasibility of defining such requirements)</w:t>
      </w:r>
    </w:p>
    <w:p w14:paraId="4992C0E6"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color w:val="000000" w:themeColor="text1"/>
          <w:szCs w:val="24"/>
          <w:lang w:val="en-GB" w:eastAsia="ja-JP"/>
        </w:rPr>
        <w:t>Option 3: RAN4 continues to discuss requirements on measurements reported by UE/</w:t>
      </w:r>
      <w:proofErr w:type="spellStart"/>
      <w:r w:rsidRPr="003B2BBB">
        <w:rPr>
          <w:rFonts w:ascii="Times New Roman" w:eastAsia="Yu Mincho" w:hAnsi="Times New Roman" w:cs="Times New Roman"/>
          <w:color w:val="000000" w:themeColor="text1"/>
          <w:szCs w:val="24"/>
          <w:lang w:val="en-GB" w:eastAsia="ja-JP"/>
        </w:rPr>
        <w:t>gNB</w:t>
      </w:r>
      <w:proofErr w:type="spellEnd"/>
      <w:r w:rsidRPr="003B2BBB">
        <w:rPr>
          <w:rFonts w:ascii="Times New Roman" w:eastAsia="Yu Mincho" w:hAnsi="Times New Roman" w:cs="Times New Roman"/>
          <w:color w:val="000000" w:themeColor="text1"/>
          <w:szCs w:val="24"/>
          <w:lang w:val="en-GB" w:eastAsia="ja-JP"/>
        </w:rPr>
        <w:t xml:space="preserve"> to the entity running the AI/ML positioning </w:t>
      </w:r>
      <w:proofErr w:type="gramStart"/>
      <w:r w:rsidRPr="003B2BBB">
        <w:rPr>
          <w:rFonts w:ascii="Times New Roman" w:eastAsia="Yu Mincho" w:hAnsi="Times New Roman" w:cs="Times New Roman"/>
          <w:color w:val="000000" w:themeColor="text1"/>
          <w:szCs w:val="24"/>
          <w:lang w:val="en-GB" w:eastAsia="ja-JP"/>
        </w:rPr>
        <w:t>model</w:t>
      </w:r>
      <w:proofErr w:type="gramEnd"/>
    </w:p>
    <w:p w14:paraId="1DFF0136"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ption 4: others</w:t>
      </w:r>
    </w:p>
    <w:p w14:paraId="5ADE3D4C"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1AE26DCB"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To be discussed, options are not </w:t>
      </w:r>
      <w:proofErr w:type="gramStart"/>
      <w:r w:rsidRPr="003B2BBB">
        <w:rPr>
          <w:rFonts w:ascii="Times New Roman" w:eastAsia="SimSun" w:hAnsi="Times New Roman" w:cs="Times New Roman"/>
          <w:color w:val="000000" w:themeColor="text1"/>
          <w:szCs w:val="24"/>
          <w:lang w:val="en-GB" w:eastAsia="zh-CN"/>
        </w:rPr>
        <w:t>exclusive</w:t>
      </w:r>
      <w:proofErr w:type="gramEnd"/>
    </w:p>
    <w:p w14:paraId="7B9ACEC6" w14:textId="77777777" w:rsidR="000124F7" w:rsidRPr="003B2BBB" w:rsidRDefault="000124F7" w:rsidP="000124F7">
      <w:pPr>
        <w:spacing w:after="120" w:line="240" w:lineRule="auto"/>
        <w:rPr>
          <w:rFonts w:ascii="Times New Roman" w:eastAsia="SimSun" w:hAnsi="Times New Roman" w:cs="Times New Roman"/>
          <w:color w:val="000000" w:themeColor="text1"/>
          <w:szCs w:val="24"/>
          <w:lang w:val="en-GB" w:eastAsia="zh-CN"/>
        </w:rPr>
      </w:pPr>
    </w:p>
    <w:p w14:paraId="7CFB6D73"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hint="eastAsia"/>
          <w:iCs/>
          <w:color w:val="000000" w:themeColor="text1"/>
          <w:szCs w:val="20"/>
          <w:lang w:val="en-GB" w:eastAsia="ja-JP"/>
        </w:rPr>
        <w:t>D</w:t>
      </w:r>
      <w:r w:rsidRPr="003B2BBB">
        <w:rPr>
          <w:rFonts w:ascii="Times New Roman" w:eastAsia="MS Mincho" w:hAnsi="Times New Roman" w:cs="Times New Roman"/>
          <w:iCs/>
          <w:color w:val="000000" w:themeColor="text1"/>
          <w:szCs w:val="20"/>
          <w:lang w:val="en-GB" w:eastAsia="ja-JP"/>
        </w:rPr>
        <w:t>iscussion:</w:t>
      </w:r>
    </w:p>
    <w:p w14:paraId="54A2C7CB"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highlight w:val="green"/>
          <w:lang w:val="en-GB" w:eastAsia="ja-JP"/>
        </w:rPr>
        <w:t>R</w:t>
      </w:r>
      <w:r w:rsidRPr="003B2BBB">
        <w:rPr>
          <w:rFonts w:ascii="Times New Roman" w:eastAsia="Yu Mincho" w:hAnsi="Times New Roman" w:cs="Times New Roman"/>
          <w:color w:val="000000" w:themeColor="text1"/>
          <w:szCs w:val="24"/>
          <w:highlight w:val="green"/>
          <w:lang w:val="en-GB" w:eastAsia="ja-JP"/>
        </w:rPr>
        <w:t>AN4 will not define positioning accuracy requirements for case 3a/</w:t>
      </w:r>
      <w:proofErr w:type="gramStart"/>
      <w:r w:rsidRPr="003B2BBB">
        <w:rPr>
          <w:rFonts w:ascii="Times New Roman" w:eastAsia="Yu Mincho" w:hAnsi="Times New Roman" w:cs="Times New Roman"/>
          <w:color w:val="000000" w:themeColor="text1"/>
          <w:szCs w:val="24"/>
          <w:highlight w:val="green"/>
          <w:lang w:val="en-GB" w:eastAsia="ja-JP"/>
        </w:rPr>
        <w:t>3b</w:t>
      </w:r>
      <w:proofErr w:type="gramEnd"/>
    </w:p>
    <w:p w14:paraId="77C01DDE" w14:textId="576814F6"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3-3</w:t>
      </w:r>
    </w:p>
    <w:p w14:paraId="2BF28E74" w14:textId="77777777" w:rsidR="000124F7" w:rsidRPr="003B2BBB" w:rsidRDefault="000124F7" w:rsidP="000124F7">
      <w:pPr>
        <w:spacing w:after="180" w:line="240" w:lineRule="auto"/>
        <w:rPr>
          <w:rFonts w:ascii="Times New Roman" w:eastAsia="MS Mincho" w:hAnsi="Times New Roman" w:cs="Times New Roman"/>
          <w:i/>
          <w:color w:val="000000" w:themeColor="text1"/>
          <w:szCs w:val="20"/>
          <w:lang w:eastAsia="zh-CN"/>
        </w:rPr>
      </w:pPr>
      <w:r w:rsidRPr="003B2BBB">
        <w:rPr>
          <w:rFonts w:ascii="Times New Roman" w:eastAsia="MS Mincho" w:hAnsi="Times New Roman" w:cs="Times New Roman"/>
          <w:i/>
          <w:color w:val="000000" w:themeColor="text1"/>
          <w:szCs w:val="20"/>
          <w:lang w:eastAsia="zh-CN"/>
        </w:rPr>
        <w:lastRenderedPageBreak/>
        <w:t>Measurements and reported metrics/</w:t>
      </w:r>
      <w:proofErr w:type="gramStart"/>
      <w:r w:rsidRPr="003B2BBB">
        <w:rPr>
          <w:rFonts w:ascii="Times New Roman" w:eastAsia="MS Mincho" w:hAnsi="Times New Roman" w:cs="Times New Roman"/>
          <w:i/>
          <w:color w:val="000000" w:themeColor="text1"/>
          <w:szCs w:val="20"/>
          <w:lang w:eastAsia="zh-CN"/>
        </w:rPr>
        <w:t>values</w:t>
      </w:r>
      <w:proofErr w:type="gramEnd"/>
    </w:p>
    <w:p w14:paraId="134FCF96"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3-3: Handling of requirements for measurements and reported metrics/</w:t>
      </w:r>
      <w:proofErr w:type="gramStart"/>
      <w:r w:rsidRPr="003B2BBB">
        <w:rPr>
          <w:rFonts w:ascii="Times New Roman" w:eastAsia="MS Mincho" w:hAnsi="Times New Roman" w:cs="Times New Roman"/>
          <w:b/>
          <w:color w:val="000000" w:themeColor="text1"/>
          <w:szCs w:val="20"/>
          <w:u w:val="single"/>
          <w:lang w:val="en-GB" w:eastAsia="ko-KR"/>
        </w:rPr>
        <w:t>values</w:t>
      </w:r>
      <w:proofErr w:type="gramEnd"/>
    </w:p>
    <w:p w14:paraId="77DB5FFE"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35FE7D73"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1: Reuse the already defined requirements for existing measurements/reported metrics, RAN4 should only discuss new requirements if new metrics to be measured/reported are introduced by other </w:t>
      </w:r>
      <w:proofErr w:type="gramStart"/>
      <w:r w:rsidRPr="003B2BBB">
        <w:rPr>
          <w:rFonts w:ascii="Times New Roman" w:eastAsia="SimSun" w:hAnsi="Times New Roman" w:cs="Times New Roman"/>
          <w:color w:val="000000" w:themeColor="text1"/>
          <w:szCs w:val="24"/>
          <w:lang w:val="en-GB" w:eastAsia="zh-CN"/>
        </w:rPr>
        <w:t>groups</w:t>
      </w:r>
      <w:proofErr w:type="gramEnd"/>
    </w:p>
    <w:p w14:paraId="7F1F6716"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 xml:space="preserve">ption 2: RAN4 should look into enhancing/tightening existing </w:t>
      </w:r>
      <w:proofErr w:type="gramStart"/>
      <w:r w:rsidRPr="003B2BBB">
        <w:rPr>
          <w:rFonts w:ascii="Times New Roman" w:eastAsia="Yu Mincho" w:hAnsi="Times New Roman" w:cs="Times New Roman"/>
          <w:color w:val="000000" w:themeColor="text1"/>
          <w:szCs w:val="24"/>
          <w:lang w:val="en-GB" w:eastAsia="ja-JP"/>
        </w:rPr>
        <w:t>requirements</w:t>
      </w:r>
      <w:proofErr w:type="gramEnd"/>
    </w:p>
    <w:p w14:paraId="72C2ADAD"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ption 3: others</w:t>
      </w:r>
    </w:p>
    <w:p w14:paraId="318DBB43"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2555C518"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color w:val="000000" w:themeColor="text1"/>
          <w:szCs w:val="24"/>
          <w:lang w:val="en-GB" w:eastAsia="ja-JP"/>
        </w:rPr>
        <w:t xml:space="preserve">Option 1 </w:t>
      </w:r>
    </w:p>
    <w:p w14:paraId="4EF90446" w14:textId="5EADBC58"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3-6</w:t>
      </w:r>
    </w:p>
    <w:p w14:paraId="31136203" w14:textId="77777777" w:rsidR="000124F7" w:rsidRPr="003B2BBB" w:rsidRDefault="000124F7" w:rsidP="000124F7">
      <w:pPr>
        <w:spacing w:after="180" w:line="240" w:lineRule="auto"/>
        <w:rPr>
          <w:rFonts w:ascii="Times New Roman" w:eastAsia="MS Mincho" w:hAnsi="Times New Roman" w:cs="Times New Roman"/>
          <w:i/>
          <w:color w:val="000000" w:themeColor="text1"/>
          <w:szCs w:val="20"/>
          <w:lang w:eastAsia="zh-CN"/>
        </w:rPr>
      </w:pPr>
      <w:r w:rsidRPr="003B2BBB">
        <w:rPr>
          <w:rFonts w:ascii="Times New Roman" w:eastAsia="MS Mincho" w:hAnsi="Times New Roman" w:cs="Times New Roman"/>
          <w:i/>
          <w:color w:val="000000" w:themeColor="text1"/>
          <w:szCs w:val="20"/>
          <w:lang w:eastAsia="zh-CN"/>
        </w:rPr>
        <w:t>Requirements for case 2a/2b</w:t>
      </w:r>
    </w:p>
    <w:p w14:paraId="4FA3C8BB" w14:textId="77777777" w:rsidR="000124F7" w:rsidRPr="003B2BBB" w:rsidRDefault="000124F7" w:rsidP="000124F7">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There are some proposals on whether to define requirements for case 2a/</w:t>
      </w:r>
      <w:proofErr w:type="gramStart"/>
      <w:r w:rsidRPr="003B2BBB">
        <w:rPr>
          <w:rFonts w:ascii="Times New Roman" w:eastAsia="Yu Mincho" w:hAnsi="Times New Roman" w:cs="Times New Roman"/>
          <w:iCs/>
          <w:color w:val="000000" w:themeColor="text1"/>
          <w:szCs w:val="20"/>
          <w:lang w:eastAsia="ja-JP"/>
        </w:rPr>
        <w:t>2b</w:t>
      </w:r>
      <w:proofErr w:type="gramEnd"/>
      <w:r w:rsidRPr="003B2BBB">
        <w:rPr>
          <w:rFonts w:ascii="Times New Roman" w:eastAsia="Yu Mincho" w:hAnsi="Times New Roman" w:cs="Times New Roman"/>
          <w:iCs/>
          <w:color w:val="000000" w:themeColor="text1"/>
          <w:szCs w:val="20"/>
          <w:lang w:eastAsia="ja-JP"/>
        </w:rPr>
        <w:t xml:space="preserve"> </w:t>
      </w:r>
    </w:p>
    <w:p w14:paraId="59589E40"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3-6: Requirements for case 2a/2b</w:t>
      </w:r>
    </w:p>
    <w:p w14:paraId="37BBE1CE"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3DD26C89"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1: RAN4 should not define requirements for case 2a/</w:t>
      </w:r>
      <w:proofErr w:type="gramStart"/>
      <w:r w:rsidRPr="003B2BBB">
        <w:rPr>
          <w:rFonts w:ascii="Times New Roman" w:eastAsia="SimSun" w:hAnsi="Times New Roman" w:cs="Times New Roman"/>
          <w:color w:val="000000" w:themeColor="text1"/>
          <w:szCs w:val="24"/>
          <w:lang w:val="en-GB" w:eastAsia="zh-CN"/>
        </w:rPr>
        <w:t>2b</w:t>
      </w:r>
      <w:proofErr w:type="gramEnd"/>
    </w:p>
    <w:p w14:paraId="4C9A8F4C"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2: RAN4 should continue to discuss how to define requirements for case 2a/2b (including feasibility of defining such requirements)</w:t>
      </w:r>
    </w:p>
    <w:p w14:paraId="6078340B"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3: Others</w:t>
      </w:r>
    </w:p>
    <w:p w14:paraId="7E71773D"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61F858EB"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0F780FA8"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 xml:space="preserve">ote: </w:t>
      </w:r>
    </w:p>
    <w:p w14:paraId="0BFD632C" w14:textId="77777777" w:rsidR="000124F7" w:rsidRPr="003B2BBB" w:rsidRDefault="000124F7" w:rsidP="000124F7">
      <w:pPr>
        <w:numPr>
          <w:ilvl w:val="0"/>
          <w:numId w:val="40"/>
        </w:numPr>
        <w:overflowPunct w:val="0"/>
        <w:autoSpaceDE w:val="0"/>
        <w:autoSpaceDN w:val="0"/>
        <w:adjustRightInd w:val="0"/>
        <w:spacing w:after="120" w:line="240" w:lineRule="auto"/>
        <w:textAlignment w:val="baseline"/>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color w:val="000000" w:themeColor="text1"/>
          <w:szCs w:val="24"/>
          <w:lang w:val="en-GB" w:eastAsia="ja-JP"/>
        </w:rPr>
        <w:t>In use case 2a, AI/ML model at UE is expected to generate positioning measurements that are reported to LMF.</w:t>
      </w:r>
    </w:p>
    <w:p w14:paraId="12D238DF" w14:textId="77777777" w:rsidR="000124F7" w:rsidRPr="003B2BBB" w:rsidRDefault="000124F7" w:rsidP="000124F7">
      <w:pPr>
        <w:numPr>
          <w:ilvl w:val="0"/>
          <w:numId w:val="40"/>
        </w:numPr>
        <w:overflowPunct w:val="0"/>
        <w:autoSpaceDE w:val="0"/>
        <w:autoSpaceDN w:val="0"/>
        <w:adjustRightInd w:val="0"/>
        <w:spacing w:after="120" w:line="240" w:lineRule="auto"/>
        <w:textAlignment w:val="baseline"/>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color w:val="000000" w:themeColor="text1"/>
          <w:szCs w:val="24"/>
          <w:lang w:val="en-GB" w:eastAsia="ja-JP"/>
        </w:rPr>
        <w:t xml:space="preserve">In use case 2b, UE is expected to perform measurements that are then reported to LMF to be used as model input for the AI/ML model at LMF. </w:t>
      </w:r>
    </w:p>
    <w:p w14:paraId="25DC8B18" w14:textId="77777777" w:rsidR="000124F7" w:rsidRPr="003B2BBB" w:rsidRDefault="000124F7" w:rsidP="000124F7">
      <w:pPr>
        <w:spacing w:after="120" w:line="240" w:lineRule="auto"/>
        <w:rPr>
          <w:rFonts w:ascii="Times New Roman" w:eastAsia="MS Mincho" w:hAnsi="Times New Roman" w:cs="Times New Roman"/>
          <w:color w:val="000000" w:themeColor="text1"/>
          <w:szCs w:val="24"/>
          <w:lang w:val="en-GB" w:eastAsia="zh-CN"/>
        </w:rPr>
      </w:pPr>
    </w:p>
    <w:p w14:paraId="18D0E785"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hint="eastAsia"/>
          <w:iCs/>
          <w:color w:val="000000" w:themeColor="text1"/>
          <w:szCs w:val="20"/>
          <w:lang w:val="en-GB" w:eastAsia="ja-JP"/>
        </w:rPr>
        <w:t>D</w:t>
      </w:r>
      <w:r w:rsidRPr="003B2BBB">
        <w:rPr>
          <w:rFonts w:ascii="Times New Roman" w:eastAsia="MS Mincho" w:hAnsi="Times New Roman" w:cs="Times New Roman"/>
          <w:iCs/>
          <w:color w:val="000000" w:themeColor="text1"/>
          <w:szCs w:val="20"/>
          <w:lang w:val="en-GB" w:eastAsia="ja-JP"/>
        </w:rPr>
        <w:t>iscussion:</w:t>
      </w:r>
    </w:p>
    <w:p w14:paraId="214E9DF4"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highlight w:val="green"/>
          <w:lang w:val="en-GB" w:eastAsia="ja-JP"/>
        </w:rPr>
        <w:t xml:space="preserve">RAN4 to come back to case 2a/2b based on progress in the other working </w:t>
      </w:r>
      <w:proofErr w:type="gramStart"/>
      <w:r w:rsidRPr="003B2BBB">
        <w:rPr>
          <w:rFonts w:ascii="Times New Roman" w:eastAsia="MS Mincho" w:hAnsi="Times New Roman" w:cs="Times New Roman"/>
          <w:iCs/>
          <w:color w:val="000000" w:themeColor="text1"/>
          <w:szCs w:val="20"/>
          <w:highlight w:val="green"/>
          <w:lang w:val="en-GB" w:eastAsia="ja-JP"/>
        </w:rPr>
        <w:t>groups</w:t>
      </w:r>
      <w:proofErr w:type="gramEnd"/>
    </w:p>
    <w:p w14:paraId="2F0EF92A" w14:textId="25AE20FA"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TE sends the model input-related 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4209F5E0" w14:textId="5ED97C64" w:rsidR="00637D88" w:rsidRPr="00C10333" w:rsidRDefault="00200E7B" w:rsidP="00637D88">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Positioning test data sets could be one option for testing this KPI.</w:t>
      </w:r>
      <w:r w:rsidR="00637D88" w:rsidRPr="00C10333">
        <w:rPr>
          <w:rFonts w:ascii="Times New Roman" w:eastAsia="Calibri" w:hAnsi="Times New Roman" w:cs="Times New Roman"/>
          <w:b/>
          <w:bCs/>
          <w:sz w:val="21"/>
          <w:szCs w:val="21"/>
        </w:rPr>
        <w:t xml:space="preserve"> </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3F86DDAF" w14:textId="7E98AE85" w:rsidR="00686EE4" w:rsidRDefault="00686EE4" w:rsidP="00B8022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requirements for use case 2a. </w:t>
      </w:r>
      <w:r w:rsidRPr="00686EE4">
        <w:rPr>
          <w:rFonts w:ascii="Times New Roman" w:eastAsia="Calibri" w:hAnsi="Times New Roman" w:cs="Times New Roman"/>
          <w:b/>
          <w:bCs/>
          <w:sz w:val="21"/>
          <w:szCs w:val="21"/>
        </w:rPr>
        <w:t xml:space="preserve">The specifics and scope of the core and performance requirements for use case 2a </w:t>
      </w:r>
      <w:r w:rsidR="00443057">
        <w:rPr>
          <w:rFonts w:ascii="Times New Roman" w:eastAsia="Calibri" w:hAnsi="Times New Roman" w:cs="Times New Roman"/>
          <w:b/>
          <w:bCs/>
          <w:sz w:val="21"/>
          <w:szCs w:val="21"/>
        </w:rPr>
        <w:t>depend</w:t>
      </w:r>
      <w:r w:rsidRPr="00686EE4">
        <w:rPr>
          <w:rFonts w:ascii="Times New Roman" w:eastAsia="Calibri" w:hAnsi="Times New Roman" w:cs="Times New Roman"/>
          <w:b/>
          <w:bCs/>
          <w:sz w:val="21"/>
          <w:szCs w:val="21"/>
        </w:rPr>
        <w:t xml:space="preserve"> on the outcomes of discussions within RAN1 and RAN2</w:t>
      </w:r>
    </w:p>
    <w:p w14:paraId="0939D073" w14:textId="77777777"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the UE/ LMF for deriving the positioning co-ordinates.</w:t>
      </w:r>
    </w:p>
    <w:p w14:paraId="09FE895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In Rel-17, NR positioning supports Line-of-Sight (LOS) and Non-Line-of-Sight (NLOS) indicator reporting from the </w:t>
      </w:r>
      <w:proofErr w:type="gramStart"/>
      <w:r w:rsidRPr="00C10333">
        <w:rPr>
          <w:rFonts w:ascii="Times New Roman" w:eastAsia="Calibri" w:hAnsi="Times New Roman" w:cs="Times New Roman"/>
          <w:sz w:val="21"/>
          <w:szCs w:val="21"/>
        </w:rPr>
        <w:t>UE  to</w:t>
      </w:r>
      <w:proofErr w:type="gramEnd"/>
      <w:r w:rsidRPr="00C10333">
        <w:rPr>
          <w:rFonts w:ascii="Times New Roman" w:eastAsia="Calibri" w:hAnsi="Times New Roman" w:cs="Times New Roman"/>
          <w:sz w:val="21"/>
          <w:szCs w:val="21"/>
        </w:rPr>
        <w:t xml:space="preserve"> the Location Measurement Function (LMF). When the AI/ML model infers the LOS/NLOS indicator, it should be regarded as an intermediate KPI or feature, and minimum performance requirements should be specified. </w:t>
      </w:r>
      <w:r>
        <w:rPr>
          <w:rFonts w:ascii="Times New Roman" w:eastAsia="Calibri" w:hAnsi="Times New Roman" w:cs="Times New Roman"/>
          <w:sz w:val="21"/>
          <w:szCs w:val="21"/>
        </w:rPr>
        <w:t>U</w:t>
      </w:r>
      <w:r w:rsidRPr="00C10333">
        <w:rPr>
          <w:rFonts w:ascii="Times New Roman" w:eastAsia="Calibri" w:hAnsi="Times New Roman" w:cs="Times New Roman"/>
          <w:sz w:val="21"/>
          <w:szCs w:val="21"/>
        </w:rPr>
        <w:t xml:space="preserve">sing the LOS/NLOS indicator as one of the inputs to the positioning algorithm will affect the accuracy of positioning. </w:t>
      </w:r>
    </w:p>
    <w:p w14:paraId="04E8C0D4" w14:textId="4A3D6E6D"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w:t>
      </w:r>
      <w:proofErr w:type="gramStart"/>
      <w:r w:rsidRPr="00C10333">
        <w:rPr>
          <w:rFonts w:ascii="Times New Roman" w:eastAsia="Calibri" w:hAnsi="Times New Roman" w:cs="Times New Roman"/>
          <w:b/>
          <w:bCs/>
          <w:sz w:val="21"/>
          <w:szCs w:val="21"/>
        </w:rPr>
        <w:t>accuracy</w:t>
      </w:r>
      <w:proofErr w:type="gramEnd"/>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4520751E" w14:textId="6B943382" w:rsidR="00E81492" w:rsidRDefault="00E81492" w:rsidP="0044305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RSTD) across all AI/ML pos</w:t>
      </w:r>
      <w:r>
        <w:rPr>
          <w:rFonts w:ascii="Times New Roman" w:eastAsia="Calibri" w:hAnsi="Times New Roman" w:cs="Times New Roman"/>
          <w:b/>
          <w:bCs/>
          <w:sz w:val="21"/>
          <w:szCs w:val="21"/>
        </w:rPr>
        <w:t xml:space="preserve">itioning </w:t>
      </w:r>
      <w:proofErr w:type="gramStart"/>
      <w:r>
        <w:rPr>
          <w:rFonts w:ascii="Times New Roman" w:eastAsia="Calibri" w:hAnsi="Times New Roman" w:cs="Times New Roman"/>
          <w:b/>
          <w:bCs/>
          <w:sz w:val="21"/>
          <w:szCs w:val="21"/>
        </w:rPr>
        <w:t>cases</w:t>
      </w:r>
      <w:proofErr w:type="gramEnd"/>
    </w:p>
    <w:p w14:paraId="4C4E53C2" w14:textId="207C94FC" w:rsidR="00126E1E" w:rsidRDefault="00126E1E" w:rsidP="00126E1E">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w:t>
      </w:r>
      <w:proofErr w:type="gramStart"/>
      <w:r w:rsidRPr="00443057">
        <w:rPr>
          <w:rFonts w:ascii="Times New Roman" w:eastAsia="Calibri" w:hAnsi="Times New Roman" w:cs="Times New Roman"/>
          <w:sz w:val="21"/>
          <w:szCs w:val="21"/>
        </w:rPr>
        <w:t>location</w:t>
      </w:r>
      <w:proofErr w:type="gramEnd"/>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0620F52B" w:rsidR="003D5204" w:rsidRDefault="003D5204" w:rsidP="003D520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61D91E93" w14:textId="3B3E5655" w:rsidR="003D5204" w:rsidRDefault="003D5204" w:rsidP="003D5204">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w:t>
      </w:r>
      <w:r w:rsidRPr="002F12B4">
        <w:rPr>
          <w:rFonts w:ascii="Times New Roman" w:eastAsia="Calibri" w:hAnsi="Times New Roman" w:cs="Times New Roman"/>
          <w:sz w:val="21"/>
          <w:szCs w:val="21"/>
        </w:rPr>
        <w:lastRenderedPageBreak/>
        <w:t xml:space="preserve">positioning measurements as its output. These measurements are then relayed to the Location Measurement Function (LMF) for the estimation of UE </w:t>
      </w:r>
      <w:proofErr w:type="gramStart"/>
      <w:r w:rsidRPr="002F12B4">
        <w:rPr>
          <w:rFonts w:ascii="Times New Roman" w:eastAsia="Calibri" w:hAnsi="Times New Roman" w:cs="Times New Roman"/>
          <w:sz w:val="21"/>
          <w:szCs w:val="21"/>
        </w:rPr>
        <w:t>position</w:t>
      </w:r>
      <w:proofErr w:type="gramEnd"/>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010FAF83"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2F12B4">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6DB550F3" w14:textId="3C7CAB06" w:rsidR="00A945AD" w:rsidRDefault="00A945AD" w:rsidP="00A945AD">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2F12B4">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w:t>
      </w:r>
      <w:proofErr w:type="spellStart"/>
      <w:r>
        <w:rPr>
          <w:rFonts w:ascii="Times New Roman" w:eastAsia="Calibri" w:hAnsi="Times New Roman" w:cs="Times New Roman"/>
          <w:b/>
          <w:bCs/>
          <w:sz w:val="21"/>
          <w:szCs w:val="21"/>
        </w:rPr>
        <w:t>measurments</w:t>
      </w:r>
      <w:proofErr w:type="spellEnd"/>
      <w:r>
        <w:rPr>
          <w:rFonts w:ascii="Times New Roman" w:eastAsia="Calibri" w:hAnsi="Times New Roman" w:cs="Times New Roman"/>
          <w:b/>
          <w:bCs/>
          <w:sz w:val="21"/>
          <w:szCs w:val="21"/>
        </w:rPr>
        <w:t xml:space="preserve">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21ACF9A1" w14:textId="77777777" w:rsidR="00E81492" w:rsidRDefault="00E81492" w:rsidP="003D5204">
      <w:pPr>
        <w:jc w:val="both"/>
        <w:rPr>
          <w:rFonts w:ascii="Times New Roman" w:eastAsia="Calibri" w:hAnsi="Times New Roman" w:cs="Times New Roman"/>
          <w:sz w:val="21"/>
          <w:szCs w:val="21"/>
        </w:rPr>
      </w:pPr>
    </w:p>
    <w:p w14:paraId="1D5C8CD0" w14:textId="77777777" w:rsidR="003D5204" w:rsidRDefault="003D5204" w:rsidP="003D5204">
      <w:pPr>
        <w:jc w:val="both"/>
        <w:rPr>
          <w:rFonts w:ascii="Times New Roman" w:eastAsia="Calibri" w:hAnsi="Times New Roman" w:cs="Times New Roman"/>
          <w:b/>
          <w:bCs/>
          <w:sz w:val="21"/>
          <w:szCs w:val="21"/>
        </w:rPr>
      </w:pP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38D47586" w14:textId="63430028" w:rsidR="002F12B4" w:rsidRDefault="002F12B4" w:rsidP="002F12B4">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Positioning test data sets could be one option for testing this KPI.</w:t>
      </w:r>
      <w:r w:rsidRPr="00C10333">
        <w:rPr>
          <w:rFonts w:ascii="Times New Roman" w:eastAsia="Calibri" w:hAnsi="Times New Roman" w:cs="Times New Roman"/>
          <w:b/>
          <w:bCs/>
          <w:sz w:val="21"/>
          <w:szCs w:val="21"/>
        </w:rPr>
        <w:t xml:space="preserve"> </w:t>
      </w:r>
    </w:p>
    <w:p w14:paraId="24C698DD" w14:textId="77777777" w:rsidR="002F12B4" w:rsidRDefault="002F12B4" w:rsidP="002F12B4">
      <w:pPr>
        <w:contextualSpacing/>
        <w:jc w:val="both"/>
        <w:rPr>
          <w:rFonts w:ascii="Times New Roman" w:eastAsia="Calibri" w:hAnsi="Times New Roman" w:cs="Times New Roman"/>
          <w:b/>
          <w:bCs/>
          <w:sz w:val="21"/>
          <w:szCs w:val="21"/>
        </w:rPr>
      </w:pPr>
    </w:p>
    <w:p w14:paraId="1B714BF3" w14:textId="69D31E6C"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requirements for use case 2a. </w:t>
      </w:r>
      <w:r w:rsidRPr="00686EE4">
        <w:rPr>
          <w:rFonts w:ascii="Times New Roman" w:eastAsia="Calibri" w:hAnsi="Times New Roman" w:cs="Times New Roman"/>
          <w:b/>
          <w:bCs/>
          <w:sz w:val="21"/>
          <w:szCs w:val="21"/>
        </w:rPr>
        <w:t xml:space="preserve">The specifics and scope of the core and performance requirements for use case 2a </w:t>
      </w:r>
      <w:r>
        <w:rPr>
          <w:rFonts w:ascii="Times New Roman" w:eastAsia="Calibri" w:hAnsi="Times New Roman" w:cs="Times New Roman"/>
          <w:b/>
          <w:bCs/>
          <w:sz w:val="21"/>
          <w:szCs w:val="21"/>
        </w:rPr>
        <w:t>depend</w:t>
      </w:r>
      <w:r w:rsidRPr="00686EE4">
        <w:rPr>
          <w:rFonts w:ascii="Times New Roman" w:eastAsia="Calibri" w:hAnsi="Times New Roman" w:cs="Times New Roman"/>
          <w:b/>
          <w:bCs/>
          <w:sz w:val="21"/>
          <w:szCs w:val="21"/>
        </w:rPr>
        <w:t xml:space="preserve"> on the outcomes of discussions within RAN1 and RAN2</w:t>
      </w:r>
    </w:p>
    <w:p w14:paraId="6D1F6E30" w14:textId="77777777" w:rsidR="002F12B4" w:rsidRDefault="002F12B4" w:rsidP="002F12B4">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w:t>
      </w:r>
      <w:proofErr w:type="gramStart"/>
      <w:r w:rsidRPr="00C10333">
        <w:rPr>
          <w:rFonts w:ascii="Times New Roman" w:eastAsia="Calibri" w:hAnsi="Times New Roman" w:cs="Times New Roman"/>
          <w:b/>
          <w:bCs/>
          <w:sz w:val="21"/>
          <w:szCs w:val="21"/>
        </w:rPr>
        <w:t>accuracy</w:t>
      </w:r>
      <w:proofErr w:type="gramEnd"/>
    </w:p>
    <w:p w14:paraId="757F217A" w14:textId="77777777" w:rsidR="002F12B4" w:rsidRDefault="002F12B4" w:rsidP="002F12B4">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proofErr w:type="gramStart"/>
      <w:r>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proofErr w:type="gramEnd"/>
      <w:r w:rsidRPr="00C10333">
        <w:rPr>
          <w:rFonts w:ascii="Times New Roman" w:eastAsia="Calibri" w:hAnsi="Times New Roman" w:cs="Times New Roman"/>
          <w:b/>
          <w:bCs/>
          <w:sz w:val="21"/>
          <w:szCs w:val="21"/>
        </w:rPr>
        <w:t xml:space="preserve">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RSTD) across all AI/ML pos</w:t>
      </w:r>
      <w:r>
        <w:rPr>
          <w:rFonts w:ascii="Times New Roman" w:eastAsia="Calibri" w:hAnsi="Times New Roman" w:cs="Times New Roman"/>
          <w:b/>
          <w:bCs/>
          <w:sz w:val="21"/>
          <w:szCs w:val="21"/>
        </w:rPr>
        <w:t>itioning cases</w:t>
      </w:r>
    </w:p>
    <w:p w14:paraId="0B04571F" w14:textId="77777777"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0B72FD71" w14:textId="2679976A"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770218AD" w14:textId="77777777"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w:t>
      </w:r>
      <w:proofErr w:type="spellStart"/>
      <w:r>
        <w:rPr>
          <w:rFonts w:ascii="Times New Roman" w:eastAsia="Calibri" w:hAnsi="Times New Roman" w:cs="Times New Roman"/>
          <w:b/>
          <w:bCs/>
          <w:sz w:val="21"/>
          <w:szCs w:val="21"/>
        </w:rPr>
        <w:t>measurments</w:t>
      </w:r>
      <w:proofErr w:type="spellEnd"/>
      <w:r>
        <w:rPr>
          <w:rFonts w:ascii="Times New Roman" w:eastAsia="Calibri" w:hAnsi="Times New Roman" w:cs="Times New Roman"/>
          <w:b/>
          <w:bCs/>
          <w:sz w:val="21"/>
          <w:szCs w:val="21"/>
        </w:rPr>
        <w:t xml:space="preserve">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1449500A" w14:textId="77777777" w:rsidR="002F12B4" w:rsidRPr="002F12B4" w:rsidRDefault="002F12B4" w:rsidP="000D7C13">
      <w:pPr>
        <w:rPr>
          <w:rFonts w:ascii="Times New Roman" w:hAnsi="Times New Roman" w:cs="Times New Roman"/>
          <w:sz w:val="21"/>
          <w:szCs w:val="21"/>
          <w:lang w:eastAsia="ja-JP"/>
        </w:rPr>
      </w:pPr>
    </w:p>
    <w:p w14:paraId="59C95D4D" w14:textId="77777777" w:rsidR="008C1C61" w:rsidRPr="008C39F7" w:rsidRDefault="008C1C61" w:rsidP="008C1C61">
      <w:pPr>
        <w:pStyle w:val="RAN4H1"/>
        <w:numPr>
          <w:ilvl w:val="0"/>
          <w:numId w:val="0"/>
        </w:numPr>
      </w:pPr>
      <w:r w:rsidRPr="008C39F7">
        <w:t>References</w:t>
      </w:r>
    </w:p>
    <w:p w14:paraId="5FEB922E"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RP-234039, “New WID on Artificial Intelligence (AI)/Machine Learning (ML) for NR Air Interface” </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A8058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3B78" w14:textId="77777777" w:rsidR="00A80583" w:rsidRDefault="00A80583">
      <w:r>
        <w:separator/>
      </w:r>
    </w:p>
  </w:endnote>
  <w:endnote w:type="continuationSeparator" w:id="0">
    <w:p w14:paraId="5016C8A4" w14:textId="77777777" w:rsidR="00A80583" w:rsidRDefault="00A80583">
      <w:r>
        <w:continuationSeparator/>
      </w:r>
    </w:p>
  </w:endnote>
  <w:endnote w:type="continuationNotice" w:id="1">
    <w:p w14:paraId="7473B8C0" w14:textId="77777777" w:rsidR="00A80583" w:rsidRDefault="00A805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5632" w14:textId="77777777" w:rsidR="00A80583" w:rsidRDefault="00A80583">
      <w:r>
        <w:separator/>
      </w:r>
    </w:p>
  </w:footnote>
  <w:footnote w:type="continuationSeparator" w:id="0">
    <w:p w14:paraId="50DDD140" w14:textId="77777777" w:rsidR="00A80583" w:rsidRDefault="00A80583">
      <w:r>
        <w:continuationSeparator/>
      </w:r>
    </w:p>
  </w:footnote>
  <w:footnote w:type="continuationNotice" w:id="1">
    <w:p w14:paraId="7787891E" w14:textId="77777777" w:rsidR="00A80583" w:rsidRDefault="00A805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3"/>
  </w:num>
  <w:num w:numId="3" w16cid:durableId="1922837493">
    <w:abstractNumId w:val="23"/>
  </w:num>
  <w:num w:numId="4" w16cid:durableId="266620704">
    <w:abstractNumId w:val="24"/>
  </w:num>
  <w:num w:numId="5" w16cid:durableId="980957859">
    <w:abstractNumId w:val="17"/>
  </w:num>
  <w:num w:numId="6" w16cid:durableId="1130905483">
    <w:abstractNumId w:val="30"/>
  </w:num>
  <w:num w:numId="7" w16cid:durableId="1818380057">
    <w:abstractNumId w:val="38"/>
  </w:num>
  <w:num w:numId="8" w16cid:durableId="1575555177">
    <w:abstractNumId w:val="18"/>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35"/>
  </w:num>
  <w:num w:numId="14" w16cid:durableId="826438824">
    <w:abstractNumId w:val="36"/>
  </w:num>
  <w:num w:numId="15" w16cid:durableId="689725159">
    <w:abstractNumId w:val="27"/>
  </w:num>
  <w:num w:numId="16" w16cid:durableId="10954744">
    <w:abstractNumId w:val="42"/>
  </w:num>
  <w:num w:numId="17" w16cid:durableId="183830960">
    <w:abstractNumId w:val="9"/>
  </w:num>
  <w:num w:numId="18" w16cid:durableId="1606114056">
    <w:abstractNumId w:val="13"/>
  </w:num>
  <w:num w:numId="19" w16cid:durableId="2129543684">
    <w:abstractNumId w:val="5"/>
  </w:num>
  <w:num w:numId="20" w16cid:durableId="1458717335">
    <w:abstractNumId w:val="48"/>
  </w:num>
  <w:num w:numId="21" w16cid:durableId="1670518138">
    <w:abstractNumId w:val="19"/>
  </w:num>
  <w:num w:numId="22" w16cid:durableId="350379046">
    <w:abstractNumId w:val="46"/>
  </w:num>
  <w:num w:numId="23" w16cid:durableId="2081636795">
    <w:abstractNumId w:val="47"/>
  </w:num>
  <w:num w:numId="24" w16cid:durableId="204758867">
    <w:abstractNumId w:val="25"/>
  </w:num>
  <w:num w:numId="25" w16cid:durableId="954214117">
    <w:abstractNumId w:val="41"/>
  </w:num>
  <w:num w:numId="26" w16cid:durableId="1233388491">
    <w:abstractNumId w:val="26"/>
  </w:num>
  <w:num w:numId="27" w16cid:durableId="586115183">
    <w:abstractNumId w:val="12"/>
  </w:num>
  <w:num w:numId="28" w16cid:durableId="894044429">
    <w:abstractNumId w:val="44"/>
  </w:num>
  <w:num w:numId="29" w16cid:durableId="893126313">
    <w:abstractNumId w:val="16"/>
  </w:num>
  <w:num w:numId="30" w16cid:durableId="1154027452">
    <w:abstractNumId w:val="28"/>
  </w:num>
  <w:num w:numId="31" w16cid:durableId="561912427">
    <w:abstractNumId w:val="22"/>
  </w:num>
  <w:num w:numId="32" w16cid:durableId="1186868447">
    <w:abstractNumId w:val="8"/>
  </w:num>
  <w:num w:numId="33" w16cid:durableId="1046301075">
    <w:abstractNumId w:val="39"/>
  </w:num>
  <w:num w:numId="34" w16cid:durableId="1409110876">
    <w:abstractNumId w:val="4"/>
  </w:num>
  <w:num w:numId="35" w16cid:durableId="766926330">
    <w:abstractNumId w:val="31"/>
  </w:num>
  <w:num w:numId="36" w16cid:durableId="360283089">
    <w:abstractNumId w:val="7"/>
  </w:num>
  <w:num w:numId="37" w16cid:durableId="1024937548">
    <w:abstractNumId w:val="14"/>
  </w:num>
  <w:num w:numId="38" w16cid:durableId="3017958">
    <w:abstractNumId w:val="21"/>
  </w:num>
  <w:num w:numId="39" w16cid:durableId="163785685">
    <w:abstractNumId w:val="20"/>
  </w:num>
  <w:num w:numId="40" w16cid:durableId="1817141046">
    <w:abstractNumId w:val="43"/>
  </w:num>
  <w:num w:numId="41" w16cid:durableId="1456096507">
    <w:abstractNumId w:val="45"/>
  </w:num>
  <w:num w:numId="42" w16cid:durableId="1659071369">
    <w:abstractNumId w:val="40"/>
  </w:num>
  <w:num w:numId="43" w16cid:durableId="792097712">
    <w:abstractNumId w:val="11"/>
  </w:num>
  <w:num w:numId="44" w16cid:durableId="2126267177">
    <w:abstractNumId w:val="37"/>
  </w:num>
  <w:num w:numId="45" w16cid:durableId="1333293140">
    <w:abstractNumId w:val="49"/>
  </w:num>
  <w:num w:numId="46" w16cid:durableId="399718136">
    <w:abstractNumId w:val="10"/>
  </w:num>
  <w:num w:numId="47" w16cid:durableId="997424637">
    <w:abstractNumId w:val="6"/>
  </w:num>
  <w:num w:numId="48" w16cid:durableId="1079444956">
    <w:abstractNumId w:val="29"/>
  </w:num>
  <w:num w:numId="49" w16cid:durableId="855411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4"/>
  </w:num>
  <w:num w:numId="51" w16cid:durableId="167360281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564D"/>
    <w:rsid w:val="000256B5"/>
    <w:rsid w:val="00025ECA"/>
    <w:rsid w:val="00030C94"/>
    <w:rsid w:val="000310E3"/>
    <w:rsid w:val="000325B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C13"/>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162C"/>
    <w:rsid w:val="001721A1"/>
    <w:rsid w:val="00173A8E"/>
    <w:rsid w:val="00174466"/>
    <w:rsid w:val="0017502C"/>
    <w:rsid w:val="00177387"/>
    <w:rsid w:val="00180400"/>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4190"/>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90119C"/>
    <w:rsid w:val="00901902"/>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F9B"/>
    <w:rsid w:val="00A51AF7"/>
    <w:rsid w:val="00A520F4"/>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C66"/>
    <w:rsid w:val="00CB6CB2"/>
    <w:rsid w:val="00CB7170"/>
    <w:rsid w:val="00CC040E"/>
    <w:rsid w:val="00CC111F"/>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Props1.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5.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6</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Konstantinos Sarrigeorgidis</cp:lastModifiedBy>
  <cp:revision>50</cp:revision>
  <cp:lastPrinted>2023-12-11T18:37:00Z</cp:lastPrinted>
  <dcterms:created xsi:type="dcterms:W3CDTF">2023-12-11T23:45:00Z</dcterms:created>
  <dcterms:modified xsi:type="dcterms:W3CDTF">2024-04-08T22:01:00Z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