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5423F6F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74D00">
        <w:rPr>
          <w:rFonts w:ascii="Arial" w:hAnsi="Arial" w:cs="Arial"/>
          <w:b/>
          <w:sz w:val="24"/>
          <w:szCs w:val="24"/>
          <w:lang w:eastAsia="zh-CN"/>
        </w:rPr>
        <w:t>110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B35922" w:rsidRPr="00B35922">
        <w:rPr>
          <w:rFonts w:ascii="Arial" w:eastAsia="MS Mincho" w:hAnsi="Arial" w:cs="Arial"/>
          <w:b/>
          <w:sz w:val="24"/>
          <w:szCs w:val="24"/>
        </w:rPr>
        <w:t>03487</w:t>
      </w:r>
    </w:p>
    <w:p w14:paraId="0ED16545" w14:textId="1D75FC94" w:rsidR="0068254F" w:rsidRPr="00881E60" w:rsidRDefault="00E74D00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February 26</w:t>
      </w:r>
      <w:r w:rsidRPr="00E74D00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March 1</w:t>
      </w:r>
      <w:r w:rsidRPr="00E74D00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7629651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E74D00">
        <w:rPr>
          <w:rFonts w:ascii="Arial" w:hAnsi="Arial" w:cs="Arial"/>
          <w:sz w:val="22"/>
          <w:lang w:eastAsia="zh-CN"/>
        </w:rPr>
        <w:t xml:space="preserve"> </w:t>
      </w:r>
      <w:r w:rsidR="00E74D00" w:rsidRPr="00E74D00">
        <w:rPr>
          <w:rFonts w:ascii="Arial" w:hAnsi="Arial" w:cs="Arial"/>
          <w:sz w:val="22"/>
          <w:lang w:val="en-US" w:eastAsia="zh-CN"/>
        </w:rPr>
        <w:t>NR_FR1_lessthan_5MHz_BW</w:t>
      </w:r>
    </w:p>
    <w:p w14:paraId="73AD8CE3" w14:textId="424F9B4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74D00">
        <w:rPr>
          <w:rFonts w:ascii="Arial" w:hAnsi="Arial" w:cs="Arial"/>
          <w:sz w:val="22"/>
          <w:lang w:eastAsia="zh-CN"/>
        </w:rPr>
        <w:t>8</w:t>
      </w:r>
      <w:r w:rsidR="00280D59">
        <w:rPr>
          <w:rFonts w:ascii="Arial" w:hAnsi="Arial" w:cs="Arial"/>
          <w:sz w:val="22"/>
          <w:lang w:eastAsia="zh-CN"/>
        </w:rPr>
        <w:t>.</w:t>
      </w:r>
      <w:r w:rsidR="00B35922">
        <w:rPr>
          <w:rFonts w:ascii="Arial" w:hAnsi="Arial" w:cs="Arial"/>
          <w:sz w:val="22"/>
          <w:lang w:eastAsia="zh-CN"/>
        </w:rPr>
        <w:t>10</w:t>
      </w:r>
      <w:r w:rsidR="00280D59">
        <w:rPr>
          <w:rFonts w:ascii="Arial" w:hAnsi="Arial" w:cs="Arial"/>
          <w:sz w:val="22"/>
          <w:lang w:eastAsia="zh-CN"/>
        </w:rPr>
        <w:t>.</w:t>
      </w:r>
      <w:r w:rsidR="00B35922">
        <w:rPr>
          <w:rFonts w:ascii="Arial" w:hAnsi="Arial" w:cs="Arial"/>
          <w:sz w:val="22"/>
          <w:lang w:eastAsia="zh-CN"/>
        </w:rPr>
        <w:t>7</w:t>
      </w:r>
    </w:p>
    <w:p w14:paraId="6402E503" w14:textId="6D68E14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74D00">
        <w:rPr>
          <w:rFonts w:ascii="Arial" w:hAnsi="Arial" w:cs="Arial"/>
          <w:b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43FCC9BA" w:rsidR="00EF3FF4" w:rsidRPr="00AB3D40" w:rsidRDefault="00E74D00" w:rsidP="003E08FC">
      <w:pPr>
        <w:pStyle w:val="Heading1"/>
        <w:rPr>
          <w:lang w:eastAsia="zh-CN"/>
        </w:rPr>
      </w:pPr>
      <w:r>
        <w:rPr>
          <w:lang w:eastAsia="ja-JP"/>
        </w:rPr>
        <w:t>Topic</w:t>
      </w:r>
      <w:r w:rsidRPr="00805BE8">
        <w:rPr>
          <w:lang w:eastAsia="ja-JP"/>
        </w:rPr>
        <w:t xml:space="preserve"> #1: </w:t>
      </w:r>
      <w:r>
        <w:rPr>
          <w:lang w:eastAsia="ja-JP"/>
        </w:rPr>
        <w:t>Core Requirements</w:t>
      </w:r>
    </w:p>
    <w:p w14:paraId="6842CC97" w14:textId="18F0AF80" w:rsidR="00EF3FF4" w:rsidRPr="00EF3FF4" w:rsidRDefault="00B520E5" w:rsidP="003E08FC">
      <w:pPr>
        <w:pStyle w:val="Heading2"/>
        <w:rPr>
          <w:lang w:eastAsia="zh-CN"/>
        </w:rPr>
      </w:pPr>
      <w:r>
        <w:t>Sub-t</w:t>
      </w:r>
      <w:r w:rsidR="00AE2442">
        <w:t xml:space="preserve">opic </w:t>
      </w:r>
      <w:r w:rsidR="00E74D00">
        <w:t>2</w:t>
      </w:r>
      <w:r w:rsidR="00AE2442">
        <w:t>-</w:t>
      </w:r>
      <w:r w:rsidR="00E74D00">
        <w:t>1</w:t>
      </w:r>
    </w:p>
    <w:p w14:paraId="65AFA2FB" w14:textId="68954FCA" w:rsidR="00EF3FF4" w:rsidRDefault="00684C28" w:rsidP="003E08FC">
      <w:pPr>
        <w:rPr>
          <w:b/>
          <w:lang w:eastAsia="zh-CN"/>
        </w:rPr>
      </w:pPr>
      <w:r w:rsidRPr="00684C28">
        <w:rPr>
          <w:b/>
          <w:lang w:eastAsia="zh-CN"/>
        </w:rPr>
        <w:t>Issue 1-4: Use of [</w:t>
      </w:r>
      <w:proofErr w:type="gramStart"/>
      <w:r w:rsidRPr="00684C28">
        <w:rPr>
          <w:b/>
          <w:lang w:eastAsia="zh-CN"/>
        </w:rPr>
        <w:t>Non-Distributed</w:t>
      </w:r>
      <w:proofErr w:type="gramEnd"/>
      <w:r w:rsidRPr="00684C28">
        <w:rPr>
          <w:b/>
          <w:lang w:eastAsia="zh-CN"/>
        </w:rPr>
        <w:t>] assumption</w:t>
      </w:r>
    </w:p>
    <w:p w14:paraId="2A71A02C" w14:textId="663CEF64" w:rsidR="00684C28" w:rsidRDefault="00684C28" w:rsidP="003E08FC"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 w14:paraId="2B5B0FFB" w14:textId="79188F5A" w:rsidR="00684C28" w:rsidRDefault="00684C28" w:rsidP="003E08FC">
      <w:pPr>
        <w:rPr>
          <w:lang w:eastAsia="zh-CN"/>
        </w:rPr>
      </w:pPr>
      <w:r w:rsidRPr="00684C28">
        <w:rPr>
          <w:rFonts w:hint="eastAsia"/>
          <w:lang w:eastAsia="zh-CN"/>
        </w:rPr>
        <w:t>U</w:t>
      </w:r>
      <w:r w:rsidRPr="00684C28">
        <w:rPr>
          <w:lang w:eastAsia="zh-CN"/>
        </w:rPr>
        <w:t xml:space="preserve">se </w:t>
      </w:r>
      <w:proofErr w:type="gramStart"/>
      <w:r w:rsidRPr="00684C28">
        <w:rPr>
          <w:lang w:eastAsia="zh-CN"/>
        </w:rPr>
        <w:t>Non-Distributed</w:t>
      </w:r>
      <w:proofErr w:type="gramEnd"/>
      <w:r w:rsidRPr="00684C28">
        <w:rPr>
          <w:lang w:eastAsia="zh-CN"/>
        </w:rPr>
        <w:t xml:space="preserve"> in the table, and add a note to clarify that Distributed mapping may lead to unexpected out-of-sync indication.</w:t>
      </w:r>
    </w:p>
    <w:p w14:paraId="6E20981F" w14:textId="77777777" w:rsidR="00684C28" w:rsidRDefault="00684C28" w:rsidP="003E08FC">
      <w:pPr>
        <w:rPr>
          <w:lang w:eastAsia="zh-CN"/>
        </w:rPr>
      </w:pPr>
    </w:p>
    <w:p w14:paraId="27CE72C1" w14:textId="36151534" w:rsidR="00684C28" w:rsidRDefault="00684C28" w:rsidP="003E08FC">
      <w:pPr>
        <w:rPr>
          <w:b/>
          <w:sz w:val="21"/>
          <w:szCs w:val="21"/>
          <w:lang w:eastAsia="ko-KR"/>
        </w:rPr>
      </w:pPr>
      <w:r w:rsidRPr="00684C28">
        <w:rPr>
          <w:b/>
          <w:sz w:val="21"/>
          <w:szCs w:val="21"/>
          <w:lang w:eastAsia="ko-KR"/>
        </w:rPr>
        <w:t>Issue 1-5: Correction to HO requirements</w:t>
      </w:r>
    </w:p>
    <w:p w14:paraId="67496C3C" w14:textId="2F4E2A4A" w:rsidR="00684C28" w:rsidRPr="00684C28" w:rsidRDefault="00684C28" w:rsidP="003E08FC">
      <w:pPr>
        <w:rPr>
          <w:lang w:eastAsia="zh-CN"/>
        </w:rPr>
      </w:pPr>
      <w:r>
        <w:rPr>
          <w:b/>
          <w:sz w:val="21"/>
          <w:szCs w:val="21"/>
          <w:lang w:eastAsia="ko-KR"/>
        </w:rPr>
        <w:t>Way Forward:</w:t>
      </w:r>
    </w:p>
    <w:p w14:paraId="1E0C6721" w14:textId="22FC55EB" w:rsidR="00EF3FF4" w:rsidRPr="00684C28" w:rsidRDefault="003E08FC" w:rsidP="003E08FC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053B">
        <w:rPr>
          <w:lang w:eastAsia="zh-CN"/>
        </w:rPr>
        <w:t xml:space="preserve">Option 1: </w:t>
      </w:r>
      <w:r w:rsidR="00684C28" w:rsidRPr="00684C28">
        <w:rPr>
          <w:lang w:eastAsia="zh-CN"/>
        </w:rPr>
        <w:t xml:space="preserve">For HO requirements, include the additional SSB samples for SBI and MIB reading due to PBCH puncturing as part of T∆ instead of </w:t>
      </w:r>
      <w:proofErr w:type="spellStart"/>
      <w:r w:rsidR="00684C28" w:rsidRPr="00684C28">
        <w:rPr>
          <w:lang w:eastAsia="zh-CN"/>
        </w:rPr>
        <w:t>Tsearch</w:t>
      </w:r>
      <w:proofErr w:type="spellEnd"/>
      <w:r w:rsidR="00684C28" w:rsidRPr="00684C28">
        <w:rPr>
          <w:lang w:eastAsia="zh-CN"/>
        </w:rPr>
        <w:t>.</w:t>
      </w:r>
    </w:p>
    <w:p w14:paraId="5CDD1EB3" w14:textId="09B506BF" w:rsidR="00B4053B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053B">
        <w:rPr>
          <w:lang w:eastAsia="zh-CN"/>
        </w:rPr>
        <w:t xml:space="preserve">Option 2: </w:t>
      </w:r>
      <w:r w:rsidR="00684C28">
        <w:rPr>
          <w:lang w:eastAsia="zh-CN"/>
        </w:rPr>
        <w:t>Keep the current</w:t>
      </w:r>
    </w:p>
    <w:p w14:paraId="59F7EF70" w14:textId="77777777" w:rsidR="00684C28" w:rsidRDefault="00684C28" w:rsidP="003E08FC">
      <w:pPr>
        <w:pStyle w:val="B1"/>
        <w:rPr>
          <w:lang w:eastAsia="zh-CN"/>
        </w:rPr>
      </w:pPr>
    </w:p>
    <w:p w14:paraId="5E44B431" w14:textId="38AE5DD6" w:rsidR="00684C28" w:rsidRPr="00684C28" w:rsidRDefault="00684C28" w:rsidP="00684C28">
      <w:pPr>
        <w:pStyle w:val="B1"/>
        <w:ind w:left="284"/>
        <w:rPr>
          <w:b/>
          <w:sz w:val="21"/>
          <w:szCs w:val="21"/>
          <w:lang w:eastAsia="ko-KR"/>
        </w:rPr>
      </w:pPr>
      <w:r w:rsidRPr="00684C28">
        <w:rPr>
          <w:b/>
          <w:sz w:val="21"/>
          <w:szCs w:val="21"/>
          <w:lang w:eastAsia="ko-KR"/>
        </w:rPr>
        <w:t xml:space="preserve">Issue 1-6: Clarify the line in </w:t>
      </w:r>
      <w:proofErr w:type="gramStart"/>
      <w:r w:rsidRPr="00684C28">
        <w:rPr>
          <w:b/>
          <w:sz w:val="21"/>
          <w:szCs w:val="21"/>
          <w:lang w:eastAsia="ko-KR"/>
        </w:rPr>
        <w:t>yellow</w:t>
      </w:r>
      <w:proofErr w:type="gramEnd"/>
    </w:p>
    <w:p w14:paraId="1DA3706A" w14:textId="639E4DC1" w:rsidR="00684C28" w:rsidRPr="0058129C" w:rsidRDefault="00684C28" w:rsidP="00684C28">
      <w:pPr>
        <w:pStyle w:val="B1"/>
        <w:ind w:left="284"/>
        <w:rPr>
          <w:b/>
          <w:bCs/>
          <w:lang w:eastAsia="zh-CN"/>
        </w:rPr>
      </w:pPr>
      <w:r w:rsidRPr="0058129C">
        <w:rPr>
          <w:b/>
          <w:bCs/>
          <w:lang w:eastAsia="zh-CN"/>
        </w:rPr>
        <w:t>Agreement:</w:t>
      </w:r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09"/>
        <w:gridCol w:w="2351"/>
        <w:gridCol w:w="2351"/>
        <w:gridCol w:w="1713"/>
      </w:tblGrid>
      <w:tr w:rsidR="00684C28" w:rsidRPr="0058129C" w14:paraId="4B37D3DC" w14:textId="77777777" w:rsidTr="00B61318">
        <w:trPr>
          <w:jc w:val="center"/>
        </w:trPr>
        <w:tc>
          <w:tcPr>
            <w:tcW w:w="1406" w:type="pct"/>
            <w:shd w:val="clear" w:color="auto" w:fill="auto"/>
            <w:vAlign w:val="center"/>
          </w:tcPr>
          <w:p w14:paraId="5DE9A2FB" w14:textId="77777777" w:rsidR="00684C28" w:rsidRPr="0058129C" w:rsidRDefault="00684C28" w:rsidP="00B61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129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634" w:type="pct"/>
            <w:gridSpan w:val="2"/>
            <w:shd w:val="clear" w:color="auto" w:fill="auto"/>
            <w:vAlign w:val="center"/>
          </w:tcPr>
          <w:p w14:paraId="671E6613" w14:textId="77777777" w:rsidR="00684C28" w:rsidRPr="0058129C" w:rsidRDefault="00684C28" w:rsidP="00B61318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  <w:lang w:val="fi-FI"/>
              </w:rPr>
            </w:pPr>
            <w:r w:rsidRPr="0058129C">
              <w:rPr>
                <w:rFonts w:ascii="Arial" w:eastAsia="?? ??" w:hAnsi="Arial"/>
                <w:b/>
                <w:sz w:val="18"/>
                <w:lang w:val="fi-FI"/>
              </w:rPr>
              <w:t>3MHz</w:t>
            </w:r>
          </w:p>
        </w:tc>
        <w:tc>
          <w:tcPr>
            <w:tcW w:w="960" w:type="pct"/>
            <w:shd w:val="clear" w:color="auto" w:fill="auto"/>
          </w:tcPr>
          <w:p w14:paraId="143EE084" w14:textId="77777777" w:rsidR="00684C28" w:rsidRPr="0058129C" w:rsidRDefault="00684C28" w:rsidP="00B61318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  <w:lang w:val="fi-FI"/>
              </w:rPr>
            </w:pPr>
            <w:r w:rsidRPr="0058129C">
              <w:rPr>
                <w:rFonts w:ascii="Arial" w:eastAsia="?? ??" w:hAnsi="Arial"/>
                <w:b/>
                <w:sz w:val="18"/>
                <w:lang w:val="fi-FI"/>
              </w:rPr>
              <w:t>5MHz</w:t>
            </w:r>
          </w:p>
        </w:tc>
      </w:tr>
      <w:tr w:rsidR="00684C28" w:rsidRPr="003A130C" w14:paraId="07A55C2A" w14:textId="77777777" w:rsidTr="00B61318">
        <w:trPr>
          <w:jc w:val="center"/>
        </w:trPr>
        <w:tc>
          <w:tcPr>
            <w:tcW w:w="1406" w:type="pct"/>
            <w:shd w:val="clear" w:color="auto" w:fill="auto"/>
            <w:vAlign w:val="center"/>
          </w:tcPr>
          <w:p w14:paraId="37C789B2" w14:textId="77777777" w:rsidR="00684C28" w:rsidRPr="0058129C" w:rsidRDefault="00684C28" w:rsidP="00B61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8129C">
              <w:rPr>
                <w:rFonts w:ascii="Arial" w:hAnsi="Arial"/>
                <w:b/>
                <w:sz w:val="18"/>
              </w:rPr>
              <w:t>[DL Transmission BW]</w:t>
            </w:r>
          </w:p>
        </w:tc>
        <w:tc>
          <w:tcPr>
            <w:tcW w:w="1317" w:type="pct"/>
            <w:shd w:val="clear" w:color="auto" w:fill="auto"/>
            <w:vAlign w:val="center"/>
          </w:tcPr>
          <w:p w14:paraId="7CFA4548" w14:textId="77777777" w:rsidR="00684C28" w:rsidRPr="0058129C" w:rsidRDefault="00684C28" w:rsidP="00B61318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  <w:lang w:val="fi-FI"/>
              </w:rPr>
            </w:pPr>
            <w:r w:rsidRPr="0058129C">
              <w:rPr>
                <w:rFonts w:ascii="Arial" w:eastAsia="?? ??" w:hAnsi="Arial"/>
                <w:b/>
                <w:sz w:val="18"/>
                <w:lang w:val="fi-FI"/>
              </w:rPr>
              <w:t>12 PRB</w:t>
            </w:r>
          </w:p>
        </w:tc>
        <w:tc>
          <w:tcPr>
            <w:tcW w:w="1317" w:type="pct"/>
            <w:shd w:val="clear" w:color="auto" w:fill="auto"/>
            <w:vAlign w:val="center"/>
          </w:tcPr>
          <w:p w14:paraId="2840D045" w14:textId="77777777" w:rsidR="00684C28" w:rsidRPr="0058129C" w:rsidRDefault="00684C28" w:rsidP="00B61318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  <w:lang w:val="fi-FI"/>
              </w:rPr>
            </w:pPr>
            <w:r w:rsidRPr="0058129C">
              <w:rPr>
                <w:rFonts w:ascii="Arial" w:eastAsia="?? ??" w:hAnsi="Arial"/>
                <w:b/>
                <w:sz w:val="18"/>
                <w:lang w:val="fi-FI"/>
              </w:rPr>
              <w:t>15 PRB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5982BD4F" w14:textId="77777777" w:rsidR="00684C28" w:rsidRPr="003A130C" w:rsidRDefault="00684C28" w:rsidP="00B61318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  <w:lang w:val="fi-FI"/>
              </w:rPr>
            </w:pPr>
            <w:r w:rsidRPr="0058129C">
              <w:rPr>
                <w:rFonts w:ascii="Arial" w:eastAsia="?? ??" w:hAnsi="Arial"/>
                <w:b/>
                <w:sz w:val="18"/>
                <w:lang w:val="fi-FI"/>
              </w:rPr>
              <w:t>20 PRB</w:t>
            </w:r>
          </w:p>
        </w:tc>
      </w:tr>
    </w:tbl>
    <w:p w14:paraId="79E9E27F" w14:textId="77777777" w:rsidR="00684C28" w:rsidRDefault="00684C28" w:rsidP="00684C28">
      <w:pPr>
        <w:pStyle w:val="B1"/>
        <w:ind w:left="284"/>
        <w:rPr>
          <w:lang w:eastAsia="zh-CN"/>
        </w:rPr>
      </w:pPr>
    </w:p>
    <w:p w14:paraId="618B7C1F" w14:textId="77777777" w:rsidR="00A25FA2" w:rsidRPr="00A25FA2" w:rsidRDefault="00A25FA2" w:rsidP="00A25FA2">
      <w:pPr>
        <w:rPr>
          <w:b/>
          <w:lang w:val="en-US" w:eastAsia="ko-KR"/>
        </w:rPr>
      </w:pPr>
      <w:r w:rsidRPr="00A25FA2">
        <w:rPr>
          <w:b/>
          <w:lang w:val="en-US" w:eastAsia="ko-KR"/>
        </w:rPr>
        <w:t>Issue 1-7: Applicability rules clause in 38.133</w:t>
      </w:r>
    </w:p>
    <w:p w14:paraId="380CADCD" w14:textId="1173442E" w:rsidR="00684C28" w:rsidRDefault="00F2497E" w:rsidP="00A25FA2">
      <w:pPr>
        <w:pStyle w:val="B1"/>
        <w:ind w:left="284"/>
        <w:rPr>
          <w:lang w:val="en-US" w:eastAsia="zh-CN"/>
        </w:rPr>
      </w:pPr>
      <w:r>
        <w:rPr>
          <w:lang w:val="en-US" w:eastAsia="zh-CN"/>
        </w:rPr>
        <w:t>Way Forward:</w:t>
      </w:r>
    </w:p>
    <w:p w14:paraId="622622BB" w14:textId="72C9CD62" w:rsidR="00F2497E" w:rsidRDefault="00F2497E" w:rsidP="00A25FA2">
      <w:pPr>
        <w:pStyle w:val="B1"/>
        <w:ind w:left="284"/>
        <w:rPr>
          <w:sz w:val="22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  <w:t>Option 1:</w:t>
      </w:r>
      <w:r w:rsidRPr="00F2497E">
        <w:rPr>
          <w:sz w:val="22"/>
          <w:szCs w:val="22"/>
        </w:rPr>
        <w:t xml:space="preserve"> </w:t>
      </w:r>
      <w:r w:rsidRPr="00995884">
        <w:rPr>
          <w:sz w:val="22"/>
          <w:szCs w:val="22"/>
        </w:rPr>
        <w:t>RAN4 to capture following in applicability section 3.6.18.</w:t>
      </w:r>
    </w:p>
    <w:p w14:paraId="7F73834E" w14:textId="6496041D" w:rsidR="00F2497E" w:rsidRPr="00F2497E" w:rsidRDefault="00F2497E" w:rsidP="00F2497E">
      <w:pPr>
        <w:pStyle w:val="B1"/>
        <w:numPr>
          <w:ilvl w:val="0"/>
          <w:numId w:val="38"/>
        </w:numPr>
        <w:rPr>
          <w:lang w:val="en-US" w:eastAsia="zh-CN"/>
        </w:rPr>
      </w:pPr>
      <w:r w:rsidRPr="00FA1AF5">
        <w:rPr>
          <w:sz w:val="22"/>
          <w:szCs w:val="22"/>
        </w:rPr>
        <w:t>For a UE supporting less than 5 MHz BW in FR1 FDD bands, the requirements which are impacted due to reduced BW is defined in respective sections. For a specific requirement where it is not mentioned for less than 5 MHz, requirements corresponding to NR single carrier operation are applicable.</w:t>
      </w:r>
    </w:p>
    <w:p w14:paraId="58CD92F4" w14:textId="77777777" w:rsidR="00A25FA2" w:rsidRDefault="00A25FA2" w:rsidP="003E08FC">
      <w:pPr>
        <w:pStyle w:val="B1"/>
        <w:rPr>
          <w:lang w:eastAsia="zh-CN"/>
        </w:rPr>
      </w:pPr>
    </w:p>
    <w:p w14:paraId="29EF9E55" w14:textId="74DD6C73" w:rsidR="00163132" w:rsidRPr="00AB3D40" w:rsidRDefault="00E74D00" w:rsidP="003E08FC">
      <w:pPr>
        <w:pStyle w:val="Heading1"/>
        <w:rPr>
          <w:lang w:eastAsia="zh-CN"/>
        </w:rPr>
      </w:pPr>
      <w:r>
        <w:rPr>
          <w:lang w:eastAsia="ja-JP"/>
        </w:rPr>
        <w:t>Topic</w:t>
      </w:r>
      <w:r w:rsidRPr="00045592">
        <w:rPr>
          <w:lang w:eastAsia="ja-JP"/>
        </w:rPr>
        <w:t xml:space="preserve"> #</w:t>
      </w:r>
      <w:r>
        <w:rPr>
          <w:lang w:eastAsia="ja-JP"/>
        </w:rPr>
        <w:t>2</w:t>
      </w:r>
      <w:r w:rsidRPr="00045592">
        <w:rPr>
          <w:lang w:eastAsia="ja-JP"/>
        </w:rPr>
        <w:t xml:space="preserve">: </w:t>
      </w:r>
      <w:r>
        <w:rPr>
          <w:lang w:eastAsia="ja-JP"/>
        </w:rPr>
        <w:t>Performance requirements</w:t>
      </w:r>
    </w:p>
    <w:p w14:paraId="6899EC88" w14:textId="31192455" w:rsidR="00163132" w:rsidRPr="00EF3FF4" w:rsidRDefault="00E74D00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Agreement</w:t>
      </w:r>
      <w:r w:rsidR="00163132" w:rsidRPr="00EF3FF4">
        <w:rPr>
          <w:b/>
          <w:lang w:eastAsia="zh-CN"/>
        </w:rPr>
        <w:t>:</w:t>
      </w:r>
    </w:p>
    <w:p w14:paraId="3BFF6263" w14:textId="77777777" w:rsidR="00E74D00" w:rsidRPr="00740B13" w:rsidRDefault="003E08FC" w:rsidP="00E74D00">
      <w:pPr>
        <w:rPr>
          <w:b/>
          <w:u w:val="single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74D00" w:rsidRPr="00740B13">
        <w:rPr>
          <w:b/>
          <w:u w:val="single"/>
          <w:lang w:eastAsia="ko-KR"/>
        </w:rPr>
        <w:t xml:space="preserve">Issue 2-2: </w:t>
      </w:r>
      <w:bookmarkStart w:id="0" w:name="_Hlk159434415"/>
      <w:r w:rsidR="00E74D00" w:rsidRPr="00740B13">
        <w:rPr>
          <w:b/>
          <w:bCs/>
          <w:iCs/>
          <w:u w:val="single"/>
          <w:lang w:eastAsia="ko-KR"/>
        </w:rPr>
        <w:t>existing SSB based L3 and L1 accuracy requirements applies for less than 5MHz BW UE</w:t>
      </w:r>
      <w:bookmarkEnd w:id="0"/>
      <w:r w:rsidR="00E74D00" w:rsidRPr="00740B13">
        <w:rPr>
          <w:b/>
          <w:bCs/>
          <w:iCs/>
          <w:u w:val="single"/>
          <w:lang w:eastAsia="ko-KR"/>
        </w:rPr>
        <w:t>?</w:t>
      </w:r>
    </w:p>
    <w:p w14:paraId="7975EBB5" w14:textId="32F1AD29" w:rsidR="00E74D00" w:rsidRPr="00E74D00" w:rsidRDefault="00E74D00" w:rsidP="00E74D00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E</w:t>
      </w:r>
      <w:r w:rsidRPr="00E74D00">
        <w:rPr>
          <w:rFonts w:eastAsia="SimSun"/>
          <w:szCs w:val="24"/>
          <w:lang w:eastAsia="zh-CN"/>
        </w:rPr>
        <w:t>xisting SSB based L3 and L1 accuracy requirements applies for less than 5MHz BW UE.</w:t>
      </w:r>
    </w:p>
    <w:p w14:paraId="74140C72" w14:textId="3BE08793" w:rsidR="00163132" w:rsidRDefault="00163132" w:rsidP="00E74D00">
      <w:pPr>
        <w:pStyle w:val="B1"/>
        <w:ind w:left="284"/>
        <w:rPr>
          <w:lang w:eastAsia="zh-CN"/>
        </w:rPr>
      </w:pPr>
    </w:p>
    <w:p w14:paraId="3BF50135" w14:textId="77777777" w:rsidR="00F2497E" w:rsidRPr="00F2497E" w:rsidRDefault="00F2497E" w:rsidP="00F2497E">
      <w:pPr>
        <w:rPr>
          <w:b/>
          <w:lang w:eastAsia="ko-KR"/>
        </w:rPr>
      </w:pPr>
      <w:r w:rsidRPr="00F2497E">
        <w:rPr>
          <w:b/>
          <w:lang w:eastAsia="ko-KR"/>
        </w:rPr>
        <w:t xml:space="preserve">Issue 2-3: further discuss introducing following two types of UEs for specifying test cases for UE capable of operating in </w:t>
      </w:r>
      <w:proofErr w:type="spellStart"/>
      <w:r w:rsidRPr="00F2497E">
        <w:rPr>
          <w:b/>
          <w:lang w:eastAsia="ko-KR"/>
        </w:rPr>
        <w:t>LessThan</w:t>
      </w:r>
      <w:proofErr w:type="spellEnd"/>
      <w:r w:rsidRPr="00F2497E">
        <w:rPr>
          <w:b/>
          <w:lang w:eastAsia="ko-KR"/>
        </w:rPr>
        <w:t xml:space="preserve"> 5 </w:t>
      </w:r>
      <w:proofErr w:type="spellStart"/>
      <w:r w:rsidRPr="00F2497E">
        <w:rPr>
          <w:b/>
          <w:lang w:eastAsia="ko-KR"/>
        </w:rPr>
        <w:t>MHz.</w:t>
      </w:r>
      <w:proofErr w:type="spellEnd"/>
    </w:p>
    <w:p w14:paraId="413C3162" w14:textId="77777777" w:rsidR="00F2497E" w:rsidRPr="00475011" w:rsidRDefault="00F2497E" w:rsidP="00F2497E">
      <w:pPr>
        <w:spacing w:after="120"/>
        <w:rPr>
          <w:lang w:val="en-US"/>
        </w:rPr>
      </w:pPr>
      <w:r>
        <w:rPr>
          <w:lang w:val="en-US"/>
        </w:rPr>
        <w:lastRenderedPageBreak/>
        <w:t>No company anymore propose to introduce two types of UE (moderator observation)</w:t>
      </w:r>
    </w:p>
    <w:p w14:paraId="3D3F625B" w14:textId="079B9730" w:rsidR="00F2497E" w:rsidRPr="00F2497E" w:rsidRDefault="00F2497E" w:rsidP="00F2497E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F2497E">
        <w:rPr>
          <w:rFonts w:eastAsia="SimSun"/>
          <w:b/>
          <w:bCs/>
          <w:szCs w:val="24"/>
          <w:lang w:eastAsia="zh-CN"/>
        </w:rPr>
        <w:t>Way Forward</w:t>
      </w:r>
    </w:p>
    <w:p w14:paraId="43AD0A29" w14:textId="01F157D9" w:rsidR="00F2497E" w:rsidRDefault="00F2497E" w:rsidP="00F2497E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Assume Type 1 UE as a working assumption and RAN4 will </w:t>
      </w:r>
      <w:r w:rsidRPr="00C15A30">
        <w:rPr>
          <w:rFonts w:eastAsia="SimSun"/>
          <w:szCs w:val="24"/>
          <w:lang w:eastAsia="zh-CN"/>
        </w:rPr>
        <w:t>specify test case</w:t>
      </w:r>
      <w:r>
        <w:rPr>
          <w:rFonts w:eastAsia="SimSun"/>
          <w:szCs w:val="24"/>
          <w:lang w:eastAsia="zh-CN"/>
        </w:rPr>
        <w:t>s</w:t>
      </w:r>
      <w:r w:rsidRPr="00C15A30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assuming</w:t>
      </w:r>
      <w:r w:rsidRPr="00C15A30">
        <w:rPr>
          <w:rFonts w:eastAsia="SimSun"/>
          <w:szCs w:val="24"/>
          <w:lang w:eastAsia="zh-CN"/>
        </w:rPr>
        <w:t xml:space="preserve"> UE supporting less than 5 MHz CBW</w:t>
      </w:r>
      <w:r>
        <w:rPr>
          <w:rFonts w:eastAsia="SimSun"/>
          <w:szCs w:val="24"/>
          <w:lang w:eastAsia="zh-CN"/>
        </w:rPr>
        <w:t xml:space="preserve"> may also support </w:t>
      </w:r>
      <w:r w:rsidRPr="00C15A30">
        <w:rPr>
          <w:rFonts w:eastAsia="SimSun"/>
          <w:szCs w:val="24"/>
          <w:lang w:eastAsia="zh-CN"/>
        </w:rPr>
        <w:t>other Channel Band width</w:t>
      </w:r>
      <w:r>
        <w:rPr>
          <w:rFonts w:eastAsia="SimSun"/>
          <w:szCs w:val="24"/>
          <w:lang w:eastAsia="zh-CN"/>
        </w:rPr>
        <w:t>s</w:t>
      </w:r>
      <w:r w:rsidRPr="00C15A30">
        <w:rPr>
          <w:rFonts w:eastAsia="SimSun"/>
          <w:szCs w:val="24"/>
          <w:lang w:eastAsia="zh-CN"/>
        </w:rPr>
        <w:t xml:space="preserve"> (CBW</w:t>
      </w:r>
      <w:r>
        <w:rPr>
          <w:rFonts w:eastAsia="SimSun"/>
          <w:szCs w:val="24"/>
          <w:lang w:eastAsia="zh-CN"/>
        </w:rPr>
        <w:t>).</w:t>
      </w:r>
    </w:p>
    <w:p w14:paraId="4ED6FD0C" w14:textId="77777777" w:rsidR="00F2497E" w:rsidRDefault="00F2497E" w:rsidP="00E74D00">
      <w:pPr>
        <w:pStyle w:val="B1"/>
        <w:ind w:left="284"/>
        <w:rPr>
          <w:lang w:eastAsia="zh-CN"/>
        </w:rPr>
      </w:pPr>
    </w:p>
    <w:p w14:paraId="2C3CBFFA" w14:textId="26706F7A" w:rsidR="00F2497E" w:rsidRPr="00F2497E" w:rsidRDefault="00F2497E" w:rsidP="00E74D00">
      <w:pPr>
        <w:pStyle w:val="B1"/>
        <w:ind w:left="284"/>
        <w:rPr>
          <w:b/>
          <w:bCs/>
          <w:lang w:eastAsia="zh-CN"/>
        </w:rPr>
      </w:pPr>
      <w:r w:rsidRPr="00F2497E">
        <w:rPr>
          <w:b/>
          <w:bCs/>
          <w:lang w:eastAsia="zh-CN"/>
        </w:rPr>
        <w:t>Way Forward:</w:t>
      </w:r>
    </w:p>
    <w:p w14:paraId="1463A62F" w14:textId="282C124C" w:rsidR="00F2497E" w:rsidRDefault="00F2497E" w:rsidP="00E74D00">
      <w:pPr>
        <w:pStyle w:val="B1"/>
        <w:ind w:left="284"/>
        <w:rPr>
          <w:lang w:eastAsia="zh-CN"/>
        </w:rPr>
      </w:pPr>
      <w:r>
        <w:rPr>
          <w:lang w:eastAsia="zh-CN"/>
        </w:rPr>
        <w:t>Following grouped Issues will be handled under the detailed test case discussion and setup discussed in the test case list table. Hence, discussion related to following issues is moved to ‘</w:t>
      </w:r>
      <w:r>
        <w:rPr>
          <w:b/>
          <w:lang w:eastAsia="zh-CN"/>
        </w:rPr>
        <w:t>Way forward</w:t>
      </w:r>
      <w:r>
        <w:rPr>
          <w:lang w:eastAsia="zh-CN"/>
        </w:rPr>
        <w:t xml:space="preserve">: Further discuss following TC list’ and these </w:t>
      </w:r>
      <w:r w:rsidR="00651AFD">
        <w:rPr>
          <w:lang w:eastAsia="zh-CN"/>
        </w:rPr>
        <w:t xml:space="preserve">issues </w:t>
      </w:r>
      <w:r>
        <w:rPr>
          <w:lang w:eastAsia="zh-CN"/>
        </w:rPr>
        <w:t>are closed:</w:t>
      </w:r>
    </w:p>
    <w:p w14:paraId="6C6329C5" w14:textId="77777777" w:rsidR="00F2497E" w:rsidRPr="00F2497E" w:rsidRDefault="00F2497E" w:rsidP="00F2497E">
      <w:pPr>
        <w:ind w:left="284"/>
        <w:rPr>
          <w:lang w:val="en-US"/>
        </w:rPr>
      </w:pPr>
      <w:r w:rsidRPr="00F2497E">
        <w:rPr>
          <w:lang w:val="en-US"/>
        </w:rPr>
        <w:t>Grouped issues:</w:t>
      </w:r>
    </w:p>
    <w:p w14:paraId="334666CC" w14:textId="77777777" w:rsidR="00F2497E" w:rsidRPr="00F2497E" w:rsidRDefault="00F2497E" w:rsidP="00F2497E">
      <w:pPr>
        <w:pStyle w:val="ListParagraph"/>
        <w:numPr>
          <w:ilvl w:val="0"/>
          <w:numId w:val="38"/>
        </w:numPr>
        <w:ind w:firstLineChars="0"/>
        <w:rPr>
          <w:lang w:val="en-US"/>
        </w:rPr>
      </w:pPr>
      <w:r w:rsidRPr="00F2497E">
        <w:rPr>
          <w:u w:val="single"/>
          <w:lang w:eastAsia="ko-KR"/>
        </w:rPr>
        <w:t xml:space="preserve">Issue 2-1: </w:t>
      </w:r>
      <w:r w:rsidRPr="00F2497E">
        <w:rPr>
          <w:iCs/>
          <w:u w:val="single"/>
          <w:lang w:eastAsia="ko-KR"/>
        </w:rPr>
        <w:t>a UEs supporting 12 RB bandwidth also shall support 15 RB bandwidth configuration?</w:t>
      </w:r>
    </w:p>
    <w:p w14:paraId="2EE2803E" w14:textId="77777777" w:rsidR="00F2497E" w:rsidRPr="00F2497E" w:rsidRDefault="00F2497E" w:rsidP="00F2497E">
      <w:pPr>
        <w:pStyle w:val="ListParagraph"/>
        <w:numPr>
          <w:ilvl w:val="0"/>
          <w:numId w:val="38"/>
        </w:numPr>
        <w:ind w:firstLineChars="0"/>
        <w:rPr>
          <w:rFonts w:eastAsia="SimSun"/>
          <w:szCs w:val="24"/>
          <w:lang w:val="en-US" w:eastAsia="zh-CN"/>
        </w:rPr>
      </w:pPr>
      <w:r w:rsidRPr="00F2497E">
        <w:rPr>
          <w:lang w:val="en-US"/>
        </w:rPr>
        <w:t xml:space="preserve">New Issue: </w:t>
      </w:r>
      <w:r w:rsidRPr="00F2497E">
        <w:rPr>
          <w:rFonts w:eastAsia="SimSun"/>
          <w:szCs w:val="24"/>
          <w:lang w:eastAsia="zh-CN"/>
        </w:rPr>
        <w:t>No need to specify additional test cases for 5 MHz UE</w:t>
      </w:r>
      <w:r w:rsidRPr="00F2497E">
        <w:rPr>
          <w:rFonts w:eastAsia="SimSun"/>
          <w:szCs w:val="24"/>
          <w:lang w:val="en-US" w:eastAsia="zh-CN"/>
        </w:rPr>
        <w:t xml:space="preserve"> (MTK)</w:t>
      </w:r>
    </w:p>
    <w:p w14:paraId="425EA616" w14:textId="77777777" w:rsidR="00F2497E" w:rsidRPr="00F2497E" w:rsidRDefault="00F2497E" w:rsidP="00F2497E">
      <w:pPr>
        <w:pStyle w:val="ListParagraph"/>
        <w:numPr>
          <w:ilvl w:val="0"/>
          <w:numId w:val="38"/>
        </w:numPr>
        <w:ind w:firstLineChars="0"/>
        <w:rPr>
          <w:rFonts w:eastAsia="SimSun"/>
          <w:szCs w:val="24"/>
          <w:lang w:eastAsia="zh-CN"/>
        </w:rPr>
      </w:pPr>
      <w:r w:rsidRPr="00F2497E">
        <w:rPr>
          <w:rFonts w:eastAsia="SimSun"/>
          <w:szCs w:val="24"/>
          <w:lang w:val="en-US" w:eastAsia="zh-CN"/>
        </w:rPr>
        <w:t xml:space="preserve">New issue: </w:t>
      </w:r>
      <w:r w:rsidRPr="00F2497E">
        <w:rPr>
          <w:rFonts w:eastAsia="SimSun"/>
          <w:szCs w:val="24"/>
          <w:lang w:eastAsia="zh-CN"/>
        </w:rPr>
        <w:t>Define the test cases for RRM performance with 15PRB BW configuration (Qualcomm)</w:t>
      </w:r>
    </w:p>
    <w:p w14:paraId="4416727C" w14:textId="77777777" w:rsidR="00F2497E" w:rsidRPr="00F2497E" w:rsidRDefault="00F2497E" w:rsidP="00F2497E">
      <w:pPr>
        <w:pStyle w:val="ListParagraph"/>
        <w:numPr>
          <w:ilvl w:val="0"/>
          <w:numId w:val="38"/>
        </w:numPr>
        <w:ind w:firstLineChars="0"/>
        <w:rPr>
          <w:u w:val="single"/>
          <w:lang w:eastAsia="ko-KR"/>
        </w:rPr>
      </w:pPr>
      <w:r w:rsidRPr="00F2497E">
        <w:rPr>
          <w:u w:val="single"/>
          <w:lang w:eastAsia="ko-KR"/>
        </w:rPr>
        <w:t>Issue 2-7: For</w:t>
      </w:r>
      <w:r w:rsidRPr="00F2497E" w:rsidDel="00B75188">
        <w:rPr>
          <w:u w:val="single"/>
          <w:lang w:eastAsia="ko-KR"/>
        </w:rPr>
        <w:t xml:space="preserve"> </w:t>
      </w:r>
      <w:r w:rsidRPr="00F2497E">
        <w:rPr>
          <w:u w:val="single"/>
          <w:lang w:eastAsia="ko-KR"/>
        </w:rPr>
        <w:t>RLM test cases?</w:t>
      </w:r>
    </w:p>
    <w:p w14:paraId="2C32C661" w14:textId="77777777" w:rsidR="00F2497E" w:rsidRPr="00F2497E" w:rsidRDefault="00F2497E" w:rsidP="00F2497E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F2497E">
        <w:rPr>
          <w:rFonts w:eastAsia="SimSun"/>
          <w:szCs w:val="24"/>
          <w:lang w:eastAsia="zh-CN"/>
        </w:rPr>
        <w:t>Proposals</w:t>
      </w:r>
    </w:p>
    <w:p w14:paraId="32F14E15" w14:textId="77777777" w:rsidR="00F2497E" w:rsidRPr="00F2497E" w:rsidRDefault="00F2497E" w:rsidP="00F2497E">
      <w:pPr>
        <w:pStyle w:val="ListParagraph"/>
        <w:numPr>
          <w:ilvl w:val="1"/>
          <w:numId w:val="38"/>
        </w:numPr>
        <w:ind w:firstLineChars="0"/>
        <w:rPr>
          <w:rFonts w:eastAsia="SimSun"/>
          <w:szCs w:val="24"/>
          <w:lang w:eastAsia="zh-CN"/>
        </w:rPr>
      </w:pPr>
      <w:r w:rsidRPr="00F2497E">
        <w:rPr>
          <w:rFonts w:eastAsia="SimSun"/>
          <w:szCs w:val="24"/>
          <w:lang w:eastAsia="zh-CN"/>
        </w:rPr>
        <w:t xml:space="preserve">Option 1: use 12 RB and 15 RB as Tx BW for corresponding new TCs for 3MHz </w:t>
      </w:r>
      <w:proofErr w:type="gramStart"/>
      <w:r w:rsidRPr="00F2497E">
        <w:rPr>
          <w:rFonts w:eastAsia="SimSun"/>
          <w:szCs w:val="24"/>
          <w:lang w:eastAsia="zh-CN"/>
        </w:rPr>
        <w:t>CBW, and</w:t>
      </w:r>
      <w:proofErr w:type="gramEnd"/>
      <w:r w:rsidRPr="00F2497E">
        <w:rPr>
          <w:rFonts w:eastAsia="SimSun"/>
          <w:szCs w:val="24"/>
          <w:lang w:eastAsia="zh-CN"/>
        </w:rPr>
        <w:t xml:space="preserve"> use 20 RB as Tx BW for corresponding new TCs for 5MHz CBW. (Huawei)</w:t>
      </w:r>
    </w:p>
    <w:p w14:paraId="6E4D431C" w14:textId="77777777" w:rsidR="00F2497E" w:rsidRPr="00F2497E" w:rsidRDefault="00F2497E" w:rsidP="00F2497E">
      <w:pPr>
        <w:pStyle w:val="ListParagraph"/>
        <w:numPr>
          <w:ilvl w:val="0"/>
          <w:numId w:val="38"/>
        </w:numPr>
        <w:ind w:firstLineChars="0"/>
        <w:rPr>
          <w:u w:val="single"/>
          <w:lang w:eastAsia="ko-KR"/>
        </w:rPr>
      </w:pPr>
      <w:r w:rsidRPr="00F2497E">
        <w:rPr>
          <w:u w:val="single"/>
          <w:lang w:eastAsia="ko-KR"/>
        </w:rPr>
        <w:t>Issue 2-9: For</w:t>
      </w:r>
      <w:r w:rsidRPr="00F2497E" w:rsidDel="00B75188">
        <w:rPr>
          <w:u w:val="single"/>
          <w:lang w:eastAsia="ko-KR"/>
        </w:rPr>
        <w:t xml:space="preserve"> </w:t>
      </w:r>
      <w:r w:rsidRPr="00F2497E">
        <w:rPr>
          <w:u w:val="single"/>
          <w:lang w:eastAsia="ko-KR"/>
        </w:rPr>
        <w:t>BFD test cases?</w:t>
      </w:r>
    </w:p>
    <w:p w14:paraId="25146DF4" w14:textId="77777777" w:rsidR="00F2497E" w:rsidRPr="00F2497E" w:rsidRDefault="00F2497E" w:rsidP="00F2497E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F2497E">
        <w:rPr>
          <w:rFonts w:eastAsia="SimSun"/>
          <w:szCs w:val="24"/>
          <w:lang w:eastAsia="zh-CN"/>
        </w:rPr>
        <w:t>Proposals</w:t>
      </w:r>
    </w:p>
    <w:p w14:paraId="1BCAE8F5" w14:textId="77777777" w:rsidR="00F2497E" w:rsidRPr="00F2497E" w:rsidRDefault="00F2497E" w:rsidP="00F2497E">
      <w:pPr>
        <w:pStyle w:val="ListParagraph"/>
        <w:numPr>
          <w:ilvl w:val="1"/>
          <w:numId w:val="38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F2497E">
        <w:rPr>
          <w:rFonts w:eastAsia="SimSun"/>
          <w:szCs w:val="24"/>
          <w:lang w:eastAsia="zh-CN"/>
        </w:rPr>
        <w:t xml:space="preserve">Option 1: use 12 RB and 15 RB as Tx BW for corresponding new TCs for 3MHz </w:t>
      </w:r>
      <w:proofErr w:type="gramStart"/>
      <w:r w:rsidRPr="00F2497E">
        <w:rPr>
          <w:rFonts w:eastAsia="SimSun"/>
          <w:szCs w:val="24"/>
          <w:lang w:eastAsia="zh-CN"/>
        </w:rPr>
        <w:t>CBW, and</w:t>
      </w:r>
      <w:proofErr w:type="gramEnd"/>
      <w:r w:rsidRPr="00F2497E">
        <w:rPr>
          <w:rFonts w:eastAsia="SimSun"/>
          <w:szCs w:val="24"/>
          <w:lang w:eastAsia="zh-CN"/>
        </w:rPr>
        <w:t xml:space="preserve"> use 20 RB as Tx BW for corresponding new TCs for 5MHz CBW. (Huawei)</w:t>
      </w:r>
    </w:p>
    <w:p w14:paraId="5257C523" w14:textId="77777777" w:rsidR="00F2497E" w:rsidRPr="00F2497E" w:rsidRDefault="00F2497E" w:rsidP="00F2497E">
      <w:pPr>
        <w:pStyle w:val="ListParagraph"/>
        <w:numPr>
          <w:ilvl w:val="0"/>
          <w:numId w:val="38"/>
        </w:numPr>
        <w:ind w:firstLineChars="0"/>
        <w:rPr>
          <w:u w:val="single"/>
          <w:lang w:eastAsia="ko-KR"/>
        </w:rPr>
      </w:pPr>
      <w:r w:rsidRPr="00F2497E">
        <w:rPr>
          <w:u w:val="single"/>
          <w:lang w:eastAsia="ko-KR"/>
        </w:rPr>
        <w:t>Issue 2-11: Should the 12 PRB test cases be included as a sub-test case instead of independent test cases?</w:t>
      </w:r>
    </w:p>
    <w:p w14:paraId="49D78702" w14:textId="77777777" w:rsidR="00F2497E" w:rsidRDefault="00F2497E" w:rsidP="00E74D00">
      <w:pPr>
        <w:pStyle w:val="B1"/>
        <w:ind w:left="284"/>
        <w:rPr>
          <w:lang w:eastAsia="zh-CN"/>
        </w:rPr>
      </w:pPr>
    </w:p>
    <w:p w14:paraId="0CA5068D" w14:textId="291102C9" w:rsidR="00651AFD" w:rsidRPr="00651AFD" w:rsidRDefault="00651AFD" w:rsidP="00E74D00">
      <w:pPr>
        <w:pStyle w:val="B1"/>
        <w:ind w:left="284"/>
        <w:rPr>
          <w:b/>
          <w:bCs/>
          <w:lang w:eastAsia="zh-CN"/>
        </w:rPr>
      </w:pPr>
      <w:r w:rsidRPr="00651AFD">
        <w:rPr>
          <w:b/>
          <w:bCs/>
          <w:lang w:eastAsia="zh-CN"/>
        </w:rPr>
        <w:t>Way Forward:</w:t>
      </w:r>
    </w:p>
    <w:p w14:paraId="2B8B7226" w14:textId="0341671D" w:rsidR="00651AFD" w:rsidRDefault="00651AFD" w:rsidP="00651AFD">
      <w:pPr>
        <w:rPr>
          <w:lang w:val="en-US"/>
        </w:rPr>
      </w:pPr>
      <w:r>
        <w:rPr>
          <w:lang w:val="en-US"/>
        </w:rPr>
        <w:t>As Issue 2-3 is closed (only one type of UE) following issues are closed:</w:t>
      </w:r>
    </w:p>
    <w:p w14:paraId="1FA6D4FA" w14:textId="77777777" w:rsidR="00651AFD" w:rsidRPr="00C55399" w:rsidRDefault="00651AFD" w:rsidP="00651AF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 w:eastAsia="en-US"/>
        </w:rPr>
      </w:pPr>
      <w:r w:rsidRPr="00484EC6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5</w:t>
      </w:r>
      <w:r w:rsidRPr="00484EC6">
        <w:rPr>
          <w:b/>
          <w:u w:val="single"/>
          <w:lang w:eastAsia="ko-KR"/>
        </w:rPr>
        <w:t xml:space="preserve">: Introduction HO test cases </w:t>
      </w:r>
      <w:r w:rsidRPr="00651AFD">
        <w:rPr>
          <w:b/>
          <w:strike/>
          <w:u w:val="single"/>
          <w:lang w:eastAsia="ko-KR"/>
        </w:rPr>
        <w:t>for UE type 1 and 2 as mentioned in subtopic 2-3</w:t>
      </w:r>
      <w:r>
        <w:rPr>
          <w:b/>
          <w:u w:val="single"/>
          <w:lang w:eastAsia="ko-KR"/>
        </w:rPr>
        <w:t>?</w:t>
      </w:r>
    </w:p>
    <w:p w14:paraId="5E4544FF" w14:textId="77777777" w:rsidR="00651AFD" w:rsidRPr="00F648CA" w:rsidRDefault="00651AFD" w:rsidP="00651AF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 w:eastAsia="en-US"/>
        </w:rPr>
      </w:pPr>
      <w:r w:rsidRPr="00484EC6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6</w:t>
      </w:r>
      <w:r w:rsidRPr="00484EC6">
        <w:rPr>
          <w:b/>
          <w:u w:val="single"/>
          <w:lang w:eastAsia="ko-KR"/>
        </w:rPr>
        <w:t>: Introduction of</w:t>
      </w:r>
      <w:r w:rsidRPr="00484EC6" w:rsidDel="00B75188">
        <w:rPr>
          <w:b/>
          <w:u w:val="single"/>
          <w:lang w:eastAsia="ko-KR"/>
        </w:rPr>
        <w:t xml:space="preserve"> </w:t>
      </w:r>
      <w:r w:rsidRPr="00484EC6">
        <w:rPr>
          <w:b/>
          <w:u w:val="single"/>
          <w:lang w:eastAsia="ko-KR"/>
        </w:rPr>
        <w:t xml:space="preserve">RLM test cases </w:t>
      </w:r>
      <w:r w:rsidRPr="00651AFD">
        <w:rPr>
          <w:b/>
          <w:strike/>
          <w:u w:val="single"/>
          <w:lang w:eastAsia="ko-KR"/>
        </w:rPr>
        <w:t>for UE type 1 and 2 as mentioned in subtopic 2-3</w:t>
      </w:r>
      <w:r w:rsidRPr="00484EC6">
        <w:rPr>
          <w:b/>
          <w:u w:val="single"/>
          <w:lang w:eastAsia="ko-KR"/>
        </w:rPr>
        <w:t>?</w:t>
      </w:r>
      <w:r w:rsidRPr="00C55399">
        <w:rPr>
          <w:b/>
          <w:u w:val="single"/>
          <w:lang w:eastAsia="ko-KR"/>
        </w:rPr>
        <w:t xml:space="preserve"> </w:t>
      </w:r>
      <w:r w:rsidRPr="001968DC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8</w:t>
      </w:r>
      <w:r w:rsidRPr="001968DC">
        <w:rPr>
          <w:b/>
          <w:u w:val="single"/>
          <w:lang w:eastAsia="ko-KR"/>
        </w:rPr>
        <w:t>: Introduction of</w:t>
      </w:r>
      <w:r w:rsidRPr="001968DC" w:rsidDel="00B75188">
        <w:rPr>
          <w:b/>
          <w:u w:val="single"/>
          <w:lang w:eastAsia="ko-KR"/>
        </w:rPr>
        <w:t xml:space="preserve"> </w:t>
      </w:r>
      <w:r w:rsidRPr="001968DC">
        <w:rPr>
          <w:b/>
          <w:u w:val="single"/>
          <w:lang w:eastAsia="ko-KR"/>
        </w:rPr>
        <w:t xml:space="preserve">BFD and CBD test cases </w:t>
      </w:r>
      <w:r w:rsidRPr="00651AFD">
        <w:rPr>
          <w:b/>
          <w:strike/>
          <w:u w:val="single"/>
          <w:lang w:eastAsia="ko-KR"/>
        </w:rPr>
        <w:t>for UE type 1 and 2 as mentioned in subtopic 2-3</w:t>
      </w:r>
      <w:r w:rsidRPr="001968DC">
        <w:rPr>
          <w:b/>
          <w:bCs/>
          <w:iCs/>
          <w:u w:val="single"/>
          <w:lang w:eastAsia="ko-KR"/>
        </w:rPr>
        <w:t>?</w:t>
      </w:r>
      <w:r w:rsidRPr="00C55399">
        <w:rPr>
          <w:b/>
          <w:u w:val="single"/>
          <w:lang w:eastAsia="ko-KR"/>
        </w:rPr>
        <w:t xml:space="preserve"> </w:t>
      </w:r>
    </w:p>
    <w:p w14:paraId="2274E419" w14:textId="77777777" w:rsidR="00651AFD" w:rsidRPr="00833DEB" w:rsidRDefault="00651AFD" w:rsidP="00651AF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 w:eastAsia="en-US"/>
        </w:rPr>
      </w:pPr>
      <w:r w:rsidRPr="001968DC">
        <w:rPr>
          <w:b/>
          <w:u w:val="single"/>
          <w:lang w:eastAsia="ko-KR"/>
        </w:rPr>
        <w:t>Issue 2-</w:t>
      </w:r>
      <w:r>
        <w:rPr>
          <w:b/>
          <w:u w:val="single"/>
          <w:lang w:eastAsia="ko-KR"/>
        </w:rPr>
        <w:t>10</w:t>
      </w:r>
      <w:r w:rsidRPr="001968DC">
        <w:rPr>
          <w:b/>
          <w:u w:val="single"/>
          <w:lang w:eastAsia="ko-KR"/>
        </w:rPr>
        <w:t>: Introduction of</w:t>
      </w:r>
      <w:r w:rsidRPr="001968DC" w:rsidDel="00B75188">
        <w:rPr>
          <w:b/>
          <w:u w:val="single"/>
          <w:lang w:eastAsia="ko-KR"/>
        </w:rPr>
        <w:t xml:space="preserve"> </w:t>
      </w:r>
      <w:r w:rsidRPr="001968DC">
        <w:rPr>
          <w:b/>
          <w:u w:val="single"/>
          <w:lang w:eastAsia="ko-KR"/>
        </w:rPr>
        <w:t xml:space="preserve">measurement delay with index reading test cases </w:t>
      </w:r>
      <w:r w:rsidRPr="00651AFD">
        <w:rPr>
          <w:b/>
          <w:strike/>
          <w:u w:val="single"/>
          <w:lang w:eastAsia="ko-KR"/>
        </w:rPr>
        <w:t xml:space="preserve">for UE type 1 and 2 as mentioned in subtopic </w:t>
      </w:r>
      <w:proofErr w:type="gramStart"/>
      <w:r w:rsidRPr="00651AFD">
        <w:rPr>
          <w:b/>
          <w:strike/>
          <w:u w:val="single"/>
          <w:lang w:eastAsia="ko-KR"/>
        </w:rPr>
        <w:t>2-3</w:t>
      </w:r>
      <w:r w:rsidRPr="001968DC">
        <w:rPr>
          <w:b/>
          <w:bCs/>
          <w:iCs/>
          <w:u w:val="single"/>
          <w:lang w:eastAsia="ko-KR"/>
        </w:rPr>
        <w:t>?</w:t>
      </w:r>
      <w:proofErr w:type="gramEnd"/>
    </w:p>
    <w:p w14:paraId="795F576A" w14:textId="271B50C4" w:rsidR="00651AFD" w:rsidRPr="00651AFD" w:rsidRDefault="00651AFD" w:rsidP="00651AFD">
      <w:pPr>
        <w:rPr>
          <w:b/>
          <w:bCs/>
          <w:lang w:val="en-US"/>
        </w:rPr>
      </w:pPr>
      <w:r w:rsidRPr="00651AFD">
        <w:rPr>
          <w:b/>
          <w:bCs/>
          <w:lang w:val="en-US"/>
        </w:rPr>
        <w:t>Agreement:</w:t>
      </w:r>
    </w:p>
    <w:p w14:paraId="59A97086" w14:textId="77777777" w:rsidR="00651AFD" w:rsidRDefault="00651AFD" w:rsidP="00651AF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>
        <w:rPr>
          <w:lang w:val="en-US"/>
        </w:rPr>
        <w:t>Introduce at least following test cases:</w:t>
      </w:r>
    </w:p>
    <w:p w14:paraId="544E97A0" w14:textId="77777777" w:rsidR="00651AFD" w:rsidRDefault="00651AFD" w:rsidP="00651AF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>
        <w:rPr>
          <w:lang w:val="en-US"/>
        </w:rPr>
        <w:t xml:space="preserve">HO test </w:t>
      </w:r>
      <w:proofErr w:type="gramStart"/>
      <w:r>
        <w:rPr>
          <w:lang w:val="en-US"/>
        </w:rPr>
        <w:t>cases</w:t>
      </w:r>
      <w:proofErr w:type="gramEnd"/>
    </w:p>
    <w:p w14:paraId="661BB1E2" w14:textId="77777777" w:rsidR="00651AFD" w:rsidRDefault="00651AFD" w:rsidP="00651AF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>
        <w:rPr>
          <w:lang w:val="en-US"/>
        </w:rPr>
        <w:t>RLM test cases</w:t>
      </w:r>
    </w:p>
    <w:p w14:paraId="4F84265C" w14:textId="77777777" w:rsidR="00651AFD" w:rsidRDefault="00651AFD" w:rsidP="00651AF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>
        <w:rPr>
          <w:lang w:val="en-US"/>
        </w:rPr>
        <w:t xml:space="preserve">BFD and CBD test </w:t>
      </w:r>
      <w:proofErr w:type="gramStart"/>
      <w:r>
        <w:rPr>
          <w:lang w:val="en-US"/>
        </w:rPr>
        <w:t>cases</w:t>
      </w:r>
      <w:proofErr w:type="gramEnd"/>
    </w:p>
    <w:p w14:paraId="1BC0698C" w14:textId="77777777" w:rsidR="00651AFD" w:rsidRDefault="00651AFD" w:rsidP="00651AF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 w:rsidRPr="00833DEB">
        <w:rPr>
          <w:lang w:val="en-US"/>
        </w:rPr>
        <w:t xml:space="preserve">measurement delay with index reading test </w:t>
      </w:r>
      <w:proofErr w:type="gramStart"/>
      <w:r w:rsidRPr="00833DEB">
        <w:rPr>
          <w:lang w:val="en-US"/>
        </w:rPr>
        <w:t>cases</w:t>
      </w:r>
      <w:proofErr w:type="gramEnd"/>
    </w:p>
    <w:p w14:paraId="3F9DD655" w14:textId="77777777" w:rsidR="00651AFD" w:rsidRDefault="00651AFD" w:rsidP="00651AF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>
        <w:rPr>
          <w:lang w:val="en-US"/>
        </w:rPr>
        <w:t>Detailed list will be captured in the table.</w:t>
      </w:r>
    </w:p>
    <w:p w14:paraId="2280355A" w14:textId="77777777" w:rsidR="00651AFD" w:rsidRDefault="00651AFD" w:rsidP="00E74D00">
      <w:pPr>
        <w:pStyle w:val="B1"/>
        <w:ind w:left="284"/>
        <w:rPr>
          <w:lang w:val="en-US" w:eastAsia="zh-CN"/>
        </w:rPr>
      </w:pPr>
    </w:p>
    <w:p w14:paraId="3AF641A8" w14:textId="54B53AB2" w:rsidR="00651AFD" w:rsidRPr="00651AFD" w:rsidRDefault="00651AFD" w:rsidP="00E74D00">
      <w:pPr>
        <w:pStyle w:val="B1"/>
        <w:ind w:left="284"/>
        <w:rPr>
          <w:b/>
          <w:bCs/>
          <w:lang w:val="en-US" w:eastAsia="zh-CN"/>
        </w:rPr>
      </w:pPr>
      <w:r w:rsidRPr="00651AFD">
        <w:rPr>
          <w:b/>
          <w:bCs/>
          <w:lang w:val="en-US" w:eastAsia="zh-CN"/>
        </w:rPr>
        <w:t>Way Forward:</w:t>
      </w:r>
    </w:p>
    <w:p w14:paraId="2F8D8A4B" w14:textId="278049E9" w:rsidR="00651AFD" w:rsidRDefault="00651AFD" w:rsidP="00651AFD">
      <w:pPr>
        <w:pStyle w:val="B1"/>
        <w:ind w:left="284"/>
        <w:rPr>
          <w:lang w:eastAsia="zh-CN"/>
        </w:rPr>
      </w:pPr>
      <w:r>
        <w:rPr>
          <w:lang w:eastAsia="zh-CN"/>
        </w:rPr>
        <w:t>Further discuss Issue 2-13: define new RMC table for PDSCH, RMSI, and UE specific PDCCH?</w:t>
      </w:r>
    </w:p>
    <w:p w14:paraId="6DE63738" w14:textId="77777777" w:rsidR="00651AFD" w:rsidRDefault="00651AFD" w:rsidP="00651AFD">
      <w:pPr>
        <w:pStyle w:val="B1"/>
        <w:ind w:left="284"/>
        <w:rPr>
          <w:lang w:eastAsia="zh-CN"/>
        </w:rPr>
      </w:pPr>
    </w:p>
    <w:p w14:paraId="64443BD5" w14:textId="581BFC1F" w:rsidR="00651AFD" w:rsidRPr="00651AFD" w:rsidRDefault="00651AFD" w:rsidP="00651AFD">
      <w:pPr>
        <w:pStyle w:val="B1"/>
        <w:ind w:left="284"/>
        <w:rPr>
          <w:b/>
          <w:bCs/>
          <w:lang w:eastAsia="zh-CN"/>
        </w:rPr>
      </w:pPr>
      <w:r w:rsidRPr="00651AFD">
        <w:rPr>
          <w:b/>
          <w:bCs/>
          <w:lang w:eastAsia="zh-CN"/>
        </w:rPr>
        <w:t>Way Forward:</w:t>
      </w:r>
    </w:p>
    <w:p w14:paraId="63FF1EB5" w14:textId="426994A4" w:rsidR="00651AFD" w:rsidRDefault="00651AFD" w:rsidP="00651AFD">
      <w:pPr>
        <w:pStyle w:val="B1"/>
        <w:ind w:left="284"/>
        <w:rPr>
          <w:lang w:eastAsia="zh-CN"/>
        </w:rPr>
      </w:pPr>
      <w:r>
        <w:rPr>
          <w:lang w:eastAsia="zh-CN"/>
        </w:rPr>
        <w:t>Further discuss Issue 2-14: define new OCNG table which is similar as legacy table?</w:t>
      </w:r>
    </w:p>
    <w:p w14:paraId="68AEA38C" w14:textId="77777777" w:rsidR="00651AFD" w:rsidRDefault="00651AFD" w:rsidP="00651AFD">
      <w:pPr>
        <w:pStyle w:val="B1"/>
        <w:ind w:left="284"/>
        <w:rPr>
          <w:lang w:eastAsia="zh-CN"/>
        </w:rPr>
      </w:pPr>
    </w:p>
    <w:p w14:paraId="3E0A4264" w14:textId="15C286D4" w:rsidR="00651AFD" w:rsidRPr="00651AFD" w:rsidRDefault="00651AFD" w:rsidP="00651AFD">
      <w:pPr>
        <w:pStyle w:val="B1"/>
        <w:ind w:left="284"/>
        <w:rPr>
          <w:b/>
          <w:bCs/>
          <w:lang w:eastAsia="zh-CN"/>
        </w:rPr>
      </w:pPr>
      <w:r w:rsidRPr="00651AFD">
        <w:rPr>
          <w:b/>
          <w:bCs/>
          <w:lang w:eastAsia="zh-CN"/>
        </w:rPr>
        <w:lastRenderedPageBreak/>
        <w:t>Way Forward:</w:t>
      </w:r>
    </w:p>
    <w:p w14:paraId="6FBEBDA9" w14:textId="677840DA" w:rsidR="00651AFD" w:rsidRPr="00651AFD" w:rsidRDefault="00651AFD" w:rsidP="00651AFD">
      <w:pPr>
        <w:pStyle w:val="B1"/>
        <w:ind w:left="284"/>
        <w:rPr>
          <w:lang w:eastAsia="zh-CN"/>
        </w:rPr>
      </w:pPr>
      <w:r>
        <w:rPr>
          <w:lang w:eastAsia="zh-CN"/>
        </w:rPr>
        <w:t xml:space="preserve">Further discuss Issue 2-15: Io values should be used for 2.16 MHz and 2.7 </w:t>
      </w:r>
      <w:proofErr w:type="spellStart"/>
      <w:r>
        <w:rPr>
          <w:lang w:eastAsia="zh-CN"/>
        </w:rPr>
        <w:t>MHz.</w:t>
      </w:r>
      <w:proofErr w:type="spellEnd"/>
      <w:r>
        <w:rPr>
          <w:lang w:eastAsia="zh-CN"/>
        </w:rPr>
        <w:t xml:space="preserve"> New Io values to be discussed during CR phase?</w:t>
      </w:r>
    </w:p>
    <w:p w14:paraId="7CF41C77" w14:textId="77777777" w:rsidR="00F2497E" w:rsidRDefault="00F2497E" w:rsidP="00E74D00">
      <w:pPr>
        <w:pStyle w:val="B1"/>
        <w:ind w:left="284"/>
        <w:rPr>
          <w:lang w:eastAsia="zh-CN"/>
        </w:rPr>
      </w:pPr>
    </w:p>
    <w:p w14:paraId="3D05964E" w14:textId="106CAE22" w:rsidR="00E74D00" w:rsidRDefault="00E74D00" w:rsidP="00E74D00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Further discuss following TC list</w:t>
      </w:r>
      <w:r w:rsidR="007D1671">
        <w:rPr>
          <w:lang w:eastAsia="zh-CN"/>
        </w:rPr>
        <w:t>:</w:t>
      </w:r>
    </w:p>
    <w:p w14:paraId="0AEE7867" w14:textId="7A056823" w:rsidR="007D1671" w:rsidRDefault="007D1671" w:rsidP="007D1671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>Please fill in the company view regarding the proposed TC list.</w:t>
      </w:r>
    </w:p>
    <w:p w14:paraId="06E67243" w14:textId="090ECC22" w:rsidR="007D1671" w:rsidRDefault="007D1671" w:rsidP="007D1671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 xml:space="preserve">Based on the company views </w:t>
      </w:r>
      <w:r w:rsidR="00B57F55">
        <w:rPr>
          <w:lang w:eastAsia="zh-CN"/>
        </w:rPr>
        <w:t>moderator will suggest final verdict: Support/Not support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369"/>
        <w:gridCol w:w="3024"/>
        <w:gridCol w:w="1540"/>
        <w:gridCol w:w="110"/>
        <w:gridCol w:w="1420"/>
        <w:gridCol w:w="1573"/>
      </w:tblGrid>
      <w:tr w:rsidR="00E74D00" w:rsidRPr="0058129C" w14:paraId="4F614600" w14:textId="77777777" w:rsidTr="00FC6B57">
        <w:trPr>
          <w:trHeight w:val="1060"/>
        </w:trPr>
        <w:tc>
          <w:tcPr>
            <w:tcW w:w="1369" w:type="dxa"/>
          </w:tcPr>
          <w:p w14:paraId="230B6939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TC#</w:t>
            </w:r>
          </w:p>
        </w:tc>
        <w:tc>
          <w:tcPr>
            <w:tcW w:w="3024" w:type="dxa"/>
          </w:tcPr>
          <w:p w14:paraId="07D06EF3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Description</w:t>
            </w:r>
          </w:p>
        </w:tc>
        <w:tc>
          <w:tcPr>
            <w:tcW w:w="1650" w:type="dxa"/>
            <w:gridSpan w:val="2"/>
          </w:tcPr>
          <w:p w14:paraId="623D1F71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Company supporting</w:t>
            </w:r>
          </w:p>
        </w:tc>
        <w:tc>
          <w:tcPr>
            <w:tcW w:w="1420" w:type="dxa"/>
          </w:tcPr>
          <w:p w14:paraId="5DEC109C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Company not supporting</w:t>
            </w:r>
          </w:p>
        </w:tc>
        <w:tc>
          <w:tcPr>
            <w:tcW w:w="1573" w:type="dxa"/>
          </w:tcPr>
          <w:p w14:paraId="4446135A" w14:textId="1E74FA84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Agreement: [</w:t>
            </w:r>
            <w:r w:rsid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FFS, S</w:t>
            </w: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upport or </w:t>
            </w:r>
            <w:r w:rsid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</w:t>
            </w: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ot support]</w:t>
            </w:r>
          </w:p>
        </w:tc>
      </w:tr>
      <w:tr w:rsidR="00E74D00" w:rsidRPr="0058129C" w14:paraId="54D41143" w14:textId="77777777" w:rsidTr="00FC6B57">
        <w:tc>
          <w:tcPr>
            <w:tcW w:w="1369" w:type="dxa"/>
          </w:tcPr>
          <w:p w14:paraId="61C753D3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Cell reselection</w:t>
            </w:r>
          </w:p>
        </w:tc>
        <w:tc>
          <w:tcPr>
            <w:tcW w:w="3024" w:type="dxa"/>
          </w:tcPr>
          <w:p w14:paraId="36E7C016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73C0DE30" w14:textId="524AFF44" w:rsidR="00E74D00" w:rsidRPr="0058129C" w:rsidRDefault="00FC6B57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</w:rPr>
              <w:t>Qualcomm: Are there any enhancements here?</w:t>
            </w:r>
          </w:p>
        </w:tc>
        <w:tc>
          <w:tcPr>
            <w:tcW w:w="1573" w:type="dxa"/>
          </w:tcPr>
          <w:p w14:paraId="4918BB3E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E74D00" w:rsidRPr="0058129C" w14:paraId="79507800" w14:textId="77777777" w:rsidTr="00FC6B57">
        <w:tc>
          <w:tcPr>
            <w:tcW w:w="1369" w:type="dxa"/>
          </w:tcPr>
          <w:p w14:paraId="66A72C13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1</w:t>
            </w:r>
          </w:p>
        </w:tc>
        <w:tc>
          <w:tcPr>
            <w:tcW w:w="3024" w:type="dxa"/>
          </w:tcPr>
          <w:p w14:paraId="3652D4F5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  <w:t>Intra-frequency cell reselection in IDLE mode</w:t>
            </w:r>
          </w:p>
        </w:tc>
        <w:tc>
          <w:tcPr>
            <w:tcW w:w="1650" w:type="dxa"/>
            <w:gridSpan w:val="2"/>
          </w:tcPr>
          <w:p w14:paraId="22C07EBE" w14:textId="62C63AA2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proofErr w:type="spellStart"/>
            <w:r w:rsidRPr="0058129C">
              <w:t>Huawei</w:t>
            </w:r>
            <w:proofErr w:type="spellEnd"/>
          </w:p>
        </w:tc>
        <w:tc>
          <w:tcPr>
            <w:tcW w:w="1420" w:type="dxa"/>
          </w:tcPr>
          <w:p w14:paraId="4DCAFA4B" w14:textId="401B4A84" w:rsidR="00E74D00" w:rsidRPr="0058129C" w:rsidRDefault="008558D7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  <w:r w:rsidR="00FC6B57"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, </w:t>
            </w:r>
            <w:r w:rsidR="00FC6B57"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73" w:type="dxa"/>
          </w:tcPr>
          <w:p w14:paraId="7EF0DCB8" w14:textId="1C00F541" w:rsidR="00E74D00" w:rsidRPr="0058129C" w:rsidRDefault="0058129C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E74D00" w:rsidRPr="0058129C" w14:paraId="24B6F97B" w14:textId="77777777" w:rsidTr="00FC6B57">
        <w:tc>
          <w:tcPr>
            <w:tcW w:w="1369" w:type="dxa"/>
          </w:tcPr>
          <w:p w14:paraId="1F188D44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Theme="minorHAnsi" w:eastAsia="Yu Mincho" w:hAnsiTheme="minorHAnsi" w:cstheme="minorHAnsi"/>
                <w:lang w:val="en-FI" w:eastAsia="en-FI"/>
                <w14:ligatures w14:val="standardContextual"/>
              </w:rPr>
              <w:t>RRC Re-establishment</w:t>
            </w:r>
          </w:p>
        </w:tc>
        <w:tc>
          <w:tcPr>
            <w:tcW w:w="3024" w:type="dxa"/>
          </w:tcPr>
          <w:p w14:paraId="0BF02786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1728ED8A" w14:textId="325BA6C1" w:rsidR="00E74D00" w:rsidRPr="0058129C" w:rsidRDefault="00FC6B57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</w:rPr>
              <w:t>Qualcomm: Are there any enhancements here?</w:t>
            </w:r>
          </w:p>
        </w:tc>
        <w:tc>
          <w:tcPr>
            <w:tcW w:w="1573" w:type="dxa"/>
          </w:tcPr>
          <w:p w14:paraId="182D80E8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E74D00" w:rsidRPr="0058129C" w14:paraId="04CFE78E" w14:textId="77777777" w:rsidTr="00FC6B57">
        <w:tc>
          <w:tcPr>
            <w:tcW w:w="1369" w:type="dxa"/>
          </w:tcPr>
          <w:p w14:paraId="1A8DBC2D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2</w:t>
            </w:r>
          </w:p>
        </w:tc>
        <w:tc>
          <w:tcPr>
            <w:tcW w:w="3024" w:type="dxa"/>
          </w:tcPr>
          <w:p w14:paraId="4A78D1AE" w14:textId="77777777" w:rsidR="00E74D00" w:rsidRPr="0058129C" w:rsidRDefault="00E74D00" w:rsidP="00E74D00">
            <w:pPr>
              <w:tabs>
                <w:tab w:val="left" w:pos="520"/>
              </w:tabs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  <w:t>RRC Re-establishment, Intra-frequency</w:t>
            </w:r>
          </w:p>
        </w:tc>
        <w:tc>
          <w:tcPr>
            <w:tcW w:w="1650" w:type="dxa"/>
            <w:gridSpan w:val="2"/>
          </w:tcPr>
          <w:p w14:paraId="1810D70E" w14:textId="46D45F23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proofErr w:type="spellStart"/>
            <w:r w:rsidRPr="0058129C">
              <w:t>Huawei</w:t>
            </w:r>
            <w:proofErr w:type="spellEnd"/>
          </w:p>
        </w:tc>
        <w:tc>
          <w:tcPr>
            <w:tcW w:w="1420" w:type="dxa"/>
          </w:tcPr>
          <w:p w14:paraId="5916FB91" w14:textId="7075C650" w:rsidR="00E74D00" w:rsidRPr="0058129C" w:rsidRDefault="008558D7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  <w:r w:rsidR="00FC6B57"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, </w:t>
            </w:r>
            <w:r w:rsidR="00FC6B57"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73" w:type="dxa"/>
          </w:tcPr>
          <w:p w14:paraId="49A61DBE" w14:textId="43BBBFB5" w:rsidR="00E74D00" w:rsidRPr="0058129C" w:rsidRDefault="0058129C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E74D00" w:rsidRPr="0058129C" w14:paraId="22C79202" w14:textId="77777777" w:rsidTr="00FC6B57">
        <w:tc>
          <w:tcPr>
            <w:tcW w:w="1369" w:type="dxa"/>
          </w:tcPr>
          <w:p w14:paraId="36F2EAC8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RLM</w:t>
            </w:r>
          </w:p>
        </w:tc>
        <w:tc>
          <w:tcPr>
            <w:tcW w:w="3024" w:type="dxa"/>
          </w:tcPr>
          <w:p w14:paraId="2025DD57" w14:textId="77777777" w:rsidR="00E74D00" w:rsidRPr="0058129C" w:rsidRDefault="00E74D00" w:rsidP="00E74D00">
            <w:pPr>
              <w:tabs>
                <w:tab w:val="left" w:pos="520"/>
              </w:tabs>
              <w:spacing w:after="0"/>
              <w:rPr>
                <w:rFonts w:asciiTheme="minorHAnsi" w:eastAsia="Yu Mincho" w:hAnsiTheme="minorHAnsi" w:cstheme="minorHAnsi"/>
                <w:lang w:val="en-FI" w:eastAsia="en-FI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67A90E8C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5B9FF6B0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E74D00" w:rsidRPr="0058129C" w14:paraId="7E3B56DA" w14:textId="77777777" w:rsidTr="00FC6B57">
        <w:tc>
          <w:tcPr>
            <w:tcW w:w="1369" w:type="dxa"/>
          </w:tcPr>
          <w:p w14:paraId="5D3928EC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Moderator </w:t>
            </w:r>
          </w:p>
        </w:tc>
        <w:tc>
          <w:tcPr>
            <w:tcW w:w="3024" w:type="dxa"/>
          </w:tcPr>
          <w:p w14:paraId="74E3C989" w14:textId="77777777" w:rsidR="00E74D00" w:rsidRPr="0058129C" w:rsidRDefault="00E74D00" w:rsidP="00E74D0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sz w:val="18"/>
                <w:szCs w:val="18"/>
                <w:lang w:val="en-FI" w:eastAsia="en-FI"/>
              </w:rPr>
            </w:pPr>
            <w:proofErr w:type="gramStart"/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M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oderator</w:t>
            </w:r>
            <w:proofErr w:type="spellEnd"/>
            <w:proofErr w:type="gramEnd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 xml:space="preserve"> suggest:</w:t>
            </w:r>
          </w:p>
          <w:p w14:paraId="61B78ADF" w14:textId="77777777" w:rsidR="00E74D00" w:rsidRPr="0058129C" w:rsidRDefault="00E74D00" w:rsidP="00E74D0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Use 12 PRB and 15 PRB in the RLM tests.</w:t>
            </w:r>
          </w:p>
          <w:p w14:paraId="595781D3" w14:textId="77777777" w:rsidR="00E74D00" w:rsidRPr="0058129C" w:rsidRDefault="00E74D00" w:rsidP="00E74D00">
            <w:pPr>
              <w:spacing w:before="100" w:beforeAutospacing="1" w:after="100" w:afterAutospacing="1"/>
              <w:rPr>
                <w:rFonts w:cstheme="minorHAnsi"/>
                <w:sz w:val="24"/>
                <w:szCs w:val="24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 xml:space="preserve">(15 and 20 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PRBs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 xml:space="preserve"> will be used in BFD and link recovery</w:t>
            </w:r>
          </w:p>
        </w:tc>
        <w:tc>
          <w:tcPr>
            <w:tcW w:w="3070" w:type="dxa"/>
            <w:gridSpan w:val="3"/>
          </w:tcPr>
          <w:p w14:paraId="21AF4FBE" w14:textId="77777777" w:rsidR="008558D7" w:rsidRPr="0058129C" w:rsidRDefault="008558D7" w:rsidP="008558D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Nokia: </w:t>
            </w:r>
          </w:p>
          <w:p w14:paraId="5D92E45E" w14:textId="77777777" w:rsidR="008558D7" w:rsidRPr="0058129C" w:rsidRDefault="008558D7" w:rsidP="008558D7">
            <w:pPr>
              <w:pStyle w:val="ListParagraph"/>
              <w:numPr>
                <w:ilvl w:val="0"/>
                <w:numId w:val="39"/>
              </w:numPr>
              <w:spacing w:after="0"/>
              <w:ind w:firstLineChars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12 PRB, 15 PRB and 20 PRB PDCCH BWs should have at least one test covering </w:t>
            </w:r>
            <w:proofErr w:type="gramStart"/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them</w:t>
            </w:r>
            <w:proofErr w:type="gramEnd"/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 </w:t>
            </w:r>
          </w:p>
          <w:p w14:paraId="0D1C5C50" w14:textId="674FDAC3" w:rsidR="00E74D00" w:rsidRPr="0058129C" w:rsidRDefault="008558D7" w:rsidP="008558D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uawei: same view as Nokia</w:t>
            </w:r>
          </w:p>
        </w:tc>
        <w:tc>
          <w:tcPr>
            <w:tcW w:w="1573" w:type="dxa"/>
          </w:tcPr>
          <w:p w14:paraId="140E28AE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E74D00" w:rsidRPr="0058129C" w14:paraId="40616C7E" w14:textId="77777777" w:rsidTr="00FC6B57">
        <w:tc>
          <w:tcPr>
            <w:tcW w:w="1369" w:type="dxa"/>
          </w:tcPr>
          <w:p w14:paraId="457FD983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RLM-1</w:t>
            </w:r>
          </w:p>
        </w:tc>
        <w:tc>
          <w:tcPr>
            <w:tcW w:w="3024" w:type="dxa"/>
          </w:tcPr>
          <w:p w14:paraId="54C85B38" w14:textId="77777777" w:rsidR="00E74D00" w:rsidRPr="0058129C" w:rsidRDefault="00E74D00" w:rsidP="00E74D00">
            <w:pPr>
              <w:tabs>
                <w:tab w:val="left" w:pos="920"/>
              </w:tabs>
              <w:spacing w:after="0"/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  <w:t>Radio Link Monitoring (SSB-based, FR1):</w:t>
            </w:r>
          </w:p>
          <w:p w14:paraId="25604B03" w14:textId="77777777" w:rsidR="00E74D00" w:rsidRPr="0058129C" w:rsidRDefault="00E74D00" w:rsidP="00E74D00">
            <w:pPr>
              <w:tabs>
                <w:tab w:val="left" w:pos="92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Test 1</w:t>
            </w:r>
          </w:p>
          <w:p w14:paraId="7A2A797E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DRX</w:t>
            </w:r>
          </w:p>
          <w:p w14:paraId="4A83DAF2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FI" w:eastAsia="en-FI"/>
                <w14:ligatures w14:val="standardContextual"/>
              </w:rPr>
              <w:t>Out-of-sync</w:t>
            </w: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 </w:t>
            </w:r>
          </w:p>
          <w:p w14:paraId="3F735FA3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12 PRBs</w:t>
            </w:r>
          </w:p>
        </w:tc>
        <w:tc>
          <w:tcPr>
            <w:tcW w:w="1540" w:type="dxa"/>
          </w:tcPr>
          <w:p w14:paraId="4828D55E" w14:textId="14267744" w:rsidR="00E74D00" w:rsidRPr="0058129C" w:rsidRDefault="008558D7" w:rsidP="00E74D00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Yu Mincho"/>
                <w:lang w:val="en-US" w:eastAsia="zh-CN"/>
                <w14:ligatures w14:val="standardContextual"/>
              </w:rPr>
              <w:t>Nokia, Ericsson, HW</w:t>
            </w:r>
            <w:r w:rsidR="003B22EB" w:rsidRPr="0058129C">
              <w:rPr>
                <w:rFonts w:eastAsia="Yu Mincho"/>
                <w:lang w:val="en-US" w:eastAsia="zh-CN"/>
                <w14:ligatures w14:val="standardContextual"/>
              </w:rPr>
              <w:t xml:space="preserve">, </w:t>
            </w:r>
            <w:r w:rsidR="003B22EB" w:rsidRPr="0058129C">
              <w:rPr>
                <w:rFonts w:eastAsia="Yu Mincho"/>
                <w:lang w:val="en-US" w:eastAsia="zh-CN"/>
                <w14:ligatures w14:val="standardContextual"/>
              </w:rPr>
              <w:t>MTK: Fine to add this to allow 12 PRB testing</w:t>
            </w:r>
          </w:p>
        </w:tc>
        <w:tc>
          <w:tcPr>
            <w:tcW w:w="1530" w:type="dxa"/>
            <w:gridSpan w:val="2"/>
          </w:tcPr>
          <w:p w14:paraId="618E593A" w14:textId="37E1001F" w:rsidR="00E74D00" w:rsidRPr="0058129C" w:rsidRDefault="008558D7" w:rsidP="00E74D00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</w:tc>
        <w:tc>
          <w:tcPr>
            <w:tcW w:w="1573" w:type="dxa"/>
          </w:tcPr>
          <w:p w14:paraId="2D01FD5C" w14:textId="0389C9A2" w:rsidR="00E74D00" w:rsidRPr="0058129C" w:rsidRDefault="0058129C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E74D00" w:rsidRPr="0058129C" w14:paraId="6E2E4E0A" w14:textId="77777777" w:rsidTr="00FC6B57">
        <w:tc>
          <w:tcPr>
            <w:tcW w:w="1369" w:type="dxa"/>
          </w:tcPr>
          <w:p w14:paraId="748BEED8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RLM-2</w:t>
            </w:r>
          </w:p>
        </w:tc>
        <w:tc>
          <w:tcPr>
            <w:tcW w:w="3024" w:type="dxa"/>
          </w:tcPr>
          <w:p w14:paraId="3756C2D7" w14:textId="77777777" w:rsidR="00E74D00" w:rsidRPr="0058129C" w:rsidRDefault="00E74D00" w:rsidP="00E74D00">
            <w:pPr>
              <w:tabs>
                <w:tab w:val="left" w:pos="920"/>
              </w:tabs>
              <w:spacing w:after="0"/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  <w:t>Radio Link Monitoring (SSB-based, FR1):</w:t>
            </w:r>
          </w:p>
          <w:p w14:paraId="167D7B03" w14:textId="77777777" w:rsidR="00E74D00" w:rsidRPr="0058129C" w:rsidRDefault="00E74D00" w:rsidP="00E74D00">
            <w:pPr>
              <w:tabs>
                <w:tab w:val="left" w:pos="92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Test 2</w:t>
            </w:r>
          </w:p>
          <w:p w14:paraId="66E4F1D0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DRX</w:t>
            </w:r>
          </w:p>
          <w:p w14:paraId="781D9C97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I</w:t>
            </w:r>
            <w:r w:rsidRPr="0058129C">
              <w:rPr>
                <w:rFonts w:ascii="Calibri" w:eastAsia="Yu Mincho" w:hAnsi="Calibri" w:cstheme="minorHAnsi"/>
                <w:lang w:val="en-FI" w:eastAsia="en-FI"/>
                <w14:ligatures w14:val="standardContextual"/>
              </w:rPr>
              <w:t>n-sync</w:t>
            </w:r>
          </w:p>
          <w:p w14:paraId="230D3981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12 PRBs</w:t>
            </w:r>
          </w:p>
        </w:tc>
        <w:tc>
          <w:tcPr>
            <w:tcW w:w="1540" w:type="dxa"/>
          </w:tcPr>
          <w:p w14:paraId="4D63CC06" w14:textId="68742E26" w:rsidR="00E74D00" w:rsidRPr="0058129C" w:rsidRDefault="008558D7" w:rsidP="00E74D00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Yu Mincho"/>
                <w:lang w:val="en-US" w:eastAsia="zh-CN"/>
                <w14:ligatures w14:val="standardContextual"/>
              </w:rPr>
              <w:t>Nokia, Ericsson, HW</w:t>
            </w:r>
            <w:r w:rsidR="003B22EB" w:rsidRPr="0058129C">
              <w:rPr>
                <w:rFonts w:eastAsia="Yu Mincho"/>
                <w:lang w:val="en-US" w:eastAsia="zh-CN"/>
                <w14:ligatures w14:val="standardContextual"/>
              </w:rPr>
              <w:t xml:space="preserve">, </w:t>
            </w:r>
            <w:r w:rsidR="003B22EB" w:rsidRPr="0058129C">
              <w:rPr>
                <w:rFonts w:eastAsia="Yu Mincho"/>
                <w:lang w:val="en-US" w:eastAsia="zh-CN"/>
                <w14:ligatures w14:val="standardContextual"/>
              </w:rPr>
              <w:t>MTK: Fine to add this to allow 12 PRB testing</w:t>
            </w:r>
          </w:p>
        </w:tc>
        <w:tc>
          <w:tcPr>
            <w:tcW w:w="1530" w:type="dxa"/>
            <w:gridSpan w:val="2"/>
          </w:tcPr>
          <w:p w14:paraId="0896EAEF" w14:textId="6FF09927" w:rsidR="00E74D00" w:rsidRPr="0058129C" w:rsidRDefault="008558D7" w:rsidP="00E74D00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</w:tc>
        <w:tc>
          <w:tcPr>
            <w:tcW w:w="1573" w:type="dxa"/>
          </w:tcPr>
          <w:p w14:paraId="20BF83C1" w14:textId="1167BBD2" w:rsidR="00E74D00" w:rsidRPr="0058129C" w:rsidRDefault="0058129C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E74D00" w:rsidRPr="0058129C" w14:paraId="63F30303" w14:textId="77777777" w:rsidTr="00FC6B57">
        <w:tc>
          <w:tcPr>
            <w:tcW w:w="1369" w:type="dxa"/>
          </w:tcPr>
          <w:p w14:paraId="0174C80D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RLM-3</w:t>
            </w:r>
          </w:p>
        </w:tc>
        <w:tc>
          <w:tcPr>
            <w:tcW w:w="3024" w:type="dxa"/>
          </w:tcPr>
          <w:p w14:paraId="782B5C48" w14:textId="77777777" w:rsidR="00E74D00" w:rsidRPr="0058129C" w:rsidRDefault="00E74D00" w:rsidP="00E74D00">
            <w:pPr>
              <w:tabs>
                <w:tab w:val="left" w:pos="920"/>
              </w:tabs>
              <w:spacing w:after="0"/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  <w:t>Radio Link Monitoring (SSB-based, FR1):</w:t>
            </w:r>
          </w:p>
          <w:p w14:paraId="328033E3" w14:textId="77777777" w:rsidR="00E74D00" w:rsidRPr="0058129C" w:rsidRDefault="00E74D00" w:rsidP="00E74D00">
            <w:pPr>
              <w:tabs>
                <w:tab w:val="left" w:pos="92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Test 3</w:t>
            </w:r>
          </w:p>
          <w:p w14:paraId="7B5368E6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Non-DRX</w:t>
            </w:r>
          </w:p>
          <w:p w14:paraId="49EC2CCD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FI" w:eastAsia="en-FI"/>
                <w14:ligatures w14:val="standardContextual"/>
              </w:rPr>
              <w:t>Out-of-sync</w:t>
            </w: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 </w:t>
            </w:r>
          </w:p>
          <w:p w14:paraId="047F8806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eastAsia="Yu Mincho" w:cstheme="minorHAnsi"/>
                <w:lang w:val="en-US"/>
                <w14:ligatures w14:val="standardContextual"/>
              </w:rPr>
            </w:pPr>
            <w:r w:rsidRPr="0058129C">
              <w:rPr>
                <w:rFonts w:eastAsia="Yu Mincho" w:cstheme="minorHAnsi"/>
                <w:lang w:val="en-US"/>
                <w14:ligatures w14:val="standardContextual"/>
              </w:rPr>
              <w:t>15 PRBs</w:t>
            </w:r>
          </w:p>
        </w:tc>
        <w:tc>
          <w:tcPr>
            <w:tcW w:w="1540" w:type="dxa"/>
          </w:tcPr>
          <w:p w14:paraId="4ACE6000" w14:textId="77777777" w:rsidR="00FC6B57" w:rsidRPr="0058129C" w:rsidRDefault="00FC6B57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Yu Mincho"/>
                <w:lang w:val="en-US" w:eastAsia="zh-CN"/>
                <w14:ligatures w14:val="standardContextual"/>
              </w:rPr>
              <w:t>Nokia</w:t>
            </w:r>
          </w:p>
          <w:p w14:paraId="6A45AB73" w14:textId="77777777" w:rsidR="00FC6B57" w:rsidRPr="0058129C" w:rsidRDefault="00FC6B57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Yu Mincho"/>
                <w:lang w:val="en-US" w:eastAsia="zh-CN"/>
                <w14:ligatures w14:val="standardContextual"/>
              </w:rPr>
              <w:t>Qualcomm</w:t>
            </w:r>
          </w:p>
          <w:p w14:paraId="0DCF579C" w14:textId="77777777" w:rsidR="00FC6B57" w:rsidRPr="0058129C" w:rsidRDefault="00FC6B57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Yu Mincho"/>
                <w:lang w:val="en-US" w:eastAsia="zh-CN"/>
                <w14:ligatures w14:val="standardContextual"/>
              </w:rPr>
              <w:t>Ericsson</w:t>
            </w:r>
          </w:p>
          <w:p w14:paraId="5D007146" w14:textId="77777777" w:rsidR="00E74D00" w:rsidRPr="0058129C" w:rsidRDefault="00FC6B57" w:rsidP="00FC6B57">
            <w:pPr>
              <w:rPr>
                <w:rFonts w:eastAsia="DengXian"/>
                <w:lang w:val="en-US" w:eastAsia="zh-CN"/>
                <w14:ligatures w14:val="standardContextual"/>
              </w:rPr>
            </w:pPr>
            <w:r w:rsidRPr="0058129C">
              <w:rPr>
                <w:rFonts w:eastAsia="DengXian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eastAsia="DengXian"/>
                <w:lang w:val="en-US" w:eastAsia="zh-CN"/>
                <w14:ligatures w14:val="standardContextual"/>
              </w:rPr>
              <w:t>W</w:t>
            </w:r>
          </w:p>
          <w:p w14:paraId="2B91EF99" w14:textId="75067F17" w:rsidR="003B22EB" w:rsidRPr="0058129C" w:rsidRDefault="003B22EB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DengXian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30" w:type="dxa"/>
            <w:gridSpan w:val="2"/>
          </w:tcPr>
          <w:p w14:paraId="18A19AE0" w14:textId="77777777" w:rsidR="00E74D00" w:rsidRPr="0058129C" w:rsidRDefault="00E74D00" w:rsidP="00E74D00">
            <w:pPr>
              <w:rPr>
                <w:rFonts w:eastAsia="Yu Mincho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0ABF3222" w14:textId="6007930D" w:rsidR="00E74D00" w:rsidRPr="0058129C" w:rsidRDefault="0058129C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Agreed, Support</w:t>
            </w:r>
          </w:p>
        </w:tc>
      </w:tr>
      <w:tr w:rsidR="00E74D00" w:rsidRPr="0058129C" w14:paraId="4177D946" w14:textId="77777777" w:rsidTr="00FC6B57">
        <w:tc>
          <w:tcPr>
            <w:tcW w:w="1369" w:type="dxa"/>
          </w:tcPr>
          <w:p w14:paraId="7CC780EC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RLM-4</w:t>
            </w:r>
          </w:p>
        </w:tc>
        <w:tc>
          <w:tcPr>
            <w:tcW w:w="3024" w:type="dxa"/>
          </w:tcPr>
          <w:p w14:paraId="0CA9E116" w14:textId="77777777" w:rsidR="00E74D00" w:rsidRPr="0058129C" w:rsidRDefault="00E74D00" w:rsidP="00E74D00">
            <w:pPr>
              <w:tabs>
                <w:tab w:val="left" w:pos="920"/>
              </w:tabs>
              <w:spacing w:after="0"/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  <w:t>Radio Link Monitoring (SSB-based, FR1):</w:t>
            </w:r>
          </w:p>
          <w:p w14:paraId="6C2CCC80" w14:textId="77777777" w:rsidR="00E74D00" w:rsidRPr="0058129C" w:rsidRDefault="00E74D00" w:rsidP="00E74D00">
            <w:pPr>
              <w:tabs>
                <w:tab w:val="left" w:pos="92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Test 4</w:t>
            </w:r>
          </w:p>
          <w:p w14:paraId="0DAE3D98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Non-DRX</w:t>
            </w:r>
          </w:p>
          <w:p w14:paraId="707DA3B1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I</w:t>
            </w:r>
            <w:r w:rsidRPr="0058129C">
              <w:rPr>
                <w:rFonts w:ascii="Calibri" w:eastAsia="Yu Mincho" w:hAnsi="Calibri" w:cstheme="minorHAnsi"/>
                <w:lang w:val="en-FI" w:eastAsia="en-FI"/>
                <w14:ligatures w14:val="standardContextual"/>
              </w:rPr>
              <w:t>n-sync</w:t>
            </w:r>
          </w:p>
          <w:p w14:paraId="1EFDB557" w14:textId="77777777" w:rsidR="00E74D00" w:rsidRPr="0058129C" w:rsidRDefault="00E74D00" w:rsidP="00E74D00">
            <w:pPr>
              <w:numPr>
                <w:ilvl w:val="0"/>
                <w:numId w:val="32"/>
              </w:numPr>
              <w:tabs>
                <w:tab w:val="left" w:pos="920"/>
              </w:tabs>
              <w:spacing w:after="0"/>
              <w:contextualSpacing/>
              <w:rPr>
                <w:rFonts w:eastAsia="Yu Mincho" w:cstheme="minorHAnsi"/>
                <w:lang w:val="en-US"/>
                <w14:ligatures w14:val="standardContextual"/>
              </w:rPr>
            </w:pPr>
            <w:r w:rsidRPr="0058129C">
              <w:rPr>
                <w:rFonts w:eastAsia="Yu Mincho" w:cstheme="minorHAnsi"/>
                <w:lang w:val="en-US"/>
                <w14:ligatures w14:val="standardContextual"/>
              </w:rPr>
              <w:t>15 PRBs</w:t>
            </w:r>
          </w:p>
        </w:tc>
        <w:tc>
          <w:tcPr>
            <w:tcW w:w="1540" w:type="dxa"/>
          </w:tcPr>
          <w:p w14:paraId="43D6529B" w14:textId="77777777" w:rsidR="00FC6B57" w:rsidRPr="0058129C" w:rsidRDefault="00FC6B57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Yu Mincho"/>
                <w:lang w:val="en-US" w:eastAsia="zh-CN"/>
                <w14:ligatures w14:val="standardContextual"/>
              </w:rPr>
              <w:t>Nokia</w:t>
            </w:r>
          </w:p>
          <w:p w14:paraId="102BE8F1" w14:textId="77777777" w:rsidR="00FC6B57" w:rsidRPr="0058129C" w:rsidRDefault="00FC6B57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Yu Mincho"/>
                <w:lang w:val="en-US" w:eastAsia="zh-CN"/>
                <w14:ligatures w14:val="standardContextual"/>
              </w:rPr>
              <w:t>Qualcomm</w:t>
            </w:r>
          </w:p>
          <w:p w14:paraId="7F9416DA" w14:textId="77777777" w:rsidR="00FC6B57" w:rsidRPr="0058129C" w:rsidRDefault="00FC6B57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Yu Mincho"/>
                <w:lang w:val="en-US" w:eastAsia="zh-CN"/>
                <w14:ligatures w14:val="standardContextual"/>
              </w:rPr>
              <w:t>Ericsson</w:t>
            </w:r>
          </w:p>
          <w:p w14:paraId="4358106C" w14:textId="77777777" w:rsidR="00E74D00" w:rsidRPr="0058129C" w:rsidRDefault="00FC6B57" w:rsidP="00FC6B57">
            <w:pPr>
              <w:rPr>
                <w:rFonts w:eastAsia="DengXian"/>
                <w:lang w:val="en-US" w:eastAsia="zh-CN"/>
                <w14:ligatures w14:val="standardContextual"/>
              </w:rPr>
            </w:pPr>
            <w:r w:rsidRPr="0058129C">
              <w:rPr>
                <w:rFonts w:eastAsia="DengXian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eastAsia="DengXian"/>
                <w:lang w:val="en-US" w:eastAsia="zh-CN"/>
                <w14:ligatures w14:val="standardContextual"/>
              </w:rPr>
              <w:t>W</w:t>
            </w:r>
          </w:p>
          <w:p w14:paraId="06227DC9" w14:textId="247AD1E2" w:rsidR="003B22EB" w:rsidRPr="0058129C" w:rsidRDefault="003B22EB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DengXian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30" w:type="dxa"/>
            <w:gridSpan w:val="2"/>
          </w:tcPr>
          <w:p w14:paraId="74403DD1" w14:textId="77777777" w:rsidR="00E74D00" w:rsidRPr="0058129C" w:rsidRDefault="00E74D00" w:rsidP="00E74D00">
            <w:pPr>
              <w:rPr>
                <w:rFonts w:eastAsia="Yu Mincho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5F9064CC" w14:textId="4D9FBD56" w:rsidR="00E74D00" w:rsidRPr="0058129C" w:rsidRDefault="0058129C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Agreed, Support</w:t>
            </w:r>
          </w:p>
        </w:tc>
      </w:tr>
      <w:tr w:rsidR="00E74D00" w:rsidRPr="0058129C" w14:paraId="2B5D7359" w14:textId="77777777" w:rsidTr="00FC6B57">
        <w:tc>
          <w:tcPr>
            <w:tcW w:w="1369" w:type="dxa"/>
          </w:tcPr>
          <w:p w14:paraId="2DD7333D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BFD</w:t>
            </w:r>
          </w:p>
        </w:tc>
        <w:tc>
          <w:tcPr>
            <w:tcW w:w="3024" w:type="dxa"/>
          </w:tcPr>
          <w:p w14:paraId="33D578B6" w14:textId="77777777" w:rsidR="00E74D00" w:rsidRPr="0058129C" w:rsidRDefault="00E74D00" w:rsidP="00E74D00">
            <w:pPr>
              <w:tabs>
                <w:tab w:val="left" w:pos="92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1F84B7E2" w14:textId="77777777" w:rsidR="00E74D00" w:rsidRPr="0058129C" w:rsidRDefault="00E74D00" w:rsidP="00E74D00">
            <w:pPr>
              <w:rPr>
                <w:rFonts w:eastAsia="Yu Mincho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418F23CE" w14:textId="77777777" w:rsidR="00E74D00" w:rsidRPr="0058129C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79F4F451" w14:textId="77777777" w:rsidTr="00FC6B57">
        <w:tc>
          <w:tcPr>
            <w:tcW w:w="1369" w:type="dxa"/>
          </w:tcPr>
          <w:p w14:paraId="3B1EEB2F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lastRenderedPageBreak/>
              <w:t xml:space="preserve">Moderator </w:t>
            </w:r>
          </w:p>
        </w:tc>
        <w:tc>
          <w:tcPr>
            <w:tcW w:w="3024" w:type="dxa"/>
          </w:tcPr>
          <w:p w14:paraId="2C31395A" w14:textId="77777777" w:rsidR="00FC6B57" w:rsidRPr="0058129C" w:rsidRDefault="00FC6B57" w:rsidP="00FC6B57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sz w:val="18"/>
                <w:szCs w:val="18"/>
                <w:lang w:val="en-FI" w:eastAsia="en-FI"/>
              </w:rPr>
            </w:pPr>
            <w:proofErr w:type="gramStart"/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M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oderator</w:t>
            </w:r>
            <w:proofErr w:type="spellEnd"/>
            <w:proofErr w:type="gramEnd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 xml:space="preserve"> suggest:</w:t>
            </w:r>
          </w:p>
          <w:p w14:paraId="7771EBE9" w14:textId="77777777" w:rsidR="00FC6B57" w:rsidRPr="0058129C" w:rsidRDefault="00FC6B57" w:rsidP="00FC6B57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Use 12 PRB and 15 PRB in the RLM tests.</w:t>
            </w:r>
          </w:p>
          <w:p w14:paraId="68744F04" w14:textId="77777777" w:rsidR="00FC6B57" w:rsidRPr="0058129C" w:rsidRDefault="00FC6B57" w:rsidP="00FC6B57">
            <w:pPr>
              <w:tabs>
                <w:tab w:val="left" w:pos="92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Segoe UI" w:eastAsia="Yu Mincho" w:hAnsi="Segoe UI" w:cs="Segoe UI"/>
                <w:sz w:val="18"/>
                <w:szCs w:val="18"/>
                <w:lang w:val="en-FI" w:eastAsia="en-FI"/>
                <w14:ligatures w14:val="standardContextual"/>
              </w:rPr>
              <w:t xml:space="preserve">(15 and 20 </w:t>
            </w:r>
            <w:proofErr w:type="spellStart"/>
            <w:r w:rsidRPr="0058129C">
              <w:rPr>
                <w:rFonts w:ascii="Segoe UI" w:eastAsia="Yu Mincho" w:hAnsi="Segoe UI" w:cs="Segoe UI"/>
                <w:sz w:val="18"/>
                <w:szCs w:val="18"/>
                <w:lang w:val="en-FI" w:eastAsia="en-FI"/>
                <w14:ligatures w14:val="standardContextual"/>
              </w:rPr>
              <w:t>PRBs</w:t>
            </w:r>
            <w:proofErr w:type="spellEnd"/>
            <w:r w:rsidRPr="0058129C">
              <w:rPr>
                <w:rFonts w:ascii="Segoe UI" w:eastAsia="Yu Mincho" w:hAnsi="Segoe UI" w:cs="Segoe UI"/>
                <w:sz w:val="18"/>
                <w:szCs w:val="18"/>
                <w:lang w:val="en-FI" w:eastAsia="en-FI"/>
                <w14:ligatures w14:val="standardContextual"/>
              </w:rPr>
              <w:t xml:space="preserve"> will be used in BFD and link recovery</w:t>
            </w:r>
          </w:p>
        </w:tc>
        <w:tc>
          <w:tcPr>
            <w:tcW w:w="3070" w:type="dxa"/>
            <w:gridSpan w:val="3"/>
          </w:tcPr>
          <w:p w14:paraId="2B654BBD" w14:textId="77777777" w:rsidR="00FC6B57" w:rsidRPr="0058129C" w:rsidRDefault="00FC6B57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proofErr w:type="spellStart"/>
            <w:r w:rsidRPr="0058129C">
              <w:rPr>
                <w:rFonts w:eastAsia="Yu Mincho"/>
                <w:lang w:val="en-US" w:eastAsia="zh-CN"/>
                <w14:ligatures w14:val="standardContextual"/>
              </w:rPr>
              <w:t>NokiaQualcomm</w:t>
            </w:r>
            <w:proofErr w:type="spellEnd"/>
            <w:r w:rsidRPr="0058129C">
              <w:rPr>
                <w:rFonts w:eastAsia="Yu Mincho"/>
                <w:lang w:val="en-US" w:eastAsia="zh-CN"/>
                <w14:ligatures w14:val="standardContextual"/>
              </w:rPr>
              <w:t xml:space="preserve">: Any UE that supports less than 5 MHz operation </w:t>
            </w:r>
            <w:proofErr w:type="gramStart"/>
            <w:r w:rsidRPr="0058129C">
              <w:rPr>
                <w:rFonts w:eastAsia="Yu Mincho"/>
                <w:lang w:val="en-US" w:eastAsia="zh-CN"/>
                <w14:ligatures w14:val="standardContextual"/>
              </w:rPr>
              <w:t>has to</w:t>
            </w:r>
            <w:proofErr w:type="gramEnd"/>
            <w:r w:rsidRPr="0058129C">
              <w:rPr>
                <w:rFonts w:eastAsia="Yu Mincho"/>
                <w:lang w:val="en-US" w:eastAsia="zh-CN"/>
                <w14:ligatures w14:val="standardContextual"/>
              </w:rPr>
              <w:t xml:space="preserve"> mandatorily support 15PRB CORESET0, 12PRB is only for n100 band. Furthermore, 15PRB is a stricter test case. A UE that passes 15PRB test case can pass 12 PRB test case as well. So, there is no need for the UE to pass two test-cases. </w:t>
            </w:r>
            <w:proofErr w:type="gramStart"/>
            <w:r w:rsidRPr="0058129C">
              <w:rPr>
                <w:rFonts w:eastAsia="Yu Mincho"/>
                <w:lang w:val="en-US" w:eastAsia="zh-CN"/>
                <w14:ligatures w14:val="standardContextual"/>
              </w:rPr>
              <w:t>Also</w:t>
            </w:r>
            <w:proofErr w:type="gramEnd"/>
            <w:r w:rsidRPr="0058129C">
              <w:rPr>
                <w:rFonts w:eastAsia="Yu Mincho"/>
                <w:lang w:val="en-US" w:eastAsia="zh-CN"/>
                <w14:ligatures w14:val="standardContextual"/>
              </w:rPr>
              <w:t xml:space="preserve"> we don’t specify channel frequency in RRM test cases, so there’s no way to specify that a particular test case is applicable only for a particular frequency.</w:t>
            </w:r>
          </w:p>
          <w:p w14:paraId="428947B5" w14:textId="6817638E" w:rsidR="00FC6B57" w:rsidRPr="0058129C" w:rsidRDefault="00FC6B57" w:rsidP="00FC6B57">
            <w:pPr>
              <w:rPr>
                <w:rFonts w:eastAsia="Yu Mincho"/>
                <w:lang w:val="en-US" w:eastAsia="zh-CN"/>
                <w14:ligatures w14:val="standardContextual"/>
              </w:rPr>
            </w:pPr>
            <w:r w:rsidRPr="0058129C">
              <w:rPr>
                <w:rFonts w:eastAsia="DengXian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eastAsia="DengXian"/>
                <w:lang w:val="en-US" w:eastAsia="zh-CN"/>
                <w14:ligatures w14:val="standardContextual"/>
              </w:rPr>
              <w:t xml:space="preserve">W: AL is different for 12 and 15 RB and it </w:t>
            </w:r>
            <w:proofErr w:type="gramStart"/>
            <w:r w:rsidRPr="0058129C">
              <w:rPr>
                <w:rFonts w:eastAsia="DengXian"/>
                <w:lang w:val="en-US" w:eastAsia="zh-CN"/>
                <w14:ligatures w14:val="standardContextual"/>
              </w:rPr>
              <w:t>lead</w:t>
            </w:r>
            <w:proofErr w:type="gramEnd"/>
            <w:r w:rsidRPr="0058129C">
              <w:rPr>
                <w:rFonts w:eastAsia="DengXian"/>
                <w:lang w:val="en-US" w:eastAsia="zh-CN"/>
                <w14:ligatures w14:val="standardContextual"/>
              </w:rPr>
              <w:t xml:space="preserve"> to different </w:t>
            </w:r>
            <w:proofErr w:type="spellStart"/>
            <w:r w:rsidRPr="0058129C">
              <w:rPr>
                <w:rFonts w:eastAsia="DengXian"/>
                <w:lang w:val="en-US" w:eastAsia="zh-CN"/>
                <w14:ligatures w14:val="standardContextual"/>
              </w:rPr>
              <w:t>Qout</w:t>
            </w:r>
            <w:proofErr w:type="spellEnd"/>
            <w:r w:rsidRPr="0058129C">
              <w:rPr>
                <w:rFonts w:eastAsia="DengXian"/>
                <w:lang w:val="en-US" w:eastAsia="zh-CN"/>
                <w14:ligatures w14:val="standardContextual"/>
              </w:rPr>
              <w:t xml:space="preserve"> levels.  Limited number of TC is reasonable</w:t>
            </w:r>
          </w:p>
        </w:tc>
        <w:tc>
          <w:tcPr>
            <w:tcW w:w="1573" w:type="dxa"/>
          </w:tcPr>
          <w:p w14:paraId="2790D2D5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470BF145" w14:textId="77777777" w:rsidTr="00FC6B57">
        <w:tc>
          <w:tcPr>
            <w:tcW w:w="1369" w:type="dxa"/>
          </w:tcPr>
          <w:p w14:paraId="454DB772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BFD-1</w:t>
            </w:r>
          </w:p>
        </w:tc>
        <w:tc>
          <w:tcPr>
            <w:tcW w:w="3024" w:type="dxa"/>
          </w:tcPr>
          <w:p w14:paraId="5183592B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BFD and link recovery (SSB-based, FR1):</w:t>
            </w:r>
          </w:p>
          <w:p w14:paraId="3700AEC6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Test 1</w:t>
            </w:r>
          </w:p>
          <w:p w14:paraId="303DA7D7" w14:textId="77777777" w:rsidR="00FC6B57" w:rsidRPr="0058129C" w:rsidRDefault="00FC6B57" w:rsidP="00FC6B57">
            <w:pPr>
              <w:numPr>
                <w:ilvl w:val="0"/>
                <w:numId w:val="32"/>
              </w:numPr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DRX</w:t>
            </w:r>
          </w:p>
          <w:p w14:paraId="485CA8A4" w14:textId="77777777" w:rsidR="00FC6B57" w:rsidRPr="0058129C" w:rsidRDefault="00FC6B57" w:rsidP="00FC6B57">
            <w:pPr>
              <w:numPr>
                <w:ilvl w:val="0"/>
                <w:numId w:val="32"/>
              </w:numPr>
              <w:spacing w:after="0"/>
              <w:contextualSpacing/>
              <w:rPr>
                <w:rFonts w:eastAsia="Yu Mincho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15 PRB</w:t>
            </w:r>
          </w:p>
        </w:tc>
        <w:tc>
          <w:tcPr>
            <w:tcW w:w="1540" w:type="dxa"/>
          </w:tcPr>
          <w:p w14:paraId="69FB26F8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Nokia</w:t>
            </w:r>
          </w:p>
          <w:p w14:paraId="6312EB68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  <w:p w14:paraId="67DDE386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Ericsson</w:t>
            </w:r>
          </w:p>
          <w:p w14:paraId="414378FB" w14:textId="77777777" w:rsidR="00FC6B57" w:rsidRPr="0058129C" w:rsidRDefault="00FC6B57" w:rsidP="00FC6B57">
            <w:pPr>
              <w:spacing w:after="0"/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</w:t>
            </w:r>
          </w:p>
          <w:p w14:paraId="25BE64A3" w14:textId="548501FC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eastAsia="DengXian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30" w:type="dxa"/>
            <w:gridSpan w:val="2"/>
          </w:tcPr>
          <w:p w14:paraId="14277884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49471560" w14:textId="042F65B6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Agreed, Support</w:t>
            </w:r>
          </w:p>
        </w:tc>
      </w:tr>
      <w:tr w:rsidR="00FC6B57" w:rsidRPr="0058129C" w14:paraId="08C2B71E" w14:textId="77777777" w:rsidTr="00FC6B57">
        <w:tc>
          <w:tcPr>
            <w:tcW w:w="1369" w:type="dxa"/>
          </w:tcPr>
          <w:p w14:paraId="3033C566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BFD-2</w:t>
            </w:r>
          </w:p>
        </w:tc>
        <w:tc>
          <w:tcPr>
            <w:tcW w:w="3024" w:type="dxa"/>
          </w:tcPr>
          <w:p w14:paraId="4D28B205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BFD and link recovery (SSB-based, FR1):</w:t>
            </w:r>
          </w:p>
          <w:p w14:paraId="2D424D19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Test 1</w:t>
            </w:r>
          </w:p>
          <w:p w14:paraId="63948568" w14:textId="77777777" w:rsidR="00FC6B57" w:rsidRPr="0058129C" w:rsidRDefault="00FC6B57" w:rsidP="00FC6B57">
            <w:pPr>
              <w:numPr>
                <w:ilvl w:val="0"/>
                <w:numId w:val="32"/>
              </w:numPr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Non DRX</w:t>
            </w:r>
          </w:p>
          <w:p w14:paraId="53CED201" w14:textId="77777777" w:rsidR="00FC6B57" w:rsidRPr="0058129C" w:rsidRDefault="00FC6B57" w:rsidP="00FC6B57">
            <w:pPr>
              <w:numPr>
                <w:ilvl w:val="0"/>
                <w:numId w:val="32"/>
              </w:numPr>
              <w:spacing w:after="0"/>
              <w:contextualSpacing/>
              <w:rPr>
                <w:rFonts w:eastAsia="Yu Mincho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20 PRB</w:t>
            </w:r>
          </w:p>
        </w:tc>
        <w:tc>
          <w:tcPr>
            <w:tcW w:w="1540" w:type="dxa"/>
          </w:tcPr>
          <w:p w14:paraId="13F76832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Nokia</w:t>
            </w:r>
          </w:p>
          <w:p w14:paraId="405B476E" w14:textId="156503C2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</w:t>
            </w:r>
          </w:p>
        </w:tc>
        <w:tc>
          <w:tcPr>
            <w:tcW w:w="1530" w:type="dxa"/>
            <w:gridSpan w:val="2"/>
          </w:tcPr>
          <w:p w14:paraId="1A32480A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  <w:p w14:paraId="08D0235A" w14:textId="1602569E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MTK: no need because it tested in 15PRB and 12 PRBs of RLM OOS</w:t>
            </w:r>
          </w:p>
        </w:tc>
        <w:tc>
          <w:tcPr>
            <w:tcW w:w="1573" w:type="dxa"/>
          </w:tcPr>
          <w:p w14:paraId="33E8E5C0" w14:textId="01AC1100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FC6B57" w:rsidRPr="0058129C" w14:paraId="00B7189D" w14:textId="77777777" w:rsidTr="00FC6B57">
        <w:tc>
          <w:tcPr>
            <w:tcW w:w="1369" w:type="dxa"/>
          </w:tcPr>
          <w:p w14:paraId="30F7AE80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Event triggered reporting</w:t>
            </w:r>
          </w:p>
        </w:tc>
        <w:tc>
          <w:tcPr>
            <w:tcW w:w="3024" w:type="dxa"/>
          </w:tcPr>
          <w:p w14:paraId="28EE2B9C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08105B92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Qualcomm: </w:t>
            </w:r>
          </w:p>
          <w:p w14:paraId="540BC19C" w14:textId="7695A982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W: one TC for intra-f without gap, one TC for inter-f with gap</w:t>
            </w:r>
          </w:p>
        </w:tc>
        <w:tc>
          <w:tcPr>
            <w:tcW w:w="1573" w:type="dxa"/>
          </w:tcPr>
          <w:p w14:paraId="620F5184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7FE83E48" w14:textId="77777777" w:rsidTr="00FC6B57">
        <w:tc>
          <w:tcPr>
            <w:tcW w:w="1369" w:type="dxa"/>
          </w:tcPr>
          <w:p w14:paraId="0B37E27B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Moderator </w:t>
            </w:r>
          </w:p>
        </w:tc>
        <w:tc>
          <w:tcPr>
            <w:tcW w:w="3024" w:type="dxa"/>
          </w:tcPr>
          <w:p w14:paraId="79F838EF" w14:textId="77777777" w:rsidR="00FC6B57" w:rsidRPr="0058129C" w:rsidRDefault="00FC6B57" w:rsidP="00FC6B57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sz w:val="18"/>
                <w:szCs w:val="18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M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oderator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:</w:t>
            </w:r>
          </w:p>
          <w:p w14:paraId="42AD33A1" w14:textId="77777777" w:rsidR="00FC6B57" w:rsidRPr="0058129C" w:rsidRDefault="00FC6B57" w:rsidP="00FC6B57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sz w:val="18"/>
                <w:szCs w:val="18"/>
                <w:lang w:val="en-US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F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or measurement requirements RAN4 a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g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re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e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 xml:space="preserve">d 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f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o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l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l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o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wi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n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g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 xml:space="preserve"> 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n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e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 xml:space="preserve">w 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r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eq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u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i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r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e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m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en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t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s</w:t>
            </w:r>
            <w:r w:rsidRPr="0058129C">
              <w:rPr>
                <w:rFonts w:ascii="Segoe UI" w:hAnsi="Segoe UI" w:cs="Segoe UI"/>
                <w:sz w:val="18"/>
                <w:szCs w:val="18"/>
                <w:lang w:val="en-US" w:eastAsia="en-FI"/>
              </w:rPr>
              <w:t>:</w:t>
            </w:r>
          </w:p>
          <w:p w14:paraId="09A28108" w14:textId="77777777" w:rsidR="00FC6B57" w:rsidRPr="0058129C" w:rsidRDefault="00FC6B57" w:rsidP="00FC6B57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Index reading requirements were relaxed for:</w:t>
            </w:r>
          </w:p>
          <w:p w14:paraId="3A3CC5B5" w14:textId="77777777" w:rsidR="00FC6B57" w:rsidRPr="0058129C" w:rsidRDefault="00FC6B57" w:rsidP="00FC6B57">
            <w:pPr>
              <w:spacing w:before="100" w:beforeAutospacing="1" w:after="100" w:afterAutospacing="1"/>
              <w:rPr>
                <w:rFonts w:ascii="Arial" w:hAnsi="Arial" w:cs="Arial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- intra-f</w:t>
            </w:r>
          </w:p>
          <w:p w14:paraId="48797444" w14:textId="77777777" w:rsidR="00FC6B57" w:rsidRPr="0058129C" w:rsidRDefault="00FC6B57" w:rsidP="00FC6B57">
            <w:pPr>
              <w:spacing w:before="100" w:beforeAutospacing="1" w:after="100" w:afterAutospacing="1"/>
              <w:rPr>
                <w:rFonts w:ascii="Arial" w:hAnsi="Arial" w:cs="Arial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- inter-f</w:t>
            </w:r>
          </w:p>
          <w:p w14:paraId="766E216D" w14:textId="77777777" w:rsidR="00FC6B57" w:rsidRPr="0058129C" w:rsidRDefault="00FC6B57" w:rsidP="00FC6B57">
            <w:pPr>
              <w:spacing w:before="100" w:beforeAutospacing="1" w:after="100" w:afterAutospacing="1"/>
              <w:rPr>
                <w:rFonts w:ascii="Arial" w:hAnsi="Arial" w:cs="Arial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For both cases:</w:t>
            </w:r>
          </w:p>
          <w:p w14:paraId="7A0552CC" w14:textId="77777777" w:rsidR="00FC6B57" w:rsidRPr="0058129C" w:rsidRDefault="00FC6B57" w:rsidP="00FC6B57">
            <w:pPr>
              <w:spacing w:before="100" w:beforeAutospacing="1" w:after="100" w:afterAutospacing="1"/>
              <w:rPr>
                <w:rFonts w:ascii="Arial" w:hAnsi="Arial" w:cs="Arial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- without gaps</w:t>
            </w:r>
          </w:p>
          <w:p w14:paraId="39465438" w14:textId="77777777" w:rsidR="00FC6B57" w:rsidRPr="0058129C" w:rsidRDefault="00FC6B57" w:rsidP="00FC6B57">
            <w:pPr>
              <w:spacing w:before="100" w:beforeAutospacing="1" w:after="100" w:afterAutospacing="1"/>
              <w:rPr>
                <w:rFonts w:ascii="Arial" w:hAnsi="Arial" w:cs="Arial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- with gaps</w:t>
            </w:r>
          </w:p>
          <w:p w14:paraId="5A19C8C6" w14:textId="77777777" w:rsidR="00FC6B57" w:rsidRPr="0058129C" w:rsidRDefault="00FC6B57" w:rsidP="00FC6B57">
            <w:pPr>
              <w:spacing w:before="100" w:beforeAutospacing="1" w:after="100" w:afterAutospacing="1"/>
              <w:rPr>
                <w:rFonts w:ascii="Arial" w:hAnsi="Arial" w:cs="Arial"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>For:</w:t>
            </w:r>
          </w:p>
          <w:p w14:paraId="2A384B5E" w14:textId="77777777" w:rsidR="00FC6B57" w:rsidRPr="0058129C" w:rsidRDefault="00FC6B57" w:rsidP="00FC6B5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FI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 xml:space="preserve">Time period for time index detection (Frequency range FR1) [for a target cell with </w:t>
            </w:r>
            <w:r w:rsidRPr="0058129C">
              <w:rPr>
                <w:rFonts w:ascii="Segoe UI" w:hAnsi="Segoe UI" w:cs="Segoe UI"/>
                <w:sz w:val="18"/>
                <w:szCs w:val="18"/>
                <w:shd w:val="clear" w:color="auto" w:fill="FFFF00"/>
                <w:lang w:val="en-FI" w:eastAsia="en-FI"/>
              </w:rPr>
              <w:t>12 or 15 PRB</w:t>
            </w:r>
            <w:r w:rsidRPr="0058129C">
              <w:rPr>
                <w:rFonts w:ascii="Segoe UI" w:hAnsi="Segoe UI" w:cs="Segoe UI"/>
                <w:sz w:val="18"/>
                <w:szCs w:val="18"/>
                <w:lang w:val="en-FI" w:eastAsia="en-FI"/>
              </w:rPr>
              <w:t xml:space="preserve"> SSB</w:t>
            </w:r>
          </w:p>
          <w:p w14:paraId="4CB01D27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theme="minorHAnsi"/>
                <w:lang w:val="en-FI" w:eastAsia="en-FI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1B5B505D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1926C88B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0AECA0F1" w14:textId="77777777" w:rsidTr="00FC6B57">
        <w:tc>
          <w:tcPr>
            <w:tcW w:w="1369" w:type="dxa"/>
          </w:tcPr>
          <w:p w14:paraId="0BAA3C6E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lastRenderedPageBreak/>
              <w:t>Event-1</w:t>
            </w:r>
          </w:p>
        </w:tc>
        <w:tc>
          <w:tcPr>
            <w:tcW w:w="3024" w:type="dxa"/>
          </w:tcPr>
          <w:p w14:paraId="1CDD0D92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SA event triggered reporting, SSB based, Time period for time index detection:</w:t>
            </w:r>
          </w:p>
          <w:p w14:paraId="675E6A0F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Intra-frequency</w:t>
            </w:r>
          </w:p>
          <w:p w14:paraId="2C17C15A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non-DRX, </w:t>
            </w:r>
          </w:p>
          <w:p w14:paraId="266175DC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no gaps, </w:t>
            </w:r>
          </w:p>
          <w:p w14:paraId="03F33C70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15 PRBs</w:t>
            </w:r>
          </w:p>
        </w:tc>
        <w:tc>
          <w:tcPr>
            <w:tcW w:w="1540" w:type="dxa"/>
          </w:tcPr>
          <w:p w14:paraId="308079B5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Nokia</w:t>
            </w:r>
          </w:p>
          <w:p w14:paraId="4BC9E693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  <w:p w14:paraId="1B9F7CBB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Ericsson</w:t>
            </w:r>
          </w:p>
          <w:p w14:paraId="55339D0A" w14:textId="77777777" w:rsidR="00FC6B57" w:rsidRPr="0058129C" w:rsidRDefault="00FC6B57" w:rsidP="00FC6B57">
            <w:pPr>
              <w:spacing w:after="0"/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</w:t>
            </w:r>
            <w:r w:rsidR="003B22EB"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,</w:t>
            </w:r>
          </w:p>
          <w:p w14:paraId="25623B0E" w14:textId="2251832D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30" w:type="dxa"/>
            <w:gridSpan w:val="2"/>
          </w:tcPr>
          <w:p w14:paraId="44803B90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0679D4FD" w14:textId="4114E3FF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Agreed, Support</w:t>
            </w:r>
          </w:p>
        </w:tc>
      </w:tr>
      <w:tr w:rsidR="00FC6B57" w:rsidRPr="0058129C" w14:paraId="69E26220" w14:textId="77777777" w:rsidTr="00FC6B57">
        <w:tc>
          <w:tcPr>
            <w:tcW w:w="1369" w:type="dxa"/>
          </w:tcPr>
          <w:p w14:paraId="32E6E56A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Event-2</w:t>
            </w:r>
          </w:p>
        </w:tc>
        <w:tc>
          <w:tcPr>
            <w:tcW w:w="3024" w:type="dxa"/>
          </w:tcPr>
          <w:p w14:paraId="5EFBDF42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SA event triggered reporting, SSB based, Time period for time index detection:</w:t>
            </w:r>
          </w:p>
          <w:p w14:paraId="7FB0D950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Intra-frequency</w:t>
            </w:r>
          </w:p>
          <w:p w14:paraId="3E8DD94F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DRX, </w:t>
            </w:r>
          </w:p>
          <w:p w14:paraId="62D6804B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no gaps, </w:t>
            </w:r>
          </w:p>
          <w:p w14:paraId="5A0499DB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12 PRBs</w:t>
            </w:r>
          </w:p>
        </w:tc>
        <w:tc>
          <w:tcPr>
            <w:tcW w:w="1540" w:type="dxa"/>
          </w:tcPr>
          <w:p w14:paraId="7D8F53E0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30" w:type="dxa"/>
            <w:gridSpan w:val="2"/>
          </w:tcPr>
          <w:p w14:paraId="37574698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  <w:p w14:paraId="338DB7BC" w14:textId="77777777" w:rsidR="00FC6B57" w:rsidRPr="0058129C" w:rsidRDefault="00FC6B57" w:rsidP="00FC6B57">
            <w:pPr>
              <w:spacing w:after="0"/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</w:t>
            </w:r>
          </w:p>
          <w:p w14:paraId="7E91B919" w14:textId="2BDE68F3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73" w:type="dxa"/>
          </w:tcPr>
          <w:p w14:paraId="3776F6AF" w14:textId="0A07D97C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Agreed, </w:t>
            </w: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Not s</w:t>
            </w: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upport</w:t>
            </w:r>
          </w:p>
        </w:tc>
      </w:tr>
      <w:tr w:rsidR="00FC6B57" w:rsidRPr="0058129C" w14:paraId="1F7CD057" w14:textId="77777777" w:rsidTr="00FC6B57">
        <w:tc>
          <w:tcPr>
            <w:tcW w:w="1369" w:type="dxa"/>
          </w:tcPr>
          <w:p w14:paraId="2CDB5B90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Event-3</w:t>
            </w:r>
          </w:p>
        </w:tc>
        <w:tc>
          <w:tcPr>
            <w:tcW w:w="3024" w:type="dxa"/>
          </w:tcPr>
          <w:p w14:paraId="76547967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SA event triggered reporting, SSB based, Time period for time index detection:</w:t>
            </w:r>
          </w:p>
          <w:p w14:paraId="21C2594F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Inter-frequency</w:t>
            </w:r>
          </w:p>
          <w:p w14:paraId="37E8ECF6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Non-DRX, </w:t>
            </w:r>
          </w:p>
          <w:p w14:paraId="7DD77B38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gaps, </w:t>
            </w:r>
          </w:p>
          <w:p w14:paraId="4E9F1C16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12 PRBs</w:t>
            </w:r>
          </w:p>
        </w:tc>
        <w:tc>
          <w:tcPr>
            <w:tcW w:w="1540" w:type="dxa"/>
          </w:tcPr>
          <w:p w14:paraId="4EAC3604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Nokia</w:t>
            </w:r>
          </w:p>
          <w:p w14:paraId="3FA129DE" w14:textId="77777777" w:rsidR="00FC6B57" w:rsidRPr="0058129C" w:rsidRDefault="00FC6B57" w:rsidP="00FC6B57">
            <w:pPr>
              <w:pStyle w:val="ListParagraph"/>
              <w:numPr>
                <w:ilvl w:val="0"/>
                <w:numId w:val="32"/>
              </w:numPr>
              <w:spacing w:after="0"/>
              <w:ind w:firstLineChars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n100 specific</w:t>
            </w:r>
          </w:p>
          <w:p w14:paraId="490564DD" w14:textId="24D01180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Ericsson</w:t>
            </w:r>
          </w:p>
        </w:tc>
        <w:tc>
          <w:tcPr>
            <w:tcW w:w="1530" w:type="dxa"/>
            <w:gridSpan w:val="2"/>
          </w:tcPr>
          <w:p w14:paraId="0E6C517E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  <w:p w14:paraId="6C7F108F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There is no way to specify carrier frequency in RRM test cases.</w:t>
            </w:r>
          </w:p>
          <w:p w14:paraId="11623C57" w14:textId="77777777" w:rsidR="00FC6B57" w:rsidRPr="0058129C" w:rsidRDefault="00FC6B57" w:rsidP="00FC6B57">
            <w:pPr>
              <w:spacing w:after="0"/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</w:t>
            </w:r>
            <w:r w:rsidR="003B22EB"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,</w:t>
            </w:r>
          </w:p>
          <w:p w14:paraId="6EFB4933" w14:textId="6DCCCFED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73" w:type="dxa"/>
          </w:tcPr>
          <w:p w14:paraId="39341E57" w14:textId="3DB59668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FC6B57" w:rsidRPr="0058129C" w14:paraId="31BACED7" w14:textId="77777777" w:rsidTr="00FC6B57">
        <w:tc>
          <w:tcPr>
            <w:tcW w:w="1369" w:type="dxa"/>
          </w:tcPr>
          <w:p w14:paraId="12516031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Event-4</w:t>
            </w:r>
          </w:p>
        </w:tc>
        <w:tc>
          <w:tcPr>
            <w:tcW w:w="3024" w:type="dxa"/>
          </w:tcPr>
          <w:p w14:paraId="56E3EF52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SA event triggered reporting, SSB based, Time period for time index detection:</w:t>
            </w:r>
          </w:p>
          <w:p w14:paraId="01610D7C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Inter-frequency</w:t>
            </w:r>
          </w:p>
          <w:p w14:paraId="034F08B8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DRX, </w:t>
            </w:r>
          </w:p>
          <w:p w14:paraId="0A0E36F1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 xml:space="preserve">gaps, </w:t>
            </w:r>
          </w:p>
          <w:p w14:paraId="5E5E6E16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15 PRBs</w:t>
            </w:r>
          </w:p>
        </w:tc>
        <w:tc>
          <w:tcPr>
            <w:tcW w:w="1540" w:type="dxa"/>
          </w:tcPr>
          <w:p w14:paraId="59641E0C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Nokia</w:t>
            </w:r>
          </w:p>
          <w:p w14:paraId="70E18D8B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  <w:p w14:paraId="18000FE0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Ericsson</w:t>
            </w:r>
          </w:p>
          <w:p w14:paraId="06EB383B" w14:textId="77777777" w:rsidR="00FC6B57" w:rsidRPr="0058129C" w:rsidRDefault="00FC6B57" w:rsidP="00FC6B57">
            <w:pPr>
              <w:spacing w:after="0"/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</w:t>
            </w:r>
            <w:r w:rsidR="003B22EB"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,</w:t>
            </w:r>
          </w:p>
          <w:p w14:paraId="67B22BD6" w14:textId="211490F1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30" w:type="dxa"/>
            <w:gridSpan w:val="2"/>
          </w:tcPr>
          <w:p w14:paraId="39489C6A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31A56906" w14:textId="7A57F0B0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Agreed, Support</w:t>
            </w:r>
          </w:p>
        </w:tc>
      </w:tr>
      <w:tr w:rsidR="00FC6B57" w:rsidRPr="0058129C" w14:paraId="5FBA4A54" w14:textId="77777777" w:rsidTr="00FC6B57">
        <w:tc>
          <w:tcPr>
            <w:tcW w:w="1369" w:type="dxa"/>
          </w:tcPr>
          <w:p w14:paraId="669DE8C4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Handover</w:t>
            </w:r>
          </w:p>
        </w:tc>
        <w:tc>
          <w:tcPr>
            <w:tcW w:w="3024" w:type="dxa"/>
          </w:tcPr>
          <w:p w14:paraId="52F79F2A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00A1E0AF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5D35458E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607A0690" w14:textId="77777777" w:rsidTr="00FC6B57">
        <w:tc>
          <w:tcPr>
            <w:tcW w:w="1369" w:type="dxa"/>
          </w:tcPr>
          <w:p w14:paraId="08C2537B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3024" w:type="dxa"/>
          </w:tcPr>
          <w:p w14:paraId="22095CCB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Moderator:</w:t>
            </w:r>
          </w:p>
          <w:p w14:paraId="5C3999AE" w14:textId="77777777" w:rsidR="00FC6B57" w:rsidRPr="0058129C" w:rsidRDefault="00FC6B57" w:rsidP="00FC6B57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lang w:val="en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 xml:space="preserve">For handover RAN4 defined new requirements for unknown target cell (intra-f and inter-f). </w:t>
            </w:r>
          </w:p>
          <w:p w14:paraId="28C9A26C" w14:textId="77777777" w:rsidR="00FC6B57" w:rsidRPr="0058129C" w:rsidRDefault="00FC6B57" w:rsidP="00FC6B57">
            <w:pPr>
              <w:spacing w:before="100" w:beforeAutospacing="1" w:after="100" w:afterAutospacing="1"/>
              <w:rPr>
                <w:rFonts w:ascii="Arial" w:hAnsi="Arial" w:cs="Arial"/>
                <w:lang w:val="en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&lt;Agreement&gt;:</w:t>
            </w:r>
          </w:p>
          <w:p w14:paraId="5A68C686" w14:textId="77777777" w:rsidR="00FC6B57" w:rsidRPr="0058129C" w:rsidRDefault="00FC6B57" w:rsidP="00FC6B57">
            <w:pPr>
              <w:numPr>
                <w:ilvl w:val="0"/>
                <w:numId w:val="33"/>
              </w:numPr>
              <w:spacing w:before="100" w:beforeAutospacing="1" w:after="100" w:afterAutospacing="1"/>
              <w:ind w:left="1080"/>
              <w:rPr>
                <w:rFonts w:ascii="Arial" w:hAnsi="Arial" w:cs="Arial"/>
                <w:lang w:val="en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Unknown intra-frequency target cell:</w:t>
            </w:r>
          </w:p>
          <w:p w14:paraId="0094F2DA" w14:textId="77777777" w:rsidR="00FC6B57" w:rsidRPr="0058129C" w:rsidRDefault="00FC6B57" w:rsidP="00FC6B57">
            <w:pPr>
              <w:numPr>
                <w:ilvl w:val="0"/>
                <w:numId w:val="33"/>
              </w:numPr>
              <w:spacing w:before="100" w:beforeAutospacing="1" w:after="100" w:afterAutospacing="1"/>
              <w:ind w:left="1440"/>
              <w:rPr>
                <w:rFonts w:ascii="Arial" w:hAnsi="Arial" w:cs="Arial"/>
                <w:lang w:val="en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[</w:t>
            </w:r>
            <w:proofErr w:type="gramStart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3]*</w:t>
            </w:r>
            <w:proofErr w:type="spellStart"/>
            <w:proofErr w:type="gramEnd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Trs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 xml:space="preserve"> 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ms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 xml:space="preserve"> (target cell Es/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Iot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≥-2 dB)</w:t>
            </w:r>
          </w:p>
          <w:p w14:paraId="6D354572" w14:textId="77777777" w:rsidR="00FC6B57" w:rsidRPr="0058129C" w:rsidRDefault="00FC6B57" w:rsidP="00FC6B57">
            <w:pPr>
              <w:numPr>
                <w:ilvl w:val="0"/>
                <w:numId w:val="33"/>
              </w:numPr>
              <w:spacing w:before="100" w:beforeAutospacing="1" w:after="100" w:afterAutospacing="1"/>
              <w:ind w:left="1080"/>
              <w:rPr>
                <w:rFonts w:ascii="Arial" w:hAnsi="Arial" w:cs="Arial"/>
                <w:lang w:val="en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Unknown inter-frequency target cell:</w:t>
            </w:r>
          </w:p>
          <w:p w14:paraId="2FB625B8" w14:textId="77777777" w:rsidR="00FC6B57" w:rsidRPr="0058129C" w:rsidRDefault="00FC6B57" w:rsidP="00FC6B57">
            <w:pPr>
              <w:numPr>
                <w:ilvl w:val="1"/>
                <w:numId w:val="34"/>
              </w:numPr>
              <w:spacing w:before="100" w:beforeAutospacing="1" w:after="100" w:afterAutospacing="1"/>
              <w:ind w:left="1800"/>
              <w:rPr>
                <w:rFonts w:ascii="Arial" w:hAnsi="Arial" w:cs="Arial"/>
                <w:lang w:val="en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Unknown intra-frequency target cell:</w:t>
            </w:r>
          </w:p>
          <w:p w14:paraId="79D1DA3C" w14:textId="77777777" w:rsidR="00FC6B57" w:rsidRPr="0058129C" w:rsidRDefault="00FC6B57" w:rsidP="00FC6B57">
            <w:pPr>
              <w:numPr>
                <w:ilvl w:val="1"/>
                <w:numId w:val="35"/>
              </w:numPr>
              <w:spacing w:before="100" w:beforeAutospacing="1" w:after="100" w:afterAutospacing="1"/>
              <w:ind w:left="2160"/>
              <w:rPr>
                <w:rFonts w:ascii="Arial" w:hAnsi="Arial" w:cs="Arial"/>
                <w:lang w:val="en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[</w:t>
            </w:r>
            <w:proofErr w:type="gramStart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3]*</w:t>
            </w:r>
            <w:proofErr w:type="spellStart"/>
            <w:proofErr w:type="gramEnd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Trs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 xml:space="preserve"> 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ms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 xml:space="preserve"> (target cell Es/</w:t>
            </w:r>
            <w:proofErr w:type="spellStart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Iot</w:t>
            </w:r>
            <w:proofErr w:type="spellEnd"/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≥-2 dB)</w:t>
            </w:r>
          </w:p>
          <w:p w14:paraId="02AE1A33" w14:textId="77777777" w:rsidR="00FC6B57" w:rsidRPr="0058129C" w:rsidRDefault="00FC6B57" w:rsidP="00FC6B57">
            <w:pPr>
              <w:numPr>
                <w:ilvl w:val="1"/>
                <w:numId w:val="36"/>
              </w:numPr>
              <w:spacing w:before="100" w:beforeAutospacing="1" w:after="100" w:afterAutospacing="1"/>
              <w:ind w:left="1800"/>
              <w:rPr>
                <w:rFonts w:ascii="Arial" w:hAnsi="Arial" w:cs="Arial"/>
                <w:lang w:val="en" w:eastAsia="en-FI"/>
              </w:rPr>
            </w:pPr>
            <w:r w:rsidRPr="0058129C">
              <w:rPr>
                <w:rFonts w:ascii="Segoe UI" w:hAnsi="Segoe UI" w:cs="Segoe UI"/>
                <w:sz w:val="18"/>
                <w:szCs w:val="18"/>
                <w:lang w:val="en" w:eastAsia="en-FI"/>
              </w:rPr>
              <w:t>Unknown inter-frequency target cell:</w:t>
            </w:r>
          </w:p>
          <w:p w14:paraId="6C2FC74E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" w:eastAsia="en-FI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523FEB32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Nokia: In the CR we have: </w:t>
            </w:r>
          </w:p>
          <w:p w14:paraId="792ED02D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  <w:p w14:paraId="13F54796" w14:textId="77777777" w:rsidR="00FC6B57" w:rsidRPr="0058129C" w:rsidRDefault="00FC6B57" w:rsidP="00FC6B57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textAlignment w:val="auto"/>
              <w:rPr>
                <w:sz w:val="16"/>
                <w:szCs w:val="18"/>
                <w:lang w:val="en-GB"/>
              </w:rPr>
            </w:pPr>
            <w:r w:rsidRPr="0058129C">
              <w:rPr>
                <w:sz w:val="16"/>
                <w:szCs w:val="18"/>
                <w:lang w:val="en-GB"/>
              </w:rPr>
              <w:t xml:space="preserve">If the target cell is an unknown intra-frequency cell with 12 PRB SSB bandwidth, then </w:t>
            </w:r>
            <w:proofErr w:type="spellStart"/>
            <w:r w:rsidRPr="0058129C">
              <w:rPr>
                <w:sz w:val="16"/>
                <w:szCs w:val="18"/>
                <w:lang w:val="en-GB"/>
              </w:rPr>
              <w:t>Tsearch</w:t>
            </w:r>
            <w:proofErr w:type="spellEnd"/>
            <w:r w:rsidRPr="0058129C">
              <w:rPr>
                <w:sz w:val="16"/>
                <w:szCs w:val="18"/>
                <w:lang w:val="en-GB"/>
              </w:rPr>
              <w:t xml:space="preserve"> = [</w:t>
            </w:r>
            <w:proofErr w:type="gramStart"/>
            <w:r w:rsidRPr="0058129C">
              <w:rPr>
                <w:sz w:val="16"/>
                <w:szCs w:val="18"/>
                <w:lang w:val="en-GB"/>
              </w:rPr>
              <w:t>3]*</w:t>
            </w:r>
            <w:proofErr w:type="spellStart"/>
            <w:proofErr w:type="gramEnd"/>
            <w:r w:rsidRPr="0058129C">
              <w:rPr>
                <w:sz w:val="16"/>
                <w:szCs w:val="18"/>
                <w:lang w:val="en-GB"/>
              </w:rPr>
              <w:t>Trs</w:t>
            </w:r>
            <w:proofErr w:type="spellEnd"/>
            <w:r w:rsidRPr="0058129C">
              <w:rPr>
                <w:sz w:val="16"/>
                <w:szCs w:val="18"/>
                <w:lang w:val="en-GB"/>
              </w:rPr>
              <w:t xml:space="preserve"> </w:t>
            </w:r>
            <w:proofErr w:type="spellStart"/>
            <w:r w:rsidRPr="0058129C">
              <w:rPr>
                <w:sz w:val="16"/>
                <w:szCs w:val="18"/>
                <w:lang w:val="en-GB"/>
              </w:rPr>
              <w:t>ms</w:t>
            </w:r>
            <w:proofErr w:type="spellEnd"/>
            <w:r w:rsidRPr="0058129C">
              <w:rPr>
                <w:sz w:val="16"/>
                <w:szCs w:val="18"/>
                <w:lang w:val="en-GB"/>
              </w:rPr>
              <w:t>.</w:t>
            </w:r>
          </w:p>
          <w:p w14:paraId="43C7F512" w14:textId="77777777" w:rsidR="00FC6B57" w:rsidRPr="0058129C" w:rsidRDefault="00FC6B57" w:rsidP="00FC6B57">
            <w:pPr>
              <w:rPr>
                <w:sz w:val="16"/>
                <w:szCs w:val="18"/>
                <w:lang w:val="en-GB"/>
              </w:rPr>
            </w:pPr>
          </w:p>
          <w:p w14:paraId="69119A7D" w14:textId="77777777" w:rsidR="00FC6B57" w:rsidRPr="0058129C" w:rsidRDefault="00FC6B57" w:rsidP="00FC6B57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textAlignment w:val="auto"/>
              <w:rPr>
                <w:sz w:val="16"/>
                <w:szCs w:val="18"/>
                <w:lang w:val="en-GB"/>
              </w:rPr>
            </w:pPr>
            <w:r w:rsidRPr="0058129C">
              <w:rPr>
                <w:sz w:val="16"/>
                <w:szCs w:val="18"/>
                <w:lang w:val="en-GB"/>
              </w:rPr>
              <w:t xml:space="preserve">If the target cell is an unknown inter-frequency cell with 12 PRB SSB bandwidth and, then </w:t>
            </w:r>
            <w:proofErr w:type="spellStart"/>
            <w:r w:rsidRPr="0058129C">
              <w:rPr>
                <w:sz w:val="16"/>
                <w:szCs w:val="18"/>
                <w:lang w:val="en-GB"/>
              </w:rPr>
              <w:t>Tsearch</w:t>
            </w:r>
            <w:proofErr w:type="spellEnd"/>
            <w:r w:rsidRPr="0058129C">
              <w:rPr>
                <w:sz w:val="16"/>
                <w:szCs w:val="18"/>
                <w:lang w:val="en-GB"/>
              </w:rPr>
              <w:t xml:space="preserve"> = [5] *</w:t>
            </w:r>
            <w:proofErr w:type="spellStart"/>
            <w:r w:rsidRPr="0058129C">
              <w:rPr>
                <w:sz w:val="16"/>
                <w:szCs w:val="18"/>
                <w:lang w:val="en-GB"/>
              </w:rPr>
              <w:t>Trs</w:t>
            </w:r>
            <w:proofErr w:type="spellEnd"/>
            <w:r w:rsidRPr="0058129C">
              <w:rPr>
                <w:sz w:val="16"/>
                <w:szCs w:val="18"/>
                <w:lang w:val="en-GB"/>
              </w:rPr>
              <w:t xml:space="preserve"> </w:t>
            </w:r>
            <w:proofErr w:type="spellStart"/>
            <w:r w:rsidRPr="0058129C">
              <w:rPr>
                <w:sz w:val="16"/>
                <w:szCs w:val="18"/>
                <w:lang w:val="en-GB"/>
              </w:rPr>
              <w:t>ms</w:t>
            </w:r>
            <w:proofErr w:type="spellEnd"/>
          </w:p>
          <w:p w14:paraId="63609D47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Both [3] and [5] should be tested at least in one test case. We can use HO-1 and HO-2 for that. </w:t>
            </w:r>
          </w:p>
          <w:p w14:paraId="0C7E8DE7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Qualcomm: The delay extension is the same in both the cases. Why do we need to test the same delay extension twice?</w:t>
            </w:r>
          </w:p>
          <w:p w14:paraId="7FFDDEB1" w14:textId="6E1699FA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W: we raised the issue of known cell this meeting. If it is confirmed in next meeting, we may want to change one TC to be for known case.</w:t>
            </w:r>
          </w:p>
        </w:tc>
        <w:tc>
          <w:tcPr>
            <w:tcW w:w="1573" w:type="dxa"/>
          </w:tcPr>
          <w:p w14:paraId="495517AC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3D65D180" w14:textId="77777777" w:rsidTr="00FC6B57">
        <w:tc>
          <w:tcPr>
            <w:tcW w:w="1369" w:type="dxa"/>
          </w:tcPr>
          <w:p w14:paraId="445A9D6D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HO-1</w:t>
            </w:r>
          </w:p>
        </w:tc>
        <w:tc>
          <w:tcPr>
            <w:tcW w:w="3024" w:type="dxa"/>
          </w:tcPr>
          <w:p w14:paraId="635633A4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SA FR1-FR1 Handover,</w:t>
            </w:r>
          </w:p>
          <w:p w14:paraId="7D07FAA2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lastRenderedPageBreak/>
              <w:t>Intra-frequency</w:t>
            </w:r>
          </w:p>
          <w:p w14:paraId="362713CF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Unknown target cell</w:t>
            </w:r>
          </w:p>
        </w:tc>
        <w:tc>
          <w:tcPr>
            <w:tcW w:w="1540" w:type="dxa"/>
          </w:tcPr>
          <w:p w14:paraId="72684752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lastRenderedPageBreak/>
              <w:t>Nokia</w:t>
            </w:r>
          </w:p>
          <w:p w14:paraId="258504BC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lastRenderedPageBreak/>
              <w:t>Qualcomm</w:t>
            </w:r>
          </w:p>
          <w:p w14:paraId="7B136228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Ericsson</w:t>
            </w:r>
          </w:p>
          <w:p w14:paraId="653AF83F" w14:textId="77777777" w:rsidR="00FC6B57" w:rsidRPr="0058129C" w:rsidRDefault="00FC6B57" w:rsidP="00FC6B57">
            <w:pPr>
              <w:spacing w:after="0"/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</w:t>
            </w:r>
            <w:r w:rsidR="003B22EB"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,</w:t>
            </w:r>
          </w:p>
          <w:p w14:paraId="142FC8E3" w14:textId="36771290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30" w:type="dxa"/>
            <w:gridSpan w:val="2"/>
          </w:tcPr>
          <w:p w14:paraId="083A7A65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46762492" w14:textId="1AB99922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Agreed, Support</w:t>
            </w:r>
          </w:p>
        </w:tc>
      </w:tr>
      <w:tr w:rsidR="00FC6B57" w:rsidRPr="0058129C" w14:paraId="74FE9B4C" w14:textId="77777777" w:rsidTr="00FC6B57">
        <w:tc>
          <w:tcPr>
            <w:tcW w:w="1369" w:type="dxa"/>
          </w:tcPr>
          <w:p w14:paraId="0622FAE3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HO-2</w:t>
            </w:r>
          </w:p>
        </w:tc>
        <w:tc>
          <w:tcPr>
            <w:tcW w:w="3024" w:type="dxa"/>
          </w:tcPr>
          <w:p w14:paraId="06FF92B6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SA FR1-FR1 Handover,</w:t>
            </w:r>
          </w:p>
          <w:p w14:paraId="15AC0518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Inter-frequency</w:t>
            </w:r>
          </w:p>
          <w:p w14:paraId="034C2D4F" w14:textId="77777777" w:rsidR="00FC6B57" w:rsidRPr="0058129C" w:rsidRDefault="00FC6B57" w:rsidP="00FC6B57">
            <w:pPr>
              <w:numPr>
                <w:ilvl w:val="0"/>
                <w:numId w:val="32"/>
              </w:numPr>
              <w:tabs>
                <w:tab w:val="left" w:pos="550"/>
              </w:tabs>
              <w:spacing w:after="0"/>
              <w:contextualSpacing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Unknown target cell</w:t>
            </w:r>
          </w:p>
        </w:tc>
        <w:tc>
          <w:tcPr>
            <w:tcW w:w="1540" w:type="dxa"/>
          </w:tcPr>
          <w:p w14:paraId="67957EF1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Nokia</w:t>
            </w:r>
          </w:p>
          <w:p w14:paraId="1C72DD09" w14:textId="6D33C2C8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Ericsson</w:t>
            </w:r>
          </w:p>
        </w:tc>
        <w:tc>
          <w:tcPr>
            <w:tcW w:w="1530" w:type="dxa"/>
            <w:gridSpan w:val="2"/>
          </w:tcPr>
          <w:p w14:paraId="67EB7721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  <w:r w:rsidR="003B22EB"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,</w:t>
            </w:r>
          </w:p>
          <w:p w14:paraId="7D9651A0" w14:textId="4F4620AD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MTK: </w:t>
            </w:r>
            <w:proofErr w:type="gramStart"/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as long as</w:t>
            </w:r>
            <w:proofErr w:type="gramEnd"/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 the UE passes the intra-f HO it seems obvious that the UE would pass the inter-f HO. It is just a matter of rf retuning. </w:t>
            </w:r>
            <w:proofErr w:type="spellStart"/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Besdies</w:t>
            </w:r>
            <w:proofErr w:type="spellEnd"/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, this UE has already passed legacy TC, hence, selected TC is encouraged.</w:t>
            </w:r>
          </w:p>
        </w:tc>
        <w:tc>
          <w:tcPr>
            <w:tcW w:w="1573" w:type="dxa"/>
          </w:tcPr>
          <w:p w14:paraId="0AC6502E" w14:textId="4C212E87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FC6B57" w:rsidRPr="0058129C" w14:paraId="132495F1" w14:textId="77777777" w:rsidTr="00FC6B57">
        <w:tc>
          <w:tcPr>
            <w:tcW w:w="1369" w:type="dxa"/>
          </w:tcPr>
          <w:p w14:paraId="6698A15A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L1-RSRP reporting</w:t>
            </w:r>
          </w:p>
        </w:tc>
        <w:tc>
          <w:tcPr>
            <w:tcW w:w="3024" w:type="dxa"/>
          </w:tcPr>
          <w:p w14:paraId="0872E585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3ADBE167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20630E34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4D5AB2F7" w14:textId="77777777" w:rsidTr="00FC6B57">
        <w:tc>
          <w:tcPr>
            <w:tcW w:w="1369" w:type="dxa"/>
          </w:tcPr>
          <w:p w14:paraId="7D99091A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3024" w:type="dxa"/>
          </w:tcPr>
          <w:p w14:paraId="72FF2061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Moderator:</w:t>
            </w:r>
          </w:p>
          <w:p w14:paraId="408A25D8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RAN4 agreed that existing L1 measurement accuracy applies also for LessThan-5MHz</w:t>
            </w:r>
          </w:p>
        </w:tc>
        <w:tc>
          <w:tcPr>
            <w:tcW w:w="3070" w:type="dxa"/>
            <w:gridSpan w:val="3"/>
          </w:tcPr>
          <w:p w14:paraId="050B893B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 xml:space="preserve">Nokia: </w:t>
            </w:r>
          </w:p>
          <w:p w14:paraId="269C4858" w14:textId="77777777" w:rsidR="00FC6B57" w:rsidRPr="0058129C" w:rsidRDefault="00FC6B57" w:rsidP="00FC6B57">
            <w:pPr>
              <w:pStyle w:val="ListParagraph"/>
              <w:numPr>
                <w:ilvl w:val="0"/>
                <w:numId w:val="32"/>
              </w:numPr>
              <w:spacing w:after="0"/>
              <w:ind w:firstLineChars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Accuracy tests for L1-RSRP</w:t>
            </w:r>
          </w:p>
          <w:p w14:paraId="0EDAAC02" w14:textId="54901C61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Qualcomm: There are no new accuracy requirements, why do we need new test?</w:t>
            </w:r>
          </w:p>
        </w:tc>
        <w:tc>
          <w:tcPr>
            <w:tcW w:w="1573" w:type="dxa"/>
          </w:tcPr>
          <w:p w14:paraId="760588B6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675D3A7A" w14:textId="77777777" w:rsidTr="00FC6B57">
        <w:tc>
          <w:tcPr>
            <w:tcW w:w="1369" w:type="dxa"/>
          </w:tcPr>
          <w:p w14:paraId="2B908985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L1-RSRP-1</w:t>
            </w:r>
          </w:p>
        </w:tc>
        <w:tc>
          <w:tcPr>
            <w:tcW w:w="3024" w:type="dxa"/>
          </w:tcPr>
          <w:p w14:paraId="62F87A59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  <w:t>Intra-frequency, FR1, SSB based L1-RSRP measurement when DRX is not used</w:t>
            </w:r>
          </w:p>
        </w:tc>
        <w:tc>
          <w:tcPr>
            <w:tcW w:w="1540" w:type="dxa"/>
          </w:tcPr>
          <w:p w14:paraId="717A89A9" w14:textId="35AB5570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Nokia</w:t>
            </w:r>
          </w:p>
        </w:tc>
        <w:tc>
          <w:tcPr>
            <w:tcW w:w="1530" w:type="dxa"/>
            <w:gridSpan w:val="2"/>
          </w:tcPr>
          <w:p w14:paraId="7BB08240" w14:textId="77777777" w:rsidR="00FC6B57" w:rsidRPr="0058129C" w:rsidRDefault="00FC6B57" w:rsidP="00FC6B57">
            <w:pPr>
              <w:spacing w:after="0"/>
            </w:pPr>
            <w:proofErr w:type="spellStart"/>
            <w:r w:rsidRPr="0058129C">
              <w:t>Huawei</w:t>
            </w:r>
            <w:proofErr w:type="spellEnd"/>
            <w:r w:rsidRPr="0058129C">
              <w:t>,</w:t>
            </w:r>
          </w:p>
          <w:p w14:paraId="3B789C04" w14:textId="77777777" w:rsidR="00FC6B57" w:rsidRPr="0058129C" w:rsidRDefault="00FC6B57" w:rsidP="00FC6B57">
            <w:pPr>
              <w:spacing w:after="0"/>
            </w:pPr>
            <w:proofErr w:type="spellStart"/>
            <w:r w:rsidRPr="0058129C">
              <w:t>Qualcomm</w:t>
            </w:r>
            <w:proofErr w:type="spellEnd"/>
          </w:p>
          <w:p w14:paraId="050016BA" w14:textId="3E1B4BCC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eastAsia="Yu Mincho" w:cs="Calibri"/>
                <w14:ligatures w14:val="standardContextual"/>
              </w:rPr>
              <w:t>MTK</w:t>
            </w:r>
          </w:p>
        </w:tc>
        <w:tc>
          <w:tcPr>
            <w:tcW w:w="1573" w:type="dxa"/>
          </w:tcPr>
          <w:p w14:paraId="6F749AA2" w14:textId="4F11EB6F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FC6B57" w:rsidRPr="0058129C" w14:paraId="08842383" w14:textId="77777777" w:rsidTr="00FC6B57">
        <w:tc>
          <w:tcPr>
            <w:tcW w:w="1369" w:type="dxa"/>
          </w:tcPr>
          <w:p w14:paraId="7E993D72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L1-RSRP-2</w:t>
            </w:r>
          </w:p>
        </w:tc>
        <w:tc>
          <w:tcPr>
            <w:tcW w:w="3024" w:type="dxa"/>
          </w:tcPr>
          <w:p w14:paraId="57D74A87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  <w:t>Intra-frequency, FR1, SSB based L1-RSRP measurement when DRX is used</w:t>
            </w:r>
          </w:p>
        </w:tc>
        <w:tc>
          <w:tcPr>
            <w:tcW w:w="1540" w:type="dxa"/>
          </w:tcPr>
          <w:p w14:paraId="795310A7" w14:textId="307B2F96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Nokia</w:t>
            </w:r>
          </w:p>
        </w:tc>
        <w:tc>
          <w:tcPr>
            <w:tcW w:w="1530" w:type="dxa"/>
            <w:gridSpan w:val="2"/>
          </w:tcPr>
          <w:p w14:paraId="675C0E3B" w14:textId="77777777" w:rsidR="00FC6B57" w:rsidRPr="0058129C" w:rsidRDefault="00FC6B57" w:rsidP="00FC6B57">
            <w:pPr>
              <w:spacing w:after="0"/>
            </w:pPr>
            <w:proofErr w:type="spellStart"/>
            <w:r w:rsidRPr="0058129C">
              <w:t>Huawei</w:t>
            </w:r>
            <w:proofErr w:type="spellEnd"/>
            <w:r w:rsidRPr="0058129C">
              <w:t>,</w:t>
            </w:r>
          </w:p>
          <w:p w14:paraId="49B488D0" w14:textId="77777777" w:rsidR="00FC6B57" w:rsidRPr="0058129C" w:rsidRDefault="00FC6B57" w:rsidP="00FC6B57">
            <w:pPr>
              <w:spacing w:after="0"/>
            </w:pPr>
            <w:proofErr w:type="spellStart"/>
            <w:r w:rsidRPr="0058129C">
              <w:t>Qualcomm</w:t>
            </w:r>
            <w:proofErr w:type="spellEnd"/>
          </w:p>
          <w:p w14:paraId="02B2E14A" w14:textId="5EA7F916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eastAsia="Yu Mincho" w:cs="Calibri"/>
                <w14:ligatures w14:val="standardContextual"/>
              </w:rPr>
              <w:t>MTK</w:t>
            </w:r>
          </w:p>
        </w:tc>
        <w:tc>
          <w:tcPr>
            <w:tcW w:w="1573" w:type="dxa"/>
          </w:tcPr>
          <w:p w14:paraId="237988DC" w14:textId="56591A51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FC6B57" w:rsidRPr="0058129C" w14:paraId="5D8C4AA3" w14:textId="77777777" w:rsidTr="00FC6B57">
        <w:tc>
          <w:tcPr>
            <w:tcW w:w="1369" w:type="dxa"/>
          </w:tcPr>
          <w:p w14:paraId="50531CEC" w14:textId="77777777" w:rsidR="00FC6B57" w:rsidRPr="0058129C" w:rsidRDefault="00FC6B57" w:rsidP="00FC6B57">
            <w:pPr>
              <w:spacing w:after="0"/>
              <w:jc w:val="center"/>
              <w:rPr>
                <w:rFonts w:ascii="Calibri" w:eastAsia="Yu Mincho" w:hAnsi="Calibri" w:cs="Calibri"/>
                <w:lang w:val="en-FI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FI" w:eastAsia="zh-CN"/>
                <w14:ligatures w14:val="standardContextual"/>
              </w:rPr>
              <w:t>Measurement</w:t>
            </w:r>
          </w:p>
          <w:p w14:paraId="1F897CC0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FI" w:eastAsia="zh-CN"/>
                <w14:ligatures w14:val="standardContextual"/>
              </w:rPr>
              <w:t>Accuracy</w:t>
            </w:r>
          </w:p>
        </w:tc>
        <w:tc>
          <w:tcPr>
            <w:tcW w:w="3024" w:type="dxa"/>
          </w:tcPr>
          <w:p w14:paraId="7883A49E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Theme="minorHAnsi" w:eastAsia="Yu Mincho" w:hAnsiTheme="minorHAnsi" w:cstheme="minorHAnsi"/>
                <w:lang w:val="en-US" w:eastAsia="en-FI"/>
                <w14:ligatures w14:val="standardContextual"/>
              </w:rPr>
            </w:pPr>
          </w:p>
        </w:tc>
        <w:tc>
          <w:tcPr>
            <w:tcW w:w="3070" w:type="dxa"/>
            <w:gridSpan w:val="3"/>
          </w:tcPr>
          <w:p w14:paraId="6D4F3D8D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13F949AE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2352EA46" w14:textId="77777777" w:rsidTr="00FC6B57">
        <w:tc>
          <w:tcPr>
            <w:tcW w:w="1369" w:type="dxa"/>
          </w:tcPr>
          <w:p w14:paraId="6A18326B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3024" w:type="dxa"/>
          </w:tcPr>
          <w:p w14:paraId="3D531F98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Moderator:</w:t>
            </w:r>
          </w:p>
          <w:p w14:paraId="38EFD333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  <w:t>RAN4 agreed that existing L3 measurement accuracy applies also for LessThan-5MHz</w:t>
            </w:r>
          </w:p>
        </w:tc>
        <w:tc>
          <w:tcPr>
            <w:tcW w:w="3070" w:type="dxa"/>
            <w:gridSpan w:val="3"/>
          </w:tcPr>
          <w:p w14:paraId="63862238" w14:textId="0B0ABCED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Qualcomm: There are no new accuracy requirements, why do we need new test?</w:t>
            </w:r>
          </w:p>
        </w:tc>
        <w:tc>
          <w:tcPr>
            <w:tcW w:w="1573" w:type="dxa"/>
          </w:tcPr>
          <w:p w14:paraId="2BDB9E41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  <w:tr w:rsidR="00FC6B57" w:rsidRPr="0058129C" w14:paraId="155FE10A" w14:textId="77777777" w:rsidTr="00FC6B57">
        <w:tc>
          <w:tcPr>
            <w:tcW w:w="1369" w:type="dxa"/>
          </w:tcPr>
          <w:p w14:paraId="3EF23DEC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L3-Meas-1</w:t>
            </w:r>
          </w:p>
        </w:tc>
        <w:tc>
          <w:tcPr>
            <w:tcW w:w="3024" w:type="dxa"/>
          </w:tcPr>
          <w:p w14:paraId="6E3E4CF1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snapToGrid w:val="0"/>
                <w:lang w:val="en-US" w:eastAsia="en-FI"/>
                <w14:ligatures w14:val="standardContextual"/>
              </w:rPr>
              <w:t>SA: intra-frequency case measurement accuracy with FR1 serving cell and FR1 target cell</w:t>
            </w:r>
          </w:p>
        </w:tc>
        <w:tc>
          <w:tcPr>
            <w:tcW w:w="1540" w:type="dxa"/>
          </w:tcPr>
          <w:p w14:paraId="671A9AF5" w14:textId="6E8D443D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t>Ericsson, Nokia</w:t>
            </w:r>
          </w:p>
        </w:tc>
        <w:tc>
          <w:tcPr>
            <w:tcW w:w="1530" w:type="dxa"/>
            <w:gridSpan w:val="2"/>
          </w:tcPr>
          <w:p w14:paraId="5607B023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  <w:p w14:paraId="679D72DF" w14:textId="77777777" w:rsidR="00FC6B57" w:rsidRPr="0058129C" w:rsidRDefault="00FC6B57" w:rsidP="00FC6B57">
            <w:pPr>
              <w:spacing w:after="0"/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</w:t>
            </w:r>
            <w:r w:rsidR="003B22EB"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,</w:t>
            </w:r>
          </w:p>
          <w:p w14:paraId="02B787F1" w14:textId="0CBE9716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73" w:type="dxa"/>
          </w:tcPr>
          <w:p w14:paraId="55E6E158" w14:textId="4BD8464A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FC6B57" w:rsidRPr="0058129C" w14:paraId="5887FEB0" w14:textId="77777777" w:rsidTr="00FC6B57">
        <w:tc>
          <w:tcPr>
            <w:tcW w:w="1369" w:type="dxa"/>
          </w:tcPr>
          <w:p w14:paraId="1A48EE9D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L3-Meas-2</w:t>
            </w:r>
          </w:p>
        </w:tc>
        <w:tc>
          <w:tcPr>
            <w:tcW w:w="3024" w:type="dxa"/>
          </w:tcPr>
          <w:p w14:paraId="7AF6B66D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snapToGrid w:val="0"/>
                <w:lang w:val="en-US" w:eastAsia="en-FI"/>
                <w14:ligatures w14:val="standardContextual"/>
              </w:rPr>
              <w:t>SA inter-frequency case measurement accuracy with FR1 serving cell and FR1 target cell</w:t>
            </w:r>
          </w:p>
        </w:tc>
        <w:tc>
          <w:tcPr>
            <w:tcW w:w="1540" w:type="dxa"/>
          </w:tcPr>
          <w:p w14:paraId="65C1790B" w14:textId="0168EB1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t>Ericsson, Nokia</w:t>
            </w:r>
          </w:p>
        </w:tc>
        <w:tc>
          <w:tcPr>
            <w:tcW w:w="1530" w:type="dxa"/>
            <w:gridSpan w:val="2"/>
          </w:tcPr>
          <w:p w14:paraId="7798CFFD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Qualcomm</w:t>
            </w:r>
          </w:p>
          <w:p w14:paraId="07645F85" w14:textId="77777777" w:rsidR="00FC6B57" w:rsidRPr="0058129C" w:rsidRDefault="00FC6B57" w:rsidP="00FC6B57">
            <w:pPr>
              <w:spacing w:after="0"/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 w:hint="eastAsia"/>
                <w:lang w:val="en-US" w:eastAsia="zh-CN"/>
                <w14:ligatures w14:val="standardContextual"/>
              </w:rPr>
              <w:t>H</w:t>
            </w: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W</w:t>
            </w:r>
            <w:r w:rsidR="003B22EB"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,</w:t>
            </w:r>
          </w:p>
          <w:p w14:paraId="4A4D882B" w14:textId="2A150BCA" w:rsidR="003B22EB" w:rsidRPr="0058129C" w:rsidRDefault="003B22EB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DengXian" w:hAnsi="Calibri" w:cs="Calibri"/>
                <w:lang w:val="en-US" w:eastAsia="zh-CN"/>
                <w14:ligatures w14:val="standardContextual"/>
              </w:rPr>
              <w:t>MTK</w:t>
            </w:r>
          </w:p>
        </w:tc>
        <w:tc>
          <w:tcPr>
            <w:tcW w:w="1573" w:type="dxa"/>
          </w:tcPr>
          <w:p w14:paraId="1B6DA60D" w14:textId="52CA85D3" w:rsidR="00FC6B57" w:rsidRPr="0058129C" w:rsidRDefault="0058129C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FC6B57" w:rsidRPr="00E74D00" w14:paraId="1CA7B70E" w14:textId="77777777" w:rsidTr="00FC6B57">
        <w:tc>
          <w:tcPr>
            <w:tcW w:w="1369" w:type="dxa"/>
          </w:tcPr>
          <w:p w14:paraId="74428817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3024" w:type="dxa"/>
          </w:tcPr>
          <w:p w14:paraId="376BD89C" w14:textId="77777777" w:rsidR="00FC6B57" w:rsidRPr="0058129C" w:rsidRDefault="00FC6B57" w:rsidP="00FC6B57">
            <w:pPr>
              <w:tabs>
                <w:tab w:val="left" w:pos="550"/>
              </w:tabs>
              <w:spacing w:after="0"/>
              <w:rPr>
                <w:rFonts w:ascii="Calibri" w:eastAsia="Yu Mincho" w:hAnsi="Calibri" w:cstheme="minorHAnsi"/>
                <w:lang w:val="en-US" w:eastAsia="en-FI"/>
                <w14:ligatures w14:val="standardContextual"/>
              </w:rPr>
            </w:pPr>
          </w:p>
        </w:tc>
        <w:tc>
          <w:tcPr>
            <w:tcW w:w="1540" w:type="dxa"/>
          </w:tcPr>
          <w:p w14:paraId="3F61B50F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30" w:type="dxa"/>
            <w:gridSpan w:val="2"/>
          </w:tcPr>
          <w:p w14:paraId="226BD8DE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  <w:tc>
          <w:tcPr>
            <w:tcW w:w="1573" w:type="dxa"/>
          </w:tcPr>
          <w:p w14:paraId="1E6B7D04" w14:textId="77777777" w:rsidR="00FC6B57" w:rsidRPr="0058129C" w:rsidRDefault="00FC6B57" w:rsidP="00FC6B57">
            <w:pPr>
              <w:spacing w:after="0"/>
              <w:rPr>
                <w:rFonts w:ascii="Calibri" w:eastAsia="Yu Mincho" w:hAnsi="Calibri" w:cs="Calibri"/>
                <w:lang w:val="en-US" w:eastAsia="zh-CN"/>
                <w14:ligatures w14:val="standardContextual"/>
              </w:rPr>
            </w:pPr>
          </w:p>
        </w:tc>
      </w:tr>
    </w:tbl>
    <w:p w14:paraId="69265B31" w14:textId="77777777" w:rsidR="00E74D00" w:rsidRPr="00E74D00" w:rsidRDefault="00E74D00" w:rsidP="00E74D00">
      <w:pPr>
        <w:overflowPunct/>
        <w:autoSpaceDE/>
        <w:autoSpaceDN/>
        <w:adjustRightInd/>
        <w:spacing w:after="0"/>
        <w:textAlignment w:val="auto"/>
        <w:rPr>
          <w:rFonts w:ascii="Calibri" w:eastAsiaTheme="minorHAnsi" w:hAnsi="Calibri" w:cs="Calibri"/>
          <w:sz w:val="22"/>
          <w:szCs w:val="22"/>
          <w:lang w:val="en-US" w:eastAsia="en-FI"/>
          <w14:ligatures w14:val="standardContextual"/>
        </w:rPr>
      </w:pPr>
    </w:p>
    <w:p w14:paraId="7F854F19" w14:textId="77777777" w:rsidR="00E74D00" w:rsidRPr="00E74D00" w:rsidRDefault="00E74D00" w:rsidP="00E74D00">
      <w:pPr>
        <w:overflowPunct/>
        <w:autoSpaceDE/>
        <w:autoSpaceDN/>
        <w:adjustRightInd/>
        <w:spacing w:after="0"/>
        <w:textAlignment w:val="auto"/>
        <w:rPr>
          <w:rFonts w:ascii="Calibri" w:eastAsiaTheme="minorHAnsi" w:hAnsi="Calibri" w:cs="Calibri"/>
          <w:sz w:val="22"/>
          <w:szCs w:val="22"/>
          <w:lang w:val="en-US" w:eastAsia="en-FI"/>
          <w14:ligatures w14:val="standardContextual"/>
        </w:rPr>
      </w:pPr>
    </w:p>
    <w:p w14:paraId="5777B704" w14:textId="2F11A322" w:rsidR="00B57F55" w:rsidRDefault="00B57F55" w:rsidP="00E74D00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Further discuss following simplified approach for defining test cases:</w:t>
      </w:r>
    </w:p>
    <w:p w14:paraId="325EA6D8" w14:textId="3355AB9B" w:rsidR="00B57F55" w:rsidRPr="00B57F55" w:rsidRDefault="00B57F55" w:rsidP="00B57F55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0"/>
        <w:ind w:firstLineChars="0"/>
        <w:textAlignment w:val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US" w:eastAsia="en-FI"/>
          <w14:ligatures w14:val="standardContextual"/>
        </w:rPr>
      </w:pPr>
      <w:r>
        <w:rPr>
          <w:lang w:eastAsia="zh-CN"/>
        </w:rPr>
        <w:t xml:space="preserve">Please fill in the company view regarding the proposed </w:t>
      </w:r>
      <w:proofErr w:type="gramStart"/>
      <w:r>
        <w:rPr>
          <w:lang w:eastAsia="zh-CN"/>
        </w:rPr>
        <w:t>approach</w:t>
      </w:r>
      <w:proofErr w:type="gramEnd"/>
    </w:p>
    <w:p w14:paraId="61FEF5CE" w14:textId="77777777" w:rsidR="00E74D00" w:rsidRPr="00E74D00" w:rsidRDefault="00E74D00" w:rsidP="00E74D00">
      <w:pPr>
        <w:overflowPunct/>
        <w:autoSpaceDE/>
        <w:autoSpaceDN/>
        <w:adjustRightInd/>
        <w:spacing w:after="0"/>
        <w:textAlignment w:val="auto"/>
        <w:rPr>
          <w:rFonts w:ascii="Calibri" w:eastAsiaTheme="minorHAnsi" w:hAnsi="Calibri" w:cs="Calibri"/>
          <w:sz w:val="22"/>
          <w:szCs w:val="22"/>
          <w:lang w:val="en-US" w:eastAsia="en-FI"/>
          <w14:ligatures w14:val="standardContextual"/>
        </w:rPr>
      </w:pPr>
    </w:p>
    <w:p w14:paraId="0D28D8B3" w14:textId="77777777" w:rsidR="00E74D00" w:rsidRPr="00E74D00" w:rsidRDefault="00E74D00" w:rsidP="00E74D00">
      <w:pPr>
        <w:keepNext/>
        <w:keepLines/>
        <w:overflowPunct/>
        <w:autoSpaceDE/>
        <w:autoSpaceDN/>
        <w:adjustRightInd/>
        <w:spacing w:before="40" w:after="0"/>
        <w:textAlignment w:val="auto"/>
        <w:outlineLvl w:val="4"/>
        <w:rPr>
          <w:rFonts w:asciiTheme="majorHAnsi" w:hAnsiTheme="majorHAnsi" w:cstheme="majorBidi"/>
          <w:snapToGrid w:val="0"/>
          <w:color w:val="2F5496" w:themeColor="accent1" w:themeShade="BF"/>
          <w:sz w:val="22"/>
          <w:szCs w:val="22"/>
          <w:lang w:eastAsia="en-FI"/>
          <w14:ligatures w14:val="standardContextual"/>
        </w:rPr>
      </w:pPr>
      <w:r w:rsidRPr="00E74D00">
        <w:rPr>
          <w:rFonts w:asciiTheme="majorHAnsi" w:hAnsiTheme="majorHAnsi" w:cstheme="majorBidi"/>
          <w:snapToGrid w:val="0"/>
          <w:color w:val="2F5496" w:themeColor="accent1" w:themeShade="BF"/>
          <w:sz w:val="22"/>
          <w:szCs w:val="22"/>
          <w:lang w:eastAsia="en-FI"/>
          <w14:ligatures w14:val="standardContextual"/>
        </w:rPr>
        <w:t>A.6X.3.2.1.1         Intra-frequency RRC Re-establishment in FR1 for ATG</w:t>
      </w:r>
    </w:p>
    <w:p w14:paraId="730DFDFA" w14:textId="77777777" w:rsidR="00E74D00" w:rsidRPr="00E74D00" w:rsidRDefault="00E74D00" w:rsidP="00E74D00">
      <w:pPr>
        <w:keepNext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E74D00">
        <w:rPr>
          <w:rFonts w:ascii="Arial" w:eastAsiaTheme="minorHAnsi" w:hAnsi="Arial" w:cs="Arial"/>
          <w:sz w:val="22"/>
          <w:szCs w:val="22"/>
          <w:lang w:eastAsia="en-US"/>
        </w:rPr>
        <w:t xml:space="preserve">A.6X.3.2.1.1.1            </w:t>
      </w:r>
      <w:r w:rsidRPr="00E74D00">
        <w:rPr>
          <w:rFonts w:ascii="Arial" w:eastAsiaTheme="minorHAnsi" w:hAnsi="Arial" w:cs="Arial"/>
          <w:snapToGrid w:val="0"/>
          <w:sz w:val="22"/>
          <w:szCs w:val="22"/>
          <w:lang w:eastAsia="en-US"/>
        </w:rPr>
        <w:t>Test Purpose and Environment</w:t>
      </w:r>
    </w:p>
    <w:p w14:paraId="7AD54D70" w14:textId="77777777" w:rsidR="00E74D00" w:rsidRPr="00E74D00" w:rsidRDefault="00E74D00" w:rsidP="00E74D00">
      <w:pPr>
        <w:overflowPunct/>
        <w:autoSpaceDE/>
        <w:autoSpaceDN/>
        <w:adjustRightInd/>
        <w:spacing w:after="0"/>
        <w:textAlignment w:val="auto"/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</w:pPr>
      <w:r w:rsidRPr="00E74D00"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  <w:t xml:space="preserve">The purpose is to verify that the NR intra-frequency RRC re-establishment delay in FR1 with known target cell is within the specified limits for ATG and this </w:t>
      </w:r>
      <w:r w:rsidRPr="00E74D00"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  <w:t xml:space="preserve">purpose is the same as for the test defined in clause </w:t>
      </w:r>
      <w:r w:rsidRPr="00E74D00">
        <w:rPr>
          <w:rFonts w:ascii="Calibri" w:eastAsiaTheme="minorHAnsi" w:hAnsi="Calibri" w:cs="Calibri"/>
          <w:snapToGrid w:val="0"/>
          <w:sz w:val="22"/>
          <w:szCs w:val="22"/>
          <w:lang w:eastAsia="en-FI"/>
          <w14:ligatures w14:val="standardContextual"/>
        </w:rPr>
        <w:t>A.6.3.2.1.1</w:t>
      </w:r>
      <w:r w:rsidRPr="00E74D00"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  <w:t>. These tests will verify the requirements in clause 6.2D.1.</w:t>
      </w:r>
    </w:p>
    <w:p w14:paraId="6408B7FF" w14:textId="77777777" w:rsidR="00E74D00" w:rsidRPr="00E74D00" w:rsidRDefault="00E74D00" w:rsidP="00E74D00">
      <w:pPr>
        <w:adjustRightInd/>
        <w:spacing w:after="0"/>
        <w:textAlignment w:val="auto"/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</w:pPr>
      <w:r w:rsidRPr="00E74D00"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  <w:t xml:space="preserve">The test parameters are the same as those specified in clause </w:t>
      </w:r>
      <w:r w:rsidRPr="00E74D00">
        <w:rPr>
          <w:rFonts w:ascii="Calibri" w:eastAsiaTheme="minorHAnsi" w:hAnsi="Calibri" w:cs="Calibri"/>
          <w:snapToGrid w:val="0"/>
          <w:sz w:val="22"/>
          <w:szCs w:val="22"/>
          <w:lang w:eastAsia="en-FI"/>
          <w14:ligatures w14:val="standardContextual"/>
        </w:rPr>
        <w:t>A.6.3.2.1.1</w:t>
      </w:r>
      <w:r w:rsidRPr="00E74D00"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  <w:t xml:space="preserve"> except those described in the following clause. Supported test configurations are listed in Table </w:t>
      </w:r>
      <w:r w:rsidRPr="00E74D00"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  <w:t xml:space="preserve">A.6X.3.2.1.1.1-1. </w:t>
      </w:r>
      <w:r w:rsidRPr="00E74D00"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  <w:t xml:space="preserve">The listed parameter values in Table </w:t>
      </w:r>
      <w:r w:rsidRPr="00E74D00"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  <w:t xml:space="preserve">A.6X.3.2.1.1.1-2 </w:t>
      </w:r>
      <w:r w:rsidRPr="00E74D00"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  <w:t xml:space="preserve">will replace the values of corresponding parameters in Tables </w:t>
      </w:r>
      <w:r w:rsidRPr="00E74D00"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  <w:t>A.6.3.2.1.1.1-2</w:t>
      </w:r>
      <w:r w:rsidRPr="00E74D00"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  <w:t xml:space="preserve"> and </w:t>
      </w:r>
      <w:r w:rsidRPr="00E74D00"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  <w:t>A.6.3.2.1.1.1-3</w:t>
      </w:r>
      <w:r w:rsidRPr="00E74D00"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  <w:t>.</w:t>
      </w:r>
    </w:p>
    <w:p w14:paraId="3D87AAA5" w14:textId="77777777" w:rsidR="00E74D00" w:rsidRPr="00E74D00" w:rsidRDefault="00E74D00" w:rsidP="00E74D00">
      <w:pPr>
        <w:keepNext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E74D00">
        <w:rPr>
          <w:rFonts w:ascii="Arial" w:eastAsiaTheme="minorHAnsi" w:hAnsi="Arial" w:cs="Arial"/>
          <w:b/>
          <w:bCs/>
          <w:sz w:val="22"/>
          <w:szCs w:val="22"/>
          <w:lang w:eastAsia="en-US"/>
        </w:rPr>
        <w:lastRenderedPageBreak/>
        <w:t>Table A.6X.3.2.1.1.1-1: Supported test configurations for ATG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E74D00" w:rsidRPr="00E74D00" w14:paraId="785A9955" w14:textId="77777777" w:rsidTr="00B61318"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6332" w14:textId="77777777" w:rsidR="00E74D00" w:rsidRPr="00E74D00" w:rsidRDefault="00E74D00" w:rsidP="00E74D0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74D00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Config</w:t>
            </w:r>
          </w:p>
        </w:tc>
        <w:tc>
          <w:tcPr>
            <w:tcW w:w="7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C342D" w14:textId="77777777" w:rsidR="00E74D00" w:rsidRPr="00E74D00" w:rsidRDefault="00E74D00" w:rsidP="00E74D0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74D00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Description</w:t>
            </w:r>
          </w:p>
        </w:tc>
      </w:tr>
      <w:tr w:rsidR="00E74D00" w:rsidRPr="00E74D00" w14:paraId="68D8AE50" w14:textId="77777777" w:rsidTr="00B61318"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93CCD" w14:textId="77777777" w:rsidR="00E74D00" w:rsidRPr="00E74D00" w:rsidRDefault="00E74D00" w:rsidP="00E74D0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14:ligatures w14:val="standardContextual"/>
              </w:rPr>
            </w:pPr>
            <w:r w:rsidRPr="00E74D00">
              <w:rPr>
                <w:rFonts w:ascii="Arial" w:hAnsi="Arial"/>
                <w:color w:val="000000"/>
                <w:sz w:val="18"/>
                <w14:ligatures w14:val="standardContextual"/>
              </w:rPr>
              <w:t>1</w:t>
            </w:r>
          </w:p>
        </w:tc>
        <w:tc>
          <w:tcPr>
            <w:tcW w:w="7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661B" w14:textId="77777777" w:rsidR="00E74D00" w:rsidRPr="00E74D00" w:rsidRDefault="00E74D00" w:rsidP="00E74D0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/>
                <w14:ligatures w14:val="standardContextual"/>
              </w:rPr>
            </w:pPr>
            <w:r w:rsidRPr="00E74D00">
              <w:rPr>
                <w:rFonts w:ascii="Arial" w:hAnsi="Arial"/>
                <w:color w:val="000000"/>
                <w:sz w:val="18"/>
                <w:lang w:val="en-US"/>
                <w14:ligatures w14:val="standardContextual"/>
              </w:rPr>
              <w:t>Source cell: NR 15 kHz SSB SCS, 10 MHz bandwidth, FDD duplex mode</w:t>
            </w:r>
          </w:p>
          <w:p w14:paraId="7F7FE748" w14:textId="77777777" w:rsidR="00E74D00" w:rsidRPr="00E74D00" w:rsidRDefault="00E74D00" w:rsidP="00E74D0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/>
                <w14:ligatures w14:val="standardContextual"/>
              </w:rPr>
            </w:pPr>
            <w:r w:rsidRPr="00E74D00">
              <w:rPr>
                <w:rFonts w:ascii="Arial" w:hAnsi="Arial"/>
                <w:color w:val="000000"/>
                <w:sz w:val="18"/>
                <w:lang w:val="en-US"/>
                <w14:ligatures w14:val="standardContextual"/>
              </w:rPr>
              <w:t>Target cell: NR 15 kHz SSB SCS, 10 MHz bandwidth, FDD duplex mode</w:t>
            </w:r>
          </w:p>
        </w:tc>
      </w:tr>
      <w:tr w:rsidR="00E74D00" w:rsidRPr="00E74D00" w14:paraId="77F59E52" w14:textId="77777777" w:rsidTr="00B61318"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42853" w14:textId="77777777" w:rsidR="00E74D00" w:rsidRPr="00E74D00" w:rsidRDefault="00E74D00" w:rsidP="00E74D0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14:ligatures w14:val="standardContextual"/>
              </w:rPr>
            </w:pPr>
            <w:r w:rsidRPr="00E74D00">
              <w:rPr>
                <w:rFonts w:ascii="Arial" w:hAnsi="Arial"/>
                <w:color w:val="000000"/>
                <w:sz w:val="18"/>
                <w14:ligatures w14:val="standardContextual"/>
              </w:rPr>
              <w:t>2</w:t>
            </w:r>
          </w:p>
        </w:tc>
        <w:tc>
          <w:tcPr>
            <w:tcW w:w="7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BDC42" w14:textId="77777777" w:rsidR="00E74D00" w:rsidRPr="00E74D00" w:rsidRDefault="00E74D00" w:rsidP="00E74D0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/>
                <w14:ligatures w14:val="standardContextual"/>
              </w:rPr>
            </w:pPr>
            <w:r w:rsidRPr="00E74D00">
              <w:rPr>
                <w:rFonts w:ascii="Arial" w:hAnsi="Arial"/>
                <w:color w:val="000000"/>
                <w:sz w:val="18"/>
                <w:lang w:val="en-US"/>
                <w14:ligatures w14:val="standardContextual"/>
              </w:rPr>
              <w:t>Source cell: NR 30 kHz SSB SCS, 40 MHz bandwidth, TDD duplex mode</w:t>
            </w:r>
          </w:p>
          <w:p w14:paraId="332D9D3B" w14:textId="77777777" w:rsidR="00E74D00" w:rsidRPr="00E74D00" w:rsidRDefault="00E74D00" w:rsidP="00E74D0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val="en-US"/>
                <w14:ligatures w14:val="standardContextual"/>
              </w:rPr>
            </w:pPr>
            <w:r w:rsidRPr="00E74D00">
              <w:rPr>
                <w:rFonts w:ascii="Arial" w:hAnsi="Arial"/>
                <w:color w:val="000000"/>
                <w:sz w:val="18"/>
                <w:lang w:val="en-US"/>
                <w14:ligatures w14:val="standardContextual"/>
              </w:rPr>
              <w:t>Target cell: NR 30 kHz SSB SCS, 40 MHz bandwidth, TDD duplex mode</w:t>
            </w:r>
          </w:p>
        </w:tc>
      </w:tr>
      <w:tr w:rsidR="00E74D00" w:rsidRPr="00E74D00" w14:paraId="1BEB32B2" w14:textId="77777777" w:rsidTr="00B61318">
        <w:tc>
          <w:tcPr>
            <w:tcW w:w="96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7B158" w14:textId="77777777" w:rsidR="00E74D00" w:rsidRPr="00E74D00" w:rsidRDefault="00E74D00" w:rsidP="00E74D00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E74D00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Note:      The UE is only required to be tested in one of the supported test configurations</w:t>
            </w:r>
          </w:p>
        </w:tc>
      </w:tr>
    </w:tbl>
    <w:p w14:paraId="29049335" w14:textId="77777777" w:rsidR="00E74D00" w:rsidRPr="00E74D00" w:rsidRDefault="00E74D00" w:rsidP="00E74D00">
      <w:pPr>
        <w:overflowPunct/>
        <w:autoSpaceDE/>
        <w:autoSpaceDN/>
        <w:adjustRightInd/>
        <w:spacing w:after="0"/>
        <w:textAlignment w:val="auto"/>
        <w:rPr>
          <w:rFonts w:eastAsiaTheme="minorHAnsi"/>
          <w:lang w:val="en-US" w:eastAsia="en-US"/>
          <w14:ligatures w14:val="standardContextual"/>
        </w:rPr>
      </w:pPr>
    </w:p>
    <w:p w14:paraId="2F90291A" w14:textId="77777777" w:rsidR="00E74D00" w:rsidRPr="00E74D00" w:rsidRDefault="00E74D00" w:rsidP="00E74D00">
      <w:pPr>
        <w:keepNext/>
        <w:overflowPunct/>
        <w:autoSpaceDE/>
        <w:autoSpaceDN/>
        <w:adjustRightInd/>
        <w:spacing w:before="60"/>
        <w:ind w:left="720"/>
        <w:jc w:val="center"/>
        <w:textAlignment w:val="auto"/>
        <w:rPr>
          <w:rFonts w:ascii="Arial" w:eastAsiaTheme="minorHAnsi" w:hAnsi="Arial" w:cs="Arial"/>
          <w:b/>
          <w:bCs/>
          <w:color w:val="000000"/>
          <w:lang w:val="en-US" w:eastAsia="en-US"/>
        </w:rPr>
      </w:pPr>
      <w:r w:rsidRPr="00E74D0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Table A.6X.3.2.1.1.1-2</w:t>
      </w:r>
      <w:r w:rsidRPr="00E74D00">
        <w:rPr>
          <w:rFonts w:ascii="Arial" w:eastAsiaTheme="minorHAnsi" w:hAnsi="Arial" w:cs="Arial"/>
          <w:b/>
          <w:bCs/>
          <w:color w:val="000000"/>
          <w:sz w:val="22"/>
          <w:szCs w:val="22"/>
          <w:lang w:val="en-US" w:eastAsia="en-US"/>
        </w:rPr>
        <w:t>: Modified test parameters for ATG for UE with omnidirectional antenna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484"/>
        <w:gridCol w:w="1434"/>
        <w:gridCol w:w="1317"/>
      </w:tblGrid>
      <w:tr w:rsidR="00E74D00" w:rsidRPr="00E74D00" w14:paraId="49235DBD" w14:textId="77777777" w:rsidTr="00B61318">
        <w:trPr>
          <w:jc w:val="center"/>
        </w:trPr>
        <w:tc>
          <w:tcPr>
            <w:tcW w:w="43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5A3E9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</w:pPr>
            <w:r w:rsidRPr="00E74D0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  <w:t>Test parameters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F6D6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</w:pPr>
          </w:p>
        </w:tc>
      </w:tr>
      <w:tr w:rsidR="00E74D00" w:rsidRPr="00E74D00" w14:paraId="455A8181" w14:textId="77777777" w:rsidTr="00B61318">
        <w:trPr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FE802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</w:pPr>
            <w:r w:rsidRPr="00E74D0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  <w:t>DRX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49872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</w:pPr>
            <w:r w:rsidRPr="00E74D0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  <w:t>Secondary cells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95A34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</w:pPr>
            <w:r w:rsidRPr="00E74D0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  <w:t>GNSS setup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6626A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</w:pPr>
            <w:proofErr w:type="spellStart"/>
            <w:r w:rsidRPr="00E74D0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  <w:t>Propgation</w:t>
            </w:r>
            <w:proofErr w:type="spellEnd"/>
            <w:r w:rsidRPr="00E74D0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val="en-US"/>
                <w14:ligatures w14:val="standardContextual"/>
              </w:rPr>
              <w:t xml:space="preserve"> condition</w:t>
            </w:r>
          </w:p>
        </w:tc>
      </w:tr>
      <w:tr w:rsidR="00E74D00" w:rsidRPr="00E74D00" w14:paraId="1F9CA2E1" w14:textId="77777777" w:rsidTr="00B61318">
        <w:trPr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1B96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Theme="minorHAnsi" w:hAnsi="Calibri" w:cs="Calibri"/>
                <w:color w:val="000000"/>
                <w:lang w:val="en-US"/>
                <w14:ligatures w14:val="standardContextual"/>
              </w:rPr>
            </w:pPr>
            <w:r w:rsidRPr="00E74D00">
              <w:rPr>
                <w:rFonts w:ascii="Calibri" w:eastAsiaTheme="minorHAnsi" w:hAnsi="Calibri" w:cs="Calibri"/>
                <w:color w:val="000000"/>
                <w:sz w:val="18"/>
                <w:szCs w:val="18"/>
                <w:lang w:val="en-US"/>
                <w14:ligatures w14:val="standardContextual"/>
              </w:rPr>
              <w:t>Only non-DRX tests apply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A2EA5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  <w14:ligatures w14:val="standardContextual"/>
              </w:rPr>
            </w:pPr>
            <w:r w:rsidRPr="00E74D00">
              <w:rPr>
                <w:rFonts w:ascii="Calibri" w:eastAsiaTheme="minorHAnsi" w:hAnsi="Calibri" w:cs="Calibri"/>
                <w:color w:val="000000"/>
                <w:sz w:val="18"/>
                <w:szCs w:val="18"/>
                <w:lang w:val="en-US"/>
                <w14:ligatures w14:val="standardContextual"/>
              </w:rPr>
              <w:t>Only tests with PCell apply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C5205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Theme="minorHAnsi" w:hAnsi="Calibri" w:cs="Calibri"/>
                <w:color w:val="000000"/>
                <w:sz w:val="22"/>
                <w:szCs w:val="22"/>
                <w14:ligatures w14:val="standardContextual"/>
              </w:rPr>
            </w:pPr>
            <w:r w:rsidRPr="00E74D00">
              <w:rPr>
                <w:rFonts w:ascii="Calibri" w:eastAsiaTheme="minorHAnsi" w:hAnsi="Calibri" w:cs="Calibri"/>
                <w:color w:val="000000"/>
                <w:sz w:val="18"/>
                <w:szCs w:val="18"/>
                <w:highlight w:val="yellow"/>
                <w:lang w:val="en-US"/>
                <w14:ligatures w14:val="standardContextual"/>
              </w:rPr>
              <w:t>To be updated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3811A" w14:textId="77777777" w:rsidR="00E74D00" w:rsidRPr="00E74D00" w:rsidRDefault="00E74D00" w:rsidP="00E74D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Theme="minorHAnsi" w:hAnsi="Calibri" w:cs="Calibri"/>
                <w:color w:val="000000"/>
                <w:sz w:val="18"/>
                <w:szCs w:val="18"/>
                <w:highlight w:val="yellow"/>
                <w:lang w:val="en-US"/>
                <w14:ligatures w14:val="standardContextual"/>
              </w:rPr>
            </w:pPr>
            <w:r w:rsidRPr="00E74D00">
              <w:rPr>
                <w:rFonts w:ascii="Calibri" w:eastAsiaTheme="minorHAnsi" w:hAnsi="Calibri" w:cs="Calibri"/>
                <w:color w:val="000000"/>
                <w:sz w:val="18"/>
                <w:szCs w:val="18"/>
                <w:highlight w:val="yellow"/>
                <w:lang w:val="en-US"/>
                <w14:ligatures w14:val="standardContextual"/>
              </w:rPr>
              <w:t>AWGN with xxx Hz Doppler shift</w:t>
            </w:r>
          </w:p>
        </w:tc>
      </w:tr>
    </w:tbl>
    <w:p w14:paraId="572162CF" w14:textId="77777777" w:rsidR="00E74D00" w:rsidRPr="00E74D00" w:rsidRDefault="00E74D00" w:rsidP="00E74D00">
      <w:pPr>
        <w:overflowPunct/>
        <w:autoSpaceDE/>
        <w:autoSpaceDN/>
        <w:adjustRightInd/>
        <w:spacing w:after="0"/>
        <w:textAlignment w:val="auto"/>
        <w:rPr>
          <w:rFonts w:eastAsiaTheme="minorHAnsi"/>
          <w:lang w:eastAsia="en-US"/>
          <w14:ligatures w14:val="standardContextual"/>
        </w:rPr>
      </w:pPr>
    </w:p>
    <w:p w14:paraId="36D88D92" w14:textId="77777777" w:rsidR="00E74D00" w:rsidRPr="00E74D00" w:rsidRDefault="00E74D00" w:rsidP="00E74D00">
      <w:pPr>
        <w:keepNext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Theme="minorHAnsi" w:hAnsi="Arial" w:cs="Arial"/>
          <w:lang w:eastAsia="en-US"/>
        </w:rPr>
      </w:pPr>
      <w:r w:rsidRPr="00E74D00">
        <w:rPr>
          <w:rFonts w:ascii="Arial" w:eastAsiaTheme="minorHAnsi" w:hAnsi="Arial" w:cs="Arial"/>
          <w:sz w:val="22"/>
          <w:szCs w:val="22"/>
          <w:lang w:eastAsia="en-US"/>
        </w:rPr>
        <w:t>A.6X.3.2.1.2.2 Test Requirements</w:t>
      </w:r>
    </w:p>
    <w:p w14:paraId="2CBBE2DF" w14:textId="77777777" w:rsidR="00E74D00" w:rsidRPr="00E74D00" w:rsidRDefault="00E74D00" w:rsidP="00E74D00">
      <w:pPr>
        <w:overflowPunct/>
        <w:autoSpaceDE/>
        <w:autoSpaceDN/>
        <w:adjustRightInd/>
        <w:spacing w:after="0"/>
        <w:textAlignment w:val="auto"/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</w:pPr>
      <w:r w:rsidRPr="00E74D00"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  <w:t xml:space="preserve">The test requirements of this test case are the same as those defined in clause </w:t>
      </w:r>
      <w:r w:rsidRPr="00E74D00"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  <w:t>A.6.3.2.1.1.2</w:t>
      </w:r>
      <w:r w:rsidRPr="00E74D00">
        <w:rPr>
          <w:rFonts w:ascii="Calibri" w:eastAsiaTheme="minorHAnsi" w:hAnsi="Calibri" w:cs="Calibri"/>
          <w:color w:val="000000"/>
          <w:sz w:val="22"/>
          <w:szCs w:val="22"/>
          <w:lang w:eastAsia="en-FI"/>
          <w14:ligatures w14:val="standardContextual"/>
        </w:rPr>
        <w:t>.</w:t>
      </w:r>
    </w:p>
    <w:p w14:paraId="3EFB4DC4" w14:textId="77777777" w:rsidR="00E74D00" w:rsidRPr="00E74D00" w:rsidRDefault="00E74D00" w:rsidP="00E74D00">
      <w:pPr>
        <w:overflowPunct/>
        <w:autoSpaceDE/>
        <w:autoSpaceDN/>
        <w:adjustRightInd/>
        <w:spacing w:after="0"/>
        <w:textAlignment w:val="auto"/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</w:pPr>
    </w:p>
    <w:p w14:paraId="49E3405A" w14:textId="77777777" w:rsidR="00E74D00" w:rsidRPr="00E74D00" w:rsidRDefault="00E74D00" w:rsidP="00E74D00">
      <w:pPr>
        <w:overflowPunct/>
        <w:autoSpaceDE/>
        <w:autoSpaceDN/>
        <w:adjustRightInd/>
        <w:spacing w:after="0"/>
        <w:textAlignment w:val="auto"/>
        <w:rPr>
          <w:rFonts w:ascii="Calibri" w:eastAsiaTheme="minorHAnsi" w:hAnsi="Calibri" w:cs="Calibri"/>
          <w:sz w:val="22"/>
          <w:szCs w:val="22"/>
          <w:lang w:eastAsia="en-FI"/>
          <w14:ligatures w14:val="standardContextu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E74D00" w:rsidRPr="00E74D00" w14:paraId="7FB6A48A" w14:textId="77777777" w:rsidTr="00B61318">
        <w:tc>
          <w:tcPr>
            <w:tcW w:w="1838" w:type="dxa"/>
          </w:tcPr>
          <w:p w14:paraId="2E28A8F8" w14:textId="77777777" w:rsidR="00E74D00" w:rsidRPr="00E74D00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en-FI"/>
                <w14:ligatures w14:val="standardContextual"/>
              </w:rPr>
            </w:pPr>
            <w:r w:rsidRPr="00E74D00">
              <w:rPr>
                <w:rFonts w:ascii="Calibri" w:eastAsia="Yu Mincho" w:hAnsi="Calibri" w:cs="Calibri"/>
                <w:lang w:val="en-US" w:eastAsia="en-FI"/>
                <w14:ligatures w14:val="standardContextual"/>
              </w:rPr>
              <w:t>Company</w:t>
            </w:r>
          </w:p>
        </w:tc>
        <w:tc>
          <w:tcPr>
            <w:tcW w:w="7178" w:type="dxa"/>
          </w:tcPr>
          <w:p w14:paraId="68E6F7A0" w14:textId="77777777" w:rsidR="00E74D00" w:rsidRPr="00E74D00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en-FI"/>
                <w14:ligatures w14:val="standardContextual"/>
              </w:rPr>
            </w:pPr>
            <w:r w:rsidRPr="00E74D00">
              <w:rPr>
                <w:rFonts w:ascii="Calibri" w:eastAsia="Yu Mincho" w:hAnsi="Calibri" w:cs="Calibri"/>
                <w:lang w:val="en-US" w:eastAsia="en-FI"/>
                <w14:ligatures w14:val="standardContextual"/>
              </w:rPr>
              <w:t>Company comments related to proposed lightweight TC approach</w:t>
            </w:r>
          </w:p>
        </w:tc>
      </w:tr>
      <w:tr w:rsidR="00E74D00" w:rsidRPr="00E74D00" w14:paraId="13E3F891" w14:textId="77777777" w:rsidTr="00B61318">
        <w:tc>
          <w:tcPr>
            <w:tcW w:w="1838" w:type="dxa"/>
          </w:tcPr>
          <w:p w14:paraId="1CD34629" w14:textId="77777777" w:rsidR="00E74D00" w:rsidRPr="00684C28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en-FI"/>
                <w14:ligatures w14:val="standardContextual"/>
              </w:rPr>
            </w:pPr>
          </w:p>
        </w:tc>
        <w:tc>
          <w:tcPr>
            <w:tcW w:w="7178" w:type="dxa"/>
          </w:tcPr>
          <w:p w14:paraId="70374877" w14:textId="77777777" w:rsidR="00E74D00" w:rsidRPr="00684C28" w:rsidRDefault="00E74D00" w:rsidP="00E74D00">
            <w:pPr>
              <w:spacing w:after="0"/>
              <w:rPr>
                <w:rFonts w:ascii="Calibri" w:eastAsia="Yu Mincho" w:hAnsi="Calibri" w:cs="Calibri"/>
                <w:lang w:val="en-US" w:eastAsia="en-FI"/>
                <w14:ligatures w14:val="standardContextual"/>
              </w:rPr>
            </w:pPr>
          </w:p>
        </w:tc>
      </w:tr>
    </w:tbl>
    <w:p w14:paraId="0C8BC1A6" w14:textId="77777777" w:rsidR="00E74D00" w:rsidRPr="00E74D00" w:rsidRDefault="00E74D00" w:rsidP="003E08FC">
      <w:pPr>
        <w:pStyle w:val="B1"/>
        <w:rPr>
          <w:lang w:eastAsia="zh-CN"/>
        </w:rPr>
      </w:pPr>
    </w:p>
    <w:sectPr w:rsidR="00E74D00" w:rsidRPr="00E74D0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44EE8" w14:textId="77777777" w:rsidR="002019FC" w:rsidRPr="00A10429" w:rsidRDefault="002019F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1E5211" w14:textId="77777777" w:rsidR="002019FC" w:rsidRPr="00A10429" w:rsidRDefault="002019F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8F96B" w14:textId="77777777" w:rsidR="002019FC" w:rsidRPr="00A10429" w:rsidRDefault="002019F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54EE676" w14:textId="77777777" w:rsidR="002019FC" w:rsidRPr="00A10429" w:rsidRDefault="002019F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5F1E"/>
    <w:multiLevelType w:val="multilevel"/>
    <w:tmpl w:val="AC0AA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662071"/>
    <w:multiLevelType w:val="hybridMultilevel"/>
    <w:tmpl w:val="8A5457DE"/>
    <w:lvl w:ilvl="0" w:tplc="DD5E1FAC">
      <w:start w:val="15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47724A"/>
    <w:multiLevelType w:val="hybridMultilevel"/>
    <w:tmpl w:val="2DB01884"/>
    <w:lvl w:ilvl="0" w:tplc="2A0EA17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384751"/>
    <w:multiLevelType w:val="hybridMultilevel"/>
    <w:tmpl w:val="8EA84AEC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DC8ECF9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AA74EC"/>
    <w:multiLevelType w:val="hybridMultilevel"/>
    <w:tmpl w:val="30A6ABD6"/>
    <w:lvl w:ilvl="0" w:tplc="ABC89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4"/>
  </w:num>
  <w:num w:numId="3" w16cid:durableId="980884213">
    <w:abstractNumId w:val="26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1"/>
  </w:num>
  <w:num w:numId="7" w16cid:durableId="1073939429">
    <w:abstractNumId w:val="4"/>
  </w:num>
  <w:num w:numId="8" w16cid:durableId="214005466">
    <w:abstractNumId w:val="20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2"/>
  </w:num>
  <w:num w:numId="12" w16cid:durableId="2118793171">
    <w:abstractNumId w:val="9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8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2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5"/>
  </w:num>
  <w:num w:numId="32" w16cid:durableId="274679350">
    <w:abstractNumId w:val="27"/>
  </w:num>
  <w:num w:numId="33" w16cid:durableId="1539318055">
    <w:abstractNumId w:val="0"/>
  </w:num>
  <w:num w:numId="34" w16cid:durableId="1061906288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5" w16cid:durableId="1277718162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6" w16cid:durableId="940717820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7" w16cid:durableId="574896988">
    <w:abstractNumId w:val="24"/>
  </w:num>
  <w:num w:numId="38" w16cid:durableId="699670971">
    <w:abstractNumId w:val="19"/>
  </w:num>
  <w:num w:numId="39" w16cid:durableId="4141111">
    <w:abstractNumId w:val="8"/>
  </w:num>
  <w:num w:numId="40" w16cid:durableId="40182798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AE5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19F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2EB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29C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AFD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4C28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1728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671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8D7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C11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FA2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5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922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57F55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D87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4D0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97E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6B57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table" w:customStyle="1" w:styleId="TableGrid1">
    <w:name w:val="Table Grid1"/>
    <w:basedOn w:val="TableNormal"/>
    <w:next w:val="TableGrid"/>
    <w:rsid w:val="00E74D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74D0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Lars Dalsgaard (Nokia)</cp:lastModifiedBy>
  <cp:revision>2</cp:revision>
  <dcterms:created xsi:type="dcterms:W3CDTF">2024-03-01T10:48:00Z</dcterms:created>
  <dcterms:modified xsi:type="dcterms:W3CDTF">2024-03-01T10:48:00Z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