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80033" w14:textId="3E55C1D5" w:rsidR="00F264FE" w:rsidRPr="00454D74" w:rsidRDefault="00F264FE" w:rsidP="00F264FE">
      <w:pPr>
        <w:spacing w:after="120"/>
        <w:ind w:left="1985" w:hanging="1985"/>
        <w:rPr>
          <w:rFonts w:ascii="Arial" w:eastAsiaTheme="minorEastAsia" w:hAnsi="Arial" w:cs="Arial"/>
          <w:b/>
          <w:sz w:val="24"/>
          <w:szCs w:val="24"/>
          <w:lang w:eastAsia="zh-CN"/>
        </w:rPr>
      </w:pPr>
      <w:r w:rsidRPr="00454D74">
        <w:rPr>
          <w:rFonts w:ascii="Arial" w:eastAsiaTheme="minorEastAsia" w:hAnsi="Arial" w:cs="Arial"/>
          <w:b/>
          <w:sz w:val="24"/>
          <w:szCs w:val="24"/>
          <w:lang w:eastAsia="zh-CN"/>
        </w:rPr>
        <w:t>3GPP TSG-RAN WG1 Meeting #110</w:t>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r>
      <w:r w:rsidRPr="00454D74">
        <w:rPr>
          <w:rFonts w:ascii="Arial" w:eastAsiaTheme="minorEastAsia" w:hAnsi="Arial" w:cs="Arial"/>
          <w:b/>
          <w:sz w:val="24"/>
          <w:szCs w:val="24"/>
          <w:lang w:eastAsia="zh-CN"/>
        </w:rPr>
        <w:tab/>
        <w:t>R4-240</w:t>
      </w:r>
      <w:r w:rsidR="001546F1" w:rsidRPr="00454D74">
        <w:rPr>
          <w:rFonts w:ascii="Arial" w:eastAsiaTheme="minorEastAsia" w:hAnsi="Arial" w:cs="Arial"/>
          <w:b/>
          <w:sz w:val="24"/>
          <w:szCs w:val="24"/>
          <w:lang w:eastAsia="zh-CN"/>
        </w:rPr>
        <w:t>3326</w:t>
      </w:r>
    </w:p>
    <w:p w14:paraId="4A9C97D7" w14:textId="77777777" w:rsidR="00F264FE" w:rsidRPr="00454D74" w:rsidRDefault="00F264FE" w:rsidP="00F264FE">
      <w:pPr>
        <w:spacing w:after="120"/>
        <w:ind w:left="1985" w:hanging="1985"/>
        <w:rPr>
          <w:rFonts w:ascii="Arial" w:eastAsiaTheme="minorEastAsia" w:hAnsi="Arial" w:cs="Arial"/>
          <w:b/>
          <w:sz w:val="24"/>
          <w:szCs w:val="24"/>
          <w:lang w:eastAsia="zh-CN"/>
        </w:rPr>
      </w:pPr>
      <w:r w:rsidRPr="00454D74">
        <w:rPr>
          <w:rFonts w:ascii="Arial" w:eastAsiaTheme="minorEastAsia" w:hAnsi="Arial" w:cs="Arial"/>
          <w:b/>
          <w:sz w:val="24"/>
          <w:szCs w:val="24"/>
          <w:lang w:eastAsia="zh-CN"/>
        </w:rPr>
        <w:t>Athens, Greece, February 26</w:t>
      </w:r>
      <w:r w:rsidRPr="00454D74">
        <w:rPr>
          <w:rFonts w:ascii="Arial" w:eastAsiaTheme="minorEastAsia" w:hAnsi="Arial" w:cs="Arial"/>
          <w:b/>
          <w:sz w:val="24"/>
          <w:szCs w:val="24"/>
          <w:vertAlign w:val="superscript"/>
          <w:lang w:eastAsia="zh-CN"/>
        </w:rPr>
        <w:t>th</w:t>
      </w:r>
      <w:r w:rsidRPr="00454D74">
        <w:rPr>
          <w:rFonts w:ascii="Arial" w:eastAsiaTheme="minorEastAsia" w:hAnsi="Arial" w:cs="Arial"/>
          <w:b/>
          <w:sz w:val="24"/>
          <w:szCs w:val="24"/>
          <w:lang w:eastAsia="zh-CN"/>
        </w:rPr>
        <w:t xml:space="preserve"> – March 1</w:t>
      </w:r>
      <w:r w:rsidRPr="00454D74">
        <w:rPr>
          <w:rFonts w:ascii="Arial" w:eastAsiaTheme="minorEastAsia" w:hAnsi="Arial" w:cs="Arial"/>
          <w:b/>
          <w:sz w:val="24"/>
          <w:szCs w:val="24"/>
          <w:vertAlign w:val="superscript"/>
          <w:lang w:eastAsia="zh-CN"/>
        </w:rPr>
        <w:t>st</w:t>
      </w:r>
      <w:r w:rsidRPr="00454D74">
        <w:rPr>
          <w:rFonts w:ascii="Arial" w:eastAsiaTheme="minorEastAsia" w:hAnsi="Arial" w:cs="Arial"/>
          <w:b/>
          <w:sz w:val="24"/>
          <w:szCs w:val="24"/>
          <w:lang w:eastAsia="zh-CN"/>
        </w:rPr>
        <w:t>,2024</w:t>
      </w:r>
    </w:p>
    <w:p w14:paraId="2637FD31" w14:textId="77777777" w:rsidR="001E0A28" w:rsidRPr="00454D74" w:rsidRDefault="001E0A28" w:rsidP="001E0A28">
      <w:pPr>
        <w:spacing w:after="120"/>
        <w:ind w:left="1985" w:hanging="1985"/>
        <w:rPr>
          <w:rFonts w:eastAsia="ＭＳ 明朝"/>
          <w:b/>
          <w:sz w:val="22"/>
        </w:rPr>
      </w:pPr>
    </w:p>
    <w:p w14:paraId="282755FA" w14:textId="3DA73939" w:rsidR="00C24D2F" w:rsidRPr="00454D7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454D74">
        <w:rPr>
          <w:rFonts w:eastAsia="ＭＳ 明朝"/>
          <w:b/>
          <w:color w:val="000000"/>
          <w:sz w:val="22"/>
          <w:lang w:val="pt-BR"/>
        </w:rPr>
        <w:t xml:space="preserve">Agenda </w:t>
      </w:r>
      <w:r w:rsidR="007D19B7" w:rsidRPr="00454D74">
        <w:rPr>
          <w:rFonts w:eastAsia="ＭＳ 明朝"/>
          <w:b/>
          <w:color w:val="000000"/>
          <w:sz w:val="22"/>
          <w:lang w:val="pt-BR"/>
        </w:rPr>
        <w:t>item</w:t>
      </w:r>
      <w:r w:rsidRPr="00454D74">
        <w:rPr>
          <w:rFonts w:eastAsia="ＭＳ 明朝"/>
          <w:b/>
          <w:color w:val="000000"/>
          <w:sz w:val="22"/>
          <w:lang w:val="pt-BR"/>
        </w:rPr>
        <w:t>:</w:t>
      </w:r>
      <w:r w:rsidRPr="00454D74">
        <w:rPr>
          <w:rFonts w:eastAsia="ＭＳ 明朝"/>
          <w:b/>
          <w:color w:val="000000"/>
          <w:sz w:val="22"/>
          <w:lang w:val="pt-BR"/>
        </w:rPr>
        <w:tab/>
      </w:r>
      <w:r w:rsidRPr="00454D74">
        <w:rPr>
          <w:rFonts w:eastAsia="ＭＳ 明朝"/>
          <w:b/>
          <w:color w:val="000000"/>
          <w:sz w:val="22"/>
          <w:lang w:val="pt-BR" w:eastAsia="ja-JP"/>
        </w:rPr>
        <w:tab/>
      </w:r>
      <w:r w:rsidRPr="00454D74">
        <w:rPr>
          <w:rFonts w:eastAsia="ＭＳ 明朝"/>
          <w:b/>
          <w:color w:val="000000"/>
          <w:sz w:val="22"/>
          <w:lang w:val="pt-BR" w:eastAsia="ja-JP"/>
        </w:rPr>
        <w:tab/>
      </w:r>
      <w:r w:rsidR="00676918" w:rsidRPr="00454D74">
        <w:rPr>
          <w:rFonts w:eastAsia="游明朝"/>
          <w:color w:val="000000"/>
          <w:sz w:val="22"/>
          <w:lang w:eastAsia="ja-JP"/>
        </w:rPr>
        <w:t>8.</w:t>
      </w:r>
      <w:r w:rsidR="00997D53" w:rsidRPr="00454D74">
        <w:rPr>
          <w:rFonts w:eastAsia="游明朝"/>
          <w:color w:val="000000"/>
          <w:sz w:val="22"/>
          <w:lang w:eastAsia="ja-JP"/>
        </w:rPr>
        <w:t>25</w:t>
      </w:r>
      <w:r w:rsidR="00676918" w:rsidRPr="00454D74">
        <w:rPr>
          <w:rFonts w:eastAsia="游明朝"/>
          <w:color w:val="000000"/>
          <w:sz w:val="22"/>
          <w:lang w:eastAsia="ja-JP"/>
        </w:rPr>
        <w:t>.</w:t>
      </w:r>
      <w:r w:rsidR="002C21B8" w:rsidRPr="00454D74">
        <w:rPr>
          <w:rFonts w:eastAsia="游明朝"/>
          <w:color w:val="000000"/>
          <w:sz w:val="22"/>
          <w:lang w:eastAsia="ja-JP"/>
        </w:rPr>
        <w:t>7</w:t>
      </w:r>
    </w:p>
    <w:p w14:paraId="50D5329D" w14:textId="0249B04C" w:rsidR="00915D73" w:rsidRPr="00454D74" w:rsidRDefault="00915D73" w:rsidP="00915D73">
      <w:pPr>
        <w:spacing w:after="120"/>
        <w:ind w:left="1985" w:hanging="1985"/>
        <w:rPr>
          <w:color w:val="000000"/>
          <w:sz w:val="22"/>
          <w:lang w:eastAsia="zh-CN"/>
        </w:rPr>
      </w:pPr>
      <w:r w:rsidRPr="00454D74">
        <w:rPr>
          <w:rFonts w:eastAsia="ＭＳ 明朝"/>
          <w:b/>
          <w:sz w:val="22"/>
        </w:rPr>
        <w:t>Source:</w:t>
      </w:r>
      <w:r w:rsidRPr="00454D74">
        <w:rPr>
          <w:rFonts w:eastAsia="ＭＳ 明朝"/>
          <w:b/>
          <w:sz w:val="22"/>
        </w:rPr>
        <w:tab/>
      </w:r>
      <w:r w:rsidR="00676918" w:rsidRPr="00454D74">
        <w:rPr>
          <w:color w:val="000000"/>
          <w:sz w:val="22"/>
          <w:lang w:eastAsia="zh-CN"/>
        </w:rPr>
        <w:t>Qualcomm</w:t>
      </w:r>
      <w:r w:rsidR="00DE28F5" w:rsidRPr="00454D74">
        <w:rPr>
          <w:color w:val="000000"/>
          <w:sz w:val="22"/>
          <w:lang w:eastAsia="zh-CN"/>
        </w:rPr>
        <w:t xml:space="preserve"> Incorporated</w:t>
      </w:r>
    </w:p>
    <w:p w14:paraId="1E0389E7" w14:textId="3DFBB28B" w:rsidR="00915D73" w:rsidRPr="00454D74" w:rsidRDefault="00915D73" w:rsidP="00915D73">
      <w:pPr>
        <w:spacing w:after="120"/>
        <w:ind w:left="1985" w:hanging="1985"/>
        <w:rPr>
          <w:rFonts w:eastAsiaTheme="minorEastAsia"/>
          <w:color w:val="000000"/>
          <w:sz w:val="22"/>
          <w:lang w:val="en-US" w:eastAsia="zh-CN"/>
        </w:rPr>
      </w:pPr>
      <w:r w:rsidRPr="00454D74">
        <w:rPr>
          <w:rFonts w:eastAsia="ＭＳ 明朝"/>
          <w:b/>
          <w:color w:val="000000"/>
          <w:sz w:val="22"/>
        </w:rPr>
        <w:t>Title:</w:t>
      </w:r>
      <w:r w:rsidRPr="00454D74">
        <w:rPr>
          <w:rFonts w:eastAsia="ＭＳ 明朝"/>
          <w:b/>
          <w:color w:val="000000"/>
          <w:sz w:val="22"/>
        </w:rPr>
        <w:tab/>
      </w:r>
      <w:r w:rsidR="00997D53" w:rsidRPr="00454D74">
        <w:rPr>
          <w:rFonts w:eastAsiaTheme="minorEastAsia"/>
          <w:color w:val="000000"/>
          <w:sz w:val="22"/>
          <w:lang w:eastAsia="zh-CN"/>
        </w:rPr>
        <w:t>WF on RRM requirements for NR_mobile_IAB</w:t>
      </w:r>
    </w:p>
    <w:p w14:paraId="67B0962B" w14:textId="60BC7F80" w:rsidR="00915D73" w:rsidRPr="00454D74" w:rsidRDefault="00915D73" w:rsidP="00915D73">
      <w:pPr>
        <w:spacing w:after="120"/>
        <w:ind w:left="1985" w:hanging="1985"/>
        <w:rPr>
          <w:rFonts w:eastAsiaTheme="minorEastAsia"/>
          <w:sz w:val="22"/>
          <w:lang w:eastAsia="zh-CN"/>
        </w:rPr>
      </w:pPr>
      <w:r w:rsidRPr="00454D74">
        <w:rPr>
          <w:rFonts w:eastAsia="ＭＳ 明朝"/>
          <w:b/>
          <w:color w:val="000000"/>
          <w:sz w:val="22"/>
        </w:rPr>
        <w:t>Document for:</w:t>
      </w:r>
      <w:r w:rsidRPr="00454D74">
        <w:rPr>
          <w:rFonts w:eastAsia="ＭＳ 明朝"/>
          <w:b/>
          <w:color w:val="000000"/>
          <w:sz w:val="22"/>
        </w:rPr>
        <w:tab/>
      </w:r>
      <w:r w:rsidR="00997D53" w:rsidRPr="00454D74">
        <w:rPr>
          <w:rFonts w:eastAsiaTheme="minorEastAsia"/>
          <w:color w:val="000000"/>
          <w:sz w:val="22"/>
          <w:lang w:eastAsia="zh-CN"/>
        </w:rPr>
        <w:t>Approval</w:t>
      </w:r>
    </w:p>
    <w:p w14:paraId="609286E5" w14:textId="307A43A8" w:rsidR="00E80B52" w:rsidRPr="00454D74" w:rsidRDefault="00577827" w:rsidP="00577827">
      <w:pPr>
        <w:pStyle w:val="Heading1"/>
        <w:rPr>
          <w:rFonts w:ascii="Times New Roman" w:hAnsi="Times New Roman"/>
          <w:lang w:eastAsia="ja-JP"/>
        </w:rPr>
      </w:pPr>
      <w:r w:rsidRPr="00454D74">
        <w:rPr>
          <w:rFonts w:ascii="Times New Roman" w:hAnsi="Times New Roman"/>
          <w:lang w:eastAsia="ja-JP"/>
        </w:rPr>
        <w:t>Way Forward</w:t>
      </w:r>
    </w:p>
    <w:p w14:paraId="6DDA838A" w14:textId="149864F3" w:rsidR="00971739" w:rsidRPr="00454D74" w:rsidRDefault="00971739" w:rsidP="00971739">
      <w:pPr>
        <w:pStyle w:val="Header"/>
      </w:pPr>
    </w:p>
    <w:p w14:paraId="0FB5ABB2" w14:textId="77777777" w:rsidR="00971739" w:rsidRPr="00454D74" w:rsidRDefault="00971739" w:rsidP="00971739">
      <w:pPr>
        <w:pStyle w:val="Header"/>
      </w:pPr>
    </w:p>
    <w:p w14:paraId="3EEC838C" w14:textId="4B008426" w:rsidR="0070514A" w:rsidRPr="00454D74" w:rsidRDefault="0070514A" w:rsidP="0070514A">
      <w:pPr>
        <w:rPr>
          <w:b/>
          <w:u w:val="single"/>
          <w:lang w:eastAsia="ko-KR"/>
        </w:rPr>
      </w:pPr>
      <w:r w:rsidRPr="00454D74">
        <w:rPr>
          <w:b/>
          <w:u w:val="single"/>
          <w:lang w:eastAsia="ko-KR"/>
        </w:rPr>
        <w:t>Issue 1-3: Random access requirements applicability</w:t>
      </w:r>
    </w:p>
    <w:p w14:paraId="127F7272" w14:textId="77777777" w:rsidR="0070514A" w:rsidRPr="00454D74" w:rsidRDefault="0070514A" w:rsidP="0070514A">
      <w:pPr>
        <w:numPr>
          <w:ilvl w:val="0"/>
          <w:numId w:val="4"/>
        </w:numPr>
        <w:spacing w:after="120"/>
        <w:rPr>
          <w:szCs w:val="24"/>
          <w:lang w:eastAsia="zh-CN"/>
        </w:rPr>
      </w:pPr>
      <w:r w:rsidRPr="00454D74">
        <w:rPr>
          <w:szCs w:val="24"/>
          <w:lang w:eastAsia="zh-CN"/>
        </w:rPr>
        <w:t>Proposals</w:t>
      </w:r>
    </w:p>
    <w:p w14:paraId="3E56380F" w14:textId="77777777" w:rsidR="0070514A" w:rsidRPr="00454D74" w:rsidRDefault="0070514A" w:rsidP="0070514A">
      <w:pPr>
        <w:numPr>
          <w:ilvl w:val="1"/>
          <w:numId w:val="4"/>
        </w:numPr>
        <w:spacing w:after="120"/>
        <w:rPr>
          <w:rFonts w:eastAsia="ＭＳ 明朝"/>
          <w:i/>
          <w:iCs/>
          <w:szCs w:val="22"/>
        </w:rPr>
      </w:pPr>
      <w:r w:rsidRPr="00454D74">
        <w:rPr>
          <w:szCs w:val="24"/>
          <w:lang w:eastAsia="zh-CN"/>
        </w:rPr>
        <w:t>Option 1:</w:t>
      </w:r>
      <w:r w:rsidRPr="00454D74">
        <w:rPr>
          <w:rFonts w:eastAsia="ＭＳ 明朝"/>
        </w:rPr>
        <w:t xml:space="preserve"> </w:t>
      </w:r>
      <w:r w:rsidRPr="00454D74">
        <w:rPr>
          <w:szCs w:val="24"/>
          <w:lang w:eastAsia="zh-CN"/>
        </w:rPr>
        <w:t>Random access requirements in Clause 12.1.1.2, TS 38.174 are applicable to mIAB-MT.</w:t>
      </w:r>
    </w:p>
    <w:p w14:paraId="0CB17D94" w14:textId="77777777" w:rsidR="0070514A" w:rsidRPr="00615398" w:rsidRDefault="0070514A" w:rsidP="0070514A">
      <w:pPr>
        <w:numPr>
          <w:ilvl w:val="0"/>
          <w:numId w:val="4"/>
        </w:numPr>
        <w:spacing w:after="120"/>
        <w:rPr>
          <w:szCs w:val="24"/>
          <w:lang w:eastAsia="zh-CN"/>
        </w:rPr>
      </w:pPr>
      <w:r w:rsidRPr="00615398">
        <w:rPr>
          <w:szCs w:val="24"/>
          <w:lang w:eastAsia="zh-CN"/>
        </w:rPr>
        <w:t>Agreement</w:t>
      </w:r>
    </w:p>
    <w:p w14:paraId="102B6059" w14:textId="77777777" w:rsidR="0070514A" w:rsidRPr="00615398" w:rsidRDefault="0070514A" w:rsidP="0070514A">
      <w:pPr>
        <w:numPr>
          <w:ilvl w:val="1"/>
          <w:numId w:val="4"/>
        </w:numPr>
        <w:spacing w:after="120"/>
        <w:rPr>
          <w:rFonts w:eastAsia="ＭＳ 明朝"/>
          <w:szCs w:val="24"/>
          <w:lang w:eastAsia="zh-CN"/>
        </w:rPr>
      </w:pPr>
      <w:r w:rsidRPr="00615398">
        <w:rPr>
          <w:szCs w:val="24"/>
          <w:lang w:eastAsia="zh-CN"/>
        </w:rPr>
        <w:t xml:space="preserve">Option 1 </w:t>
      </w:r>
    </w:p>
    <w:p w14:paraId="628064AD" w14:textId="77777777" w:rsidR="00971739" w:rsidRPr="00454D74" w:rsidRDefault="00971739" w:rsidP="00563EEF">
      <w:pPr>
        <w:rPr>
          <w:b/>
          <w:u w:val="single"/>
          <w:lang w:eastAsia="ko-KR"/>
        </w:rPr>
      </w:pPr>
    </w:p>
    <w:p w14:paraId="647D7069" w14:textId="31033120" w:rsidR="00563EEF" w:rsidRPr="00454D74" w:rsidRDefault="00563EEF" w:rsidP="00563EEF">
      <w:pPr>
        <w:rPr>
          <w:b/>
          <w:u w:val="single"/>
          <w:lang w:eastAsia="ko-KR"/>
        </w:rPr>
      </w:pPr>
      <w:r w:rsidRPr="00454D74">
        <w:rPr>
          <w:b/>
          <w:u w:val="single"/>
          <w:lang w:eastAsia="ko-KR"/>
        </w:rPr>
        <w:t xml:space="preserve">Issue 1-4: Timing requirements </w:t>
      </w:r>
    </w:p>
    <w:p w14:paraId="3B4E5E09" w14:textId="77777777" w:rsidR="00563EEF" w:rsidRPr="00454D74" w:rsidRDefault="00563EEF" w:rsidP="00563EEF">
      <w:pPr>
        <w:numPr>
          <w:ilvl w:val="0"/>
          <w:numId w:val="4"/>
        </w:numPr>
        <w:spacing w:after="120"/>
        <w:rPr>
          <w:szCs w:val="24"/>
          <w:lang w:eastAsia="zh-CN"/>
        </w:rPr>
      </w:pPr>
      <w:r w:rsidRPr="00454D74">
        <w:rPr>
          <w:szCs w:val="24"/>
          <w:lang w:eastAsia="zh-CN"/>
        </w:rPr>
        <w:t>Proposals</w:t>
      </w:r>
    </w:p>
    <w:p w14:paraId="487A5CB4" w14:textId="77777777" w:rsidR="00563EEF" w:rsidRPr="00454D74" w:rsidRDefault="00563EEF" w:rsidP="00563EEF">
      <w:pPr>
        <w:numPr>
          <w:ilvl w:val="1"/>
          <w:numId w:val="4"/>
        </w:numPr>
        <w:overflowPunct w:val="0"/>
        <w:autoSpaceDE w:val="0"/>
        <w:autoSpaceDN w:val="0"/>
        <w:adjustRightInd w:val="0"/>
        <w:spacing w:after="120"/>
        <w:textAlignment w:val="baseline"/>
        <w:rPr>
          <w:szCs w:val="24"/>
          <w:lang w:eastAsia="zh-CN"/>
        </w:rPr>
      </w:pPr>
      <w:r w:rsidRPr="00454D74">
        <w:rPr>
          <w:szCs w:val="24"/>
          <w:lang w:eastAsia="zh-CN"/>
        </w:rPr>
        <w:t>Option 1: Existing timing requirements in Section 12.2, TS 38.174  are applicable to mIAB-M</w:t>
      </w:r>
    </w:p>
    <w:p w14:paraId="194352A4" w14:textId="77777777" w:rsidR="00563EEF" w:rsidRPr="00615398" w:rsidRDefault="00563EEF" w:rsidP="00563EEF">
      <w:pPr>
        <w:numPr>
          <w:ilvl w:val="0"/>
          <w:numId w:val="4"/>
        </w:numPr>
        <w:spacing w:after="120"/>
        <w:rPr>
          <w:szCs w:val="24"/>
          <w:lang w:eastAsia="zh-CN"/>
        </w:rPr>
      </w:pPr>
      <w:r w:rsidRPr="00615398">
        <w:rPr>
          <w:szCs w:val="24"/>
          <w:lang w:eastAsia="zh-CN"/>
        </w:rPr>
        <w:t>Agreement</w:t>
      </w:r>
    </w:p>
    <w:p w14:paraId="46C60A9C" w14:textId="77777777" w:rsidR="00563EEF" w:rsidRPr="00615398" w:rsidRDefault="00563EEF" w:rsidP="00563EEF">
      <w:pPr>
        <w:numPr>
          <w:ilvl w:val="1"/>
          <w:numId w:val="4"/>
        </w:numPr>
        <w:spacing w:after="120"/>
        <w:rPr>
          <w:szCs w:val="24"/>
          <w:lang w:eastAsia="zh-CN"/>
        </w:rPr>
      </w:pPr>
      <w:r w:rsidRPr="00615398">
        <w:rPr>
          <w:szCs w:val="24"/>
          <w:lang w:eastAsia="zh-CN"/>
        </w:rPr>
        <w:t xml:space="preserve">Option 1 </w:t>
      </w:r>
    </w:p>
    <w:p w14:paraId="435925E3" w14:textId="77777777" w:rsidR="000047A6" w:rsidRPr="00454D74" w:rsidRDefault="000047A6" w:rsidP="00B4108D">
      <w:pPr>
        <w:rPr>
          <w:rFonts w:eastAsia="Malgun Gothic"/>
          <w:b/>
          <w:u w:val="single"/>
          <w:lang w:eastAsia="ko-KR"/>
        </w:rPr>
      </w:pPr>
    </w:p>
    <w:p w14:paraId="1176CAD9" w14:textId="77777777" w:rsidR="004C1A14" w:rsidRPr="00454D74" w:rsidRDefault="004C1A14" w:rsidP="004C1A14">
      <w:pPr>
        <w:rPr>
          <w:b/>
          <w:u w:val="single"/>
          <w:lang w:eastAsia="ko-KR"/>
        </w:rPr>
      </w:pPr>
      <w:r w:rsidRPr="00454D74">
        <w:rPr>
          <w:b/>
          <w:u w:val="single"/>
          <w:lang w:eastAsia="ko-KR"/>
        </w:rPr>
        <w:t xml:space="preserve">Issue 1-5: Timer accuracy requirements </w:t>
      </w:r>
    </w:p>
    <w:p w14:paraId="360E48F0" w14:textId="77777777" w:rsidR="00AC5F49" w:rsidRPr="00615398" w:rsidRDefault="00AC5F49" w:rsidP="00AC5F49">
      <w:pPr>
        <w:numPr>
          <w:ilvl w:val="0"/>
          <w:numId w:val="4"/>
        </w:numPr>
        <w:spacing w:after="120"/>
        <w:rPr>
          <w:szCs w:val="24"/>
          <w:lang w:eastAsia="zh-CN"/>
        </w:rPr>
      </w:pPr>
      <w:r w:rsidRPr="00615398">
        <w:rPr>
          <w:szCs w:val="24"/>
          <w:lang w:eastAsia="zh-CN"/>
        </w:rPr>
        <w:t>Agreement</w:t>
      </w:r>
    </w:p>
    <w:p w14:paraId="5D10E2B2" w14:textId="77777777" w:rsidR="00AC5F49" w:rsidRPr="00615398" w:rsidRDefault="00AC5F49" w:rsidP="00AC5F49">
      <w:pPr>
        <w:numPr>
          <w:ilvl w:val="1"/>
          <w:numId w:val="4"/>
        </w:numPr>
        <w:spacing w:before="120" w:after="0"/>
        <w:rPr>
          <w:rFonts w:eastAsia="ＭＳ 明朝"/>
          <w:i/>
          <w:iCs/>
          <w:szCs w:val="22"/>
        </w:rPr>
      </w:pPr>
      <w:r w:rsidRPr="00615398">
        <w:rPr>
          <w:szCs w:val="24"/>
          <w:lang w:eastAsia="zh-CN"/>
        </w:rPr>
        <w:t>RAN4 to define mIAB-MT timer accuracy requirements by reusing UE requirements from Clause 7.2 of TS 38.133.</w:t>
      </w:r>
    </w:p>
    <w:p w14:paraId="3D92E74D" w14:textId="77777777" w:rsidR="000047A6" w:rsidRPr="00454D74" w:rsidRDefault="000047A6" w:rsidP="00B4108D">
      <w:pPr>
        <w:rPr>
          <w:rFonts w:eastAsia="Malgun Gothic"/>
          <w:b/>
          <w:color w:val="0070C0"/>
          <w:u w:val="single"/>
          <w:lang w:eastAsia="ko-KR"/>
        </w:rPr>
      </w:pPr>
    </w:p>
    <w:p w14:paraId="50FAB2A7" w14:textId="77777777" w:rsidR="00986AE5" w:rsidRPr="00454D74" w:rsidRDefault="00986AE5" w:rsidP="00986AE5">
      <w:pPr>
        <w:rPr>
          <w:b/>
          <w:u w:val="single"/>
          <w:lang w:eastAsia="ko-KR"/>
        </w:rPr>
      </w:pPr>
      <w:r w:rsidRPr="00454D74">
        <w:rPr>
          <w:b/>
          <w:u w:val="single"/>
          <w:lang w:eastAsia="ko-KR"/>
        </w:rPr>
        <w:t xml:space="preserve">Issue 1-6: UL spatial relation switch requirements </w:t>
      </w:r>
    </w:p>
    <w:p w14:paraId="4612CE1A" w14:textId="77777777" w:rsidR="00A73BAD" w:rsidRPr="00615398" w:rsidRDefault="00A73BAD" w:rsidP="00A73BAD">
      <w:pPr>
        <w:numPr>
          <w:ilvl w:val="0"/>
          <w:numId w:val="4"/>
        </w:numPr>
        <w:spacing w:after="120"/>
        <w:rPr>
          <w:szCs w:val="24"/>
          <w:lang w:eastAsia="zh-CN"/>
        </w:rPr>
      </w:pPr>
      <w:r w:rsidRPr="00615398">
        <w:rPr>
          <w:szCs w:val="24"/>
          <w:lang w:eastAsia="zh-CN"/>
        </w:rPr>
        <w:t>Agreement</w:t>
      </w:r>
    </w:p>
    <w:p w14:paraId="5A798EB0" w14:textId="77777777" w:rsidR="00A73BAD" w:rsidRPr="00615398" w:rsidRDefault="00A73BAD" w:rsidP="00A73BAD">
      <w:pPr>
        <w:numPr>
          <w:ilvl w:val="1"/>
          <w:numId w:val="4"/>
        </w:numPr>
        <w:spacing w:before="120" w:after="0"/>
        <w:rPr>
          <w:rFonts w:eastAsia="ＭＳ 明朝"/>
          <w:i/>
          <w:iCs/>
          <w:szCs w:val="22"/>
        </w:rPr>
      </w:pPr>
      <w:r w:rsidRPr="00615398">
        <w:rPr>
          <w:szCs w:val="24"/>
          <w:lang w:eastAsia="zh-CN"/>
        </w:rPr>
        <w:t>RAN4 to introduce Uplink spatial relation switch delay requirements for mIAB-MTs by reusing UE requirements in Section 8.12 from TS 38.133</w:t>
      </w:r>
    </w:p>
    <w:p w14:paraId="0FA018D8" w14:textId="77777777" w:rsidR="004C1A14" w:rsidRPr="00454D74" w:rsidRDefault="004C1A14" w:rsidP="00B4108D">
      <w:pPr>
        <w:rPr>
          <w:rFonts w:eastAsia="Malgun Gothic"/>
          <w:b/>
          <w:color w:val="0070C0"/>
          <w:u w:val="single"/>
          <w:lang w:eastAsia="ko-KR"/>
        </w:rPr>
      </w:pPr>
    </w:p>
    <w:p w14:paraId="07C0AEC4" w14:textId="77777777" w:rsidR="004C1A14" w:rsidRPr="00454D74" w:rsidRDefault="004C1A14" w:rsidP="00B4108D">
      <w:pPr>
        <w:rPr>
          <w:rFonts w:eastAsia="Malgun Gothic"/>
          <w:b/>
          <w:color w:val="0070C0"/>
          <w:u w:val="single"/>
          <w:lang w:eastAsia="ko-KR"/>
        </w:rPr>
      </w:pPr>
    </w:p>
    <w:p w14:paraId="51A0DC99" w14:textId="77777777" w:rsidR="00BE3BE6" w:rsidRPr="00454D74" w:rsidRDefault="00BE3BE6" w:rsidP="00BE3BE6">
      <w:pPr>
        <w:rPr>
          <w:b/>
          <w:u w:val="single"/>
          <w:lang w:eastAsia="ko-KR"/>
        </w:rPr>
      </w:pPr>
      <w:r w:rsidRPr="00454D74">
        <w:rPr>
          <w:b/>
          <w:u w:val="single"/>
          <w:lang w:eastAsia="ko-KR"/>
        </w:rPr>
        <w:t>Issue 1-8: 2-step RACH</w:t>
      </w:r>
    </w:p>
    <w:p w14:paraId="6E065668" w14:textId="77777777" w:rsidR="00770E49" w:rsidRPr="00615398" w:rsidRDefault="00770E49" w:rsidP="00770E49">
      <w:pPr>
        <w:spacing w:after="120"/>
        <w:rPr>
          <w:szCs w:val="24"/>
          <w:lang w:eastAsia="zh-CN"/>
        </w:rPr>
      </w:pPr>
      <w:r w:rsidRPr="00615398">
        <w:rPr>
          <w:szCs w:val="24"/>
          <w:lang w:eastAsia="zh-CN"/>
        </w:rPr>
        <w:t xml:space="preserve">Agreement: </w:t>
      </w:r>
    </w:p>
    <w:p w14:paraId="042DC587" w14:textId="77777777" w:rsidR="00770E49" w:rsidRPr="00615398" w:rsidRDefault="00770E49" w:rsidP="00770E49">
      <w:pPr>
        <w:numPr>
          <w:ilvl w:val="1"/>
          <w:numId w:val="4"/>
        </w:numPr>
        <w:spacing w:after="120"/>
        <w:rPr>
          <w:szCs w:val="24"/>
          <w:lang w:eastAsia="zh-CN"/>
        </w:rPr>
      </w:pPr>
      <w:r w:rsidRPr="00615398">
        <w:rPr>
          <w:szCs w:val="24"/>
          <w:lang w:eastAsia="zh-CN"/>
        </w:rPr>
        <w:t>Only introduce 4-step non-contention based RA test based on the corresponding UE test in TS 38.133</w:t>
      </w:r>
    </w:p>
    <w:p w14:paraId="5F645DB2" w14:textId="77777777" w:rsidR="004C1A14" w:rsidRPr="00454D74" w:rsidRDefault="004C1A14" w:rsidP="00B4108D">
      <w:pPr>
        <w:rPr>
          <w:rFonts w:eastAsia="Malgun Gothic"/>
          <w:b/>
          <w:color w:val="0070C0"/>
          <w:u w:val="single"/>
          <w:lang w:eastAsia="ko-KR"/>
        </w:rPr>
      </w:pPr>
    </w:p>
    <w:p w14:paraId="51F283D4" w14:textId="77777777" w:rsidR="00FB59B2" w:rsidRPr="00454D74" w:rsidRDefault="00FB59B2" w:rsidP="00FB59B2">
      <w:pPr>
        <w:rPr>
          <w:b/>
          <w:u w:val="single"/>
          <w:lang w:eastAsia="ko-KR"/>
        </w:rPr>
      </w:pPr>
      <w:r w:rsidRPr="00454D74">
        <w:rPr>
          <w:b/>
          <w:u w:val="single"/>
          <w:lang w:eastAsia="ko-KR"/>
        </w:rPr>
        <w:lastRenderedPageBreak/>
        <w:t>Issue 1-9: Measurement performance requirements</w:t>
      </w:r>
    </w:p>
    <w:p w14:paraId="5FB84523" w14:textId="77777777" w:rsidR="00FB59B2" w:rsidRPr="00454D74" w:rsidRDefault="00FB59B2" w:rsidP="00FB59B2">
      <w:pPr>
        <w:numPr>
          <w:ilvl w:val="0"/>
          <w:numId w:val="4"/>
        </w:numPr>
        <w:spacing w:after="120"/>
        <w:rPr>
          <w:szCs w:val="24"/>
          <w:lang w:eastAsia="zh-CN"/>
        </w:rPr>
      </w:pPr>
      <w:r w:rsidRPr="00454D74">
        <w:rPr>
          <w:szCs w:val="24"/>
          <w:lang w:eastAsia="zh-CN"/>
        </w:rPr>
        <w:t>Proposals</w:t>
      </w:r>
    </w:p>
    <w:p w14:paraId="3B4149D9" w14:textId="77777777" w:rsidR="00FB59B2" w:rsidRPr="00454D74" w:rsidRDefault="00FB59B2" w:rsidP="00FB59B2">
      <w:pPr>
        <w:numPr>
          <w:ilvl w:val="1"/>
          <w:numId w:val="4"/>
        </w:numPr>
        <w:overflowPunct w:val="0"/>
        <w:autoSpaceDE w:val="0"/>
        <w:autoSpaceDN w:val="0"/>
        <w:adjustRightInd w:val="0"/>
        <w:spacing w:after="120"/>
        <w:textAlignment w:val="baseline"/>
        <w:rPr>
          <w:szCs w:val="24"/>
          <w:lang w:eastAsia="zh-CN"/>
        </w:rPr>
      </w:pPr>
      <w:r w:rsidRPr="00454D74">
        <w:rPr>
          <w:szCs w:val="24"/>
          <w:lang w:eastAsia="zh-CN"/>
        </w:rPr>
        <w:t>Option 1: The measurement performance requirements for mIAB-MT should be introduced in Clause 12.5B of TS 38.174. The requirements to be reused from TS 38.133 can be found in the list below:</w:t>
      </w:r>
    </w:p>
    <w:p w14:paraId="52BAE684" w14:textId="77777777" w:rsidR="00FB59B2" w:rsidRPr="00454D74" w:rsidRDefault="00FB59B2" w:rsidP="00FB59B2">
      <w:pPr>
        <w:numPr>
          <w:ilvl w:val="2"/>
          <w:numId w:val="4"/>
        </w:numPr>
        <w:overflowPunct w:val="0"/>
        <w:autoSpaceDE w:val="0"/>
        <w:autoSpaceDN w:val="0"/>
        <w:adjustRightInd w:val="0"/>
        <w:spacing w:after="120"/>
        <w:textAlignment w:val="baseline"/>
        <w:rPr>
          <w:szCs w:val="24"/>
          <w:lang w:eastAsia="zh-CN"/>
        </w:rPr>
      </w:pPr>
      <w:r w:rsidRPr="00454D74">
        <w:rPr>
          <w:szCs w:val="24"/>
          <w:lang w:eastAsia="zh-CN"/>
        </w:rPr>
        <w:tab/>
        <w:t>Clause 10.1.2 – FR1 RSRP</w:t>
      </w:r>
    </w:p>
    <w:p w14:paraId="672A4A3D" w14:textId="77777777" w:rsidR="00FB59B2" w:rsidRPr="00454D74" w:rsidRDefault="00FB59B2" w:rsidP="00FB59B2">
      <w:pPr>
        <w:numPr>
          <w:ilvl w:val="2"/>
          <w:numId w:val="4"/>
        </w:numPr>
        <w:overflowPunct w:val="0"/>
        <w:autoSpaceDE w:val="0"/>
        <w:autoSpaceDN w:val="0"/>
        <w:adjustRightInd w:val="0"/>
        <w:spacing w:after="120"/>
        <w:textAlignment w:val="baseline"/>
        <w:rPr>
          <w:szCs w:val="24"/>
          <w:lang w:eastAsia="zh-CN"/>
        </w:rPr>
      </w:pPr>
      <w:r w:rsidRPr="00454D74">
        <w:rPr>
          <w:szCs w:val="24"/>
          <w:lang w:eastAsia="zh-CN"/>
        </w:rPr>
        <w:tab/>
        <w:t>Clause 10.1.3 – FR2 RSRP</w:t>
      </w:r>
    </w:p>
    <w:p w14:paraId="5C6F02C4" w14:textId="77777777" w:rsidR="00FB59B2" w:rsidRPr="00454D74" w:rsidRDefault="00FB59B2" w:rsidP="00FB59B2">
      <w:pPr>
        <w:numPr>
          <w:ilvl w:val="2"/>
          <w:numId w:val="4"/>
        </w:numPr>
        <w:overflowPunct w:val="0"/>
        <w:autoSpaceDE w:val="0"/>
        <w:autoSpaceDN w:val="0"/>
        <w:adjustRightInd w:val="0"/>
        <w:spacing w:after="120"/>
        <w:textAlignment w:val="baseline"/>
        <w:rPr>
          <w:szCs w:val="24"/>
          <w:lang w:eastAsia="zh-CN"/>
        </w:rPr>
      </w:pPr>
      <w:r w:rsidRPr="00454D74">
        <w:rPr>
          <w:szCs w:val="24"/>
          <w:lang w:eastAsia="zh-CN"/>
        </w:rPr>
        <w:tab/>
        <w:t>Clause 10.1.6 – RSRP reporting mapping</w:t>
      </w:r>
    </w:p>
    <w:p w14:paraId="29C9F5AB" w14:textId="77777777" w:rsidR="00FB59B2" w:rsidRPr="00454D74" w:rsidRDefault="00FB59B2" w:rsidP="00FB59B2">
      <w:pPr>
        <w:numPr>
          <w:ilvl w:val="2"/>
          <w:numId w:val="4"/>
        </w:numPr>
        <w:overflowPunct w:val="0"/>
        <w:autoSpaceDE w:val="0"/>
        <w:autoSpaceDN w:val="0"/>
        <w:adjustRightInd w:val="0"/>
        <w:spacing w:after="120"/>
        <w:textAlignment w:val="baseline"/>
        <w:rPr>
          <w:szCs w:val="24"/>
          <w:lang w:eastAsia="zh-CN"/>
        </w:rPr>
      </w:pPr>
      <w:r w:rsidRPr="00454D74">
        <w:rPr>
          <w:szCs w:val="24"/>
          <w:lang w:eastAsia="zh-CN"/>
        </w:rPr>
        <w:tab/>
        <w:t xml:space="preserve">Clause 10.1.7 – FR1 RSRQ </w:t>
      </w:r>
    </w:p>
    <w:p w14:paraId="43E25A24" w14:textId="77777777" w:rsidR="00FB59B2" w:rsidRPr="00454D74" w:rsidRDefault="00FB59B2" w:rsidP="00FB59B2">
      <w:pPr>
        <w:numPr>
          <w:ilvl w:val="2"/>
          <w:numId w:val="4"/>
        </w:numPr>
        <w:overflowPunct w:val="0"/>
        <w:autoSpaceDE w:val="0"/>
        <w:autoSpaceDN w:val="0"/>
        <w:adjustRightInd w:val="0"/>
        <w:spacing w:after="120"/>
        <w:textAlignment w:val="baseline"/>
        <w:rPr>
          <w:szCs w:val="24"/>
          <w:lang w:eastAsia="zh-CN"/>
        </w:rPr>
      </w:pPr>
      <w:r w:rsidRPr="00454D74">
        <w:rPr>
          <w:szCs w:val="24"/>
          <w:lang w:eastAsia="zh-CN"/>
        </w:rPr>
        <w:tab/>
        <w:t>Clause 10.1.8 – FR2 RSRQ</w:t>
      </w:r>
    </w:p>
    <w:p w14:paraId="5DA8F9AF" w14:textId="77777777" w:rsidR="00FB59B2" w:rsidRPr="00454D74" w:rsidRDefault="00FB59B2" w:rsidP="00FB59B2">
      <w:pPr>
        <w:numPr>
          <w:ilvl w:val="2"/>
          <w:numId w:val="4"/>
        </w:numPr>
        <w:overflowPunct w:val="0"/>
        <w:autoSpaceDE w:val="0"/>
        <w:autoSpaceDN w:val="0"/>
        <w:adjustRightInd w:val="0"/>
        <w:spacing w:after="120"/>
        <w:textAlignment w:val="baseline"/>
        <w:rPr>
          <w:szCs w:val="24"/>
          <w:lang w:eastAsia="zh-CN"/>
        </w:rPr>
      </w:pPr>
      <w:r w:rsidRPr="00454D74">
        <w:rPr>
          <w:szCs w:val="24"/>
          <w:lang w:eastAsia="zh-CN"/>
        </w:rPr>
        <w:tab/>
        <w:t>Clause 10.1.11 – RSRQ reporting mapping</w:t>
      </w:r>
    </w:p>
    <w:p w14:paraId="367F89EA" w14:textId="77777777" w:rsidR="00FB59B2" w:rsidRPr="00454D74" w:rsidRDefault="00FB59B2" w:rsidP="00FB59B2">
      <w:pPr>
        <w:numPr>
          <w:ilvl w:val="2"/>
          <w:numId w:val="4"/>
        </w:numPr>
        <w:overflowPunct w:val="0"/>
        <w:autoSpaceDE w:val="0"/>
        <w:autoSpaceDN w:val="0"/>
        <w:adjustRightInd w:val="0"/>
        <w:spacing w:after="120"/>
        <w:textAlignment w:val="baseline"/>
        <w:rPr>
          <w:szCs w:val="24"/>
          <w:lang w:eastAsia="zh-CN"/>
        </w:rPr>
      </w:pPr>
      <w:r w:rsidRPr="00454D74">
        <w:rPr>
          <w:szCs w:val="24"/>
          <w:lang w:eastAsia="zh-CN"/>
        </w:rPr>
        <w:tab/>
        <w:t>Clause 10.1.12 – FR1 SINR</w:t>
      </w:r>
    </w:p>
    <w:p w14:paraId="55DA9998" w14:textId="77777777" w:rsidR="00FB59B2" w:rsidRPr="00454D74" w:rsidRDefault="00FB59B2" w:rsidP="00FB59B2">
      <w:pPr>
        <w:numPr>
          <w:ilvl w:val="2"/>
          <w:numId w:val="4"/>
        </w:numPr>
        <w:overflowPunct w:val="0"/>
        <w:autoSpaceDE w:val="0"/>
        <w:autoSpaceDN w:val="0"/>
        <w:adjustRightInd w:val="0"/>
        <w:spacing w:after="120"/>
        <w:textAlignment w:val="baseline"/>
        <w:rPr>
          <w:szCs w:val="24"/>
          <w:lang w:eastAsia="zh-CN"/>
        </w:rPr>
      </w:pPr>
      <w:r w:rsidRPr="00454D74">
        <w:rPr>
          <w:szCs w:val="24"/>
          <w:lang w:eastAsia="zh-CN"/>
        </w:rPr>
        <w:tab/>
        <w:t>Clause 10.1.13 – FR2 SINR</w:t>
      </w:r>
    </w:p>
    <w:p w14:paraId="3E432FEA" w14:textId="77777777" w:rsidR="00FB59B2" w:rsidRPr="00454D74" w:rsidRDefault="00FB59B2" w:rsidP="00FB59B2">
      <w:pPr>
        <w:numPr>
          <w:ilvl w:val="2"/>
          <w:numId w:val="4"/>
        </w:numPr>
        <w:overflowPunct w:val="0"/>
        <w:autoSpaceDE w:val="0"/>
        <w:autoSpaceDN w:val="0"/>
        <w:adjustRightInd w:val="0"/>
        <w:spacing w:after="120"/>
        <w:textAlignment w:val="baseline"/>
        <w:rPr>
          <w:szCs w:val="24"/>
          <w:lang w:eastAsia="zh-CN"/>
        </w:rPr>
      </w:pPr>
      <w:r w:rsidRPr="00454D74">
        <w:rPr>
          <w:szCs w:val="24"/>
          <w:lang w:eastAsia="zh-CN"/>
        </w:rPr>
        <w:tab/>
        <w:t>Clause 10.1.16 – SINR report mapping</w:t>
      </w:r>
    </w:p>
    <w:p w14:paraId="3291F9BA" w14:textId="77777777" w:rsidR="00FB59B2" w:rsidRPr="00454D74" w:rsidRDefault="00FB59B2" w:rsidP="00FB59B2">
      <w:pPr>
        <w:numPr>
          <w:ilvl w:val="2"/>
          <w:numId w:val="4"/>
        </w:numPr>
        <w:overflowPunct w:val="0"/>
        <w:autoSpaceDE w:val="0"/>
        <w:autoSpaceDN w:val="0"/>
        <w:adjustRightInd w:val="0"/>
        <w:spacing w:after="120"/>
        <w:textAlignment w:val="baseline"/>
        <w:rPr>
          <w:szCs w:val="24"/>
          <w:lang w:eastAsia="zh-CN"/>
        </w:rPr>
      </w:pPr>
      <w:r w:rsidRPr="00454D74">
        <w:rPr>
          <w:szCs w:val="24"/>
          <w:lang w:eastAsia="zh-CN"/>
        </w:rPr>
        <w:tab/>
        <w:t xml:space="preserve">Clause 10.1.19 – FR1 L1-RSRP </w:t>
      </w:r>
    </w:p>
    <w:p w14:paraId="2526269E" w14:textId="77777777" w:rsidR="00FB59B2" w:rsidRPr="00454D74" w:rsidRDefault="00FB59B2" w:rsidP="00FB59B2">
      <w:pPr>
        <w:numPr>
          <w:ilvl w:val="2"/>
          <w:numId w:val="4"/>
        </w:numPr>
        <w:spacing w:after="120"/>
        <w:rPr>
          <w:rFonts w:eastAsia="ＭＳ 明朝"/>
          <w:i/>
          <w:iCs/>
          <w:szCs w:val="22"/>
        </w:rPr>
      </w:pPr>
      <w:r w:rsidRPr="00454D74">
        <w:rPr>
          <w:szCs w:val="24"/>
          <w:lang w:eastAsia="zh-CN"/>
        </w:rPr>
        <w:tab/>
        <w:t>Clause 10.1.20 – FR2 L1-RSRP</w:t>
      </w:r>
    </w:p>
    <w:p w14:paraId="11CE7DB0" w14:textId="77777777" w:rsidR="00FB59B2" w:rsidRPr="00615398" w:rsidRDefault="00FB59B2" w:rsidP="00FB59B2">
      <w:pPr>
        <w:numPr>
          <w:ilvl w:val="0"/>
          <w:numId w:val="4"/>
        </w:numPr>
        <w:spacing w:after="120"/>
        <w:rPr>
          <w:szCs w:val="24"/>
          <w:lang w:eastAsia="zh-CN"/>
        </w:rPr>
      </w:pPr>
      <w:r w:rsidRPr="00615398">
        <w:rPr>
          <w:szCs w:val="24"/>
          <w:lang w:eastAsia="zh-CN"/>
        </w:rPr>
        <w:t>Agreement</w:t>
      </w:r>
    </w:p>
    <w:p w14:paraId="39B89690" w14:textId="77777777" w:rsidR="00FB59B2" w:rsidRPr="00615398" w:rsidRDefault="00FB59B2" w:rsidP="00FB59B2">
      <w:pPr>
        <w:numPr>
          <w:ilvl w:val="1"/>
          <w:numId w:val="4"/>
        </w:numPr>
        <w:spacing w:after="120"/>
        <w:rPr>
          <w:szCs w:val="24"/>
          <w:lang w:eastAsia="zh-CN"/>
        </w:rPr>
      </w:pPr>
      <w:r w:rsidRPr="00615398">
        <w:rPr>
          <w:szCs w:val="24"/>
          <w:lang w:eastAsia="zh-CN"/>
        </w:rPr>
        <w:t xml:space="preserve">Option 1 </w:t>
      </w:r>
    </w:p>
    <w:p w14:paraId="3790DCA4" w14:textId="77777777" w:rsidR="004C1A14" w:rsidRPr="00454D74" w:rsidRDefault="004C1A14" w:rsidP="00B4108D">
      <w:pPr>
        <w:rPr>
          <w:rFonts w:eastAsia="Malgun Gothic"/>
          <w:b/>
          <w:color w:val="0070C0"/>
          <w:u w:val="single"/>
          <w:lang w:eastAsia="ko-KR"/>
        </w:rPr>
      </w:pPr>
    </w:p>
    <w:p w14:paraId="092BDA2A" w14:textId="77777777" w:rsidR="00392752" w:rsidRPr="00454D74" w:rsidRDefault="00392752" w:rsidP="00392752">
      <w:pPr>
        <w:rPr>
          <w:b/>
          <w:u w:val="single"/>
          <w:lang w:eastAsia="ko-KR"/>
        </w:rPr>
      </w:pPr>
      <w:r w:rsidRPr="00454D74">
        <w:rPr>
          <w:b/>
          <w:u w:val="single"/>
          <w:lang w:eastAsia="ko-KR"/>
        </w:rPr>
        <w:t xml:space="preserve">Issue 1-10: Measurement accuracy test cases </w:t>
      </w:r>
    </w:p>
    <w:p w14:paraId="725D20D9" w14:textId="77777777" w:rsidR="00392752" w:rsidRPr="00454D74" w:rsidRDefault="00392752" w:rsidP="00392752">
      <w:pPr>
        <w:numPr>
          <w:ilvl w:val="0"/>
          <w:numId w:val="4"/>
        </w:numPr>
        <w:spacing w:after="120"/>
        <w:rPr>
          <w:szCs w:val="24"/>
          <w:lang w:eastAsia="zh-CN"/>
        </w:rPr>
      </w:pPr>
      <w:r w:rsidRPr="00454D74">
        <w:rPr>
          <w:szCs w:val="24"/>
          <w:lang w:eastAsia="zh-CN"/>
        </w:rPr>
        <w:t>Proposals</w:t>
      </w:r>
    </w:p>
    <w:p w14:paraId="79C20962" w14:textId="77777777" w:rsidR="00392752" w:rsidRPr="00454D74" w:rsidRDefault="00392752" w:rsidP="00392752">
      <w:pPr>
        <w:numPr>
          <w:ilvl w:val="1"/>
          <w:numId w:val="4"/>
        </w:numPr>
        <w:spacing w:after="120"/>
        <w:rPr>
          <w:szCs w:val="24"/>
          <w:lang w:eastAsia="zh-CN"/>
        </w:rPr>
      </w:pPr>
      <w:r w:rsidRPr="00454D74">
        <w:rPr>
          <w:rFonts w:eastAsia="ＭＳ 明朝"/>
          <w:szCs w:val="24"/>
          <w:lang w:eastAsia="zh-CN"/>
        </w:rPr>
        <w:t>Option 1:</w:t>
      </w:r>
    </w:p>
    <w:p w14:paraId="23EEEBD1" w14:textId="77777777" w:rsidR="00392752" w:rsidRPr="00454D74" w:rsidRDefault="00392752" w:rsidP="00392752">
      <w:pPr>
        <w:jc w:val="both"/>
        <w:rPr>
          <w:b/>
          <w:bCs/>
          <w:lang w:val="en-US" w:eastAsia="ja-JP"/>
        </w:rPr>
      </w:pPr>
      <w:r w:rsidRPr="00454D74">
        <w:rPr>
          <w:szCs w:val="24"/>
          <w:lang w:eastAsia="zh-CN"/>
        </w:rPr>
        <w:t xml:space="preserve"> </w:t>
      </w:r>
      <w:r w:rsidRPr="00454D74">
        <w:rPr>
          <w:b/>
          <w:bCs/>
          <w:lang w:val="en-US" w:eastAsia="ja-JP"/>
        </w:rPr>
        <w:t>Introduce the following measurement accuracy test cases based on the corresponding tests from TS 38.133:</w:t>
      </w:r>
    </w:p>
    <w:p w14:paraId="1FD9641B" w14:textId="77777777" w:rsidR="00392752" w:rsidRPr="00454D74" w:rsidRDefault="00392752" w:rsidP="00392752">
      <w:pPr>
        <w:numPr>
          <w:ilvl w:val="0"/>
          <w:numId w:val="33"/>
        </w:numPr>
        <w:overflowPunct w:val="0"/>
        <w:autoSpaceDE w:val="0"/>
        <w:autoSpaceDN w:val="0"/>
        <w:adjustRightInd w:val="0"/>
        <w:contextualSpacing/>
        <w:jc w:val="both"/>
        <w:textAlignment w:val="baseline"/>
        <w:rPr>
          <w:rFonts w:eastAsia="ＭＳ 明朝"/>
          <w:lang w:val="en-US" w:eastAsia="ja-JP"/>
        </w:rPr>
      </w:pPr>
      <w:r w:rsidRPr="00454D74">
        <w:rPr>
          <w:rFonts w:eastAsia="ＭＳ 明朝" w:hint="eastAsia"/>
          <w:lang w:val="en-US" w:eastAsia="ja-JP"/>
        </w:rPr>
        <w:t>F</w:t>
      </w:r>
      <w:r w:rsidRPr="00454D74">
        <w:rPr>
          <w:rFonts w:eastAsia="ＭＳ 明朝"/>
          <w:lang w:val="en-US" w:eastAsia="ja-JP"/>
        </w:rPr>
        <w:t>R1 SS-RSRP accuracy test : Section A.6.7.1.1</w:t>
      </w:r>
    </w:p>
    <w:p w14:paraId="71E2159B" w14:textId="77777777" w:rsidR="00392752" w:rsidRPr="00454D74" w:rsidRDefault="00392752" w:rsidP="00392752">
      <w:pPr>
        <w:numPr>
          <w:ilvl w:val="0"/>
          <w:numId w:val="33"/>
        </w:numPr>
        <w:overflowPunct w:val="0"/>
        <w:autoSpaceDE w:val="0"/>
        <w:autoSpaceDN w:val="0"/>
        <w:adjustRightInd w:val="0"/>
        <w:contextualSpacing/>
        <w:jc w:val="both"/>
        <w:textAlignment w:val="baseline"/>
        <w:rPr>
          <w:rFonts w:eastAsia="ＭＳ 明朝"/>
          <w:lang w:val="en-US" w:eastAsia="ja-JP"/>
        </w:rPr>
      </w:pPr>
      <w:r w:rsidRPr="00454D74">
        <w:rPr>
          <w:rFonts w:eastAsia="ＭＳ 明朝" w:hint="eastAsia"/>
          <w:lang w:val="en-US" w:eastAsia="ja-JP"/>
        </w:rPr>
        <w:t>F</w:t>
      </w:r>
      <w:r w:rsidRPr="00454D74">
        <w:rPr>
          <w:rFonts w:eastAsia="ＭＳ 明朝"/>
          <w:lang w:val="en-US" w:eastAsia="ja-JP"/>
        </w:rPr>
        <w:t>R1 SS-RSRQ accuracy test: Section A.6.7.2.1</w:t>
      </w:r>
    </w:p>
    <w:p w14:paraId="0963C530" w14:textId="77777777" w:rsidR="00392752" w:rsidRPr="00454D74" w:rsidRDefault="00392752" w:rsidP="00392752">
      <w:pPr>
        <w:numPr>
          <w:ilvl w:val="0"/>
          <w:numId w:val="33"/>
        </w:numPr>
        <w:overflowPunct w:val="0"/>
        <w:autoSpaceDE w:val="0"/>
        <w:autoSpaceDN w:val="0"/>
        <w:adjustRightInd w:val="0"/>
        <w:contextualSpacing/>
        <w:jc w:val="both"/>
        <w:textAlignment w:val="baseline"/>
        <w:rPr>
          <w:rFonts w:eastAsia="ＭＳ 明朝"/>
          <w:lang w:val="en-US" w:eastAsia="ja-JP"/>
        </w:rPr>
      </w:pPr>
      <w:r w:rsidRPr="00454D74">
        <w:rPr>
          <w:rFonts w:eastAsia="ＭＳ 明朝" w:hint="eastAsia"/>
          <w:lang w:val="en-US" w:eastAsia="ja-JP"/>
        </w:rPr>
        <w:t>F</w:t>
      </w:r>
      <w:r w:rsidRPr="00454D74">
        <w:rPr>
          <w:rFonts w:eastAsia="ＭＳ 明朝"/>
          <w:lang w:val="en-US" w:eastAsia="ja-JP"/>
        </w:rPr>
        <w:t>R1 SS-SINR accuracy test: Section A.6.7.3.1</w:t>
      </w:r>
    </w:p>
    <w:p w14:paraId="539068E0" w14:textId="77777777" w:rsidR="00392752" w:rsidRPr="00454D74" w:rsidRDefault="00392752" w:rsidP="00392752">
      <w:pPr>
        <w:numPr>
          <w:ilvl w:val="0"/>
          <w:numId w:val="33"/>
        </w:numPr>
        <w:overflowPunct w:val="0"/>
        <w:autoSpaceDE w:val="0"/>
        <w:autoSpaceDN w:val="0"/>
        <w:adjustRightInd w:val="0"/>
        <w:contextualSpacing/>
        <w:jc w:val="both"/>
        <w:textAlignment w:val="baseline"/>
        <w:rPr>
          <w:rFonts w:eastAsia="ＭＳ 明朝"/>
          <w:lang w:val="en-US" w:eastAsia="ja-JP"/>
        </w:rPr>
      </w:pPr>
      <w:r w:rsidRPr="00454D74">
        <w:rPr>
          <w:rFonts w:eastAsia="ＭＳ 明朝" w:hint="eastAsia"/>
          <w:lang w:val="en-US" w:eastAsia="ja-JP"/>
        </w:rPr>
        <w:t>F</w:t>
      </w:r>
      <w:r w:rsidRPr="00454D74">
        <w:rPr>
          <w:rFonts w:eastAsia="ＭＳ 明朝"/>
          <w:lang w:val="en-US" w:eastAsia="ja-JP"/>
        </w:rPr>
        <w:t>R1 L1-SINR accuracy test: Section A.6.7.4.1</w:t>
      </w:r>
    </w:p>
    <w:p w14:paraId="66143A2E" w14:textId="77777777" w:rsidR="00392752" w:rsidRPr="00454D74" w:rsidRDefault="00392752" w:rsidP="00392752">
      <w:pPr>
        <w:numPr>
          <w:ilvl w:val="0"/>
          <w:numId w:val="33"/>
        </w:numPr>
        <w:overflowPunct w:val="0"/>
        <w:autoSpaceDE w:val="0"/>
        <w:autoSpaceDN w:val="0"/>
        <w:adjustRightInd w:val="0"/>
        <w:contextualSpacing/>
        <w:jc w:val="both"/>
        <w:textAlignment w:val="baseline"/>
        <w:rPr>
          <w:rFonts w:eastAsia="ＭＳ 明朝"/>
          <w:lang w:val="en-US" w:eastAsia="ja-JP"/>
        </w:rPr>
      </w:pPr>
      <w:r w:rsidRPr="00454D74">
        <w:rPr>
          <w:rFonts w:eastAsia="ＭＳ 明朝" w:hint="eastAsia"/>
          <w:lang w:val="en-US" w:eastAsia="ja-JP"/>
        </w:rPr>
        <w:t>F</w:t>
      </w:r>
      <w:r w:rsidRPr="00454D74">
        <w:rPr>
          <w:rFonts w:eastAsia="ＭＳ 明朝"/>
          <w:lang w:val="en-US" w:eastAsia="ja-JP"/>
        </w:rPr>
        <w:t>R2 SS-RSRP accuracy test : Section A.7.7.1.1</w:t>
      </w:r>
    </w:p>
    <w:p w14:paraId="3108EAA0" w14:textId="77777777" w:rsidR="00392752" w:rsidRPr="00454D74" w:rsidRDefault="00392752" w:rsidP="00392752">
      <w:pPr>
        <w:numPr>
          <w:ilvl w:val="0"/>
          <w:numId w:val="33"/>
        </w:numPr>
        <w:overflowPunct w:val="0"/>
        <w:autoSpaceDE w:val="0"/>
        <w:autoSpaceDN w:val="0"/>
        <w:adjustRightInd w:val="0"/>
        <w:contextualSpacing/>
        <w:jc w:val="both"/>
        <w:textAlignment w:val="baseline"/>
        <w:rPr>
          <w:rFonts w:eastAsia="ＭＳ 明朝"/>
          <w:lang w:val="en-US" w:eastAsia="ja-JP"/>
        </w:rPr>
      </w:pPr>
      <w:r w:rsidRPr="00454D74">
        <w:rPr>
          <w:rFonts w:eastAsia="ＭＳ 明朝" w:hint="eastAsia"/>
          <w:lang w:val="en-US" w:eastAsia="ja-JP"/>
        </w:rPr>
        <w:t>F</w:t>
      </w:r>
      <w:r w:rsidRPr="00454D74">
        <w:rPr>
          <w:rFonts w:eastAsia="ＭＳ 明朝"/>
          <w:lang w:val="en-US" w:eastAsia="ja-JP"/>
        </w:rPr>
        <w:t>R2 SS-RSRQ accuracy test: Section A.7.7.2.1</w:t>
      </w:r>
    </w:p>
    <w:p w14:paraId="3E1DD5E4" w14:textId="77777777" w:rsidR="00392752" w:rsidRPr="00454D74" w:rsidRDefault="00392752" w:rsidP="00392752">
      <w:pPr>
        <w:numPr>
          <w:ilvl w:val="0"/>
          <w:numId w:val="33"/>
        </w:numPr>
        <w:overflowPunct w:val="0"/>
        <w:autoSpaceDE w:val="0"/>
        <w:autoSpaceDN w:val="0"/>
        <w:adjustRightInd w:val="0"/>
        <w:contextualSpacing/>
        <w:jc w:val="both"/>
        <w:textAlignment w:val="baseline"/>
        <w:rPr>
          <w:rFonts w:eastAsia="ＭＳ 明朝"/>
          <w:lang w:val="en-US" w:eastAsia="ja-JP"/>
        </w:rPr>
      </w:pPr>
      <w:r w:rsidRPr="00454D74">
        <w:rPr>
          <w:rFonts w:eastAsia="ＭＳ 明朝" w:hint="eastAsia"/>
          <w:lang w:val="en-US" w:eastAsia="ja-JP"/>
        </w:rPr>
        <w:t>F</w:t>
      </w:r>
      <w:r w:rsidRPr="00454D74">
        <w:rPr>
          <w:rFonts w:eastAsia="ＭＳ 明朝"/>
          <w:lang w:val="en-US" w:eastAsia="ja-JP"/>
        </w:rPr>
        <w:t>R2 SS-SINR accuracy test: Section A.7.7.3.1</w:t>
      </w:r>
    </w:p>
    <w:p w14:paraId="19A35689" w14:textId="77777777" w:rsidR="00392752" w:rsidRPr="00454D74" w:rsidRDefault="00392752" w:rsidP="00392752">
      <w:pPr>
        <w:numPr>
          <w:ilvl w:val="0"/>
          <w:numId w:val="33"/>
        </w:numPr>
        <w:overflowPunct w:val="0"/>
        <w:autoSpaceDE w:val="0"/>
        <w:autoSpaceDN w:val="0"/>
        <w:adjustRightInd w:val="0"/>
        <w:contextualSpacing/>
        <w:jc w:val="both"/>
        <w:textAlignment w:val="baseline"/>
        <w:rPr>
          <w:rFonts w:eastAsia="ＭＳ 明朝"/>
          <w:lang w:val="en-US" w:eastAsia="ja-JP"/>
        </w:rPr>
      </w:pPr>
      <w:r w:rsidRPr="00454D74">
        <w:rPr>
          <w:rFonts w:eastAsia="ＭＳ 明朝" w:hint="eastAsia"/>
          <w:lang w:val="en-US" w:eastAsia="ja-JP"/>
        </w:rPr>
        <w:t>F</w:t>
      </w:r>
      <w:r w:rsidRPr="00454D74">
        <w:rPr>
          <w:rFonts w:eastAsia="ＭＳ 明朝"/>
          <w:lang w:val="en-US" w:eastAsia="ja-JP"/>
        </w:rPr>
        <w:t>R2 L1-SINR accuracy test: Section A.7.7.4.1</w:t>
      </w:r>
    </w:p>
    <w:p w14:paraId="47341139" w14:textId="77777777" w:rsidR="00392752" w:rsidRPr="00615398" w:rsidRDefault="00392752" w:rsidP="00392752">
      <w:pPr>
        <w:numPr>
          <w:ilvl w:val="0"/>
          <w:numId w:val="4"/>
        </w:numPr>
        <w:spacing w:after="120"/>
        <w:rPr>
          <w:szCs w:val="24"/>
          <w:lang w:eastAsia="zh-CN"/>
        </w:rPr>
      </w:pPr>
      <w:r w:rsidRPr="00615398">
        <w:rPr>
          <w:szCs w:val="24"/>
          <w:lang w:eastAsia="zh-CN"/>
        </w:rPr>
        <w:t>Agreement:</w:t>
      </w:r>
    </w:p>
    <w:p w14:paraId="338586FB" w14:textId="77777777" w:rsidR="00392752" w:rsidRPr="00615398" w:rsidRDefault="00392752" w:rsidP="00392752">
      <w:pPr>
        <w:numPr>
          <w:ilvl w:val="1"/>
          <w:numId w:val="4"/>
        </w:numPr>
        <w:spacing w:after="120"/>
        <w:rPr>
          <w:szCs w:val="24"/>
          <w:lang w:eastAsia="zh-CN"/>
        </w:rPr>
      </w:pPr>
      <w:r w:rsidRPr="00615398">
        <w:rPr>
          <w:szCs w:val="24"/>
          <w:lang w:eastAsia="zh-CN"/>
        </w:rPr>
        <w:t>Option 1</w:t>
      </w:r>
    </w:p>
    <w:p w14:paraId="3A8E0C41" w14:textId="77777777" w:rsidR="004C1A14" w:rsidRPr="00454D74" w:rsidRDefault="004C1A14" w:rsidP="00B4108D">
      <w:pPr>
        <w:rPr>
          <w:rFonts w:eastAsia="Malgun Gothic"/>
          <w:b/>
          <w:color w:val="0070C0"/>
          <w:u w:val="single"/>
          <w:lang w:eastAsia="ko-KR"/>
        </w:rPr>
      </w:pPr>
    </w:p>
    <w:p w14:paraId="20D32BE4" w14:textId="77777777" w:rsidR="00E82CB7" w:rsidRPr="00454D74" w:rsidRDefault="00E82CB7" w:rsidP="00E82CB7">
      <w:pPr>
        <w:rPr>
          <w:b/>
          <w:u w:val="single"/>
          <w:lang w:eastAsia="ko-KR"/>
        </w:rPr>
      </w:pPr>
      <w:r w:rsidRPr="00454D74">
        <w:rPr>
          <w:b/>
          <w:u w:val="single"/>
          <w:lang w:eastAsia="ko-KR"/>
        </w:rPr>
        <w:t>Issue 1-11: Transmit timing test handling</w:t>
      </w:r>
    </w:p>
    <w:p w14:paraId="60478565" w14:textId="77777777" w:rsidR="00E82CB7" w:rsidRPr="00454D74" w:rsidRDefault="00E82CB7" w:rsidP="00E82CB7">
      <w:pPr>
        <w:numPr>
          <w:ilvl w:val="0"/>
          <w:numId w:val="4"/>
        </w:numPr>
        <w:spacing w:after="120"/>
        <w:rPr>
          <w:szCs w:val="24"/>
          <w:lang w:eastAsia="zh-CN"/>
        </w:rPr>
      </w:pPr>
      <w:r w:rsidRPr="00454D74">
        <w:rPr>
          <w:szCs w:val="24"/>
          <w:lang w:eastAsia="zh-CN"/>
        </w:rPr>
        <w:t>Proposals</w:t>
      </w:r>
    </w:p>
    <w:p w14:paraId="32D55D0B" w14:textId="77777777" w:rsidR="00E82CB7" w:rsidRPr="00454D74" w:rsidRDefault="00E82CB7" w:rsidP="00E82CB7">
      <w:pPr>
        <w:numPr>
          <w:ilvl w:val="1"/>
          <w:numId w:val="4"/>
        </w:numPr>
        <w:spacing w:after="120"/>
        <w:rPr>
          <w:rFonts w:eastAsia="ＭＳ 明朝"/>
          <w:szCs w:val="22"/>
        </w:rPr>
      </w:pPr>
      <w:r w:rsidRPr="00454D74">
        <w:rPr>
          <w:szCs w:val="24"/>
          <w:lang w:eastAsia="zh-CN"/>
        </w:rPr>
        <w:t>Option 1: Legacy NR IAB-MT Transmit Timing Tests for FR1/FR2-1 (Clauses G.2.2.1.1/2 of TS 38.174) shall be applicable and reused for mIAB-MTs.</w:t>
      </w:r>
    </w:p>
    <w:p w14:paraId="64F37405" w14:textId="77777777" w:rsidR="00E82CB7" w:rsidRPr="00454D74" w:rsidRDefault="00E82CB7" w:rsidP="00E82CB7">
      <w:pPr>
        <w:spacing w:after="120"/>
        <w:rPr>
          <w:szCs w:val="24"/>
          <w:lang w:eastAsia="zh-CN"/>
        </w:rPr>
      </w:pPr>
      <w:r w:rsidRPr="00615398">
        <w:rPr>
          <w:szCs w:val="24"/>
          <w:lang w:eastAsia="zh-CN"/>
        </w:rPr>
        <w:t>Agreement: Option 1</w:t>
      </w:r>
    </w:p>
    <w:p w14:paraId="3A7225B5" w14:textId="77777777" w:rsidR="005E1D92" w:rsidRPr="00454D74" w:rsidRDefault="005E1D92" w:rsidP="00E82CB7">
      <w:pPr>
        <w:spacing w:after="120"/>
        <w:rPr>
          <w:szCs w:val="24"/>
          <w:lang w:eastAsia="zh-CN"/>
        </w:rPr>
      </w:pPr>
    </w:p>
    <w:p w14:paraId="293935CB" w14:textId="77777777" w:rsidR="005E1D92" w:rsidRPr="00454D74" w:rsidRDefault="005E1D92" w:rsidP="00E82CB7">
      <w:pPr>
        <w:spacing w:after="120"/>
        <w:rPr>
          <w:szCs w:val="24"/>
          <w:lang w:eastAsia="zh-CN"/>
        </w:rPr>
      </w:pPr>
    </w:p>
    <w:p w14:paraId="56E95122" w14:textId="77777777" w:rsidR="005E1D92" w:rsidRPr="00454D74" w:rsidRDefault="005E1D92" w:rsidP="005E1D92">
      <w:pPr>
        <w:rPr>
          <w:b/>
          <w:u w:val="single"/>
          <w:lang w:eastAsia="ko-KR"/>
        </w:rPr>
      </w:pPr>
      <w:r w:rsidRPr="00454D74">
        <w:rPr>
          <w:b/>
          <w:u w:val="single"/>
          <w:lang w:eastAsia="ko-KR"/>
        </w:rPr>
        <w:t>Issue 1-12:  UL spatial relation switching tests</w:t>
      </w:r>
    </w:p>
    <w:p w14:paraId="4FDA68B5" w14:textId="77777777" w:rsidR="005E1D92" w:rsidRPr="00454D74" w:rsidRDefault="005E1D92" w:rsidP="005E1D92">
      <w:pPr>
        <w:numPr>
          <w:ilvl w:val="0"/>
          <w:numId w:val="4"/>
        </w:numPr>
        <w:spacing w:after="120"/>
        <w:rPr>
          <w:szCs w:val="24"/>
          <w:lang w:eastAsia="zh-CN"/>
        </w:rPr>
      </w:pPr>
      <w:r w:rsidRPr="00454D74">
        <w:rPr>
          <w:szCs w:val="24"/>
          <w:lang w:eastAsia="zh-CN"/>
        </w:rPr>
        <w:t>Proposals</w:t>
      </w:r>
    </w:p>
    <w:p w14:paraId="08EFBC0D" w14:textId="77777777" w:rsidR="005E1D92" w:rsidRPr="00454D74" w:rsidRDefault="005E1D92" w:rsidP="005E1D92">
      <w:pPr>
        <w:numPr>
          <w:ilvl w:val="1"/>
          <w:numId w:val="4"/>
        </w:numPr>
        <w:spacing w:after="120"/>
        <w:rPr>
          <w:rFonts w:eastAsia="ＭＳ 明朝"/>
          <w:szCs w:val="22"/>
        </w:rPr>
      </w:pPr>
      <w:r w:rsidRPr="00454D74">
        <w:rPr>
          <w:szCs w:val="24"/>
          <w:lang w:eastAsia="zh-CN"/>
        </w:rPr>
        <w:lastRenderedPageBreak/>
        <w:t xml:space="preserve">Option 1: </w:t>
      </w:r>
      <w:r w:rsidRPr="00454D74">
        <w:rPr>
          <w:rFonts w:eastAsia="游明朝"/>
          <w:b/>
          <w:bCs/>
          <w:lang w:val="en-US" w:eastAsia="ja-JP"/>
        </w:rPr>
        <w:t>RAN4 to define MAC-CE based uplink spatial relation switch and RRC based spatial relation switch test cases by reusing UE test cased defined in A.5.5.9.1 and A.5.5.9.1 of TS 38.133.</w:t>
      </w:r>
    </w:p>
    <w:p w14:paraId="377A225B" w14:textId="77777777" w:rsidR="005E1D92" w:rsidRPr="00454D74" w:rsidRDefault="005E1D92" w:rsidP="005E1D92">
      <w:pPr>
        <w:spacing w:after="120"/>
        <w:rPr>
          <w:szCs w:val="24"/>
          <w:lang w:eastAsia="zh-CN"/>
        </w:rPr>
      </w:pPr>
      <w:r w:rsidRPr="00615398">
        <w:rPr>
          <w:szCs w:val="24"/>
          <w:lang w:eastAsia="zh-CN"/>
        </w:rPr>
        <w:t>Agreement: Option 1.</w:t>
      </w:r>
    </w:p>
    <w:p w14:paraId="182F05AE" w14:textId="0ABA1C0F" w:rsidR="004C1A14" w:rsidRPr="00454D74" w:rsidRDefault="004C1A14" w:rsidP="00E82CB7">
      <w:pPr>
        <w:tabs>
          <w:tab w:val="left" w:pos="600"/>
        </w:tabs>
        <w:rPr>
          <w:rFonts w:eastAsia="Malgun Gothic"/>
          <w:b/>
          <w:color w:val="0070C0"/>
          <w:u w:val="single"/>
          <w:lang w:eastAsia="ko-KR"/>
        </w:rPr>
      </w:pPr>
    </w:p>
    <w:p w14:paraId="27916A10" w14:textId="77777777" w:rsidR="00121AD2" w:rsidRPr="00454D74" w:rsidRDefault="00121AD2" w:rsidP="00121AD2">
      <w:pPr>
        <w:rPr>
          <w:b/>
          <w:u w:val="single"/>
          <w:lang w:eastAsia="ko-KR"/>
        </w:rPr>
      </w:pPr>
      <w:r w:rsidRPr="00454D74">
        <w:rPr>
          <w:b/>
          <w:u w:val="single"/>
          <w:lang w:eastAsia="ko-KR"/>
        </w:rPr>
        <w:t>Issue 1-13: Test configurations</w:t>
      </w:r>
    </w:p>
    <w:p w14:paraId="109EB883" w14:textId="77777777" w:rsidR="00121AD2" w:rsidRPr="00454D74" w:rsidRDefault="00121AD2" w:rsidP="00121AD2">
      <w:pPr>
        <w:numPr>
          <w:ilvl w:val="0"/>
          <w:numId w:val="4"/>
        </w:numPr>
        <w:spacing w:after="120"/>
        <w:rPr>
          <w:szCs w:val="24"/>
          <w:lang w:eastAsia="zh-CN"/>
        </w:rPr>
      </w:pPr>
      <w:r w:rsidRPr="00454D74">
        <w:rPr>
          <w:szCs w:val="24"/>
          <w:lang w:eastAsia="zh-CN"/>
        </w:rPr>
        <w:t>Proposals</w:t>
      </w:r>
    </w:p>
    <w:p w14:paraId="3419451E" w14:textId="77777777" w:rsidR="00121AD2" w:rsidRPr="00454D74" w:rsidRDefault="00121AD2" w:rsidP="00121AD2">
      <w:pPr>
        <w:numPr>
          <w:ilvl w:val="1"/>
          <w:numId w:val="4"/>
        </w:numPr>
        <w:spacing w:after="120"/>
        <w:rPr>
          <w:rFonts w:eastAsia="ＭＳ 明朝"/>
          <w:szCs w:val="22"/>
        </w:rPr>
      </w:pPr>
      <w:r w:rsidRPr="00454D74">
        <w:rPr>
          <w:szCs w:val="24"/>
          <w:lang w:eastAsia="zh-CN"/>
        </w:rPr>
        <w:t>Option 1: Reuse the test configurations in Annex G.1 for the mIAB-MT RRM tests.</w:t>
      </w:r>
    </w:p>
    <w:p w14:paraId="487D6D55" w14:textId="77777777" w:rsidR="00121AD2" w:rsidRPr="00454D74" w:rsidRDefault="00121AD2" w:rsidP="00121AD2">
      <w:pPr>
        <w:numPr>
          <w:ilvl w:val="1"/>
          <w:numId w:val="4"/>
        </w:numPr>
        <w:spacing w:after="120"/>
        <w:rPr>
          <w:szCs w:val="24"/>
          <w:lang w:eastAsia="zh-CN"/>
        </w:rPr>
      </w:pPr>
      <w:r w:rsidRPr="00454D74">
        <w:rPr>
          <w:szCs w:val="24"/>
          <w:lang w:eastAsia="zh-CN"/>
        </w:rPr>
        <w:t>Option 2: changes/additions are needed to the test configuations</w:t>
      </w:r>
    </w:p>
    <w:p w14:paraId="0ED84321" w14:textId="77777777" w:rsidR="00121AD2" w:rsidRPr="00454D74" w:rsidRDefault="00121AD2" w:rsidP="00121AD2">
      <w:pPr>
        <w:numPr>
          <w:ilvl w:val="1"/>
          <w:numId w:val="4"/>
        </w:numPr>
        <w:spacing w:after="120"/>
        <w:rPr>
          <w:szCs w:val="24"/>
          <w:lang w:eastAsia="zh-CN"/>
        </w:rPr>
      </w:pPr>
      <w:r w:rsidRPr="00454D74">
        <w:rPr>
          <w:rFonts w:eastAsia="游明朝" w:hint="eastAsia"/>
          <w:szCs w:val="24"/>
          <w:lang w:eastAsia="ja-JP"/>
        </w:rPr>
        <w:t>O</w:t>
      </w:r>
      <w:r w:rsidRPr="00454D74">
        <w:rPr>
          <w:rFonts w:eastAsia="游明朝"/>
          <w:szCs w:val="24"/>
          <w:lang w:eastAsia="ja-JP"/>
        </w:rPr>
        <w:t>ption 3: discuss needed changes based on the draft CRs</w:t>
      </w:r>
    </w:p>
    <w:p w14:paraId="1993F606" w14:textId="77777777" w:rsidR="00121AD2" w:rsidRPr="00454D74" w:rsidRDefault="00121AD2" w:rsidP="00121AD2">
      <w:pPr>
        <w:numPr>
          <w:ilvl w:val="1"/>
          <w:numId w:val="4"/>
        </w:numPr>
        <w:spacing w:after="120"/>
        <w:rPr>
          <w:szCs w:val="24"/>
          <w:lang w:eastAsia="zh-CN"/>
        </w:rPr>
      </w:pPr>
      <w:r w:rsidRPr="00454D74">
        <w:rPr>
          <w:rFonts w:eastAsia="游明朝" w:hint="eastAsia"/>
          <w:szCs w:val="24"/>
          <w:lang w:eastAsia="ja-JP"/>
        </w:rPr>
        <w:t>O</w:t>
      </w:r>
      <w:r w:rsidRPr="00454D74">
        <w:rPr>
          <w:rFonts w:eastAsia="游明朝"/>
          <w:szCs w:val="24"/>
          <w:lang w:eastAsia="ja-JP"/>
        </w:rPr>
        <w:t>ption 4: others</w:t>
      </w:r>
    </w:p>
    <w:p w14:paraId="5C51FE06" w14:textId="77777777" w:rsidR="00121AD2" w:rsidRPr="00454D74" w:rsidRDefault="00121AD2" w:rsidP="00121AD2">
      <w:pPr>
        <w:numPr>
          <w:ilvl w:val="0"/>
          <w:numId w:val="4"/>
        </w:numPr>
        <w:spacing w:after="120"/>
        <w:rPr>
          <w:szCs w:val="24"/>
          <w:lang w:eastAsia="zh-CN"/>
        </w:rPr>
      </w:pPr>
      <w:r w:rsidRPr="00454D74">
        <w:rPr>
          <w:szCs w:val="24"/>
          <w:lang w:eastAsia="zh-CN"/>
        </w:rPr>
        <w:t>Recommended WF</w:t>
      </w:r>
    </w:p>
    <w:p w14:paraId="508B0EB6" w14:textId="77777777" w:rsidR="00121AD2" w:rsidRPr="00454D74" w:rsidRDefault="00121AD2" w:rsidP="00121AD2">
      <w:pPr>
        <w:numPr>
          <w:ilvl w:val="1"/>
          <w:numId w:val="4"/>
        </w:numPr>
        <w:spacing w:after="120"/>
        <w:rPr>
          <w:szCs w:val="24"/>
          <w:lang w:eastAsia="zh-CN"/>
        </w:rPr>
      </w:pPr>
      <w:r w:rsidRPr="00454D74">
        <w:rPr>
          <w:szCs w:val="24"/>
          <w:lang w:eastAsia="zh-CN"/>
        </w:rPr>
        <w:t>Take Option 1 as baseline, discuss changes/additions based on the draft CRs.</w:t>
      </w:r>
    </w:p>
    <w:p w14:paraId="4510F31E" w14:textId="77777777" w:rsidR="00121AD2" w:rsidRPr="00615398" w:rsidRDefault="00121AD2" w:rsidP="00121AD2">
      <w:pPr>
        <w:numPr>
          <w:ilvl w:val="0"/>
          <w:numId w:val="4"/>
        </w:numPr>
        <w:spacing w:after="120"/>
        <w:rPr>
          <w:szCs w:val="24"/>
          <w:lang w:eastAsia="zh-CN"/>
        </w:rPr>
      </w:pPr>
      <w:r w:rsidRPr="00615398">
        <w:rPr>
          <w:szCs w:val="24"/>
          <w:lang w:eastAsia="zh-CN"/>
        </w:rPr>
        <w:t xml:space="preserve">Agreement: </w:t>
      </w:r>
    </w:p>
    <w:p w14:paraId="364B9939" w14:textId="77777777" w:rsidR="00121AD2" w:rsidRPr="00615398" w:rsidRDefault="00121AD2" w:rsidP="00121AD2">
      <w:pPr>
        <w:numPr>
          <w:ilvl w:val="1"/>
          <w:numId w:val="4"/>
        </w:numPr>
        <w:spacing w:after="120"/>
        <w:rPr>
          <w:szCs w:val="24"/>
          <w:lang w:eastAsia="zh-CN"/>
        </w:rPr>
      </w:pPr>
      <w:r w:rsidRPr="00615398">
        <w:rPr>
          <w:szCs w:val="24"/>
          <w:lang w:eastAsia="zh-CN"/>
        </w:rPr>
        <w:t>Take Option 1 as baseline, discuss changes/additions based on the draft CRs.</w:t>
      </w:r>
    </w:p>
    <w:p w14:paraId="074DE666" w14:textId="77777777" w:rsidR="005E1D92" w:rsidRPr="00454D74" w:rsidRDefault="005E1D92" w:rsidP="00E82CB7">
      <w:pPr>
        <w:tabs>
          <w:tab w:val="left" w:pos="600"/>
        </w:tabs>
        <w:rPr>
          <w:rFonts w:eastAsia="Malgun Gothic"/>
          <w:b/>
          <w:color w:val="0070C0"/>
          <w:u w:val="single"/>
          <w:lang w:eastAsia="ko-KR"/>
        </w:rPr>
      </w:pPr>
    </w:p>
    <w:p w14:paraId="6ED753DF" w14:textId="77777777" w:rsidR="00EC43A6" w:rsidRPr="00454D74" w:rsidRDefault="00EC43A6" w:rsidP="00EC43A6">
      <w:pPr>
        <w:rPr>
          <w:b/>
          <w:u w:val="single"/>
          <w:lang w:eastAsia="ko-KR"/>
        </w:rPr>
      </w:pPr>
      <w:r w:rsidRPr="00454D74">
        <w:rPr>
          <w:b/>
          <w:u w:val="single"/>
          <w:lang w:eastAsia="ko-KR"/>
        </w:rPr>
        <w:t>Issue 1-14: HO test cases</w:t>
      </w:r>
    </w:p>
    <w:p w14:paraId="57F80DBC" w14:textId="77777777" w:rsidR="00E93F5F" w:rsidRPr="00454D74" w:rsidRDefault="00E93F5F" w:rsidP="00E93F5F">
      <w:pPr>
        <w:spacing w:after="120"/>
        <w:rPr>
          <w:szCs w:val="24"/>
          <w:lang w:eastAsia="zh-CN"/>
        </w:rPr>
      </w:pPr>
      <w:r w:rsidRPr="00615398">
        <w:rPr>
          <w:rFonts w:eastAsia="游明朝"/>
          <w:szCs w:val="24"/>
          <w:lang w:eastAsia="ja-JP"/>
        </w:rPr>
        <w:t>Agreement: Postpone discussion to next meeting and consider all draft CRs at the same time</w:t>
      </w:r>
    </w:p>
    <w:p w14:paraId="7318E72E" w14:textId="77777777" w:rsidR="005E1D92" w:rsidRPr="00454D74" w:rsidRDefault="005E1D92" w:rsidP="00E82CB7">
      <w:pPr>
        <w:tabs>
          <w:tab w:val="left" w:pos="600"/>
        </w:tabs>
        <w:rPr>
          <w:rFonts w:eastAsia="Malgun Gothic"/>
          <w:b/>
          <w:color w:val="0070C0"/>
          <w:u w:val="single"/>
          <w:lang w:eastAsia="ko-KR"/>
        </w:rPr>
      </w:pPr>
    </w:p>
    <w:p w14:paraId="03E3B063" w14:textId="77777777" w:rsidR="005E1DE5" w:rsidRPr="00454D74" w:rsidRDefault="005E1DE5" w:rsidP="005E1DE5">
      <w:pPr>
        <w:rPr>
          <w:b/>
          <w:u w:val="single"/>
          <w:lang w:eastAsia="ko-KR"/>
        </w:rPr>
      </w:pPr>
      <w:r w:rsidRPr="00454D74">
        <w:rPr>
          <w:b/>
          <w:u w:val="single"/>
          <w:lang w:eastAsia="ko-KR"/>
        </w:rPr>
        <w:t xml:space="preserve">Issue 1-11: CR split </w:t>
      </w:r>
    </w:p>
    <w:tbl>
      <w:tblPr>
        <w:tblW w:w="0" w:type="auto"/>
        <w:tblLook w:val="04A0" w:firstRow="1" w:lastRow="0" w:firstColumn="1" w:lastColumn="0" w:noHBand="0" w:noVBand="1"/>
      </w:tblPr>
      <w:tblGrid>
        <w:gridCol w:w="3964"/>
        <w:gridCol w:w="1701"/>
      </w:tblGrid>
      <w:tr w:rsidR="00081B28" w:rsidRPr="00454D74" w14:paraId="1D8E6B05" w14:textId="77777777" w:rsidTr="00C474F7">
        <w:tc>
          <w:tcPr>
            <w:tcW w:w="3964" w:type="dxa"/>
          </w:tcPr>
          <w:p w14:paraId="34BC473E" w14:textId="77777777"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R</w:t>
            </w:r>
            <w:r w:rsidRPr="00454D74">
              <w:rPr>
                <w:rFonts w:eastAsia="游明朝"/>
                <w:lang w:val="en-US" w:eastAsia="ja-JP"/>
              </w:rPr>
              <w:t>equirements/Tests</w:t>
            </w:r>
          </w:p>
        </w:tc>
        <w:tc>
          <w:tcPr>
            <w:tcW w:w="1701" w:type="dxa"/>
          </w:tcPr>
          <w:p w14:paraId="3605F4D5" w14:textId="77777777"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C</w:t>
            </w:r>
            <w:r w:rsidRPr="00454D74">
              <w:rPr>
                <w:rFonts w:eastAsia="游明朝"/>
                <w:lang w:val="en-US" w:eastAsia="ja-JP"/>
              </w:rPr>
              <w:t>ompany</w:t>
            </w:r>
          </w:p>
        </w:tc>
      </w:tr>
      <w:tr w:rsidR="00081B28" w:rsidRPr="00454D74" w14:paraId="54788EA2" w14:textId="77777777" w:rsidTr="00C474F7">
        <w:tc>
          <w:tcPr>
            <w:tcW w:w="3964" w:type="dxa"/>
          </w:tcPr>
          <w:p w14:paraId="7BAC57E9" w14:textId="77777777"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M</w:t>
            </w:r>
            <w:r w:rsidRPr="00454D74">
              <w:rPr>
                <w:rFonts w:eastAsia="游明朝"/>
                <w:lang w:val="en-US" w:eastAsia="ja-JP"/>
              </w:rPr>
              <w:t>easurement Accuracy requirements</w:t>
            </w:r>
          </w:p>
        </w:tc>
        <w:tc>
          <w:tcPr>
            <w:tcW w:w="1701" w:type="dxa"/>
          </w:tcPr>
          <w:p w14:paraId="1DB56F39" w14:textId="4C5540BB"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Q</w:t>
            </w:r>
            <w:r w:rsidRPr="00454D74">
              <w:rPr>
                <w:rFonts w:eastAsia="游明朝"/>
                <w:lang w:val="en-US" w:eastAsia="ja-JP"/>
              </w:rPr>
              <w:t>ualcomm</w:t>
            </w:r>
          </w:p>
        </w:tc>
      </w:tr>
      <w:tr w:rsidR="00081B28" w:rsidRPr="00454D74" w14:paraId="1B8F22A0" w14:textId="77777777" w:rsidTr="00C474F7">
        <w:tc>
          <w:tcPr>
            <w:tcW w:w="3964" w:type="dxa"/>
          </w:tcPr>
          <w:p w14:paraId="3004CE25" w14:textId="77777777"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M</w:t>
            </w:r>
            <w:r w:rsidRPr="00454D74">
              <w:rPr>
                <w:rFonts w:eastAsia="游明朝"/>
                <w:lang w:val="en-US" w:eastAsia="ja-JP"/>
              </w:rPr>
              <w:t>easurement Accuracy test cases</w:t>
            </w:r>
          </w:p>
        </w:tc>
        <w:tc>
          <w:tcPr>
            <w:tcW w:w="1701" w:type="dxa"/>
          </w:tcPr>
          <w:p w14:paraId="43652D7E" w14:textId="0F0D927A"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Q</w:t>
            </w:r>
            <w:r w:rsidRPr="00454D74">
              <w:rPr>
                <w:rFonts w:eastAsia="游明朝"/>
                <w:lang w:val="en-US" w:eastAsia="ja-JP"/>
              </w:rPr>
              <w:t>ualcomm</w:t>
            </w:r>
          </w:p>
        </w:tc>
      </w:tr>
      <w:tr w:rsidR="00081B28" w:rsidRPr="00454D74" w14:paraId="6A38E095" w14:textId="77777777" w:rsidTr="00C474F7">
        <w:tc>
          <w:tcPr>
            <w:tcW w:w="3964" w:type="dxa"/>
          </w:tcPr>
          <w:p w14:paraId="5D302486" w14:textId="77777777"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H</w:t>
            </w:r>
            <w:r w:rsidRPr="00454D74">
              <w:rPr>
                <w:rFonts w:eastAsia="游明朝"/>
                <w:lang w:val="en-US" w:eastAsia="ja-JP"/>
              </w:rPr>
              <w:t>andover tests</w:t>
            </w:r>
          </w:p>
        </w:tc>
        <w:tc>
          <w:tcPr>
            <w:tcW w:w="1701" w:type="dxa"/>
          </w:tcPr>
          <w:p w14:paraId="1AF5FEB3" w14:textId="2D25FD13"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E</w:t>
            </w:r>
            <w:r w:rsidRPr="00454D74">
              <w:rPr>
                <w:rFonts w:eastAsia="游明朝"/>
                <w:lang w:val="en-US" w:eastAsia="ja-JP"/>
              </w:rPr>
              <w:t>ricsson</w:t>
            </w:r>
          </w:p>
        </w:tc>
      </w:tr>
      <w:tr w:rsidR="00081B28" w:rsidRPr="00454D74" w14:paraId="5744F876" w14:textId="77777777" w:rsidTr="00C474F7">
        <w:tc>
          <w:tcPr>
            <w:tcW w:w="3964" w:type="dxa"/>
          </w:tcPr>
          <w:p w14:paraId="230C9FE1" w14:textId="77777777"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A</w:t>
            </w:r>
            <w:r w:rsidRPr="00454D74">
              <w:rPr>
                <w:rFonts w:eastAsia="游明朝"/>
                <w:lang w:val="en-US" w:eastAsia="ja-JP"/>
              </w:rPr>
              <w:t>ctive TCI switch tests</w:t>
            </w:r>
          </w:p>
        </w:tc>
        <w:tc>
          <w:tcPr>
            <w:tcW w:w="1701" w:type="dxa"/>
          </w:tcPr>
          <w:p w14:paraId="365E35DC" w14:textId="66113241" w:rsidR="00081B28" w:rsidRPr="00454D74" w:rsidRDefault="007726B5" w:rsidP="00C474F7">
            <w:pPr>
              <w:overflowPunct w:val="0"/>
              <w:autoSpaceDE w:val="0"/>
              <w:autoSpaceDN w:val="0"/>
              <w:adjustRightInd w:val="0"/>
              <w:jc w:val="both"/>
              <w:textAlignment w:val="baseline"/>
              <w:rPr>
                <w:rFonts w:eastAsia="游明朝"/>
                <w:lang w:val="en-US" w:eastAsia="ja-JP"/>
              </w:rPr>
            </w:pPr>
            <w:r w:rsidRPr="00454D74">
              <w:rPr>
                <w:rFonts w:eastAsia="游明朝"/>
                <w:lang w:val="en-US" w:eastAsia="ja-JP"/>
              </w:rPr>
              <w:t>Huawei</w:t>
            </w:r>
          </w:p>
        </w:tc>
      </w:tr>
      <w:tr w:rsidR="00081B28" w:rsidRPr="00454D74" w14:paraId="1645FA3E" w14:textId="77777777" w:rsidTr="00C474F7">
        <w:tc>
          <w:tcPr>
            <w:tcW w:w="3964" w:type="dxa"/>
          </w:tcPr>
          <w:p w14:paraId="0BFCA1E9" w14:textId="77777777"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M</w:t>
            </w:r>
            <w:r w:rsidRPr="00454D74">
              <w:rPr>
                <w:rFonts w:eastAsia="游明朝"/>
                <w:lang w:val="en-US" w:eastAsia="ja-JP"/>
              </w:rPr>
              <w:t>easurement procedures – intra-frequency measurement tests</w:t>
            </w:r>
          </w:p>
        </w:tc>
        <w:tc>
          <w:tcPr>
            <w:tcW w:w="1701" w:type="dxa"/>
          </w:tcPr>
          <w:p w14:paraId="75DC0F5B" w14:textId="15639EDB" w:rsidR="00081B28" w:rsidRPr="00454D74" w:rsidRDefault="00081B28" w:rsidP="00C474F7">
            <w:pPr>
              <w:overflowPunct w:val="0"/>
              <w:autoSpaceDE w:val="0"/>
              <w:autoSpaceDN w:val="0"/>
              <w:adjustRightInd w:val="0"/>
              <w:jc w:val="both"/>
              <w:textAlignment w:val="baseline"/>
              <w:rPr>
                <w:rFonts w:eastAsia="游明朝"/>
                <w:lang w:val="en-US" w:eastAsia="ja-JP"/>
              </w:rPr>
            </w:pPr>
          </w:p>
        </w:tc>
      </w:tr>
      <w:tr w:rsidR="00081B28" w:rsidRPr="00454D74" w14:paraId="20F240F8" w14:textId="77777777" w:rsidTr="00C474F7">
        <w:tc>
          <w:tcPr>
            <w:tcW w:w="3964" w:type="dxa"/>
          </w:tcPr>
          <w:p w14:paraId="159DCA75" w14:textId="77777777"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T</w:t>
            </w:r>
            <w:r w:rsidRPr="00454D74">
              <w:rPr>
                <w:rFonts w:eastAsia="游明朝"/>
                <w:lang w:val="en-US" w:eastAsia="ja-JP"/>
              </w:rPr>
              <w:t>ransmit timing tests</w:t>
            </w:r>
          </w:p>
        </w:tc>
        <w:tc>
          <w:tcPr>
            <w:tcW w:w="1701" w:type="dxa"/>
          </w:tcPr>
          <w:p w14:paraId="616CAB3E" w14:textId="7C901FF8"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N</w:t>
            </w:r>
            <w:r w:rsidRPr="00454D74">
              <w:rPr>
                <w:rFonts w:eastAsia="游明朝"/>
                <w:lang w:val="en-US" w:eastAsia="ja-JP"/>
              </w:rPr>
              <w:t>okia</w:t>
            </w:r>
          </w:p>
        </w:tc>
      </w:tr>
      <w:tr w:rsidR="00081B28" w:rsidRPr="00454D74" w14:paraId="37A62DEE" w14:textId="77777777" w:rsidTr="00C474F7">
        <w:tc>
          <w:tcPr>
            <w:tcW w:w="3964" w:type="dxa"/>
          </w:tcPr>
          <w:p w14:paraId="08B31C99" w14:textId="77777777"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S</w:t>
            </w:r>
            <w:r w:rsidRPr="00454D74">
              <w:rPr>
                <w:rFonts w:eastAsia="游明朝"/>
                <w:lang w:val="en-US" w:eastAsia="ja-JP"/>
              </w:rPr>
              <w:t>ignaling characteristics</w:t>
            </w:r>
          </w:p>
        </w:tc>
        <w:tc>
          <w:tcPr>
            <w:tcW w:w="1701" w:type="dxa"/>
          </w:tcPr>
          <w:p w14:paraId="5A5CDD64" w14:textId="4153F2DF" w:rsidR="00081B28" w:rsidRPr="00454D74" w:rsidRDefault="00E31545"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Q</w:t>
            </w:r>
            <w:r w:rsidRPr="00454D74">
              <w:rPr>
                <w:rFonts w:eastAsia="游明朝"/>
                <w:lang w:val="en-US" w:eastAsia="ja-JP"/>
              </w:rPr>
              <w:t>ualcomm</w:t>
            </w:r>
          </w:p>
        </w:tc>
      </w:tr>
      <w:tr w:rsidR="00081B28" w:rsidRPr="00947B6C" w14:paraId="32C796A7" w14:textId="77777777" w:rsidTr="00C474F7">
        <w:tc>
          <w:tcPr>
            <w:tcW w:w="3964" w:type="dxa"/>
          </w:tcPr>
          <w:p w14:paraId="000AFF6E" w14:textId="727116AE" w:rsidR="00081B28" w:rsidRPr="00454D74" w:rsidRDefault="00081B28"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U</w:t>
            </w:r>
            <w:r w:rsidRPr="00454D74">
              <w:rPr>
                <w:rFonts w:eastAsia="游明朝"/>
                <w:lang w:val="en-US" w:eastAsia="ja-JP"/>
              </w:rPr>
              <w:t>L spatial relation switch</w:t>
            </w:r>
          </w:p>
        </w:tc>
        <w:tc>
          <w:tcPr>
            <w:tcW w:w="1701" w:type="dxa"/>
          </w:tcPr>
          <w:p w14:paraId="40F5DA61" w14:textId="00302000" w:rsidR="00081B28" w:rsidRPr="00947B6C" w:rsidRDefault="00454D74" w:rsidP="00C474F7">
            <w:pPr>
              <w:overflowPunct w:val="0"/>
              <w:autoSpaceDE w:val="0"/>
              <w:autoSpaceDN w:val="0"/>
              <w:adjustRightInd w:val="0"/>
              <w:jc w:val="both"/>
              <w:textAlignment w:val="baseline"/>
              <w:rPr>
                <w:rFonts w:eastAsia="游明朝"/>
                <w:lang w:val="en-US" w:eastAsia="ja-JP"/>
              </w:rPr>
            </w:pPr>
            <w:r w:rsidRPr="00454D74">
              <w:rPr>
                <w:rFonts w:eastAsia="游明朝" w:hint="eastAsia"/>
                <w:lang w:val="en-US" w:eastAsia="ja-JP"/>
              </w:rPr>
              <w:t>H</w:t>
            </w:r>
            <w:r w:rsidRPr="00454D74">
              <w:rPr>
                <w:rFonts w:eastAsia="游明朝"/>
                <w:lang w:val="en-US" w:eastAsia="ja-JP"/>
              </w:rPr>
              <w:t>uawei</w:t>
            </w:r>
          </w:p>
        </w:tc>
      </w:tr>
    </w:tbl>
    <w:p w14:paraId="7557BDD0" w14:textId="77777777" w:rsidR="005E1DE5" w:rsidRDefault="005E1DE5" w:rsidP="00B4108D">
      <w:pPr>
        <w:rPr>
          <w:rFonts w:eastAsia="Malgun Gothic"/>
          <w:b/>
          <w:color w:val="0070C0"/>
          <w:u w:val="single"/>
          <w:lang w:eastAsia="ko-KR"/>
        </w:rPr>
      </w:pPr>
    </w:p>
    <w:p w14:paraId="72E1E215" w14:textId="77777777" w:rsidR="005E1DE5" w:rsidRPr="00DA2C72" w:rsidRDefault="005E1DE5" w:rsidP="00B4108D">
      <w:pPr>
        <w:rPr>
          <w:rFonts w:eastAsia="Malgun Gothic"/>
          <w:b/>
          <w:color w:val="0070C0"/>
          <w:u w:val="single"/>
          <w:lang w:eastAsia="ko-KR"/>
        </w:rPr>
      </w:pPr>
    </w:p>
    <w:sectPr w:rsidR="005E1DE5" w:rsidRPr="00DA2C7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C3A21" w14:textId="77777777" w:rsidR="00472D63" w:rsidRDefault="00472D63">
      <w:r>
        <w:separator/>
      </w:r>
    </w:p>
  </w:endnote>
  <w:endnote w:type="continuationSeparator" w:id="0">
    <w:p w14:paraId="7D69C183" w14:textId="77777777" w:rsidR="00472D63" w:rsidRDefault="00472D63">
      <w:r>
        <w:continuationSeparator/>
      </w:r>
    </w:p>
  </w:endnote>
  <w:endnote w:type="continuationNotice" w:id="1">
    <w:p w14:paraId="41F16A16" w14:textId="77777777" w:rsidR="00615398" w:rsidRDefault="006153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B82E7" w14:textId="77777777" w:rsidR="00472D63" w:rsidRDefault="00472D63">
      <w:r>
        <w:separator/>
      </w:r>
    </w:p>
  </w:footnote>
  <w:footnote w:type="continuationSeparator" w:id="0">
    <w:p w14:paraId="6C95505B" w14:textId="77777777" w:rsidR="00472D63" w:rsidRDefault="00472D63">
      <w:r>
        <w:continuationSeparator/>
      </w:r>
    </w:p>
  </w:footnote>
  <w:footnote w:type="continuationNotice" w:id="1">
    <w:p w14:paraId="791CC1CC" w14:textId="77777777" w:rsidR="00615398" w:rsidRDefault="006153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56C2"/>
    <w:multiLevelType w:val="hybridMultilevel"/>
    <w:tmpl w:val="22CE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6306E"/>
    <w:multiLevelType w:val="hybridMultilevel"/>
    <w:tmpl w:val="86DACC80"/>
    <w:lvl w:ilvl="0" w:tplc="E5E0432E">
      <w:start w:val="15"/>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4" w15:restartNumberingAfterBreak="0">
    <w:nsid w:val="124B0B0C"/>
    <w:multiLevelType w:val="hybridMultilevel"/>
    <w:tmpl w:val="2790062E"/>
    <w:lvl w:ilvl="0" w:tplc="591E4F5E">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A24A0"/>
    <w:multiLevelType w:val="hybridMultilevel"/>
    <w:tmpl w:val="8B56D0BE"/>
    <w:lvl w:ilvl="0" w:tplc="041D0001">
      <w:start w:val="1"/>
      <w:numFmt w:val="bullet"/>
      <w:lvlText w:val=""/>
      <w:lvlJc w:val="left"/>
      <w:pPr>
        <w:ind w:left="1008" w:hanging="440"/>
      </w:pPr>
      <w:rPr>
        <w:rFonts w:ascii="Symbol" w:hAnsi="Symbol" w:hint="default"/>
      </w:rPr>
    </w:lvl>
    <w:lvl w:ilvl="1" w:tplc="04190005">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3203CE5"/>
    <w:multiLevelType w:val="hybridMultilevel"/>
    <w:tmpl w:val="F71445FA"/>
    <w:lvl w:ilvl="0" w:tplc="947AB818">
      <w:start w:val="38"/>
      <w:numFmt w:val="bullet"/>
      <w:lvlText w:val="-"/>
      <w:lvlJc w:val="left"/>
      <w:pPr>
        <w:ind w:left="930" w:hanging="360"/>
      </w:pPr>
      <w:rPr>
        <w:rFonts w:ascii="Times New Roman" w:eastAsia="ＭＳ 明朝" w:hAnsi="Times New Roman" w:cs="Times New Roman" w:hint="default"/>
      </w:rPr>
    </w:lvl>
    <w:lvl w:ilvl="1" w:tplc="0409000B" w:tentative="1">
      <w:start w:val="1"/>
      <w:numFmt w:val="bullet"/>
      <w:lvlText w:val=""/>
      <w:lvlJc w:val="left"/>
      <w:pPr>
        <w:ind w:left="1450" w:hanging="440"/>
      </w:pPr>
      <w:rPr>
        <w:rFonts w:ascii="Wingdings" w:hAnsi="Wingdings" w:hint="default"/>
      </w:rPr>
    </w:lvl>
    <w:lvl w:ilvl="2" w:tplc="0409000D"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B" w:tentative="1">
      <w:start w:val="1"/>
      <w:numFmt w:val="bullet"/>
      <w:lvlText w:val=""/>
      <w:lvlJc w:val="left"/>
      <w:pPr>
        <w:ind w:left="2770" w:hanging="440"/>
      </w:pPr>
      <w:rPr>
        <w:rFonts w:ascii="Wingdings" w:hAnsi="Wingdings" w:hint="default"/>
      </w:rPr>
    </w:lvl>
    <w:lvl w:ilvl="5" w:tplc="0409000D"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B" w:tentative="1">
      <w:start w:val="1"/>
      <w:numFmt w:val="bullet"/>
      <w:lvlText w:val=""/>
      <w:lvlJc w:val="left"/>
      <w:pPr>
        <w:ind w:left="4090" w:hanging="440"/>
      </w:pPr>
      <w:rPr>
        <w:rFonts w:ascii="Wingdings" w:hAnsi="Wingdings" w:hint="default"/>
      </w:rPr>
    </w:lvl>
    <w:lvl w:ilvl="8" w:tplc="0409000D" w:tentative="1">
      <w:start w:val="1"/>
      <w:numFmt w:val="bullet"/>
      <w:lvlText w:val=""/>
      <w:lvlJc w:val="left"/>
      <w:pPr>
        <w:ind w:left="4530" w:hanging="44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1B9356D"/>
    <w:multiLevelType w:val="hybridMultilevel"/>
    <w:tmpl w:val="B9188004"/>
    <w:lvl w:ilvl="0" w:tplc="04090001">
      <w:start w:val="1"/>
      <w:numFmt w:val="bullet"/>
      <w:lvlText w:val=""/>
      <w:lvlJc w:val="left"/>
      <w:pPr>
        <w:ind w:left="707" w:hanging="420"/>
      </w:pPr>
      <w:rPr>
        <w:rFonts w:ascii="Wingdings" w:hAnsi="Wingdings" w:hint="default"/>
      </w:rPr>
    </w:lvl>
    <w:lvl w:ilvl="1" w:tplc="0409000B" w:tentative="1">
      <w:start w:val="1"/>
      <w:numFmt w:val="bullet"/>
      <w:lvlText w:val=""/>
      <w:lvlJc w:val="left"/>
      <w:pPr>
        <w:ind w:left="1127" w:hanging="420"/>
      </w:pPr>
      <w:rPr>
        <w:rFonts w:ascii="Wingdings" w:hAnsi="Wingdings" w:hint="default"/>
      </w:rPr>
    </w:lvl>
    <w:lvl w:ilvl="2" w:tplc="0409000D" w:tentative="1">
      <w:start w:val="1"/>
      <w:numFmt w:val="bullet"/>
      <w:lvlText w:val=""/>
      <w:lvlJc w:val="left"/>
      <w:pPr>
        <w:ind w:left="1547" w:hanging="420"/>
      </w:pPr>
      <w:rPr>
        <w:rFonts w:ascii="Wingdings" w:hAnsi="Wingdings" w:hint="default"/>
      </w:rPr>
    </w:lvl>
    <w:lvl w:ilvl="3" w:tplc="04090001" w:tentative="1">
      <w:start w:val="1"/>
      <w:numFmt w:val="bullet"/>
      <w:lvlText w:val=""/>
      <w:lvlJc w:val="left"/>
      <w:pPr>
        <w:ind w:left="1967" w:hanging="420"/>
      </w:pPr>
      <w:rPr>
        <w:rFonts w:ascii="Wingdings" w:hAnsi="Wingdings" w:hint="default"/>
      </w:rPr>
    </w:lvl>
    <w:lvl w:ilvl="4" w:tplc="0409000B" w:tentative="1">
      <w:start w:val="1"/>
      <w:numFmt w:val="bullet"/>
      <w:lvlText w:val=""/>
      <w:lvlJc w:val="left"/>
      <w:pPr>
        <w:ind w:left="2387" w:hanging="420"/>
      </w:pPr>
      <w:rPr>
        <w:rFonts w:ascii="Wingdings" w:hAnsi="Wingdings" w:hint="default"/>
      </w:rPr>
    </w:lvl>
    <w:lvl w:ilvl="5" w:tplc="0409000D" w:tentative="1">
      <w:start w:val="1"/>
      <w:numFmt w:val="bullet"/>
      <w:lvlText w:val=""/>
      <w:lvlJc w:val="left"/>
      <w:pPr>
        <w:ind w:left="2807" w:hanging="420"/>
      </w:pPr>
      <w:rPr>
        <w:rFonts w:ascii="Wingdings" w:hAnsi="Wingdings" w:hint="default"/>
      </w:rPr>
    </w:lvl>
    <w:lvl w:ilvl="6" w:tplc="04090001" w:tentative="1">
      <w:start w:val="1"/>
      <w:numFmt w:val="bullet"/>
      <w:lvlText w:val=""/>
      <w:lvlJc w:val="left"/>
      <w:pPr>
        <w:ind w:left="3227" w:hanging="420"/>
      </w:pPr>
      <w:rPr>
        <w:rFonts w:ascii="Wingdings" w:hAnsi="Wingdings" w:hint="default"/>
      </w:rPr>
    </w:lvl>
    <w:lvl w:ilvl="7" w:tplc="0409000B" w:tentative="1">
      <w:start w:val="1"/>
      <w:numFmt w:val="bullet"/>
      <w:lvlText w:val=""/>
      <w:lvlJc w:val="left"/>
      <w:pPr>
        <w:ind w:left="3647" w:hanging="420"/>
      </w:pPr>
      <w:rPr>
        <w:rFonts w:ascii="Wingdings" w:hAnsi="Wingdings" w:hint="default"/>
      </w:rPr>
    </w:lvl>
    <w:lvl w:ilvl="8" w:tplc="0409000D" w:tentative="1">
      <w:start w:val="1"/>
      <w:numFmt w:val="bullet"/>
      <w:lvlText w:val=""/>
      <w:lvlJc w:val="left"/>
      <w:pPr>
        <w:ind w:left="4067"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06076F"/>
    <w:multiLevelType w:val="hybridMultilevel"/>
    <w:tmpl w:val="258E1EEA"/>
    <w:lvl w:ilvl="0" w:tplc="247E666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42B0CB0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65061831">
    <w:abstractNumId w:val="1"/>
  </w:num>
  <w:num w:numId="2" w16cid:durableId="495728845">
    <w:abstractNumId w:val="11"/>
  </w:num>
  <w:num w:numId="3" w16cid:durableId="901215888">
    <w:abstractNumId w:val="18"/>
  </w:num>
  <w:num w:numId="4" w16cid:durableId="267273415">
    <w:abstractNumId w:val="17"/>
  </w:num>
  <w:num w:numId="5" w16cid:durableId="332682281">
    <w:abstractNumId w:val="15"/>
  </w:num>
  <w:num w:numId="6" w16cid:durableId="1942949340">
    <w:abstractNumId w:val="15"/>
  </w:num>
  <w:num w:numId="7" w16cid:durableId="682125654">
    <w:abstractNumId w:val="15"/>
  </w:num>
  <w:num w:numId="8" w16cid:durableId="1189369668">
    <w:abstractNumId w:val="15"/>
  </w:num>
  <w:num w:numId="9" w16cid:durableId="803617046">
    <w:abstractNumId w:val="15"/>
  </w:num>
  <w:num w:numId="10" w16cid:durableId="1703361677">
    <w:abstractNumId w:val="15"/>
  </w:num>
  <w:num w:numId="11" w16cid:durableId="548107012">
    <w:abstractNumId w:val="15"/>
  </w:num>
  <w:num w:numId="12" w16cid:durableId="178542162">
    <w:abstractNumId w:val="15"/>
  </w:num>
  <w:num w:numId="13" w16cid:durableId="1219167023">
    <w:abstractNumId w:val="15"/>
  </w:num>
  <w:num w:numId="14" w16cid:durableId="644972134">
    <w:abstractNumId w:val="15"/>
  </w:num>
  <w:num w:numId="15" w16cid:durableId="1166361326">
    <w:abstractNumId w:val="15"/>
  </w:num>
  <w:num w:numId="16" w16cid:durableId="1122455054">
    <w:abstractNumId w:val="15"/>
  </w:num>
  <w:num w:numId="17" w16cid:durableId="1068116495">
    <w:abstractNumId w:val="10"/>
  </w:num>
  <w:num w:numId="18" w16cid:durableId="654996057">
    <w:abstractNumId w:val="6"/>
  </w:num>
  <w:num w:numId="19" w16cid:durableId="1162240124">
    <w:abstractNumId w:val="5"/>
  </w:num>
  <w:num w:numId="20" w16cid:durableId="1339501865">
    <w:abstractNumId w:val="2"/>
  </w:num>
  <w:num w:numId="21" w16cid:durableId="476724389">
    <w:abstractNumId w:val="15"/>
  </w:num>
  <w:num w:numId="22" w16cid:durableId="707342499">
    <w:abstractNumId w:val="15"/>
  </w:num>
  <w:num w:numId="23" w16cid:durableId="2070689397">
    <w:abstractNumId w:val="13"/>
  </w:num>
  <w:num w:numId="24" w16cid:durableId="1621299627">
    <w:abstractNumId w:val="8"/>
  </w:num>
  <w:num w:numId="25" w16cid:durableId="1901209733">
    <w:abstractNumId w:val="4"/>
  </w:num>
  <w:num w:numId="26" w16cid:durableId="321467247">
    <w:abstractNumId w:val="15"/>
    <w:lvlOverride w:ilvl="0">
      <w:startOverride w:val="1"/>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33002120">
    <w:abstractNumId w:val="0"/>
  </w:num>
  <w:num w:numId="28" w16cid:durableId="1459683690">
    <w:abstractNumId w:val="12"/>
  </w:num>
  <w:num w:numId="29" w16cid:durableId="574826785">
    <w:abstractNumId w:val="14"/>
  </w:num>
  <w:num w:numId="30" w16cid:durableId="439178143">
    <w:abstractNumId w:val="9"/>
  </w:num>
  <w:num w:numId="31" w16cid:durableId="1477873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4443531">
    <w:abstractNumId w:val="7"/>
  </w:num>
  <w:num w:numId="33" w16cid:durableId="166396741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7A6"/>
    <w:rsid w:val="00020C56"/>
    <w:rsid w:val="00021B2E"/>
    <w:rsid w:val="00026ACC"/>
    <w:rsid w:val="00027ED7"/>
    <w:rsid w:val="00030D33"/>
    <w:rsid w:val="0003171D"/>
    <w:rsid w:val="00031C1D"/>
    <w:rsid w:val="00035C50"/>
    <w:rsid w:val="00037998"/>
    <w:rsid w:val="000457A1"/>
    <w:rsid w:val="00050001"/>
    <w:rsid w:val="00052041"/>
    <w:rsid w:val="0005326A"/>
    <w:rsid w:val="000569F0"/>
    <w:rsid w:val="0006266D"/>
    <w:rsid w:val="00065506"/>
    <w:rsid w:val="000668E3"/>
    <w:rsid w:val="0007382E"/>
    <w:rsid w:val="000766E1"/>
    <w:rsid w:val="00077FF6"/>
    <w:rsid w:val="00080D82"/>
    <w:rsid w:val="00081692"/>
    <w:rsid w:val="00081B28"/>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618D"/>
    <w:rsid w:val="000C67BE"/>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1AD2"/>
    <w:rsid w:val="00122FB9"/>
    <w:rsid w:val="00123422"/>
    <w:rsid w:val="00124B6A"/>
    <w:rsid w:val="00130462"/>
    <w:rsid w:val="00136D4C"/>
    <w:rsid w:val="00142538"/>
    <w:rsid w:val="00142BB9"/>
    <w:rsid w:val="00144F96"/>
    <w:rsid w:val="001501CE"/>
    <w:rsid w:val="00151EAC"/>
    <w:rsid w:val="00153528"/>
    <w:rsid w:val="001546F1"/>
    <w:rsid w:val="00154E68"/>
    <w:rsid w:val="00156BA3"/>
    <w:rsid w:val="00162548"/>
    <w:rsid w:val="00163267"/>
    <w:rsid w:val="00172183"/>
    <w:rsid w:val="00174C58"/>
    <w:rsid w:val="001751AB"/>
    <w:rsid w:val="00175A3F"/>
    <w:rsid w:val="00180E09"/>
    <w:rsid w:val="00183D4C"/>
    <w:rsid w:val="00183F6D"/>
    <w:rsid w:val="0018670E"/>
    <w:rsid w:val="0019219A"/>
    <w:rsid w:val="00195077"/>
    <w:rsid w:val="001A033F"/>
    <w:rsid w:val="001A08AA"/>
    <w:rsid w:val="001A59CB"/>
    <w:rsid w:val="001B3F7D"/>
    <w:rsid w:val="001B6360"/>
    <w:rsid w:val="001B7991"/>
    <w:rsid w:val="001B7D57"/>
    <w:rsid w:val="001C1409"/>
    <w:rsid w:val="001C2AE6"/>
    <w:rsid w:val="001C4A89"/>
    <w:rsid w:val="001C6177"/>
    <w:rsid w:val="001D0363"/>
    <w:rsid w:val="001D12B4"/>
    <w:rsid w:val="001D1B07"/>
    <w:rsid w:val="001D7D94"/>
    <w:rsid w:val="001E0A28"/>
    <w:rsid w:val="001E4218"/>
    <w:rsid w:val="001E6C4D"/>
    <w:rsid w:val="001F0B20"/>
    <w:rsid w:val="001F1881"/>
    <w:rsid w:val="00200A62"/>
    <w:rsid w:val="00203740"/>
    <w:rsid w:val="002138EA"/>
    <w:rsid w:val="002139EA"/>
    <w:rsid w:val="00213F84"/>
    <w:rsid w:val="00214FBD"/>
    <w:rsid w:val="00221E08"/>
    <w:rsid w:val="00222897"/>
    <w:rsid w:val="00222B0C"/>
    <w:rsid w:val="00235394"/>
    <w:rsid w:val="00235577"/>
    <w:rsid w:val="00236BB4"/>
    <w:rsid w:val="002371B2"/>
    <w:rsid w:val="002435CA"/>
    <w:rsid w:val="0024469F"/>
    <w:rsid w:val="0024648D"/>
    <w:rsid w:val="0025073C"/>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1B69"/>
    <w:rsid w:val="002A3E27"/>
    <w:rsid w:val="002A4CD0"/>
    <w:rsid w:val="002A7DA6"/>
    <w:rsid w:val="002B516C"/>
    <w:rsid w:val="002B5E1D"/>
    <w:rsid w:val="002B60C1"/>
    <w:rsid w:val="002C21B8"/>
    <w:rsid w:val="002C4099"/>
    <w:rsid w:val="002C4B52"/>
    <w:rsid w:val="002D03E5"/>
    <w:rsid w:val="002D36EB"/>
    <w:rsid w:val="002D6BDF"/>
    <w:rsid w:val="002E2CE9"/>
    <w:rsid w:val="002E3BF7"/>
    <w:rsid w:val="002E3CEB"/>
    <w:rsid w:val="002E4000"/>
    <w:rsid w:val="002E403E"/>
    <w:rsid w:val="002E4C74"/>
    <w:rsid w:val="002E72CC"/>
    <w:rsid w:val="002F158C"/>
    <w:rsid w:val="002F4093"/>
    <w:rsid w:val="002F5636"/>
    <w:rsid w:val="003022A5"/>
    <w:rsid w:val="00307E51"/>
    <w:rsid w:val="00311363"/>
    <w:rsid w:val="00315867"/>
    <w:rsid w:val="00321150"/>
    <w:rsid w:val="0032365A"/>
    <w:rsid w:val="003260D7"/>
    <w:rsid w:val="0033052D"/>
    <w:rsid w:val="00336697"/>
    <w:rsid w:val="003418CB"/>
    <w:rsid w:val="00355873"/>
    <w:rsid w:val="0035660F"/>
    <w:rsid w:val="003628B9"/>
    <w:rsid w:val="00362D8F"/>
    <w:rsid w:val="00367724"/>
    <w:rsid w:val="003710BA"/>
    <w:rsid w:val="003770F6"/>
    <w:rsid w:val="003772DC"/>
    <w:rsid w:val="00383E37"/>
    <w:rsid w:val="00392752"/>
    <w:rsid w:val="00392B88"/>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2C1C"/>
    <w:rsid w:val="003F3A2F"/>
    <w:rsid w:val="00401144"/>
    <w:rsid w:val="00404831"/>
    <w:rsid w:val="00407661"/>
    <w:rsid w:val="00410314"/>
    <w:rsid w:val="00411022"/>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0B7"/>
    <w:rsid w:val="00446408"/>
    <w:rsid w:val="00450F27"/>
    <w:rsid w:val="004510E5"/>
    <w:rsid w:val="00454D74"/>
    <w:rsid w:val="00456A75"/>
    <w:rsid w:val="00461E39"/>
    <w:rsid w:val="00462D3A"/>
    <w:rsid w:val="00463521"/>
    <w:rsid w:val="00471125"/>
    <w:rsid w:val="00472D63"/>
    <w:rsid w:val="0047437A"/>
    <w:rsid w:val="00480E42"/>
    <w:rsid w:val="00484C5D"/>
    <w:rsid w:val="0048543E"/>
    <w:rsid w:val="004868C1"/>
    <w:rsid w:val="0048750F"/>
    <w:rsid w:val="004A17E9"/>
    <w:rsid w:val="004A495F"/>
    <w:rsid w:val="004A7544"/>
    <w:rsid w:val="004B04CB"/>
    <w:rsid w:val="004B3227"/>
    <w:rsid w:val="004B6B0F"/>
    <w:rsid w:val="004C1A14"/>
    <w:rsid w:val="004C54E5"/>
    <w:rsid w:val="004C7DC8"/>
    <w:rsid w:val="004D21B0"/>
    <w:rsid w:val="004D3BA9"/>
    <w:rsid w:val="004D737D"/>
    <w:rsid w:val="004E2659"/>
    <w:rsid w:val="004E376A"/>
    <w:rsid w:val="004E39EE"/>
    <w:rsid w:val="004E475C"/>
    <w:rsid w:val="004E56E0"/>
    <w:rsid w:val="004E7329"/>
    <w:rsid w:val="004F2CB0"/>
    <w:rsid w:val="004F3182"/>
    <w:rsid w:val="004F5FCC"/>
    <w:rsid w:val="005017F7"/>
    <w:rsid w:val="00501FA7"/>
    <w:rsid w:val="005034DC"/>
    <w:rsid w:val="00505BFA"/>
    <w:rsid w:val="005071B4"/>
    <w:rsid w:val="00507687"/>
    <w:rsid w:val="005117A9"/>
    <w:rsid w:val="00511F57"/>
    <w:rsid w:val="00515CBE"/>
    <w:rsid w:val="00515E2B"/>
    <w:rsid w:val="0051769E"/>
    <w:rsid w:val="00522A7E"/>
    <w:rsid w:val="00522F20"/>
    <w:rsid w:val="005308DB"/>
    <w:rsid w:val="00530A2E"/>
    <w:rsid w:val="00530FBE"/>
    <w:rsid w:val="00533159"/>
    <w:rsid w:val="005339DB"/>
    <w:rsid w:val="00534C89"/>
    <w:rsid w:val="00541573"/>
    <w:rsid w:val="0054348A"/>
    <w:rsid w:val="00563EEF"/>
    <w:rsid w:val="00571777"/>
    <w:rsid w:val="00572DE8"/>
    <w:rsid w:val="00577827"/>
    <w:rsid w:val="00580FF5"/>
    <w:rsid w:val="0058519C"/>
    <w:rsid w:val="0059149A"/>
    <w:rsid w:val="005956EE"/>
    <w:rsid w:val="005A083E"/>
    <w:rsid w:val="005B4802"/>
    <w:rsid w:val="005C1EA6"/>
    <w:rsid w:val="005D0B99"/>
    <w:rsid w:val="005D308E"/>
    <w:rsid w:val="005D3A48"/>
    <w:rsid w:val="005D514A"/>
    <w:rsid w:val="005D7AF8"/>
    <w:rsid w:val="005E17BF"/>
    <w:rsid w:val="005E1D92"/>
    <w:rsid w:val="005E1DE5"/>
    <w:rsid w:val="005E366A"/>
    <w:rsid w:val="005F2145"/>
    <w:rsid w:val="006016E1"/>
    <w:rsid w:val="00602D27"/>
    <w:rsid w:val="006144A1"/>
    <w:rsid w:val="00615398"/>
    <w:rsid w:val="00615EBB"/>
    <w:rsid w:val="00616096"/>
    <w:rsid w:val="006160A2"/>
    <w:rsid w:val="006302AA"/>
    <w:rsid w:val="006344EE"/>
    <w:rsid w:val="00635EB1"/>
    <w:rsid w:val="006363BD"/>
    <w:rsid w:val="006412DC"/>
    <w:rsid w:val="006418C7"/>
    <w:rsid w:val="00642BC6"/>
    <w:rsid w:val="00644790"/>
    <w:rsid w:val="006501AF"/>
    <w:rsid w:val="00650DDE"/>
    <w:rsid w:val="00653BCF"/>
    <w:rsid w:val="0065505B"/>
    <w:rsid w:val="006670AC"/>
    <w:rsid w:val="00672307"/>
    <w:rsid w:val="00673F74"/>
    <w:rsid w:val="00676918"/>
    <w:rsid w:val="006808C6"/>
    <w:rsid w:val="00682668"/>
    <w:rsid w:val="00685B0C"/>
    <w:rsid w:val="00692A68"/>
    <w:rsid w:val="00695D85"/>
    <w:rsid w:val="00697ADF"/>
    <w:rsid w:val="006A30A2"/>
    <w:rsid w:val="006A6A00"/>
    <w:rsid w:val="006A6D23"/>
    <w:rsid w:val="006B1E63"/>
    <w:rsid w:val="006B25DE"/>
    <w:rsid w:val="006C0FDC"/>
    <w:rsid w:val="006C1C3B"/>
    <w:rsid w:val="006C4E43"/>
    <w:rsid w:val="006C643E"/>
    <w:rsid w:val="006D2932"/>
    <w:rsid w:val="006D3671"/>
    <w:rsid w:val="006D4176"/>
    <w:rsid w:val="006E0A73"/>
    <w:rsid w:val="006E0FEE"/>
    <w:rsid w:val="006E6C11"/>
    <w:rsid w:val="006F7C0C"/>
    <w:rsid w:val="00700755"/>
    <w:rsid w:val="0070514A"/>
    <w:rsid w:val="0070646B"/>
    <w:rsid w:val="00706819"/>
    <w:rsid w:val="007130A2"/>
    <w:rsid w:val="00715463"/>
    <w:rsid w:val="00730655"/>
    <w:rsid w:val="00731D77"/>
    <w:rsid w:val="00732360"/>
    <w:rsid w:val="0073390A"/>
    <w:rsid w:val="00734E64"/>
    <w:rsid w:val="00736B37"/>
    <w:rsid w:val="00740A35"/>
    <w:rsid w:val="007520B4"/>
    <w:rsid w:val="007655D5"/>
    <w:rsid w:val="00770E49"/>
    <w:rsid w:val="007726B5"/>
    <w:rsid w:val="007763C1"/>
    <w:rsid w:val="00777E82"/>
    <w:rsid w:val="0078090A"/>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25D2"/>
    <w:rsid w:val="007E7062"/>
    <w:rsid w:val="007F0E1E"/>
    <w:rsid w:val="007F29A7"/>
    <w:rsid w:val="007F63DC"/>
    <w:rsid w:val="008004B4"/>
    <w:rsid w:val="0080210F"/>
    <w:rsid w:val="00805BE8"/>
    <w:rsid w:val="0081367F"/>
    <w:rsid w:val="00816078"/>
    <w:rsid w:val="0081634B"/>
    <w:rsid w:val="008177E3"/>
    <w:rsid w:val="00823AA9"/>
    <w:rsid w:val="008255B9"/>
    <w:rsid w:val="00825CD8"/>
    <w:rsid w:val="00827324"/>
    <w:rsid w:val="008355EA"/>
    <w:rsid w:val="00837458"/>
    <w:rsid w:val="00837AAE"/>
    <w:rsid w:val="00837AEA"/>
    <w:rsid w:val="008429AD"/>
    <w:rsid w:val="008429DB"/>
    <w:rsid w:val="00850C75"/>
    <w:rsid w:val="00850E39"/>
    <w:rsid w:val="00852B64"/>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828"/>
    <w:rsid w:val="008A1FBE"/>
    <w:rsid w:val="008A2BE9"/>
    <w:rsid w:val="008B3194"/>
    <w:rsid w:val="008B5AE7"/>
    <w:rsid w:val="008C60E9"/>
    <w:rsid w:val="008D1B7C"/>
    <w:rsid w:val="008D1F9B"/>
    <w:rsid w:val="008D6657"/>
    <w:rsid w:val="008E1F60"/>
    <w:rsid w:val="008E307E"/>
    <w:rsid w:val="008E5C9E"/>
    <w:rsid w:val="008F4DD1"/>
    <w:rsid w:val="008F6056"/>
    <w:rsid w:val="00900EB6"/>
    <w:rsid w:val="00902C07"/>
    <w:rsid w:val="00905804"/>
    <w:rsid w:val="009101E2"/>
    <w:rsid w:val="00915D73"/>
    <w:rsid w:val="00916077"/>
    <w:rsid w:val="009170A2"/>
    <w:rsid w:val="009208A6"/>
    <w:rsid w:val="00924514"/>
    <w:rsid w:val="00927316"/>
    <w:rsid w:val="009304C3"/>
    <w:rsid w:val="0093133D"/>
    <w:rsid w:val="0093276D"/>
    <w:rsid w:val="00933D12"/>
    <w:rsid w:val="00937065"/>
    <w:rsid w:val="00940285"/>
    <w:rsid w:val="009415B0"/>
    <w:rsid w:val="009421AA"/>
    <w:rsid w:val="00947E7E"/>
    <w:rsid w:val="0095139A"/>
    <w:rsid w:val="00953E16"/>
    <w:rsid w:val="009542AC"/>
    <w:rsid w:val="00961BB2"/>
    <w:rsid w:val="00962108"/>
    <w:rsid w:val="009638D6"/>
    <w:rsid w:val="00971739"/>
    <w:rsid w:val="0097408E"/>
    <w:rsid w:val="00974BB2"/>
    <w:rsid w:val="00974FA7"/>
    <w:rsid w:val="009756E5"/>
    <w:rsid w:val="00977A8C"/>
    <w:rsid w:val="00983910"/>
    <w:rsid w:val="00986AE5"/>
    <w:rsid w:val="009932AC"/>
    <w:rsid w:val="00994351"/>
    <w:rsid w:val="00996A8F"/>
    <w:rsid w:val="009972D9"/>
    <w:rsid w:val="00997D53"/>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14EB"/>
    <w:rsid w:val="00A1570A"/>
    <w:rsid w:val="00A17866"/>
    <w:rsid w:val="00A211B4"/>
    <w:rsid w:val="00A223CF"/>
    <w:rsid w:val="00A33DDF"/>
    <w:rsid w:val="00A34547"/>
    <w:rsid w:val="00A376B7"/>
    <w:rsid w:val="00A41BF5"/>
    <w:rsid w:val="00A44778"/>
    <w:rsid w:val="00A469E7"/>
    <w:rsid w:val="00A52525"/>
    <w:rsid w:val="00A604A4"/>
    <w:rsid w:val="00A61B7D"/>
    <w:rsid w:val="00A65810"/>
    <w:rsid w:val="00A6605B"/>
    <w:rsid w:val="00A66ADC"/>
    <w:rsid w:val="00A7147D"/>
    <w:rsid w:val="00A73BAD"/>
    <w:rsid w:val="00A8178E"/>
    <w:rsid w:val="00A81B15"/>
    <w:rsid w:val="00A837FF"/>
    <w:rsid w:val="00A84052"/>
    <w:rsid w:val="00A84DC8"/>
    <w:rsid w:val="00A85DBC"/>
    <w:rsid w:val="00A87FEB"/>
    <w:rsid w:val="00A93F9F"/>
    <w:rsid w:val="00A9420E"/>
    <w:rsid w:val="00A97648"/>
    <w:rsid w:val="00AA1CFD"/>
    <w:rsid w:val="00AA2239"/>
    <w:rsid w:val="00AA33D2"/>
    <w:rsid w:val="00AA50CA"/>
    <w:rsid w:val="00AA5C36"/>
    <w:rsid w:val="00AB0C57"/>
    <w:rsid w:val="00AB1195"/>
    <w:rsid w:val="00AB4182"/>
    <w:rsid w:val="00AB776F"/>
    <w:rsid w:val="00AC27DB"/>
    <w:rsid w:val="00AC5F49"/>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6046"/>
    <w:rsid w:val="00B556F3"/>
    <w:rsid w:val="00B57265"/>
    <w:rsid w:val="00B60EC5"/>
    <w:rsid w:val="00B633AE"/>
    <w:rsid w:val="00B6603E"/>
    <w:rsid w:val="00B665D2"/>
    <w:rsid w:val="00B6737C"/>
    <w:rsid w:val="00B7214D"/>
    <w:rsid w:val="00B74372"/>
    <w:rsid w:val="00B75525"/>
    <w:rsid w:val="00B80283"/>
    <w:rsid w:val="00B8095F"/>
    <w:rsid w:val="00B80B0C"/>
    <w:rsid w:val="00B80B11"/>
    <w:rsid w:val="00B831AE"/>
    <w:rsid w:val="00B8446C"/>
    <w:rsid w:val="00B87725"/>
    <w:rsid w:val="00BA09C6"/>
    <w:rsid w:val="00BA259A"/>
    <w:rsid w:val="00BA259C"/>
    <w:rsid w:val="00BA29D3"/>
    <w:rsid w:val="00BA307F"/>
    <w:rsid w:val="00BA5280"/>
    <w:rsid w:val="00BB14F1"/>
    <w:rsid w:val="00BB572E"/>
    <w:rsid w:val="00BB74FD"/>
    <w:rsid w:val="00BC5982"/>
    <w:rsid w:val="00BC60BF"/>
    <w:rsid w:val="00BD0AD3"/>
    <w:rsid w:val="00BD28BF"/>
    <w:rsid w:val="00BD2D12"/>
    <w:rsid w:val="00BD6404"/>
    <w:rsid w:val="00BE33AE"/>
    <w:rsid w:val="00BE3BE6"/>
    <w:rsid w:val="00BF046F"/>
    <w:rsid w:val="00C01D50"/>
    <w:rsid w:val="00C05252"/>
    <w:rsid w:val="00C056DC"/>
    <w:rsid w:val="00C10873"/>
    <w:rsid w:val="00C1329B"/>
    <w:rsid w:val="00C1572F"/>
    <w:rsid w:val="00C15B79"/>
    <w:rsid w:val="00C24467"/>
    <w:rsid w:val="00C24C05"/>
    <w:rsid w:val="00C24D2F"/>
    <w:rsid w:val="00C26222"/>
    <w:rsid w:val="00C263BB"/>
    <w:rsid w:val="00C31283"/>
    <w:rsid w:val="00C33C48"/>
    <w:rsid w:val="00C340E5"/>
    <w:rsid w:val="00C35AA7"/>
    <w:rsid w:val="00C404C3"/>
    <w:rsid w:val="00C43BA1"/>
    <w:rsid w:val="00C43DAB"/>
    <w:rsid w:val="00C46D3E"/>
    <w:rsid w:val="00C47F08"/>
    <w:rsid w:val="00C514A6"/>
    <w:rsid w:val="00C52922"/>
    <w:rsid w:val="00C5739F"/>
    <w:rsid w:val="00C57CF0"/>
    <w:rsid w:val="00C6119D"/>
    <w:rsid w:val="00C63557"/>
    <w:rsid w:val="00C64461"/>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617E"/>
    <w:rsid w:val="00CB0305"/>
    <w:rsid w:val="00CB33C7"/>
    <w:rsid w:val="00CB6DA7"/>
    <w:rsid w:val="00CB78FC"/>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3B47"/>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65C8"/>
    <w:rsid w:val="00D97F0C"/>
    <w:rsid w:val="00DA2C72"/>
    <w:rsid w:val="00DA3A86"/>
    <w:rsid w:val="00DC1E3B"/>
    <w:rsid w:val="00DC2500"/>
    <w:rsid w:val="00DC4F72"/>
    <w:rsid w:val="00DC77DC"/>
    <w:rsid w:val="00DD0453"/>
    <w:rsid w:val="00DD0C2C"/>
    <w:rsid w:val="00DD19DE"/>
    <w:rsid w:val="00DD28BC"/>
    <w:rsid w:val="00DE28F5"/>
    <w:rsid w:val="00DE31F0"/>
    <w:rsid w:val="00DE3D1C"/>
    <w:rsid w:val="00DF531C"/>
    <w:rsid w:val="00E01C41"/>
    <w:rsid w:val="00E0227D"/>
    <w:rsid w:val="00E04B84"/>
    <w:rsid w:val="00E06466"/>
    <w:rsid w:val="00E06835"/>
    <w:rsid w:val="00E06FDA"/>
    <w:rsid w:val="00E14919"/>
    <w:rsid w:val="00E160A5"/>
    <w:rsid w:val="00E1713D"/>
    <w:rsid w:val="00E20A43"/>
    <w:rsid w:val="00E23898"/>
    <w:rsid w:val="00E31545"/>
    <w:rsid w:val="00E319F1"/>
    <w:rsid w:val="00E33CD2"/>
    <w:rsid w:val="00E40E90"/>
    <w:rsid w:val="00E45C7E"/>
    <w:rsid w:val="00E531EB"/>
    <w:rsid w:val="00E54874"/>
    <w:rsid w:val="00E54B6F"/>
    <w:rsid w:val="00E55ACA"/>
    <w:rsid w:val="00E57B74"/>
    <w:rsid w:val="00E65BC6"/>
    <w:rsid w:val="00E661FF"/>
    <w:rsid w:val="00E6692D"/>
    <w:rsid w:val="00E726EB"/>
    <w:rsid w:val="00E72CF1"/>
    <w:rsid w:val="00E80B52"/>
    <w:rsid w:val="00E824C3"/>
    <w:rsid w:val="00E82CB7"/>
    <w:rsid w:val="00E840B3"/>
    <w:rsid w:val="00E84D10"/>
    <w:rsid w:val="00E8629F"/>
    <w:rsid w:val="00E91008"/>
    <w:rsid w:val="00E926A0"/>
    <w:rsid w:val="00E93033"/>
    <w:rsid w:val="00E9374E"/>
    <w:rsid w:val="00E93F5F"/>
    <w:rsid w:val="00E94F54"/>
    <w:rsid w:val="00E97AD5"/>
    <w:rsid w:val="00EA1111"/>
    <w:rsid w:val="00EA3B4F"/>
    <w:rsid w:val="00EA3C24"/>
    <w:rsid w:val="00EA73DF"/>
    <w:rsid w:val="00EB61AE"/>
    <w:rsid w:val="00EC322D"/>
    <w:rsid w:val="00EC43A6"/>
    <w:rsid w:val="00ED2843"/>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64FE"/>
    <w:rsid w:val="00F30D2E"/>
    <w:rsid w:val="00F35516"/>
    <w:rsid w:val="00F35790"/>
    <w:rsid w:val="00F4136D"/>
    <w:rsid w:val="00F4212E"/>
    <w:rsid w:val="00F42C20"/>
    <w:rsid w:val="00F43E34"/>
    <w:rsid w:val="00F53053"/>
    <w:rsid w:val="00F53FE2"/>
    <w:rsid w:val="00F575FF"/>
    <w:rsid w:val="00F618EF"/>
    <w:rsid w:val="00F61B40"/>
    <w:rsid w:val="00F6282E"/>
    <w:rsid w:val="00F65582"/>
    <w:rsid w:val="00F66E75"/>
    <w:rsid w:val="00F77EB0"/>
    <w:rsid w:val="00F87CDD"/>
    <w:rsid w:val="00F913F8"/>
    <w:rsid w:val="00F933F0"/>
    <w:rsid w:val="00F937A3"/>
    <w:rsid w:val="00F94715"/>
    <w:rsid w:val="00F96A3D"/>
    <w:rsid w:val="00FA4718"/>
    <w:rsid w:val="00FA5848"/>
    <w:rsid w:val="00FA6899"/>
    <w:rsid w:val="00FA7F3D"/>
    <w:rsid w:val="00FB38D8"/>
    <w:rsid w:val="00FB59B2"/>
    <w:rsid w:val="00FC051F"/>
    <w:rsid w:val="00FC06FF"/>
    <w:rsid w:val="00FC45F4"/>
    <w:rsid w:val="00FC69B4"/>
    <w:rsid w:val="00FD0694"/>
    <w:rsid w:val="00FD25BE"/>
    <w:rsid w:val="00FD2E70"/>
    <w:rsid w:val="00FD7AA7"/>
    <w:rsid w:val="00FF1FCB"/>
    <w:rsid w:val="00FF52D4"/>
    <w:rsid w:val="00FF637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character" w:customStyle="1" w:styleId="RAN4proposalChar">
    <w:name w:val="RAN4 proposal Char"/>
    <w:link w:val="RAN4proposal"/>
    <w:locked/>
    <w:rsid w:val="004F5FCC"/>
    <w:rPr>
      <w:b/>
      <w:iCs/>
      <w:szCs w:val="18"/>
      <w:lang w:val="x-none" w:eastAsia="en-US"/>
    </w:rPr>
  </w:style>
  <w:style w:type="paragraph" w:customStyle="1" w:styleId="RAN4proposal">
    <w:name w:val="RAN4 proposal"/>
    <w:basedOn w:val="Caption"/>
    <w:next w:val="Normal"/>
    <w:link w:val="RAN4proposalChar"/>
    <w:qFormat/>
    <w:rsid w:val="004F5FCC"/>
    <w:pPr>
      <w:numPr>
        <w:numId w:val="31"/>
      </w:numPr>
      <w:tabs>
        <w:tab w:val="left" w:pos="720"/>
      </w:tabs>
      <w:spacing w:before="0" w:after="200"/>
    </w:pPr>
    <w:rPr>
      <w:iCs/>
      <w:szCs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081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98170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52466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8DA7EB-F1A8-4B19-B1C8-07D8BB6028A6}">
  <ds:schemaRefs>
    <ds:schemaRef ds:uri="ba37140e-f4c5-4a6c-a9b4-20a691ce6c8a"/>
    <ds:schemaRef ds:uri="http://schemas.microsoft.com/office/infopath/2007/PartnerControls"/>
    <ds:schemaRef ds:uri="http://purl.org/dc/terms/"/>
    <ds:schemaRef ds:uri="http://schemas.microsoft.com/office/2006/documentManagement/types"/>
    <ds:schemaRef ds:uri="cc9c437c-ae0c-4066-8d90-a0f7de786127"/>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0234CB2-1528-4E44-BAF8-BF36E3A1A794}">
  <ds:schemaRefs>
    <ds:schemaRef ds:uri="http://schemas.openxmlformats.org/officeDocument/2006/bibliography"/>
  </ds:schemaRefs>
</ds:datastoreItem>
</file>

<file path=customXml/itemProps3.xml><?xml version="1.0" encoding="utf-8"?>
<ds:datastoreItem xmlns:ds="http://schemas.openxmlformats.org/officeDocument/2006/customXml" ds:itemID="{66107EAE-2569-4DFB-8C8B-BB45965B8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80B91-B7C5-4486-BD63-AE60D3D396D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542</Words>
  <Characters>3096</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2024-03-01T10:59:00Z</dcterms:created>
  <dcterms:modified xsi:type="dcterms:W3CDTF">2024-03-01T10:59:00Z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0x010100EB28163D68FE8E4D9361964FDD814FC4</vt:lpwstr>
  </property>
</Properties>
</file>