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2A6334A1"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83682D">
        <w:rPr>
          <w:rFonts w:ascii="Arial" w:hAnsi="Arial" w:cs="Arial"/>
          <w:b/>
          <w:sz w:val="24"/>
          <w:szCs w:val="28"/>
          <w:lang w:val="en-US"/>
        </w:rPr>
        <w:t>10</w:t>
      </w:r>
      <w:r w:rsidRPr="001D2FBF">
        <w:rPr>
          <w:rFonts w:ascii="Arial" w:hAnsi="Arial" w:cs="Arial"/>
          <w:b/>
          <w:sz w:val="24"/>
          <w:szCs w:val="28"/>
        </w:rPr>
        <w:tab/>
      </w:r>
      <w:r w:rsidR="00546010" w:rsidRPr="00546010">
        <w:rPr>
          <w:rFonts w:ascii="Arial" w:hAnsi="Arial" w:cs="Arial"/>
          <w:b/>
          <w:sz w:val="24"/>
          <w:szCs w:val="28"/>
          <w:lang w:val="en-US"/>
        </w:rPr>
        <w:t>R4-2</w:t>
      </w:r>
      <w:r w:rsidR="0083682D">
        <w:rPr>
          <w:rFonts w:ascii="Arial" w:hAnsi="Arial" w:cs="Arial"/>
          <w:b/>
          <w:sz w:val="24"/>
          <w:szCs w:val="28"/>
          <w:lang w:val="en-US"/>
        </w:rPr>
        <w:t>4</w:t>
      </w:r>
      <w:r w:rsidR="00F354DB">
        <w:rPr>
          <w:rFonts w:ascii="Arial" w:hAnsi="Arial" w:cs="Arial"/>
          <w:b/>
          <w:sz w:val="24"/>
          <w:szCs w:val="28"/>
          <w:lang w:val="en-US"/>
        </w:rPr>
        <w:t>03257</w:t>
      </w:r>
    </w:p>
    <w:p w14:paraId="41E7A5C3" w14:textId="61EBD759" w:rsidR="00D81F83" w:rsidRPr="001D2FBF" w:rsidRDefault="0083682D" w:rsidP="00D81F83">
      <w:pPr>
        <w:widowControl w:val="0"/>
        <w:tabs>
          <w:tab w:val="right" w:pos="9072"/>
        </w:tabs>
        <w:spacing w:after="0"/>
        <w:rPr>
          <w:rFonts w:ascii="Arial" w:hAnsi="Arial" w:cs="Arial"/>
          <w:b/>
          <w:sz w:val="24"/>
          <w:szCs w:val="28"/>
          <w:lang w:val="en-US"/>
        </w:rPr>
      </w:pPr>
      <w:r w:rsidRPr="0083682D">
        <w:rPr>
          <w:rFonts w:ascii="Arial" w:hAnsi="Arial" w:cs="Arial"/>
          <w:b/>
          <w:sz w:val="24"/>
          <w:szCs w:val="28"/>
          <w:lang w:val="en-US"/>
        </w:rPr>
        <w:t>Athens, Greece,</w:t>
      </w:r>
      <w:r w:rsidR="00237AD3" w:rsidRPr="00237AD3">
        <w:rPr>
          <w:rFonts w:ascii="Arial" w:hAnsi="Arial" w:cs="Arial"/>
          <w:b/>
          <w:sz w:val="24"/>
          <w:szCs w:val="28"/>
          <w:lang w:val="en-US"/>
        </w:rPr>
        <w:t xml:space="preserve"> </w:t>
      </w:r>
      <w:r w:rsidRPr="0083682D">
        <w:rPr>
          <w:rFonts w:ascii="Arial" w:hAnsi="Arial" w:cs="Arial"/>
          <w:b/>
          <w:sz w:val="24"/>
          <w:szCs w:val="28"/>
          <w:lang w:val="en-US"/>
        </w:rPr>
        <w:t>26 February – 01 March, 2024</w:t>
      </w:r>
    </w:p>
    <w:bookmarkEnd w:id="1"/>
    <w:p w14:paraId="367FCFEA" w14:textId="257BF1A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37AD3">
        <w:rPr>
          <w:rFonts w:ascii="Arial" w:hAnsi="Arial" w:cs="Arial"/>
          <w:color w:val="000000"/>
          <w:sz w:val="22"/>
        </w:rPr>
        <w:t>8</w:t>
      </w:r>
      <w:r w:rsidR="00AB23F5">
        <w:rPr>
          <w:rFonts w:ascii="Arial" w:hAnsi="Arial" w:cs="Arial"/>
          <w:color w:val="000000"/>
          <w:sz w:val="22"/>
        </w:rPr>
        <w:t>.</w:t>
      </w:r>
      <w:r w:rsidR="0083682D">
        <w:rPr>
          <w:rFonts w:ascii="Arial" w:hAnsi="Arial" w:cs="Arial"/>
          <w:color w:val="000000"/>
          <w:sz w:val="22"/>
        </w:rPr>
        <w:t>3</w:t>
      </w:r>
      <w:r w:rsidR="00AB23F5">
        <w:rPr>
          <w:rFonts w:ascii="Arial" w:hAnsi="Arial" w:cs="Arial"/>
          <w:color w:val="000000"/>
          <w:sz w:val="22"/>
        </w:rPr>
        <w:t>.5</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p>
    <w:p w14:paraId="364127F1" w14:textId="0AC35CFC"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377A8">
        <w:rPr>
          <w:rFonts w:ascii="Arial" w:hAnsi="Arial" w:cs="Arial"/>
          <w:color w:val="000000"/>
          <w:sz w:val="22"/>
        </w:rPr>
        <w:t>Approval</w:t>
      </w:r>
    </w:p>
    <w:bookmarkEnd w:id="2"/>
    <w:bookmarkEnd w:id="3"/>
    <w:p w14:paraId="4DA2FA22" w14:textId="77777777" w:rsidR="00FD3FC3" w:rsidRDefault="00FD3FC3" w:rsidP="002F5EDC">
      <w:pPr>
        <w:pStyle w:val="1"/>
        <w:numPr>
          <w:ilvl w:val="0"/>
          <w:numId w:val="23"/>
        </w:numPr>
      </w:pPr>
      <w:r>
        <w:t>Introduction</w:t>
      </w:r>
    </w:p>
    <w:p w14:paraId="22FA71B5" w14:textId="24E3F02B"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w:t>
      </w:r>
      <w:proofErr w:type="gramStart"/>
      <w:r w:rsidR="00BA367C" w:rsidRPr="00BA367C">
        <w:rPr>
          <w:lang w:val="en-US"/>
        </w:rPr>
        <w:t>1</w:t>
      </w:r>
      <w:r w:rsidR="00100257">
        <w:rPr>
          <w:lang w:val="en-US"/>
        </w:rPr>
        <w:t>10</w:t>
      </w:r>
      <w:r w:rsidR="00BA367C" w:rsidRPr="00BA367C">
        <w:rPr>
          <w:lang w:val="en-US"/>
        </w:rPr>
        <w:t>][</w:t>
      </w:r>
      <w:proofErr w:type="gramEnd"/>
      <w:r w:rsidR="00BA367C" w:rsidRPr="00BA367C">
        <w:rPr>
          <w:lang w:val="en-US"/>
        </w:rPr>
        <w:t>20</w:t>
      </w:r>
      <w:r w:rsidR="00100257">
        <w:rPr>
          <w:lang w:val="en-US"/>
        </w:rPr>
        <w:t>5</w:t>
      </w:r>
      <w:r w:rsidR="00BA367C" w:rsidRPr="00BA367C">
        <w:rPr>
          <w:lang w:val="en-US"/>
        </w:rPr>
        <w:t>] FR2_multiRx_part1</w:t>
      </w:r>
      <w:r w:rsidR="00FF115E">
        <w:rPr>
          <w:lang w:val="en-US"/>
        </w:rPr>
        <w:t xml:space="preserve"> and </w:t>
      </w:r>
      <w:r w:rsidR="00BA367C" w:rsidRPr="00BA367C">
        <w:rPr>
          <w:lang w:val="en-US"/>
        </w:rPr>
        <w:t>[1</w:t>
      </w:r>
      <w:r w:rsidR="00100257">
        <w:rPr>
          <w:lang w:val="en-US"/>
        </w:rPr>
        <w:t>10</w:t>
      </w:r>
      <w:r w:rsidR="00BA367C" w:rsidRPr="00BA367C">
        <w:rPr>
          <w:lang w:val="en-US"/>
        </w:rPr>
        <w:t>][20</w:t>
      </w:r>
      <w:r w:rsidR="00100257">
        <w:rPr>
          <w:lang w:val="en-US"/>
        </w:rPr>
        <w:t>9</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w:t>
      </w:r>
      <w:r w:rsidR="00100257">
        <w:t xml:space="preserve">in this meeting </w:t>
      </w:r>
      <w:r w:rsidR="002336E5">
        <w:t>for the WI</w:t>
      </w:r>
      <w:r w:rsidR="008017AA">
        <w:t>.</w:t>
      </w:r>
      <w:bookmarkStart w:id="4" w:name="_GoBack"/>
      <w:bookmarkEnd w:id="4"/>
    </w:p>
    <w:p w14:paraId="2C22CDF0" w14:textId="6561ED31" w:rsidR="0087287A" w:rsidRDefault="00100257" w:rsidP="00600A02">
      <w:pPr>
        <w:spacing w:before="240"/>
        <w:jc w:val="both"/>
      </w:pPr>
      <w:r>
        <w:t>Since performance part is prioritized in this meeting, t</w:t>
      </w:r>
      <w:r w:rsidR="008017AA">
        <w:t xml:space="preserve">he ad-hoc session is </w:t>
      </w:r>
      <w:r>
        <w:t xml:space="preserve">mainly </w:t>
      </w:r>
      <w:r w:rsidR="008017AA">
        <w:t>to handle</w:t>
      </w:r>
      <w:r w:rsidR="00AD718A">
        <w:t xml:space="preserve"> some</w:t>
      </w:r>
      <w:r w:rsidR="008017AA">
        <w:t xml:space="preserve"> issues </w:t>
      </w:r>
      <w:r>
        <w:t>for performance part</w:t>
      </w:r>
      <w:r w:rsidR="008017AA">
        <w:t>.</w:t>
      </w:r>
      <w:r w:rsidR="0087287A">
        <w:t xml:space="preserve"> </w:t>
      </w:r>
    </w:p>
    <w:p w14:paraId="11AED53B" w14:textId="6944A0BC" w:rsidR="00FD3FC3" w:rsidRDefault="00C10C3E">
      <w:pPr>
        <w:pStyle w:val="1"/>
        <w:numPr>
          <w:ilvl w:val="0"/>
          <w:numId w:val="23"/>
        </w:numPr>
        <w:tabs>
          <w:tab w:val="num" w:pos="432"/>
        </w:tabs>
        <w:ind w:left="432" w:hanging="432"/>
      </w:pPr>
      <w:r>
        <w:t>Discussion</w:t>
      </w:r>
    </w:p>
    <w:p w14:paraId="71A4DC9E" w14:textId="0971FB89" w:rsidR="00D17050" w:rsidRDefault="00D17050" w:rsidP="00D17050">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bookmarkStart w:id="5" w:name="_Hlk73468315"/>
      <w:r>
        <w:rPr>
          <w:lang w:eastAsia="ja-JP"/>
        </w:rPr>
        <w:t>Topic #2: RRM performance requirements</w:t>
      </w:r>
    </w:p>
    <w:p w14:paraId="5CB091CF" w14:textId="77777777" w:rsidR="00D17050" w:rsidRDefault="00D17050" w:rsidP="00D17050">
      <w:pPr>
        <w:rPr>
          <w:i/>
          <w:color w:val="0070C0"/>
        </w:rPr>
      </w:pPr>
      <w:r>
        <w:rPr>
          <w:i/>
          <w:color w:val="0070C0"/>
        </w:rPr>
        <w:t xml:space="preserve">Main technical topic overview. The structure can be done based on sub-agenda basis. </w:t>
      </w:r>
    </w:p>
    <w:p w14:paraId="5A74EFB5" w14:textId="1C893CFF" w:rsidR="00F81728" w:rsidRDefault="00F81728" w:rsidP="00F81728">
      <w:pPr>
        <w:pStyle w:val="3"/>
        <w:keepNext/>
        <w:keepLines/>
        <w:numPr>
          <w:ilvl w:val="0"/>
          <w:numId w:val="0"/>
        </w:numPr>
        <w:suppressAutoHyphens w:val="0"/>
        <w:spacing w:after="180"/>
        <w:rPr>
          <w:sz w:val="24"/>
          <w:szCs w:val="16"/>
        </w:rPr>
      </w:pPr>
      <w:r>
        <w:rPr>
          <w:sz w:val="24"/>
          <w:szCs w:val="16"/>
        </w:rPr>
        <w:t xml:space="preserve">Sub-topic </w:t>
      </w:r>
      <w:r w:rsidR="00D17050">
        <w:rPr>
          <w:sz w:val="24"/>
          <w:szCs w:val="16"/>
        </w:rPr>
        <w:t>2</w:t>
      </w:r>
      <w:r>
        <w:rPr>
          <w:sz w:val="24"/>
          <w:szCs w:val="16"/>
        </w:rPr>
        <w:t>-1: Test cases design</w:t>
      </w:r>
    </w:p>
    <w:p w14:paraId="531CE7DE" w14:textId="77777777" w:rsidR="00F81728" w:rsidRDefault="00F81728" w:rsidP="00F81728">
      <w:pPr>
        <w:rPr>
          <w:i/>
          <w:color w:val="0070C0"/>
          <w:lang w:val="en-US"/>
        </w:rPr>
      </w:pPr>
      <w:r>
        <w:rPr>
          <w:rFonts w:hint="eastAsia"/>
          <w:i/>
          <w:color w:val="0070C0"/>
          <w:lang w:val="en-US"/>
        </w:rPr>
        <w:t xml:space="preserve">Sub-topic </w:t>
      </w:r>
      <w:r>
        <w:rPr>
          <w:i/>
          <w:color w:val="0070C0"/>
          <w:lang w:val="en-US"/>
        </w:rPr>
        <w:t>description:</w:t>
      </w:r>
    </w:p>
    <w:p w14:paraId="16F805D2" w14:textId="77777777" w:rsidR="00F81728" w:rsidRDefault="00F81728" w:rsidP="00F81728">
      <w:pPr>
        <w:rPr>
          <w:i/>
          <w:color w:val="0070C0"/>
          <w:lang w:val="en-US"/>
        </w:rPr>
      </w:pPr>
      <w:r>
        <w:rPr>
          <w:i/>
          <w:color w:val="0070C0"/>
          <w:lang w:val="en-US"/>
        </w:rPr>
        <w:t>Open issues and candidate options before f2f meeting:</w:t>
      </w:r>
    </w:p>
    <w:p w14:paraId="48A74F98" w14:textId="77777777" w:rsidR="00F81728" w:rsidRDefault="00F81728" w:rsidP="00F81728">
      <w:pPr>
        <w:outlineLvl w:val="3"/>
        <w:rPr>
          <w:b/>
          <w:color w:val="000000" w:themeColor="text1"/>
          <w:u w:val="single"/>
          <w:lang w:eastAsia="ko-KR"/>
        </w:rPr>
      </w:pPr>
      <w:r>
        <w:rPr>
          <w:b/>
          <w:color w:val="000000" w:themeColor="text1"/>
          <w:u w:val="single"/>
          <w:lang w:eastAsia="ko-KR"/>
        </w:rPr>
        <w:t>Issue 2-4: Test case(s) for fast beam sweeping</w:t>
      </w:r>
    </w:p>
    <w:p w14:paraId="55A54C90" w14:textId="77777777" w:rsidR="00F81728" w:rsidRDefault="00F81728" w:rsidP="00F81728">
      <w:pPr>
        <w:pStyle w:val="a3"/>
        <w:numPr>
          <w:ilvl w:val="0"/>
          <w:numId w:val="25"/>
        </w:numPr>
        <w:ind w:left="720"/>
        <w:rPr>
          <w:color w:val="000000" w:themeColor="text1"/>
        </w:rPr>
      </w:pPr>
      <w:r>
        <w:rPr>
          <w:color w:val="000000" w:themeColor="text1"/>
        </w:rPr>
        <w:t>Proposals</w:t>
      </w:r>
    </w:p>
    <w:p w14:paraId="4177220E" w14:textId="77777777" w:rsidR="00F81728" w:rsidRDefault="00F81728" w:rsidP="00F81728">
      <w:pPr>
        <w:pStyle w:val="a3"/>
        <w:numPr>
          <w:ilvl w:val="1"/>
          <w:numId w:val="25"/>
        </w:numPr>
        <w:ind w:left="1440"/>
        <w:rPr>
          <w:color w:val="000000" w:themeColor="text1"/>
        </w:rPr>
      </w:pPr>
      <w:r>
        <w:rPr>
          <w:color w:val="000000" w:themeColor="text1"/>
        </w:rPr>
        <w:t>Option 1a: (MTK)</w:t>
      </w:r>
    </w:p>
    <w:p w14:paraId="12624297" w14:textId="77777777" w:rsidR="00F81728" w:rsidRPr="00452A8D" w:rsidRDefault="00F81728" w:rsidP="00F81728">
      <w:pPr>
        <w:pStyle w:val="a3"/>
        <w:numPr>
          <w:ilvl w:val="2"/>
          <w:numId w:val="25"/>
        </w:numPr>
        <w:rPr>
          <w:color w:val="000000" w:themeColor="text1"/>
        </w:rPr>
      </w:pPr>
      <w:r w:rsidRPr="00452A8D">
        <w:rPr>
          <w:color w:val="000000" w:themeColor="text1"/>
        </w:rPr>
        <w:t>Test case 1: Group-based beam reporting (GBBR) and fast beam sweeping</w:t>
      </w:r>
    </w:p>
    <w:p w14:paraId="5EA1439D" w14:textId="77777777" w:rsidR="00F81728" w:rsidRDefault="00F81728" w:rsidP="00F81728">
      <w:pPr>
        <w:pStyle w:val="a3"/>
        <w:numPr>
          <w:ilvl w:val="1"/>
          <w:numId w:val="25"/>
        </w:numPr>
        <w:ind w:left="1440"/>
        <w:rPr>
          <w:color w:val="000000" w:themeColor="text1"/>
        </w:rPr>
      </w:pPr>
      <w:r>
        <w:rPr>
          <w:color w:val="000000" w:themeColor="text1"/>
        </w:rPr>
        <w:t>Option 1b: (CATT)</w:t>
      </w:r>
    </w:p>
    <w:p w14:paraId="6BABD70B"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002D65">
        <w:rPr>
          <w:color w:val="000000" w:themeColor="text1"/>
        </w:rPr>
        <w:t>SSB based L1-RSRP measurements with GBBR can be considered to verify the enhancements of fast beam sweeping on L1 measurements.</w:t>
      </w:r>
    </w:p>
    <w:p w14:paraId="3A65A83F" w14:textId="77777777" w:rsidR="00F81728" w:rsidRDefault="00F81728" w:rsidP="00F81728">
      <w:pPr>
        <w:pStyle w:val="a3"/>
        <w:numPr>
          <w:ilvl w:val="1"/>
          <w:numId w:val="25"/>
        </w:numPr>
        <w:ind w:left="1440"/>
        <w:rPr>
          <w:color w:val="000000" w:themeColor="text1"/>
        </w:rPr>
      </w:pPr>
      <w:r>
        <w:rPr>
          <w:color w:val="000000" w:themeColor="text1"/>
        </w:rPr>
        <w:t>Option 2a: (vivo)</w:t>
      </w:r>
    </w:p>
    <w:p w14:paraId="68F45E6A" w14:textId="77777777" w:rsidR="00F81728" w:rsidRPr="00B76F1C" w:rsidRDefault="00F81728" w:rsidP="00F81728">
      <w:pPr>
        <w:pStyle w:val="a3"/>
        <w:numPr>
          <w:ilvl w:val="2"/>
          <w:numId w:val="25"/>
        </w:numPr>
        <w:overflowPunct w:val="0"/>
        <w:autoSpaceDE w:val="0"/>
        <w:autoSpaceDN w:val="0"/>
        <w:adjustRightInd w:val="0"/>
        <w:textAlignment w:val="baseline"/>
        <w:rPr>
          <w:color w:val="000000" w:themeColor="text1"/>
        </w:rPr>
      </w:pPr>
      <w:r w:rsidRPr="00B76F1C">
        <w:rPr>
          <w:color w:val="000000" w:themeColor="text1"/>
        </w:rPr>
        <w:t>SSB-based RLM measurement delay</w:t>
      </w:r>
    </w:p>
    <w:p w14:paraId="01D6E712" w14:textId="77777777" w:rsidR="00F81728" w:rsidRPr="00B76F1C" w:rsidRDefault="00F81728" w:rsidP="00F81728">
      <w:pPr>
        <w:pStyle w:val="a3"/>
        <w:numPr>
          <w:ilvl w:val="2"/>
          <w:numId w:val="25"/>
        </w:numPr>
        <w:overflowPunct w:val="0"/>
        <w:autoSpaceDE w:val="0"/>
        <w:autoSpaceDN w:val="0"/>
        <w:adjustRightInd w:val="0"/>
        <w:textAlignment w:val="baseline"/>
        <w:rPr>
          <w:color w:val="000000" w:themeColor="text1"/>
        </w:rPr>
      </w:pPr>
      <w:r w:rsidRPr="00B76F1C">
        <w:rPr>
          <w:color w:val="000000" w:themeColor="text1"/>
        </w:rPr>
        <w:t>SSB-based BFD measurement delay</w:t>
      </w:r>
    </w:p>
    <w:p w14:paraId="2C6B59DC" w14:textId="77777777" w:rsidR="00F81728" w:rsidRPr="00B76F1C" w:rsidRDefault="00F81728" w:rsidP="00F81728">
      <w:pPr>
        <w:pStyle w:val="a3"/>
        <w:numPr>
          <w:ilvl w:val="2"/>
          <w:numId w:val="25"/>
        </w:numPr>
        <w:overflowPunct w:val="0"/>
        <w:autoSpaceDE w:val="0"/>
        <w:autoSpaceDN w:val="0"/>
        <w:adjustRightInd w:val="0"/>
        <w:textAlignment w:val="baseline"/>
        <w:rPr>
          <w:color w:val="000000" w:themeColor="text1"/>
        </w:rPr>
      </w:pPr>
      <w:r w:rsidRPr="00B76F1C">
        <w:rPr>
          <w:color w:val="000000" w:themeColor="text1"/>
        </w:rPr>
        <w:t>SSB-based TRP specific CBD measurement delay</w:t>
      </w:r>
    </w:p>
    <w:p w14:paraId="2D6308DE" w14:textId="77777777" w:rsidR="00F81728" w:rsidRDefault="00F81728" w:rsidP="00F81728">
      <w:pPr>
        <w:pStyle w:val="a3"/>
        <w:numPr>
          <w:ilvl w:val="2"/>
          <w:numId w:val="25"/>
        </w:numPr>
        <w:rPr>
          <w:color w:val="000000" w:themeColor="text1"/>
        </w:rPr>
      </w:pPr>
      <w:r w:rsidRPr="00B76F1C">
        <w:rPr>
          <w:color w:val="000000" w:themeColor="text1"/>
        </w:rPr>
        <w:t>L1-RSRP with GBBR measurement delay</w:t>
      </w:r>
    </w:p>
    <w:p w14:paraId="4B58031E" w14:textId="77777777" w:rsidR="00F81728" w:rsidRDefault="00F81728" w:rsidP="00F81728">
      <w:pPr>
        <w:pStyle w:val="a3"/>
        <w:numPr>
          <w:ilvl w:val="1"/>
          <w:numId w:val="25"/>
        </w:numPr>
        <w:ind w:left="1440"/>
        <w:rPr>
          <w:color w:val="000000" w:themeColor="text1"/>
        </w:rPr>
      </w:pPr>
      <w:r>
        <w:rPr>
          <w:color w:val="000000" w:themeColor="text1"/>
        </w:rPr>
        <w:t>Option 2b: (OPPO)</w:t>
      </w:r>
    </w:p>
    <w:p w14:paraId="0A7C60E8" w14:textId="77777777" w:rsidR="00F81728" w:rsidRPr="00DF1D33" w:rsidRDefault="00F81728" w:rsidP="00F81728">
      <w:pPr>
        <w:pStyle w:val="a3"/>
        <w:numPr>
          <w:ilvl w:val="2"/>
          <w:numId w:val="25"/>
        </w:numPr>
        <w:overflowPunct w:val="0"/>
        <w:autoSpaceDE w:val="0"/>
        <w:autoSpaceDN w:val="0"/>
        <w:adjustRightInd w:val="0"/>
        <w:textAlignment w:val="baseline"/>
        <w:rPr>
          <w:color w:val="000000" w:themeColor="text1"/>
        </w:rPr>
      </w:pPr>
      <w:r w:rsidRPr="00DF1D33">
        <w:rPr>
          <w:color w:val="000000" w:themeColor="text1"/>
        </w:rPr>
        <w:t xml:space="preserve">TC1: SSB based RLM Out-of-sync Test with faster beam sweeping for FR2 </w:t>
      </w:r>
      <w:proofErr w:type="spellStart"/>
      <w:r w:rsidRPr="00DF1D33">
        <w:rPr>
          <w:color w:val="000000" w:themeColor="text1"/>
        </w:rPr>
        <w:t>PCell</w:t>
      </w:r>
      <w:proofErr w:type="spellEnd"/>
      <w:r w:rsidRPr="00DF1D33">
        <w:rPr>
          <w:color w:val="000000" w:themeColor="text1"/>
        </w:rPr>
        <w:t xml:space="preserve"> in non-DRX mode</w:t>
      </w:r>
    </w:p>
    <w:p w14:paraId="609E50F0" w14:textId="77777777" w:rsidR="00F81728" w:rsidRPr="00DF1D33" w:rsidRDefault="00F81728" w:rsidP="00F81728">
      <w:pPr>
        <w:pStyle w:val="a3"/>
        <w:numPr>
          <w:ilvl w:val="2"/>
          <w:numId w:val="25"/>
        </w:numPr>
        <w:overflowPunct w:val="0"/>
        <w:autoSpaceDE w:val="0"/>
        <w:autoSpaceDN w:val="0"/>
        <w:adjustRightInd w:val="0"/>
        <w:textAlignment w:val="baseline"/>
        <w:rPr>
          <w:color w:val="000000" w:themeColor="text1"/>
        </w:rPr>
      </w:pPr>
      <w:r w:rsidRPr="00DF1D33">
        <w:rPr>
          <w:color w:val="000000" w:themeColor="text1"/>
        </w:rPr>
        <w:t xml:space="preserve">TC2: SSB based BFD and LR Test with faster beam sweeping for FR2 </w:t>
      </w:r>
      <w:proofErr w:type="spellStart"/>
      <w:r w:rsidRPr="00DF1D33">
        <w:rPr>
          <w:color w:val="000000" w:themeColor="text1"/>
        </w:rPr>
        <w:t>PCell</w:t>
      </w:r>
      <w:proofErr w:type="spellEnd"/>
      <w:r w:rsidRPr="00DF1D33">
        <w:rPr>
          <w:color w:val="000000" w:themeColor="text1"/>
        </w:rPr>
        <w:t xml:space="preserve"> in non-DRX mode</w:t>
      </w:r>
    </w:p>
    <w:p w14:paraId="3493EAEB" w14:textId="77777777" w:rsidR="00F81728" w:rsidRPr="00DF1D33" w:rsidRDefault="00F81728" w:rsidP="00F81728">
      <w:pPr>
        <w:pStyle w:val="a3"/>
        <w:numPr>
          <w:ilvl w:val="2"/>
          <w:numId w:val="25"/>
        </w:numPr>
        <w:overflowPunct w:val="0"/>
        <w:autoSpaceDE w:val="0"/>
        <w:autoSpaceDN w:val="0"/>
        <w:adjustRightInd w:val="0"/>
        <w:textAlignment w:val="baseline"/>
        <w:rPr>
          <w:color w:val="000000" w:themeColor="text1"/>
        </w:rPr>
      </w:pPr>
      <w:r w:rsidRPr="00DF1D33">
        <w:rPr>
          <w:color w:val="000000" w:themeColor="text1"/>
        </w:rPr>
        <w:t>TC3: SSB based L1-RSRP measurement with faster beam sweeping when DRX is not used</w:t>
      </w:r>
    </w:p>
    <w:p w14:paraId="29A80A25" w14:textId="77777777" w:rsidR="00F81728" w:rsidRDefault="00F81728" w:rsidP="00F81728">
      <w:pPr>
        <w:pStyle w:val="a3"/>
        <w:numPr>
          <w:ilvl w:val="1"/>
          <w:numId w:val="25"/>
        </w:numPr>
        <w:ind w:left="1440"/>
        <w:rPr>
          <w:color w:val="000000" w:themeColor="text1"/>
        </w:rPr>
      </w:pPr>
      <w:r>
        <w:rPr>
          <w:color w:val="000000" w:themeColor="text1"/>
        </w:rPr>
        <w:lastRenderedPageBreak/>
        <w:t>Option 2c: (ZTE)</w:t>
      </w:r>
    </w:p>
    <w:p w14:paraId="2E99FFF0"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1B79F8">
        <w:rPr>
          <w:color w:val="000000" w:themeColor="text1"/>
        </w:rPr>
        <w:t>Introduce test cases to verify the fast beam sweeping, the candidate test case including the SSB based GBBR L1-RSRP measurement, non-GBBR L1-RSRP measurement, RLM, BFD and CBD.</w:t>
      </w:r>
    </w:p>
    <w:p w14:paraId="64FC7380" w14:textId="77777777" w:rsidR="00F81728" w:rsidRDefault="00F81728" w:rsidP="00F81728">
      <w:pPr>
        <w:pStyle w:val="a3"/>
        <w:numPr>
          <w:ilvl w:val="1"/>
          <w:numId w:val="25"/>
        </w:numPr>
        <w:ind w:left="1440"/>
        <w:rPr>
          <w:color w:val="000000" w:themeColor="text1"/>
        </w:rPr>
      </w:pPr>
      <w:r>
        <w:rPr>
          <w:color w:val="000000" w:themeColor="text1"/>
        </w:rPr>
        <w:t>Option 2d: (Huawei)</w:t>
      </w:r>
    </w:p>
    <w:p w14:paraId="43E7E31F" w14:textId="77777777" w:rsidR="00F81728" w:rsidRPr="0088543F" w:rsidRDefault="00F81728" w:rsidP="00F81728">
      <w:pPr>
        <w:pStyle w:val="a3"/>
        <w:numPr>
          <w:ilvl w:val="2"/>
          <w:numId w:val="25"/>
        </w:numPr>
        <w:overflowPunct w:val="0"/>
        <w:autoSpaceDE w:val="0"/>
        <w:autoSpaceDN w:val="0"/>
        <w:adjustRightInd w:val="0"/>
        <w:textAlignment w:val="baseline"/>
        <w:rPr>
          <w:color w:val="000000" w:themeColor="text1"/>
        </w:rPr>
      </w:pPr>
      <w:r w:rsidRPr="0088543F">
        <w:rPr>
          <w:color w:val="000000" w:themeColor="text1"/>
        </w:rPr>
        <w:t>RLM</w:t>
      </w:r>
      <w:r>
        <w:rPr>
          <w:color w:val="000000" w:themeColor="text1"/>
        </w:rPr>
        <w:t xml:space="preserve">: </w:t>
      </w:r>
      <w:r w:rsidRPr="0088543F">
        <w:rPr>
          <w:color w:val="000000" w:themeColor="text1"/>
        </w:rPr>
        <w:t xml:space="preserve">Radio Link Monitoring Out-of-sync Test for FR2 </w:t>
      </w:r>
      <w:proofErr w:type="spellStart"/>
      <w:r w:rsidRPr="0088543F">
        <w:rPr>
          <w:color w:val="000000" w:themeColor="text1"/>
        </w:rPr>
        <w:t>PCell</w:t>
      </w:r>
      <w:proofErr w:type="spellEnd"/>
      <w:r w:rsidRPr="0088543F">
        <w:rPr>
          <w:color w:val="000000" w:themeColor="text1"/>
        </w:rPr>
        <w:t xml:space="preserve"> configured with SSB-based RLM RS in non-DRX mode for UE capable of fast beam sweeping</w:t>
      </w:r>
    </w:p>
    <w:p w14:paraId="3200EC23" w14:textId="77777777" w:rsidR="00F81728" w:rsidRPr="0088543F" w:rsidRDefault="00F81728" w:rsidP="00F81728">
      <w:pPr>
        <w:pStyle w:val="a3"/>
        <w:numPr>
          <w:ilvl w:val="2"/>
          <w:numId w:val="25"/>
        </w:numPr>
        <w:overflowPunct w:val="0"/>
        <w:autoSpaceDE w:val="0"/>
        <w:autoSpaceDN w:val="0"/>
        <w:adjustRightInd w:val="0"/>
        <w:textAlignment w:val="baseline"/>
        <w:rPr>
          <w:color w:val="000000" w:themeColor="text1"/>
        </w:rPr>
      </w:pPr>
      <w:r w:rsidRPr="0088543F">
        <w:rPr>
          <w:color w:val="000000" w:themeColor="text1"/>
        </w:rPr>
        <w:t>BFD and Link Recovery</w:t>
      </w:r>
      <w:r>
        <w:rPr>
          <w:color w:val="000000" w:themeColor="text1"/>
        </w:rPr>
        <w:t xml:space="preserve">: </w:t>
      </w:r>
      <w:r w:rsidRPr="0088543F">
        <w:rPr>
          <w:color w:val="000000" w:themeColor="text1"/>
        </w:rPr>
        <w:t xml:space="preserve">Beam Failure Detection and Link Recovery Test for FR2 </w:t>
      </w:r>
      <w:proofErr w:type="spellStart"/>
      <w:r w:rsidRPr="0088543F">
        <w:rPr>
          <w:color w:val="000000" w:themeColor="text1"/>
        </w:rPr>
        <w:t>PCell</w:t>
      </w:r>
      <w:proofErr w:type="spellEnd"/>
      <w:r w:rsidRPr="0088543F">
        <w:rPr>
          <w:color w:val="000000" w:themeColor="text1"/>
        </w:rPr>
        <w:t xml:space="preserve"> configured with SSB-based BFD and LR in non-DRX mode for UE capable of fast beam sweeping</w:t>
      </w:r>
    </w:p>
    <w:p w14:paraId="686FC651" w14:textId="77777777" w:rsidR="00F81728" w:rsidRPr="0088543F" w:rsidRDefault="00F81728" w:rsidP="00F81728">
      <w:pPr>
        <w:pStyle w:val="a3"/>
        <w:numPr>
          <w:ilvl w:val="2"/>
          <w:numId w:val="25"/>
        </w:numPr>
        <w:overflowPunct w:val="0"/>
        <w:autoSpaceDE w:val="0"/>
        <w:autoSpaceDN w:val="0"/>
        <w:adjustRightInd w:val="0"/>
        <w:textAlignment w:val="baseline"/>
        <w:rPr>
          <w:color w:val="000000" w:themeColor="text1"/>
        </w:rPr>
      </w:pPr>
      <w:r w:rsidRPr="0088543F">
        <w:rPr>
          <w:color w:val="000000" w:themeColor="text1"/>
        </w:rPr>
        <w:t>TRP specific BFD and Link Recovery</w:t>
      </w:r>
      <w:r>
        <w:rPr>
          <w:color w:val="000000" w:themeColor="text1"/>
        </w:rPr>
        <w:t xml:space="preserve">: </w:t>
      </w:r>
      <w:r w:rsidRPr="0088543F">
        <w:rPr>
          <w:color w:val="000000" w:themeColor="text1"/>
        </w:rPr>
        <w:t xml:space="preserve">TRP specific Beam Failure Detection and Link Recovery Test for FR2 </w:t>
      </w:r>
      <w:proofErr w:type="spellStart"/>
      <w:r w:rsidRPr="0088543F">
        <w:rPr>
          <w:color w:val="000000" w:themeColor="text1"/>
        </w:rPr>
        <w:t>PCell</w:t>
      </w:r>
      <w:proofErr w:type="spellEnd"/>
      <w:r w:rsidRPr="0088543F">
        <w:rPr>
          <w:color w:val="000000" w:themeColor="text1"/>
        </w:rPr>
        <w:t xml:space="preserve"> configured with SSB-based BFD and LR in DRX mode for UE capable of fast beam sweeping</w:t>
      </w:r>
    </w:p>
    <w:p w14:paraId="2317F5D5"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88543F">
        <w:rPr>
          <w:color w:val="000000" w:themeColor="text1"/>
        </w:rPr>
        <w:t>Non-GBBR L1-RSRP</w:t>
      </w:r>
      <w:r>
        <w:rPr>
          <w:color w:val="000000" w:themeColor="text1"/>
        </w:rPr>
        <w:t>:</w:t>
      </w:r>
      <w:r w:rsidRPr="0088543F">
        <w:rPr>
          <w:color w:val="000000" w:themeColor="text1"/>
        </w:rPr>
        <w:tab/>
        <w:t>SSB based L1-RSRP measurement when DRX is not used for UE capable of fast beam sweeping</w:t>
      </w:r>
    </w:p>
    <w:p w14:paraId="693EAF23" w14:textId="77777777" w:rsidR="00F81728" w:rsidRDefault="00F81728" w:rsidP="00F81728">
      <w:pPr>
        <w:pStyle w:val="a3"/>
        <w:numPr>
          <w:ilvl w:val="1"/>
          <w:numId w:val="25"/>
        </w:numPr>
        <w:ind w:left="1440"/>
        <w:rPr>
          <w:color w:val="000000" w:themeColor="text1"/>
        </w:rPr>
      </w:pPr>
      <w:r>
        <w:rPr>
          <w:color w:val="000000" w:themeColor="text1"/>
        </w:rPr>
        <w:t>Option 2e: (Samsung)</w:t>
      </w:r>
    </w:p>
    <w:p w14:paraId="24D1CBDA" w14:textId="77777777" w:rsidR="00F81728" w:rsidRPr="001D01A7" w:rsidRDefault="00F81728" w:rsidP="00F81728">
      <w:pPr>
        <w:pStyle w:val="a3"/>
        <w:numPr>
          <w:ilvl w:val="2"/>
          <w:numId w:val="25"/>
        </w:numPr>
        <w:overflowPunct w:val="0"/>
        <w:autoSpaceDE w:val="0"/>
        <w:autoSpaceDN w:val="0"/>
        <w:adjustRightInd w:val="0"/>
        <w:textAlignment w:val="baseline"/>
        <w:rPr>
          <w:color w:val="000000" w:themeColor="text1"/>
        </w:rPr>
      </w:pPr>
      <w:r w:rsidRPr="001D01A7">
        <w:rPr>
          <w:color w:val="000000" w:themeColor="text1"/>
        </w:rPr>
        <w:t>RAN4 to introduce one test case to verify the enhancement of faster beam sweeping for RLM and BFD.</w:t>
      </w:r>
    </w:p>
    <w:p w14:paraId="1F862085"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1D01A7">
        <w:rPr>
          <w:color w:val="000000" w:themeColor="text1"/>
        </w:rPr>
        <w:t>RAN4 to introduce a new test case for SSB based L1 measurement requirements for FR2 multi-Rx UE supported [faster beam switching capability] with groupBasedBeamReporting-r17 configured in Rel-18.</w:t>
      </w:r>
    </w:p>
    <w:p w14:paraId="779A5C3D" w14:textId="77777777" w:rsidR="00F81728" w:rsidRDefault="00F81728" w:rsidP="00F81728">
      <w:pPr>
        <w:pStyle w:val="a3"/>
        <w:numPr>
          <w:ilvl w:val="1"/>
          <w:numId w:val="25"/>
        </w:numPr>
        <w:ind w:left="1440"/>
        <w:rPr>
          <w:color w:val="000000" w:themeColor="text1"/>
        </w:rPr>
      </w:pPr>
      <w:r>
        <w:rPr>
          <w:color w:val="000000" w:themeColor="text1"/>
        </w:rPr>
        <w:t>Option 2f: (Nokia)</w:t>
      </w:r>
    </w:p>
    <w:p w14:paraId="77D18CC3" w14:textId="77777777" w:rsidR="00F81728" w:rsidRDefault="00F81728" w:rsidP="00F81728">
      <w:pPr>
        <w:pStyle w:val="a3"/>
        <w:numPr>
          <w:ilvl w:val="2"/>
          <w:numId w:val="25"/>
        </w:numPr>
        <w:rPr>
          <w:color w:val="000000" w:themeColor="text1"/>
        </w:rPr>
      </w:pPr>
      <w:r w:rsidRPr="00635CAC">
        <w:rPr>
          <w:color w:val="000000" w:themeColor="text1"/>
        </w:rPr>
        <w:t>For R18 multi-Rx reception, introduce one test case to verify the enhancement of faster beam sweeping on each type of SSB based L1 measurements.</w:t>
      </w:r>
    </w:p>
    <w:p w14:paraId="3D1217BD" w14:textId="77777777" w:rsidR="00F81728" w:rsidRDefault="00F81728" w:rsidP="00F81728">
      <w:pPr>
        <w:pStyle w:val="a3"/>
        <w:numPr>
          <w:ilvl w:val="1"/>
          <w:numId w:val="25"/>
        </w:numPr>
        <w:ind w:left="1440"/>
        <w:rPr>
          <w:color w:val="000000" w:themeColor="text1"/>
        </w:rPr>
      </w:pPr>
      <w:r>
        <w:rPr>
          <w:color w:val="000000" w:themeColor="text1"/>
        </w:rPr>
        <w:t>Option 2g: (QC)</w:t>
      </w:r>
    </w:p>
    <w:p w14:paraId="7A259415"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1D01A7">
        <w:rPr>
          <w:color w:val="000000" w:themeColor="text1"/>
        </w:rPr>
        <w:t xml:space="preserve">Define test cases for a fast Rx beam sweeping capable UE such that the test cases do not require any side conditions defined for multi-Rx based </w:t>
      </w:r>
      <w:proofErr w:type="spellStart"/>
      <w:r w:rsidRPr="001D01A7">
        <w:rPr>
          <w:color w:val="000000" w:themeColor="text1"/>
        </w:rPr>
        <w:t>mTRP</w:t>
      </w:r>
      <w:proofErr w:type="spellEnd"/>
      <w:r w:rsidRPr="001D01A7">
        <w:rPr>
          <w:color w:val="000000" w:themeColor="text1"/>
        </w:rPr>
        <w:t xml:space="preserve"> support. If the test cases are defined based on the framework of RLM/BFD, the RLM/BFD resources shouldn’t be configured as group-based L1-RSRP measurement resources.</w:t>
      </w:r>
    </w:p>
    <w:p w14:paraId="0EAEF573" w14:textId="77777777" w:rsidR="00F81728" w:rsidRDefault="00F81728" w:rsidP="00F81728">
      <w:pPr>
        <w:pStyle w:val="a3"/>
        <w:numPr>
          <w:ilvl w:val="1"/>
          <w:numId w:val="25"/>
        </w:numPr>
        <w:ind w:left="1440"/>
        <w:rPr>
          <w:color w:val="000000" w:themeColor="text1"/>
        </w:rPr>
      </w:pPr>
      <w:r>
        <w:rPr>
          <w:color w:val="000000" w:themeColor="text1"/>
        </w:rPr>
        <w:t>Option 3: (CMCC, Ericsson)</w:t>
      </w:r>
    </w:p>
    <w:p w14:paraId="690AEE27" w14:textId="77777777" w:rsidR="00F81728" w:rsidRDefault="00F81728" w:rsidP="00F81728">
      <w:pPr>
        <w:pStyle w:val="a3"/>
        <w:numPr>
          <w:ilvl w:val="2"/>
          <w:numId w:val="25"/>
        </w:numPr>
        <w:rPr>
          <w:color w:val="000000" w:themeColor="text1"/>
        </w:rPr>
      </w:pPr>
      <w:r>
        <w:rPr>
          <w:color w:val="000000" w:themeColor="text1"/>
        </w:rPr>
        <w:t>D</w:t>
      </w:r>
      <w:r w:rsidRPr="0008193C">
        <w:rPr>
          <w:color w:val="000000" w:themeColor="text1"/>
        </w:rPr>
        <w:t>efine test case(s) for fast beam sweeping.</w:t>
      </w:r>
    </w:p>
    <w:p w14:paraId="635F42E8" w14:textId="77777777" w:rsidR="00F81728" w:rsidRDefault="00F81728" w:rsidP="00F81728">
      <w:pPr>
        <w:pStyle w:val="a3"/>
        <w:numPr>
          <w:ilvl w:val="1"/>
          <w:numId w:val="25"/>
        </w:numPr>
        <w:ind w:left="1440"/>
        <w:rPr>
          <w:color w:val="000000" w:themeColor="text1"/>
        </w:rPr>
      </w:pPr>
      <w:r>
        <w:rPr>
          <w:color w:val="000000" w:themeColor="text1"/>
        </w:rPr>
        <w:t>Option 4: (Apple)</w:t>
      </w:r>
    </w:p>
    <w:p w14:paraId="589697F8" w14:textId="77777777" w:rsidR="00F81728" w:rsidRPr="004F0AE9" w:rsidRDefault="00F81728" w:rsidP="00F81728">
      <w:pPr>
        <w:pStyle w:val="a3"/>
        <w:numPr>
          <w:ilvl w:val="2"/>
          <w:numId w:val="25"/>
        </w:numPr>
        <w:overflowPunct w:val="0"/>
        <w:autoSpaceDE w:val="0"/>
        <w:autoSpaceDN w:val="0"/>
        <w:adjustRightInd w:val="0"/>
        <w:textAlignment w:val="baseline"/>
        <w:rPr>
          <w:color w:val="000000" w:themeColor="text1"/>
        </w:rPr>
      </w:pPr>
      <w:r w:rsidRPr="004F0AE9">
        <w:rPr>
          <w:color w:val="000000" w:themeColor="text1"/>
        </w:rPr>
        <w:t>FFS test cases for fast beam sweeping</w:t>
      </w:r>
    </w:p>
    <w:p w14:paraId="2450EF32"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4FF50C6F" w14:textId="77777777" w:rsidR="00F81728" w:rsidRDefault="00F81728" w:rsidP="00F81728">
      <w:pPr>
        <w:pStyle w:val="a3"/>
        <w:numPr>
          <w:ilvl w:val="1"/>
          <w:numId w:val="25"/>
        </w:numPr>
        <w:ind w:left="1440"/>
        <w:rPr>
          <w:color w:val="000000" w:themeColor="text1"/>
        </w:rPr>
      </w:pPr>
      <w:r>
        <w:rPr>
          <w:color w:val="000000" w:themeColor="text1"/>
        </w:rPr>
        <w:t>Company to discuss if option 1x is agreeable firstly.</w:t>
      </w:r>
    </w:p>
    <w:p w14:paraId="06EACBCE" w14:textId="77777777" w:rsidR="00F81728" w:rsidRPr="009B2AB1" w:rsidRDefault="00F81728" w:rsidP="00F81728">
      <w:pPr>
        <w:pStyle w:val="a3"/>
        <w:numPr>
          <w:ilvl w:val="1"/>
          <w:numId w:val="25"/>
        </w:numPr>
        <w:ind w:left="1440"/>
        <w:rPr>
          <w:color w:val="000000" w:themeColor="text1"/>
        </w:rPr>
      </w:pPr>
      <w:r>
        <w:rPr>
          <w:color w:val="000000" w:themeColor="text1"/>
        </w:rPr>
        <w:t>If not, then discuss how to select TCs from option 2x.</w:t>
      </w:r>
    </w:p>
    <w:p w14:paraId="78994A44" w14:textId="65C1B2FC" w:rsidR="00F81728" w:rsidRDefault="00F81728" w:rsidP="00F81728">
      <w:pPr>
        <w:spacing w:afterLines="50" w:after="120"/>
        <w:rPr>
          <w:b/>
          <w:bCs/>
          <w:color w:val="0070C0"/>
          <w:szCs w:val="24"/>
        </w:rPr>
      </w:pPr>
    </w:p>
    <w:p w14:paraId="52FC58B2" w14:textId="179F3304" w:rsidR="002C2AC1" w:rsidRDefault="002C2AC1" w:rsidP="00F81728">
      <w:pPr>
        <w:spacing w:afterLines="50" w:after="120"/>
        <w:rPr>
          <w:b/>
          <w:bCs/>
          <w:color w:val="0070C0"/>
          <w:szCs w:val="24"/>
        </w:rPr>
      </w:pPr>
      <w:r>
        <w:rPr>
          <w:rFonts w:hint="eastAsia"/>
          <w:b/>
          <w:bCs/>
          <w:color w:val="0070C0"/>
          <w:szCs w:val="24"/>
        </w:rPr>
        <w:t>D</w:t>
      </w:r>
      <w:r>
        <w:rPr>
          <w:b/>
          <w:bCs/>
          <w:color w:val="0070C0"/>
          <w:szCs w:val="24"/>
        </w:rPr>
        <w:t>iscussion:</w:t>
      </w:r>
    </w:p>
    <w:p w14:paraId="5174D4AD" w14:textId="6D9F44D3" w:rsidR="002C2AC1" w:rsidRDefault="002C2AC1" w:rsidP="00F81728">
      <w:pPr>
        <w:spacing w:afterLines="50" w:after="120"/>
        <w:rPr>
          <w:b/>
          <w:bCs/>
          <w:color w:val="0070C0"/>
          <w:szCs w:val="24"/>
        </w:rPr>
      </w:pPr>
      <w:r>
        <w:rPr>
          <w:rFonts w:hint="eastAsia"/>
          <w:b/>
          <w:bCs/>
          <w:color w:val="0070C0"/>
          <w:szCs w:val="24"/>
        </w:rPr>
        <w:t>Q</w:t>
      </w:r>
      <w:r>
        <w:rPr>
          <w:b/>
          <w:bCs/>
          <w:color w:val="0070C0"/>
          <w:szCs w:val="24"/>
        </w:rPr>
        <w:t>1: Is it enough to define only one test case for fast beam sweeping</w:t>
      </w:r>
      <w:r w:rsidR="005A0322">
        <w:rPr>
          <w:b/>
          <w:bCs/>
          <w:color w:val="0070C0"/>
          <w:szCs w:val="24"/>
        </w:rPr>
        <w:t>?</w:t>
      </w:r>
    </w:p>
    <w:p w14:paraId="72033D58" w14:textId="797E356D" w:rsidR="002C2AC1" w:rsidRDefault="002C2AC1" w:rsidP="006F779E">
      <w:pPr>
        <w:spacing w:afterLines="50" w:after="120"/>
        <w:ind w:firstLine="284"/>
        <w:rPr>
          <w:b/>
          <w:bCs/>
          <w:color w:val="0070C0"/>
          <w:szCs w:val="24"/>
        </w:rPr>
      </w:pPr>
      <w:r w:rsidRPr="00452A8D">
        <w:rPr>
          <w:color w:val="000000" w:themeColor="text1"/>
        </w:rPr>
        <w:t>T</w:t>
      </w:r>
      <w:r w:rsidR="003129D6">
        <w:rPr>
          <w:color w:val="000000" w:themeColor="text1"/>
        </w:rPr>
        <w:t>C</w:t>
      </w:r>
      <w:r w:rsidRPr="00452A8D">
        <w:rPr>
          <w:color w:val="000000" w:themeColor="text1"/>
        </w:rPr>
        <w:t xml:space="preserve"> 1: Group-based beam reporting (GBBR) and fast beam sweeping</w:t>
      </w:r>
    </w:p>
    <w:p w14:paraId="38F3D0F6" w14:textId="77777777" w:rsidR="006F779E" w:rsidRDefault="006F779E" w:rsidP="00F81728">
      <w:pPr>
        <w:spacing w:afterLines="50" w:after="120"/>
        <w:rPr>
          <w:b/>
          <w:bCs/>
          <w:color w:val="0070C0"/>
          <w:szCs w:val="24"/>
        </w:rPr>
      </w:pPr>
    </w:p>
    <w:p w14:paraId="4205C1D6" w14:textId="21B507AA" w:rsidR="002C2AC1" w:rsidRDefault="005C12DF" w:rsidP="00F81728">
      <w:pPr>
        <w:spacing w:afterLines="50" w:after="120"/>
        <w:rPr>
          <w:b/>
          <w:bCs/>
          <w:color w:val="0070C0"/>
          <w:szCs w:val="24"/>
        </w:rPr>
      </w:pPr>
      <w:r>
        <w:rPr>
          <w:rFonts w:hint="eastAsia"/>
          <w:b/>
          <w:bCs/>
          <w:color w:val="0070C0"/>
          <w:szCs w:val="24"/>
        </w:rPr>
        <w:t>N</w:t>
      </w:r>
      <w:r>
        <w:rPr>
          <w:b/>
          <w:bCs/>
          <w:color w:val="0070C0"/>
          <w:szCs w:val="24"/>
        </w:rPr>
        <w:t>okia: How fast beam sweeping is tested with GBBR?</w:t>
      </w:r>
    </w:p>
    <w:p w14:paraId="370EBE2E" w14:textId="65A9D90D" w:rsidR="005C12DF" w:rsidRDefault="005C12DF" w:rsidP="00F81728">
      <w:pPr>
        <w:spacing w:afterLines="50" w:after="120"/>
        <w:rPr>
          <w:b/>
          <w:bCs/>
          <w:color w:val="0070C0"/>
          <w:szCs w:val="24"/>
        </w:rPr>
      </w:pPr>
      <w:r>
        <w:rPr>
          <w:rFonts w:hint="eastAsia"/>
          <w:b/>
          <w:bCs/>
          <w:color w:val="0070C0"/>
          <w:szCs w:val="24"/>
        </w:rPr>
        <w:t>MTK</w:t>
      </w:r>
      <w:r>
        <w:rPr>
          <w:b/>
          <w:bCs/>
          <w:color w:val="0070C0"/>
          <w:szCs w:val="24"/>
        </w:rPr>
        <w:t>: GBBR is tested firstly. Fast beam sweeping can be tested afterwards with L1-RSRP non-GBBR.</w:t>
      </w:r>
    </w:p>
    <w:p w14:paraId="3FF8C60D" w14:textId="73C3F370" w:rsidR="005C12DF" w:rsidRDefault="005C12DF" w:rsidP="00F81728">
      <w:pPr>
        <w:spacing w:afterLines="50" w:after="120"/>
        <w:rPr>
          <w:b/>
          <w:bCs/>
          <w:color w:val="0070C0"/>
          <w:szCs w:val="24"/>
        </w:rPr>
      </w:pPr>
      <w:r>
        <w:rPr>
          <w:rFonts w:hint="eastAsia"/>
          <w:b/>
          <w:bCs/>
          <w:color w:val="0070C0"/>
          <w:szCs w:val="24"/>
        </w:rPr>
        <w:t>S</w:t>
      </w:r>
      <w:r>
        <w:rPr>
          <w:b/>
          <w:bCs/>
          <w:color w:val="0070C0"/>
          <w:szCs w:val="24"/>
        </w:rPr>
        <w:t>S: Whether two beam pairs are needed in the test?</w:t>
      </w:r>
    </w:p>
    <w:p w14:paraId="3F5EF597" w14:textId="21149A68" w:rsidR="005C12DF" w:rsidRDefault="005C12DF" w:rsidP="00F81728">
      <w:pPr>
        <w:spacing w:afterLines="50" w:after="120"/>
        <w:rPr>
          <w:b/>
          <w:bCs/>
          <w:color w:val="0070C0"/>
          <w:szCs w:val="24"/>
        </w:rPr>
      </w:pPr>
      <w:r>
        <w:rPr>
          <w:b/>
          <w:bCs/>
          <w:color w:val="0070C0"/>
          <w:szCs w:val="24"/>
        </w:rPr>
        <w:t xml:space="preserve">Nokia: Choose one for fast beam sweeping with L1-RSRP non-GBBR. </w:t>
      </w:r>
    </w:p>
    <w:p w14:paraId="2E7459FB" w14:textId="60F7768D" w:rsidR="005C12DF" w:rsidRDefault="00E155B1" w:rsidP="00F81728">
      <w:pPr>
        <w:spacing w:afterLines="50" w:after="120"/>
        <w:rPr>
          <w:b/>
          <w:bCs/>
          <w:color w:val="0070C0"/>
          <w:szCs w:val="24"/>
        </w:rPr>
      </w:pPr>
      <w:r>
        <w:rPr>
          <w:b/>
          <w:bCs/>
          <w:color w:val="0070C0"/>
          <w:szCs w:val="24"/>
        </w:rPr>
        <w:lastRenderedPageBreak/>
        <w:t xml:space="preserve">ZTE: We </w:t>
      </w:r>
      <w:proofErr w:type="spellStart"/>
      <w:r>
        <w:rPr>
          <w:b/>
          <w:bCs/>
          <w:color w:val="0070C0"/>
          <w:szCs w:val="24"/>
        </w:rPr>
        <w:t>donnot</w:t>
      </w:r>
      <w:proofErr w:type="spellEnd"/>
      <w:r>
        <w:rPr>
          <w:b/>
          <w:bCs/>
          <w:color w:val="0070C0"/>
          <w:szCs w:val="24"/>
        </w:rPr>
        <w:t xml:space="preserve"> need to combine fast bream sweeping and GBBR.</w:t>
      </w:r>
    </w:p>
    <w:p w14:paraId="108BDA6A" w14:textId="1BA4DFE6" w:rsidR="00E155B1" w:rsidRPr="003129D6" w:rsidRDefault="00E155B1" w:rsidP="00F81728">
      <w:pPr>
        <w:spacing w:afterLines="50" w:after="120"/>
        <w:rPr>
          <w:b/>
          <w:bCs/>
          <w:color w:val="0070C0"/>
          <w:szCs w:val="24"/>
        </w:rPr>
      </w:pPr>
      <w:r>
        <w:rPr>
          <w:rFonts w:hint="eastAsia"/>
          <w:b/>
          <w:bCs/>
          <w:color w:val="0070C0"/>
          <w:szCs w:val="24"/>
        </w:rPr>
        <w:t>S</w:t>
      </w:r>
      <w:r>
        <w:rPr>
          <w:b/>
          <w:bCs/>
          <w:color w:val="0070C0"/>
          <w:szCs w:val="24"/>
        </w:rPr>
        <w:t>S: Choose another test for either RLM or BFD.</w:t>
      </w:r>
    </w:p>
    <w:p w14:paraId="6B69A7B0" w14:textId="4C29A02D" w:rsidR="000F6C9B" w:rsidRDefault="0037106B" w:rsidP="00F81728">
      <w:pPr>
        <w:spacing w:afterLines="50" w:after="120"/>
        <w:rPr>
          <w:b/>
          <w:bCs/>
          <w:color w:val="0070C0"/>
          <w:szCs w:val="24"/>
        </w:rPr>
      </w:pPr>
      <w:r>
        <w:rPr>
          <w:rFonts w:hint="eastAsia"/>
          <w:b/>
          <w:bCs/>
          <w:color w:val="0070C0"/>
          <w:szCs w:val="24"/>
        </w:rPr>
        <w:t>Q</w:t>
      </w:r>
      <w:r>
        <w:rPr>
          <w:b/>
          <w:bCs/>
          <w:color w:val="0070C0"/>
          <w:szCs w:val="24"/>
        </w:rPr>
        <w:t xml:space="preserve">C: we need to consider </w:t>
      </w:r>
      <w:proofErr w:type="spellStart"/>
      <w:r>
        <w:rPr>
          <w:b/>
          <w:bCs/>
          <w:color w:val="0070C0"/>
          <w:szCs w:val="24"/>
        </w:rPr>
        <w:t>AoA</w:t>
      </w:r>
      <w:proofErr w:type="spellEnd"/>
      <w:r>
        <w:rPr>
          <w:b/>
          <w:bCs/>
          <w:color w:val="0070C0"/>
          <w:szCs w:val="24"/>
        </w:rPr>
        <w:t xml:space="preserve"> </w:t>
      </w:r>
      <w:proofErr w:type="spellStart"/>
      <w:r>
        <w:rPr>
          <w:b/>
          <w:bCs/>
          <w:color w:val="0070C0"/>
          <w:szCs w:val="24"/>
        </w:rPr>
        <w:t>configuraiton</w:t>
      </w:r>
      <w:proofErr w:type="spellEnd"/>
      <w:r>
        <w:rPr>
          <w:b/>
          <w:bCs/>
          <w:color w:val="0070C0"/>
          <w:szCs w:val="24"/>
        </w:rPr>
        <w:t xml:space="preserve"> in the tests. Legacy test configuration should be reused for testing multi-Rx requirements. RLM tests is more complicated than BFD tests.</w:t>
      </w:r>
      <w:r w:rsidR="000F6C9B">
        <w:rPr>
          <w:b/>
          <w:bCs/>
          <w:color w:val="0070C0"/>
          <w:szCs w:val="24"/>
        </w:rPr>
        <w:t xml:space="preserve"> </w:t>
      </w:r>
      <w:r w:rsidR="000F6C9B">
        <w:rPr>
          <w:rFonts w:hint="eastAsia"/>
          <w:b/>
          <w:bCs/>
          <w:color w:val="0070C0"/>
          <w:szCs w:val="24"/>
        </w:rPr>
        <w:t>T</w:t>
      </w:r>
      <w:r w:rsidR="000F6C9B">
        <w:rPr>
          <w:b/>
          <w:bCs/>
          <w:color w:val="0070C0"/>
          <w:szCs w:val="24"/>
        </w:rPr>
        <w:t>he UE passes multi-Rx test should not be tested with [same] legacy test.</w:t>
      </w:r>
    </w:p>
    <w:p w14:paraId="4C6C05CE" w14:textId="73F2B5A3" w:rsidR="00E155B1" w:rsidRDefault="00E155B1" w:rsidP="00F81728">
      <w:pPr>
        <w:spacing w:afterLines="50" w:after="120"/>
        <w:rPr>
          <w:b/>
          <w:bCs/>
          <w:color w:val="0070C0"/>
          <w:szCs w:val="24"/>
        </w:rPr>
      </w:pPr>
    </w:p>
    <w:p w14:paraId="412F1F82" w14:textId="77777777" w:rsidR="00E058A0" w:rsidRDefault="00E058A0" w:rsidP="00F81728">
      <w:pPr>
        <w:spacing w:afterLines="50" w:after="120"/>
        <w:rPr>
          <w:b/>
          <w:bCs/>
          <w:color w:val="0070C0"/>
          <w:szCs w:val="24"/>
        </w:rPr>
      </w:pPr>
    </w:p>
    <w:p w14:paraId="7412D56C" w14:textId="6A7C2001" w:rsidR="00E155B1" w:rsidRPr="00145318" w:rsidRDefault="00E155B1" w:rsidP="00F81728">
      <w:pPr>
        <w:spacing w:afterLines="50" w:after="120"/>
        <w:rPr>
          <w:b/>
          <w:bCs/>
          <w:color w:val="0070C0"/>
          <w:szCs w:val="24"/>
          <w:highlight w:val="green"/>
        </w:rPr>
      </w:pPr>
      <w:r w:rsidRPr="00145318">
        <w:rPr>
          <w:rFonts w:hint="eastAsia"/>
          <w:b/>
          <w:bCs/>
          <w:color w:val="0070C0"/>
          <w:szCs w:val="24"/>
          <w:highlight w:val="green"/>
        </w:rPr>
        <w:t>A</w:t>
      </w:r>
      <w:r w:rsidRPr="00145318">
        <w:rPr>
          <w:b/>
          <w:bCs/>
          <w:color w:val="0070C0"/>
          <w:szCs w:val="24"/>
          <w:highlight w:val="green"/>
        </w:rPr>
        <w:t>greements:</w:t>
      </w:r>
    </w:p>
    <w:p w14:paraId="5E5481DB" w14:textId="1310B23A" w:rsidR="006B189A" w:rsidRDefault="006B189A" w:rsidP="00F81728">
      <w:pPr>
        <w:spacing w:afterLines="50" w:after="120"/>
        <w:rPr>
          <w:b/>
          <w:bCs/>
          <w:color w:val="0070C0"/>
          <w:szCs w:val="24"/>
          <w:highlight w:val="green"/>
        </w:rPr>
      </w:pPr>
      <w:r>
        <w:rPr>
          <w:rFonts w:hint="eastAsia"/>
          <w:b/>
          <w:bCs/>
          <w:color w:val="0070C0"/>
          <w:szCs w:val="24"/>
          <w:highlight w:val="green"/>
        </w:rPr>
        <w:t>O</w:t>
      </w:r>
      <w:r>
        <w:rPr>
          <w:b/>
          <w:bCs/>
          <w:color w:val="0070C0"/>
          <w:szCs w:val="24"/>
          <w:highlight w:val="green"/>
        </w:rPr>
        <w:t xml:space="preserve">ption 1: </w:t>
      </w:r>
    </w:p>
    <w:p w14:paraId="36E4C0A6" w14:textId="087DD4AC" w:rsidR="00E155B1" w:rsidRPr="00145318" w:rsidRDefault="00E155B1" w:rsidP="00F81728">
      <w:pPr>
        <w:spacing w:afterLines="50" w:after="120"/>
        <w:rPr>
          <w:b/>
          <w:bCs/>
          <w:color w:val="0070C0"/>
          <w:szCs w:val="24"/>
          <w:highlight w:val="green"/>
        </w:rPr>
      </w:pPr>
      <w:r w:rsidRPr="00145318">
        <w:rPr>
          <w:b/>
          <w:bCs/>
          <w:color w:val="0070C0"/>
          <w:szCs w:val="24"/>
          <w:highlight w:val="green"/>
        </w:rPr>
        <w:t xml:space="preserve">TC1: </w:t>
      </w:r>
      <w:r w:rsidRPr="00145318">
        <w:rPr>
          <w:rFonts w:hint="eastAsia"/>
          <w:b/>
          <w:bCs/>
          <w:color w:val="0070C0"/>
          <w:szCs w:val="24"/>
          <w:highlight w:val="green"/>
        </w:rPr>
        <w:t>D</w:t>
      </w:r>
      <w:r w:rsidRPr="00145318">
        <w:rPr>
          <w:b/>
          <w:bCs/>
          <w:color w:val="0070C0"/>
          <w:szCs w:val="24"/>
          <w:highlight w:val="green"/>
        </w:rPr>
        <w:t xml:space="preserve">efine </w:t>
      </w:r>
      <w:r w:rsidRPr="00145318">
        <w:rPr>
          <w:b/>
          <w:bCs/>
          <w:strike/>
          <w:color w:val="0070C0"/>
          <w:szCs w:val="24"/>
          <w:highlight w:val="green"/>
        </w:rPr>
        <w:t>one</w:t>
      </w:r>
      <w:r w:rsidRPr="00145318">
        <w:rPr>
          <w:b/>
          <w:bCs/>
          <w:color w:val="0070C0"/>
          <w:szCs w:val="24"/>
          <w:highlight w:val="green"/>
        </w:rPr>
        <w:t xml:space="preserve"> test case for fast beam sweeping with non-GBBR L1-RSRP measurement with non-DRX.</w:t>
      </w:r>
    </w:p>
    <w:p w14:paraId="4B5DA6EC" w14:textId="531C6103" w:rsidR="00E155B1" w:rsidRPr="00145318" w:rsidRDefault="00E155B1" w:rsidP="00E155B1">
      <w:pPr>
        <w:spacing w:afterLines="50" w:after="120"/>
        <w:rPr>
          <w:b/>
          <w:bCs/>
          <w:color w:val="0070C0"/>
          <w:szCs w:val="24"/>
          <w:highlight w:val="green"/>
        </w:rPr>
      </w:pPr>
      <w:r w:rsidRPr="00145318">
        <w:rPr>
          <w:b/>
          <w:bCs/>
          <w:color w:val="0070C0"/>
          <w:szCs w:val="24"/>
          <w:highlight w:val="green"/>
        </w:rPr>
        <w:t xml:space="preserve">TC2: </w:t>
      </w:r>
      <w:r w:rsidRPr="00145318">
        <w:rPr>
          <w:rFonts w:hint="eastAsia"/>
          <w:b/>
          <w:bCs/>
          <w:color w:val="0070C0"/>
          <w:szCs w:val="24"/>
          <w:highlight w:val="green"/>
        </w:rPr>
        <w:t>D</w:t>
      </w:r>
      <w:r w:rsidRPr="00145318">
        <w:rPr>
          <w:b/>
          <w:bCs/>
          <w:color w:val="0070C0"/>
          <w:szCs w:val="24"/>
          <w:highlight w:val="green"/>
        </w:rPr>
        <w:t xml:space="preserve">efine </w:t>
      </w:r>
      <w:r w:rsidRPr="00145318">
        <w:rPr>
          <w:b/>
          <w:bCs/>
          <w:strike/>
          <w:color w:val="0070C0"/>
          <w:szCs w:val="24"/>
          <w:highlight w:val="green"/>
        </w:rPr>
        <w:t>one</w:t>
      </w:r>
      <w:r w:rsidRPr="00145318">
        <w:rPr>
          <w:b/>
          <w:bCs/>
          <w:color w:val="0070C0"/>
          <w:szCs w:val="24"/>
          <w:highlight w:val="green"/>
        </w:rPr>
        <w:t xml:space="preserve"> test case for fast beam sweeping with </w:t>
      </w:r>
      <w:r w:rsidR="0037106B">
        <w:rPr>
          <w:b/>
          <w:bCs/>
          <w:strike/>
          <w:color w:val="0070C0"/>
          <w:szCs w:val="24"/>
          <w:highlight w:val="green"/>
        </w:rPr>
        <w:t>[</w:t>
      </w:r>
      <w:r w:rsidR="0037106B">
        <w:rPr>
          <w:b/>
          <w:bCs/>
          <w:color w:val="0070C0"/>
          <w:szCs w:val="24"/>
          <w:highlight w:val="green"/>
        </w:rPr>
        <w:t>RLM]</w:t>
      </w:r>
      <w:r w:rsidRPr="00145318">
        <w:rPr>
          <w:b/>
          <w:bCs/>
          <w:color w:val="0070C0"/>
          <w:szCs w:val="24"/>
          <w:highlight w:val="green"/>
        </w:rPr>
        <w:t xml:space="preserve"> with non-DRX.</w:t>
      </w:r>
    </w:p>
    <w:p w14:paraId="3A973A3B" w14:textId="3CB9CB0D" w:rsidR="00E155B1" w:rsidRDefault="00E155B1" w:rsidP="00F81728">
      <w:pPr>
        <w:spacing w:afterLines="50" w:after="120"/>
        <w:rPr>
          <w:b/>
          <w:bCs/>
          <w:color w:val="0070C0"/>
          <w:szCs w:val="24"/>
          <w:highlight w:val="green"/>
        </w:rPr>
      </w:pPr>
      <w:r w:rsidRPr="00145318">
        <w:rPr>
          <w:rFonts w:hint="eastAsia"/>
          <w:b/>
          <w:bCs/>
          <w:color w:val="0070C0"/>
          <w:szCs w:val="24"/>
          <w:highlight w:val="green"/>
        </w:rPr>
        <w:t>N</w:t>
      </w:r>
      <w:r w:rsidRPr="00145318">
        <w:rPr>
          <w:b/>
          <w:bCs/>
          <w:color w:val="0070C0"/>
          <w:szCs w:val="24"/>
          <w:highlight w:val="green"/>
        </w:rPr>
        <w:t>ote: We may fu</w:t>
      </w:r>
      <w:r w:rsidR="00BD7B30">
        <w:rPr>
          <w:b/>
          <w:bCs/>
          <w:color w:val="0070C0"/>
          <w:szCs w:val="24"/>
          <w:highlight w:val="green"/>
        </w:rPr>
        <w:t>r</w:t>
      </w:r>
      <w:r w:rsidRPr="00145318">
        <w:rPr>
          <w:b/>
          <w:bCs/>
          <w:color w:val="0070C0"/>
          <w:szCs w:val="24"/>
          <w:highlight w:val="green"/>
        </w:rPr>
        <w:t>ther discuss the condition</w:t>
      </w:r>
      <w:r w:rsidR="0037106B" w:rsidRPr="00145318">
        <w:rPr>
          <w:b/>
          <w:bCs/>
          <w:color w:val="0070C0"/>
          <w:szCs w:val="24"/>
          <w:highlight w:val="green"/>
        </w:rPr>
        <w:t>s</w:t>
      </w:r>
      <w:r w:rsidRPr="00145318">
        <w:rPr>
          <w:b/>
          <w:bCs/>
          <w:color w:val="0070C0"/>
          <w:szCs w:val="24"/>
          <w:highlight w:val="green"/>
        </w:rPr>
        <w:t xml:space="preserve"> of how fast beam sweeping </w:t>
      </w:r>
      <w:r w:rsidR="0037106B" w:rsidRPr="00145318">
        <w:rPr>
          <w:b/>
          <w:bCs/>
          <w:color w:val="0070C0"/>
          <w:szCs w:val="24"/>
          <w:highlight w:val="green"/>
        </w:rPr>
        <w:t>are</w:t>
      </w:r>
      <w:r w:rsidRPr="00145318">
        <w:rPr>
          <w:b/>
          <w:bCs/>
          <w:color w:val="0070C0"/>
          <w:szCs w:val="24"/>
          <w:highlight w:val="green"/>
        </w:rPr>
        <w:t xml:space="preserve"> </w:t>
      </w:r>
      <w:r w:rsidR="005A00B3">
        <w:rPr>
          <w:b/>
          <w:bCs/>
          <w:color w:val="0070C0"/>
          <w:szCs w:val="24"/>
          <w:highlight w:val="green"/>
        </w:rPr>
        <w:t xml:space="preserve">applicable </w:t>
      </w:r>
      <w:r w:rsidRPr="00145318">
        <w:rPr>
          <w:b/>
          <w:bCs/>
          <w:color w:val="0070C0"/>
          <w:szCs w:val="24"/>
          <w:highlight w:val="green"/>
        </w:rPr>
        <w:t>in the test configuration.</w:t>
      </w:r>
    </w:p>
    <w:p w14:paraId="42CA1AAC" w14:textId="4ADEC98F" w:rsidR="0037106B" w:rsidRPr="00145318" w:rsidRDefault="0037106B" w:rsidP="00F81728">
      <w:pPr>
        <w:spacing w:afterLines="50" w:after="120"/>
        <w:rPr>
          <w:b/>
          <w:bCs/>
          <w:color w:val="0070C0"/>
          <w:szCs w:val="24"/>
          <w:highlight w:val="green"/>
        </w:rPr>
      </w:pPr>
      <w:r w:rsidRPr="00145318">
        <w:rPr>
          <w:rFonts w:hint="eastAsia"/>
          <w:b/>
          <w:bCs/>
          <w:color w:val="0070C0"/>
          <w:szCs w:val="24"/>
          <w:highlight w:val="green"/>
        </w:rPr>
        <w:t>F</w:t>
      </w:r>
      <w:r w:rsidRPr="00145318">
        <w:rPr>
          <w:b/>
          <w:bCs/>
          <w:color w:val="0070C0"/>
          <w:szCs w:val="24"/>
          <w:highlight w:val="green"/>
        </w:rPr>
        <w:t xml:space="preserve">FS </w:t>
      </w:r>
      <w:proofErr w:type="spellStart"/>
      <w:r w:rsidRPr="00145318">
        <w:rPr>
          <w:b/>
          <w:bCs/>
          <w:color w:val="0070C0"/>
          <w:szCs w:val="24"/>
          <w:highlight w:val="green"/>
        </w:rPr>
        <w:t>AoA</w:t>
      </w:r>
      <w:proofErr w:type="spellEnd"/>
      <w:r w:rsidRPr="00145318">
        <w:rPr>
          <w:b/>
          <w:bCs/>
          <w:color w:val="0070C0"/>
          <w:szCs w:val="24"/>
          <w:highlight w:val="green"/>
        </w:rPr>
        <w:t xml:space="preserve"> setup.</w:t>
      </w:r>
    </w:p>
    <w:p w14:paraId="16BEC6C0" w14:textId="10618CD7" w:rsidR="00E155B1" w:rsidRPr="00145318" w:rsidRDefault="00E155B1" w:rsidP="00F81728">
      <w:pPr>
        <w:spacing w:afterLines="50" w:after="120"/>
        <w:rPr>
          <w:b/>
          <w:bCs/>
          <w:color w:val="0070C0"/>
          <w:szCs w:val="24"/>
          <w:highlight w:val="green"/>
        </w:rPr>
      </w:pPr>
    </w:p>
    <w:p w14:paraId="3C301566" w14:textId="77777777" w:rsidR="006B189A" w:rsidRPr="00145318" w:rsidRDefault="006B189A" w:rsidP="00F81728">
      <w:pPr>
        <w:spacing w:afterLines="50" w:after="120"/>
        <w:rPr>
          <w:b/>
          <w:bCs/>
          <w:color w:val="0070C0"/>
          <w:szCs w:val="24"/>
          <w:highlight w:val="green"/>
        </w:rPr>
      </w:pPr>
      <w:r w:rsidRPr="00145318">
        <w:rPr>
          <w:rFonts w:hint="eastAsia"/>
          <w:b/>
          <w:bCs/>
          <w:color w:val="0070C0"/>
          <w:szCs w:val="24"/>
          <w:highlight w:val="green"/>
        </w:rPr>
        <w:t>O</w:t>
      </w:r>
      <w:r w:rsidRPr="00145318">
        <w:rPr>
          <w:b/>
          <w:bCs/>
          <w:color w:val="0070C0"/>
          <w:szCs w:val="24"/>
          <w:highlight w:val="green"/>
        </w:rPr>
        <w:t xml:space="preserve">ption 2: </w:t>
      </w:r>
    </w:p>
    <w:p w14:paraId="0964D812" w14:textId="029228B3" w:rsidR="006B189A" w:rsidRDefault="006B189A" w:rsidP="00F81728">
      <w:pPr>
        <w:spacing w:afterLines="50" w:after="120"/>
        <w:rPr>
          <w:b/>
          <w:bCs/>
          <w:color w:val="0070C0"/>
          <w:szCs w:val="24"/>
        </w:rPr>
      </w:pPr>
      <w:r w:rsidRPr="00145318">
        <w:rPr>
          <w:b/>
          <w:bCs/>
          <w:color w:val="0070C0"/>
          <w:szCs w:val="24"/>
          <w:highlight w:val="green"/>
        </w:rPr>
        <w:t>Introduce new tests for fast beam sweeping by revising all relevant legacy tests.</w:t>
      </w:r>
      <w:r w:rsidRPr="00145318">
        <w:rPr>
          <w:rFonts w:hint="eastAsia"/>
          <w:b/>
          <w:bCs/>
          <w:color w:val="0070C0"/>
          <w:szCs w:val="24"/>
          <w:highlight w:val="green"/>
        </w:rPr>
        <w:t xml:space="preserve"> T</w:t>
      </w:r>
      <w:r w:rsidRPr="00145318">
        <w:rPr>
          <w:b/>
          <w:bCs/>
          <w:color w:val="0070C0"/>
          <w:szCs w:val="24"/>
          <w:highlight w:val="green"/>
        </w:rPr>
        <w:t>he UE passes multi-Rx test should not be tested with [same] legacy test.</w:t>
      </w:r>
    </w:p>
    <w:p w14:paraId="32FC41CF" w14:textId="77777777" w:rsidR="006B189A" w:rsidRPr="00E155B1" w:rsidRDefault="006B189A" w:rsidP="00F81728">
      <w:pPr>
        <w:spacing w:afterLines="50" w:after="120"/>
        <w:rPr>
          <w:b/>
          <w:bCs/>
          <w:color w:val="0070C0"/>
          <w:szCs w:val="24"/>
        </w:rPr>
      </w:pPr>
    </w:p>
    <w:p w14:paraId="1B10F651" w14:textId="03A9C4E1" w:rsidR="002C2AC1" w:rsidRDefault="002C2AC1" w:rsidP="002C2AC1">
      <w:pPr>
        <w:spacing w:afterLines="50" w:after="120"/>
        <w:rPr>
          <w:b/>
          <w:bCs/>
          <w:color w:val="0070C0"/>
          <w:szCs w:val="24"/>
        </w:rPr>
      </w:pPr>
      <w:r>
        <w:rPr>
          <w:rFonts w:hint="eastAsia"/>
          <w:b/>
          <w:bCs/>
          <w:color w:val="0070C0"/>
          <w:szCs w:val="24"/>
        </w:rPr>
        <w:t>Q</w:t>
      </w:r>
      <w:r w:rsidR="00E63875">
        <w:rPr>
          <w:b/>
          <w:bCs/>
          <w:color w:val="0070C0"/>
          <w:szCs w:val="24"/>
        </w:rPr>
        <w:t>2</w:t>
      </w:r>
      <w:r>
        <w:rPr>
          <w:b/>
          <w:bCs/>
          <w:color w:val="0070C0"/>
          <w:szCs w:val="24"/>
        </w:rPr>
        <w:t>: If not, what additional test case(s) should be introduced?</w:t>
      </w:r>
    </w:p>
    <w:p w14:paraId="1054C5E5" w14:textId="1F388915" w:rsidR="002C2AC1" w:rsidRPr="002C2AC1" w:rsidRDefault="002C2AC1" w:rsidP="00F81728">
      <w:pPr>
        <w:spacing w:afterLines="50" w:after="120"/>
        <w:rPr>
          <w:b/>
          <w:bCs/>
          <w:color w:val="0070C0"/>
          <w:szCs w:val="24"/>
        </w:rPr>
      </w:pPr>
    </w:p>
    <w:p w14:paraId="56EFA885" w14:textId="77777777" w:rsidR="002C2AC1" w:rsidRDefault="002C2AC1" w:rsidP="00F81728">
      <w:pPr>
        <w:spacing w:afterLines="50" w:after="120"/>
        <w:rPr>
          <w:b/>
          <w:bCs/>
          <w:color w:val="0070C0"/>
          <w:szCs w:val="24"/>
        </w:rPr>
      </w:pPr>
    </w:p>
    <w:p w14:paraId="2BC307E4" w14:textId="77777777" w:rsidR="00F81728" w:rsidRDefault="00F81728" w:rsidP="00F81728">
      <w:pPr>
        <w:outlineLvl w:val="3"/>
        <w:rPr>
          <w:b/>
          <w:color w:val="000000" w:themeColor="text1"/>
          <w:u w:val="single"/>
          <w:lang w:eastAsia="ko-KR"/>
        </w:rPr>
      </w:pPr>
      <w:r>
        <w:rPr>
          <w:b/>
          <w:color w:val="000000" w:themeColor="text1"/>
          <w:u w:val="single"/>
          <w:lang w:eastAsia="ko-KR"/>
        </w:rPr>
        <w:t>Issue 2-5: Test case(s) for scheduling restriction</w:t>
      </w:r>
    </w:p>
    <w:p w14:paraId="741292F6" w14:textId="77777777" w:rsidR="00F81728" w:rsidRDefault="00F81728" w:rsidP="00F81728">
      <w:pPr>
        <w:pStyle w:val="a3"/>
        <w:numPr>
          <w:ilvl w:val="0"/>
          <w:numId w:val="25"/>
        </w:numPr>
        <w:ind w:left="720"/>
        <w:rPr>
          <w:color w:val="000000" w:themeColor="text1"/>
        </w:rPr>
      </w:pPr>
      <w:r>
        <w:rPr>
          <w:color w:val="000000" w:themeColor="text1"/>
        </w:rPr>
        <w:t>Proposals</w:t>
      </w:r>
    </w:p>
    <w:p w14:paraId="079CDF1B" w14:textId="77777777" w:rsidR="00F81728" w:rsidRDefault="00F81728" w:rsidP="00F81728">
      <w:pPr>
        <w:pStyle w:val="a3"/>
        <w:numPr>
          <w:ilvl w:val="1"/>
          <w:numId w:val="25"/>
        </w:numPr>
        <w:ind w:left="1440"/>
        <w:rPr>
          <w:color w:val="000000" w:themeColor="text1"/>
        </w:rPr>
      </w:pPr>
      <w:r>
        <w:rPr>
          <w:color w:val="000000" w:themeColor="text1"/>
        </w:rPr>
        <w:t>Option 1a: (MTK)</w:t>
      </w:r>
    </w:p>
    <w:p w14:paraId="2827CC7A" w14:textId="77777777" w:rsidR="00F81728" w:rsidRPr="000D13BD" w:rsidRDefault="00F81728" w:rsidP="00F81728">
      <w:pPr>
        <w:pStyle w:val="a3"/>
        <w:numPr>
          <w:ilvl w:val="2"/>
          <w:numId w:val="25"/>
        </w:numPr>
        <w:overflowPunct w:val="0"/>
        <w:autoSpaceDE w:val="0"/>
        <w:autoSpaceDN w:val="0"/>
        <w:adjustRightInd w:val="0"/>
        <w:spacing w:after="180"/>
        <w:textAlignment w:val="baseline"/>
        <w:rPr>
          <w:color w:val="000000" w:themeColor="text1"/>
        </w:rPr>
      </w:pPr>
      <w:r w:rsidRPr="000D13BD">
        <w:rPr>
          <w:color w:val="000000" w:themeColor="text1"/>
        </w:rPr>
        <w:t>Test case 3: Scheduling restriction</w:t>
      </w:r>
      <w:r>
        <w:rPr>
          <w:color w:val="000000" w:themeColor="text1"/>
        </w:rPr>
        <w:t>.</w:t>
      </w:r>
      <w:r w:rsidRPr="000D13BD">
        <w:rPr>
          <w:color w:val="000000" w:themeColor="text1"/>
        </w:rPr>
        <w:t xml:space="preserve"> </w:t>
      </w:r>
      <w:r>
        <w:rPr>
          <w:color w:val="000000" w:themeColor="text1"/>
        </w:rPr>
        <w:t>T</w:t>
      </w:r>
      <w:r w:rsidRPr="000D13BD">
        <w:rPr>
          <w:color w:val="000000" w:themeColor="text1"/>
        </w:rPr>
        <w:t>o consider either RLM or L1-RSRP scheduling restriction for test case.</w:t>
      </w:r>
    </w:p>
    <w:p w14:paraId="19DC2A9B" w14:textId="77777777" w:rsidR="00F81728" w:rsidRDefault="00F81728" w:rsidP="00F81728">
      <w:pPr>
        <w:pStyle w:val="a3"/>
        <w:numPr>
          <w:ilvl w:val="1"/>
          <w:numId w:val="25"/>
        </w:numPr>
        <w:ind w:left="1440"/>
        <w:rPr>
          <w:color w:val="000000" w:themeColor="text1"/>
        </w:rPr>
      </w:pPr>
      <w:r>
        <w:rPr>
          <w:color w:val="000000" w:themeColor="text1"/>
        </w:rPr>
        <w:t>Option 1b: (CATT)</w:t>
      </w:r>
    </w:p>
    <w:p w14:paraId="2E5B3E52"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047783">
        <w:rPr>
          <w:color w:val="000000" w:themeColor="text1"/>
        </w:rPr>
        <w:t>Scheduling restriction relaxation for CSI-RS based L1-RSRP measurements with/without GBBR can be considered as the test case to verify scheduling restriction enhancement (relaxation)</w:t>
      </w:r>
      <w:r w:rsidRPr="00002D65">
        <w:rPr>
          <w:color w:val="000000" w:themeColor="text1"/>
        </w:rPr>
        <w:t>.</w:t>
      </w:r>
    </w:p>
    <w:p w14:paraId="7D72AA99" w14:textId="77777777" w:rsidR="00F81728" w:rsidRDefault="00F81728" w:rsidP="00F81728">
      <w:pPr>
        <w:pStyle w:val="a3"/>
        <w:numPr>
          <w:ilvl w:val="1"/>
          <w:numId w:val="25"/>
        </w:numPr>
        <w:ind w:left="1440"/>
        <w:rPr>
          <w:color w:val="000000" w:themeColor="text1"/>
        </w:rPr>
      </w:pPr>
      <w:r>
        <w:rPr>
          <w:color w:val="000000" w:themeColor="text1"/>
        </w:rPr>
        <w:t>Option 1c: (Huawei, Nokia)</w:t>
      </w:r>
    </w:p>
    <w:p w14:paraId="3307B57B" w14:textId="77777777" w:rsidR="00F81728" w:rsidRPr="0088543F" w:rsidRDefault="00F81728" w:rsidP="00F81728">
      <w:pPr>
        <w:pStyle w:val="a3"/>
        <w:numPr>
          <w:ilvl w:val="2"/>
          <w:numId w:val="25"/>
        </w:numPr>
        <w:overflowPunct w:val="0"/>
        <w:autoSpaceDE w:val="0"/>
        <w:autoSpaceDN w:val="0"/>
        <w:adjustRightInd w:val="0"/>
        <w:textAlignment w:val="baseline"/>
        <w:rPr>
          <w:color w:val="000000" w:themeColor="text1"/>
        </w:rPr>
      </w:pPr>
      <w:r w:rsidRPr="00D467C1">
        <w:rPr>
          <w:color w:val="000000" w:themeColor="text1"/>
        </w:rPr>
        <w:t>For R18 multi-Rx reception, it is suggested to introduce one test case to verify the enhancement of scheduling restriction relaxation on CSI-RS based L1 measurements</w:t>
      </w:r>
      <w:r>
        <w:rPr>
          <w:color w:val="000000" w:themeColor="text1"/>
        </w:rPr>
        <w:t>.</w:t>
      </w:r>
    </w:p>
    <w:p w14:paraId="49C9F9F0" w14:textId="77777777" w:rsidR="00F81728" w:rsidRDefault="00F81728" w:rsidP="00F81728">
      <w:pPr>
        <w:pStyle w:val="a3"/>
        <w:numPr>
          <w:ilvl w:val="1"/>
          <w:numId w:val="25"/>
        </w:numPr>
        <w:ind w:left="1440"/>
        <w:rPr>
          <w:color w:val="000000" w:themeColor="text1"/>
        </w:rPr>
      </w:pPr>
      <w:r>
        <w:rPr>
          <w:color w:val="000000" w:themeColor="text1"/>
        </w:rPr>
        <w:t>Option 2a: (vivo)</w:t>
      </w:r>
    </w:p>
    <w:p w14:paraId="64864640" w14:textId="77777777" w:rsidR="00F81728" w:rsidRPr="00092F31" w:rsidRDefault="00F81728" w:rsidP="00F81728">
      <w:pPr>
        <w:pStyle w:val="a3"/>
        <w:numPr>
          <w:ilvl w:val="2"/>
          <w:numId w:val="25"/>
        </w:numPr>
        <w:overflowPunct w:val="0"/>
        <w:autoSpaceDE w:val="0"/>
        <w:autoSpaceDN w:val="0"/>
        <w:adjustRightInd w:val="0"/>
        <w:textAlignment w:val="baseline"/>
        <w:rPr>
          <w:color w:val="000000" w:themeColor="text1"/>
        </w:rPr>
      </w:pPr>
      <w:r w:rsidRPr="00092F31">
        <w:rPr>
          <w:color w:val="000000" w:themeColor="text1"/>
        </w:rPr>
        <w:t>Scheduling restriction for CSI-RS based RLM</w:t>
      </w:r>
    </w:p>
    <w:p w14:paraId="0E41EBD5" w14:textId="77777777" w:rsidR="00F81728" w:rsidRPr="00092F31" w:rsidRDefault="00F81728" w:rsidP="00F81728">
      <w:pPr>
        <w:pStyle w:val="a3"/>
        <w:numPr>
          <w:ilvl w:val="2"/>
          <w:numId w:val="25"/>
        </w:numPr>
        <w:overflowPunct w:val="0"/>
        <w:autoSpaceDE w:val="0"/>
        <w:autoSpaceDN w:val="0"/>
        <w:adjustRightInd w:val="0"/>
        <w:textAlignment w:val="baseline"/>
        <w:rPr>
          <w:color w:val="000000" w:themeColor="text1"/>
        </w:rPr>
      </w:pPr>
      <w:r w:rsidRPr="00092F31">
        <w:rPr>
          <w:color w:val="000000" w:themeColor="text1"/>
        </w:rPr>
        <w:t>Scheduling restriction for CSI-RS based BFD</w:t>
      </w:r>
    </w:p>
    <w:p w14:paraId="1200F10C" w14:textId="77777777" w:rsidR="00F81728" w:rsidRPr="00092F31" w:rsidRDefault="00F81728" w:rsidP="00F81728">
      <w:pPr>
        <w:pStyle w:val="a3"/>
        <w:numPr>
          <w:ilvl w:val="2"/>
          <w:numId w:val="25"/>
        </w:numPr>
        <w:overflowPunct w:val="0"/>
        <w:autoSpaceDE w:val="0"/>
        <w:autoSpaceDN w:val="0"/>
        <w:adjustRightInd w:val="0"/>
        <w:textAlignment w:val="baseline"/>
        <w:rPr>
          <w:color w:val="000000" w:themeColor="text1"/>
        </w:rPr>
      </w:pPr>
      <w:r w:rsidRPr="00092F31">
        <w:rPr>
          <w:color w:val="000000" w:themeColor="text1"/>
        </w:rPr>
        <w:t>Scheduling restriction for CSI-RS based L1-RSRP with GBBR</w:t>
      </w:r>
    </w:p>
    <w:p w14:paraId="492C0258" w14:textId="77777777" w:rsidR="00F81728" w:rsidRDefault="00F81728" w:rsidP="00F81728">
      <w:pPr>
        <w:pStyle w:val="a3"/>
        <w:numPr>
          <w:ilvl w:val="2"/>
          <w:numId w:val="25"/>
        </w:numPr>
        <w:rPr>
          <w:color w:val="000000" w:themeColor="text1"/>
        </w:rPr>
      </w:pPr>
      <w:r w:rsidRPr="00092F31">
        <w:rPr>
          <w:color w:val="000000" w:themeColor="text1"/>
        </w:rPr>
        <w:t>Scheduling restriction for CSI-RS based RLM</w:t>
      </w:r>
    </w:p>
    <w:p w14:paraId="3862D185" w14:textId="77777777" w:rsidR="00F81728" w:rsidRDefault="00F81728" w:rsidP="00F81728">
      <w:pPr>
        <w:pStyle w:val="a3"/>
        <w:numPr>
          <w:ilvl w:val="1"/>
          <w:numId w:val="25"/>
        </w:numPr>
        <w:ind w:left="1440"/>
        <w:rPr>
          <w:color w:val="000000" w:themeColor="text1"/>
        </w:rPr>
      </w:pPr>
      <w:r>
        <w:rPr>
          <w:color w:val="000000" w:themeColor="text1"/>
        </w:rPr>
        <w:t>Option 2b: (Samsung)</w:t>
      </w:r>
    </w:p>
    <w:p w14:paraId="420CB634" w14:textId="77777777" w:rsidR="00F81728" w:rsidRPr="00555076" w:rsidRDefault="00F81728" w:rsidP="00F81728">
      <w:pPr>
        <w:pStyle w:val="a3"/>
        <w:numPr>
          <w:ilvl w:val="2"/>
          <w:numId w:val="25"/>
        </w:numPr>
        <w:overflowPunct w:val="0"/>
        <w:autoSpaceDE w:val="0"/>
        <w:autoSpaceDN w:val="0"/>
        <w:adjustRightInd w:val="0"/>
        <w:textAlignment w:val="baseline"/>
        <w:rPr>
          <w:color w:val="000000" w:themeColor="text1"/>
        </w:rPr>
      </w:pPr>
      <w:r w:rsidRPr="00555076">
        <w:rPr>
          <w:color w:val="000000" w:themeColor="text1"/>
        </w:rPr>
        <w:t>Scheduling restriction for CSI-RS based RLM</w:t>
      </w:r>
    </w:p>
    <w:p w14:paraId="7CB6CF64" w14:textId="77777777" w:rsidR="00F81728" w:rsidRPr="00555076" w:rsidRDefault="00F81728" w:rsidP="00F81728">
      <w:pPr>
        <w:pStyle w:val="a3"/>
        <w:numPr>
          <w:ilvl w:val="2"/>
          <w:numId w:val="25"/>
        </w:numPr>
        <w:overflowPunct w:val="0"/>
        <w:autoSpaceDE w:val="0"/>
        <w:autoSpaceDN w:val="0"/>
        <w:adjustRightInd w:val="0"/>
        <w:textAlignment w:val="baseline"/>
        <w:rPr>
          <w:color w:val="000000" w:themeColor="text1"/>
        </w:rPr>
      </w:pPr>
      <w:r w:rsidRPr="00555076">
        <w:rPr>
          <w:color w:val="000000" w:themeColor="text1"/>
        </w:rPr>
        <w:t>Scheduling restriction for CSI-RS based L1-RSRP</w:t>
      </w:r>
    </w:p>
    <w:p w14:paraId="0C3F1BC1" w14:textId="77777777" w:rsidR="00F81728" w:rsidRPr="00555076" w:rsidRDefault="00F81728" w:rsidP="00F81728">
      <w:pPr>
        <w:pStyle w:val="a3"/>
        <w:numPr>
          <w:ilvl w:val="2"/>
          <w:numId w:val="25"/>
        </w:numPr>
        <w:overflowPunct w:val="0"/>
        <w:autoSpaceDE w:val="0"/>
        <w:autoSpaceDN w:val="0"/>
        <w:adjustRightInd w:val="0"/>
        <w:textAlignment w:val="baseline"/>
        <w:rPr>
          <w:color w:val="000000" w:themeColor="text1"/>
        </w:rPr>
      </w:pPr>
      <w:r w:rsidRPr="00555076">
        <w:rPr>
          <w:color w:val="000000" w:themeColor="text1"/>
        </w:rPr>
        <w:t>Scheduling restriction for TRP specific beam failure detection on FR2</w:t>
      </w:r>
    </w:p>
    <w:p w14:paraId="6C18684B" w14:textId="77777777" w:rsidR="00F81728" w:rsidRDefault="00F81728" w:rsidP="00F81728">
      <w:pPr>
        <w:pStyle w:val="a3"/>
        <w:numPr>
          <w:ilvl w:val="1"/>
          <w:numId w:val="25"/>
        </w:numPr>
        <w:ind w:left="1440"/>
        <w:rPr>
          <w:color w:val="000000" w:themeColor="text1"/>
        </w:rPr>
      </w:pPr>
      <w:r>
        <w:rPr>
          <w:color w:val="000000" w:themeColor="text1"/>
        </w:rPr>
        <w:lastRenderedPageBreak/>
        <w:t>Option 2c: (Ericsson)</w:t>
      </w:r>
    </w:p>
    <w:p w14:paraId="7F65F363" w14:textId="77777777" w:rsidR="00F81728" w:rsidRPr="00121909" w:rsidRDefault="00F81728" w:rsidP="00F81728">
      <w:pPr>
        <w:pStyle w:val="a3"/>
        <w:numPr>
          <w:ilvl w:val="2"/>
          <w:numId w:val="25"/>
        </w:numPr>
        <w:overflowPunct w:val="0"/>
        <w:autoSpaceDE w:val="0"/>
        <w:autoSpaceDN w:val="0"/>
        <w:adjustRightInd w:val="0"/>
        <w:textAlignment w:val="baseline"/>
        <w:rPr>
          <w:color w:val="000000" w:themeColor="text1"/>
        </w:rPr>
      </w:pPr>
      <w:r w:rsidRPr="00121909">
        <w:rPr>
          <w:color w:val="000000" w:themeColor="text1"/>
        </w:rPr>
        <w:t>Scheduling availability test cases are specified for:</w:t>
      </w:r>
    </w:p>
    <w:p w14:paraId="05371DC5" w14:textId="77777777" w:rsidR="00F81728" w:rsidRPr="00121909" w:rsidRDefault="00F81728" w:rsidP="00F81728">
      <w:pPr>
        <w:pStyle w:val="a3"/>
        <w:numPr>
          <w:ilvl w:val="3"/>
          <w:numId w:val="25"/>
        </w:numPr>
        <w:overflowPunct w:val="0"/>
        <w:autoSpaceDE w:val="0"/>
        <w:autoSpaceDN w:val="0"/>
        <w:adjustRightInd w:val="0"/>
        <w:textAlignment w:val="baseline"/>
        <w:rPr>
          <w:color w:val="000000" w:themeColor="text1"/>
        </w:rPr>
      </w:pPr>
      <w:r w:rsidRPr="00121909">
        <w:rPr>
          <w:color w:val="000000" w:themeColor="text1"/>
        </w:rPr>
        <w:t>RLM,</w:t>
      </w:r>
    </w:p>
    <w:p w14:paraId="2E7DCB56" w14:textId="77777777" w:rsidR="00F81728" w:rsidRPr="00121909" w:rsidRDefault="00F81728" w:rsidP="00F81728">
      <w:pPr>
        <w:pStyle w:val="a3"/>
        <w:numPr>
          <w:ilvl w:val="3"/>
          <w:numId w:val="25"/>
        </w:numPr>
        <w:overflowPunct w:val="0"/>
        <w:autoSpaceDE w:val="0"/>
        <w:autoSpaceDN w:val="0"/>
        <w:adjustRightInd w:val="0"/>
        <w:textAlignment w:val="baseline"/>
        <w:rPr>
          <w:color w:val="000000" w:themeColor="text1"/>
        </w:rPr>
      </w:pPr>
      <w:r w:rsidRPr="00121909">
        <w:rPr>
          <w:color w:val="000000" w:themeColor="text1"/>
        </w:rPr>
        <w:t>L1-RSRP,</w:t>
      </w:r>
    </w:p>
    <w:p w14:paraId="2AEE61A2" w14:textId="77777777" w:rsidR="00F81728" w:rsidRPr="00121909" w:rsidRDefault="00F81728" w:rsidP="00F81728">
      <w:pPr>
        <w:pStyle w:val="a3"/>
        <w:numPr>
          <w:ilvl w:val="3"/>
          <w:numId w:val="25"/>
        </w:numPr>
        <w:overflowPunct w:val="0"/>
        <w:autoSpaceDE w:val="0"/>
        <w:autoSpaceDN w:val="0"/>
        <w:adjustRightInd w:val="0"/>
        <w:textAlignment w:val="baseline"/>
        <w:rPr>
          <w:color w:val="000000" w:themeColor="text1"/>
        </w:rPr>
      </w:pPr>
      <w:r w:rsidRPr="00121909">
        <w:rPr>
          <w:color w:val="000000" w:themeColor="text1"/>
        </w:rPr>
        <w:t>BFD (cell-specific, TRP-specific),</w:t>
      </w:r>
    </w:p>
    <w:p w14:paraId="162450F5" w14:textId="77777777" w:rsidR="00F81728" w:rsidRPr="00121909" w:rsidRDefault="00F81728" w:rsidP="00F81728">
      <w:pPr>
        <w:pStyle w:val="a3"/>
        <w:numPr>
          <w:ilvl w:val="3"/>
          <w:numId w:val="25"/>
        </w:numPr>
        <w:overflowPunct w:val="0"/>
        <w:autoSpaceDE w:val="0"/>
        <w:autoSpaceDN w:val="0"/>
        <w:adjustRightInd w:val="0"/>
        <w:textAlignment w:val="baseline"/>
        <w:rPr>
          <w:color w:val="000000" w:themeColor="text1"/>
        </w:rPr>
      </w:pPr>
      <w:r w:rsidRPr="00121909">
        <w:rPr>
          <w:color w:val="000000" w:themeColor="text1"/>
        </w:rPr>
        <w:t>CBD (cell-specific, TRP-specific).</w:t>
      </w:r>
    </w:p>
    <w:p w14:paraId="0A4276F6" w14:textId="77777777" w:rsidR="00F81728" w:rsidRDefault="00F81728" w:rsidP="00F81728">
      <w:pPr>
        <w:pStyle w:val="a3"/>
        <w:numPr>
          <w:ilvl w:val="1"/>
          <w:numId w:val="25"/>
        </w:numPr>
        <w:ind w:left="1440"/>
        <w:rPr>
          <w:color w:val="000000" w:themeColor="text1"/>
        </w:rPr>
      </w:pPr>
      <w:r>
        <w:rPr>
          <w:color w:val="000000" w:themeColor="text1"/>
        </w:rPr>
        <w:t>Option 3: (CMCC, ZTE, Apple)</w:t>
      </w:r>
    </w:p>
    <w:p w14:paraId="32DA786F" w14:textId="77777777" w:rsidR="00F81728" w:rsidRDefault="00F81728" w:rsidP="00F81728">
      <w:pPr>
        <w:pStyle w:val="a3"/>
        <w:numPr>
          <w:ilvl w:val="2"/>
          <w:numId w:val="25"/>
        </w:numPr>
        <w:rPr>
          <w:color w:val="000000" w:themeColor="text1"/>
        </w:rPr>
      </w:pPr>
      <w:r>
        <w:rPr>
          <w:color w:val="000000" w:themeColor="text1"/>
        </w:rPr>
        <w:t>D</w:t>
      </w:r>
      <w:r w:rsidRPr="0008193C">
        <w:rPr>
          <w:color w:val="000000" w:themeColor="text1"/>
        </w:rPr>
        <w:t>efine test case (s) for scheduling restriction.</w:t>
      </w:r>
    </w:p>
    <w:p w14:paraId="024B1597" w14:textId="77777777" w:rsidR="00F81728" w:rsidRDefault="00F81728" w:rsidP="00F81728">
      <w:pPr>
        <w:pStyle w:val="a3"/>
        <w:numPr>
          <w:ilvl w:val="1"/>
          <w:numId w:val="25"/>
        </w:numPr>
        <w:ind w:left="1440"/>
        <w:rPr>
          <w:color w:val="000000" w:themeColor="text1"/>
        </w:rPr>
      </w:pPr>
      <w:r>
        <w:rPr>
          <w:color w:val="000000" w:themeColor="text1"/>
        </w:rPr>
        <w:t>Option 4: (OPPO)</w:t>
      </w:r>
    </w:p>
    <w:p w14:paraId="1587FE7A" w14:textId="77777777" w:rsidR="00F81728" w:rsidRPr="00DF1D33" w:rsidRDefault="00F81728" w:rsidP="00F81728">
      <w:pPr>
        <w:pStyle w:val="a3"/>
        <w:numPr>
          <w:ilvl w:val="2"/>
          <w:numId w:val="25"/>
        </w:numPr>
        <w:overflowPunct w:val="0"/>
        <w:autoSpaceDE w:val="0"/>
        <w:autoSpaceDN w:val="0"/>
        <w:adjustRightInd w:val="0"/>
        <w:textAlignment w:val="baseline"/>
        <w:rPr>
          <w:color w:val="000000" w:themeColor="text1"/>
        </w:rPr>
      </w:pPr>
      <w:r w:rsidRPr="008E40EB">
        <w:rPr>
          <w:color w:val="000000" w:themeColor="text1"/>
        </w:rPr>
        <w:t>RAN4 to discuss whether to introduce test case to verify scheduling restriction relaxation on CSI-RS based L1 measurement for R18 multi-Rx reception</w:t>
      </w:r>
    </w:p>
    <w:p w14:paraId="1D3A3FC7"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5EAD7B46" w14:textId="77777777" w:rsidR="00F81728" w:rsidRPr="004848FD" w:rsidRDefault="00F81728" w:rsidP="00F81728">
      <w:pPr>
        <w:pStyle w:val="a3"/>
        <w:numPr>
          <w:ilvl w:val="1"/>
          <w:numId w:val="25"/>
        </w:numPr>
        <w:ind w:left="1440"/>
        <w:rPr>
          <w:color w:val="000000" w:themeColor="text1"/>
        </w:rPr>
      </w:pPr>
      <w:r w:rsidRPr="004848FD">
        <w:rPr>
          <w:color w:val="000000" w:themeColor="text1"/>
        </w:rPr>
        <w:t>Company to discuss if option 1x is agreeable firstly.</w:t>
      </w:r>
    </w:p>
    <w:p w14:paraId="405F1F4C" w14:textId="77777777" w:rsidR="00F81728" w:rsidRPr="009B2AB1" w:rsidRDefault="00F81728" w:rsidP="00F81728">
      <w:pPr>
        <w:pStyle w:val="a3"/>
        <w:numPr>
          <w:ilvl w:val="1"/>
          <w:numId w:val="25"/>
        </w:numPr>
        <w:ind w:left="1440"/>
        <w:rPr>
          <w:color w:val="000000" w:themeColor="text1"/>
        </w:rPr>
      </w:pPr>
      <w:r w:rsidRPr="004848FD">
        <w:rPr>
          <w:color w:val="000000" w:themeColor="text1"/>
        </w:rPr>
        <w:t>If not, then discuss how to select TCs from option 2x.</w:t>
      </w:r>
    </w:p>
    <w:p w14:paraId="1C406B8C" w14:textId="5A8FF867" w:rsidR="00F81728" w:rsidRDefault="00F81728" w:rsidP="00F81728">
      <w:pPr>
        <w:spacing w:afterLines="50" w:after="120"/>
        <w:rPr>
          <w:b/>
          <w:bCs/>
          <w:color w:val="0070C0"/>
          <w:szCs w:val="24"/>
        </w:rPr>
      </w:pPr>
    </w:p>
    <w:p w14:paraId="042800A7" w14:textId="77777777" w:rsidR="005A0322" w:rsidRDefault="005A0322" w:rsidP="005A0322">
      <w:pPr>
        <w:spacing w:afterLines="50" w:after="120"/>
        <w:rPr>
          <w:b/>
          <w:bCs/>
          <w:color w:val="0070C0"/>
          <w:szCs w:val="24"/>
        </w:rPr>
      </w:pPr>
      <w:r>
        <w:rPr>
          <w:rFonts w:hint="eastAsia"/>
          <w:b/>
          <w:bCs/>
          <w:color w:val="0070C0"/>
          <w:szCs w:val="24"/>
        </w:rPr>
        <w:t>D</w:t>
      </w:r>
      <w:r>
        <w:rPr>
          <w:b/>
          <w:bCs/>
          <w:color w:val="0070C0"/>
          <w:szCs w:val="24"/>
        </w:rPr>
        <w:t>iscussion:</w:t>
      </w:r>
    </w:p>
    <w:p w14:paraId="0DADBABF" w14:textId="57ACF0F2" w:rsidR="005A0322" w:rsidRDefault="005A0322" w:rsidP="005A0322">
      <w:pPr>
        <w:spacing w:afterLines="50" w:after="120"/>
        <w:rPr>
          <w:b/>
          <w:bCs/>
          <w:color w:val="0070C0"/>
          <w:szCs w:val="24"/>
        </w:rPr>
      </w:pPr>
      <w:r>
        <w:rPr>
          <w:rFonts w:hint="eastAsia"/>
          <w:b/>
          <w:bCs/>
          <w:color w:val="0070C0"/>
          <w:szCs w:val="24"/>
        </w:rPr>
        <w:t>Q</w:t>
      </w:r>
      <w:r>
        <w:rPr>
          <w:b/>
          <w:bCs/>
          <w:color w:val="0070C0"/>
          <w:szCs w:val="24"/>
        </w:rPr>
        <w:t xml:space="preserve">1: Is it enough to define only one test case for </w:t>
      </w:r>
      <w:r w:rsidR="00E63875">
        <w:rPr>
          <w:b/>
          <w:bCs/>
          <w:color w:val="0070C0"/>
          <w:szCs w:val="24"/>
        </w:rPr>
        <w:t>scheduling restriction</w:t>
      </w:r>
      <w:r>
        <w:rPr>
          <w:b/>
          <w:bCs/>
          <w:color w:val="0070C0"/>
          <w:szCs w:val="24"/>
        </w:rPr>
        <w:t>?</w:t>
      </w:r>
    </w:p>
    <w:p w14:paraId="5CE1EE14" w14:textId="63763903" w:rsidR="005A0322" w:rsidRDefault="00E63875" w:rsidP="005A0322">
      <w:pPr>
        <w:spacing w:afterLines="50" w:after="120"/>
        <w:rPr>
          <w:b/>
          <w:bCs/>
          <w:color w:val="0070C0"/>
          <w:szCs w:val="24"/>
        </w:rPr>
      </w:pPr>
      <w:r>
        <w:rPr>
          <w:color w:val="000000" w:themeColor="text1"/>
        </w:rPr>
        <w:t xml:space="preserve">Candidates for </w:t>
      </w:r>
      <w:r w:rsidR="005A0322" w:rsidRPr="00452A8D">
        <w:rPr>
          <w:color w:val="000000" w:themeColor="text1"/>
        </w:rPr>
        <w:t>T</w:t>
      </w:r>
      <w:r>
        <w:rPr>
          <w:color w:val="000000" w:themeColor="text1"/>
        </w:rPr>
        <w:t>C 2</w:t>
      </w:r>
      <w:r w:rsidR="005A0322" w:rsidRPr="00452A8D">
        <w:rPr>
          <w:color w:val="000000" w:themeColor="text1"/>
        </w:rPr>
        <w:t xml:space="preserve">: </w:t>
      </w:r>
    </w:p>
    <w:p w14:paraId="109AA1AF" w14:textId="05A9A09A" w:rsidR="00E63875" w:rsidRPr="00E63875" w:rsidRDefault="00E63875" w:rsidP="00E63875">
      <w:pPr>
        <w:spacing w:afterLines="50" w:after="120"/>
        <w:rPr>
          <w:color w:val="000000" w:themeColor="text1"/>
        </w:rPr>
      </w:pPr>
      <w:r>
        <w:rPr>
          <w:color w:val="000000" w:themeColor="text1"/>
        </w:rPr>
        <w:t>Option A</w:t>
      </w:r>
      <w:r w:rsidR="003129D6" w:rsidRPr="000D13BD">
        <w:rPr>
          <w:color w:val="000000" w:themeColor="text1"/>
        </w:rPr>
        <w:t>:</w:t>
      </w:r>
      <w:r>
        <w:rPr>
          <w:color w:val="000000" w:themeColor="text1"/>
        </w:rPr>
        <w:t xml:space="preserve"> Test for s</w:t>
      </w:r>
      <w:r w:rsidRPr="00E63875">
        <w:rPr>
          <w:color w:val="000000" w:themeColor="text1"/>
        </w:rPr>
        <w:t xml:space="preserve">cheduling restriction </w:t>
      </w:r>
      <w:r>
        <w:rPr>
          <w:color w:val="000000" w:themeColor="text1"/>
        </w:rPr>
        <w:t>with</w:t>
      </w:r>
      <w:r w:rsidRPr="00E63875">
        <w:rPr>
          <w:color w:val="000000" w:themeColor="text1"/>
        </w:rPr>
        <w:t xml:space="preserve"> CSI-RS based RLM</w:t>
      </w:r>
    </w:p>
    <w:p w14:paraId="17396974" w14:textId="613B3A84" w:rsidR="00E63875" w:rsidRPr="00E63875" w:rsidRDefault="00E63875" w:rsidP="00E63875">
      <w:pPr>
        <w:spacing w:afterLines="50" w:after="120"/>
        <w:rPr>
          <w:color w:val="000000" w:themeColor="text1"/>
        </w:rPr>
      </w:pPr>
      <w:r>
        <w:rPr>
          <w:color w:val="000000" w:themeColor="text1"/>
        </w:rPr>
        <w:t>Option B</w:t>
      </w:r>
      <w:r w:rsidRPr="000D13BD">
        <w:rPr>
          <w:color w:val="000000" w:themeColor="text1"/>
        </w:rPr>
        <w:t>:</w:t>
      </w:r>
      <w:r>
        <w:rPr>
          <w:color w:val="000000" w:themeColor="text1"/>
        </w:rPr>
        <w:t xml:space="preserve"> Test for s</w:t>
      </w:r>
      <w:r w:rsidRPr="00E63875">
        <w:rPr>
          <w:color w:val="000000" w:themeColor="text1"/>
        </w:rPr>
        <w:t xml:space="preserve">cheduling restriction </w:t>
      </w:r>
      <w:r>
        <w:rPr>
          <w:color w:val="000000" w:themeColor="text1"/>
        </w:rPr>
        <w:t>with</w:t>
      </w:r>
      <w:r w:rsidRPr="00E63875">
        <w:rPr>
          <w:color w:val="000000" w:themeColor="text1"/>
        </w:rPr>
        <w:t xml:space="preserve"> CSI-RS based L1-RSRP with GBBR</w:t>
      </w:r>
    </w:p>
    <w:p w14:paraId="364B9723" w14:textId="70D62C81" w:rsidR="003129D6" w:rsidRPr="000D13BD" w:rsidRDefault="00E63875" w:rsidP="00E63875">
      <w:pPr>
        <w:spacing w:afterLines="50" w:after="120"/>
        <w:rPr>
          <w:color w:val="000000" w:themeColor="text1"/>
        </w:rPr>
      </w:pPr>
      <w:r>
        <w:rPr>
          <w:color w:val="000000" w:themeColor="text1"/>
        </w:rPr>
        <w:t>Option C</w:t>
      </w:r>
      <w:r w:rsidRPr="000D13BD">
        <w:rPr>
          <w:color w:val="000000" w:themeColor="text1"/>
        </w:rPr>
        <w:t>:</w:t>
      </w:r>
      <w:r>
        <w:rPr>
          <w:color w:val="000000" w:themeColor="text1"/>
        </w:rPr>
        <w:t xml:space="preserve"> Test for s</w:t>
      </w:r>
      <w:r w:rsidRPr="00E63875">
        <w:rPr>
          <w:color w:val="000000" w:themeColor="text1"/>
        </w:rPr>
        <w:t xml:space="preserve">cheduling restriction </w:t>
      </w:r>
      <w:r>
        <w:rPr>
          <w:color w:val="000000" w:themeColor="text1"/>
        </w:rPr>
        <w:t>with</w:t>
      </w:r>
      <w:r w:rsidRPr="00E63875">
        <w:rPr>
          <w:color w:val="000000" w:themeColor="text1"/>
        </w:rPr>
        <w:t xml:space="preserve"> CSI-RS based L1-RSRP with</w:t>
      </w:r>
      <w:r>
        <w:rPr>
          <w:color w:val="000000" w:themeColor="text1"/>
        </w:rPr>
        <w:t>out</w:t>
      </w:r>
      <w:r w:rsidRPr="00E63875">
        <w:rPr>
          <w:color w:val="000000" w:themeColor="text1"/>
        </w:rPr>
        <w:t xml:space="preserve"> GBBR</w:t>
      </w:r>
      <w:r w:rsidR="003129D6" w:rsidRPr="000D13BD">
        <w:rPr>
          <w:color w:val="000000" w:themeColor="text1"/>
        </w:rPr>
        <w:t>.</w:t>
      </w:r>
    </w:p>
    <w:p w14:paraId="6277540C" w14:textId="77777777" w:rsidR="005A0322" w:rsidRPr="003129D6" w:rsidRDefault="005A0322" w:rsidP="005A0322">
      <w:pPr>
        <w:spacing w:afterLines="50" w:after="120"/>
        <w:rPr>
          <w:b/>
          <w:bCs/>
          <w:color w:val="0070C0"/>
          <w:szCs w:val="24"/>
          <w:lang w:val="en-US"/>
        </w:rPr>
      </w:pPr>
    </w:p>
    <w:p w14:paraId="16E047F3" w14:textId="788F7292" w:rsidR="005A0322" w:rsidRPr="00145318" w:rsidRDefault="00232C1F" w:rsidP="005A0322">
      <w:pPr>
        <w:spacing w:afterLines="50" w:after="120"/>
        <w:rPr>
          <w:b/>
          <w:bCs/>
          <w:color w:val="0070C0"/>
          <w:szCs w:val="24"/>
          <w:highlight w:val="green"/>
        </w:rPr>
      </w:pPr>
      <w:r w:rsidRPr="00145318">
        <w:rPr>
          <w:rFonts w:hint="eastAsia"/>
          <w:b/>
          <w:bCs/>
          <w:color w:val="0070C0"/>
          <w:szCs w:val="24"/>
          <w:highlight w:val="green"/>
        </w:rPr>
        <w:t>A</w:t>
      </w:r>
      <w:r w:rsidRPr="00145318">
        <w:rPr>
          <w:b/>
          <w:bCs/>
          <w:color w:val="0070C0"/>
          <w:szCs w:val="24"/>
          <w:highlight w:val="green"/>
        </w:rPr>
        <w:t>greement:</w:t>
      </w:r>
    </w:p>
    <w:p w14:paraId="048156C6" w14:textId="3A0B230A" w:rsidR="00232C1F" w:rsidRPr="00145318" w:rsidRDefault="00232C1F" w:rsidP="005A0322">
      <w:pPr>
        <w:spacing w:afterLines="50" w:after="120"/>
        <w:rPr>
          <w:b/>
          <w:bCs/>
          <w:color w:val="0070C0"/>
          <w:szCs w:val="24"/>
          <w:highlight w:val="green"/>
        </w:rPr>
      </w:pPr>
      <w:r w:rsidRPr="00145318">
        <w:rPr>
          <w:rFonts w:hint="eastAsia"/>
          <w:b/>
          <w:bCs/>
          <w:color w:val="0070C0"/>
          <w:szCs w:val="24"/>
          <w:highlight w:val="green"/>
        </w:rPr>
        <w:t>T</w:t>
      </w:r>
      <w:r w:rsidRPr="00145318">
        <w:rPr>
          <w:b/>
          <w:bCs/>
          <w:color w:val="0070C0"/>
          <w:szCs w:val="24"/>
          <w:highlight w:val="green"/>
        </w:rPr>
        <w:t>C 1:</w:t>
      </w:r>
    </w:p>
    <w:p w14:paraId="322B422D" w14:textId="41ABF046" w:rsidR="00232C1F" w:rsidRPr="00145318" w:rsidRDefault="00232C1F" w:rsidP="005A0322">
      <w:pPr>
        <w:spacing w:afterLines="50" w:after="120"/>
        <w:rPr>
          <w:b/>
          <w:bCs/>
          <w:color w:val="0070C0"/>
          <w:szCs w:val="24"/>
          <w:highlight w:val="green"/>
        </w:rPr>
      </w:pPr>
      <w:r w:rsidRPr="00145318">
        <w:rPr>
          <w:rFonts w:hint="eastAsia"/>
          <w:b/>
          <w:bCs/>
          <w:color w:val="0070C0"/>
          <w:szCs w:val="24"/>
          <w:highlight w:val="green"/>
        </w:rPr>
        <w:t>C</w:t>
      </w:r>
      <w:r w:rsidRPr="00145318">
        <w:rPr>
          <w:b/>
          <w:bCs/>
          <w:color w:val="0070C0"/>
          <w:szCs w:val="24"/>
          <w:highlight w:val="green"/>
        </w:rPr>
        <w:t>ombine GBBR with scheduling restriction, i.e., GBBR is always configured in the test.</w:t>
      </w:r>
    </w:p>
    <w:p w14:paraId="0F67B59C" w14:textId="31F118A6" w:rsidR="00232C1F" w:rsidRPr="00232C1F" w:rsidRDefault="00232C1F" w:rsidP="005A0322">
      <w:pPr>
        <w:spacing w:afterLines="50" w:after="120"/>
        <w:rPr>
          <w:b/>
          <w:bCs/>
          <w:color w:val="0070C0"/>
          <w:szCs w:val="24"/>
        </w:rPr>
      </w:pPr>
      <w:r w:rsidRPr="00145318">
        <w:rPr>
          <w:b/>
          <w:bCs/>
          <w:color w:val="0070C0"/>
          <w:szCs w:val="24"/>
          <w:highlight w:val="green"/>
        </w:rPr>
        <w:t>Scheduling restriction</w:t>
      </w:r>
      <w:r w:rsidR="000A6A61">
        <w:rPr>
          <w:b/>
          <w:bCs/>
          <w:color w:val="0070C0"/>
          <w:szCs w:val="24"/>
          <w:highlight w:val="green"/>
        </w:rPr>
        <w:t xml:space="preserve"> relaxation during the L1-RSRP non-GBBR</w:t>
      </w:r>
      <w:r w:rsidRPr="00145318">
        <w:rPr>
          <w:b/>
          <w:bCs/>
          <w:color w:val="0070C0"/>
          <w:szCs w:val="24"/>
          <w:highlight w:val="green"/>
        </w:rPr>
        <w:t xml:space="preserve"> is tested in the follow-up L1-RSRP </w:t>
      </w:r>
      <w:r w:rsidR="000A6A61">
        <w:rPr>
          <w:b/>
          <w:bCs/>
          <w:color w:val="0070C0"/>
          <w:szCs w:val="24"/>
          <w:highlight w:val="green"/>
        </w:rPr>
        <w:t>non-</w:t>
      </w:r>
      <w:r w:rsidRPr="00145318">
        <w:rPr>
          <w:b/>
          <w:bCs/>
          <w:color w:val="0070C0"/>
          <w:szCs w:val="24"/>
          <w:highlight w:val="green"/>
        </w:rPr>
        <w:t>GBBR measurement.</w:t>
      </w:r>
    </w:p>
    <w:p w14:paraId="34549593" w14:textId="04976360" w:rsidR="00232C1F" w:rsidRDefault="00232C1F" w:rsidP="005A0322">
      <w:pPr>
        <w:spacing w:afterLines="50" w:after="120"/>
        <w:rPr>
          <w:b/>
          <w:bCs/>
          <w:color w:val="0070C0"/>
          <w:szCs w:val="24"/>
          <w:highlight w:val="green"/>
        </w:rPr>
      </w:pPr>
      <w:r w:rsidRPr="00145318">
        <w:rPr>
          <w:rFonts w:hint="eastAsia"/>
          <w:b/>
          <w:bCs/>
          <w:color w:val="0070C0"/>
          <w:szCs w:val="24"/>
          <w:highlight w:val="green"/>
        </w:rPr>
        <w:t>O</w:t>
      </w:r>
      <w:r w:rsidRPr="00145318">
        <w:rPr>
          <w:b/>
          <w:bCs/>
          <w:color w:val="0070C0"/>
          <w:szCs w:val="24"/>
          <w:highlight w:val="green"/>
        </w:rPr>
        <w:t xml:space="preserve">nly </w:t>
      </w:r>
      <w:r w:rsidR="000A6A61">
        <w:rPr>
          <w:b/>
          <w:bCs/>
          <w:color w:val="0070C0"/>
          <w:szCs w:val="24"/>
          <w:highlight w:val="green"/>
        </w:rPr>
        <w:t xml:space="preserve">L1-RSRP GBBR </w:t>
      </w:r>
      <w:r w:rsidRPr="00145318">
        <w:rPr>
          <w:b/>
          <w:bCs/>
          <w:color w:val="0070C0"/>
          <w:szCs w:val="24"/>
          <w:highlight w:val="green"/>
        </w:rPr>
        <w:t>measurement delay req</w:t>
      </w:r>
      <w:r w:rsidR="00AC1461">
        <w:rPr>
          <w:b/>
          <w:bCs/>
          <w:color w:val="0070C0"/>
          <w:szCs w:val="24"/>
          <w:highlight w:val="green"/>
        </w:rPr>
        <w:t>u</w:t>
      </w:r>
      <w:r w:rsidRPr="00145318">
        <w:rPr>
          <w:b/>
          <w:bCs/>
          <w:color w:val="0070C0"/>
          <w:szCs w:val="24"/>
          <w:highlight w:val="green"/>
        </w:rPr>
        <w:t>irements are tested in this test</w:t>
      </w:r>
      <w:r w:rsidR="000A6A61">
        <w:rPr>
          <w:b/>
          <w:bCs/>
          <w:color w:val="0070C0"/>
          <w:szCs w:val="24"/>
          <w:highlight w:val="green"/>
        </w:rPr>
        <w:t>, i.e., no accuracy is tested</w:t>
      </w:r>
      <w:r w:rsidR="00E015CD">
        <w:rPr>
          <w:b/>
          <w:bCs/>
          <w:color w:val="0070C0"/>
          <w:szCs w:val="24"/>
          <w:highlight w:val="green"/>
        </w:rPr>
        <w:t xml:space="preserve"> in this test.</w:t>
      </w:r>
    </w:p>
    <w:p w14:paraId="5840ECF4" w14:textId="3360FB46" w:rsidR="00232C1F" w:rsidRDefault="003D3664" w:rsidP="005A0322">
      <w:pPr>
        <w:spacing w:afterLines="50" w:after="120"/>
        <w:rPr>
          <w:b/>
          <w:bCs/>
          <w:color w:val="0070C0"/>
          <w:szCs w:val="24"/>
        </w:rPr>
      </w:pPr>
      <w:r w:rsidRPr="00145318">
        <w:rPr>
          <w:rFonts w:hint="eastAsia"/>
          <w:b/>
          <w:bCs/>
          <w:color w:val="0070C0"/>
          <w:szCs w:val="24"/>
          <w:highlight w:val="green"/>
        </w:rPr>
        <w:t>M</w:t>
      </w:r>
      <w:r w:rsidRPr="00145318">
        <w:rPr>
          <w:b/>
          <w:bCs/>
          <w:color w:val="0070C0"/>
          <w:szCs w:val="24"/>
          <w:highlight w:val="green"/>
        </w:rPr>
        <w:t>easurement restriction requirements are also tested in this test.</w:t>
      </w:r>
    </w:p>
    <w:p w14:paraId="51F052CC" w14:textId="77777777" w:rsidR="000A6A61" w:rsidRDefault="000A6A61" w:rsidP="005A0322">
      <w:pPr>
        <w:spacing w:afterLines="50" w:after="120"/>
        <w:rPr>
          <w:b/>
          <w:bCs/>
          <w:color w:val="0070C0"/>
          <w:szCs w:val="24"/>
        </w:rPr>
      </w:pPr>
    </w:p>
    <w:p w14:paraId="3534E4DC" w14:textId="0BAEF4C1" w:rsidR="005A0322" w:rsidRDefault="005A0322" w:rsidP="005A0322">
      <w:pPr>
        <w:spacing w:afterLines="50" w:after="120"/>
        <w:rPr>
          <w:b/>
          <w:bCs/>
          <w:color w:val="0070C0"/>
          <w:szCs w:val="24"/>
        </w:rPr>
      </w:pPr>
      <w:r>
        <w:rPr>
          <w:rFonts w:hint="eastAsia"/>
          <w:b/>
          <w:bCs/>
          <w:color w:val="0070C0"/>
          <w:szCs w:val="24"/>
        </w:rPr>
        <w:t>Q</w:t>
      </w:r>
      <w:r w:rsidR="00E63875">
        <w:rPr>
          <w:b/>
          <w:bCs/>
          <w:color w:val="0070C0"/>
          <w:szCs w:val="24"/>
        </w:rPr>
        <w:t>2</w:t>
      </w:r>
      <w:r>
        <w:rPr>
          <w:b/>
          <w:bCs/>
          <w:color w:val="0070C0"/>
          <w:szCs w:val="24"/>
        </w:rPr>
        <w:t>: If not, what additional test case(s) should be introduced?</w:t>
      </w:r>
    </w:p>
    <w:p w14:paraId="493C8C83" w14:textId="77777777" w:rsidR="005A0322" w:rsidRPr="002C2AC1" w:rsidRDefault="005A0322" w:rsidP="005A0322">
      <w:pPr>
        <w:spacing w:afterLines="50" w:after="120"/>
        <w:rPr>
          <w:b/>
          <w:bCs/>
          <w:color w:val="0070C0"/>
          <w:szCs w:val="24"/>
        </w:rPr>
      </w:pPr>
    </w:p>
    <w:p w14:paraId="6FE03703" w14:textId="07AB52DF" w:rsidR="005A0322" w:rsidRPr="00E63875" w:rsidRDefault="005A0322" w:rsidP="00F81728">
      <w:pPr>
        <w:spacing w:afterLines="50" w:after="120"/>
        <w:rPr>
          <w:b/>
          <w:bCs/>
          <w:color w:val="0070C0"/>
          <w:szCs w:val="24"/>
        </w:rPr>
      </w:pPr>
    </w:p>
    <w:p w14:paraId="5296F453" w14:textId="77777777" w:rsidR="005A0322" w:rsidRPr="004848FD" w:rsidRDefault="005A0322" w:rsidP="00F81728">
      <w:pPr>
        <w:spacing w:afterLines="50" w:after="120"/>
        <w:rPr>
          <w:b/>
          <w:bCs/>
          <w:color w:val="0070C0"/>
          <w:szCs w:val="24"/>
        </w:rPr>
      </w:pPr>
    </w:p>
    <w:p w14:paraId="6E6A9187" w14:textId="77777777" w:rsidR="00F81728" w:rsidRDefault="00F81728" w:rsidP="00F81728">
      <w:pPr>
        <w:outlineLvl w:val="3"/>
        <w:rPr>
          <w:b/>
          <w:color w:val="000000" w:themeColor="text1"/>
          <w:u w:val="single"/>
          <w:lang w:eastAsia="ko-KR"/>
        </w:rPr>
      </w:pPr>
      <w:r>
        <w:rPr>
          <w:b/>
          <w:color w:val="000000" w:themeColor="text1"/>
          <w:u w:val="single"/>
          <w:lang w:eastAsia="ko-KR"/>
        </w:rPr>
        <w:t>Issue 2-6: Test case(s) for measurement restriction</w:t>
      </w:r>
    </w:p>
    <w:p w14:paraId="095DE6AD" w14:textId="77777777" w:rsidR="00F81728" w:rsidRDefault="00F81728" w:rsidP="00F81728">
      <w:pPr>
        <w:pStyle w:val="a3"/>
        <w:numPr>
          <w:ilvl w:val="0"/>
          <w:numId w:val="25"/>
        </w:numPr>
        <w:ind w:left="720"/>
        <w:rPr>
          <w:color w:val="000000" w:themeColor="text1"/>
        </w:rPr>
      </w:pPr>
      <w:r>
        <w:rPr>
          <w:color w:val="000000" w:themeColor="text1"/>
        </w:rPr>
        <w:t>Proposals</w:t>
      </w:r>
    </w:p>
    <w:p w14:paraId="72672D6C" w14:textId="77777777" w:rsidR="00F81728" w:rsidRDefault="00F81728" w:rsidP="00F81728">
      <w:pPr>
        <w:pStyle w:val="a3"/>
        <w:numPr>
          <w:ilvl w:val="1"/>
          <w:numId w:val="25"/>
        </w:numPr>
        <w:ind w:left="1440"/>
        <w:rPr>
          <w:color w:val="000000" w:themeColor="text1"/>
        </w:rPr>
      </w:pPr>
      <w:r>
        <w:rPr>
          <w:color w:val="000000" w:themeColor="text1"/>
        </w:rPr>
        <w:t>Option 1: (MTK)</w:t>
      </w:r>
    </w:p>
    <w:p w14:paraId="7B46795F" w14:textId="77777777" w:rsidR="00F81728" w:rsidRPr="00162A6A" w:rsidRDefault="00F81728" w:rsidP="00F81728">
      <w:pPr>
        <w:pStyle w:val="a3"/>
        <w:numPr>
          <w:ilvl w:val="2"/>
          <w:numId w:val="25"/>
        </w:numPr>
        <w:overflowPunct w:val="0"/>
        <w:autoSpaceDE w:val="0"/>
        <w:autoSpaceDN w:val="0"/>
        <w:adjustRightInd w:val="0"/>
        <w:textAlignment w:val="baseline"/>
        <w:rPr>
          <w:color w:val="000000" w:themeColor="text1"/>
        </w:rPr>
      </w:pPr>
      <w:r w:rsidRPr="007D7656">
        <w:rPr>
          <w:color w:val="000000" w:themeColor="text1"/>
        </w:rPr>
        <w:t>Do not introduce test cases for measurement restriction for multi-RX</w:t>
      </w:r>
    </w:p>
    <w:p w14:paraId="59AB3C81" w14:textId="77777777" w:rsidR="00F81728" w:rsidRDefault="00F81728" w:rsidP="00F81728">
      <w:pPr>
        <w:pStyle w:val="a3"/>
        <w:numPr>
          <w:ilvl w:val="1"/>
          <w:numId w:val="25"/>
        </w:numPr>
        <w:ind w:left="1440"/>
        <w:rPr>
          <w:color w:val="000000" w:themeColor="text1"/>
        </w:rPr>
      </w:pPr>
      <w:r>
        <w:rPr>
          <w:color w:val="000000" w:themeColor="text1"/>
        </w:rPr>
        <w:t>Option 2: (Apple, OPPO)</w:t>
      </w:r>
    </w:p>
    <w:p w14:paraId="193CF89B" w14:textId="77777777" w:rsidR="00F81728" w:rsidRDefault="00F81728" w:rsidP="00F81728">
      <w:pPr>
        <w:pStyle w:val="a3"/>
        <w:numPr>
          <w:ilvl w:val="2"/>
          <w:numId w:val="25"/>
        </w:numPr>
        <w:rPr>
          <w:color w:val="000000" w:themeColor="text1"/>
        </w:rPr>
      </w:pPr>
      <w:r w:rsidRPr="00905678">
        <w:rPr>
          <w:color w:val="000000" w:themeColor="text1"/>
        </w:rPr>
        <w:t>FFS test cases for measurement restriction.</w:t>
      </w:r>
    </w:p>
    <w:p w14:paraId="531A20AF" w14:textId="77777777" w:rsidR="00F81728" w:rsidRDefault="00F81728" w:rsidP="00F81728">
      <w:pPr>
        <w:pStyle w:val="a3"/>
        <w:numPr>
          <w:ilvl w:val="1"/>
          <w:numId w:val="25"/>
        </w:numPr>
        <w:ind w:left="1440"/>
        <w:rPr>
          <w:color w:val="000000" w:themeColor="text1"/>
        </w:rPr>
      </w:pPr>
      <w:r>
        <w:rPr>
          <w:color w:val="000000" w:themeColor="text1"/>
        </w:rPr>
        <w:lastRenderedPageBreak/>
        <w:t>Option 3: (CMCC, Nokia, ZTE)</w:t>
      </w:r>
    </w:p>
    <w:p w14:paraId="2C64B344" w14:textId="77777777" w:rsidR="00F81728" w:rsidRDefault="00F81728" w:rsidP="00F81728">
      <w:pPr>
        <w:pStyle w:val="a3"/>
        <w:numPr>
          <w:ilvl w:val="2"/>
          <w:numId w:val="25"/>
        </w:numPr>
        <w:rPr>
          <w:color w:val="000000" w:themeColor="text1"/>
        </w:rPr>
      </w:pPr>
      <w:r>
        <w:rPr>
          <w:color w:val="000000" w:themeColor="text1"/>
        </w:rPr>
        <w:t>D</w:t>
      </w:r>
      <w:r w:rsidRPr="0008193C">
        <w:rPr>
          <w:color w:val="000000" w:themeColor="text1"/>
        </w:rPr>
        <w:t xml:space="preserve">efine test case (s) for </w:t>
      </w:r>
      <w:r>
        <w:rPr>
          <w:color w:val="000000" w:themeColor="text1"/>
        </w:rPr>
        <w:t>measurement</w:t>
      </w:r>
      <w:r w:rsidRPr="0008193C">
        <w:rPr>
          <w:color w:val="000000" w:themeColor="text1"/>
        </w:rPr>
        <w:t xml:space="preserve"> restriction.</w:t>
      </w:r>
    </w:p>
    <w:p w14:paraId="2E3DFB71" w14:textId="77777777" w:rsidR="00F81728" w:rsidRDefault="00F81728" w:rsidP="00F81728">
      <w:pPr>
        <w:pStyle w:val="a3"/>
        <w:numPr>
          <w:ilvl w:val="1"/>
          <w:numId w:val="25"/>
        </w:numPr>
        <w:ind w:left="1440"/>
        <w:rPr>
          <w:color w:val="000000" w:themeColor="text1"/>
        </w:rPr>
      </w:pPr>
      <w:r>
        <w:rPr>
          <w:color w:val="000000" w:themeColor="text1"/>
        </w:rPr>
        <w:t>Option 3a: (vivo)</w:t>
      </w:r>
    </w:p>
    <w:p w14:paraId="1AE3D952" w14:textId="77777777" w:rsidR="00F81728" w:rsidRPr="007D7656" w:rsidRDefault="00F81728" w:rsidP="00F81728">
      <w:pPr>
        <w:pStyle w:val="a3"/>
        <w:numPr>
          <w:ilvl w:val="2"/>
          <w:numId w:val="25"/>
        </w:numPr>
        <w:overflowPunct w:val="0"/>
        <w:autoSpaceDE w:val="0"/>
        <w:autoSpaceDN w:val="0"/>
        <w:adjustRightInd w:val="0"/>
        <w:textAlignment w:val="baseline"/>
        <w:rPr>
          <w:color w:val="000000" w:themeColor="text1"/>
        </w:rPr>
      </w:pPr>
      <w:r w:rsidRPr="007D7656">
        <w:rPr>
          <w:color w:val="000000" w:themeColor="text1"/>
        </w:rPr>
        <w:t>Simultaneous measurement of CSI-RS based RLM and CSI-RS based L1-RSRP with GBBR</w:t>
      </w:r>
    </w:p>
    <w:p w14:paraId="3214EC44" w14:textId="77777777" w:rsidR="00F81728" w:rsidRPr="007D7656" w:rsidRDefault="00F81728" w:rsidP="00F81728">
      <w:pPr>
        <w:pStyle w:val="a3"/>
        <w:numPr>
          <w:ilvl w:val="2"/>
          <w:numId w:val="25"/>
        </w:numPr>
        <w:overflowPunct w:val="0"/>
        <w:autoSpaceDE w:val="0"/>
        <w:autoSpaceDN w:val="0"/>
        <w:adjustRightInd w:val="0"/>
        <w:textAlignment w:val="baseline"/>
        <w:rPr>
          <w:color w:val="000000" w:themeColor="text1"/>
        </w:rPr>
      </w:pPr>
      <w:r w:rsidRPr="007D7656">
        <w:rPr>
          <w:color w:val="000000" w:themeColor="text1"/>
        </w:rPr>
        <w:t>Simultaneous measurement of CSI-RS based BFD and CSI-RS based L1-RSRP without GBBR</w:t>
      </w:r>
    </w:p>
    <w:p w14:paraId="67B8BF7F" w14:textId="77777777" w:rsidR="00F81728" w:rsidRDefault="00F81728" w:rsidP="00F81728">
      <w:pPr>
        <w:pStyle w:val="a3"/>
        <w:numPr>
          <w:ilvl w:val="2"/>
          <w:numId w:val="25"/>
        </w:numPr>
        <w:rPr>
          <w:color w:val="000000" w:themeColor="text1"/>
        </w:rPr>
      </w:pPr>
      <w:r w:rsidRPr="007D7656">
        <w:rPr>
          <w:color w:val="000000" w:themeColor="text1"/>
        </w:rPr>
        <w:t>TRP specific CSI-RS based BFD measurement delay</w:t>
      </w:r>
    </w:p>
    <w:p w14:paraId="35976053" w14:textId="77777777" w:rsidR="00F81728" w:rsidRDefault="00F81728" w:rsidP="00F81728">
      <w:pPr>
        <w:pStyle w:val="a3"/>
        <w:numPr>
          <w:ilvl w:val="1"/>
          <w:numId w:val="25"/>
        </w:numPr>
        <w:ind w:left="1440"/>
        <w:rPr>
          <w:color w:val="000000" w:themeColor="text1"/>
        </w:rPr>
      </w:pPr>
      <w:r>
        <w:rPr>
          <w:color w:val="000000" w:themeColor="text1"/>
        </w:rPr>
        <w:t>Option 3b: (Ericsson)</w:t>
      </w:r>
    </w:p>
    <w:p w14:paraId="0B572D4B" w14:textId="77777777" w:rsidR="00F81728" w:rsidRPr="00953725" w:rsidRDefault="00F81728" w:rsidP="00F81728">
      <w:pPr>
        <w:pStyle w:val="a3"/>
        <w:numPr>
          <w:ilvl w:val="2"/>
          <w:numId w:val="25"/>
        </w:numPr>
        <w:overflowPunct w:val="0"/>
        <w:autoSpaceDE w:val="0"/>
        <w:autoSpaceDN w:val="0"/>
        <w:adjustRightInd w:val="0"/>
        <w:textAlignment w:val="baseline"/>
        <w:rPr>
          <w:color w:val="000000" w:themeColor="text1"/>
        </w:rPr>
      </w:pPr>
      <w:r w:rsidRPr="00953725">
        <w:rPr>
          <w:color w:val="000000" w:themeColor="text1"/>
        </w:rPr>
        <w:t>RLM</w:t>
      </w:r>
    </w:p>
    <w:p w14:paraId="2A714142" w14:textId="77777777" w:rsidR="00F81728" w:rsidRPr="00953725" w:rsidRDefault="00F81728" w:rsidP="00F81728">
      <w:pPr>
        <w:pStyle w:val="a3"/>
        <w:numPr>
          <w:ilvl w:val="2"/>
          <w:numId w:val="25"/>
        </w:numPr>
        <w:overflowPunct w:val="0"/>
        <w:autoSpaceDE w:val="0"/>
        <w:autoSpaceDN w:val="0"/>
        <w:adjustRightInd w:val="0"/>
        <w:textAlignment w:val="baseline"/>
        <w:rPr>
          <w:color w:val="000000" w:themeColor="text1"/>
        </w:rPr>
      </w:pPr>
      <w:r w:rsidRPr="00953725">
        <w:rPr>
          <w:color w:val="000000" w:themeColor="text1"/>
        </w:rPr>
        <w:t>L1-RSRP</w:t>
      </w:r>
    </w:p>
    <w:p w14:paraId="55E13E7E" w14:textId="77777777" w:rsidR="00F81728" w:rsidRPr="00953725" w:rsidRDefault="00F81728" w:rsidP="00F81728">
      <w:pPr>
        <w:pStyle w:val="a3"/>
        <w:numPr>
          <w:ilvl w:val="2"/>
          <w:numId w:val="25"/>
        </w:numPr>
        <w:overflowPunct w:val="0"/>
        <w:autoSpaceDE w:val="0"/>
        <w:autoSpaceDN w:val="0"/>
        <w:adjustRightInd w:val="0"/>
        <w:textAlignment w:val="baseline"/>
        <w:rPr>
          <w:color w:val="000000" w:themeColor="text1"/>
        </w:rPr>
      </w:pPr>
      <w:r w:rsidRPr="00953725">
        <w:rPr>
          <w:color w:val="000000" w:themeColor="text1"/>
        </w:rPr>
        <w:t>BFD (cell-specific, TRP-specific)</w:t>
      </w:r>
    </w:p>
    <w:p w14:paraId="3D27467C" w14:textId="77777777" w:rsidR="00F81728" w:rsidRPr="00F82B85" w:rsidRDefault="00F81728" w:rsidP="00F81728">
      <w:pPr>
        <w:pStyle w:val="a3"/>
        <w:numPr>
          <w:ilvl w:val="2"/>
          <w:numId w:val="25"/>
        </w:numPr>
        <w:rPr>
          <w:color w:val="000000" w:themeColor="text1"/>
        </w:rPr>
      </w:pPr>
      <w:r w:rsidRPr="00F82B85">
        <w:rPr>
          <w:color w:val="000000" w:themeColor="text1"/>
        </w:rPr>
        <w:t>CBD (cell-specific, TRP-specific)</w:t>
      </w:r>
    </w:p>
    <w:p w14:paraId="26C7CD4D"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5A1BDD09" w14:textId="77777777" w:rsidR="00F81728" w:rsidRPr="004848FD" w:rsidRDefault="00F81728" w:rsidP="00F81728">
      <w:pPr>
        <w:pStyle w:val="a3"/>
        <w:numPr>
          <w:ilvl w:val="1"/>
          <w:numId w:val="25"/>
        </w:numPr>
        <w:ind w:left="1440"/>
        <w:rPr>
          <w:color w:val="000000" w:themeColor="text1"/>
        </w:rPr>
      </w:pPr>
      <w:r w:rsidRPr="004848FD">
        <w:rPr>
          <w:color w:val="000000" w:themeColor="text1"/>
        </w:rPr>
        <w:t>Company to discuss if option 1</w:t>
      </w:r>
      <w:r>
        <w:rPr>
          <w:color w:val="000000" w:themeColor="text1"/>
        </w:rPr>
        <w:t xml:space="preserve"> </w:t>
      </w:r>
      <w:r w:rsidRPr="004848FD">
        <w:rPr>
          <w:color w:val="000000" w:themeColor="text1"/>
        </w:rPr>
        <w:t>is agreeable firstly.</w:t>
      </w:r>
    </w:p>
    <w:p w14:paraId="79FB88D8" w14:textId="77777777" w:rsidR="00F81728" w:rsidRPr="009B2AB1" w:rsidRDefault="00F81728" w:rsidP="00F81728">
      <w:pPr>
        <w:pStyle w:val="a3"/>
        <w:numPr>
          <w:ilvl w:val="1"/>
          <w:numId w:val="25"/>
        </w:numPr>
        <w:ind w:left="1440"/>
        <w:rPr>
          <w:color w:val="000000" w:themeColor="text1"/>
        </w:rPr>
      </w:pPr>
      <w:r w:rsidRPr="004848FD">
        <w:rPr>
          <w:color w:val="000000" w:themeColor="text1"/>
        </w:rPr>
        <w:t xml:space="preserve">If not, then discuss how to select TCs from option </w:t>
      </w:r>
      <w:r>
        <w:rPr>
          <w:color w:val="000000" w:themeColor="text1"/>
        </w:rPr>
        <w:t>3</w:t>
      </w:r>
      <w:r w:rsidRPr="004848FD">
        <w:rPr>
          <w:color w:val="000000" w:themeColor="text1"/>
        </w:rPr>
        <w:t>x.</w:t>
      </w:r>
    </w:p>
    <w:p w14:paraId="4471DD9B" w14:textId="77777777" w:rsidR="000A6A61" w:rsidRDefault="000A6A61" w:rsidP="00F81728">
      <w:pPr>
        <w:spacing w:afterLines="50" w:after="120"/>
        <w:rPr>
          <w:b/>
          <w:bCs/>
          <w:color w:val="0070C0"/>
          <w:szCs w:val="24"/>
        </w:rPr>
      </w:pPr>
    </w:p>
    <w:p w14:paraId="4B6936DF" w14:textId="77777777" w:rsidR="00E63875" w:rsidRDefault="00E63875" w:rsidP="00E63875">
      <w:pPr>
        <w:spacing w:afterLines="50" w:after="120"/>
        <w:rPr>
          <w:b/>
          <w:bCs/>
          <w:color w:val="0070C0"/>
          <w:szCs w:val="24"/>
        </w:rPr>
      </w:pPr>
      <w:r>
        <w:rPr>
          <w:rFonts w:hint="eastAsia"/>
          <w:b/>
          <w:bCs/>
          <w:color w:val="0070C0"/>
          <w:szCs w:val="24"/>
        </w:rPr>
        <w:t>D</w:t>
      </w:r>
      <w:r>
        <w:rPr>
          <w:b/>
          <w:bCs/>
          <w:color w:val="0070C0"/>
          <w:szCs w:val="24"/>
        </w:rPr>
        <w:t>iscussion:</w:t>
      </w:r>
    </w:p>
    <w:p w14:paraId="1E6AD72A" w14:textId="490C2AC3" w:rsidR="00E63875" w:rsidRDefault="00E63875" w:rsidP="00E63875">
      <w:pPr>
        <w:spacing w:afterLines="50" w:after="120"/>
        <w:rPr>
          <w:b/>
          <w:bCs/>
          <w:color w:val="0070C0"/>
          <w:szCs w:val="24"/>
        </w:rPr>
      </w:pPr>
      <w:r>
        <w:rPr>
          <w:rFonts w:hint="eastAsia"/>
          <w:b/>
          <w:bCs/>
          <w:color w:val="0070C0"/>
          <w:szCs w:val="24"/>
        </w:rPr>
        <w:t>Q</w:t>
      </w:r>
      <w:r>
        <w:rPr>
          <w:b/>
          <w:bCs/>
          <w:color w:val="0070C0"/>
          <w:szCs w:val="24"/>
        </w:rPr>
        <w:t>1: Is it okay NOT to define test case for measurement restriction?</w:t>
      </w:r>
    </w:p>
    <w:p w14:paraId="2519FB1D" w14:textId="72D14A56" w:rsidR="00E63875" w:rsidRPr="000D13BD" w:rsidRDefault="00E63875" w:rsidP="00E63875">
      <w:pPr>
        <w:spacing w:afterLines="50" w:after="120"/>
        <w:rPr>
          <w:color w:val="000000" w:themeColor="text1"/>
        </w:rPr>
      </w:pPr>
    </w:p>
    <w:p w14:paraId="0A3DD99E" w14:textId="77777777" w:rsidR="005A115E" w:rsidRDefault="005A115E" w:rsidP="005A115E">
      <w:pPr>
        <w:spacing w:afterLines="50" w:after="120"/>
        <w:rPr>
          <w:b/>
          <w:bCs/>
          <w:color w:val="0070C0"/>
          <w:szCs w:val="24"/>
        </w:rPr>
      </w:pPr>
      <w:r>
        <w:rPr>
          <w:rFonts w:hint="eastAsia"/>
          <w:b/>
          <w:bCs/>
          <w:color w:val="0070C0"/>
          <w:szCs w:val="24"/>
        </w:rPr>
        <w:t>A</w:t>
      </w:r>
      <w:r>
        <w:rPr>
          <w:b/>
          <w:bCs/>
          <w:color w:val="0070C0"/>
          <w:szCs w:val="24"/>
        </w:rPr>
        <w:t>pple: we don’t need to have measurement restriction requirements test.</w:t>
      </w:r>
    </w:p>
    <w:p w14:paraId="01D24204" w14:textId="77777777" w:rsidR="005A115E" w:rsidRDefault="005A115E" w:rsidP="005A115E">
      <w:pPr>
        <w:spacing w:afterLines="50" w:after="120"/>
        <w:rPr>
          <w:b/>
          <w:bCs/>
          <w:color w:val="0070C0"/>
          <w:szCs w:val="24"/>
        </w:rPr>
      </w:pPr>
      <w:r>
        <w:rPr>
          <w:rFonts w:hint="eastAsia"/>
          <w:b/>
          <w:bCs/>
          <w:color w:val="0070C0"/>
          <w:szCs w:val="24"/>
        </w:rPr>
        <w:t>N</w:t>
      </w:r>
      <w:r>
        <w:rPr>
          <w:b/>
          <w:bCs/>
          <w:color w:val="0070C0"/>
          <w:szCs w:val="24"/>
        </w:rPr>
        <w:t>okia: measurement restriction requirements can be tested together in scheduling restriction test.</w:t>
      </w:r>
    </w:p>
    <w:p w14:paraId="7A3B4F18" w14:textId="77777777" w:rsidR="005A115E" w:rsidRDefault="005A115E" w:rsidP="005A115E">
      <w:pPr>
        <w:spacing w:afterLines="50" w:after="120"/>
        <w:rPr>
          <w:b/>
          <w:bCs/>
          <w:color w:val="0070C0"/>
          <w:szCs w:val="24"/>
        </w:rPr>
      </w:pPr>
      <w:r>
        <w:rPr>
          <w:rFonts w:hint="eastAsia"/>
          <w:b/>
          <w:bCs/>
          <w:color w:val="0070C0"/>
          <w:szCs w:val="24"/>
        </w:rPr>
        <w:t>Q</w:t>
      </w:r>
      <w:r>
        <w:rPr>
          <w:b/>
          <w:bCs/>
          <w:color w:val="0070C0"/>
          <w:szCs w:val="24"/>
        </w:rPr>
        <w:t>C: measurement restriction requirements can be tested together scheduling restriction.</w:t>
      </w:r>
    </w:p>
    <w:p w14:paraId="50563C0A" w14:textId="77777777" w:rsidR="005A115E" w:rsidRDefault="005A115E" w:rsidP="005A115E">
      <w:pPr>
        <w:spacing w:afterLines="50" w:after="120"/>
        <w:rPr>
          <w:b/>
          <w:bCs/>
          <w:color w:val="0070C0"/>
          <w:szCs w:val="24"/>
        </w:rPr>
      </w:pPr>
      <w:r>
        <w:rPr>
          <w:rFonts w:hint="eastAsia"/>
          <w:b/>
          <w:bCs/>
          <w:color w:val="0070C0"/>
          <w:szCs w:val="24"/>
        </w:rPr>
        <w:t>M</w:t>
      </w:r>
      <w:r>
        <w:rPr>
          <w:b/>
          <w:bCs/>
          <w:color w:val="0070C0"/>
          <w:szCs w:val="24"/>
        </w:rPr>
        <w:t>TK: there may be signal setup issues.</w:t>
      </w:r>
    </w:p>
    <w:p w14:paraId="70C34B6B" w14:textId="77777777" w:rsidR="00E63875" w:rsidRPr="003129D6" w:rsidRDefault="00E63875" w:rsidP="00E63875">
      <w:pPr>
        <w:spacing w:afterLines="50" w:after="120"/>
        <w:rPr>
          <w:b/>
          <w:bCs/>
          <w:color w:val="0070C0"/>
          <w:szCs w:val="24"/>
          <w:lang w:val="en-US"/>
        </w:rPr>
      </w:pPr>
    </w:p>
    <w:p w14:paraId="0F313771" w14:textId="77777777" w:rsidR="00E63875" w:rsidRDefault="00E63875" w:rsidP="00E63875">
      <w:pPr>
        <w:spacing w:afterLines="50" w:after="120"/>
        <w:rPr>
          <w:b/>
          <w:bCs/>
          <w:color w:val="0070C0"/>
          <w:szCs w:val="24"/>
        </w:rPr>
      </w:pPr>
    </w:p>
    <w:p w14:paraId="6E28AF5B" w14:textId="621DBABA" w:rsidR="00E63875" w:rsidRDefault="00E63875" w:rsidP="00E63875">
      <w:pPr>
        <w:spacing w:afterLines="50" w:after="120"/>
        <w:rPr>
          <w:b/>
          <w:bCs/>
          <w:color w:val="0070C0"/>
          <w:szCs w:val="24"/>
        </w:rPr>
      </w:pPr>
      <w:r>
        <w:rPr>
          <w:rFonts w:hint="eastAsia"/>
          <w:b/>
          <w:bCs/>
          <w:color w:val="0070C0"/>
          <w:szCs w:val="24"/>
        </w:rPr>
        <w:t>Q</w:t>
      </w:r>
      <w:r>
        <w:rPr>
          <w:b/>
          <w:bCs/>
          <w:color w:val="0070C0"/>
          <w:szCs w:val="24"/>
        </w:rPr>
        <w:t>2: If not, what test case(s) should be introduced?</w:t>
      </w:r>
    </w:p>
    <w:p w14:paraId="29DC36F0" w14:textId="77777777" w:rsidR="00E63875" w:rsidRPr="00E63875" w:rsidRDefault="00E63875" w:rsidP="00E63875">
      <w:pPr>
        <w:spacing w:afterLines="50" w:after="120"/>
        <w:rPr>
          <w:b/>
          <w:bCs/>
          <w:color w:val="0070C0"/>
          <w:szCs w:val="24"/>
        </w:rPr>
      </w:pPr>
    </w:p>
    <w:p w14:paraId="23B2268E" w14:textId="047DE012" w:rsidR="00E63875" w:rsidRPr="00E63875" w:rsidRDefault="00E63875" w:rsidP="00F81728">
      <w:pPr>
        <w:spacing w:afterLines="50" w:after="120"/>
        <w:rPr>
          <w:b/>
          <w:bCs/>
          <w:color w:val="0070C0"/>
          <w:szCs w:val="24"/>
        </w:rPr>
      </w:pPr>
    </w:p>
    <w:p w14:paraId="6C09B4C7" w14:textId="77777777" w:rsidR="00E63875" w:rsidRPr="00374A7B" w:rsidRDefault="00E63875" w:rsidP="00F81728">
      <w:pPr>
        <w:spacing w:afterLines="50" w:after="120"/>
        <w:rPr>
          <w:b/>
          <w:bCs/>
          <w:color w:val="0070C0"/>
          <w:szCs w:val="24"/>
        </w:rPr>
      </w:pPr>
    </w:p>
    <w:p w14:paraId="268FFC46" w14:textId="77777777" w:rsidR="00F81728" w:rsidRDefault="00F81728" w:rsidP="00F81728">
      <w:pPr>
        <w:outlineLvl w:val="3"/>
        <w:rPr>
          <w:b/>
          <w:color w:val="000000" w:themeColor="text1"/>
          <w:u w:val="single"/>
          <w:lang w:eastAsia="ko-KR"/>
        </w:rPr>
      </w:pPr>
      <w:r>
        <w:rPr>
          <w:b/>
          <w:color w:val="000000" w:themeColor="text1"/>
          <w:u w:val="single"/>
          <w:lang w:eastAsia="ko-KR"/>
        </w:rPr>
        <w:t>Issue 2-7: Test case(s) for dual TCI state switching</w:t>
      </w:r>
    </w:p>
    <w:p w14:paraId="7CCDCA9D" w14:textId="77777777" w:rsidR="00F81728" w:rsidRDefault="00F81728" w:rsidP="00F81728">
      <w:pPr>
        <w:pStyle w:val="a3"/>
        <w:numPr>
          <w:ilvl w:val="0"/>
          <w:numId w:val="25"/>
        </w:numPr>
        <w:ind w:left="720"/>
        <w:rPr>
          <w:color w:val="000000" w:themeColor="text1"/>
        </w:rPr>
      </w:pPr>
      <w:r>
        <w:rPr>
          <w:color w:val="000000" w:themeColor="text1"/>
        </w:rPr>
        <w:t>Proposals</w:t>
      </w:r>
    </w:p>
    <w:p w14:paraId="7DE2EA48" w14:textId="77777777" w:rsidR="00F81728" w:rsidRDefault="00F81728" w:rsidP="00F81728">
      <w:pPr>
        <w:pStyle w:val="a3"/>
        <w:numPr>
          <w:ilvl w:val="1"/>
          <w:numId w:val="25"/>
        </w:numPr>
        <w:ind w:left="1440"/>
        <w:rPr>
          <w:color w:val="000000" w:themeColor="text1"/>
        </w:rPr>
      </w:pPr>
      <w:r>
        <w:rPr>
          <w:color w:val="000000" w:themeColor="text1"/>
        </w:rPr>
        <w:t>Option 1: (CATT)</w:t>
      </w:r>
    </w:p>
    <w:p w14:paraId="0542D91A" w14:textId="77777777" w:rsidR="00F81728" w:rsidRPr="00394B2A" w:rsidRDefault="00F81728" w:rsidP="00F81728">
      <w:pPr>
        <w:pStyle w:val="a3"/>
        <w:numPr>
          <w:ilvl w:val="2"/>
          <w:numId w:val="25"/>
        </w:numPr>
        <w:overflowPunct w:val="0"/>
        <w:autoSpaceDE w:val="0"/>
        <w:autoSpaceDN w:val="0"/>
        <w:adjustRightInd w:val="0"/>
        <w:textAlignment w:val="baseline"/>
        <w:rPr>
          <w:color w:val="000000" w:themeColor="text1"/>
        </w:rPr>
      </w:pPr>
      <w:r w:rsidRPr="00394B2A">
        <w:rPr>
          <w:color w:val="000000" w:themeColor="text1"/>
        </w:rPr>
        <w:t xml:space="preserve">For MAC-CE based dual PDCCH TCI state switch in </w:t>
      </w:r>
      <w:proofErr w:type="spellStart"/>
      <w:r w:rsidRPr="00394B2A">
        <w:rPr>
          <w:color w:val="000000" w:themeColor="text1"/>
        </w:rPr>
        <w:t>mDCI</w:t>
      </w:r>
      <w:proofErr w:type="spellEnd"/>
      <w:r w:rsidRPr="00394B2A">
        <w:rPr>
          <w:color w:val="000000" w:themeColor="text1"/>
        </w:rPr>
        <w:t xml:space="preserve"> scenario, no test cases are defined.</w:t>
      </w:r>
    </w:p>
    <w:p w14:paraId="708F612E" w14:textId="77777777" w:rsidR="00F81728" w:rsidRPr="00394B2A" w:rsidRDefault="00F81728" w:rsidP="00F81728">
      <w:pPr>
        <w:pStyle w:val="a3"/>
        <w:numPr>
          <w:ilvl w:val="2"/>
          <w:numId w:val="25"/>
        </w:numPr>
        <w:overflowPunct w:val="0"/>
        <w:autoSpaceDE w:val="0"/>
        <w:autoSpaceDN w:val="0"/>
        <w:adjustRightInd w:val="0"/>
        <w:textAlignment w:val="baseline"/>
        <w:rPr>
          <w:color w:val="000000" w:themeColor="text1"/>
        </w:rPr>
      </w:pPr>
      <w:r w:rsidRPr="00394B2A">
        <w:rPr>
          <w:color w:val="000000" w:themeColor="text1"/>
        </w:rPr>
        <w:t xml:space="preserve">For MAC-CE based dual PDCCH TCI state switch in </w:t>
      </w:r>
      <w:proofErr w:type="spellStart"/>
      <w:r w:rsidRPr="00394B2A">
        <w:rPr>
          <w:color w:val="000000" w:themeColor="text1"/>
        </w:rPr>
        <w:t>sDCI</w:t>
      </w:r>
      <w:proofErr w:type="spellEnd"/>
      <w:r w:rsidRPr="00394B2A">
        <w:rPr>
          <w:color w:val="000000" w:themeColor="text1"/>
        </w:rPr>
        <w:t xml:space="preserve"> and RRC based TCI state switching in </w:t>
      </w:r>
      <w:proofErr w:type="spellStart"/>
      <w:r w:rsidRPr="00394B2A">
        <w:rPr>
          <w:color w:val="000000" w:themeColor="text1"/>
        </w:rPr>
        <w:t>mDCI</w:t>
      </w:r>
      <w:proofErr w:type="spellEnd"/>
      <w:r w:rsidRPr="00394B2A">
        <w:rPr>
          <w:color w:val="000000" w:themeColor="text1"/>
        </w:rPr>
        <w:t xml:space="preserve"> scenarios, the legacy delay requirements for single TCI state switching can be reused.</w:t>
      </w:r>
    </w:p>
    <w:p w14:paraId="47901E64" w14:textId="77777777" w:rsidR="00F81728" w:rsidRPr="00394B2A" w:rsidRDefault="00F81728" w:rsidP="00F81728">
      <w:pPr>
        <w:pStyle w:val="a3"/>
        <w:numPr>
          <w:ilvl w:val="2"/>
          <w:numId w:val="25"/>
        </w:numPr>
        <w:overflowPunct w:val="0"/>
        <w:autoSpaceDE w:val="0"/>
        <w:autoSpaceDN w:val="0"/>
        <w:adjustRightInd w:val="0"/>
        <w:textAlignment w:val="baseline"/>
        <w:rPr>
          <w:color w:val="000000" w:themeColor="text1"/>
        </w:rPr>
      </w:pPr>
      <w:r w:rsidRPr="00394B2A">
        <w:rPr>
          <w:color w:val="000000" w:themeColor="text1"/>
        </w:rPr>
        <w:t xml:space="preserve">For DCI based dual TCI state switching for </w:t>
      </w:r>
      <w:proofErr w:type="spellStart"/>
      <w:r w:rsidRPr="00394B2A">
        <w:rPr>
          <w:color w:val="000000" w:themeColor="text1"/>
        </w:rPr>
        <w:t>mDCI</w:t>
      </w:r>
      <w:proofErr w:type="spellEnd"/>
      <w:r w:rsidRPr="00394B2A">
        <w:rPr>
          <w:color w:val="000000" w:themeColor="text1"/>
        </w:rPr>
        <w:t xml:space="preserve"> and </w:t>
      </w:r>
      <w:proofErr w:type="spellStart"/>
      <w:r w:rsidRPr="00394B2A">
        <w:rPr>
          <w:color w:val="000000" w:themeColor="text1"/>
        </w:rPr>
        <w:t>sDCI</w:t>
      </w:r>
      <w:proofErr w:type="spellEnd"/>
      <w:r w:rsidRPr="00394B2A">
        <w:rPr>
          <w:color w:val="000000" w:themeColor="text1"/>
        </w:rPr>
        <w:t>, new test cases need to be defined.</w:t>
      </w:r>
    </w:p>
    <w:p w14:paraId="7EEAC5C1"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394B2A">
        <w:rPr>
          <w:color w:val="000000" w:themeColor="text1"/>
        </w:rPr>
        <w:t>For active TCI state list update, new test cases need to be defined.</w:t>
      </w:r>
    </w:p>
    <w:p w14:paraId="0FB17EBE" w14:textId="77777777" w:rsidR="00F81728" w:rsidRDefault="00F81728" w:rsidP="00F81728">
      <w:pPr>
        <w:pStyle w:val="a3"/>
        <w:numPr>
          <w:ilvl w:val="1"/>
          <w:numId w:val="25"/>
        </w:numPr>
        <w:ind w:left="1440"/>
        <w:rPr>
          <w:color w:val="000000" w:themeColor="text1"/>
        </w:rPr>
      </w:pPr>
      <w:r>
        <w:rPr>
          <w:color w:val="000000" w:themeColor="text1"/>
        </w:rPr>
        <w:t>Option 2: (vivo)</w:t>
      </w:r>
    </w:p>
    <w:p w14:paraId="2757FBCB"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lastRenderedPageBreak/>
        <w:t xml:space="preserve">TC1: </w:t>
      </w:r>
      <w:r w:rsidRPr="00121101">
        <w:rPr>
          <w:color w:val="000000" w:themeColor="text1"/>
        </w:rPr>
        <w:t>MAC-CE based TCI state switch for s-DCI PDCCH reception</w:t>
      </w:r>
    </w:p>
    <w:p w14:paraId="75635A22"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TC2: </w:t>
      </w:r>
      <w:r w:rsidRPr="00121101">
        <w:rPr>
          <w:color w:val="000000" w:themeColor="text1"/>
        </w:rPr>
        <w:t>DCI based TCI state switch for s-DCI PDSCH reception</w:t>
      </w:r>
    </w:p>
    <w:p w14:paraId="7F85BDD0"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TC3: </w:t>
      </w:r>
      <w:r w:rsidRPr="00121101">
        <w:rPr>
          <w:color w:val="000000" w:themeColor="text1"/>
        </w:rPr>
        <w:t>DCI based TCI state switch for m-DCI PDSCH reception</w:t>
      </w:r>
    </w:p>
    <w:p w14:paraId="48CFD151"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TC4: </w:t>
      </w:r>
      <w:r w:rsidRPr="00121101">
        <w:rPr>
          <w:color w:val="000000" w:themeColor="text1"/>
        </w:rPr>
        <w:t>RRC based TCI state switch for PDCCH reception</w:t>
      </w:r>
    </w:p>
    <w:p w14:paraId="679DFAE6" w14:textId="77777777" w:rsidR="00F81728" w:rsidRPr="00886126"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TC5: </w:t>
      </w:r>
      <w:r w:rsidRPr="00121101">
        <w:rPr>
          <w:color w:val="000000" w:themeColor="text1"/>
        </w:rPr>
        <w:t>Active TCI state list update for s-DCI</w:t>
      </w:r>
    </w:p>
    <w:p w14:paraId="32AF27AA" w14:textId="77777777" w:rsidR="00F81728" w:rsidRDefault="00F81728" w:rsidP="00F81728">
      <w:pPr>
        <w:pStyle w:val="a3"/>
        <w:numPr>
          <w:ilvl w:val="1"/>
          <w:numId w:val="25"/>
        </w:numPr>
        <w:ind w:left="1440"/>
        <w:rPr>
          <w:color w:val="000000" w:themeColor="text1"/>
        </w:rPr>
      </w:pPr>
      <w:r>
        <w:rPr>
          <w:color w:val="000000" w:themeColor="text1"/>
        </w:rPr>
        <w:t>Option 3: (Nokia)</w:t>
      </w:r>
    </w:p>
    <w:p w14:paraId="049183FF" w14:textId="77777777" w:rsidR="00F81728" w:rsidRPr="00C5696F" w:rsidRDefault="00F81728" w:rsidP="00F81728">
      <w:pPr>
        <w:pStyle w:val="a3"/>
        <w:numPr>
          <w:ilvl w:val="2"/>
          <w:numId w:val="25"/>
        </w:numPr>
        <w:overflowPunct w:val="0"/>
        <w:autoSpaceDE w:val="0"/>
        <w:autoSpaceDN w:val="0"/>
        <w:adjustRightInd w:val="0"/>
        <w:textAlignment w:val="baseline"/>
        <w:rPr>
          <w:color w:val="000000" w:themeColor="text1"/>
        </w:rPr>
      </w:pPr>
      <w:r w:rsidRPr="00C5696F">
        <w:rPr>
          <w:color w:val="000000" w:themeColor="text1"/>
        </w:rPr>
        <w:t>For RRC-based TCI state switch in m-DCI, and MAC-CE based TCI state switch in s-DCI, it is sufficient that the UE passes the legacy test case.</w:t>
      </w:r>
    </w:p>
    <w:p w14:paraId="5D817BF1" w14:textId="77777777" w:rsidR="00F81728" w:rsidRPr="00C5696F" w:rsidRDefault="00F81728" w:rsidP="00F81728">
      <w:pPr>
        <w:pStyle w:val="a3"/>
        <w:numPr>
          <w:ilvl w:val="2"/>
          <w:numId w:val="25"/>
        </w:numPr>
        <w:overflowPunct w:val="0"/>
        <w:autoSpaceDE w:val="0"/>
        <w:autoSpaceDN w:val="0"/>
        <w:adjustRightInd w:val="0"/>
        <w:textAlignment w:val="baseline"/>
        <w:rPr>
          <w:color w:val="000000" w:themeColor="text1"/>
        </w:rPr>
      </w:pPr>
      <w:r w:rsidRPr="00C5696F">
        <w:rPr>
          <w:color w:val="000000" w:themeColor="text1"/>
        </w:rPr>
        <w:t>Define MAC-CE based dual TCI state switch test case for m-DCI for overlapping TCI state switches from two TRPs.</w:t>
      </w:r>
    </w:p>
    <w:p w14:paraId="4B7CB021" w14:textId="77777777" w:rsidR="00F81728" w:rsidRPr="00C5696F" w:rsidRDefault="00F81728" w:rsidP="00F81728">
      <w:pPr>
        <w:pStyle w:val="a3"/>
        <w:numPr>
          <w:ilvl w:val="2"/>
          <w:numId w:val="25"/>
        </w:numPr>
        <w:overflowPunct w:val="0"/>
        <w:autoSpaceDE w:val="0"/>
        <w:autoSpaceDN w:val="0"/>
        <w:adjustRightInd w:val="0"/>
        <w:textAlignment w:val="baseline"/>
        <w:rPr>
          <w:color w:val="000000" w:themeColor="text1"/>
        </w:rPr>
      </w:pPr>
      <w:r w:rsidRPr="00C5696F">
        <w:rPr>
          <w:color w:val="000000" w:themeColor="text1"/>
        </w:rPr>
        <w:t>Define MAC-CE based dual TCI state switch test case for PDCCH repetition.</w:t>
      </w:r>
    </w:p>
    <w:p w14:paraId="097DCB31"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C5696F">
        <w:rPr>
          <w:color w:val="000000" w:themeColor="text1"/>
        </w:rPr>
        <w:t>Define a combined test case for dual active TCI state list update and DCI-based TCI state switch for s-DCI and m-DCI.</w:t>
      </w:r>
    </w:p>
    <w:p w14:paraId="39E8CB2D" w14:textId="77777777" w:rsidR="00F81728" w:rsidRDefault="00F81728" w:rsidP="00F81728">
      <w:pPr>
        <w:pStyle w:val="a3"/>
        <w:numPr>
          <w:ilvl w:val="1"/>
          <w:numId w:val="25"/>
        </w:numPr>
        <w:ind w:left="1440"/>
        <w:rPr>
          <w:color w:val="000000" w:themeColor="text1"/>
        </w:rPr>
      </w:pPr>
      <w:r>
        <w:rPr>
          <w:color w:val="000000" w:themeColor="text1"/>
        </w:rPr>
        <w:t>Option 4: (MTK)</w:t>
      </w:r>
    </w:p>
    <w:p w14:paraId="32C755EA" w14:textId="77777777" w:rsidR="00F81728" w:rsidRPr="00D30993" w:rsidRDefault="00F81728" w:rsidP="00F81728">
      <w:pPr>
        <w:pStyle w:val="a3"/>
        <w:numPr>
          <w:ilvl w:val="2"/>
          <w:numId w:val="25"/>
        </w:numPr>
        <w:overflowPunct w:val="0"/>
        <w:autoSpaceDE w:val="0"/>
        <w:autoSpaceDN w:val="0"/>
        <w:adjustRightInd w:val="0"/>
        <w:spacing w:after="180"/>
        <w:textAlignment w:val="baseline"/>
        <w:rPr>
          <w:color w:val="000000" w:themeColor="text1"/>
        </w:rPr>
      </w:pPr>
      <w:r w:rsidRPr="00D30993">
        <w:rPr>
          <w:color w:val="000000" w:themeColor="text1"/>
        </w:rPr>
        <w:t>Test case 2: Group-based beam reporting and TCI state switching</w:t>
      </w:r>
    </w:p>
    <w:p w14:paraId="2437C04F" w14:textId="77777777" w:rsidR="00F81728" w:rsidRPr="00D30993" w:rsidRDefault="00F81728" w:rsidP="00F81728">
      <w:pPr>
        <w:pStyle w:val="a3"/>
        <w:numPr>
          <w:ilvl w:val="3"/>
          <w:numId w:val="25"/>
        </w:numPr>
        <w:overflowPunct w:val="0"/>
        <w:autoSpaceDE w:val="0"/>
        <w:autoSpaceDN w:val="0"/>
        <w:adjustRightInd w:val="0"/>
        <w:textAlignment w:val="baseline"/>
        <w:rPr>
          <w:color w:val="000000" w:themeColor="text1"/>
        </w:rPr>
      </w:pPr>
      <w:r w:rsidRPr="00D30993">
        <w:rPr>
          <w:color w:val="000000" w:themeColor="text1"/>
        </w:rPr>
        <w:t>The test scenario is from single TCI (TCI state 0) to dual TCI (TCI states 1 and 2).</w:t>
      </w:r>
    </w:p>
    <w:p w14:paraId="09D9696C" w14:textId="77777777" w:rsidR="00F81728" w:rsidRPr="00D30993" w:rsidRDefault="00F81728" w:rsidP="00F81728">
      <w:pPr>
        <w:pStyle w:val="a3"/>
        <w:numPr>
          <w:ilvl w:val="4"/>
          <w:numId w:val="25"/>
        </w:numPr>
        <w:overflowPunct w:val="0"/>
        <w:autoSpaceDE w:val="0"/>
        <w:autoSpaceDN w:val="0"/>
        <w:adjustRightInd w:val="0"/>
        <w:textAlignment w:val="baseline"/>
        <w:rPr>
          <w:color w:val="000000" w:themeColor="text1"/>
        </w:rPr>
      </w:pPr>
      <w:r w:rsidRPr="00D30993">
        <w:rPr>
          <w:color w:val="000000" w:themeColor="text1"/>
        </w:rPr>
        <w:t>To avoid duplicated test scope, we don’t consider the scenarios of dual TCI to dual TCI or dual TCI to single TCI.</w:t>
      </w:r>
    </w:p>
    <w:p w14:paraId="74AE1C16" w14:textId="77777777" w:rsidR="00F81728" w:rsidRDefault="00F81728" w:rsidP="00F81728">
      <w:pPr>
        <w:pStyle w:val="a3"/>
        <w:numPr>
          <w:ilvl w:val="1"/>
          <w:numId w:val="25"/>
        </w:numPr>
        <w:ind w:left="1440"/>
        <w:rPr>
          <w:color w:val="000000" w:themeColor="text1"/>
        </w:rPr>
      </w:pPr>
      <w:r>
        <w:rPr>
          <w:color w:val="000000" w:themeColor="text1"/>
        </w:rPr>
        <w:t>Option 5: (Huawei)</w:t>
      </w:r>
    </w:p>
    <w:p w14:paraId="56787F9D"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670A9C">
        <w:rPr>
          <w:color w:val="000000" w:themeColor="text1"/>
        </w:rPr>
        <w:t>TC1</w:t>
      </w:r>
      <w:r>
        <w:rPr>
          <w:color w:val="000000" w:themeColor="text1"/>
        </w:rPr>
        <w:t>:</w:t>
      </w:r>
      <w:r w:rsidRPr="00670A9C">
        <w:rPr>
          <w:color w:val="000000" w:themeColor="text1"/>
        </w:rPr>
        <w:tab/>
      </w:r>
      <w:proofErr w:type="spellStart"/>
      <w:r w:rsidRPr="00670A9C">
        <w:rPr>
          <w:color w:val="000000" w:themeColor="text1"/>
        </w:rPr>
        <w:t>sDCI</w:t>
      </w:r>
      <w:proofErr w:type="spellEnd"/>
      <w:r w:rsidRPr="00670A9C">
        <w:rPr>
          <w:color w:val="000000" w:themeColor="text1"/>
        </w:rPr>
        <w:t xml:space="preserve"> MAC-CE based active TCI state switching</w:t>
      </w:r>
    </w:p>
    <w:p w14:paraId="67C47B2E" w14:textId="77777777" w:rsidR="00F81728" w:rsidRPr="00670A9C" w:rsidRDefault="00F81728" w:rsidP="00F81728">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 for PDCCH repetition</w:t>
      </w:r>
    </w:p>
    <w:p w14:paraId="77B6890C"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670A9C">
        <w:rPr>
          <w:color w:val="000000" w:themeColor="text1"/>
        </w:rPr>
        <w:t>TC2</w:t>
      </w:r>
      <w:r>
        <w:rPr>
          <w:color w:val="000000" w:themeColor="text1"/>
        </w:rPr>
        <w:t>:</w:t>
      </w:r>
      <w:r w:rsidRPr="00670A9C">
        <w:rPr>
          <w:color w:val="000000" w:themeColor="text1"/>
        </w:rPr>
        <w:tab/>
      </w:r>
      <w:proofErr w:type="spellStart"/>
      <w:r w:rsidRPr="00670A9C">
        <w:rPr>
          <w:color w:val="000000" w:themeColor="text1"/>
        </w:rPr>
        <w:t>sDCI</w:t>
      </w:r>
      <w:proofErr w:type="spellEnd"/>
      <w:r w:rsidRPr="00670A9C">
        <w:rPr>
          <w:color w:val="000000" w:themeColor="text1"/>
        </w:rPr>
        <w:t xml:space="preserve"> DCI based active TCI state switching</w:t>
      </w:r>
    </w:p>
    <w:p w14:paraId="30B47C6F" w14:textId="77777777" w:rsidR="00F81728" w:rsidRPr="00670A9C" w:rsidRDefault="00F81728" w:rsidP="00F81728">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to [RS2, RS3]</w:t>
      </w:r>
    </w:p>
    <w:p w14:paraId="17167788"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670A9C">
        <w:rPr>
          <w:color w:val="000000" w:themeColor="text1"/>
        </w:rPr>
        <w:t>TC3</w:t>
      </w:r>
      <w:r>
        <w:rPr>
          <w:color w:val="000000" w:themeColor="text1"/>
        </w:rPr>
        <w:t>:</w:t>
      </w:r>
      <w:r w:rsidRPr="00670A9C">
        <w:rPr>
          <w:color w:val="000000" w:themeColor="text1"/>
        </w:rPr>
        <w:tab/>
      </w:r>
      <w:proofErr w:type="spellStart"/>
      <w:r w:rsidRPr="00670A9C">
        <w:rPr>
          <w:color w:val="000000" w:themeColor="text1"/>
        </w:rPr>
        <w:t>sDCI</w:t>
      </w:r>
      <w:proofErr w:type="spellEnd"/>
      <w:r w:rsidRPr="00670A9C">
        <w:rPr>
          <w:color w:val="000000" w:themeColor="text1"/>
        </w:rPr>
        <w:t xml:space="preserve"> DCI based active TCI state switching</w:t>
      </w:r>
    </w:p>
    <w:p w14:paraId="53F461A4" w14:textId="77777777" w:rsidR="00F81728" w:rsidRPr="00670A9C" w:rsidRDefault="00F81728" w:rsidP="00F81728">
      <w:pPr>
        <w:pStyle w:val="a3"/>
        <w:numPr>
          <w:ilvl w:val="3"/>
          <w:numId w:val="25"/>
        </w:numPr>
        <w:overflowPunct w:val="0"/>
        <w:autoSpaceDE w:val="0"/>
        <w:autoSpaceDN w:val="0"/>
        <w:adjustRightInd w:val="0"/>
        <w:textAlignment w:val="baseline"/>
        <w:rPr>
          <w:color w:val="000000" w:themeColor="text1"/>
        </w:rPr>
      </w:pPr>
      <w:r w:rsidRPr="00670A9C">
        <w:rPr>
          <w:color w:val="000000" w:themeColor="text1"/>
        </w:rPr>
        <w:tab/>
        <w:t>[RS1, RS2] to [RS1]</w:t>
      </w:r>
    </w:p>
    <w:p w14:paraId="6152A41F" w14:textId="77777777" w:rsidR="00F81728" w:rsidRDefault="00F81728" w:rsidP="00F81728">
      <w:pPr>
        <w:pStyle w:val="a3"/>
        <w:numPr>
          <w:ilvl w:val="2"/>
          <w:numId w:val="25"/>
        </w:numPr>
        <w:rPr>
          <w:color w:val="000000" w:themeColor="text1"/>
        </w:rPr>
      </w:pPr>
      <w:r w:rsidRPr="00670A9C">
        <w:rPr>
          <w:color w:val="000000" w:themeColor="text1"/>
        </w:rPr>
        <w:t>TC4</w:t>
      </w:r>
      <w:r>
        <w:rPr>
          <w:color w:val="000000" w:themeColor="text1"/>
        </w:rPr>
        <w:t>:</w:t>
      </w:r>
      <w:r w:rsidRPr="00670A9C">
        <w:rPr>
          <w:color w:val="000000" w:themeColor="text1"/>
        </w:rPr>
        <w:tab/>
      </w:r>
      <w:proofErr w:type="spellStart"/>
      <w:r w:rsidRPr="00670A9C">
        <w:rPr>
          <w:color w:val="000000" w:themeColor="text1"/>
        </w:rPr>
        <w:t>mDCI</w:t>
      </w:r>
      <w:proofErr w:type="spellEnd"/>
      <w:r w:rsidRPr="00670A9C">
        <w:rPr>
          <w:color w:val="000000" w:themeColor="text1"/>
        </w:rPr>
        <w:t xml:space="preserve"> DCI based active TCI state switching</w:t>
      </w:r>
    </w:p>
    <w:p w14:paraId="3A6F2768" w14:textId="77777777" w:rsidR="00F81728" w:rsidRDefault="00F81728" w:rsidP="00F81728">
      <w:pPr>
        <w:pStyle w:val="a3"/>
        <w:numPr>
          <w:ilvl w:val="3"/>
          <w:numId w:val="25"/>
        </w:numPr>
        <w:rPr>
          <w:color w:val="000000" w:themeColor="text1"/>
        </w:rPr>
      </w:pPr>
      <w:r w:rsidRPr="00670A9C">
        <w:rPr>
          <w:color w:val="000000" w:themeColor="text1"/>
        </w:rPr>
        <w:tab/>
        <w:t>[RS1, RS2] to [RS1, RS3]</w:t>
      </w:r>
    </w:p>
    <w:p w14:paraId="55479B12" w14:textId="77777777" w:rsidR="00F81728" w:rsidRDefault="00F81728" w:rsidP="00F81728">
      <w:pPr>
        <w:pStyle w:val="a3"/>
        <w:numPr>
          <w:ilvl w:val="1"/>
          <w:numId w:val="25"/>
        </w:numPr>
        <w:ind w:left="1440"/>
        <w:rPr>
          <w:color w:val="000000" w:themeColor="text1"/>
        </w:rPr>
      </w:pPr>
      <w:r>
        <w:rPr>
          <w:color w:val="000000" w:themeColor="text1"/>
        </w:rPr>
        <w:t>Option 6: (Ericsson)</w:t>
      </w:r>
    </w:p>
    <w:p w14:paraId="3714D6A9" w14:textId="77777777" w:rsidR="00F81728" w:rsidRPr="00257AFB" w:rsidRDefault="00F81728" w:rsidP="00F81728">
      <w:pPr>
        <w:pStyle w:val="a3"/>
        <w:numPr>
          <w:ilvl w:val="2"/>
          <w:numId w:val="25"/>
        </w:numPr>
        <w:overflowPunct w:val="0"/>
        <w:autoSpaceDE w:val="0"/>
        <w:autoSpaceDN w:val="0"/>
        <w:adjustRightInd w:val="0"/>
        <w:textAlignment w:val="baseline"/>
        <w:rPr>
          <w:color w:val="000000" w:themeColor="text1"/>
        </w:rPr>
      </w:pPr>
      <w:r w:rsidRPr="00257AFB">
        <w:rPr>
          <w:color w:val="000000" w:themeColor="text1"/>
        </w:rPr>
        <w:t>For dual active TCI state switching delay, at least the following test cases are specified:</w:t>
      </w:r>
    </w:p>
    <w:p w14:paraId="357BD20F" w14:textId="77777777" w:rsidR="00F81728" w:rsidRPr="00257AFB" w:rsidRDefault="00F81728" w:rsidP="00F81728">
      <w:pPr>
        <w:pStyle w:val="a3"/>
        <w:numPr>
          <w:ilvl w:val="3"/>
          <w:numId w:val="25"/>
        </w:numPr>
        <w:overflowPunct w:val="0"/>
        <w:autoSpaceDE w:val="0"/>
        <w:autoSpaceDN w:val="0"/>
        <w:adjustRightInd w:val="0"/>
        <w:textAlignment w:val="baseline"/>
        <w:rPr>
          <w:color w:val="000000" w:themeColor="text1"/>
        </w:rPr>
      </w:pPr>
      <w:r w:rsidRPr="00257AFB">
        <w:rPr>
          <w:color w:val="000000" w:themeColor="text1"/>
        </w:rPr>
        <w:t xml:space="preserve">DCI-based based dual active TCI state switching with </w:t>
      </w:r>
      <w:proofErr w:type="spellStart"/>
      <w:r w:rsidRPr="00257AFB">
        <w:rPr>
          <w:color w:val="000000" w:themeColor="text1"/>
        </w:rPr>
        <w:t>sDCI</w:t>
      </w:r>
      <w:proofErr w:type="spellEnd"/>
      <w:r w:rsidRPr="00257AFB">
        <w:rPr>
          <w:color w:val="000000" w:themeColor="text1"/>
        </w:rPr>
        <w:t>,</w:t>
      </w:r>
    </w:p>
    <w:p w14:paraId="6A3659EC" w14:textId="77777777" w:rsidR="00F81728" w:rsidRPr="00257AFB" w:rsidRDefault="00F81728" w:rsidP="00F81728">
      <w:pPr>
        <w:pStyle w:val="a3"/>
        <w:numPr>
          <w:ilvl w:val="3"/>
          <w:numId w:val="25"/>
        </w:numPr>
        <w:overflowPunct w:val="0"/>
        <w:autoSpaceDE w:val="0"/>
        <w:autoSpaceDN w:val="0"/>
        <w:adjustRightInd w:val="0"/>
        <w:textAlignment w:val="baseline"/>
        <w:rPr>
          <w:color w:val="000000" w:themeColor="text1"/>
        </w:rPr>
      </w:pPr>
      <w:r w:rsidRPr="00257AFB">
        <w:rPr>
          <w:color w:val="000000" w:themeColor="text1"/>
        </w:rPr>
        <w:t xml:space="preserve">DCI-based based dual active TCI state switching with </w:t>
      </w:r>
      <w:proofErr w:type="spellStart"/>
      <w:r w:rsidRPr="00257AFB">
        <w:rPr>
          <w:color w:val="000000" w:themeColor="text1"/>
        </w:rPr>
        <w:t>mDCI</w:t>
      </w:r>
      <w:proofErr w:type="spellEnd"/>
      <w:r w:rsidRPr="00257AFB">
        <w:rPr>
          <w:color w:val="000000" w:themeColor="text1"/>
        </w:rPr>
        <w:t>,</w:t>
      </w:r>
    </w:p>
    <w:p w14:paraId="42248FB8" w14:textId="77777777" w:rsidR="00F81728" w:rsidRPr="00257AFB" w:rsidRDefault="00F81728" w:rsidP="00F81728">
      <w:pPr>
        <w:pStyle w:val="a3"/>
        <w:numPr>
          <w:ilvl w:val="3"/>
          <w:numId w:val="25"/>
        </w:numPr>
        <w:overflowPunct w:val="0"/>
        <w:autoSpaceDE w:val="0"/>
        <w:autoSpaceDN w:val="0"/>
        <w:adjustRightInd w:val="0"/>
        <w:textAlignment w:val="baseline"/>
        <w:rPr>
          <w:color w:val="000000" w:themeColor="text1"/>
        </w:rPr>
      </w:pPr>
      <w:r w:rsidRPr="00257AFB">
        <w:rPr>
          <w:color w:val="000000" w:themeColor="text1"/>
        </w:rPr>
        <w:t xml:space="preserve">MAC-CE based dual active TCI state switching with </w:t>
      </w:r>
      <w:proofErr w:type="spellStart"/>
      <w:r w:rsidRPr="00257AFB">
        <w:rPr>
          <w:color w:val="000000" w:themeColor="text1"/>
        </w:rPr>
        <w:t>sDCI</w:t>
      </w:r>
      <w:proofErr w:type="spellEnd"/>
      <w:r w:rsidRPr="00257AFB">
        <w:rPr>
          <w:color w:val="000000" w:themeColor="text1"/>
        </w:rPr>
        <w:t>,</w:t>
      </w:r>
    </w:p>
    <w:p w14:paraId="0FAA6FA5" w14:textId="77777777" w:rsidR="00F81728" w:rsidRPr="00257AFB" w:rsidRDefault="00F81728" w:rsidP="00F81728">
      <w:pPr>
        <w:pStyle w:val="a3"/>
        <w:numPr>
          <w:ilvl w:val="3"/>
          <w:numId w:val="25"/>
        </w:numPr>
        <w:overflowPunct w:val="0"/>
        <w:autoSpaceDE w:val="0"/>
        <w:autoSpaceDN w:val="0"/>
        <w:adjustRightInd w:val="0"/>
        <w:textAlignment w:val="baseline"/>
        <w:rPr>
          <w:color w:val="000000" w:themeColor="text1"/>
        </w:rPr>
      </w:pPr>
      <w:r w:rsidRPr="00257AFB">
        <w:rPr>
          <w:color w:val="000000" w:themeColor="text1"/>
        </w:rPr>
        <w:t>RRC-based dual active TCI state switching.</w:t>
      </w:r>
    </w:p>
    <w:p w14:paraId="1889D2B4" w14:textId="77777777" w:rsidR="00F81728" w:rsidRPr="00257AFB" w:rsidRDefault="00F81728" w:rsidP="00F81728">
      <w:pPr>
        <w:pStyle w:val="a3"/>
        <w:numPr>
          <w:ilvl w:val="3"/>
          <w:numId w:val="25"/>
        </w:numPr>
        <w:overflowPunct w:val="0"/>
        <w:autoSpaceDE w:val="0"/>
        <w:autoSpaceDN w:val="0"/>
        <w:adjustRightInd w:val="0"/>
        <w:textAlignment w:val="baseline"/>
        <w:rPr>
          <w:color w:val="000000" w:themeColor="text1"/>
        </w:rPr>
      </w:pPr>
      <w:r w:rsidRPr="00257AFB">
        <w:rPr>
          <w:color w:val="000000" w:themeColor="text1"/>
        </w:rPr>
        <w:t xml:space="preserve">For active TCI state list update, RAN4 prioritizes test cases with </w:t>
      </w:r>
      <w:proofErr w:type="spellStart"/>
      <w:r w:rsidRPr="00257AFB">
        <w:rPr>
          <w:color w:val="000000" w:themeColor="text1"/>
        </w:rPr>
        <w:t>sDCI</w:t>
      </w:r>
      <w:proofErr w:type="spellEnd"/>
      <w:r w:rsidRPr="00257AFB">
        <w:rPr>
          <w:color w:val="000000" w:themeColor="text1"/>
        </w:rPr>
        <w:t>.</w:t>
      </w:r>
    </w:p>
    <w:p w14:paraId="7A64FAFC"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0EFD8D36" w14:textId="77777777" w:rsidR="00F81728" w:rsidRDefault="00F81728" w:rsidP="00F81728">
      <w:pPr>
        <w:pStyle w:val="a3"/>
        <w:numPr>
          <w:ilvl w:val="1"/>
          <w:numId w:val="25"/>
        </w:numPr>
        <w:ind w:left="1440"/>
        <w:rPr>
          <w:color w:val="000000" w:themeColor="text1"/>
        </w:rPr>
      </w:pPr>
      <w:r>
        <w:rPr>
          <w:color w:val="000000" w:themeColor="text1"/>
        </w:rPr>
        <w:t>Company to discuss following test cases in a case-by-case manner. Combination of test cases, if possible, are encouraged.</w:t>
      </w:r>
    </w:p>
    <w:p w14:paraId="301F073E"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TC1: </w:t>
      </w:r>
      <w:r w:rsidRPr="00121101">
        <w:rPr>
          <w:color w:val="000000" w:themeColor="text1"/>
        </w:rPr>
        <w:t xml:space="preserve">MAC-CE based TCI state switch for s-DCI PDCCH </w:t>
      </w:r>
      <w:r>
        <w:rPr>
          <w:color w:val="000000" w:themeColor="text1"/>
        </w:rPr>
        <w:t>repetition</w:t>
      </w:r>
    </w:p>
    <w:p w14:paraId="316598F6"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TC2: </w:t>
      </w:r>
      <w:r w:rsidRPr="00121101">
        <w:rPr>
          <w:color w:val="000000" w:themeColor="text1"/>
        </w:rPr>
        <w:t>DCI based TCI state switch for s-DCI</w:t>
      </w:r>
      <w:r>
        <w:rPr>
          <w:color w:val="000000" w:themeColor="text1"/>
        </w:rPr>
        <w:t xml:space="preserve"> scheduled</w:t>
      </w:r>
      <w:r w:rsidRPr="00121101">
        <w:rPr>
          <w:color w:val="000000" w:themeColor="text1"/>
        </w:rPr>
        <w:t xml:space="preserve"> PDSCH reception</w:t>
      </w:r>
    </w:p>
    <w:p w14:paraId="21A9DB21"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TC3: </w:t>
      </w:r>
      <w:r w:rsidRPr="00121101">
        <w:rPr>
          <w:color w:val="000000" w:themeColor="text1"/>
        </w:rPr>
        <w:t xml:space="preserve">DCI based TCI state switch for m-DCI </w:t>
      </w:r>
      <w:r>
        <w:rPr>
          <w:color w:val="000000" w:themeColor="text1"/>
        </w:rPr>
        <w:t xml:space="preserve">scheduled </w:t>
      </w:r>
      <w:r w:rsidRPr="00121101">
        <w:rPr>
          <w:color w:val="000000" w:themeColor="text1"/>
        </w:rPr>
        <w:t>PDSCH reception</w:t>
      </w:r>
    </w:p>
    <w:p w14:paraId="0C483897" w14:textId="77777777" w:rsidR="00F81728" w:rsidRPr="00121101"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TC4: </w:t>
      </w:r>
      <w:r w:rsidRPr="00121101">
        <w:rPr>
          <w:color w:val="000000" w:themeColor="text1"/>
        </w:rPr>
        <w:t>RRC based TCI state switch for PDCCH reception</w:t>
      </w:r>
    </w:p>
    <w:p w14:paraId="49AFA3CA"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lastRenderedPageBreak/>
        <w:t xml:space="preserve">TC5: </w:t>
      </w:r>
      <w:r w:rsidRPr="00121101">
        <w:rPr>
          <w:color w:val="000000" w:themeColor="text1"/>
        </w:rPr>
        <w:t>Active TCI state list update for s-DCI</w:t>
      </w:r>
    </w:p>
    <w:p w14:paraId="722B594B" w14:textId="77777777" w:rsidR="00F81728" w:rsidRPr="00886126" w:rsidRDefault="00F81728" w:rsidP="00F81728">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T</w:t>
      </w:r>
      <w:r>
        <w:rPr>
          <w:color w:val="000000" w:themeColor="text1"/>
        </w:rPr>
        <w:t xml:space="preserve">C6: </w:t>
      </w:r>
      <w:r w:rsidRPr="00121101">
        <w:rPr>
          <w:color w:val="000000" w:themeColor="text1"/>
        </w:rPr>
        <w:t xml:space="preserve">MAC-CE based TCI state switch for </w:t>
      </w:r>
      <w:r>
        <w:rPr>
          <w:color w:val="000000" w:themeColor="text1"/>
        </w:rPr>
        <w:t>m</w:t>
      </w:r>
      <w:r w:rsidRPr="00121101">
        <w:rPr>
          <w:color w:val="000000" w:themeColor="text1"/>
        </w:rPr>
        <w:t>-DCI PDCCH</w:t>
      </w:r>
      <w:r>
        <w:rPr>
          <w:color w:val="000000" w:themeColor="text1"/>
        </w:rPr>
        <w:t xml:space="preserve"> reception</w:t>
      </w:r>
    </w:p>
    <w:p w14:paraId="040D7515" w14:textId="30704D3E" w:rsidR="00F81728" w:rsidRDefault="00F81728" w:rsidP="00F81728">
      <w:pPr>
        <w:spacing w:afterLines="50" w:after="120"/>
        <w:rPr>
          <w:b/>
          <w:bCs/>
          <w:color w:val="0070C0"/>
          <w:szCs w:val="24"/>
        </w:rPr>
      </w:pPr>
    </w:p>
    <w:p w14:paraId="32B217B3" w14:textId="77777777" w:rsidR="0098670E" w:rsidRDefault="0098670E" w:rsidP="0098670E">
      <w:pPr>
        <w:spacing w:afterLines="50" w:after="120"/>
        <w:rPr>
          <w:b/>
          <w:bCs/>
          <w:color w:val="0070C0"/>
          <w:szCs w:val="24"/>
        </w:rPr>
      </w:pPr>
      <w:r>
        <w:rPr>
          <w:rFonts w:hint="eastAsia"/>
          <w:b/>
          <w:bCs/>
          <w:color w:val="0070C0"/>
          <w:szCs w:val="24"/>
        </w:rPr>
        <w:t>D</w:t>
      </w:r>
      <w:r>
        <w:rPr>
          <w:b/>
          <w:bCs/>
          <w:color w:val="0070C0"/>
          <w:szCs w:val="24"/>
        </w:rPr>
        <w:t>iscussion:</w:t>
      </w:r>
    </w:p>
    <w:p w14:paraId="754401DF" w14:textId="61A951F1" w:rsidR="0098670E" w:rsidRDefault="0098670E" w:rsidP="0098670E">
      <w:pPr>
        <w:spacing w:afterLines="50" w:after="120"/>
        <w:rPr>
          <w:b/>
          <w:bCs/>
          <w:color w:val="0070C0"/>
          <w:szCs w:val="24"/>
        </w:rPr>
      </w:pPr>
      <w:r>
        <w:rPr>
          <w:rFonts w:hint="eastAsia"/>
          <w:b/>
          <w:bCs/>
          <w:color w:val="0070C0"/>
          <w:szCs w:val="24"/>
        </w:rPr>
        <w:t>Q</w:t>
      </w:r>
      <w:r>
        <w:rPr>
          <w:b/>
          <w:bCs/>
          <w:color w:val="0070C0"/>
          <w:szCs w:val="24"/>
        </w:rPr>
        <w:t xml:space="preserve">1: </w:t>
      </w:r>
      <w:r w:rsidR="00FA5FF7">
        <w:rPr>
          <w:b/>
          <w:bCs/>
          <w:color w:val="0070C0"/>
          <w:szCs w:val="24"/>
        </w:rPr>
        <w:t xml:space="preserve">Any views on following tests with the test configuration of </w:t>
      </w:r>
      <w:r w:rsidR="00FA5FF7" w:rsidRPr="00FA5FF7">
        <w:rPr>
          <w:b/>
          <w:bCs/>
          <w:color w:val="0070C0"/>
          <w:szCs w:val="24"/>
        </w:rPr>
        <w:t>[RS1] to [RS2, RS3]</w:t>
      </w:r>
      <w:r>
        <w:rPr>
          <w:b/>
          <w:bCs/>
          <w:color w:val="0070C0"/>
          <w:szCs w:val="24"/>
        </w:rPr>
        <w:t>?</w:t>
      </w:r>
    </w:p>
    <w:p w14:paraId="0BC6C311" w14:textId="77777777" w:rsidR="0098670E" w:rsidRPr="00121101" w:rsidRDefault="0098670E" w:rsidP="00FA5FF7">
      <w:pPr>
        <w:spacing w:afterLines="50" w:after="120"/>
        <w:rPr>
          <w:color w:val="000000" w:themeColor="text1"/>
        </w:rPr>
      </w:pPr>
      <w:r>
        <w:rPr>
          <w:color w:val="000000" w:themeColor="text1"/>
        </w:rPr>
        <w:t xml:space="preserve">TC1: </w:t>
      </w:r>
      <w:r w:rsidRPr="00121101">
        <w:rPr>
          <w:color w:val="000000" w:themeColor="text1"/>
        </w:rPr>
        <w:t xml:space="preserve">MAC-CE based TCI state switch for s-DCI PDCCH </w:t>
      </w:r>
      <w:r>
        <w:rPr>
          <w:color w:val="000000" w:themeColor="text1"/>
        </w:rPr>
        <w:t>repetition</w:t>
      </w:r>
    </w:p>
    <w:p w14:paraId="63361BF8" w14:textId="77777777" w:rsidR="0098670E" w:rsidRPr="00121101" w:rsidRDefault="0098670E" w:rsidP="00FA5FF7">
      <w:pPr>
        <w:spacing w:afterLines="50" w:after="120"/>
        <w:rPr>
          <w:color w:val="000000" w:themeColor="text1"/>
        </w:rPr>
      </w:pPr>
      <w:r>
        <w:rPr>
          <w:color w:val="000000" w:themeColor="text1"/>
        </w:rPr>
        <w:t xml:space="preserve">TC2: </w:t>
      </w:r>
      <w:r w:rsidRPr="00121101">
        <w:rPr>
          <w:color w:val="000000" w:themeColor="text1"/>
        </w:rPr>
        <w:t>DCI based TCI state switch for s-DCI</w:t>
      </w:r>
      <w:r>
        <w:rPr>
          <w:color w:val="000000" w:themeColor="text1"/>
        </w:rPr>
        <w:t xml:space="preserve"> scheduled</w:t>
      </w:r>
      <w:r w:rsidRPr="00121101">
        <w:rPr>
          <w:color w:val="000000" w:themeColor="text1"/>
        </w:rPr>
        <w:t xml:space="preserve"> PDSCH reception</w:t>
      </w:r>
    </w:p>
    <w:p w14:paraId="2DDBED29" w14:textId="77777777" w:rsidR="0098670E" w:rsidRPr="00121101" w:rsidRDefault="0098670E" w:rsidP="00FA5FF7">
      <w:pPr>
        <w:spacing w:afterLines="50" w:after="120"/>
        <w:rPr>
          <w:color w:val="000000" w:themeColor="text1"/>
        </w:rPr>
      </w:pPr>
      <w:r>
        <w:rPr>
          <w:color w:val="000000" w:themeColor="text1"/>
        </w:rPr>
        <w:t xml:space="preserve">TC3: </w:t>
      </w:r>
      <w:r w:rsidRPr="00121101">
        <w:rPr>
          <w:color w:val="000000" w:themeColor="text1"/>
        </w:rPr>
        <w:t xml:space="preserve">DCI based TCI state switch for m-DCI </w:t>
      </w:r>
      <w:r>
        <w:rPr>
          <w:color w:val="000000" w:themeColor="text1"/>
        </w:rPr>
        <w:t xml:space="preserve">scheduled </w:t>
      </w:r>
      <w:r w:rsidRPr="00121101">
        <w:rPr>
          <w:color w:val="000000" w:themeColor="text1"/>
        </w:rPr>
        <w:t>PDSCH reception</w:t>
      </w:r>
    </w:p>
    <w:p w14:paraId="6925FF3B" w14:textId="77777777" w:rsidR="0098670E" w:rsidRPr="00121101" w:rsidRDefault="0098670E" w:rsidP="00FA5FF7">
      <w:pPr>
        <w:spacing w:afterLines="50" w:after="120"/>
        <w:rPr>
          <w:color w:val="000000" w:themeColor="text1"/>
        </w:rPr>
      </w:pPr>
      <w:r>
        <w:rPr>
          <w:color w:val="000000" w:themeColor="text1"/>
        </w:rPr>
        <w:t xml:space="preserve">TC4: </w:t>
      </w:r>
      <w:r w:rsidRPr="00121101">
        <w:rPr>
          <w:color w:val="000000" w:themeColor="text1"/>
        </w:rPr>
        <w:t>RRC based TCI state switch for PDCCH reception</w:t>
      </w:r>
    </w:p>
    <w:p w14:paraId="71BD6341" w14:textId="77777777" w:rsidR="0098670E" w:rsidRDefault="0098670E" w:rsidP="00FA5FF7">
      <w:pPr>
        <w:spacing w:afterLines="50" w:after="120"/>
        <w:rPr>
          <w:color w:val="000000" w:themeColor="text1"/>
        </w:rPr>
      </w:pPr>
      <w:r>
        <w:rPr>
          <w:color w:val="000000" w:themeColor="text1"/>
        </w:rPr>
        <w:t xml:space="preserve">TC5: </w:t>
      </w:r>
      <w:r w:rsidRPr="00121101">
        <w:rPr>
          <w:color w:val="000000" w:themeColor="text1"/>
        </w:rPr>
        <w:t>Active TCI state list update for s-DCI</w:t>
      </w:r>
    </w:p>
    <w:p w14:paraId="0995B93D" w14:textId="77777777" w:rsidR="0098670E" w:rsidRPr="00886126" w:rsidRDefault="0098670E" w:rsidP="00FA5FF7">
      <w:pPr>
        <w:spacing w:afterLines="50" w:after="120"/>
        <w:rPr>
          <w:color w:val="000000" w:themeColor="text1"/>
        </w:rPr>
      </w:pPr>
      <w:r>
        <w:rPr>
          <w:rFonts w:hint="eastAsia"/>
          <w:color w:val="000000" w:themeColor="text1"/>
        </w:rPr>
        <w:t>T</w:t>
      </w:r>
      <w:r>
        <w:rPr>
          <w:color w:val="000000" w:themeColor="text1"/>
        </w:rPr>
        <w:t xml:space="preserve">C6: </w:t>
      </w:r>
      <w:r w:rsidRPr="00121101">
        <w:rPr>
          <w:color w:val="000000" w:themeColor="text1"/>
        </w:rPr>
        <w:t xml:space="preserve">MAC-CE based TCI state switch for </w:t>
      </w:r>
      <w:r>
        <w:rPr>
          <w:color w:val="000000" w:themeColor="text1"/>
        </w:rPr>
        <w:t>m</w:t>
      </w:r>
      <w:r w:rsidRPr="00121101">
        <w:rPr>
          <w:color w:val="000000" w:themeColor="text1"/>
        </w:rPr>
        <w:t>-DCI PDCCH</w:t>
      </w:r>
      <w:r>
        <w:rPr>
          <w:color w:val="000000" w:themeColor="text1"/>
        </w:rPr>
        <w:t xml:space="preserve"> reception</w:t>
      </w:r>
    </w:p>
    <w:p w14:paraId="4D08ABAA" w14:textId="77777777" w:rsidR="0098670E" w:rsidRPr="0098670E" w:rsidRDefault="0098670E" w:rsidP="0098670E">
      <w:pPr>
        <w:spacing w:afterLines="50" w:after="120"/>
        <w:rPr>
          <w:color w:val="000000" w:themeColor="text1"/>
          <w:lang w:val="en-US"/>
        </w:rPr>
      </w:pPr>
    </w:p>
    <w:p w14:paraId="282D6C9A" w14:textId="71AC17A6" w:rsidR="0098670E" w:rsidRPr="0098670E" w:rsidRDefault="0098670E" w:rsidP="00F81728">
      <w:pPr>
        <w:spacing w:afterLines="50" w:after="120"/>
        <w:rPr>
          <w:b/>
          <w:bCs/>
          <w:color w:val="0070C0"/>
          <w:szCs w:val="24"/>
        </w:rPr>
      </w:pPr>
    </w:p>
    <w:p w14:paraId="13514A39" w14:textId="77777777" w:rsidR="00F81728" w:rsidRDefault="00F81728" w:rsidP="00F81728">
      <w:pPr>
        <w:outlineLvl w:val="3"/>
        <w:rPr>
          <w:b/>
          <w:color w:val="000000" w:themeColor="text1"/>
          <w:u w:val="single"/>
          <w:lang w:eastAsia="ko-KR"/>
        </w:rPr>
      </w:pPr>
      <w:r>
        <w:rPr>
          <w:b/>
          <w:color w:val="000000" w:themeColor="text1"/>
          <w:u w:val="single"/>
          <w:lang w:eastAsia="ko-KR"/>
        </w:rPr>
        <w:t>Issue 2-8: Test case(s) for group-based beam reporting</w:t>
      </w:r>
    </w:p>
    <w:p w14:paraId="30992AE6" w14:textId="77777777" w:rsidR="00F81728" w:rsidRDefault="00F81728" w:rsidP="00F81728">
      <w:pPr>
        <w:pStyle w:val="a3"/>
        <w:numPr>
          <w:ilvl w:val="0"/>
          <w:numId w:val="25"/>
        </w:numPr>
        <w:ind w:left="720"/>
        <w:rPr>
          <w:color w:val="000000" w:themeColor="text1"/>
        </w:rPr>
      </w:pPr>
      <w:r>
        <w:rPr>
          <w:color w:val="000000" w:themeColor="text1"/>
        </w:rPr>
        <w:t>Proposals</w:t>
      </w:r>
    </w:p>
    <w:p w14:paraId="7F0F8A40" w14:textId="77777777" w:rsidR="00F81728" w:rsidRDefault="00F81728" w:rsidP="00F81728">
      <w:pPr>
        <w:pStyle w:val="a3"/>
        <w:numPr>
          <w:ilvl w:val="1"/>
          <w:numId w:val="25"/>
        </w:numPr>
        <w:ind w:left="1440"/>
        <w:rPr>
          <w:color w:val="000000" w:themeColor="text1"/>
        </w:rPr>
      </w:pPr>
      <w:r>
        <w:rPr>
          <w:color w:val="000000" w:themeColor="text1"/>
        </w:rPr>
        <w:t>Option 1: (MTK)</w:t>
      </w:r>
    </w:p>
    <w:p w14:paraId="1237AB25" w14:textId="77777777" w:rsidR="00F81728" w:rsidRDefault="00F81728" w:rsidP="00F81728">
      <w:pPr>
        <w:pStyle w:val="a3"/>
        <w:numPr>
          <w:ilvl w:val="2"/>
          <w:numId w:val="25"/>
        </w:numPr>
        <w:rPr>
          <w:color w:val="000000" w:themeColor="text1"/>
        </w:rPr>
      </w:pPr>
      <w:r w:rsidRPr="007F2C58">
        <w:rPr>
          <w:color w:val="000000" w:themeColor="text1"/>
        </w:rPr>
        <w:t>Group-based beam reporting (GBBR)</w:t>
      </w:r>
      <w:r>
        <w:rPr>
          <w:color w:val="000000" w:themeColor="text1"/>
        </w:rPr>
        <w:t xml:space="preserve"> is tested in test cases for fast beam sweeping/TCI state switching.</w:t>
      </w:r>
    </w:p>
    <w:p w14:paraId="7CAD6183" w14:textId="77777777" w:rsidR="00F81728" w:rsidRDefault="00F81728" w:rsidP="00F81728">
      <w:pPr>
        <w:pStyle w:val="a3"/>
        <w:numPr>
          <w:ilvl w:val="1"/>
          <w:numId w:val="25"/>
        </w:numPr>
        <w:ind w:left="1440"/>
        <w:rPr>
          <w:color w:val="000000" w:themeColor="text1"/>
        </w:rPr>
      </w:pPr>
      <w:r>
        <w:rPr>
          <w:color w:val="000000" w:themeColor="text1"/>
        </w:rPr>
        <w:t>Option 2: (Nokia)</w:t>
      </w:r>
    </w:p>
    <w:p w14:paraId="2282CBD6" w14:textId="77777777" w:rsidR="00F81728" w:rsidRDefault="00F81728" w:rsidP="00F81728">
      <w:pPr>
        <w:pStyle w:val="a3"/>
        <w:numPr>
          <w:ilvl w:val="2"/>
          <w:numId w:val="25"/>
        </w:numPr>
        <w:rPr>
          <w:color w:val="000000" w:themeColor="text1"/>
        </w:rPr>
      </w:pPr>
      <w:r w:rsidRPr="001252EF">
        <w:rPr>
          <w:color w:val="000000" w:themeColor="text1"/>
        </w:rPr>
        <w:t>Define a test case for group-based beam reporting using 4 probes, where the UE has to report two beam pairs from two different RS sets.</w:t>
      </w:r>
    </w:p>
    <w:p w14:paraId="0ED2A44A" w14:textId="77777777" w:rsidR="00F81728" w:rsidRDefault="00F81728" w:rsidP="00F81728">
      <w:pPr>
        <w:pStyle w:val="a3"/>
        <w:numPr>
          <w:ilvl w:val="1"/>
          <w:numId w:val="25"/>
        </w:numPr>
        <w:ind w:left="1440"/>
        <w:rPr>
          <w:color w:val="000000" w:themeColor="text1"/>
        </w:rPr>
      </w:pPr>
      <w:r>
        <w:rPr>
          <w:color w:val="000000" w:themeColor="text1"/>
        </w:rPr>
        <w:t>Option 3: (Ericsson)</w:t>
      </w:r>
    </w:p>
    <w:p w14:paraId="41F572AA" w14:textId="77777777" w:rsidR="00F81728" w:rsidRDefault="00F81728" w:rsidP="00F81728">
      <w:pPr>
        <w:pStyle w:val="a3"/>
        <w:numPr>
          <w:ilvl w:val="2"/>
          <w:numId w:val="25"/>
        </w:numPr>
        <w:rPr>
          <w:color w:val="000000" w:themeColor="text1"/>
        </w:rPr>
      </w:pPr>
      <w:r w:rsidRPr="00F63540">
        <w:rPr>
          <w:color w:val="000000" w:themeColor="text1"/>
        </w:rPr>
        <w:t>For L1-RSRP, measurement delay and measurement accuracy tests are specified for GBBR</w:t>
      </w:r>
    </w:p>
    <w:p w14:paraId="003CBE0D"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3553A77B" w14:textId="77777777" w:rsidR="00F81728" w:rsidRPr="009B2AB1" w:rsidRDefault="00F81728" w:rsidP="00F81728">
      <w:pPr>
        <w:pStyle w:val="a3"/>
        <w:numPr>
          <w:ilvl w:val="1"/>
          <w:numId w:val="25"/>
        </w:numPr>
        <w:ind w:left="1440"/>
        <w:rPr>
          <w:color w:val="000000" w:themeColor="text1"/>
        </w:rPr>
      </w:pPr>
      <w:r>
        <w:rPr>
          <w:color w:val="000000" w:themeColor="text1"/>
        </w:rPr>
        <w:t>Further discuss</w:t>
      </w:r>
    </w:p>
    <w:p w14:paraId="654CDA59" w14:textId="5F6FAE82" w:rsidR="00F81728" w:rsidRPr="007F5A4F" w:rsidRDefault="00F81728" w:rsidP="00F81728">
      <w:pPr>
        <w:spacing w:afterLines="50" w:after="120"/>
        <w:rPr>
          <w:b/>
          <w:bCs/>
          <w:color w:val="0070C0"/>
          <w:szCs w:val="24"/>
          <w:lang w:val="en-US"/>
        </w:rPr>
      </w:pPr>
    </w:p>
    <w:p w14:paraId="379B5369" w14:textId="77777777" w:rsidR="007F5A4F" w:rsidRDefault="007F5A4F" w:rsidP="007F5A4F">
      <w:pPr>
        <w:spacing w:afterLines="50" w:after="120"/>
        <w:rPr>
          <w:b/>
          <w:bCs/>
          <w:color w:val="0070C0"/>
          <w:szCs w:val="24"/>
        </w:rPr>
      </w:pPr>
      <w:r>
        <w:rPr>
          <w:rFonts w:hint="eastAsia"/>
          <w:b/>
          <w:bCs/>
          <w:color w:val="0070C0"/>
          <w:szCs w:val="24"/>
        </w:rPr>
        <w:t>D</w:t>
      </w:r>
      <w:r>
        <w:rPr>
          <w:b/>
          <w:bCs/>
          <w:color w:val="0070C0"/>
          <w:szCs w:val="24"/>
        </w:rPr>
        <w:t>iscussion:</w:t>
      </w:r>
    </w:p>
    <w:p w14:paraId="5CDBC347" w14:textId="558A64A5" w:rsidR="007F5A4F" w:rsidRDefault="007F5A4F" w:rsidP="007F5A4F">
      <w:pPr>
        <w:spacing w:afterLines="50" w:after="120"/>
        <w:rPr>
          <w:b/>
          <w:bCs/>
          <w:color w:val="0070C0"/>
          <w:szCs w:val="24"/>
        </w:rPr>
      </w:pPr>
      <w:r>
        <w:rPr>
          <w:rFonts w:hint="eastAsia"/>
          <w:b/>
          <w:bCs/>
          <w:color w:val="0070C0"/>
          <w:szCs w:val="24"/>
        </w:rPr>
        <w:t>Q</w:t>
      </w:r>
      <w:r>
        <w:rPr>
          <w:b/>
          <w:bCs/>
          <w:color w:val="0070C0"/>
          <w:szCs w:val="24"/>
        </w:rPr>
        <w:t>1: Any questions about option 1?</w:t>
      </w:r>
    </w:p>
    <w:p w14:paraId="5A869435" w14:textId="77F08D11" w:rsidR="007F5A4F" w:rsidRPr="007F5A4F" w:rsidRDefault="007F5A4F" w:rsidP="00F81728">
      <w:pPr>
        <w:spacing w:afterLines="50" w:after="120"/>
        <w:rPr>
          <w:b/>
          <w:bCs/>
          <w:color w:val="0070C0"/>
          <w:szCs w:val="24"/>
        </w:rPr>
      </w:pPr>
    </w:p>
    <w:p w14:paraId="6260C0E1" w14:textId="77777777" w:rsidR="007F5A4F" w:rsidRPr="005E1FE8" w:rsidRDefault="007F5A4F" w:rsidP="00F81728">
      <w:pPr>
        <w:spacing w:afterLines="50" w:after="120"/>
        <w:rPr>
          <w:b/>
          <w:bCs/>
          <w:color w:val="0070C0"/>
          <w:szCs w:val="24"/>
        </w:rPr>
      </w:pPr>
    </w:p>
    <w:p w14:paraId="50616731" w14:textId="77777777" w:rsidR="00F81728" w:rsidRDefault="00F81728" w:rsidP="00F81728">
      <w:pPr>
        <w:outlineLvl w:val="3"/>
        <w:rPr>
          <w:b/>
          <w:color w:val="000000" w:themeColor="text1"/>
          <w:u w:val="single"/>
          <w:lang w:eastAsia="ko-KR"/>
        </w:rPr>
      </w:pPr>
      <w:r>
        <w:rPr>
          <w:b/>
          <w:color w:val="000000" w:themeColor="text1"/>
          <w:u w:val="single"/>
          <w:lang w:eastAsia="ko-KR"/>
        </w:rPr>
        <w:t>Issue 2-9: Test case(s) for group-based beam reporting accuracy requirements</w:t>
      </w:r>
    </w:p>
    <w:p w14:paraId="43C09AFE" w14:textId="77777777" w:rsidR="00F81728" w:rsidRDefault="00F81728" w:rsidP="00F81728">
      <w:pPr>
        <w:pStyle w:val="a3"/>
        <w:numPr>
          <w:ilvl w:val="0"/>
          <w:numId w:val="25"/>
        </w:numPr>
        <w:ind w:left="720"/>
        <w:rPr>
          <w:color w:val="000000" w:themeColor="text1"/>
        </w:rPr>
      </w:pPr>
      <w:r>
        <w:rPr>
          <w:color w:val="000000" w:themeColor="text1"/>
        </w:rPr>
        <w:t>Proposals</w:t>
      </w:r>
    </w:p>
    <w:p w14:paraId="4F06D418" w14:textId="77777777" w:rsidR="00F81728" w:rsidRDefault="00F81728" w:rsidP="00F81728">
      <w:pPr>
        <w:pStyle w:val="a3"/>
        <w:numPr>
          <w:ilvl w:val="1"/>
          <w:numId w:val="25"/>
        </w:numPr>
        <w:ind w:left="1440"/>
        <w:rPr>
          <w:color w:val="000000" w:themeColor="text1"/>
        </w:rPr>
      </w:pPr>
      <w:r>
        <w:rPr>
          <w:color w:val="000000" w:themeColor="text1"/>
        </w:rPr>
        <w:t>Option 1: (Ericsson)</w:t>
      </w:r>
    </w:p>
    <w:p w14:paraId="5403840B" w14:textId="77777777" w:rsidR="00F81728" w:rsidRDefault="00F81728" w:rsidP="00F81728">
      <w:pPr>
        <w:pStyle w:val="a3"/>
        <w:numPr>
          <w:ilvl w:val="2"/>
          <w:numId w:val="25"/>
        </w:numPr>
        <w:rPr>
          <w:color w:val="000000" w:themeColor="text1"/>
        </w:rPr>
      </w:pPr>
      <w:r w:rsidRPr="00F63540">
        <w:rPr>
          <w:color w:val="000000" w:themeColor="text1"/>
        </w:rPr>
        <w:t>For L1-RSRP, measurement delay and measurement accuracy tests are specified for GBBR</w:t>
      </w:r>
    </w:p>
    <w:p w14:paraId="25ED8658"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2447AA79" w14:textId="77777777" w:rsidR="00F81728" w:rsidRPr="009B2AB1" w:rsidRDefault="00F81728" w:rsidP="00F81728">
      <w:pPr>
        <w:pStyle w:val="a3"/>
        <w:numPr>
          <w:ilvl w:val="1"/>
          <w:numId w:val="25"/>
        </w:numPr>
        <w:ind w:left="1440"/>
        <w:rPr>
          <w:color w:val="000000" w:themeColor="text1"/>
        </w:rPr>
      </w:pPr>
      <w:r>
        <w:rPr>
          <w:color w:val="000000" w:themeColor="text1"/>
        </w:rPr>
        <w:t>Further discuss</w:t>
      </w:r>
    </w:p>
    <w:p w14:paraId="6C63A8E4" w14:textId="0F79C7F0" w:rsidR="00F81728" w:rsidRDefault="00F81728" w:rsidP="00F81728">
      <w:pPr>
        <w:spacing w:afterLines="50" w:after="120"/>
        <w:rPr>
          <w:b/>
          <w:bCs/>
          <w:color w:val="0070C0"/>
          <w:szCs w:val="24"/>
        </w:rPr>
      </w:pPr>
    </w:p>
    <w:p w14:paraId="13D586EB" w14:textId="77777777" w:rsidR="00D97224" w:rsidRDefault="00D97224" w:rsidP="00D97224">
      <w:pPr>
        <w:spacing w:afterLines="50" w:after="120"/>
        <w:rPr>
          <w:b/>
          <w:bCs/>
          <w:color w:val="0070C0"/>
          <w:szCs w:val="24"/>
        </w:rPr>
      </w:pPr>
      <w:r>
        <w:rPr>
          <w:rFonts w:hint="eastAsia"/>
          <w:b/>
          <w:bCs/>
          <w:color w:val="0070C0"/>
          <w:szCs w:val="24"/>
        </w:rPr>
        <w:t>D</w:t>
      </w:r>
      <w:r>
        <w:rPr>
          <w:b/>
          <w:bCs/>
          <w:color w:val="0070C0"/>
          <w:szCs w:val="24"/>
        </w:rPr>
        <w:t>iscussion:</w:t>
      </w:r>
    </w:p>
    <w:p w14:paraId="01A59089" w14:textId="77777777" w:rsidR="00D97224" w:rsidRDefault="00D97224" w:rsidP="00D97224">
      <w:pPr>
        <w:spacing w:afterLines="50" w:after="120"/>
        <w:rPr>
          <w:b/>
          <w:bCs/>
          <w:color w:val="0070C0"/>
          <w:szCs w:val="24"/>
        </w:rPr>
      </w:pPr>
      <w:r>
        <w:rPr>
          <w:rFonts w:hint="eastAsia"/>
          <w:b/>
          <w:bCs/>
          <w:color w:val="0070C0"/>
          <w:szCs w:val="24"/>
        </w:rPr>
        <w:t>Q</w:t>
      </w:r>
      <w:r>
        <w:rPr>
          <w:b/>
          <w:bCs/>
          <w:color w:val="0070C0"/>
          <w:szCs w:val="24"/>
        </w:rPr>
        <w:t>1: Any questions about option 1?</w:t>
      </w:r>
    </w:p>
    <w:p w14:paraId="4DF7FAE8" w14:textId="3D618361" w:rsidR="00D97224" w:rsidRPr="00D97224" w:rsidRDefault="00D97224" w:rsidP="00F81728">
      <w:pPr>
        <w:spacing w:afterLines="50" w:after="120"/>
        <w:rPr>
          <w:b/>
          <w:bCs/>
          <w:color w:val="0070C0"/>
          <w:szCs w:val="24"/>
        </w:rPr>
      </w:pPr>
    </w:p>
    <w:p w14:paraId="60F9E5B2" w14:textId="77777777" w:rsidR="00D97224" w:rsidRPr="005E1FE8" w:rsidRDefault="00D97224" w:rsidP="00F81728">
      <w:pPr>
        <w:spacing w:afterLines="50" w:after="120"/>
        <w:rPr>
          <w:b/>
          <w:bCs/>
          <w:color w:val="0070C0"/>
          <w:szCs w:val="24"/>
        </w:rPr>
      </w:pPr>
    </w:p>
    <w:p w14:paraId="465310DD" w14:textId="77777777" w:rsidR="00F81728" w:rsidRDefault="00F81728" w:rsidP="00F81728">
      <w:pPr>
        <w:outlineLvl w:val="3"/>
        <w:rPr>
          <w:b/>
          <w:color w:val="000000" w:themeColor="text1"/>
          <w:u w:val="single"/>
          <w:lang w:eastAsia="ko-KR"/>
        </w:rPr>
      </w:pPr>
      <w:r>
        <w:rPr>
          <w:b/>
          <w:color w:val="000000" w:themeColor="text1"/>
          <w:u w:val="single"/>
          <w:lang w:eastAsia="ko-KR"/>
        </w:rPr>
        <w:t>Issue 2-10: List of test case(s) for multi-Rx in Rel-18</w:t>
      </w:r>
    </w:p>
    <w:p w14:paraId="7BBAC69F" w14:textId="77777777" w:rsidR="00F81728" w:rsidRDefault="00F81728" w:rsidP="00F81728">
      <w:pPr>
        <w:pStyle w:val="a3"/>
        <w:numPr>
          <w:ilvl w:val="0"/>
          <w:numId w:val="25"/>
        </w:numPr>
        <w:ind w:left="720"/>
        <w:rPr>
          <w:color w:val="000000" w:themeColor="text1"/>
        </w:rPr>
      </w:pPr>
      <w:r>
        <w:rPr>
          <w:color w:val="000000" w:themeColor="text1"/>
        </w:rPr>
        <w:t>Proposals</w:t>
      </w:r>
    </w:p>
    <w:p w14:paraId="4762C7E2" w14:textId="77777777" w:rsidR="00F81728" w:rsidRDefault="00F81728" w:rsidP="00F81728">
      <w:pPr>
        <w:pStyle w:val="a3"/>
        <w:numPr>
          <w:ilvl w:val="1"/>
          <w:numId w:val="25"/>
        </w:numPr>
        <w:ind w:left="1440"/>
        <w:rPr>
          <w:color w:val="000000" w:themeColor="text1"/>
        </w:rPr>
      </w:pPr>
      <w:r>
        <w:rPr>
          <w:color w:val="000000" w:themeColor="text1"/>
        </w:rPr>
        <w:t xml:space="preserve">Option 1: </w:t>
      </w:r>
    </w:p>
    <w:p w14:paraId="339B0856" w14:textId="77777777" w:rsidR="00F81728" w:rsidRPr="00F93DD0" w:rsidRDefault="00F81728" w:rsidP="00F81728">
      <w:pPr>
        <w:pStyle w:val="a3"/>
        <w:numPr>
          <w:ilvl w:val="2"/>
          <w:numId w:val="25"/>
        </w:numPr>
        <w:overflowPunct w:val="0"/>
        <w:autoSpaceDE w:val="0"/>
        <w:autoSpaceDN w:val="0"/>
        <w:adjustRightInd w:val="0"/>
        <w:textAlignment w:val="baseline"/>
        <w:rPr>
          <w:color w:val="000000" w:themeColor="text1"/>
        </w:rPr>
      </w:pPr>
      <w:r>
        <w:rPr>
          <w:color w:val="000000" w:themeColor="text1"/>
        </w:rPr>
        <w:t>To be determined by conclusion of issues 2</w:t>
      </w:r>
    </w:p>
    <w:p w14:paraId="5D9B9FE9"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3652913A" w14:textId="77777777" w:rsidR="00F81728" w:rsidRPr="009B2AB1" w:rsidRDefault="00F81728" w:rsidP="00F81728">
      <w:pPr>
        <w:pStyle w:val="a3"/>
        <w:numPr>
          <w:ilvl w:val="1"/>
          <w:numId w:val="25"/>
        </w:numPr>
        <w:ind w:left="1440"/>
        <w:rPr>
          <w:color w:val="000000" w:themeColor="text1"/>
        </w:rPr>
      </w:pPr>
      <w:r>
        <w:rPr>
          <w:color w:val="000000" w:themeColor="text1"/>
        </w:rPr>
        <w:t>Further discuss.</w:t>
      </w:r>
    </w:p>
    <w:p w14:paraId="189A20E9" w14:textId="35A7777E" w:rsidR="00F81728" w:rsidRDefault="00F81728" w:rsidP="00F81728">
      <w:pPr>
        <w:rPr>
          <w:rFonts w:eastAsiaTheme="minorEastAsia"/>
          <w:i/>
          <w:color w:val="0070C0"/>
        </w:rPr>
      </w:pPr>
    </w:p>
    <w:p w14:paraId="250F3C30" w14:textId="77777777" w:rsidR="00BB6884" w:rsidRDefault="00BB6884" w:rsidP="00BB6884">
      <w:pPr>
        <w:rPr>
          <w:color w:val="000000" w:themeColor="text1"/>
        </w:rPr>
      </w:pPr>
    </w:p>
    <w:p w14:paraId="5484CF55" w14:textId="77777777" w:rsidR="00BB6884" w:rsidRDefault="00BB6884" w:rsidP="00BB6884">
      <w:pPr>
        <w:outlineLvl w:val="3"/>
        <w:rPr>
          <w:b/>
          <w:color w:val="000000" w:themeColor="text1"/>
          <w:u w:val="single"/>
          <w:lang w:eastAsia="ko-KR"/>
        </w:rPr>
      </w:pPr>
      <w:r>
        <w:rPr>
          <w:b/>
          <w:color w:val="000000" w:themeColor="text1"/>
          <w:u w:val="single"/>
          <w:lang w:eastAsia="ko-KR"/>
        </w:rPr>
        <w:t xml:space="preserve">Issue 2-1: Whether to consider </w:t>
      </w:r>
      <w:r w:rsidRPr="003A6857">
        <w:rPr>
          <w:b/>
          <w:color w:val="000000" w:themeColor="text1"/>
          <w:u w:val="single"/>
          <w:lang w:eastAsia="ko-KR"/>
        </w:rPr>
        <w:t>4-layer MIMO in RRM test cases</w:t>
      </w:r>
    </w:p>
    <w:p w14:paraId="0612DE2D" w14:textId="77777777" w:rsidR="00BB6884" w:rsidRDefault="00BB6884" w:rsidP="00BB6884">
      <w:pPr>
        <w:pStyle w:val="a3"/>
        <w:numPr>
          <w:ilvl w:val="0"/>
          <w:numId w:val="25"/>
        </w:numPr>
        <w:ind w:left="720"/>
        <w:rPr>
          <w:color w:val="000000" w:themeColor="text1"/>
        </w:rPr>
      </w:pPr>
      <w:r>
        <w:rPr>
          <w:color w:val="000000" w:themeColor="text1"/>
        </w:rPr>
        <w:t>Proposals</w:t>
      </w:r>
    </w:p>
    <w:p w14:paraId="1CE22636" w14:textId="77777777" w:rsidR="00BB6884" w:rsidRDefault="00BB6884" w:rsidP="00BB6884">
      <w:pPr>
        <w:pStyle w:val="a3"/>
        <w:numPr>
          <w:ilvl w:val="1"/>
          <w:numId w:val="25"/>
        </w:numPr>
        <w:ind w:left="1440"/>
        <w:rPr>
          <w:color w:val="000000" w:themeColor="text1"/>
        </w:rPr>
      </w:pPr>
      <w:r>
        <w:rPr>
          <w:color w:val="000000" w:themeColor="text1"/>
        </w:rPr>
        <w:t>Option 1: (Apple</w:t>
      </w:r>
      <w:r>
        <w:rPr>
          <w:rFonts w:hint="eastAsia"/>
          <w:color w:val="000000" w:themeColor="text1"/>
        </w:rPr>
        <w:t>,</w:t>
      </w:r>
      <w:r>
        <w:rPr>
          <w:color w:val="000000" w:themeColor="text1"/>
        </w:rPr>
        <w:t xml:space="preserve"> Huawei, ZTE)</w:t>
      </w:r>
    </w:p>
    <w:p w14:paraId="2AE0B27F" w14:textId="77777777" w:rsidR="00BB6884" w:rsidRDefault="00BB6884" w:rsidP="00BB6884">
      <w:pPr>
        <w:pStyle w:val="a3"/>
        <w:numPr>
          <w:ilvl w:val="2"/>
          <w:numId w:val="25"/>
        </w:numPr>
        <w:rPr>
          <w:color w:val="000000" w:themeColor="text1"/>
        </w:rPr>
      </w:pPr>
      <w:r w:rsidRPr="003A6857">
        <w:rPr>
          <w:color w:val="000000" w:themeColor="text1"/>
        </w:rPr>
        <w:t xml:space="preserve">4-layer MIMO is not </w:t>
      </w:r>
      <w:r>
        <w:rPr>
          <w:color w:val="000000" w:themeColor="text1"/>
        </w:rPr>
        <w:t xml:space="preserve">verified </w:t>
      </w:r>
      <w:r w:rsidRPr="003A6857">
        <w:rPr>
          <w:color w:val="000000" w:themeColor="text1"/>
        </w:rPr>
        <w:t>in RRM test cases</w:t>
      </w:r>
    </w:p>
    <w:p w14:paraId="092C738E" w14:textId="77777777" w:rsidR="00BB6884" w:rsidRDefault="00BB6884" w:rsidP="00BB6884">
      <w:pPr>
        <w:pStyle w:val="a3"/>
        <w:numPr>
          <w:ilvl w:val="1"/>
          <w:numId w:val="25"/>
        </w:numPr>
        <w:ind w:left="1440"/>
        <w:rPr>
          <w:color w:val="000000" w:themeColor="text1"/>
        </w:rPr>
      </w:pPr>
      <w:r>
        <w:rPr>
          <w:color w:val="000000" w:themeColor="text1"/>
        </w:rPr>
        <w:t>Option 2: (Qualcomm)</w:t>
      </w:r>
    </w:p>
    <w:p w14:paraId="0959B1A8" w14:textId="77777777" w:rsidR="00BB6884" w:rsidRDefault="00BB6884" w:rsidP="00BB6884">
      <w:pPr>
        <w:pStyle w:val="a3"/>
        <w:numPr>
          <w:ilvl w:val="2"/>
          <w:numId w:val="25"/>
        </w:numPr>
        <w:rPr>
          <w:color w:val="000000" w:themeColor="text1"/>
        </w:rPr>
      </w:pPr>
      <w:r>
        <w:rPr>
          <w:rFonts w:hint="eastAsia"/>
          <w:color w:val="000000" w:themeColor="text1"/>
        </w:rPr>
        <w:t>D</w:t>
      </w:r>
      <w:r>
        <w:rPr>
          <w:color w:val="000000" w:themeColor="text1"/>
        </w:rPr>
        <w:t>o not discuss t</w:t>
      </w:r>
      <w:r w:rsidRPr="002E7C76">
        <w:rPr>
          <w:color w:val="000000" w:themeColor="text1"/>
        </w:rPr>
        <w:t>he number of MIMO layers per TRP for RRM test cases</w:t>
      </w:r>
    </w:p>
    <w:p w14:paraId="51012DCE" w14:textId="77777777" w:rsidR="00BB6884" w:rsidRPr="00FE266C" w:rsidRDefault="00BB6884" w:rsidP="00BB6884">
      <w:pPr>
        <w:pStyle w:val="a3"/>
        <w:numPr>
          <w:ilvl w:val="0"/>
          <w:numId w:val="25"/>
        </w:numPr>
        <w:ind w:left="720"/>
        <w:rPr>
          <w:color w:val="000000" w:themeColor="text1"/>
        </w:rPr>
      </w:pPr>
      <w:r w:rsidRPr="00FE266C">
        <w:rPr>
          <w:color w:val="000000" w:themeColor="text1"/>
        </w:rPr>
        <w:t>Recommended WF</w:t>
      </w:r>
    </w:p>
    <w:p w14:paraId="35472562" w14:textId="77777777" w:rsidR="00BB6884" w:rsidRPr="009B2AB1" w:rsidRDefault="00BB6884" w:rsidP="00BB6884">
      <w:pPr>
        <w:pStyle w:val="a3"/>
        <w:numPr>
          <w:ilvl w:val="1"/>
          <w:numId w:val="25"/>
        </w:numPr>
        <w:ind w:left="1440"/>
        <w:rPr>
          <w:color w:val="000000" w:themeColor="text1"/>
        </w:rPr>
      </w:pPr>
      <w:r>
        <w:rPr>
          <w:color w:val="000000" w:themeColor="text1"/>
        </w:rPr>
        <w:t>Agree on option 1, or close the issue without any conclusion.</w:t>
      </w:r>
    </w:p>
    <w:p w14:paraId="0571E983" w14:textId="77777777" w:rsidR="00BB6884" w:rsidRPr="002E7C76" w:rsidRDefault="00BB6884" w:rsidP="00BB6884">
      <w:pPr>
        <w:spacing w:afterLines="50" w:after="120"/>
        <w:rPr>
          <w:b/>
          <w:bCs/>
          <w:color w:val="0070C0"/>
          <w:szCs w:val="24"/>
        </w:rPr>
      </w:pPr>
    </w:p>
    <w:p w14:paraId="7E17EFF2" w14:textId="77777777" w:rsidR="00BB6884" w:rsidRDefault="00BB6884" w:rsidP="00BB6884">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775D214E" w14:textId="77777777" w:rsidR="00BB6884" w:rsidRDefault="00BB6884" w:rsidP="00BB6884">
      <w:pPr>
        <w:pStyle w:val="a3"/>
        <w:numPr>
          <w:ilvl w:val="0"/>
          <w:numId w:val="25"/>
        </w:numPr>
        <w:ind w:left="720"/>
        <w:rPr>
          <w:color w:val="000000" w:themeColor="text1"/>
        </w:rPr>
      </w:pPr>
      <w:r>
        <w:rPr>
          <w:color w:val="000000" w:themeColor="text1"/>
        </w:rPr>
        <w:t>Proposals</w:t>
      </w:r>
    </w:p>
    <w:p w14:paraId="4AD39A0E" w14:textId="77777777" w:rsidR="00BB6884" w:rsidRDefault="00BB6884" w:rsidP="00BB6884">
      <w:pPr>
        <w:pStyle w:val="a3"/>
        <w:numPr>
          <w:ilvl w:val="1"/>
          <w:numId w:val="25"/>
        </w:numPr>
        <w:ind w:left="1440"/>
        <w:rPr>
          <w:color w:val="000000" w:themeColor="text1"/>
        </w:rPr>
      </w:pPr>
      <w:r>
        <w:rPr>
          <w:color w:val="000000" w:themeColor="text1"/>
        </w:rPr>
        <w:t>Option 1: (Huawei, Apple)</w:t>
      </w:r>
    </w:p>
    <w:p w14:paraId="32C9FA81" w14:textId="77777777" w:rsidR="00BB6884" w:rsidRDefault="00BB6884" w:rsidP="00BB6884">
      <w:pPr>
        <w:pStyle w:val="a3"/>
        <w:numPr>
          <w:ilvl w:val="2"/>
          <w:numId w:val="25"/>
        </w:numPr>
        <w:rPr>
          <w:color w:val="000000" w:themeColor="text1"/>
        </w:rPr>
      </w:pPr>
      <w:r w:rsidRPr="0006382F">
        <w:rPr>
          <w:color w:val="000000" w:themeColor="text1"/>
        </w:rPr>
        <w:t xml:space="preserve">The </w:t>
      </w:r>
      <w:proofErr w:type="spellStart"/>
      <w:r w:rsidRPr="0006382F">
        <w:rPr>
          <w:color w:val="000000" w:themeColor="text1"/>
        </w:rPr>
        <w:t>AoAs</w:t>
      </w:r>
      <w:proofErr w:type="spellEnd"/>
      <w:r w:rsidRPr="0006382F">
        <w:rPr>
          <w:color w:val="000000" w:themeColor="text1"/>
        </w:rPr>
        <w:t xml:space="preserve"> for test cases shall be selected from the set that meet corresponding RF requirements. The selection of </w:t>
      </w:r>
      <w:proofErr w:type="spellStart"/>
      <w:r w:rsidRPr="0006382F">
        <w:rPr>
          <w:color w:val="000000" w:themeColor="text1"/>
        </w:rPr>
        <w:t>AoA</w:t>
      </w:r>
      <w:proofErr w:type="spellEnd"/>
      <w:r w:rsidRPr="0006382F">
        <w:rPr>
          <w:color w:val="000000" w:themeColor="text1"/>
        </w:rPr>
        <w:t xml:space="preserve"> offset shall wait for further RF conclusion.</w:t>
      </w:r>
    </w:p>
    <w:p w14:paraId="099C0487" w14:textId="77777777" w:rsidR="00BB6884" w:rsidRDefault="00BB6884" w:rsidP="00BB6884">
      <w:pPr>
        <w:pStyle w:val="a3"/>
        <w:numPr>
          <w:ilvl w:val="1"/>
          <w:numId w:val="25"/>
        </w:numPr>
        <w:ind w:left="1440"/>
        <w:rPr>
          <w:color w:val="000000" w:themeColor="text1"/>
        </w:rPr>
      </w:pPr>
      <w:r>
        <w:rPr>
          <w:color w:val="000000" w:themeColor="text1"/>
        </w:rPr>
        <w:t>Option 2: (Samsung)</w:t>
      </w:r>
    </w:p>
    <w:p w14:paraId="41666478" w14:textId="77777777" w:rsidR="00BB6884" w:rsidRDefault="00BB6884" w:rsidP="00BB6884">
      <w:pPr>
        <w:pStyle w:val="a3"/>
        <w:numPr>
          <w:ilvl w:val="2"/>
          <w:numId w:val="25"/>
        </w:numPr>
        <w:rPr>
          <w:color w:val="000000" w:themeColor="text1"/>
        </w:rPr>
      </w:pPr>
      <w:r w:rsidRPr="00A968A6">
        <w:rPr>
          <w:color w:val="000000" w:themeColor="text1"/>
        </w:rPr>
        <w:t xml:space="preserve">The </w:t>
      </w:r>
      <w:proofErr w:type="spellStart"/>
      <w:r w:rsidRPr="00A968A6">
        <w:rPr>
          <w:color w:val="000000" w:themeColor="text1"/>
        </w:rPr>
        <w:t>AoAs</w:t>
      </w:r>
      <w:proofErr w:type="spellEnd"/>
      <w:r w:rsidRPr="00A968A6">
        <w:rPr>
          <w:color w:val="000000" w:themeColor="text1"/>
        </w:rPr>
        <w:t xml:space="preserve"> for RRM test cases do not need to be selected from the set that meet corresponding RF requirements, and are not subject to the RF requirement</w:t>
      </w:r>
    </w:p>
    <w:p w14:paraId="102916A1" w14:textId="77777777" w:rsidR="00BB6884" w:rsidRDefault="00BB6884" w:rsidP="00BB6884">
      <w:pPr>
        <w:pStyle w:val="a3"/>
        <w:numPr>
          <w:ilvl w:val="2"/>
          <w:numId w:val="25"/>
        </w:numPr>
        <w:rPr>
          <w:color w:val="000000" w:themeColor="text1"/>
        </w:rPr>
      </w:pPr>
      <w:r w:rsidRPr="00A968A6">
        <w:rPr>
          <w:color w:val="000000" w:themeColor="text1"/>
        </w:rPr>
        <w:t xml:space="preserve">For 2 </w:t>
      </w:r>
      <w:proofErr w:type="spellStart"/>
      <w:r w:rsidRPr="00A968A6">
        <w:rPr>
          <w:color w:val="000000" w:themeColor="text1"/>
        </w:rPr>
        <w:t>AoAs</w:t>
      </w:r>
      <w:proofErr w:type="spellEnd"/>
      <w:r w:rsidRPr="00A968A6">
        <w:rPr>
          <w:color w:val="000000" w:themeColor="text1"/>
        </w:rPr>
        <w:t xml:space="preserve"> selection for RRM test cases, if EIS requirement need to be considered, both EIS1 and EIS 2 should satisfy the spatial side condition; Or 95% throughput should be satisfied</w:t>
      </w:r>
    </w:p>
    <w:p w14:paraId="1355D976" w14:textId="77777777" w:rsidR="00BB6884" w:rsidRDefault="00BB6884" w:rsidP="00BB6884">
      <w:pPr>
        <w:pStyle w:val="a3"/>
        <w:numPr>
          <w:ilvl w:val="1"/>
          <w:numId w:val="25"/>
        </w:numPr>
        <w:ind w:left="1440"/>
        <w:rPr>
          <w:color w:val="000000" w:themeColor="text1"/>
        </w:rPr>
      </w:pPr>
      <w:r>
        <w:rPr>
          <w:color w:val="000000" w:themeColor="text1"/>
        </w:rPr>
        <w:t>Option 3: (Qualcomm)</w:t>
      </w:r>
    </w:p>
    <w:p w14:paraId="5F843578" w14:textId="77777777" w:rsidR="00BB6884" w:rsidRDefault="00BB6884" w:rsidP="00BB6884">
      <w:pPr>
        <w:pStyle w:val="a3"/>
        <w:numPr>
          <w:ilvl w:val="2"/>
          <w:numId w:val="25"/>
        </w:numPr>
        <w:rPr>
          <w:color w:val="000000" w:themeColor="text1"/>
        </w:rPr>
      </w:pPr>
      <w:r>
        <w:rPr>
          <w:rFonts w:hint="eastAsia"/>
          <w:color w:val="000000" w:themeColor="text1"/>
        </w:rPr>
        <w:t>D</w:t>
      </w:r>
      <w:r>
        <w:rPr>
          <w:color w:val="000000" w:themeColor="text1"/>
        </w:rPr>
        <w:t xml:space="preserve">o not discuss </w:t>
      </w:r>
      <w:r>
        <w:rPr>
          <w:rFonts w:hint="eastAsia"/>
          <w:color w:val="000000" w:themeColor="text1"/>
        </w:rPr>
        <w:t>t</w:t>
      </w:r>
      <w:r>
        <w:rPr>
          <w:color w:val="000000" w:themeColor="text1"/>
        </w:rPr>
        <w:t>he m</w:t>
      </w:r>
      <w:r w:rsidRPr="009C4C77">
        <w:rPr>
          <w:color w:val="000000" w:themeColor="text1"/>
        </w:rPr>
        <w:t xml:space="preserve">ethod of </w:t>
      </w:r>
      <w:proofErr w:type="spellStart"/>
      <w:r w:rsidRPr="009C4C77">
        <w:rPr>
          <w:color w:val="000000" w:themeColor="text1"/>
        </w:rPr>
        <w:t>AoA</w:t>
      </w:r>
      <w:proofErr w:type="spellEnd"/>
      <w:r w:rsidRPr="009C4C77">
        <w:rPr>
          <w:color w:val="000000" w:themeColor="text1"/>
        </w:rPr>
        <w:t xml:space="preserve"> selection for RRM test cases</w:t>
      </w:r>
    </w:p>
    <w:p w14:paraId="6E041FDF" w14:textId="77777777" w:rsidR="00BB6884" w:rsidRPr="00FE266C" w:rsidRDefault="00BB6884" w:rsidP="00BB6884">
      <w:pPr>
        <w:pStyle w:val="a3"/>
        <w:numPr>
          <w:ilvl w:val="0"/>
          <w:numId w:val="25"/>
        </w:numPr>
        <w:ind w:left="720"/>
        <w:rPr>
          <w:color w:val="000000" w:themeColor="text1"/>
        </w:rPr>
      </w:pPr>
      <w:r w:rsidRPr="00FE266C">
        <w:rPr>
          <w:color w:val="000000" w:themeColor="text1"/>
        </w:rPr>
        <w:t>Recommended WF</w:t>
      </w:r>
    </w:p>
    <w:p w14:paraId="2F47A1B4" w14:textId="77777777" w:rsidR="00BB6884" w:rsidRPr="009B2AB1" w:rsidRDefault="00BB6884" w:rsidP="00BB6884">
      <w:pPr>
        <w:pStyle w:val="a3"/>
        <w:numPr>
          <w:ilvl w:val="1"/>
          <w:numId w:val="25"/>
        </w:numPr>
        <w:ind w:left="1440"/>
        <w:rPr>
          <w:color w:val="000000" w:themeColor="text1"/>
        </w:rPr>
      </w:pPr>
      <w:r>
        <w:rPr>
          <w:color w:val="000000" w:themeColor="text1"/>
        </w:rPr>
        <w:t>Further discuss.</w:t>
      </w:r>
    </w:p>
    <w:p w14:paraId="6A133B3F" w14:textId="77777777" w:rsidR="00BB6884" w:rsidRDefault="00BB6884" w:rsidP="00BB6884">
      <w:pPr>
        <w:spacing w:afterLines="50" w:after="120"/>
        <w:rPr>
          <w:b/>
          <w:bCs/>
          <w:color w:val="0070C0"/>
          <w:szCs w:val="24"/>
        </w:rPr>
      </w:pPr>
    </w:p>
    <w:p w14:paraId="7ED4DD50" w14:textId="77777777" w:rsidR="00BB6884" w:rsidRDefault="00BB6884" w:rsidP="00BB6884">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473B48D0" w14:textId="77777777" w:rsidR="00BB6884" w:rsidRDefault="00BB6884" w:rsidP="00BB6884">
      <w:pPr>
        <w:pStyle w:val="a3"/>
        <w:numPr>
          <w:ilvl w:val="0"/>
          <w:numId w:val="25"/>
        </w:numPr>
        <w:ind w:left="720"/>
        <w:rPr>
          <w:color w:val="000000" w:themeColor="text1"/>
        </w:rPr>
      </w:pPr>
      <w:r>
        <w:rPr>
          <w:color w:val="000000" w:themeColor="text1"/>
        </w:rPr>
        <w:t>Proposals</w:t>
      </w:r>
    </w:p>
    <w:p w14:paraId="48652C0D" w14:textId="77777777" w:rsidR="00BB6884" w:rsidRDefault="00BB6884" w:rsidP="00BB6884">
      <w:pPr>
        <w:pStyle w:val="a3"/>
        <w:numPr>
          <w:ilvl w:val="1"/>
          <w:numId w:val="25"/>
        </w:numPr>
        <w:ind w:left="1440"/>
        <w:rPr>
          <w:color w:val="000000" w:themeColor="text1"/>
        </w:rPr>
      </w:pPr>
      <w:r>
        <w:rPr>
          <w:color w:val="000000" w:themeColor="text1"/>
        </w:rPr>
        <w:t xml:space="preserve">Option 1: </w:t>
      </w:r>
      <w:r w:rsidRPr="009C4C77">
        <w:rPr>
          <w:color w:val="000000" w:themeColor="text1"/>
        </w:rPr>
        <w:t xml:space="preserve">RAN4 to discuss the necessity of defining a new 2AoA setup for multi-Rx chain DL reception </w:t>
      </w:r>
      <w:r>
        <w:rPr>
          <w:color w:val="000000" w:themeColor="text1"/>
        </w:rPr>
        <w:t>(Samsung)</w:t>
      </w:r>
    </w:p>
    <w:p w14:paraId="6C57DC6A" w14:textId="77777777" w:rsidR="00BB6884" w:rsidRPr="00A968A6" w:rsidRDefault="00BB6884" w:rsidP="00BB6884">
      <w:pPr>
        <w:pStyle w:val="a3"/>
        <w:numPr>
          <w:ilvl w:val="2"/>
          <w:numId w:val="25"/>
        </w:numPr>
        <w:rPr>
          <w:color w:val="000000" w:themeColor="text1"/>
        </w:rPr>
      </w:pPr>
      <w:r w:rsidRPr="00A968A6">
        <w:rPr>
          <w:color w:val="000000" w:themeColor="text1"/>
        </w:rPr>
        <w:t xml:space="preserve">Setup X: 2 </w:t>
      </w:r>
      <w:proofErr w:type="spellStart"/>
      <w:r w:rsidRPr="00A968A6">
        <w:rPr>
          <w:color w:val="000000" w:themeColor="text1"/>
        </w:rPr>
        <w:t>AoAs</w:t>
      </w:r>
      <w:proofErr w:type="spellEnd"/>
      <w:r w:rsidRPr="00A968A6">
        <w:rPr>
          <w:color w:val="000000" w:themeColor="text1"/>
        </w:rPr>
        <w:t xml:space="preserve"> for multi-Rx chain DL reception</w:t>
      </w:r>
    </w:p>
    <w:p w14:paraId="01AFCBB8" w14:textId="77777777" w:rsidR="00BB6884" w:rsidRPr="00A968A6" w:rsidRDefault="00BB6884" w:rsidP="00BB6884">
      <w:pPr>
        <w:pStyle w:val="a3"/>
        <w:numPr>
          <w:ilvl w:val="3"/>
          <w:numId w:val="25"/>
        </w:numPr>
        <w:rPr>
          <w:color w:val="000000" w:themeColor="text1"/>
        </w:rPr>
      </w:pPr>
      <w:r w:rsidRPr="00A968A6">
        <w:rPr>
          <w:color w:val="000000" w:themeColor="text1"/>
        </w:rPr>
        <w:t xml:space="preserve">Setup </w:t>
      </w:r>
      <w:proofErr w:type="spellStart"/>
      <w:r w:rsidRPr="00A968A6">
        <w:rPr>
          <w:color w:val="000000" w:themeColor="text1"/>
        </w:rPr>
        <w:t>Xa</w:t>
      </w:r>
      <w:proofErr w:type="spellEnd"/>
      <w:r w:rsidRPr="00A968A6">
        <w:rPr>
          <w:color w:val="000000" w:themeColor="text1"/>
        </w:rPr>
        <w:t xml:space="preserve">: 2 </w:t>
      </w:r>
      <w:proofErr w:type="spellStart"/>
      <w:r w:rsidRPr="00A968A6">
        <w:rPr>
          <w:color w:val="000000" w:themeColor="text1"/>
        </w:rPr>
        <w:t>AoAs</w:t>
      </w:r>
      <w:proofErr w:type="spellEnd"/>
      <w:r w:rsidRPr="00A968A6">
        <w:rPr>
          <w:color w:val="000000" w:themeColor="text1"/>
        </w:rPr>
        <w:t xml:space="preserve">, both </w:t>
      </w:r>
      <w:proofErr w:type="spellStart"/>
      <w:r w:rsidRPr="00A968A6">
        <w:rPr>
          <w:color w:val="000000" w:themeColor="text1"/>
        </w:rPr>
        <w:t>AoAs</w:t>
      </w:r>
      <w:proofErr w:type="spellEnd"/>
      <w:r w:rsidRPr="00A968A6">
        <w:rPr>
          <w:color w:val="000000" w:themeColor="text1"/>
        </w:rPr>
        <w:t xml:space="preserve"> are in Rx beam peak directions.</w:t>
      </w:r>
    </w:p>
    <w:p w14:paraId="5026F309" w14:textId="77777777" w:rsidR="00BB6884" w:rsidRPr="00A968A6" w:rsidRDefault="00BB6884" w:rsidP="00BB6884">
      <w:pPr>
        <w:pStyle w:val="a3"/>
        <w:numPr>
          <w:ilvl w:val="4"/>
          <w:numId w:val="25"/>
        </w:numPr>
        <w:rPr>
          <w:color w:val="000000" w:themeColor="text1"/>
        </w:rPr>
      </w:pPr>
      <w:r w:rsidRPr="00A968A6">
        <w:rPr>
          <w:color w:val="000000" w:themeColor="text1"/>
        </w:rPr>
        <w:lastRenderedPageBreak/>
        <w:t>It is possible for HST multi-Rx supported PC6.</w:t>
      </w:r>
    </w:p>
    <w:p w14:paraId="01468C06" w14:textId="77777777" w:rsidR="00BB6884" w:rsidRPr="00A968A6" w:rsidRDefault="00BB6884" w:rsidP="00BB6884">
      <w:pPr>
        <w:pStyle w:val="a3"/>
        <w:numPr>
          <w:ilvl w:val="3"/>
          <w:numId w:val="25"/>
        </w:numPr>
        <w:rPr>
          <w:color w:val="000000" w:themeColor="text1"/>
        </w:rPr>
      </w:pPr>
      <w:r w:rsidRPr="00A968A6">
        <w:rPr>
          <w:color w:val="000000" w:themeColor="text1"/>
        </w:rPr>
        <w:t xml:space="preserve">Setup </w:t>
      </w:r>
      <w:proofErr w:type="spellStart"/>
      <w:r w:rsidRPr="00A968A6">
        <w:rPr>
          <w:color w:val="000000" w:themeColor="text1"/>
        </w:rPr>
        <w:t>Xb</w:t>
      </w:r>
      <w:proofErr w:type="spellEnd"/>
      <w:r w:rsidRPr="00A968A6">
        <w:rPr>
          <w:color w:val="000000" w:themeColor="text1"/>
        </w:rPr>
        <w:t xml:space="preserve">: 2 </w:t>
      </w:r>
      <w:proofErr w:type="spellStart"/>
      <w:r w:rsidRPr="00A968A6">
        <w:rPr>
          <w:color w:val="000000" w:themeColor="text1"/>
        </w:rPr>
        <w:t>AoAs</w:t>
      </w:r>
      <w:proofErr w:type="spellEnd"/>
      <w:r w:rsidRPr="00A968A6">
        <w:rPr>
          <w:color w:val="000000" w:themeColor="text1"/>
        </w:rPr>
        <w:t xml:space="preserve">, both </w:t>
      </w:r>
      <w:proofErr w:type="spellStart"/>
      <w:r w:rsidRPr="00A968A6">
        <w:rPr>
          <w:color w:val="000000" w:themeColor="text1"/>
        </w:rPr>
        <w:t>AoAs</w:t>
      </w:r>
      <w:proofErr w:type="spellEnd"/>
      <w:r w:rsidRPr="00A968A6">
        <w:rPr>
          <w:color w:val="000000" w:themeColor="text1"/>
        </w:rPr>
        <w:t xml:space="preserve"> are in </w:t>
      </w:r>
      <w:proofErr w:type="gramStart"/>
      <w:r w:rsidRPr="00A968A6">
        <w:rPr>
          <w:color w:val="000000" w:themeColor="text1"/>
        </w:rPr>
        <w:t>non Rx</w:t>
      </w:r>
      <w:proofErr w:type="gramEnd"/>
      <w:r w:rsidRPr="00A968A6">
        <w:rPr>
          <w:color w:val="000000" w:themeColor="text1"/>
        </w:rPr>
        <w:t xml:space="preserve"> beam peak directions. </w:t>
      </w:r>
    </w:p>
    <w:p w14:paraId="0A766DF1" w14:textId="77777777" w:rsidR="00BB6884" w:rsidRPr="00A968A6" w:rsidRDefault="00BB6884" w:rsidP="00BB6884">
      <w:pPr>
        <w:pStyle w:val="a3"/>
        <w:numPr>
          <w:ilvl w:val="3"/>
          <w:numId w:val="25"/>
        </w:numPr>
        <w:rPr>
          <w:color w:val="000000" w:themeColor="text1"/>
        </w:rPr>
      </w:pPr>
      <w:r w:rsidRPr="00A968A6">
        <w:rPr>
          <w:color w:val="000000" w:themeColor="text1"/>
        </w:rPr>
        <w:t xml:space="preserve">Setup </w:t>
      </w:r>
      <w:proofErr w:type="spellStart"/>
      <w:r w:rsidRPr="00A968A6">
        <w:rPr>
          <w:color w:val="000000" w:themeColor="text1"/>
        </w:rPr>
        <w:t>Xc</w:t>
      </w:r>
      <w:proofErr w:type="spellEnd"/>
      <w:r w:rsidRPr="00A968A6">
        <w:rPr>
          <w:color w:val="000000" w:themeColor="text1"/>
        </w:rPr>
        <w:t xml:space="preserve">: 2 </w:t>
      </w:r>
      <w:proofErr w:type="spellStart"/>
      <w:r w:rsidRPr="00A968A6">
        <w:rPr>
          <w:color w:val="000000" w:themeColor="text1"/>
        </w:rPr>
        <w:t>AoAs</w:t>
      </w:r>
      <w:proofErr w:type="spellEnd"/>
      <w:r w:rsidRPr="00A968A6">
        <w:rPr>
          <w:color w:val="000000" w:themeColor="text1"/>
        </w:rPr>
        <w:t xml:space="preserve">, </w:t>
      </w:r>
    </w:p>
    <w:p w14:paraId="7C646D05" w14:textId="77777777" w:rsidR="00BB6884" w:rsidRPr="00A968A6" w:rsidRDefault="00BB6884" w:rsidP="00BB6884">
      <w:pPr>
        <w:pStyle w:val="a3"/>
        <w:numPr>
          <w:ilvl w:val="4"/>
          <w:numId w:val="25"/>
        </w:numPr>
        <w:rPr>
          <w:color w:val="000000" w:themeColor="text1"/>
        </w:rPr>
      </w:pPr>
      <w:r w:rsidRPr="00A968A6">
        <w:rPr>
          <w:color w:val="000000" w:themeColor="text1"/>
        </w:rPr>
        <w:t xml:space="preserve">Setup Xc-1: 1 </w:t>
      </w:r>
      <w:proofErr w:type="spellStart"/>
      <w:r w:rsidRPr="00A968A6">
        <w:rPr>
          <w:color w:val="000000" w:themeColor="text1"/>
        </w:rPr>
        <w:t>AoA</w:t>
      </w:r>
      <w:proofErr w:type="spellEnd"/>
      <w:r w:rsidRPr="00A968A6">
        <w:rPr>
          <w:color w:val="000000" w:themeColor="text1"/>
        </w:rPr>
        <w:t xml:space="preserve"> in Rx beam peak direction, 1 in </w:t>
      </w:r>
      <w:proofErr w:type="gramStart"/>
      <w:r w:rsidRPr="00A968A6">
        <w:rPr>
          <w:color w:val="000000" w:themeColor="text1"/>
        </w:rPr>
        <w:t>non Rx</w:t>
      </w:r>
      <w:proofErr w:type="gramEnd"/>
      <w:r w:rsidRPr="00A968A6">
        <w:rPr>
          <w:color w:val="000000" w:themeColor="text1"/>
        </w:rPr>
        <w:t xml:space="preserve"> beam peak without change in direction </w:t>
      </w:r>
    </w:p>
    <w:p w14:paraId="33B7668B" w14:textId="77777777" w:rsidR="00BB6884" w:rsidRDefault="00BB6884" w:rsidP="00BB6884">
      <w:pPr>
        <w:pStyle w:val="a3"/>
        <w:numPr>
          <w:ilvl w:val="4"/>
          <w:numId w:val="25"/>
        </w:numPr>
        <w:rPr>
          <w:color w:val="000000" w:themeColor="text1"/>
        </w:rPr>
      </w:pPr>
      <w:r w:rsidRPr="00A968A6">
        <w:rPr>
          <w:color w:val="000000" w:themeColor="text1"/>
        </w:rPr>
        <w:t xml:space="preserve">Setup Xc-2: 1 </w:t>
      </w:r>
      <w:proofErr w:type="spellStart"/>
      <w:r w:rsidRPr="00A968A6">
        <w:rPr>
          <w:color w:val="000000" w:themeColor="text1"/>
        </w:rPr>
        <w:t>AoA</w:t>
      </w:r>
      <w:proofErr w:type="spellEnd"/>
      <w:r w:rsidRPr="00A968A6">
        <w:rPr>
          <w:color w:val="000000" w:themeColor="text1"/>
        </w:rPr>
        <w:t xml:space="preserve"> in Rx beam peak direction, 1 in </w:t>
      </w:r>
      <w:proofErr w:type="gramStart"/>
      <w:r w:rsidRPr="00A968A6">
        <w:rPr>
          <w:color w:val="000000" w:themeColor="text1"/>
        </w:rPr>
        <w:t>non Rx</w:t>
      </w:r>
      <w:proofErr w:type="gramEnd"/>
      <w:r w:rsidRPr="00A968A6">
        <w:rPr>
          <w:color w:val="000000" w:themeColor="text1"/>
        </w:rPr>
        <w:t xml:space="preserve"> beam peak with change in direction</w:t>
      </w:r>
    </w:p>
    <w:p w14:paraId="1DE5BF2F" w14:textId="77777777" w:rsidR="00BB6884" w:rsidRPr="00FE266C" w:rsidRDefault="00BB6884" w:rsidP="00BB6884">
      <w:pPr>
        <w:pStyle w:val="a3"/>
        <w:numPr>
          <w:ilvl w:val="0"/>
          <w:numId w:val="25"/>
        </w:numPr>
        <w:ind w:left="720"/>
        <w:rPr>
          <w:color w:val="000000" w:themeColor="text1"/>
        </w:rPr>
      </w:pPr>
      <w:r w:rsidRPr="00FE266C">
        <w:rPr>
          <w:color w:val="000000" w:themeColor="text1"/>
        </w:rPr>
        <w:t>Recommended WF</w:t>
      </w:r>
    </w:p>
    <w:p w14:paraId="11E43C01" w14:textId="77777777" w:rsidR="00BB6884" w:rsidRPr="009B2AB1" w:rsidRDefault="00BB6884" w:rsidP="00BB6884">
      <w:pPr>
        <w:pStyle w:val="a3"/>
        <w:numPr>
          <w:ilvl w:val="1"/>
          <w:numId w:val="25"/>
        </w:numPr>
        <w:ind w:left="1440"/>
        <w:rPr>
          <w:color w:val="000000" w:themeColor="text1"/>
        </w:rPr>
      </w:pPr>
      <w:r>
        <w:rPr>
          <w:color w:val="000000" w:themeColor="text1"/>
        </w:rPr>
        <w:t>Further discuss.</w:t>
      </w:r>
    </w:p>
    <w:p w14:paraId="7BDEA23D" w14:textId="77777777" w:rsidR="00BB6884" w:rsidRDefault="00BB6884" w:rsidP="00BB6884">
      <w:pPr>
        <w:spacing w:afterLines="50" w:after="120"/>
        <w:rPr>
          <w:b/>
          <w:bCs/>
          <w:color w:val="0070C0"/>
          <w:szCs w:val="24"/>
        </w:rPr>
      </w:pPr>
    </w:p>
    <w:p w14:paraId="270300FD" w14:textId="77777777" w:rsidR="00BB6884" w:rsidRDefault="00BB6884" w:rsidP="00BB6884">
      <w:pPr>
        <w:outlineLvl w:val="3"/>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p w14:paraId="3949A315" w14:textId="77777777" w:rsidR="00BB6884" w:rsidRDefault="00BB6884" w:rsidP="00BB6884">
      <w:pPr>
        <w:pStyle w:val="a3"/>
        <w:numPr>
          <w:ilvl w:val="0"/>
          <w:numId w:val="25"/>
        </w:numPr>
        <w:ind w:left="720"/>
        <w:rPr>
          <w:color w:val="000000" w:themeColor="text1"/>
        </w:rPr>
      </w:pPr>
      <w:r>
        <w:rPr>
          <w:color w:val="000000" w:themeColor="text1"/>
        </w:rPr>
        <w:t>Proposals</w:t>
      </w:r>
    </w:p>
    <w:p w14:paraId="590226CF" w14:textId="77777777" w:rsidR="00BB6884" w:rsidRDefault="00BB6884" w:rsidP="00BB6884">
      <w:pPr>
        <w:pStyle w:val="a3"/>
        <w:numPr>
          <w:ilvl w:val="1"/>
          <w:numId w:val="25"/>
        </w:numPr>
        <w:ind w:left="1440"/>
        <w:rPr>
          <w:color w:val="000000" w:themeColor="text1"/>
        </w:rPr>
      </w:pPr>
      <w:r>
        <w:rPr>
          <w:color w:val="000000" w:themeColor="text1"/>
        </w:rPr>
        <w:t>Option 1a: (vivo)</w:t>
      </w:r>
    </w:p>
    <w:p w14:paraId="4297A64B" w14:textId="77777777" w:rsidR="00BB6884" w:rsidRDefault="00BB6884" w:rsidP="00BB6884">
      <w:pPr>
        <w:pStyle w:val="a3"/>
        <w:numPr>
          <w:ilvl w:val="2"/>
          <w:numId w:val="25"/>
        </w:numPr>
        <w:overflowPunct w:val="0"/>
        <w:autoSpaceDE w:val="0"/>
        <w:autoSpaceDN w:val="0"/>
        <w:adjustRightInd w:val="0"/>
        <w:textAlignment w:val="baseline"/>
        <w:rPr>
          <w:color w:val="000000" w:themeColor="text1"/>
        </w:rPr>
      </w:pPr>
      <w:r w:rsidRPr="00514DD6">
        <w:rPr>
          <w:color w:val="000000" w:themeColor="text1"/>
        </w:rPr>
        <w:t>RRM tests for verifying dual TCI states switch delay requirements are defined with at most 3 probes.</w:t>
      </w:r>
    </w:p>
    <w:p w14:paraId="4ED375F2" w14:textId="77777777" w:rsidR="00BB6884" w:rsidRDefault="00BB6884" w:rsidP="00BB6884">
      <w:pPr>
        <w:pStyle w:val="a3"/>
        <w:numPr>
          <w:ilvl w:val="1"/>
          <w:numId w:val="25"/>
        </w:numPr>
        <w:ind w:left="1440"/>
        <w:rPr>
          <w:color w:val="000000" w:themeColor="text1"/>
        </w:rPr>
      </w:pPr>
      <w:r>
        <w:rPr>
          <w:color w:val="000000" w:themeColor="text1"/>
        </w:rPr>
        <w:t>Option 1b: (CATT)</w:t>
      </w:r>
    </w:p>
    <w:p w14:paraId="21609191" w14:textId="77777777" w:rsidR="00BB6884" w:rsidRDefault="00BB6884" w:rsidP="00BB6884">
      <w:pPr>
        <w:pStyle w:val="a3"/>
        <w:numPr>
          <w:ilvl w:val="2"/>
          <w:numId w:val="25"/>
        </w:numPr>
        <w:rPr>
          <w:color w:val="000000" w:themeColor="text1"/>
        </w:rPr>
      </w:pPr>
      <w:r>
        <w:rPr>
          <w:color w:val="000000" w:themeColor="text1"/>
        </w:rPr>
        <w:t>A</w:t>
      </w:r>
      <w:r w:rsidRPr="0095371A">
        <w:rPr>
          <w:color w:val="000000" w:themeColor="text1"/>
        </w:rPr>
        <w:t>t least 3 probes are needed in the tests.</w:t>
      </w:r>
    </w:p>
    <w:p w14:paraId="10BD3A8D" w14:textId="77777777" w:rsidR="00BB6884" w:rsidRDefault="00BB6884" w:rsidP="00BB6884">
      <w:pPr>
        <w:pStyle w:val="a3"/>
        <w:numPr>
          <w:ilvl w:val="1"/>
          <w:numId w:val="25"/>
        </w:numPr>
        <w:ind w:left="1440"/>
        <w:rPr>
          <w:color w:val="000000" w:themeColor="text1"/>
        </w:rPr>
      </w:pPr>
      <w:r>
        <w:rPr>
          <w:color w:val="000000" w:themeColor="text1"/>
        </w:rPr>
        <w:t>Option 1c: (Huawei)</w:t>
      </w:r>
    </w:p>
    <w:p w14:paraId="467BE2A7" w14:textId="77777777" w:rsidR="00BB6884" w:rsidRDefault="00BB6884" w:rsidP="00BB6884">
      <w:pPr>
        <w:pStyle w:val="a3"/>
        <w:numPr>
          <w:ilvl w:val="2"/>
          <w:numId w:val="25"/>
        </w:numPr>
        <w:rPr>
          <w:color w:val="000000" w:themeColor="text1"/>
        </w:rPr>
      </w:pPr>
      <w:r w:rsidRPr="00F41A50">
        <w:rPr>
          <w:color w:val="000000" w:themeColor="text1"/>
        </w:rPr>
        <w:t xml:space="preserve">RAN4 don't define test cases for dual TCI state from dual TCI to dual TCI </w:t>
      </w:r>
      <w:proofErr w:type="gramStart"/>
      <w:r w:rsidRPr="00F41A50">
        <w:rPr>
          <w:color w:val="000000" w:themeColor="text1"/>
        </w:rPr>
        <w:t>( [</w:t>
      </w:r>
      <w:proofErr w:type="gramEnd"/>
      <w:r w:rsidRPr="00F41A50">
        <w:rPr>
          <w:color w:val="000000" w:themeColor="text1"/>
        </w:rPr>
        <w:t>RS1, RS2] to [RS3, RS4]) where 4 active probes are needed, since the performance can be verified by Single TCI to dual TCI( [RS1] to [RS2, RS3]).</w:t>
      </w:r>
    </w:p>
    <w:p w14:paraId="19B2F9AF" w14:textId="77777777" w:rsidR="00BB6884" w:rsidRDefault="00BB6884" w:rsidP="00BB6884">
      <w:pPr>
        <w:pStyle w:val="a3"/>
        <w:numPr>
          <w:ilvl w:val="1"/>
          <w:numId w:val="25"/>
        </w:numPr>
        <w:ind w:left="1440"/>
        <w:rPr>
          <w:color w:val="000000" w:themeColor="text1"/>
        </w:rPr>
      </w:pPr>
      <w:r>
        <w:rPr>
          <w:color w:val="000000" w:themeColor="text1"/>
        </w:rPr>
        <w:t>Option 1d: (Apple)</w:t>
      </w:r>
    </w:p>
    <w:p w14:paraId="02218053" w14:textId="77777777" w:rsidR="00BB6884" w:rsidRDefault="00BB6884" w:rsidP="00BB6884">
      <w:pPr>
        <w:pStyle w:val="a3"/>
        <w:numPr>
          <w:ilvl w:val="2"/>
          <w:numId w:val="25"/>
        </w:numPr>
        <w:rPr>
          <w:color w:val="000000" w:themeColor="text1"/>
        </w:rPr>
      </w:pPr>
      <w:r w:rsidRPr="004F392A">
        <w:rPr>
          <w:color w:val="000000" w:themeColor="text1"/>
        </w:rPr>
        <w:t>The baseline to verify UE performance of dual TCI state switching is from one TCI state to two TCI states</w:t>
      </w:r>
      <w:r w:rsidRPr="004E2A94">
        <w:rPr>
          <w:color w:val="000000" w:themeColor="text1"/>
        </w:rPr>
        <w:t>.</w:t>
      </w:r>
    </w:p>
    <w:p w14:paraId="5A44AA25" w14:textId="77777777" w:rsidR="00BB6884" w:rsidRDefault="00BB6884" w:rsidP="00BB6884">
      <w:pPr>
        <w:pStyle w:val="a3"/>
        <w:numPr>
          <w:ilvl w:val="1"/>
          <w:numId w:val="25"/>
        </w:numPr>
        <w:ind w:left="1440"/>
        <w:rPr>
          <w:color w:val="000000" w:themeColor="text1"/>
        </w:rPr>
      </w:pPr>
      <w:r>
        <w:rPr>
          <w:color w:val="000000" w:themeColor="text1"/>
        </w:rPr>
        <w:t>Option 1e: (Ericsson)</w:t>
      </w:r>
    </w:p>
    <w:p w14:paraId="17403DEA" w14:textId="77777777" w:rsidR="00BB6884" w:rsidRPr="009E590F" w:rsidRDefault="00BB6884" w:rsidP="00BB6884">
      <w:pPr>
        <w:pStyle w:val="a3"/>
        <w:numPr>
          <w:ilvl w:val="2"/>
          <w:numId w:val="25"/>
        </w:numPr>
        <w:overflowPunct w:val="0"/>
        <w:autoSpaceDE w:val="0"/>
        <w:autoSpaceDN w:val="0"/>
        <w:adjustRightInd w:val="0"/>
        <w:textAlignment w:val="baseline"/>
        <w:rPr>
          <w:color w:val="000000" w:themeColor="text1"/>
        </w:rPr>
      </w:pPr>
      <w:r w:rsidRPr="009E590F">
        <w:rPr>
          <w:color w:val="000000" w:themeColor="text1"/>
        </w:rPr>
        <w:t>For dual active TCI state switching, RAN4 will specify test cases at least for the switching from single to dual TCI state.</w:t>
      </w:r>
    </w:p>
    <w:p w14:paraId="1693F6C7" w14:textId="77777777" w:rsidR="00BB6884" w:rsidRPr="000D1464" w:rsidRDefault="00BB6884" w:rsidP="00BB6884">
      <w:pPr>
        <w:pStyle w:val="a3"/>
        <w:numPr>
          <w:ilvl w:val="2"/>
          <w:numId w:val="25"/>
        </w:numPr>
        <w:rPr>
          <w:color w:val="000000" w:themeColor="text1"/>
        </w:rPr>
      </w:pPr>
      <w:r w:rsidRPr="000D1464">
        <w:rPr>
          <w:color w:val="000000" w:themeColor="text1"/>
        </w:rPr>
        <w:t>Deprioritize test cases for dual-to-dual active TCI state switching.</w:t>
      </w:r>
    </w:p>
    <w:p w14:paraId="456EEFAF" w14:textId="77777777" w:rsidR="00BB6884" w:rsidRDefault="00BB6884" w:rsidP="00BB6884">
      <w:pPr>
        <w:pStyle w:val="a3"/>
        <w:numPr>
          <w:ilvl w:val="1"/>
          <w:numId w:val="25"/>
        </w:numPr>
        <w:ind w:left="1440"/>
        <w:rPr>
          <w:color w:val="000000" w:themeColor="text1"/>
        </w:rPr>
      </w:pPr>
      <w:r>
        <w:rPr>
          <w:color w:val="000000" w:themeColor="text1"/>
        </w:rPr>
        <w:t>Option 2: (Nokia)</w:t>
      </w:r>
    </w:p>
    <w:p w14:paraId="4BEDD9AD" w14:textId="77777777" w:rsidR="00BB6884" w:rsidRPr="005D010C" w:rsidRDefault="00BB6884" w:rsidP="00BB6884">
      <w:pPr>
        <w:pStyle w:val="a3"/>
        <w:numPr>
          <w:ilvl w:val="2"/>
          <w:numId w:val="25"/>
        </w:numPr>
        <w:overflowPunct w:val="0"/>
        <w:autoSpaceDE w:val="0"/>
        <w:autoSpaceDN w:val="0"/>
        <w:adjustRightInd w:val="0"/>
        <w:textAlignment w:val="baseline"/>
        <w:rPr>
          <w:color w:val="000000" w:themeColor="text1"/>
        </w:rPr>
      </w:pPr>
      <w:r w:rsidRPr="005D010C">
        <w:rPr>
          <w:color w:val="000000" w:themeColor="text1"/>
        </w:rPr>
        <w:t>Four probes should be used for L1-RSRP group</w:t>
      </w:r>
      <w:r>
        <w:rPr>
          <w:color w:val="000000" w:themeColor="text1"/>
        </w:rPr>
        <w:t>-</w:t>
      </w:r>
      <w:r w:rsidRPr="005D010C">
        <w:rPr>
          <w:color w:val="000000" w:themeColor="text1"/>
        </w:rPr>
        <w:t>based beam reporting test cases and well as for TCI state switch delay test cases.</w:t>
      </w:r>
    </w:p>
    <w:p w14:paraId="7EC49829" w14:textId="77777777" w:rsidR="00BB6884" w:rsidRDefault="00BB6884" w:rsidP="00BB6884">
      <w:pPr>
        <w:pStyle w:val="a3"/>
        <w:numPr>
          <w:ilvl w:val="2"/>
          <w:numId w:val="25"/>
        </w:numPr>
        <w:rPr>
          <w:color w:val="000000" w:themeColor="text1"/>
        </w:rPr>
      </w:pPr>
      <w:r w:rsidRPr="005D010C">
        <w:rPr>
          <w:color w:val="000000" w:themeColor="text1"/>
        </w:rPr>
        <w:t>Define a test case for group-based beam reporting using 4 probes, where the UE has to report two beam pairs from two different RS sets.</w:t>
      </w:r>
    </w:p>
    <w:p w14:paraId="570E66B0" w14:textId="77777777" w:rsidR="00BB6884" w:rsidRDefault="00BB6884" w:rsidP="00BB6884">
      <w:pPr>
        <w:pStyle w:val="a3"/>
        <w:numPr>
          <w:ilvl w:val="1"/>
          <w:numId w:val="25"/>
        </w:numPr>
        <w:ind w:left="1440"/>
        <w:rPr>
          <w:color w:val="000000" w:themeColor="text1"/>
        </w:rPr>
      </w:pPr>
      <w:r>
        <w:rPr>
          <w:color w:val="000000" w:themeColor="text1"/>
        </w:rPr>
        <w:t>Option 3: (Qualcomm)</w:t>
      </w:r>
    </w:p>
    <w:p w14:paraId="5E864946" w14:textId="77777777" w:rsidR="00BB6884" w:rsidRDefault="00BB6884" w:rsidP="00BB6884">
      <w:pPr>
        <w:pStyle w:val="a3"/>
        <w:numPr>
          <w:ilvl w:val="2"/>
          <w:numId w:val="25"/>
        </w:numPr>
        <w:rPr>
          <w:color w:val="000000" w:themeColor="text1"/>
        </w:rPr>
      </w:pPr>
      <w:r>
        <w:rPr>
          <w:rFonts w:hint="eastAsia"/>
          <w:color w:val="000000" w:themeColor="text1"/>
        </w:rPr>
        <w:t>D</w:t>
      </w:r>
      <w:r>
        <w:rPr>
          <w:color w:val="000000" w:themeColor="text1"/>
        </w:rPr>
        <w:t xml:space="preserve">o not discuss </w:t>
      </w:r>
      <w:r>
        <w:rPr>
          <w:rFonts w:hint="eastAsia"/>
          <w:color w:val="000000" w:themeColor="text1"/>
        </w:rPr>
        <w:t>t</w:t>
      </w:r>
      <w:r w:rsidRPr="00514DD6">
        <w:rPr>
          <w:color w:val="000000" w:themeColor="text1"/>
        </w:rPr>
        <w:t>he number of probes to be used in RRM test cases</w:t>
      </w:r>
    </w:p>
    <w:p w14:paraId="60B5EC60" w14:textId="77777777" w:rsidR="00BB6884" w:rsidRPr="00FE266C" w:rsidRDefault="00BB6884" w:rsidP="00BB6884">
      <w:pPr>
        <w:pStyle w:val="a3"/>
        <w:numPr>
          <w:ilvl w:val="0"/>
          <w:numId w:val="25"/>
        </w:numPr>
        <w:ind w:left="720"/>
        <w:rPr>
          <w:color w:val="000000" w:themeColor="text1"/>
        </w:rPr>
      </w:pPr>
      <w:r w:rsidRPr="00FE266C">
        <w:rPr>
          <w:color w:val="000000" w:themeColor="text1"/>
        </w:rPr>
        <w:t>Recommended WF</w:t>
      </w:r>
    </w:p>
    <w:p w14:paraId="3E3A18EF" w14:textId="77777777" w:rsidR="00BB6884" w:rsidRPr="009B2AB1" w:rsidRDefault="00BB6884" w:rsidP="00BB6884">
      <w:pPr>
        <w:pStyle w:val="a3"/>
        <w:numPr>
          <w:ilvl w:val="1"/>
          <w:numId w:val="25"/>
        </w:numPr>
        <w:ind w:left="1440"/>
        <w:rPr>
          <w:color w:val="000000" w:themeColor="text1"/>
        </w:rPr>
      </w:pPr>
      <w:r>
        <w:rPr>
          <w:color w:val="000000" w:themeColor="text1"/>
        </w:rPr>
        <w:t>Further discuss.</w:t>
      </w:r>
    </w:p>
    <w:p w14:paraId="55DB5E8B" w14:textId="47AA761E" w:rsidR="00BB6884" w:rsidRDefault="00BB6884" w:rsidP="00BB6884">
      <w:pPr>
        <w:rPr>
          <w:color w:val="000000" w:themeColor="text1"/>
        </w:rPr>
      </w:pPr>
    </w:p>
    <w:p w14:paraId="17660BBD" w14:textId="2EA37BE3" w:rsidR="0099759F" w:rsidRPr="0095676B" w:rsidRDefault="0099759F" w:rsidP="0099759F">
      <w:pPr>
        <w:spacing w:afterLines="50" w:after="120"/>
        <w:rPr>
          <w:color w:val="000000" w:themeColor="text1"/>
          <w:sz w:val="22"/>
          <w:szCs w:val="24"/>
          <w:highlight w:val="green"/>
          <w:lang w:val="en-US"/>
        </w:rPr>
      </w:pPr>
      <w:r>
        <w:rPr>
          <w:color w:val="000000" w:themeColor="text1"/>
          <w:sz w:val="22"/>
          <w:szCs w:val="24"/>
          <w:highlight w:val="green"/>
          <w:lang w:val="en-US"/>
        </w:rPr>
        <w:t xml:space="preserve">Online </w:t>
      </w:r>
      <w:r w:rsidRPr="0095676B">
        <w:rPr>
          <w:rFonts w:hint="eastAsia"/>
          <w:color w:val="000000" w:themeColor="text1"/>
          <w:sz w:val="22"/>
          <w:szCs w:val="24"/>
          <w:highlight w:val="green"/>
          <w:lang w:val="en-US"/>
        </w:rPr>
        <w:t>A</w:t>
      </w:r>
      <w:r w:rsidRPr="0095676B">
        <w:rPr>
          <w:color w:val="000000" w:themeColor="text1"/>
          <w:sz w:val="22"/>
          <w:szCs w:val="24"/>
          <w:highlight w:val="green"/>
          <w:lang w:val="en-US"/>
        </w:rPr>
        <w:t>greement</w:t>
      </w:r>
      <w:r>
        <w:rPr>
          <w:color w:val="000000" w:themeColor="text1"/>
          <w:sz w:val="22"/>
          <w:szCs w:val="24"/>
          <w:highlight w:val="green"/>
          <w:lang w:val="en-US"/>
        </w:rPr>
        <w:t xml:space="preserve"> on Monday, 26</w:t>
      </w:r>
      <w:r w:rsidRPr="0099759F">
        <w:rPr>
          <w:color w:val="000000" w:themeColor="text1"/>
          <w:sz w:val="22"/>
          <w:szCs w:val="24"/>
          <w:highlight w:val="green"/>
          <w:vertAlign w:val="superscript"/>
          <w:lang w:val="en-US"/>
        </w:rPr>
        <w:t>th</w:t>
      </w:r>
      <w:r>
        <w:rPr>
          <w:color w:val="000000" w:themeColor="text1"/>
          <w:sz w:val="22"/>
          <w:szCs w:val="24"/>
          <w:highlight w:val="green"/>
          <w:lang w:val="en-US"/>
        </w:rPr>
        <w:t xml:space="preserve"> Feb.</w:t>
      </w:r>
      <w:r w:rsidRPr="0095676B">
        <w:rPr>
          <w:color w:val="000000" w:themeColor="text1"/>
          <w:sz w:val="22"/>
          <w:szCs w:val="24"/>
          <w:highlight w:val="green"/>
          <w:lang w:val="en-US"/>
        </w:rPr>
        <w:t xml:space="preserve">: </w:t>
      </w:r>
    </w:p>
    <w:p w14:paraId="40DD0C8E" w14:textId="77777777" w:rsidR="0099759F" w:rsidRPr="0095676B" w:rsidRDefault="0099759F" w:rsidP="0099759F">
      <w:pPr>
        <w:numPr>
          <w:ilvl w:val="0"/>
          <w:numId w:val="25"/>
        </w:numPr>
        <w:suppressAutoHyphens w:val="0"/>
        <w:autoSpaceDN w:val="0"/>
        <w:adjustRightInd w:val="0"/>
        <w:spacing w:after="120"/>
        <w:rPr>
          <w:color w:val="000000" w:themeColor="text1"/>
          <w:sz w:val="22"/>
          <w:szCs w:val="24"/>
          <w:highlight w:val="green"/>
          <w:lang w:val="en-US"/>
        </w:rPr>
      </w:pPr>
      <w:r w:rsidRPr="0095676B">
        <w:rPr>
          <w:rFonts w:hint="eastAsia"/>
          <w:color w:val="000000" w:themeColor="text1"/>
          <w:sz w:val="22"/>
          <w:szCs w:val="24"/>
          <w:highlight w:val="green"/>
          <w:lang w:val="en-US"/>
        </w:rPr>
        <w:t>F</w:t>
      </w:r>
      <w:r w:rsidRPr="0095676B">
        <w:rPr>
          <w:color w:val="000000" w:themeColor="text1"/>
          <w:sz w:val="22"/>
          <w:szCs w:val="24"/>
          <w:highlight w:val="green"/>
          <w:lang w:val="en-US"/>
        </w:rPr>
        <w:t>or TCI state switching test, further discuss and down-select from the following options:</w:t>
      </w:r>
    </w:p>
    <w:p w14:paraId="7B377495" w14:textId="77777777" w:rsidR="0099759F" w:rsidRPr="0095676B" w:rsidRDefault="0099759F" w:rsidP="0099759F">
      <w:pPr>
        <w:numPr>
          <w:ilvl w:val="1"/>
          <w:numId w:val="25"/>
        </w:numPr>
        <w:suppressAutoHyphens w:val="0"/>
        <w:autoSpaceDN w:val="0"/>
        <w:adjustRightInd w:val="0"/>
        <w:spacing w:after="120"/>
        <w:rPr>
          <w:color w:val="000000" w:themeColor="text1"/>
          <w:sz w:val="22"/>
          <w:szCs w:val="24"/>
          <w:highlight w:val="green"/>
          <w:lang w:val="en-US"/>
        </w:rPr>
      </w:pPr>
      <w:r w:rsidRPr="0095676B">
        <w:rPr>
          <w:color w:val="000000" w:themeColor="text1"/>
          <w:sz w:val="22"/>
          <w:szCs w:val="24"/>
          <w:highlight w:val="green"/>
          <w:lang w:val="en-US"/>
        </w:rPr>
        <w:t>Define test at least for Single TCI to dual TCI ([RS1] to [RS2, RS3])</w:t>
      </w:r>
    </w:p>
    <w:p w14:paraId="19805F88" w14:textId="77777777" w:rsidR="0099759F" w:rsidRPr="0095676B" w:rsidRDefault="0099759F" w:rsidP="0099759F">
      <w:pPr>
        <w:numPr>
          <w:ilvl w:val="1"/>
          <w:numId w:val="25"/>
        </w:numPr>
        <w:suppressAutoHyphens w:val="0"/>
        <w:autoSpaceDN w:val="0"/>
        <w:adjustRightInd w:val="0"/>
        <w:spacing w:after="120"/>
        <w:rPr>
          <w:color w:val="000000" w:themeColor="text1"/>
          <w:sz w:val="22"/>
          <w:szCs w:val="24"/>
          <w:highlight w:val="green"/>
          <w:lang w:val="en-US"/>
        </w:rPr>
      </w:pPr>
      <w:r w:rsidRPr="0095676B">
        <w:rPr>
          <w:color w:val="000000" w:themeColor="text1"/>
          <w:sz w:val="22"/>
          <w:szCs w:val="24"/>
          <w:highlight w:val="green"/>
          <w:lang w:val="en-US"/>
        </w:rPr>
        <w:t xml:space="preserve">Further </w:t>
      </w:r>
      <w:r>
        <w:rPr>
          <w:color w:val="000000" w:themeColor="text1"/>
          <w:sz w:val="22"/>
          <w:szCs w:val="24"/>
          <w:highlight w:val="green"/>
          <w:lang w:val="en-US"/>
        </w:rPr>
        <w:t>discuss</w:t>
      </w:r>
      <w:r w:rsidRPr="0095676B">
        <w:rPr>
          <w:color w:val="000000" w:themeColor="text1"/>
          <w:sz w:val="22"/>
          <w:szCs w:val="24"/>
          <w:highlight w:val="green"/>
          <w:lang w:val="en-US"/>
        </w:rPr>
        <w:t xml:space="preserve"> dual-to-dual active TCI state switching if the testability is confirmed.</w:t>
      </w:r>
    </w:p>
    <w:p w14:paraId="6CDDB15B" w14:textId="77777777" w:rsidR="0099759F" w:rsidRPr="0095676B" w:rsidRDefault="0099759F" w:rsidP="0099759F">
      <w:pPr>
        <w:numPr>
          <w:ilvl w:val="2"/>
          <w:numId w:val="25"/>
        </w:numPr>
        <w:suppressAutoHyphens w:val="0"/>
        <w:autoSpaceDN w:val="0"/>
        <w:adjustRightInd w:val="0"/>
        <w:spacing w:after="120"/>
        <w:rPr>
          <w:color w:val="000000" w:themeColor="text1"/>
          <w:sz w:val="22"/>
          <w:szCs w:val="24"/>
          <w:highlight w:val="green"/>
          <w:lang w:val="en-US"/>
        </w:rPr>
      </w:pPr>
      <w:r w:rsidRPr="0095676B">
        <w:rPr>
          <w:color w:val="000000" w:themeColor="text1"/>
          <w:sz w:val="22"/>
          <w:szCs w:val="24"/>
          <w:highlight w:val="green"/>
          <w:lang w:val="en-US"/>
        </w:rPr>
        <w:t xml:space="preserve">Option </w:t>
      </w:r>
      <w:r w:rsidRPr="0095676B">
        <w:rPr>
          <w:rFonts w:hint="eastAsia"/>
          <w:color w:val="000000" w:themeColor="text1"/>
          <w:sz w:val="22"/>
          <w:szCs w:val="24"/>
          <w:highlight w:val="green"/>
          <w:lang w:val="en-US"/>
        </w:rPr>
        <w:t>a</w:t>
      </w:r>
      <w:r w:rsidRPr="0095676B">
        <w:rPr>
          <w:color w:val="000000" w:themeColor="text1"/>
          <w:sz w:val="22"/>
          <w:szCs w:val="24"/>
          <w:highlight w:val="green"/>
          <w:lang w:val="en-US"/>
        </w:rPr>
        <w:t>:</w:t>
      </w:r>
    </w:p>
    <w:p w14:paraId="0FE9DECE" w14:textId="77777777" w:rsidR="0099759F" w:rsidRPr="0095676B" w:rsidRDefault="0099759F" w:rsidP="0099759F">
      <w:pPr>
        <w:autoSpaceDN w:val="0"/>
        <w:adjustRightInd w:val="0"/>
        <w:spacing w:after="120"/>
        <w:ind w:leftChars="1208" w:left="2416"/>
        <w:rPr>
          <w:color w:val="000000" w:themeColor="text1"/>
          <w:sz w:val="22"/>
          <w:szCs w:val="24"/>
          <w:highlight w:val="green"/>
          <w:lang w:val="en-US"/>
        </w:rPr>
      </w:pPr>
      <w:r w:rsidRPr="0095676B">
        <w:rPr>
          <w:color w:val="000000" w:themeColor="text1"/>
          <w:sz w:val="22"/>
          <w:szCs w:val="24"/>
          <w:highlight w:val="green"/>
          <w:lang w:val="en-US"/>
        </w:rPr>
        <w:lastRenderedPageBreak/>
        <w:t>T1: Two TCI [RS1, RS3], with non-overlapping PDSCH</w:t>
      </w:r>
    </w:p>
    <w:p w14:paraId="1A154A4C" w14:textId="77777777" w:rsidR="0099759F" w:rsidRPr="0095676B" w:rsidRDefault="0099759F" w:rsidP="0099759F">
      <w:pPr>
        <w:autoSpaceDN w:val="0"/>
        <w:adjustRightInd w:val="0"/>
        <w:spacing w:after="120"/>
        <w:ind w:leftChars="1208" w:left="2416"/>
        <w:rPr>
          <w:color w:val="000000" w:themeColor="text1"/>
          <w:sz w:val="22"/>
          <w:szCs w:val="24"/>
          <w:highlight w:val="green"/>
          <w:lang w:val="en-US"/>
        </w:rPr>
      </w:pPr>
      <w:r w:rsidRPr="0095676B">
        <w:rPr>
          <w:color w:val="000000" w:themeColor="text1"/>
          <w:sz w:val="22"/>
          <w:szCs w:val="24"/>
          <w:highlight w:val="green"/>
          <w:lang w:val="en-US"/>
        </w:rPr>
        <w:t>T2: Two TCI [RS1, RS2], with RS1 and RS2 are a beam pair</w:t>
      </w:r>
    </w:p>
    <w:p w14:paraId="3DD007B2" w14:textId="77777777" w:rsidR="0099759F" w:rsidRPr="0095676B" w:rsidRDefault="0099759F" w:rsidP="0099759F">
      <w:pPr>
        <w:numPr>
          <w:ilvl w:val="2"/>
          <w:numId w:val="25"/>
        </w:numPr>
        <w:suppressAutoHyphens w:val="0"/>
        <w:autoSpaceDN w:val="0"/>
        <w:adjustRightInd w:val="0"/>
        <w:spacing w:after="120"/>
        <w:rPr>
          <w:color w:val="000000" w:themeColor="text1"/>
          <w:sz w:val="22"/>
          <w:szCs w:val="24"/>
          <w:highlight w:val="green"/>
          <w:lang w:val="en-US"/>
        </w:rPr>
      </w:pPr>
      <w:r w:rsidRPr="0095676B">
        <w:rPr>
          <w:color w:val="000000" w:themeColor="text1"/>
          <w:sz w:val="22"/>
          <w:szCs w:val="24"/>
          <w:highlight w:val="green"/>
          <w:lang w:val="en-US"/>
        </w:rPr>
        <w:t xml:space="preserve">FFS Option </w:t>
      </w:r>
      <w:r w:rsidRPr="0095676B">
        <w:rPr>
          <w:rFonts w:hint="eastAsia"/>
          <w:color w:val="000000" w:themeColor="text1"/>
          <w:sz w:val="22"/>
          <w:szCs w:val="24"/>
          <w:highlight w:val="green"/>
          <w:lang w:val="en-US"/>
        </w:rPr>
        <w:t>b</w:t>
      </w:r>
      <w:r w:rsidRPr="0095676B">
        <w:rPr>
          <w:color w:val="000000" w:themeColor="text1"/>
          <w:sz w:val="22"/>
          <w:szCs w:val="24"/>
          <w:highlight w:val="green"/>
          <w:lang w:val="en-US"/>
        </w:rPr>
        <w:t xml:space="preserve"> (feasibility to be further confirmed):</w:t>
      </w:r>
    </w:p>
    <w:p w14:paraId="70C41971" w14:textId="77777777" w:rsidR="0099759F" w:rsidRPr="0095676B" w:rsidRDefault="0099759F" w:rsidP="0099759F">
      <w:pPr>
        <w:autoSpaceDN w:val="0"/>
        <w:adjustRightInd w:val="0"/>
        <w:spacing w:after="120"/>
        <w:ind w:leftChars="1208" w:left="2416"/>
        <w:rPr>
          <w:color w:val="000000" w:themeColor="text1"/>
          <w:sz w:val="22"/>
          <w:szCs w:val="24"/>
          <w:highlight w:val="green"/>
          <w:lang w:val="en-US"/>
        </w:rPr>
      </w:pPr>
      <w:r w:rsidRPr="0095676B">
        <w:rPr>
          <w:color w:val="000000" w:themeColor="text1"/>
          <w:sz w:val="22"/>
          <w:szCs w:val="24"/>
          <w:highlight w:val="green"/>
          <w:lang w:val="en-US"/>
        </w:rPr>
        <w:t>T1: Two TCI [RS1, RS3] (source), with RS1 and RS3 are a beam pair</w:t>
      </w:r>
    </w:p>
    <w:p w14:paraId="2E1105D4" w14:textId="77777777" w:rsidR="0099759F" w:rsidRPr="0095676B" w:rsidRDefault="0099759F" w:rsidP="0099759F">
      <w:pPr>
        <w:autoSpaceDN w:val="0"/>
        <w:adjustRightInd w:val="0"/>
        <w:spacing w:after="120"/>
        <w:ind w:leftChars="1208" w:left="2416"/>
        <w:rPr>
          <w:color w:val="000000" w:themeColor="text1"/>
          <w:sz w:val="22"/>
          <w:szCs w:val="24"/>
          <w:highlight w:val="green"/>
          <w:lang w:val="en-US"/>
        </w:rPr>
      </w:pPr>
      <w:r w:rsidRPr="0095676B">
        <w:rPr>
          <w:color w:val="000000" w:themeColor="text1"/>
          <w:sz w:val="22"/>
          <w:szCs w:val="24"/>
          <w:highlight w:val="green"/>
          <w:lang w:val="en-US"/>
        </w:rPr>
        <w:t>T2: Two TCI [RS2, RS4] (target), with RS2 and RS4 are a beam pair</w:t>
      </w:r>
    </w:p>
    <w:p w14:paraId="5E196091" w14:textId="77777777" w:rsidR="0099759F" w:rsidRPr="00860D2F" w:rsidRDefault="0099759F" w:rsidP="0099759F">
      <w:pPr>
        <w:autoSpaceDN w:val="0"/>
        <w:adjustRightInd w:val="0"/>
        <w:spacing w:after="120"/>
        <w:ind w:leftChars="1208" w:left="2416"/>
        <w:rPr>
          <w:color w:val="000000" w:themeColor="text1"/>
          <w:sz w:val="22"/>
          <w:szCs w:val="24"/>
          <w:lang w:val="en-US"/>
        </w:rPr>
      </w:pPr>
      <w:r w:rsidRPr="0095676B">
        <w:rPr>
          <w:color w:val="000000" w:themeColor="text1"/>
          <w:sz w:val="22"/>
          <w:szCs w:val="24"/>
          <w:highlight w:val="green"/>
          <w:lang w:val="en-US"/>
        </w:rPr>
        <w:t xml:space="preserve">The offset of beam pair in T2 is </w:t>
      </w:r>
      <w:r w:rsidRPr="0095676B">
        <w:rPr>
          <w:rFonts w:hint="eastAsia"/>
          <w:color w:val="000000" w:themeColor="text1"/>
          <w:sz w:val="22"/>
          <w:szCs w:val="24"/>
          <w:highlight w:val="green"/>
          <w:lang w:val="en-US"/>
        </w:rPr>
        <w:t>n</w:t>
      </w:r>
      <w:r w:rsidRPr="0095676B">
        <w:rPr>
          <w:color w:val="000000" w:themeColor="text1"/>
          <w:sz w:val="22"/>
          <w:szCs w:val="24"/>
          <w:highlight w:val="green"/>
          <w:lang w:val="en-US"/>
        </w:rPr>
        <w:t>ot the same of the offset in T1.</w:t>
      </w:r>
    </w:p>
    <w:p w14:paraId="0E9A909E" w14:textId="77777777" w:rsidR="0099759F" w:rsidRPr="00261AB7" w:rsidRDefault="0099759F" w:rsidP="0099759F">
      <w:pPr>
        <w:spacing w:afterLines="50" w:after="120"/>
        <w:rPr>
          <w:b/>
          <w:bCs/>
          <w:color w:val="0070C0"/>
          <w:szCs w:val="24"/>
          <w:lang w:val="en-US"/>
        </w:rPr>
      </w:pPr>
    </w:p>
    <w:p w14:paraId="6BED3F04" w14:textId="77777777" w:rsidR="00F81728" w:rsidRDefault="00F81728" w:rsidP="00F81728">
      <w:pPr>
        <w:pStyle w:val="3"/>
        <w:keepNext/>
        <w:keepLines/>
        <w:numPr>
          <w:ilvl w:val="0"/>
          <w:numId w:val="0"/>
        </w:numPr>
        <w:suppressAutoHyphens w:val="0"/>
        <w:spacing w:after="180"/>
        <w:rPr>
          <w:sz w:val="24"/>
          <w:szCs w:val="16"/>
        </w:rPr>
      </w:pPr>
      <w:r>
        <w:rPr>
          <w:sz w:val="24"/>
          <w:szCs w:val="16"/>
        </w:rPr>
        <w:t>Sub-topic 4-2: Accuracy requirements</w:t>
      </w:r>
    </w:p>
    <w:p w14:paraId="07977B63" w14:textId="77777777" w:rsidR="00F81728" w:rsidRDefault="00F81728" w:rsidP="00F81728">
      <w:pPr>
        <w:rPr>
          <w:i/>
          <w:color w:val="0070C0"/>
          <w:lang w:val="en-US"/>
        </w:rPr>
      </w:pPr>
      <w:r>
        <w:rPr>
          <w:rFonts w:hint="eastAsia"/>
          <w:i/>
          <w:color w:val="0070C0"/>
          <w:lang w:val="en-US"/>
        </w:rPr>
        <w:t xml:space="preserve">Sub-topic </w:t>
      </w:r>
      <w:r>
        <w:rPr>
          <w:i/>
          <w:color w:val="0070C0"/>
          <w:lang w:val="en-US"/>
        </w:rPr>
        <w:t>description:</w:t>
      </w:r>
    </w:p>
    <w:p w14:paraId="59652D0D" w14:textId="77777777" w:rsidR="00F81728" w:rsidRDefault="00F81728" w:rsidP="00F81728">
      <w:pPr>
        <w:rPr>
          <w:i/>
          <w:color w:val="0070C0"/>
          <w:lang w:val="en-US"/>
        </w:rPr>
      </w:pPr>
      <w:r>
        <w:rPr>
          <w:i/>
          <w:color w:val="0070C0"/>
          <w:lang w:val="en-US"/>
        </w:rPr>
        <w:t>Open issues and candidate options before f2f meeting:</w:t>
      </w:r>
    </w:p>
    <w:p w14:paraId="197E2C62" w14:textId="77777777" w:rsidR="00F81728" w:rsidRPr="00FE266C" w:rsidRDefault="00F81728" w:rsidP="00F81728">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2-10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18796B38" w14:textId="77777777" w:rsidR="00F81728" w:rsidRPr="00FE266C" w:rsidRDefault="00F81728" w:rsidP="00F81728">
      <w:pPr>
        <w:pStyle w:val="a3"/>
        <w:numPr>
          <w:ilvl w:val="0"/>
          <w:numId w:val="25"/>
        </w:numPr>
        <w:ind w:left="720"/>
        <w:rPr>
          <w:color w:val="000000" w:themeColor="text1"/>
        </w:rPr>
      </w:pPr>
      <w:r w:rsidRPr="00FE266C">
        <w:rPr>
          <w:color w:val="000000" w:themeColor="text1"/>
        </w:rPr>
        <w:t>Proposals</w:t>
      </w:r>
    </w:p>
    <w:p w14:paraId="0512FEFE" w14:textId="77777777" w:rsidR="00F81728" w:rsidRPr="00FE266C" w:rsidRDefault="00F81728" w:rsidP="00F81728">
      <w:pPr>
        <w:pStyle w:val="a3"/>
        <w:numPr>
          <w:ilvl w:val="1"/>
          <w:numId w:val="25"/>
        </w:numPr>
        <w:ind w:left="1440"/>
        <w:rPr>
          <w:color w:val="000000" w:themeColor="text1"/>
        </w:rPr>
      </w:pPr>
      <w:r w:rsidRPr="00FE266C">
        <w:rPr>
          <w:color w:val="000000" w:themeColor="text1"/>
        </w:rPr>
        <w:t>Option 1</w:t>
      </w:r>
      <w:r>
        <w:rPr>
          <w:color w:val="000000" w:themeColor="text1"/>
        </w:rPr>
        <w:t>a</w:t>
      </w:r>
      <w:r w:rsidRPr="00FE266C">
        <w:rPr>
          <w:color w:val="000000" w:themeColor="text1"/>
        </w:rPr>
        <w:t xml:space="preserve">: </w:t>
      </w:r>
      <w:r>
        <w:rPr>
          <w:color w:val="000000" w:themeColor="text1"/>
        </w:rPr>
        <w:t>(CATT, CMCC)</w:t>
      </w:r>
    </w:p>
    <w:p w14:paraId="44CCF9DD" w14:textId="77777777" w:rsidR="00F81728" w:rsidRPr="00105D0F" w:rsidRDefault="00F81728" w:rsidP="00F81728">
      <w:pPr>
        <w:pStyle w:val="a3"/>
        <w:numPr>
          <w:ilvl w:val="2"/>
          <w:numId w:val="25"/>
        </w:numPr>
        <w:overflowPunct w:val="0"/>
        <w:autoSpaceDE w:val="0"/>
        <w:autoSpaceDN w:val="0"/>
        <w:adjustRightInd w:val="0"/>
        <w:textAlignment w:val="baseline"/>
        <w:rPr>
          <w:color w:val="000000" w:themeColor="text1"/>
        </w:rPr>
      </w:pPr>
      <w:r w:rsidRPr="00793A57">
        <w:rPr>
          <w:color w:val="000000" w:themeColor="text1"/>
        </w:rPr>
        <w:t>The legacy accuracy requirements for L1-RSRP measurement apply for L1-RSRP measurements with group-based beam reporting.</w:t>
      </w:r>
    </w:p>
    <w:p w14:paraId="069A77D8" w14:textId="77777777" w:rsidR="00F81728" w:rsidRPr="00FE266C" w:rsidRDefault="00F81728" w:rsidP="00F81728">
      <w:pPr>
        <w:pStyle w:val="a3"/>
        <w:numPr>
          <w:ilvl w:val="1"/>
          <w:numId w:val="25"/>
        </w:numPr>
        <w:ind w:left="1440"/>
        <w:rPr>
          <w:color w:val="000000" w:themeColor="text1"/>
        </w:rPr>
      </w:pPr>
      <w:r w:rsidRPr="00FE266C">
        <w:rPr>
          <w:color w:val="000000" w:themeColor="text1"/>
        </w:rPr>
        <w:t xml:space="preserve">Option </w:t>
      </w:r>
      <w:r>
        <w:rPr>
          <w:color w:val="000000" w:themeColor="text1"/>
        </w:rPr>
        <w:t>1b</w:t>
      </w:r>
      <w:r w:rsidRPr="00FE266C">
        <w:rPr>
          <w:color w:val="000000" w:themeColor="text1"/>
        </w:rPr>
        <w:t xml:space="preserve">: </w:t>
      </w:r>
      <w:r>
        <w:rPr>
          <w:color w:val="000000" w:themeColor="text1"/>
        </w:rPr>
        <w:t>(Ericsson, vivo, ZTE)</w:t>
      </w:r>
    </w:p>
    <w:p w14:paraId="6EF443CD" w14:textId="77777777" w:rsidR="00F81728" w:rsidRPr="003F739B" w:rsidRDefault="00F81728" w:rsidP="00F81728">
      <w:pPr>
        <w:pStyle w:val="a3"/>
        <w:numPr>
          <w:ilvl w:val="2"/>
          <w:numId w:val="25"/>
        </w:numPr>
        <w:overflowPunct w:val="0"/>
        <w:autoSpaceDE w:val="0"/>
        <w:autoSpaceDN w:val="0"/>
        <w:adjustRightInd w:val="0"/>
        <w:textAlignment w:val="baseline"/>
        <w:rPr>
          <w:color w:val="000000" w:themeColor="text1"/>
        </w:rPr>
      </w:pPr>
      <w:r w:rsidRPr="003F739B">
        <w:rPr>
          <w:color w:val="000000" w:themeColor="text1"/>
        </w:rPr>
        <w:t>The legacy accuracy requirements in section 10.1.20 of TS 38.133 apply for L1-RSRP measurements under multi-</w:t>
      </w:r>
      <w:proofErr w:type="spellStart"/>
      <w:r w:rsidRPr="003F739B">
        <w:rPr>
          <w:color w:val="000000" w:themeColor="text1"/>
        </w:rPr>
        <w:t>rx</w:t>
      </w:r>
      <w:proofErr w:type="spellEnd"/>
      <w:r w:rsidRPr="003F739B">
        <w:rPr>
          <w:color w:val="000000" w:themeColor="text1"/>
        </w:rPr>
        <w:t xml:space="preserve"> operation, with a clarification that multi-</w:t>
      </w:r>
      <w:proofErr w:type="spellStart"/>
      <w:r w:rsidRPr="003F739B">
        <w:rPr>
          <w:color w:val="000000" w:themeColor="text1"/>
        </w:rPr>
        <w:t>rx</w:t>
      </w:r>
      <w:proofErr w:type="spellEnd"/>
      <w:r w:rsidRPr="003F739B">
        <w:rPr>
          <w:color w:val="000000" w:themeColor="text1"/>
        </w:rPr>
        <w:t xml:space="preserve"> chain L1-RSRP accuracy requirements apply for FR2-1.</w:t>
      </w:r>
    </w:p>
    <w:p w14:paraId="2BDA015D"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3F739B">
        <w:rPr>
          <w:color w:val="000000" w:themeColor="text1"/>
        </w:rPr>
        <w:t>No new accuracy requirements section is created for L1-RSRP measurements under multi-</w:t>
      </w:r>
      <w:proofErr w:type="spellStart"/>
      <w:r w:rsidRPr="003F739B">
        <w:rPr>
          <w:color w:val="000000" w:themeColor="text1"/>
        </w:rPr>
        <w:t>rx</w:t>
      </w:r>
      <w:proofErr w:type="spellEnd"/>
      <w:r w:rsidRPr="003F739B">
        <w:rPr>
          <w:color w:val="000000" w:themeColor="text1"/>
        </w:rPr>
        <w:t xml:space="preserve"> operation.</w:t>
      </w:r>
    </w:p>
    <w:p w14:paraId="65732A38" w14:textId="77777777" w:rsidR="00F81728" w:rsidRPr="00FE266C" w:rsidRDefault="00F81728" w:rsidP="00F81728">
      <w:pPr>
        <w:pStyle w:val="a3"/>
        <w:numPr>
          <w:ilvl w:val="1"/>
          <w:numId w:val="25"/>
        </w:numPr>
        <w:ind w:left="1440"/>
        <w:rPr>
          <w:color w:val="000000" w:themeColor="text1"/>
        </w:rPr>
      </w:pPr>
      <w:r w:rsidRPr="00FE266C">
        <w:rPr>
          <w:color w:val="000000" w:themeColor="text1"/>
        </w:rPr>
        <w:t xml:space="preserve">Option </w:t>
      </w:r>
      <w:r>
        <w:rPr>
          <w:color w:val="000000" w:themeColor="text1"/>
        </w:rPr>
        <w:t>1c</w:t>
      </w:r>
      <w:r w:rsidRPr="00FE266C">
        <w:rPr>
          <w:color w:val="000000" w:themeColor="text1"/>
        </w:rPr>
        <w:t xml:space="preserve">: </w:t>
      </w:r>
      <w:r>
        <w:rPr>
          <w:color w:val="000000" w:themeColor="text1"/>
        </w:rPr>
        <w:t>(Samsung)</w:t>
      </w:r>
    </w:p>
    <w:p w14:paraId="0E279398" w14:textId="77777777" w:rsidR="00F81728" w:rsidRPr="00831D64" w:rsidRDefault="00F81728" w:rsidP="00F81728">
      <w:pPr>
        <w:pStyle w:val="a3"/>
        <w:numPr>
          <w:ilvl w:val="2"/>
          <w:numId w:val="25"/>
        </w:numPr>
        <w:overflowPunct w:val="0"/>
        <w:autoSpaceDE w:val="0"/>
        <w:autoSpaceDN w:val="0"/>
        <w:adjustRightInd w:val="0"/>
        <w:textAlignment w:val="baseline"/>
        <w:rPr>
          <w:color w:val="000000" w:themeColor="text1"/>
        </w:rPr>
      </w:pPr>
      <w:r w:rsidRPr="00831D64">
        <w:rPr>
          <w:color w:val="000000" w:themeColor="text1"/>
        </w:rPr>
        <w:t>Under multi-Rx chain DL reception scenario, the legacy accuracy requirements for L1-RSRP measurement should be satisfied for both Rx chains.</w:t>
      </w:r>
    </w:p>
    <w:p w14:paraId="1F55DB41"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831D64">
        <w:rPr>
          <w:color w:val="000000" w:themeColor="text1"/>
        </w:rPr>
        <w:t>In this sense, no new accuracy requirements section is created for L1-RSRP measurements under multi-</w:t>
      </w:r>
      <w:proofErr w:type="spellStart"/>
      <w:r w:rsidRPr="00831D64">
        <w:rPr>
          <w:color w:val="000000" w:themeColor="text1"/>
        </w:rPr>
        <w:t>rx</w:t>
      </w:r>
      <w:proofErr w:type="spellEnd"/>
      <w:r w:rsidRPr="00831D64">
        <w:rPr>
          <w:color w:val="000000" w:themeColor="text1"/>
        </w:rPr>
        <w:t xml:space="preserve"> operation</w:t>
      </w:r>
    </w:p>
    <w:p w14:paraId="3BC90675" w14:textId="77777777" w:rsidR="00F81728" w:rsidRPr="00FE266C" w:rsidRDefault="00F81728" w:rsidP="00F81728">
      <w:pPr>
        <w:pStyle w:val="a3"/>
        <w:numPr>
          <w:ilvl w:val="1"/>
          <w:numId w:val="25"/>
        </w:numPr>
        <w:ind w:left="1440"/>
        <w:rPr>
          <w:color w:val="000000" w:themeColor="text1"/>
        </w:rPr>
      </w:pPr>
      <w:r w:rsidRPr="00FE266C">
        <w:rPr>
          <w:color w:val="000000" w:themeColor="text1"/>
        </w:rPr>
        <w:t xml:space="preserve">Option </w:t>
      </w:r>
      <w:r>
        <w:rPr>
          <w:color w:val="000000" w:themeColor="text1"/>
        </w:rPr>
        <w:t>2</w:t>
      </w:r>
      <w:r w:rsidRPr="00FE266C">
        <w:rPr>
          <w:color w:val="000000" w:themeColor="text1"/>
        </w:rPr>
        <w:t xml:space="preserve">: </w:t>
      </w:r>
      <w:r>
        <w:rPr>
          <w:color w:val="000000" w:themeColor="text1"/>
        </w:rPr>
        <w:t>(Qualcomm)</w:t>
      </w:r>
    </w:p>
    <w:p w14:paraId="2A099909" w14:textId="77777777" w:rsidR="00F81728" w:rsidRDefault="00F81728" w:rsidP="00F81728">
      <w:pPr>
        <w:pStyle w:val="a3"/>
        <w:numPr>
          <w:ilvl w:val="2"/>
          <w:numId w:val="25"/>
        </w:numPr>
        <w:overflowPunct w:val="0"/>
        <w:autoSpaceDE w:val="0"/>
        <w:autoSpaceDN w:val="0"/>
        <w:adjustRightInd w:val="0"/>
        <w:textAlignment w:val="baseline"/>
        <w:rPr>
          <w:color w:val="000000" w:themeColor="text1"/>
        </w:rPr>
      </w:pPr>
      <w:r w:rsidRPr="00831D64">
        <w:rPr>
          <w:color w:val="000000" w:themeColor="text1"/>
        </w:rPr>
        <w:t>Do not define group-based L1-RSRP measurement accuracy requirements unless the requirements are applicable only when there are negligible mutual interferences across different pair of Tx-Rx beams.</w:t>
      </w:r>
    </w:p>
    <w:p w14:paraId="4D40C2A3" w14:textId="77777777" w:rsidR="00F81728" w:rsidRPr="00FE266C" w:rsidRDefault="00F81728" w:rsidP="00F81728">
      <w:pPr>
        <w:pStyle w:val="a3"/>
        <w:numPr>
          <w:ilvl w:val="0"/>
          <w:numId w:val="25"/>
        </w:numPr>
        <w:ind w:left="720"/>
        <w:rPr>
          <w:color w:val="000000" w:themeColor="text1"/>
        </w:rPr>
      </w:pPr>
      <w:r w:rsidRPr="00FE266C">
        <w:rPr>
          <w:color w:val="000000" w:themeColor="text1"/>
        </w:rPr>
        <w:t>Recommended WF</w:t>
      </w:r>
    </w:p>
    <w:p w14:paraId="4877D549" w14:textId="71951AD7" w:rsidR="00F81728" w:rsidRDefault="00F81728" w:rsidP="00F81728">
      <w:pPr>
        <w:pStyle w:val="a3"/>
        <w:numPr>
          <w:ilvl w:val="1"/>
          <w:numId w:val="25"/>
        </w:numPr>
        <w:ind w:left="1440"/>
        <w:rPr>
          <w:color w:val="000000" w:themeColor="text1"/>
        </w:rPr>
      </w:pPr>
      <w:r>
        <w:rPr>
          <w:color w:val="000000" w:themeColor="text1"/>
        </w:rPr>
        <w:t>Further discuss.</w:t>
      </w:r>
    </w:p>
    <w:p w14:paraId="29355302" w14:textId="77777777" w:rsidR="006D6D7E" w:rsidRPr="00601483" w:rsidRDefault="006D6D7E" w:rsidP="006D6D7E">
      <w:pPr>
        <w:ind w:leftChars="3" w:left="6"/>
        <w:rPr>
          <w:rFonts w:eastAsiaTheme="minorEastAsia"/>
          <w:color w:val="000000" w:themeColor="text1"/>
        </w:rPr>
      </w:pPr>
    </w:p>
    <w:p w14:paraId="7DBE39C8" w14:textId="77777777" w:rsidR="006D6D7E" w:rsidRDefault="006D6D7E" w:rsidP="00E52E86">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r>
        <w:rPr>
          <w:lang w:eastAsia="ja-JP"/>
        </w:rPr>
        <w:t>Topic #1: Core part maintenance</w:t>
      </w:r>
    </w:p>
    <w:p w14:paraId="0B46A595" w14:textId="77777777" w:rsidR="00E52E86" w:rsidRDefault="00E52E86" w:rsidP="00E52E86">
      <w:pPr>
        <w:pStyle w:val="3"/>
        <w:keepNext/>
        <w:keepLines/>
        <w:numPr>
          <w:ilvl w:val="0"/>
          <w:numId w:val="0"/>
        </w:numPr>
        <w:suppressAutoHyphens w:val="0"/>
        <w:spacing w:after="180"/>
        <w:rPr>
          <w:sz w:val="24"/>
          <w:szCs w:val="16"/>
        </w:rPr>
      </w:pPr>
      <w:r>
        <w:rPr>
          <w:sz w:val="24"/>
          <w:szCs w:val="16"/>
        </w:rPr>
        <w:t>Sub-topic 1-1: General aspects</w:t>
      </w:r>
    </w:p>
    <w:p w14:paraId="0C272A26" w14:textId="77777777" w:rsidR="0005714E" w:rsidRDefault="0005714E" w:rsidP="0005714E">
      <w:pPr>
        <w:outlineLvl w:val="3"/>
        <w:rPr>
          <w:b/>
          <w:color w:val="000000" w:themeColor="text1"/>
          <w:u w:val="single"/>
          <w:lang w:eastAsia="ko-KR"/>
        </w:rPr>
      </w:pPr>
      <w:r>
        <w:rPr>
          <w:b/>
          <w:color w:val="000000" w:themeColor="text1"/>
          <w:u w:val="single"/>
          <w:lang w:eastAsia="ko-KR"/>
        </w:rPr>
        <w:t xml:space="preserve">Issue 1-2: UE capability for </w:t>
      </w:r>
      <w:r w:rsidRPr="00D60AC9">
        <w:rPr>
          <w:b/>
          <w:i/>
          <w:iCs/>
          <w:color w:val="000000" w:themeColor="text1"/>
          <w:u w:val="single"/>
          <w:lang w:eastAsia="ko-KR"/>
        </w:rPr>
        <w:t>multiRx-FR2-Preference-r18</w:t>
      </w:r>
    </w:p>
    <w:p w14:paraId="5588A6FB" w14:textId="77777777" w:rsidR="0005714E" w:rsidRDefault="0005714E" w:rsidP="0005714E">
      <w:pPr>
        <w:pStyle w:val="a3"/>
        <w:numPr>
          <w:ilvl w:val="0"/>
          <w:numId w:val="25"/>
        </w:numPr>
        <w:ind w:left="720"/>
        <w:rPr>
          <w:color w:val="000000" w:themeColor="text1"/>
        </w:rPr>
      </w:pPr>
      <w:r>
        <w:rPr>
          <w:color w:val="000000" w:themeColor="text1"/>
        </w:rPr>
        <w:t>Proposals</w:t>
      </w:r>
    </w:p>
    <w:p w14:paraId="767AC758" w14:textId="77777777" w:rsidR="0005714E" w:rsidRPr="001236C2" w:rsidRDefault="0005714E" w:rsidP="0005714E">
      <w:pPr>
        <w:pStyle w:val="a3"/>
        <w:numPr>
          <w:ilvl w:val="1"/>
          <w:numId w:val="25"/>
        </w:numPr>
        <w:ind w:left="1440"/>
        <w:rPr>
          <w:color w:val="000000" w:themeColor="text1"/>
        </w:rPr>
      </w:pPr>
      <w:r w:rsidRPr="001236C2">
        <w:rPr>
          <w:color w:val="000000" w:themeColor="text1"/>
        </w:rPr>
        <w:t>Option 1:</w:t>
      </w:r>
      <w:r>
        <w:rPr>
          <w:color w:val="000000" w:themeColor="text1"/>
        </w:rPr>
        <w:t xml:space="preserve"> (MTK)</w:t>
      </w:r>
    </w:p>
    <w:p w14:paraId="5F3E64D7" w14:textId="77777777" w:rsidR="0005714E" w:rsidRDefault="0005714E" w:rsidP="0005714E">
      <w:pPr>
        <w:pStyle w:val="a3"/>
        <w:numPr>
          <w:ilvl w:val="2"/>
          <w:numId w:val="25"/>
        </w:numPr>
        <w:overflowPunct w:val="0"/>
        <w:autoSpaceDE w:val="0"/>
        <w:autoSpaceDN w:val="0"/>
        <w:adjustRightInd w:val="0"/>
        <w:textAlignment w:val="baseline"/>
        <w:rPr>
          <w:color w:val="000000" w:themeColor="text1"/>
        </w:rPr>
      </w:pPr>
      <w:r w:rsidRPr="00D60AC9">
        <w:rPr>
          <w:color w:val="000000" w:themeColor="text1"/>
        </w:rPr>
        <w:t>Add a feature group (30-3) to indicate whether the UE supports providing multi-Rx operation preference for FR2, as already captured in RAN2</w:t>
      </w:r>
      <w:r w:rsidRPr="009B0104">
        <w:rPr>
          <w:color w:val="000000" w:themeColor="text1"/>
        </w:rPr>
        <w:t>.</w:t>
      </w:r>
    </w:p>
    <w:p w14:paraId="77AF7F44" w14:textId="77777777" w:rsidR="0005714E" w:rsidRPr="00FE266C" w:rsidRDefault="0005714E" w:rsidP="0005714E">
      <w:pPr>
        <w:pStyle w:val="a3"/>
        <w:numPr>
          <w:ilvl w:val="0"/>
          <w:numId w:val="25"/>
        </w:numPr>
        <w:ind w:left="720"/>
        <w:rPr>
          <w:color w:val="000000" w:themeColor="text1"/>
        </w:rPr>
      </w:pPr>
      <w:r w:rsidRPr="00FE266C">
        <w:rPr>
          <w:color w:val="000000" w:themeColor="text1"/>
        </w:rPr>
        <w:lastRenderedPageBreak/>
        <w:t>Recommended WF</w:t>
      </w:r>
    </w:p>
    <w:p w14:paraId="22B25AE0" w14:textId="3CF0DC20" w:rsidR="0005714E" w:rsidRPr="00817874" w:rsidRDefault="00D5107D" w:rsidP="0005714E">
      <w:pPr>
        <w:pStyle w:val="a3"/>
        <w:numPr>
          <w:ilvl w:val="1"/>
          <w:numId w:val="25"/>
        </w:numPr>
        <w:ind w:left="1440"/>
        <w:rPr>
          <w:color w:val="000000" w:themeColor="text1"/>
        </w:rPr>
      </w:pPr>
      <w:r>
        <w:rPr>
          <w:color w:val="000000" w:themeColor="text1"/>
        </w:rPr>
        <w:t>If option 1 is agreeable?</w:t>
      </w:r>
    </w:p>
    <w:p w14:paraId="2F5510ED" w14:textId="77777777" w:rsidR="0005714E" w:rsidRPr="002C5CB6" w:rsidRDefault="0005714E" w:rsidP="0005714E">
      <w:pPr>
        <w:rPr>
          <w:color w:val="0070C0"/>
        </w:rPr>
      </w:pPr>
    </w:p>
    <w:p w14:paraId="6D772DDC" w14:textId="77777777" w:rsidR="0005714E" w:rsidRDefault="0005714E" w:rsidP="0005714E">
      <w:pPr>
        <w:outlineLvl w:val="3"/>
        <w:rPr>
          <w:b/>
          <w:color w:val="000000" w:themeColor="text1"/>
          <w:u w:val="single"/>
          <w:lang w:eastAsia="ko-KR"/>
        </w:rPr>
      </w:pPr>
      <w:r>
        <w:rPr>
          <w:b/>
          <w:color w:val="000000" w:themeColor="text1"/>
          <w:u w:val="single"/>
          <w:lang w:eastAsia="ko-KR"/>
        </w:rPr>
        <w:t>Issue 1-3: Power class for multi-Rx UE capability</w:t>
      </w:r>
    </w:p>
    <w:p w14:paraId="102741FE" w14:textId="77777777" w:rsidR="0005714E" w:rsidRDefault="0005714E" w:rsidP="0005714E">
      <w:pPr>
        <w:pStyle w:val="a3"/>
        <w:numPr>
          <w:ilvl w:val="0"/>
          <w:numId w:val="25"/>
        </w:numPr>
        <w:ind w:left="720"/>
        <w:rPr>
          <w:color w:val="000000" w:themeColor="text1"/>
        </w:rPr>
      </w:pPr>
      <w:r>
        <w:rPr>
          <w:color w:val="000000" w:themeColor="text1"/>
        </w:rPr>
        <w:t>Proposals</w:t>
      </w:r>
    </w:p>
    <w:p w14:paraId="4D1B647F" w14:textId="77777777" w:rsidR="0005714E" w:rsidRPr="001236C2" w:rsidRDefault="0005714E" w:rsidP="0005714E">
      <w:pPr>
        <w:pStyle w:val="a3"/>
        <w:numPr>
          <w:ilvl w:val="1"/>
          <w:numId w:val="25"/>
        </w:numPr>
        <w:ind w:left="1440"/>
        <w:rPr>
          <w:color w:val="000000" w:themeColor="text1"/>
        </w:rPr>
      </w:pPr>
      <w:r w:rsidRPr="001236C2">
        <w:rPr>
          <w:color w:val="000000" w:themeColor="text1"/>
        </w:rPr>
        <w:t>Option 1:</w:t>
      </w:r>
      <w:r>
        <w:rPr>
          <w:color w:val="000000" w:themeColor="text1"/>
        </w:rPr>
        <w:t xml:space="preserve"> (Agreement in the last meeting)</w:t>
      </w:r>
    </w:p>
    <w:p w14:paraId="2EEB30F5" w14:textId="77777777" w:rsidR="0005714E" w:rsidRDefault="0005714E" w:rsidP="0005714E">
      <w:pPr>
        <w:pStyle w:val="a3"/>
        <w:numPr>
          <w:ilvl w:val="2"/>
          <w:numId w:val="25"/>
        </w:numPr>
        <w:overflowPunct w:val="0"/>
        <w:autoSpaceDE w:val="0"/>
        <w:autoSpaceDN w:val="0"/>
        <w:adjustRightInd w:val="0"/>
        <w:textAlignment w:val="baseline"/>
        <w:rPr>
          <w:color w:val="000000" w:themeColor="text1"/>
        </w:rPr>
      </w:pPr>
      <w:r>
        <w:rPr>
          <w:color w:val="000000" w:themeColor="text1"/>
        </w:rPr>
        <w:t>All</w:t>
      </w:r>
      <w:r w:rsidRPr="00DF65A1">
        <w:rPr>
          <w:color w:val="000000" w:themeColor="text1"/>
        </w:rPr>
        <w:t xml:space="preserve"> power classes</w:t>
      </w:r>
      <w:r>
        <w:rPr>
          <w:color w:val="000000" w:themeColor="text1"/>
        </w:rPr>
        <w:t xml:space="preserve"> except</w:t>
      </w:r>
      <w:r w:rsidRPr="00DF65A1">
        <w:rPr>
          <w:color w:val="000000" w:themeColor="text1"/>
        </w:rPr>
        <w:t xml:space="preserve"> PC6</w:t>
      </w:r>
      <w:r>
        <w:rPr>
          <w:color w:val="000000" w:themeColor="text1"/>
        </w:rPr>
        <w:t xml:space="preserve"> </w:t>
      </w:r>
    </w:p>
    <w:p w14:paraId="0FC1F229" w14:textId="77777777" w:rsidR="0005714E" w:rsidRPr="001236C2" w:rsidRDefault="0005714E" w:rsidP="0005714E">
      <w:pPr>
        <w:pStyle w:val="a3"/>
        <w:numPr>
          <w:ilvl w:val="1"/>
          <w:numId w:val="25"/>
        </w:numPr>
        <w:ind w:left="1440"/>
        <w:rPr>
          <w:color w:val="000000" w:themeColor="text1"/>
        </w:rPr>
      </w:pPr>
      <w:r w:rsidRPr="001236C2">
        <w:rPr>
          <w:color w:val="000000" w:themeColor="text1"/>
        </w:rPr>
        <w:t>Option 2</w:t>
      </w:r>
      <w:r>
        <w:rPr>
          <w:color w:val="000000" w:themeColor="text1"/>
        </w:rPr>
        <w:t>: (Huawei)</w:t>
      </w:r>
    </w:p>
    <w:p w14:paraId="1E73C97E" w14:textId="77777777" w:rsidR="0005714E" w:rsidRPr="00586874" w:rsidRDefault="0005714E" w:rsidP="0005714E">
      <w:pPr>
        <w:pStyle w:val="a3"/>
        <w:numPr>
          <w:ilvl w:val="2"/>
          <w:numId w:val="25"/>
        </w:numPr>
        <w:rPr>
          <w:bCs/>
          <w:color w:val="000000" w:themeColor="text1"/>
        </w:rPr>
      </w:pPr>
      <w:r w:rsidRPr="00586874">
        <w:rPr>
          <w:bCs/>
        </w:rPr>
        <w:t>Only power class 3</w:t>
      </w:r>
    </w:p>
    <w:p w14:paraId="5B059BE5" w14:textId="77777777" w:rsidR="0005714E" w:rsidRPr="00FE266C" w:rsidRDefault="0005714E" w:rsidP="0005714E">
      <w:pPr>
        <w:pStyle w:val="a3"/>
        <w:numPr>
          <w:ilvl w:val="0"/>
          <w:numId w:val="25"/>
        </w:numPr>
        <w:ind w:left="720"/>
        <w:rPr>
          <w:color w:val="000000" w:themeColor="text1"/>
        </w:rPr>
      </w:pPr>
      <w:r w:rsidRPr="00FE266C">
        <w:rPr>
          <w:color w:val="000000" w:themeColor="text1"/>
        </w:rPr>
        <w:t>Recommended WF</w:t>
      </w:r>
    </w:p>
    <w:p w14:paraId="013A9815" w14:textId="77777777" w:rsidR="0005714E" w:rsidRPr="00817874" w:rsidRDefault="0005714E" w:rsidP="0005714E">
      <w:pPr>
        <w:pStyle w:val="a3"/>
        <w:numPr>
          <w:ilvl w:val="1"/>
          <w:numId w:val="25"/>
        </w:numPr>
        <w:ind w:left="1440"/>
        <w:rPr>
          <w:color w:val="000000" w:themeColor="text1"/>
        </w:rPr>
      </w:pPr>
      <w:r w:rsidRPr="0044433E">
        <w:rPr>
          <w:color w:val="000000" w:themeColor="text1"/>
        </w:rPr>
        <w:t xml:space="preserve">Further discuss. </w:t>
      </w:r>
    </w:p>
    <w:p w14:paraId="3FE902B8" w14:textId="77777777" w:rsidR="0005714E" w:rsidRDefault="0005714E" w:rsidP="0005714E">
      <w:pPr>
        <w:rPr>
          <w:color w:val="0070C0"/>
        </w:rPr>
      </w:pPr>
    </w:p>
    <w:p w14:paraId="691A234F" w14:textId="77777777" w:rsidR="0005714E" w:rsidRDefault="0005714E" w:rsidP="0005714E">
      <w:pPr>
        <w:outlineLvl w:val="3"/>
        <w:rPr>
          <w:b/>
          <w:color w:val="000000" w:themeColor="text1"/>
          <w:u w:val="single"/>
          <w:lang w:eastAsia="ko-KR"/>
        </w:rPr>
      </w:pPr>
      <w:r>
        <w:rPr>
          <w:b/>
          <w:color w:val="000000" w:themeColor="text1"/>
          <w:u w:val="single"/>
          <w:lang w:eastAsia="ko-KR"/>
        </w:rPr>
        <w:t>Issue 1-4: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for FG 30-1</w:t>
      </w:r>
    </w:p>
    <w:p w14:paraId="2AC98A88" w14:textId="77777777" w:rsidR="0005714E" w:rsidRDefault="0005714E" w:rsidP="0005714E">
      <w:pPr>
        <w:pStyle w:val="a3"/>
        <w:numPr>
          <w:ilvl w:val="0"/>
          <w:numId w:val="25"/>
        </w:numPr>
        <w:ind w:left="720"/>
        <w:rPr>
          <w:color w:val="000000" w:themeColor="text1"/>
        </w:rPr>
      </w:pPr>
      <w:r>
        <w:rPr>
          <w:color w:val="000000" w:themeColor="text1"/>
        </w:rPr>
        <w:t>Proposals</w:t>
      </w:r>
    </w:p>
    <w:p w14:paraId="10D44E6A" w14:textId="77777777" w:rsidR="0005714E" w:rsidRPr="001236C2" w:rsidRDefault="0005714E" w:rsidP="0005714E">
      <w:pPr>
        <w:pStyle w:val="a3"/>
        <w:numPr>
          <w:ilvl w:val="1"/>
          <w:numId w:val="25"/>
        </w:numPr>
        <w:ind w:left="1440"/>
        <w:rPr>
          <w:color w:val="000000" w:themeColor="text1"/>
        </w:rPr>
      </w:pPr>
      <w:r w:rsidRPr="001236C2">
        <w:rPr>
          <w:color w:val="000000" w:themeColor="text1"/>
        </w:rPr>
        <w:t>Option 1:</w:t>
      </w:r>
      <w:r>
        <w:rPr>
          <w:color w:val="000000" w:themeColor="text1"/>
        </w:rPr>
        <w:t xml:space="preserve"> (vivo)</w:t>
      </w:r>
    </w:p>
    <w:p w14:paraId="3BD0E52A" w14:textId="77777777" w:rsidR="0005714E" w:rsidRPr="001236C2" w:rsidRDefault="0005714E" w:rsidP="0005714E">
      <w:pPr>
        <w:pStyle w:val="a3"/>
        <w:numPr>
          <w:ilvl w:val="2"/>
          <w:numId w:val="25"/>
        </w:numPr>
        <w:overflowPunct w:val="0"/>
        <w:autoSpaceDE w:val="0"/>
        <w:autoSpaceDN w:val="0"/>
        <w:adjustRightInd w:val="0"/>
        <w:textAlignment w:val="baseline"/>
        <w:rPr>
          <w:color w:val="000000" w:themeColor="text1"/>
        </w:rPr>
      </w:pPr>
      <w:r w:rsidRPr="009B0104">
        <w:rPr>
          <w:color w:val="000000" w:themeColor="text1"/>
        </w:rPr>
        <w:t>16-2c</w:t>
      </w:r>
      <w:r>
        <w:rPr>
          <w:color w:val="000000" w:themeColor="text1"/>
        </w:rPr>
        <w:t>, 23-5-1</w:t>
      </w:r>
    </w:p>
    <w:p w14:paraId="57F45FFC" w14:textId="77777777" w:rsidR="0005714E" w:rsidRPr="001236C2" w:rsidRDefault="0005714E" w:rsidP="0005714E">
      <w:pPr>
        <w:pStyle w:val="a3"/>
        <w:numPr>
          <w:ilvl w:val="1"/>
          <w:numId w:val="25"/>
        </w:numPr>
        <w:ind w:left="1440"/>
        <w:rPr>
          <w:color w:val="000000" w:themeColor="text1"/>
        </w:rPr>
      </w:pPr>
      <w:r w:rsidRPr="001236C2">
        <w:rPr>
          <w:color w:val="000000" w:themeColor="text1"/>
        </w:rPr>
        <w:t>Option 2:</w:t>
      </w:r>
      <w:r>
        <w:rPr>
          <w:color w:val="000000" w:themeColor="text1"/>
        </w:rPr>
        <w:t xml:space="preserve"> (ZTE)</w:t>
      </w:r>
    </w:p>
    <w:p w14:paraId="55133DAF" w14:textId="77777777" w:rsidR="0005714E" w:rsidRPr="001236C2" w:rsidRDefault="0005714E" w:rsidP="0005714E">
      <w:pPr>
        <w:pStyle w:val="a3"/>
        <w:numPr>
          <w:ilvl w:val="2"/>
          <w:numId w:val="25"/>
        </w:numPr>
        <w:rPr>
          <w:color w:val="000000" w:themeColor="text1"/>
        </w:rPr>
      </w:pPr>
      <w:r w:rsidRPr="00DF65A1">
        <w:rPr>
          <w:color w:val="000000" w:themeColor="text1"/>
        </w:rPr>
        <w:t>16-2c, 23-5-1, 16-2a or 16-2b-</w:t>
      </w:r>
      <w:r>
        <w:rPr>
          <w:color w:val="000000" w:themeColor="text1"/>
        </w:rPr>
        <w:t>1</w:t>
      </w:r>
    </w:p>
    <w:p w14:paraId="5E323512" w14:textId="77777777" w:rsidR="0005714E" w:rsidRPr="001236C2" w:rsidRDefault="0005714E" w:rsidP="0005714E">
      <w:pPr>
        <w:pStyle w:val="a3"/>
        <w:numPr>
          <w:ilvl w:val="1"/>
          <w:numId w:val="25"/>
        </w:numPr>
        <w:ind w:left="1440"/>
        <w:rPr>
          <w:color w:val="000000" w:themeColor="text1"/>
        </w:rPr>
      </w:pPr>
      <w:r w:rsidRPr="001236C2">
        <w:rPr>
          <w:color w:val="000000" w:themeColor="text1"/>
        </w:rPr>
        <w:t xml:space="preserve">Option </w:t>
      </w:r>
      <w:r>
        <w:rPr>
          <w:color w:val="000000" w:themeColor="text1"/>
        </w:rPr>
        <w:t>3</w:t>
      </w:r>
      <w:r w:rsidRPr="001236C2">
        <w:rPr>
          <w:color w:val="000000" w:themeColor="text1"/>
        </w:rPr>
        <w:t>:</w:t>
      </w:r>
      <w:r>
        <w:rPr>
          <w:color w:val="000000" w:themeColor="text1"/>
        </w:rPr>
        <w:t xml:space="preserve"> </w:t>
      </w:r>
    </w:p>
    <w:p w14:paraId="472ACCDA" w14:textId="77777777" w:rsidR="0005714E" w:rsidRDefault="0005714E" w:rsidP="0005714E">
      <w:pPr>
        <w:pStyle w:val="a3"/>
        <w:numPr>
          <w:ilvl w:val="2"/>
          <w:numId w:val="25"/>
        </w:numPr>
        <w:rPr>
          <w:color w:val="000000" w:themeColor="text1"/>
        </w:rPr>
      </w:pPr>
      <w:r w:rsidRPr="00B217AA">
        <w:rPr>
          <w:color w:val="000000" w:themeColor="text1"/>
        </w:rPr>
        <w:t>16-2c, 23-5-1, at least one of 16-2a, 16-2b-1, 16-2b-2 and 16-2b-3</w:t>
      </w:r>
    </w:p>
    <w:p w14:paraId="5001B4D1" w14:textId="77777777" w:rsidR="0005714E" w:rsidRPr="00FE266C" w:rsidRDefault="0005714E" w:rsidP="0005714E">
      <w:pPr>
        <w:pStyle w:val="a3"/>
        <w:numPr>
          <w:ilvl w:val="0"/>
          <w:numId w:val="25"/>
        </w:numPr>
        <w:ind w:left="720"/>
        <w:rPr>
          <w:color w:val="000000" w:themeColor="text1"/>
        </w:rPr>
      </w:pPr>
      <w:r w:rsidRPr="00FE266C">
        <w:rPr>
          <w:color w:val="000000" w:themeColor="text1"/>
        </w:rPr>
        <w:t>Recommended WF</w:t>
      </w:r>
    </w:p>
    <w:p w14:paraId="6C8285CC" w14:textId="681A1E51" w:rsidR="0005714E" w:rsidRPr="00817874" w:rsidRDefault="00D5107D" w:rsidP="0005714E">
      <w:pPr>
        <w:pStyle w:val="a3"/>
        <w:numPr>
          <w:ilvl w:val="1"/>
          <w:numId w:val="25"/>
        </w:numPr>
        <w:ind w:left="1440"/>
        <w:rPr>
          <w:color w:val="000000" w:themeColor="text1"/>
        </w:rPr>
      </w:pPr>
      <w:r>
        <w:rPr>
          <w:color w:val="000000" w:themeColor="text1"/>
        </w:rPr>
        <w:t>If option 1 is agreeable?</w:t>
      </w:r>
    </w:p>
    <w:p w14:paraId="404402AB" w14:textId="0133F683" w:rsidR="0005714E" w:rsidRDefault="0005714E" w:rsidP="00E52E86">
      <w:pPr>
        <w:rPr>
          <w:rFonts w:eastAsia="Malgun Gothic"/>
          <w:b/>
          <w:color w:val="000000" w:themeColor="text1"/>
          <w:u w:val="single"/>
          <w:lang w:eastAsia="ko-KR"/>
        </w:rPr>
      </w:pPr>
    </w:p>
    <w:p w14:paraId="1794CA5B" w14:textId="77777777" w:rsidR="002813FC" w:rsidRDefault="002813FC" w:rsidP="002813FC">
      <w:pPr>
        <w:outlineLvl w:val="3"/>
        <w:rPr>
          <w:b/>
          <w:color w:val="000000" w:themeColor="text1"/>
          <w:u w:val="single"/>
          <w:lang w:eastAsia="ko-KR"/>
        </w:rPr>
      </w:pPr>
      <w:r>
        <w:rPr>
          <w:b/>
          <w:color w:val="000000" w:themeColor="text1"/>
          <w:u w:val="single"/>
          <w:lang w:eastAsia="ko-KR"/>
        </w:rPr>
        <w:t>Issue 1-8: Applicable scenarios of Rel-18 multi-Rx feature</w:t>
      </w:r>
    </w:p>
    <w:p w14:paraId="4223C965" w14:textId="77777777" w:rsidR="002813FC" w:rsidRDefault="002813FC" w:rsidP="002813FC">
      <w:pPr>
        <w:pStyle w:val="a3"/>
        <w:numPr>
          <w:ilvl w:val="0"/>
          <w:numId w:val="25"/>
        </w:numPr>
        <w:ind w:left="720"/>
        <w:rPr>
          <w:color w:val="000000" w:themeColor="text1"/>
        </w:rPr>
      </w:pPr>
      <w:r>
        <w:rPr>
          <w:color w:val="000000" w:themeColor="text1"/>
        </w:rPr>
        <w:t>Proposals</w:t>
      </w:r>
    </w:p>
    <w:p w14:paraId="71F1F457" w14:textId="77777777" w:rsidR="002813FC" w:rsidRDefault="002813FC" w:rsidP="002813FC">
      <w:pPr>
        <w:pStyle w:val="a3"/>
        <w:numPr>
          <w:ilvl w:val="1"/>
          <w:numId w:val="25"/>
        </w:numPr>
        <w:ind w:left="1440"/>
        <w:rPr>
          <w:color w:val="000000" w:themeColor="text1"/>
        </w:rPr>
      </w:pPr>
      <w:r>
        <w:rPr>
          <w:color w:val="000000" w:themeColor="text1"/>
        </w:rPr>
        <w:t>Option 1a: (Nokia)</w:t>
      </w:r>
    </w:p>
    <w:p w14:paraId="6A37A6D6" w14:textId="77777777" w:rsidR="002813FC" w:rsidRPr="00C30DA9" w:rsidRDefault="002813FC" w:rsidP="002813FC">
      <w:pPr>
        <w:pStyle w:val="a3"/>
        <w:numPr>
          <w:ilvl w:val="2"/>
          <w:numId w:val="25"/>
        </w:numPr>
        <w:spacing w:after="180"/>
        <w:jc w:val="both"/>
      </w:pPr>
      <w:r w:rsidRPr="008354E3">
        <w:t>Rel</w:t>
      </w:r>
      <w:r>
        <w:t>-</w:t>
      </w:r>
      <w:r w:rsidRPr="008354E3">
        <w:t xml:space="preserve">18 </w:t>
      </w:r>
      <w:r>
        <w:t xml:space="preserve">multi-Rx related </w:t>
      </w:r>
      <w:r w:rsidRPr="008354E3">
        <w:t xml:space="preserve">requirements are applicable to </w:t>
      </w:r>
      <w:proofErr w:type="spellStart"/>
      <w:r w:rsidRPr="008354E3">
        <w:t>PCell</w:t>
      </w:r>
      <w:proofErr w:type="spellEnd"/>
      <w:r w:rsidRPr="008354E3">
        <w:t xml:space="preserve">, </w:t>
      </w:r>
      <w:proofErr w:type="spellStart"/>
      <w:r w:rsidRPr="008354E3">
        <w:t>PSCell</w:t>
      </w:r>
      <w:proofErr w:type="spellEnd"/>
      <w:r w:rsidRPr="008354E3">
        <w:t xml:space="preserve">, and </w:t>
      </w:r>
      <w:proofErr w:type="spellStart"/>
      <w:r w:rsidRPr="008354E3">
        <w:t>SCell</w:t>
      </w:r>
      <w:proofErr w:type="spellEnd"/>
      <w:r w:rsidRPr="008354E3">
        <w:t>.</w:t>
      </w:r>
    </w:p>
    <w:p w14:paraId="74085C0C" w14:textId="77777777" w:rsidR="002813FC" w:rsidRDefault="002813FC" w:rsidP="002813FC">
      <w:pPr>
        <w:pStyle w:val="a3"/>
        <w:numPr>
          <w:ilvl w:val="1"/>
          <w:numId w:val="25"/>
        </w:numPr>
        <w:ind w:left="1440"/>
        <w:rPr>
          <w:color w:val="000000" w:themeColor="text1"/>
        </w:rPr>
      </w:pPr>
      <w:r>
        <w:rPr>
          <w:color w:val="000000" w:themeColor="text1"/>
        </w:rPr>
        <w:t>Option 1b: (QC)</w:t>
      </w:r>
    </w:p>
    <w:p w14:paraId="7FC01F4F" w14:textId="77777777" w:rsidR="002813FC" w:rsidRDefault="002813FC" w:rsidP="002813FC">
      <w:pPr>
        <w:pStyle w:val="a3"/>
        <w:numPr>
          <w:ilvl w:val="2"/>
          <w:numId w:val="25"/>
        </w:numPr>
        <w:overflowPunct w:val="0"/>
        <w:autoSpaceDE w:val="0"/>
        <w:autoSpaceDN w:val="0"/>
        <w:adjustRightInd w:val="0"/>
        <w:spacing w:after="180"/>
        <w:jc w:val="both"/>
        <w:textAlignment w:val="baseline"/>
      </w:pPr>
      <w:r w:rsidRPr="00CE7D7B">
        <w:t xml:space="preserve">Rel-18 multi-Rx related requirements are applicable to </w:t>
      </w:r>
      <w:proofErr w:type="spellStart"/>
      <w:r w:rsidRPr="00CE7D7B">
        <w:t>PCell</w:t>
      </w:r>
      <w:proofErr w:type="spellEnd"/>
      <w:r w:rsidRPr="00CE7D7B">
        <w:t xml:space="preserve">, </w:t>
      </w:r>
      <w:proofErr w:type="spellStart"/>
      <w:r w:rsidRPr="00CE7D7B">
        <w:t>PSCell</w:t>
      </w:r>
      <w:proofErr w:type="spellEnd"/>
      <w:r w:rsidRPr="00CE7D7B">
        <w:t xml:space="preserve">, and </w:t>
      </w:r>
      <w:proofErr w:type="spellStart"/>
      <w:r w:rsidRPr="00CE7D7B">
        <w:t>SCell</w:t>
      </w:r>
      <w:proofErr w:type="spellEnd"/>
      <w:r>
        <w:t xml:space="preserve"> </w:t>
      </w:r>
      <w:r w:rsidRPr="00CE7D7B">
        <w:t>as long as the cell is the only serving cell in the concerned FR2 band</w:t>
      </w:r>
    </w:p>
    <w:p w14:paraId="087E09B9" w14:textId="77777777" w:rsidR="002813FC" w:rsidRPr="00FE266C" w:rsidRDefault="002813FC" w:rsidP="002813FC">
      <w:pPr>
        <w:pStyle w:val="a3"/>
        <w:numPr>
          <w:ilvl w:val="0"/>
          <w:numId w:val="25"/>
        </w:numPr>
        <w:ind w:left="720"/>
        <w:rPr>
          <w:color w:val="000000" w:themeColor="text1"/>
        </w:rPr>
      </w:pPr>
      <w:r w:rsidRPr="00FE266C">
        <w:rPr>
          <w:color w:val="000000" w:themeColor="text1"/>
        </w:rPr>
        <w:t>Recommended WF</w:t>
      </w:r>
    </w:p>
    <w:p w14:paraId="6647A099" w14:textId="77777777" w:rsidR="002813FC" w:rsidRPr="00FE266C" w:rsidRDefault="002813FC" w:rsidP="002813FC">
      <w:pPr>
        <w:pStyle w:val="a3"/>
        <w:numPr>
          <w:ilvl w:val="1"/>
          <w:numId w:val="25"/>
        </w:numPr>
        <w:ind w:left="1440"/>
        <w:rPr>
          <w:color w:val="000000" w:themeColor="text1"/>
        </w:rPr>
      </w:pPr>
      <w:r>
        <w:rPr>
          <w:color w:val="000000" w:themeColor="text1"/>
        </w:rPr>
        <w:t>Further discuss</w:t>
      </w:r>
    </w:p>
    <w:p w14:paraId="41849D56" w14:textId="77777777" w:rsidR="002813FC" w:rsidRPr="002813FC" w:rsidRDefault="002813FC" w:rsidP="00E52E86">
      <w:pPr>
        <w:rPr>
          <w:rFonts w:eastAsia="Malgun Gothic"/>
          <w:b/>
          <w:color w:val="000000" w:themeColor="text1"/>
          <w:u w:val="single"/>
          <w:lang w:eastAsia="ko-KR"/>
        </w:rPr>
      </w:pPr>
    </w:p>
    <w:p w14:paraId="25692CBF" w14:textId="54C2625A" w:rsidR="00E52E86" w:rsidRPr="002813FC" w:rsidRDefault="00E52E86" w:rsidP="002813FC">
      <w:pPr>
        <w:outlineLvl w:val="3"/>
        <w:rPr>
          <w:b/>
          <w:color w:val="000000" w:themeColor="text1"/>
          <w:u w:val="single"/>
          <w:lang w:eastAsia="ko-KR"/>
        </w:rPr>
      </w:pPr>
      <w:r>
        <w:rPr>
          <w:b/>
          <w:color w:val="000000" w:themeColor="text1"/>
          <w:u w:val="single"/>
          <w:lang w:eastAsia="ko-KR"/>
        </w:rPr>
        <w:t>Issue 1-9: Whether and how to capture multi-Rx operation is activated</w:t>
      </w:r>
    </w:p>
    <w:p w14:paraId="4EE67167" w14:textId="77777777" w:rsidR="00E52E86" w:rsidRDefault="00E52E86" w:rsidP="00E52E86">
      <w:pPr>
        <w:pStyle w:val="a3"/>
        <w:numPr>
          <w:ilvl w:val="0"/>
          <w:numId w:val="25"/>
        </w:numPr>
        <w:ind w:left="720"/>
        <w:rPr>
          <w:color w:val="000000" w:themeColor="text1"/>
        </w:rPr>
      </w:pPr>
      <w:r>
        <w:rPr>
          <w:color w:val="000000" w:themeColor="text1"/>
        </w:rPr>
        <w:t>Proposals</w:t>
      </w:r>
    </w:p>
    <w:p w14:paraId="79996A56" w14:textId="77777777" w:rsidR="00E52E86" w:rsidRDefault="00E52E86" w:rsidP="00E52E86">
      <w:pPr>
        <w:pStyle w:val="a3"/>
        <w:numPr>
          <w:ilvl w:val="1"/>
          <w:numId w:val="25"/>
        </w:numPr>
        <w:ind w:left="1440"/>
        <w:rPr>
          <w:color w:val="000000" w:themeColor="text1"/>
        </w:rPr>
      </w:pPr>
      <w:r>
        <w:rPr>
          <w:color w:val="000000" w:themeColor="text1"/>
        </w:rPr>
        <w:t>Option 1: (Nokia)</w:t>
      </w:r>
    </w:p>
    <w:p w14:paraId="0D9150FE" w14:textId="77777777" w:rsidR="00E52E86" w:rsidRDefault="00E52E86" w:rsidP="00E52E86">
      <w:pPr>
        <w:pStyle w:val="a3"/>
        <w:numPr>
          <w:ilvl w:val="2"/>
          <w:numId w:val="25"/>
        </w:numPr>
        <w:overflowPunct w:val="0"/>
        <w:autoSpaceDE w:val="0"/>
        <w:autoSpaceDN w:val="0"/>
        <w:adjustRightInd w:val="0"/>
        <w:spacing w:after="180"/>
        <w:jc w:val="both"/>
        <w:textAlignment w:val="baseline"/>
      </w:pPr>
      <w:r w:rsidRPr="00762AEE">
        <w:t>No need to capture in RAN4 RRM requirements whether Multi Rx is activated</w:t>
      </w:r>
      <w:r w:rsidRPr="006C2DDF">
        <w:t>.</w:t>
      </w:r>
    </w:p>
    <w:p w14:paraId="1ADCDB8B" w14:textId="77777777" w:rsidR="00E52E86" w:rsidRDefault="00E52E86" w:rsidP="00E52E86">
      <w:pPr>
        <w:pStyle w:val="a3"/>
        <w:numPr>
          <w:ilvl w:val="1"/>
          <w:numId w:val="25"/>
        </w:numPr>
        <w:ind w:left="1440"/>
        <w:rPr>
          <w:color w:val="000000" w:themeColor="text1"/>
        </w:rPr>
      </w:pPr>
      <w:r>
        <w:rPr>
          <w:color w:val="000000" w:themeColor="text1"/>
        </w:rPr>
        <w:t>Option 2: (CATT)</w:t>
      </w:r>
    </w:p>
    <w:p w14:paraId="25DF30F9" w14:textId="77777777" w:rsidR="00E52E86" w:rsidRDefault="00E52E86" w:rsidP="00E52E86">
      <w:pPr>
        <w:pStyle w:val="a3"/>
        <w:numPr>
          <w:ilvl w:val="2"/>
          <w:numId w:val="25"/>
        </w:numPr>
        <w:overflowPunct w:val="0"/>
        <w:autoSpaceDE w:val="0"/>
        <w:autoSpaceDN w:val="0"/>
        <w:adjustRightInd w:val="0"/>
        <w:spacing w:after="180"/>
        <w:jc w:val="both"/>
        <w:textAlignment w:val="baseline"/>
      </w:pPr>
      <w:r>
        <w:t xml:space="preserve">The UE is activated with multi-Rx operation when the following conditions are met: </w:t>
      </w:r>
    </w:p>
    <w:p w14:paraId="7E669340"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lastRenderedPageBreak/>
        <w:t xml:space="preserve">The </w:t>
      </w:r>
      <w:r w:rsidRPr="00840567">
        <w:rPr>
          <w:i/>
          <w:iCs/>
        </w:rPr>
        <w:t>simultaneousReceptionDiffTypeD-r16</w:t>
      </w:r>
      <w:r>
        <w:t xml:space="preserve"> is configured as ‘supported’ if separate PDSCHs are transmitted from different TRPs, or</w:t>
      </w:r>
    </w:p>
    <w:p w14:paraId="402BF370"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t xml:space="preserve">UE is requested by </w:t>
      </w:r>
      <w:proofErr w:type="spellStart"/>
      <w:r>
        <w:t>gNB</w:t>
      </w:r>
      <w:proofErr w:type="spellEnd"/>
      <w:r>
        <w:t xml:space="preserve"> to report its preference for multi-Rx operation in FR2 via RRC </w:t>
      </w:r>
      <w:proofErr w:type="spellStart"/>
      <w:r>
        <w:t>signalling</w:t>
      </w:r>
      <w:proofErr w:type="spellEnd"/>
      <w:r>
        <w:t xml:space="preserve"> and the multiRx-</w:t>
      </w:r>
      <w:r w:rsidRPr="00840567">
        <w:rPr>
          <w:i/>
          <w:iCs/>
        </w:rPr>
        <w:t>PreferenceFR2</w:t>
      </w:r>
      <w:r>
        <w:t xml:space="preserve"> is NOT included in the </w:t>
      </w:r>
      <w:proofErr w:type="spellStart"/>
      <w:r w:rsidRPr="00840567">
        <w:rPr>
          <w:i/>
          <w:iCs/>
        </w:rPr>
        <w:t>UEAssistanceInformation</w:t>
      </w:r>
      <w:proofErr w:type="spellEnd"/>
      <w:r>
        <w:t xml:space="preserve">, and </w:t>
      </w:r>
    </w:p>
    <w:p w14:paraId="7126ECD2"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t xml:space="preserve">The CSI-RS/SSB resources are partially or fully overlapped with the PDSCH or other CSI-RS/SSB resources in time domain for simultaneous reception, and </w:t>
      </w:r>
    </w:p>
    <w:p w14:paraId="7D582C05"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t xml:space="preserve">The TCI states for CSI-RS/SSB resources or PDSCH reception are configured with different QCL Type-D. </w:t>
      </w:r>
    </w:p>
    <w:p w14:paraId="3A9DC636" w14:textId="77777777" w:rsidR="00E52E86" w:rsidRDefault="00E52E86" w:rsidP="00E52E86">
      <w:pPr>
        <w:pStyle w:val="a3"/>
        <w:numPr>
          <w:ilvl w:val="2"/>
          <w:numId w:val="25"/>
        </w:numPr>
        <w:overflowPunct w:val="0"/>
        <w:autoSpaceDE w:val="0"/>
        <w:autoSpaceDN w:val="0"/>
        <w:adjustRightInd w:val="0"/>
        <w:spacing w:after="180"/>
        <w:jc w:val="both"/>
        <w:textAlignment w:val="baseline"/>
      </w:pPr>
      <w:r>
        <w:t>The requirements that UE is activated with multi-Rx operation can be captured in Clause 3.6 in TS 38.133 as applicability requirements for multi-Rx requirements.</w:t>
      </w:r>
    </w:p>
    <w:p w14:paraId="51C9CBF9" w14:textId="77777777" w:rsidR="00E52E86" w:rsidRDefault="00E52E86" w:rsidP="00E52E86">
      <w:pPr>
        <w:pStyle w:val="a3"/>
        <w:numPr>
          <w:ilvl w:val="1"/>
          <w:numId w:val="25"/>
        </w:numPr>
        <w:ind w:left="1440"/>
        <w:rPr>
          <w:color w:val="000000" w:themeColor="text1"/>
        </w:rPr>
      </w:pPr>
      <w:r>
        <w:rPr>
          <w:color w:val="000000" w:themeColor="text1"/>
        </w:rPr>
        <w:t>Option 3: (Apple)</w:t>
      </w:r>
    </w:p>
    <w:p w14:paraId="45A2FECD" w14:textId="77777777" w:rsidR="00E52E86" w:rsidRDefault="00E52E86" w:rsidP="00E52E86">
      <w:pPr>
        <w:pStyle w:val="a3"/>
        <w:numPr>
          <w:ilvl w:val="2"/>
          <w:numId w:val="25"/>
        </w:numPr>
        <w:overflowPunct w:val="0"/>
        <w:autoSpaceDE w:val="0"/>
        <w:autoSpaceDN w:val="0"/>
        <w:adjustRightInd w:val="0"/>
        <w:spacing w:after="180"/>
        <w:jc w:val="both"/>
        <w:textAlignment w:val="baseline"/>
      </w:pPr>
      <w:r>
        <w:t>A UE is in multi-RX operation or activated with multi-RX operation if the following conditions are met:</w:t>
      </w:r>
    </w:p>
    <w:p w14:paraId="1915D52B"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t>The UE reports it support capabilities 16-2c(</w:t>
      </w:r>
      <w:r w:rsidRPr="0012044C">
        <w:rPr>
          <w:i/>
          <w:iCs/>
        </w:rPr>
        <w:t>simultaneousReceptionDiffTypeD-r16</w:t>
      </w:r>
      <w:r>
        <w:t>) and 23-5-1 (</w:t>
      </w:r>
      <w:r w:rsidRPr="0012044C">
        <w:rPr>
          <w:i/>
          <w:iCs/>
        </w:rPr>
        <w:t>mTRP-GroupBasedL1-RSRP-r17</w:t>
      </w:r>
      <w:r>
        <w:t>), and</w:t>
      </w:r>
    </w:p>
    <w:p w14:paraId="759F8C2A"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t>UE has most recently indicated to the network its preference of multi-RX operation while in RRC_CONNECTED mode, or</w:t>
      </w:r>
    </w:p>
    <w:p w14:paraId="04D11448" w14:textId="77777777" w:rsidR="00E52E86" w:rsidRDefault="00E52E86" w:rsidP="00E52E86">
      <w:pPr>
        <w:pStyle w:val="a3"/>
        <w:numPr>
          <w:ilvl w:val="3"/>
          <w:numId w:val="25"/>
        </w:numPr>
        <w:overflowPunct w:val="0"/>
        <w:autoSpaceDE w:val="0"/>
        <w:autoSpaceDN w:val="0"/>
        <w:adjustRightInd w:val="0"/>
        <w:spacing w:after="180"/>
        <w:jc w:val="both"/>
        <w:textAlignment w:val="baseline"/>
      </w:pPr>
      <w:r>
        <w:t>UE has not indicated it prefers single-RX operation while in RRC_CONNECTED mode.</w:t>
      </w:r>
    </w:p>
    <w:p w14:paraId="6403CCB8" w14:textId="77777777" w:rsidR="00E52E86" w:rsidRPr="00FE266C" w:rsidRDefault="00E52E86" w:rsidP="00E52E86">
      <w:pPr>
        <w:pStyle w:val="a3"/>
        <w:numPr>
          <w:ilvl w:val="0"/>
          <w:numId w:val="25"/>
        </w:numPr>
        <w:ind w:left="720"/>
        <w:rPr>
          <w:color w:val="000000" w:themeColor="text1"/>
        </w:rPr>
      </w:pPr>
      <w:r w:rsidRPr="00FE266C">
        <w:rPr>
          <w:color w:val="000000" w:themeColor="text1"/>
        </w:rPr>
        <w:t>Recommended WF</w:t>
      </w:r>
    </w:p>
    <w:p w14:paraId="00D1A263" w14:textId="77777777" w:rsidR="00E52E86" w:rsidRPr="00FE266C" w:rsidRDefault="00E52E86" w:rsidP="00E52E86">
      <w:pPr>
        <w:pStyle w:val="a3"/>
        <w:numPr>
          <w:ilvl w:val="1"/>
          <w:numId w:val="25"/>
        </w:numPr>
        <w:ind w:left="1440"/>
        <w:rPr>
          <w:color w:val="000000" w:themeColor="text1"/>
        </w:rPr>
      </w:pPr>
      <w:r>
        <w:rPr>
          <w:color w:val="000000" w:themeColor="text1"/>
        </w:rPr>
        <w:t>Further discuss.</w:t>
      </w:r>
    </w:p>
    <w:p w14:paraId="5522BAE4" w14:textId="5E8DCFCB" w:rsidR="006D6D7E" w:rsidRDefault="006D6D7E" w:rsidP="00757799">
      <w:pPr>
        <w:rPr>
          <w:color w:val="000000" w:themeColor="text1"/>
        </w:rPr>
      </w:pPr>
    </w:p>
    <w:p w14:paraId="01698973" w14:textId="77777777" w:rsidR="009D5865" w:rsidRDefault="009D5865" w:rsidP="00757799">
      <w:pPr>
        <w:rPr>
          <w:color w:val="000000" w:themeColor="text1"/>
        </w:rPr>
      </w:pPr>
    </w:p>
    <w:bookmarkEnd w:id="5"/>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512811DE" w14:textId="0C683C7D" w:rsidR="009D586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R4-2400741</w:t>
      </w:r>
      <w:r w:rsidRPr="009D5865">
        <w:rPr>
          <w:bCs/>
          <w:kern w:val="2"/>
          <w:szCs w:val="18"/>
        </w:rPr>
        <w:tab/>
        <w:t>Topic summary for [</w:t>
      </w:r>
      <w:proofErr w:type="gramStart"/>
      <w:r w:rsidRPr="009D5865">
        <w:rPr>
          <w:bCs/>
          <w:kern w:val="2"/>
          <w:szCs w:val="18"/>
        </w:rPr>
        <w:t>110][</w:t>
      </w:r>
      <w:proofErr w:type="gramEnd"/>
      <w:r w:rsidRPr="009D5865">
        <w:rPr>
          <w:bCs/>
          <w:kern w:val="2"/>
          <w:szCs w:val="18"/>
        </w:rPr>
        <w:t>205] FR2_multiRx_part1</w:t>
      </w:r>
      <w:r>
        <w:rPr>
          <w:rFonts w:asciiTheme="minorEastAsia" w:eastAsiaTheme="minorEastAsia" w:hAnsiTheme="minorEastAsia" w:hint="eastAsia"/>
          <w:bCs/>
          <w:kern w:val="2"/>
          <w:szCs w:val="18"/>
        </w:rPr>
        <w:t>,</w:t>
      </w:r>
      <w:r w:rsidRPr="009D5865">
        <w:rPr>
          <w:bCs/>
          <w:kern w:val="2"/>
          <w:szCs w:val="18"/>
        </w:rPr>
        <w:t xml:space="preserve"> Moderator (vivo)</w:t>
      </w:r>
    </w:p>
    <w:p w14:paraId="7031AC69" w14:textId="16EB5E50" w:rsidR="009D5865" w:rsidRPr="002336E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R4-2400742</w:t>
      </w:r>
      <w:r w:rsidRPr="009D5865">
        <w:rPr>
          <w:bCs/>
          <w:kern w:val="2"/>
          <w:szCs w:val="18"/>
        </w:rPr>
        <w:tab/>
        <w:t>Topic summary for [</w:t>
      </w:r>
      <w:proofErr w:type="gramStart"/>
      <w:r w:rsidRPr="009D5865">
        <w:rPr>
          <w:bCs/>
          <w:kern w:val="2"/>
          <w:szCs w:val="18"/>
        </w:rPr>
        <w:t>110][</w:t>
      </w:r>
      <w:proofErr w:type="gramEnd"/>
      <w:r w:rsidRPr="009D5865">
        <w:rPr>
          <w:bCs/>
          <w:kern w:val="2"/>
          <w:szCs w:val="18"/>
        </w:rPr>
        <w:t>206] FR2_multiRx_part2</w:t>
      </w:r>
      <w:r>
        <w:rPr>
          <w:bCs/>
          <w:kern w:val="2"/>
          <w:szCs w:val="18"/>
        </w:rPr>
        <w:t>,</w:t>
      </w:r>
      <w:r w:rsidRPr="009D5865">
        <w:rPr>
          <w:bCs/>
          <w:kern w:val="2"/>
          <w:szCs w:val="18"/>
        </w:rPr>
        <w:t xml:space="preserve"> Moderator (Ericsson)</w:t>
      </w:r>
    </w:p>
    <w:sectPr w:rsidR="009D5865" w:rsidRPr="002336E5"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B019F" w14:textId="77777777" w:rsidR="004F558D" w:rsidRDefault="004F558D">
      <w:pPr>
        <w:spacing w:after="0"/>
      </w:pPr>
      <w:r>
        <w:separator/>
      </w:r>
    </w:p>
  </w:endnote>
  <w:endnote w:type="continuationSeparator" w:id="0">
    <w:p w14:paraId="21DC401E" w14:textId="77777777" w:rsidR="004F558D" w:rsidRDefault="004F5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4ACA" w:rsidRDefault="008D4ACA"/>
  <w:p w14:paraId="0E4C8077" w14:textId="77777777" w:rsidR="008D4ACA" w:rsidRDefault="008D4A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4ACA" w:rsidRDefault="008D4AC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3FE34" w14:textId="77777777" w:rsidR="004F558D" w:rsidRDefault="004F558D">
      <w:pPr>
        <w:spacing w:after="0"/>
      </w:pPr>
      <w:r>
        <w:separator/>
      </w:r>
    </w:p>
  </w:footnote>
  <w:footnote w:type="continuationSeparator" w:id="0">
    <w:p w14:paraId="6847F5A7" w14:textId="77777777" w:rsidR="004F558D" w:rsidRDefault="004F55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1"/>
  </w:num>
  <w:num w:numId="21">
    <w:abstractNumId w:val="25"/>
  </w:num>
  <w:num w:numId="22">
    <w:abstractNumId w:val="22"/>
  </w:num>
  <w:num w:numId="23">
    <w:abstractNumId w:val="24"/>
  </w:num>
  <w:num w:numId="24">
    <w:abstractNumId w:val="26"/>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50B"/>
    <w:rsid w:val="00017E8B"/>
    <w:rsid w:val="000204F5"/>
    <w:rsid w:val="000206F6"/>
    <w:rsid w:val="00020809"/>
    <w:rsid w:val="0002082A"/>
    <w:rsid w:val="0002149E"/>
    <w:rsid w:val="00021583"/>
    <w:rsid w:val="00023CA7"/>
    <w:rsid w:val="00023FA2"/>
    <w:rsid w:val="00024117"/>
    <w:rsid w:val="0002450E"/>
    <w:rsid w:val="0002464A"/>
    <w:rsid w:val="00024920"/>
    <w:rsid w:val="00025A7A"/>
    <w:rsid w:val="00025AE0"/>
    <w:rsid w:val="00025C0A"/>
    <w:rsid w:val="00026610"/>
    <w:rsid w:val="0002666A"/>
    <w:rsid w:val="0002702B"/>
    <w:rsid w:val="00027D29"/>
    <w:rsid w:val="00027F31"/>
    <w:rsid w:val="0003150A"/>
    <w:rsid w:val="00032580"/>
    <w:rsid w:val="0003334B"/>
    <w:rsid w:val="0003411D"/>
    <w:rsid w:val="00034F82"/>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5714E"/>
    <w:rsid w:val="00060B21"/>
    <w:rsid w:val="00060F8B"/>
    <w:rsid w:val="00061D80"/>
    <w:rsid w:val="00062173"/>
    <w:rsid w:val="00062A4E"/>
    <w:rsid w:val="00062C8D"/>
    <w:rsid w:val="00062EAC"/>
    <w:rsid w:val="000630C0"/>
    <w:rsid w:val="00063F7C"/>
    <w:rsid w:val="0006461E"/>
    <w:rsid w:val="000650D0"/>
    <w:rsid w:val="0006602D"/>
    <w:rsid w:val="000661AE"/>
    <w:rsid w:val="00066F42"/>
    <w:rsid w:val="00067C0C"/>
    <w:rsid w:val="0007009F"/>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1A6"/>
    <w:rsid w:val="000837D6"/>
    <w:rsid w:val="00086FC3"/>
    <w:rsid w:val="00090621"/>
    <w:rsid w:val="000907CC"/>
    <w:rsid w:val="00091649"/>
    <w:rsid w:val="00091D20"/>
    <w:rsid w:val="00092617"/>
    <w:rsid w:val="000931B2"/>
    <w:rsid w:val="000938C5"/>
    <w:rsid w:val="00094007"/>
    <w:rsid w:val="00094DB0"/>
    <w:rsid w:val="000959E0"/>
    <w:rsid w:val="00095C92"/>
    <w:rsid w:val="00095FA1"/>
    <w:rsid w:val="00096A6F"/>
    <w:rsid w:val="00096E86"/>
    <w:rsid w:val="000A004F"/>
    <w:rsid w:val="000A127B"/>
    <w:rsid w:val="000A18C0"/>
    <w:rsid w:val="000A1B10"/>
    <w:rsid w:val="000A2C1E"/>
    <w:rsid w:val="000A45CF"/>
    <w:rsid w:val="000A4C71"/>
    <w:rsid w:val="000A4C8D"/>
    <w:rsid w:val="000A5BA2"/>
    <w:rsid w:val="000A687E"/>
    <w:rsid w:val="000A6952"/>
    <w:rsid w:val="000A6990"/>
    <w:rsid w:val="000A6A61"/>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C640E"/>
    <w:rsid w:val="000D0224"/>
    <w:rsid w:val="000D032D"/>
    <w:rsid w:val="000D1232"/>
    <w:rsid w:val="000D13DC"/>
    <w:rsid w:val="000D142F"/>
    <w:rsid w:val="000D1476"/>
    <w:rsid w:val="000D19FF"/>
    <w:rsid w:val="000D2809"/>
    <w:rsid w:val="000D2820"/>
    <w:rsid w:val="000D367D"/>
    <w:rsid w:val="000D3E9E"/>
    <w:rsid w:val="000D470E"/>
    <w:rsid w:val="000D47D8"/>
    <w:rsid w:val="000D4E7D"/>
    <w:rsid w:val="000D5187"/>
    <w:rsid w:val="000D582E"/>
    <w:rsid w:val="000D5A8D"/>
    <w:rsid w:val="000D5CC0"/>
    <w:rsid w:val="000D5EFC"/>
    <w:rsid w:val="000D6CED"/>
    <w:rsid w:val="000D7162"/>
    <w:rsid w:val="000D77F1"/>
    <w:rsid w:val="000E0033"/>
    <w:rsid w:val="000E2259"/>
    <w:rsid w:val="000E2E2A"/>
    <w:rsid w:val="000E30E3"/>
    <w:rsid w:val="000E3697"/>
    <w:rsid w:val="000E43B4"/>
    <w:rsid w:val="000E4B23"/>
    <w:rsid w:val="000E4B84"/>
    <w:rsid w:val="000E4F7A"/>
    <w:rsid w:val="000E5E31"/>
    <w:rsid w:val="000F0373"/>
    <w:rsid w:val="000F10F6"/>
    <w:rsid w:val="000F110B"/>
    <w:rsid w:val="000F1411"/>
    <w:rsid w:val="000F1737"/>
    <w:rsid w:val="000F1CD0"/>
    <w:rsid w:val="000F3C17"/>
    <w:rsid w:val="000F3CB6"/>
    <w:rsid w:val="000F4F43"/>
    <w:rsid w:val="000F6118"/>
    <w:rsid w:val="000F6C9B"/>
    <w:rsid w:val="000F743C"/>
    <w:rsid w:val="000F766B"/>
    <w:rsid w:val="000F7CAE"/>
    <w:rsid w:val="00100257"/>
    <w:rsid w:val="00100FB2"/>
    <w:rsid w:val="00101741"/>
    <w:rsid w:val="001020F4"/>
    <w:rsid w:val="001036FF"/>
    <w:rsid w:val="00104278"/>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26DFC"/>
    <w:rsid w:val="001270A0"/>
    <w:rsid w:val="00130916"/>
    <w:rsid w:val="001323FF"/>
    <w:rsid w:val="001326F6"/>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5318"/>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849"/>
    <w:rsid w:val="0016495B"/>
    <w:rsid w:val="001649BF"/>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82387"/>
    <w:rsid w:val="00182665"/>
    <w:rsid w:val="00183CFD"/>
    <w:rsid w:val="00184405"/>
    <w:rsid w:val="001844A0"/>
    <w:rsid w:val="00184B9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D7016"/>
    <w:rsid w:val="001E01BD"/>
    <w:rsid w:val="001E07EF"/>
    <w:rsid w:val="001E1064"/>
    <w:rsid w:val="001E1489"/>
    <w:rsid w:val="001E2E91"/>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07731"/>
    <w:rsid w:val="00210F4D"/>
    <w:rsid w:val="002116BA"/>
    <w:rsid w:val="00211786"/>
    <w:rsid w:val="00212EC4"/>
    <w:rsid w:val="002136AB"/>
    <w:rsid w:val="00213DBD"/>
    <w:rsid w:val="00214876"/>
    <w:rsid w:val="00215E24"/>
    <w:rsid w:val="00216235"/>
    <w:rsid w:val="00216649"/>
    <w:rsid w:val="0021694F"/>
    <w:rsid w:val="00217CB1"/>
    <w:rsid w:val="00217F53"/>
    <w:rsid w:val="00217FD2"/>
    <w:rsid w:val="00220292"/>
    <w:rsid w:val="00220464"/>
    <w:rsid w:val="002221F2"/>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2C1F"/>
    <w:rsid w:val="002336E5"/>
    <w:rsid w:val="00234426"/>
    <w:rsid w:val="00234DC7"/>
    <w:rsid w:val="00235599"/>
    <w:rsid w:val="00235929"/>
    <w:rsid w:val="00235C72"/>
    <w:rsid w:val="00236A3D"/>
    <w:rsid w:val="00236AB7"/>
    <w:rsid w:val="00236B2C"/>
    <w:rsid w:val="002371ED"/>
    <w:rsid w:val="00237AD3"/>
    <w:rsid w:val="00237E6B"/>
    <w:rsid w:val="00237F07"/>
    <w:rsid w:val="002435B0"/>
    <w:rsid w:val="00245386"/>
    <w:rsid w:val="00245AE0"/>
    <w:rsid w:val="00245CC7"/>
    <w:rsid w:val="00245F2C"/>
    <w:rsid w:val="0024751C"/>
    <w:rsid w:val="002509A5"/>
    <w:rsid w:val="00250FD7"/>
    <w:rsid w:val="002518E2"/>
    <w:rsid w:val="0025242C"/>
    <w:rsid w:val="0025245F"/>
    <w:rsid w:val="00254ACE"/>
    <w:rsid w:val="00254F41"/>
    <w:rsid w:val="00256A29"/>
    <w:rsid w:val="00256B7C"/>
    <w:rsid w:val="00257B55"/>
    <w:rsid w:val="002606C4"/>
    <w:rsid w:val="00260A36"/>
    <w:rsid w:val="00261FF9"/>
    <w:rsid w:val="00262127"/>
    <w:rsid w:val="00262741"/>
    <w:rsid w:val="002631E2"/>
    <w:rsid w:val="002632F9"/>
    <w:rsid w:val="002639E4"/>
    <w:rsid w:val="0026469E"/>
    <w:rsid w:val="00264DB0"/>
    <w:rsid w:val="002651AF"/>
    <w:rsid w:val="00265749"/>
    <w:rsid w:val="00265A80"/>
    <w:rsid w:val="002661DA"/>
    <w:rsid w:val="00266501"/>
    <w:rsid w:val="002665CA"/>
    <w:rsid w:val="0026787E"/>
    <w:rsid w:val="002679D1"/>
    <w:rsid w:val="00267E30"/>
    <w:rsid w:val="00270832"/>
    <w:rsid w:val="00272028"/>
    <w:rsid w:val="00273D45"/>
    <w:rsid w:val="00273E38"/>
    <w:rsid w:val="00274325"/>
    <w:rsid w:val="0027457A"/>
    <w:rsid w:val="00275218"/>
    <w:rsid w:val="0027694E"/>
    <w:rsid w:val="00276993"/>
    <w:rsid w:val="00276E08"/>
    <w:rsid w:val="0027752A"/>
    <w:rsid w:val="00280B2C"/>
    <w:rsid w:val="0028115C"/>
    <w:rsid w:val="002813F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487"/>
    <w:rsid w:val="002979CE"/>
    <w:rsid w:val="00297A1A"/>
    <w:rsid w:val="00297B50"/>
    <w:rsid w:val="002A00C3"/>
    <w:rsid w:val="002A1754"/>
    <w:rsid w:val="002A2001"/>
    <w:rsid w:val="002A2305"/>
    <w:rsid w:val="002A2594"/>
    <w:rsid w:val="002A3084"/>
    <w:rsid w:val="002A3A6E"/>
    <w:rsid w:val="002A3D22"/>
    <w:rsid w:val="002A45AA"/>
    <w:rsid w:val="002A479A"/>
    <w:rsid w:val="002A5163"/>
    <w:rsid w:val="002A525F"/>
    <w:rsid w:val="002A6076"/>
    <w:rsid w:val="002A6D8D"/>
    <w:rsid w:val="002A6E79"/>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1FE"/>
    <w:rsid w:val="002C1B24"/>
    <w:rsid w:val="002C1D6B"/>
    <w:rsid w:val="002C2AC1"/>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D1D"/>
    <w:rsid w:val="0030011A"/>
    <w:rsid w:val="003007C1"/>
    <w:rsid w:val="00300DDD"/>
    <w:rsid w:val="00301DC7"/>
    <w:rsid w:val="00302D84"/>
    <w:rsid w:val="0030310A"/>
    <w:rsid w:val="0030436D"/>
    <w:rsid w:val="00304B53"/>
    <w:rsid w:val="00304D42"/>
    <w:rsid w:val="00307B3B"/>
    <w:rsid w:val="00307C18"/>
    <w:rsid w:val="00310183"/>
    <w:rsid w:val="00310A2F"/>
    <w:rsid w:val="00310B8D"/>
    <w:rsid w:val="0031150C"/>
    <w:rsid w:val="003122A2"/>
    <w:rsid w:val="003124B0"/>
    <w:rsid w:val="003129D6"/>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796"/>
    <w:rsid w:val="00325FAC"/>
    <w:rsid w:val="00326B07"/>
    <w:rsid w:val="00326F26"/>
    <w:rsid w:val="00327722"/>
    <w:rsid w:val="00327752"/>
    <w:rsid w:val="00330AB5"/>
    <w:rsid w:val="00330DE2"/>
    <w:rsid w:val="00334596"/>
    <w:rsid w:val="00336A38"/>
    <w:rsid w:val="00337695"/>
    <w:rsid w:val="003377C7"/>
    <w:rsid w:val="00337E0A"/>
    <w:rsid w:val="00340154"/>
    <w:rsid w:val="003411A5"/>
    <w:rsid w:val="0034135A"/>
    <w:rsid w:val="00341965"/>
    <w:rsid w:val="00342127"/>
    <w:rsid w:val="003424D7"/>
    <w:rsid w:val="00343684"/>
    <w:rsid w:val="00344967"/>
    <w:rsid w:val="00344F9B"/>
    <w:rsid w:val="00345057"/>
    <w:rsid w:val="00345486"/>
    <w:rsid w:val="0034655C"/>
    <w:rsid w:val="003469F4"/>
    <w:rsid w:val="00346ABD"/>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06B"/>
    <w:rsid w:val="003711EA"/>
    <w:rsid w:val="00371249"/>
    <w:rsid w:val="00371F1F"/>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957"/>
    <w:rsid w:val="00385D9C"/>
    <w:rsid w:val="00390D4B"/>
    <w:rsid w:val="00391054"/>
    <w:rsid w:val="00391E7F"/>
    <w:rsid w:val="00393417"/>
    <w:rsid w:val="003947A4"/>
    <w:rsid w:val="00395052"/>
    <w:rsid w:val="003964ED"/>
    <w:rsid w:val="00396E88"/>
    <w:rsid w:val="00397768"/>
    <w:rsid w:val="003A034F"/>
    <w:rsid w:val="003A0A4D"/>
    <w:rsid w:val="003A1316"/>
    <w:rsid w:val="003A16D2"/>
    <w:rsid w:val="003A2617"/>
    <w:rsid w:val="003A33E2"/>
    <w:rsid w:val="003A36D8"/>
    <w:rsid w:val="003A38B2"/>
    <w:rsid w:val="003A3BC9"/>
    <w:rsid w:val="003A4F79"/>
    <w:rsid w:val="003A4F90"/>
    <w:rsid w:val="003A4FB7"/>
    <w:rsid w:val="003A509A"/>
    <w:rsid w:val="003A5E2A"/>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C19"/>
    <w:rsid w:val="003C581C"/>
    <w:rsid w:val="003C5F18"/>
    <w:rsid w:val="003C6E02"/>
    <w:rsid w:val="003C74E8"/>
    <w:rsid w:val="003C7F14"/>
    <w:rsid w:val="003D1ACA"/>
    <w:rsid w:val="003D2B3D"/>
    <w:rsid w:val="003D351C"/>
    <w:rsid w:val="003D3664"/>
    <w:rsid w:val="003D45FA"/>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469B"/>
    <w:rsid w:val="003F5100"/>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0D0C"/>
    <w:rsid w:val="004134DE"/>
    <w:rsid w:val="00414233"/>
    <w:rsid w:val="004152E7"/>
    <w:rsid w:val="0041564A"/>
    <w:rsid w:val="00415907"/>
    <w:rsid w:val="004160AE"/>
    <w:rsid w:val="004168E0"/>
    <w:rsid w:val="00416D30"/>
    <w:rsid w:val="00417980"/>
    <w:rsid w:val="00417BA9"/>
    <w:rsid w:val="00417EE9"/>
    <w:rsid w:val="004212FA"/>
    <w:rsid w:val="00421560"/>
    <w:rsid w:val="0042236F"/>
    <w:rsid w:val="004230D3"/>
    <w:rsid w:val="004238EE"/>
    <w:rsid w:val="00424A70"/>
    <w:rsid w:val="004251F7"/>
    <w:rsid w:val="004255C5"/>
    <w:rsid w:val="0042584B"/>
    <w:rsid w:val="004305CE"/>
    <w:rsid w:val="00430B85"/>
    <w:rsid w:val="00430E22"/>
    <w:rsid w:val="00433944"/>
    <w:rsid w:val="00433B72"/>
    <w:rsid w:val="00434764"/>
    <w:rsid w:val="00435271"/>
    <w:rsid w:val="004352B5"/>
    <w:rsid w:val="004361C4"/>
    <w:rsid w:val="00436C5D"/>
    <w:rsid w:val="00436E1D"/>
    <w:rsid w:val="00437345"/>
    <w:rsid w:val="004373C2"/>
    <w:rsid w:val="004377A8"/>
    <w:rsid w:val="00437929"/>
    <w:rsid w:val="00440201"/>
    <w:rsid w:val="00440FCF"/>
    <w:rsid w:val="004417EE"/>
    <w:rsid w:val="00442013"/>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C96"/>
    <w:rsid w:val="00473666"/>
    <w:rsid w:val="00473A3B"/>
    <w:rsid w:val="00473C7F"/>
    <w:rsid w:val="00473CA9"/>
    <w:rsid w:val="00474CE0"/>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53E1"/>
    <w:rsid w:val="0049563C"/>
    <w:rsid w:val="00495DD4"/>
    <w:rsid w:val="0049627A"/>
    <w:rsid w:val="0049703F"/>
    <w:rsid w:val="00497225"/>
    <w:rsid w:val="004A0274"/>
    <w:rsid w:val="004A0BDF"/>
    <w:rsid w:val="004A16D4"/>
    <w:rsid w:val="004A2C1F"/>
    <w:rsid w:val="004A3142"/>
    <w:rsid w:val="004A36C4"/>
    <w:rsid w:val="004A3CC7"/>
    <w:rsid w:val="004A5F6D"/>
    <w:rsid w:val="004A5F77"/>
    <w:rsid w:val="004B039E"/>
    <w:rsid w:val="004B0479"/>
    <w:rsid w:val="004B10E9"/>
    <w:rsid w:val="004B12C1"/>
    <w:rsid w:val="004B2BF8"/>
    <w:rsid w:val="004B33BE"/>
    <w:rsid w:val="004B449F"/>
    <w:rsid w:val="004B4636"/>
    <w:rsid w:val="004B518E"/>
    <w:rsid w:val="004B5193"/>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A24"/>
    <w:rsid w:val="004D1AE0"/>
    <w:rsid w:val="004D2D39"/>
    <w:rsid w:val="004D40F1"/>
    <w:rsid w:val="004D49F2"/>
    <w:rsid w:val="004D53A2"/>
    <w:rsid w:val="004D56D6"/>
    <w:rsid w:val="004D5A1D"/>
    <w:rsid w:val="004D5B07"/>
    <w:rsid w:val="004D5E0C"/>
    <w:rsid w:val="004D62F5"/>
    <w:rsid w:val="004D659B"/>
    <w:rsid w:val="004E1035"/>
    <w:rsid w:val="004E235E"/>
    <w:rsid w:val="004E2BED"/>
    <w:rsid w:val="004E2FC6"/>
    <w:rsid w:val="004E42EF"/>
    <w:rsid w:val="004E5CC7"/>
    <w:rsid w:val="004E6512"/>
    <w:rsid w:val="004E68FA"/>
    <w:rsid w:val="004E6AC5"/>
    <w:rsid w:val="004E773C"/>
    <w:rsid w:val="004F0204"/>
    <w:rsid w:val="004F0A6B"/>
    <w:rsid w:val="004F0D5A"/>
    <w:rsid w:val="004F141E"/>
    <w:rsid w:val="004F3091"/>
    <w:rsid w:val="004F37A9"/>
    <w:rsid w:val="004F475A"/>
    <w:rsid w:val="004F4A52"/>
    <w:rsid w:val="004F558D"/>
    <w:rsid w:val="004F5983"/>
    <w:rsid w:val="004F758E"/>
    <w:rsid w:val="0050024A"/>
    <w:rsid w:val="00500255"/>
    <w:rsid w:val="0050114A"/>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299"/>
    <w:rsid w:val="005225C3"/>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3E3"/>
    <w:rsid w:val="00544585"/>
    <w:rsid w:val="00545032"/>
    <w:rsid w:val="005450AD"/>
    <w:rsid w:val="00545B44"/>
    <w:rsid w:val="00546010"/>
    <w:rsid w:val="00547F57"/>
    <w:rsid w:val="005508EB"/>
    <w:rsid w:val="00551E09"/>
    <w:rsid w:val="0055206F"/>
    <w:rsid w:val="00552D8A"/>
    <w:rsid w:val="005541E2"/>
    <w:rsid w:val="00554C3D"/>
    <w:rsid w:val="00555FF3"/>
    <w:rsid w:val="005560AC"/>
    <w:rsid w:val="00556320"/>
    <w:rsid w:val="00556F87"/>
    <w:rsid w:val="0056094F"/>
    <w:rsid w:val="00561A48"/>
    <w:rsid w:val="00561F9E"/>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2C16"/>
    <w:rsid w:val="00575BE0"/>
    <w:rsid w:val="00576617"/>
    <w:rsid w:val="0057665D"/>
    <w:rsid w:val="005775BD"/>
    <w:rsid w:val="00577D51"/>
    <w:rsid w:val="00580B52"/>
    <w:rsid w:val="00580D67"/>
    <w:rsid w:val="005811BA"/>
    <w:rsid w:val="00581E1B"/>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0B3"/>
    <w:rsid w:val="005A00F7"/>
    <w:rsid w:val="005A0322"/>
    <w:rsid w:val="005A0429"/>
    <w:rsid w:val="005A08C8"/>
    <w:rsid w:val="005A093C"/>
    <w:rsid w:val="005A10A9"/>
    <w:rsid w:val="005A115E"/>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2DF"/>
    <w:rsid w:val="005C13BD"/>
    <w:rsid w:val="005C1EF0"/>
    <w:rsid w:val="005C231F"/>
    <w:rsid w:val="005C269D"/>
    <w:rsid w:val="005C3C68"/>
    <w:rsid w:val="005C4439"/>
    <w:rsid w:val="005C461B"/>
    <w:rsid w:val="005C4FEA"/>
    <w:rsid w:val="005C52D7"/>
    <w:rsid w:val="005C538D"/>
    <w:rsid w:val="005C55ED"/>
    <w:rsid w:val="005C560A"/>
    <w:rsid w:val="005C5641"/>
    <w:rsid w:val="005C5909"/>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953"/>
    <w:rsid w:val="005D7A59"/>
    <w:rsid w:val="005E02C1"/>
    <w:rsid w:val="005E054E"/>
    <w:rsid w:val="005E0A63"/>
    <w:rsid w:val="005E14D0"/>
    <w:rsid w:val="005E200C"/>
    <w:rsid w:val="005E2C1B"/>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52C1"/>
    <w:rsid w:val="00635986"/>
    <w:rsid w:val="00636122"/>
    <w:rsid w:val="00637248"/>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3C32"/>
    <w:rsid w:val="00684039"/>
    <w:rsid w:val="0068455E"/>
    <w:rsid w:val="006851FE"/>
    <w:rsid w:val="0068556A"/>
    <w:rsid w:val="00685580"/>
    <w:rsid w:val="006856A0"/>
    <w:rsid w:val="00685F0D"/>
    <w:rsid w:val="00686E5D"/>
    <w:rsid w:val="00687489"/>
    <w:rsid w:val="00687576"/>
    <w:rsid w:val="00687D1F"/>
    <w:rsid w:val="00687D8C"/>
    <w:rsid w:val="0069002F"/>
    <w:rsid w:val="006905E3"/>
    <w:rsid w:val="00692E3D"/>
    <w:rsid w:val="00694030"/>
    <w:rsid w:val="00694D03"/>
    <w:rsid w:val="0069642B"/>
    <w:rsid w:val="00696477"/>
    <w:rsid w:val="00696A0A"/>
    <w:rsid w:val="00696E74"/>
    <w:rsid w:val="0069772E"/>
    <w:rsid w:val="00697A73"/>
    <w:rsid w:val="006A0EC1"/>
    <w:rsid w:val="006A2621"/>
    <w:rsid w:val="006A2712"/>
    <w:rsid w:val="006A347C"/>
    <w:rsid w:val="006A40C3"/>
    <w:rsid w:val="006A4ABC"/>
    <w:rsid w:val="006A4C74"/>
    <w:rsid w:val="006A6363"/>
    <w:rsid w:val="006A69FC"/>
    <w:rsid w:val="006A7885"/>
    <w:rsid w:val="006A7AAB"/>
    <w:rsid w:val="006B189A"/>
    <w:rsid w:val="006B36F2"/>
    <w:rsid w:val="006B39B2"/>
    <w:rsid w:val="006B408B"/>
    <w:rsid w:val="006B4BFB"/>
    <w:rsid w:val="006B4D2C"/>
    <w:rsid w:val="006B51A8"/>
    <w:rsid w:val="006B5657"/>
    <w:rsid w:val="006B573E"/>
    <w:rsid w:val="006B64AC"/>
    <w:rsid w:val="006B6C0F"/>
    <w:rsid w:val="006C0798"/>
    <w:rsid w:val="006C14D8"/>
    <w:rsid w:val="006C1FA9"/>
    <w:rsid w:val="006C226B"/>
    <w:rsid w:val="006C42D9"/>
    <w:rsid w:val="006C4552"/>
    <w:rsid w:val="006C4C93"/>
    <w:rsid w:val="006C5165"/>
    <w:rsid w:val="006C57B0"/>
    <w:rsid w:val="006C7556"/>
    <w:rsid w:val="006D033C"/>
    <w:rsid w:val="006D063E"/>
    <w:rsid w:val="006D1BDC"/>
    <w:rsid w:val="006D22B9"/>
    <w:rsid w:val="006D2F18"/>
    <w:rsid w:val="006D3FDA"/>
    <w:rsid w:val="006D4609"/>
    <w:rsid w:val="006D57E3"/>
    <w:rsid w:val="006D616D"/>
    <w:rsid w:val="006D6D7E"/>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6F779E"/>
    <w:rsid w:val="007000D8"/>
    <w:rsid w:val="0070028E"/>
    <w:rsid w:val="00700441"/>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2EEF"/>
    <w:rsid w:val="007133D9"/>
    <w:rsid w:val="007135D7"/>
    <w:rsid w:val="00715AD8"/>
    <w:rsid w:val="007167F9"/>
    <w:rsid w:val="0071743F"/>
    <w:rsid w:val="00717CA4"/>
    <w:rsid w:val="00720310"/>
    <w:rsid w:val="00721E45"/>
    <w:rsid w:val="00722C7F"/>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74E9"/>
    <w:rsid w:val="00747B74"/>
    <w:rsid w:val="00750BC7"/>
    <w:rsid w:val="00751475"/>
    <w:rsid w:val="00751894"/>
    <w:rsid w:val="00752B56"/>
    <w:rsid w:val="00752D2F"/>
    <w:rsid w:val="00753E89"/>
    <w:rsid w:val="0075455F"/>
    <w:rsid w:val="007549DE"/>
    <w:rsid w:val="0075533E"/>
    <w:rsid w:val="007563EC"/>
    <w:rsid w:val="00756695"/>
    <w:rsid w:val="00757463"/>
    <w:rsid w:val="00757470"/>
    <w:rsid w:val="00757799"/>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0C3"/>
    <w:rsid w:val="007672D0"/>
    <w:rsid w:val="0076751C"/>
    <w:rsid w:val="00770A3F"/>
    <w:rsid w:val="00772C57"/>
    <w:rsid w:val="00772C9F"/>
    <w:rsid w:val="00773301"/>
    <w:rsid w:val="007741BA"/>
    <w:rsid w:val="007746E1"/>
    <w:rsid w:val="00774E04"/>
    <w:rsid w:val="00775676"/>
    <w:rsid w:val="0077590E"/>
    <w:rsid w:val="00780082"/>
    <w:rsid w:val="007829F0"/>
    <w:rsid w:val="00784067"/>
    <w:rsid w:val="007856E2"/>
    <w:rsid w:val="00785BD1"/>
    <w:rsid w:val="00785E31"/>
    <w:rsid w:val="00785E8B"/>
    <w:rsid w:val="0078632D"/>
    <w:rsid w:val="007868A4"/>
    <w:rsid w:val="007868C3"/>
    <w:rsid w:val="00786D3F"/>
    <w:rsid w:val="00790776"/>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186"/>
    <w:rsid w:val="007E11CC"/>
    <w:rsid w:val="007E1345"/>
    <w:rsid w:val="007E22E3"/>
    <w:rsid w:val="007E26A3"/>
    <w:rsid w:val="007E2D51"/>
    <w:rsid w:val="007E367D"/>
    <w:rsid w:val="007E377C"/>
    <w:rsid w:val="007E3BA7"/>
    <w:rsid w:val="007E4017"/>
    <w:rsid w:val="007E4791"/>
    <w:rsid w:val="007E4D20"/>
    <w:rsid w:val="007E4ECB"/>
    <w:rsid w:val="007E5A04"/>
    <w:rsid w:val="007E6634"/>
    <w:rsid w:val="007E707A"/>
    <w:rsid w:val="007E78FC"/>
    <w:rsid w:val="007E7B42"/>
    <w:rsid w:val="007E7E04"/>
    <w:rsid w:val="007E7E9E"/>
    <w:rsid w:val="007F098A"/>
    <w:rsid w:val="007F1B19"/>
    <w:rsid w:val="007F22D4"/>
    <w:rsid w:val="007F26C3"/>
    <w:rsid w:val="007F2FDC"/>
    <w:rsid w:val="007F3059"/>
    <w:rsid w:val="007F3606"/>
    <w:rsid w:val="007F3886"/>
    <w:rsid w:val="007F3FA5"/>
    <w:rsid w:val="007F4795"/>
    <w:rsid w:val="007F4D2B"/>
    <w:rsid w:val="007F5A4F"/>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77D"/>
    <w:rsid w:val="00806D21"/>
    <w:rsid w:val="00807F9C"/>
    <w:rsid w:val="0081058F"/>
    <w:rsid w:val="00810A24"/>
    <w:rsid w:val="008112E5"/>
    <w:rsid w:val="00811645"/>
    <w:rsid w:val="00811ABF"/>
    <w:rsid w:val="00811C1A"/>
    <w:rsid w:val="00812626"/>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82D"/>
    <w:rsid w:val="00836E48"/>
    <w:rsid w:val="0083708E"/>
    <w:rsid w:val="008375F5"/>
    <w:rsid w:val="008401D3"/>
    <w:rsid w:val="008404D4"/>
    <w:rsid w:val="0084051B"/>
    <w:rsid w:val="00840CDA"/>
    <w:rsid w:val="0084122A"/>
    <w:rsid w:val="00841CA4"/>
    <w:rsid w:val="008432B4"/>
    <w:rsid w:val="00843B34"/>
    <w:rsid w:val="00844AE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E53"/>
    <w:rsid w:val="00865565"/>
    <w:rsid w:val="008661B0"/>
    <w:rsid w:val="00866C32"/>
    <w:rsid w:val="0086751A"/>
    <w:rsid w:val="00867A2E"/>
    <w:rsid w:val="00867AB0"/>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C22"/>
    <w:rsid w:val="008C0DCF"/>
    <w:rsid w:val="008C1049"/>
    <w:rsid w:val="008C175A"/>
    <w:rsid w:val="008C1E0C"/>
    <w:rsid w:val="008C4849"/>
    <w:rsid w:val="008C4C6C"/>
    <w:rsid w:val="008C573C"/>
    <w:rsid w:val="008C5848"/>
    <w:rsid w:val="008C5C3F"/>
    <w:rsid w:val="008C6C21"/>
    <w:rsid w:val="008C797F"/>
    <w:rsid w:val="008D0065"/>
    <w:rsid w:val="008D079E"/>
    <w:rsid w:val="008D0AD5"/>
    <w:rsid w:val="008D131E"/>
    <w:rsid w:val="008D2282"/>
    <w:rsid w:val="008D22BF"/>
    <w:rsid w:val="008D332C"/>
    <w:rsid w:val="008D4ACA"/>
    <w:rsid w:val="008D4CE2"/>
    <w:rsid w:val="008D513F"/>
    <w:rsid w:val="008D5BE7"/>
    <w:rsid w:val="008D609F"/>
    <w:rsid w:val="008D74C5"/>
    <w:rsid w:val="008D7750"/>
    <w:rsid w:val="008D7C9D"/>
    <w:rsid w:val="008E03CC"/>
    <w:rsid w:val="008E0992"/>
    <w:rsid w:val="008E0D31"/>
    <w:rsid w:val="008E14E4"/>
    <w:rsid w:val="008E1AC6"/>
    <w:rsid w:val="008E1AFD"/>
    <w:rsid w:val="008E2D87"/>
    <w:rsid w:val="008E3E9D"/>
    <w:rsid w:val="008E3FB2"/>
    <w:rsid w:val="008E4B88"/>
    <w:rsid w:val="008E5592"/>
    <w:rsid w:val="008E6780"/>
    <w:rsid w:val="008E68A1"/>
    <w:rsid w:val="008E7270"/>
    <w:rsid w:val="008E73FE"/>
    <w:rsid w:val="008E78B3"/>
    <w:rsid w:val="008F01D1"/>
    <w:rsid w:val="008F02C8"/>
    <w:rsid w:val="008F0676"/>
    <w:rsid w:val="008F0DBA"/>
    <w:rsid w:val="008F1CC6"/>
    <w:rsid w:val="008F1ECA"/>
    <w:rsid w:val="008F244F"/>
    <w:rsid w:val="008F2A0D"/>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37D1"/>
    <w:rsid w:val="0091489F"/>
    <w:rsid w:val="00914F35"/>
    <w:rsid w:val="009151B3"/>
    <w:rsid w:val="009151C6"/>
    <w:rsid w:val="00915937"/>
    <w:rsid w:val="0091730E"/>
    <w:rsid w:val="00920B90"/>
    <w:rsid w:val="00920F1B"/>
    <w:rsid w:val="009210BA"/>
    <w:rsid w:val="00921353"/>
    <w:rsid w:val="0092166B"/>
    <w:rsid w:val="00921DFD"/>
    <w:rsid w:val="00922B2D"/>
    <w:rsid w:val="009234DB"/>
    <w:rsid w:val="009239B3"/>
    <w:rsid w:val="009240FF"/>
    <w:rsid w:val="009241D6"/>
    <w:rsid w:val="009242E3"/>
    <w:rsid w:val="00924973"/>
    <w:rsid w:val="009256A2"/>
    <w:rsid w:val="009256C0"/>
    <w:rsid w:val="00925F32"/>
    <w:rsid w:val="00926EAA"/>
    <w:rsid w:val="00930D73"/>
    <w:rsid w:val="00931390"/>
    <w:rsid w:val="009319EB"/>
    <w:rsid w:val="00931F16"/>
    <w:rsid w:val="009331C0"/>
    <w:rsid w:val="00933263"/>
    <w:rsid w:val="00933C30"/>
    <w:rsid w:val="00934004"/>
    <w:rsid w:val="00934D46"/>
    <w:rsid w:val="00935CB0"/>
    <w:rsid w:val="00935D39"/>
    <w:rsid w:val="00936885"/>
    <w:rsid w:val="00936C4F"/>
    <w:rsid w:val="0093718E"/>
    <w:rsid w:val="00937204"/>
    <w:rsid w:val="0093757F"/>
    <w:rsid w:val="00940008"/>
    <w:rsid w:val="00941947"/>
    <w:rsid w:val="0094196A"/>
    <w:rsid w:val="00941C89"/>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22D0"/>
    <w:rsid w:val="00962E1C"/>
    <w:rsid w:val="0096389B"/>
    <w:rsid w:val="0096435B"/>
    <w:rsid w:val="0096490C"/>
    <w:rsid w:val="00966652"/>
    <w:rsid w:val="00966B17"/>
    <w:rsid w:val="00967BD2"/>
    <w:rsid w:val="0097039D"/>
    <w:rsid w:val="00970DCC"/>
    <w:rsid w:val="00971432"/>
    <w:rsid w:val="00971473"/>
    <w:rsid w:val="00971EC8"/>
    <w:rsid w:val="00973BF9"/>
    <w:rsid w:val="00973C92"/>
    <w:rsid w:val="00974622"/>
    <w:rsid w:val="00974814"/>
    <w:rsid w:val="0097493D"/>
    <w:rsid w:val="0097517A"/>
    <w:rsid w:val="00975C9F"/>
    <w:rsid w:val="00975EB6"/>
    <w:rsid w:val="00976121"/>
    <w:rsid w:val="00976A7E"/>
    <w:rsid w:val="00976ABB"/>
    <w:rsid w:val="00977517"/>
    <w:rsid w:val="0098078F"/>
    <w:rsid w:val="009808EE"/>
    <w:rsid w:val="0098153C"/>
    <w:rsid w:val="00981C92"/>
    <w:rsid w:val="00982FE3"/>
    <w:rsid w:val="009833DB"/>
    <w:rsid w:val="009848A5"/>
    <w:rsid w:val="00984B5C"/>
    <w:rsid w:val="0098545A"/>
    <w:rsid w:val="00985B01"/>
    <w:rsid w:val="0098670E"/>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287"/>
    <w:rsid w:val="0099759F"/>
    <w:rsid w:val="00997E43"/>
    <w:rsid w:val="009A062A"/>
    <w:rsid w:val="009A0E3D"/>
    <w:rsid w:val="009A1782"/>
    <w:rsid w:val="009A1F89"/>
    <w:rsid w:val="009A2E9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146B"/>
    <w:rsid w:val="009C2618"/>
    <w:rsid w:val="009C2BCC"/>
    <w:rsid w:val="009C2D10"/>
    <w:rsid w:val="009C3297"/>
    <w:rsid w:val="009C366D"/>
    <w:rsid w:val="009C3CD0"/>
    <w:rsid w:val="009C4404"/>
    <w:rsid w:val="009C44B7"/>
    <w:rsid w:val="009C5285"/>
    <w:rsid w:val="009C75E8"/>
    <w:rsid w:val="009D05A5"/>
    <w:rsid w:val="009D5390"/>
    <w:rsid w:val="009D5865"/>
    <w:rsid w:val="009D5A48"/>
    <w:rsid w:val="009D623D"/>
    <w:rsid w:val="009D6584"/>
    <w:rsid w:val="009D660D"/>
    <w:rsid w:val="009D6F7B"/>
    <w:rsid w:val="009D7513"/>
    <w:rsid w:val="009D7C04"/>
    <w:rsid w:val="009E19C0"/>
    <w:rsid w:val="009E253B"/>
    <w:rsid w:val="009E3FE7"/>
    <w:rsid w:val="009E4A2F"/>
    <w:rsid w:val="009E597C"/>
    <w:rsid w:val="009E5B5B"/>
    <w:rsid w:val="009E5C4F"/>
    <w:rsid w:val="009E6896"/>
    <w:rsid w:val="009E69E7"/>
    <w:rsid w:val="009F0400"/>
    <w:rsid w:val="009F061B"/>
    <w:rsid w:val="009F0B2F"/>
    <w:rsid w:val="009F1680"/>
    <w:rsid w:val="009F1A16"/>
    <w:rsid w:val="009F1F31"/>
    <w:rsid w:val="009F35D9"/>
    <w:rsid w:val="009F4043"/>
    <w:rsid w:val="009F4637"/>
    <w:rsid w:val="009F47F5"/>
    <w:rsid w:val="009F516F"/>
    <w:rsid w:val="009F5667"/>
    <w:rsid w:val="009F5883"/>
    <w:rsid w:val="009F64B4"/>
    <w:rsid w:val="009F6DD5"/>
    <w:rsid w:val="009F6F2B"/>
    <w:rsid w:val="009F764B"/>
    <w:rsid w:val="009F7CFB"/>
    <w:rsid w:val="009F7FF9"/>
    <w:rsid w:val="00A0139F"/>
    <w:rsid w:val="00A0199D"/>
    <w:rsid w:val="00A021A1"/>
    <w:rsid w:val="00A028A6"/>
    <w:rsid w:val="00A03395"/>
    <w:rsid w:val="00A03529"/>
    <w:rsid w:val="00A049CC"/>
    <w:rsid w:val="00A0543C"/>
    <w:rsid w:val="00A0557B"/>
    <w:rsid w:val="00A071CD"/>
    <w:rsid w:val="00A07232"/>
    <w:rsid w:val="00A07425"/>
    <w:rsid w:val="00A10B78"/>
    <w:rsid w:val="00A10FD3"/>
    <w:rsid w:val="00A12BC2"/>
    <w:rsid w:val="00A13B0C"/>
    <w:rsid w:val="00A14562"/>
    <w:rsid w:val="00A14EEB"/>
    <w:rsid w:val="00A14EFE"/>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883"/>
    <w:rsid w:val="00A70954"/>
    <w:rsid w:val="00A70E26"/>
    <w:rsid w:val="00A70F72"/>
    <w:rsid w:val="00A7114D"/>
    <w:rsid w:val="00A72C8B"/>
    <w:rsid w:val="00A75430"/>
    <w:rsid w:val="00A759CE"/>
    <w:rsid w:val="00A76FA5"/>
    <w:rsid w:val="00A77A17"/>
    <w:rsid w:val="00A77E75"/>
    <w:rsid w:val="00A8002B"/>
    <w:rsid w:val="00A8083D"/>
    <w:rsid w:val="00A80A65"/>
    <w:rsid w:val="00A81C34"/>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FC3"/>
    <w:rsid w:val="00AA45BB"/>
    <w:rsid w:val="00AA4936"/>
    <w:rsid w:val="00AA504E"/>
    <w:rsid w:val="00AA5151"/>
    <w:rsid w:val="00AA581A"/>
    <w:rsid w:val="00AA66A1"/>
    <w:rsid w:val="00AA6F5B"/>
    <w:rsid w:val="00AA7491"/>
    <w:rsid w:val="00AA7D72"/>
    <w:rsid w:val="00AB22E5"/>
    <w:rsid w:val="00AB23F5"/>
    <w:rsid w:val="00AB2AB9"/>
    <w:rsid w:val="00AB35B5"/>
    <w:rsid w:val="00AB43A7"/>
    <w:rsid w:val="00AB4AB4"/>
    <w:rsid w:val="00AB59AF"/>
    <w:rsid w:val="00AB66C3"/>
    <w:rsid w:val="00AC05C4"/>
    <w:rsid w:val="00AC10E7"/>
    <w:rsid w:val="00AC1460"/>
    <w:rsid w:val="00AC1461"/>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18A"/>
    <w:rsid w:val="00AD74B9"/>
    <w:rsid w:val="00AD773E"/>
    <w:rsid w:val="00AE0F55"/>
    <w:rsid w:val="00AE192E"/>
    <w:rsid w:val="00AE19BA"/>
    <w:rsid w:val="00AE2135"/>
    <w:rsid w:val="00AE2316"/>
    <w:rsid w:val="00AE2BE7"/>
    <w:rsid w:val="00AE33D9"/>
    <w:rsid w:val="00AE3AD9"/>
    <w:rsid w:val="00AE418A"/>
    <w:rsid w:val="00AE42BA"/>
    <w:rsid w:val="00AE44A2"/>
    <w:rsid w:val="00AE5558"/>
    <w:rsid w:val="00AE5E14"/>
    <w:rsid w:val="00AE6B82"/>
    <w:rsid w:val="00AE718C"/>
    <w:rsid w:val="00AE75ED"/>
    <w:rsid w:val="00AE7669"/>
    <w:rsid w:val="00AF0271"/>
    <w:rsid w:val="00AF1596"/>
    <w:rsid w:val="00AF177A"/>
    <w:rsid w:val="00AF178D"/>
    <w:rsid w:val="00AF281A"/>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087B"/>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C60"/>
    <w:rsid w:val="00B32E78"/>
    <w:rsid w:val="00B32FD7"/>
    <w:rsid w:val="00B332EB"/>
    <w:rsid w:val="00B3384E"/>
    <w:rsid w:val="00B3481D"/>
    <w:rsid w:val="00B34E7F"/>
    <w:rsid w:val="00B3573E"/>
    <w:rsid w:val="00B374D2"/>
    <w:rsid w:val="00B4057D"/>
    <w:rsid w:val="00B405E4"/>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159E"/>
    <w:rsid w:val="00B5188A"/>
    <w:rsid w:val="00B52416"/>
    <w:rsid w:val="00B52664"/>
    <w:rsid w:val="00B529A6"/>
    <w:rsid w:val="00B55193"/>
    <w:rsid w:val="00B55801"/>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D5F"/>
    <w:rsid w:val="00B81ED4"/>
    <w:rsid w:val="00B83755"/>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3772"/>
    <w:rsid w:val="00BB4205"/>
    <w:rsid w:val="00BB471D"/>
    <w:rsid w:val="00BB6085"/>
    <w:rsid w:val="00BB6884"/>
    <w:rsid w:val="00BB7836"/>
    <w:rsid w:val="00BC0548"/>
    <w:rsid w:val="00BC0653"/>
    <w:rsid w:val="00BC29E1"/>
    <w:rsid w:val="00BC2C45"/>
    <w:rsid w:val="00BC2DEA"/>
    <w:rsid w:val="00BC3D89"/>
    <w:rsid w:val="00BC3F25"/>
    <w:rsid w:val="00BC4D73"/>
    <w:rsid w:val="00BC5681"/>
    <w:rsid w:val="00BC59CE"/>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B30"/>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C0008C"/>
    <w:rsid w:val="00C00A3A"/>
    <w:rsid w:val="00C012DD"/>
    <w:rsid w:val="00C01DDF"/>
    <w:rsid w:val="00C01F9D"/>
    <w:rsid w:val="00C027D4"/>
    <w:rsid w:val="00C02876"/>
    <w:rsid w:val="00C02F0D"/>
    <w:rsid w:val="00C0301C"/>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4D8"/>
    <w:rsid w:val="00C268A1"/>
    <w:rsid w:val="00C27360"/>
    <w:rsid w:val="00C30533"/>
    <w:rsid w:val="00C310C2"/>
    <w:rsid w:val="00C31E4D"/>
    <w:rsid w:val="00C32061"/>
    <w:rsid w:val="00C34ACA"/>
    <w:rsid w:val="00C36296"/>
    <w:rsid w:val="00C378CA"/>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7C2"/>
    <w:rsid w:val="00C62272"/>
    <w:rsid w:val="00C63770"/>
    <w:rsid w:val="00C63B17"/>
    <w:rsid w:val="00C65203"/>
    <w:rsid w:val="00C66759"/>
    <w:rsid w:val="00C70341"/>
    <w:rsid w:val="00C71734"/>
    <w:rsid w:val="00C73295"/>
    <w:rsid w:val="00C73D5F"/>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21AD"/>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60C7"/>
    <w:rsid w:val="00CD6F57"/>
    <w:rsid w:val="00CD7838"/>
    <w:rsid w:val="00CD7890"/>
    <w:rsid w:val="00CD7A67"/>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1678"/>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18E"/>
    <w:rsid w:val="00D16FBF"/>
    <w:rsid w:val="00D17050"/>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107D"/>
    <w:rsid w:val="00D53119"/>
    <w:rsid w:val="00D536E4"/>
    <w:rsid w:val="00D554B6"/>
    <w:rsid w:val="00D55B01"/>
    <w:rsid w:val="00D5606F"/>
    <w:rsid w:val="00D5614D"/>
    <w:rsid w:val="00D57516"/>
    <w:rsid w:val="00D60684"/>
    <w:rsid w:val="00D60BAE"/>
    <w:rsid w:val="00D61657"/>
    <w:rsid w:val="00D62027"/>
    <w:rsid w:val="00D6279F"/>
    <w:rsid w:val="00D62D9E"/>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224"/>
    <w:rsid w:val="00D9792E"/>
    <w:rsid w:val="00DA031F"/>
    <w:rsid w:val="00DA1198"/>
    <w:rsid w:val="00DA26DE"/>
    <w:rsid w:val="00DA2FFF"/>
    <w:rsid w:val="00DA3589"/>
    <w:rsid w:val="00DA4295"/>
    <w:rsid w:val="00DA4DAD"/>
    <w:rsid w:val="00DA5812"/>
    <w:rsid w:val="00DA69DA"/>
    <w:rsid w:val="00DA6DD5"/>
    <w:rsid w:val="00DA7242"/>
    <w:rsid w:val="00DA7A17"/>
    <w:rsid w:val="00DB0AFF"/>
    <w:rsid w:val="00DB0C9A"/>
    <w:rsid w:val="00DB0DE4"/>
    <w:rsid w:val="00DB1DC2"/>
    <w:rsid w:val="00DB216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B63"/>
    <w:rsid w:val="00DC2F9F"/>
    <w:rsid w:val="00DC34E4"/>
    <w:rsid w:val="00DC4BFB"/>
    <w:rsid w:val="00DC5613"/>
    <w:rsid w:val="00DC67F6"/>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A54"/>
    <w:rsid w:val="00DE41A5"/>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5CD"/>
    <w:rsid w:val="00E01D6D"/>
    <w:rsid w:val="00E022E5"/>
    <w:rsid w:val="00E03CE0"/>
    <w:rsid w:val="00E0467B"/>
    <w:rsid w:val="00E04856"/>
    <w:rsid w:val="00E04E3D"/>
    <w:rsid w:val="00E058A0"/>
    <w:rsid w:val="00E05E40"/>
    <w:rsid w:val="00E06FC6"/>
    <w:rsid w:val="00E07B9E"/>
    <w:rsid w:val="00E10776"/>
    <w:rsid w:val="00E10832"/>
    <w:rsid w:val="00E11284"/>
    <w:rsid w:val="00E1318E"/>
    <w:rsid w:val="00E13501"/>
    <w:rsid w:val="00E15062"/>
    <w:rsid w:val="00E155B1"/>
    <w:rsid w:val="00E1572A"/>
    <w:rsid w:val="00E15D0D"/>
    <w:rsid w:val="00E165FD"/>
    <w:rsid w:val="00E1755F"/>
    <w:rsid w:val="00E17A1E"/>
    <w:rsid w:val="00E17C41"/>
    <w:rsid w:val="00E17C7F"/>
    <w:rsid w:val="00E20036"/>
    <w:rsid w:val="00E21356"/>
    <w:rsid w:val="00E21885"/>
    <w:rsid w:val="00E22BE2"/>
    <w:rsid w:val="00E22C47"/>
    <w:rsid w:val="00E2324D"/>
    <w:rsid w:val="00E2392B"/>
    <w:rsid w:val="00E251E8"/>
    <w:rsid w:val="00E2538B"/>
    <w:rsid w:val="00E25CDC"/>
    <w:rsid w:val="00E261A4"/>
    <w:rsid w:val="00E264C1"/>
    <w:rsid w:val="00E26756"/>
    <w:rsid w:val="00E26AC0"/>
    <w:rsid w:val="00E27011"/>
    <w:rsid w:val="00E27AAE"/>
    <w:rsid w:val="00E30FB8"/>
    <w:rsid w:val="00E31825"/>
    <w:rsid w:val="00E326D4"/>
    <w:rsid w:val="00E34C0A"/>
    <w:rsid w:val="00E352BE"/>
    <w:rsid w:val="00E35621"/>
    <w:rsid w:val="00E364A7"/>
    <w:rsid w:val="00E3717F"/>
    <w:rsid w:val="00E402FF"/>
    <w:rsid w:val="00E40339"/>
    <w:rsid w:val="00E40C02"/>
    <w:rsid w:val="00E42101"/>
    <w:rsid w:val="00E44450"/>
    <w:rsid w:val="00E4638C"/>
    <w:rsid w:val="00E4703E"/>
    <w:rsid w:val="00E47856"/>
    <w:rsid w:val="00E47DC8"/>
    <w:rsid w:val="00E519AA"/>
    <w:rsid w:val="00E51EF7"/>
    <w:rsid w:val="00E52028"/>
    <w:rsid w:val="00E5213B"/>
    <w:rsid w:val="00E52305"/>
    <w:rsid w:val="00E52C58"/>
    <w:rsid w:val="00E52E86"/>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3875"/>
    <w:rsid w:val="00E6425A"/>
    <w:rsid w:val="00E6523A"/>
    <w:rsid w:val="00E65860"/>
    <w:rsid w:val="00E66E2E"/>
    <w:rsid w:val="00E67072"/>
    <w:rsid w:val="00E671A0"/>
    <w:rsid w:val="00E671AC"/>
    <w:rsid w:val="00E7013D"/>
    <w:rsid w:val="00E705D0"/>
    <w:rsid w:val="00E706F0"/>
    <w:rsid w:val="00E71639"/>
    <w:rsid w:val="00E72626"/>
    <w:rsid w:val="00E72BE0"/>
    <w:rsid w:val="00E72CB5"/>
    <w:rsid w:val="00E72FFB"/>
    <w:rsid w:val="00E73E19"/>
    <w:rsid w:val="00E7460A"/>
    <w:rsid w:val="00E750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CBC"/>
    <w:rsid w:val="00E86E47"/>
    <w:rsid w:val="00E872F7"/>
    <w:rsid w:val="00E87690"/>
    <w:rsid w:val="00E87A53"/>
    <w:rsid w:val="00E87D59"/>
    <w:rsid w:val="00E90916"/>
    <w:rsid w:val="00E90E05"/>
    <w:rsid w:val="00E911F1"/>
    <w:rsid w:val="00E91E5E"/>
    <w:rsid w:val="00E9200B"/>
    <w:rsid w:val="00E920FC"/>
    <w:rsid w:val="00E93290"/>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0F5"/>
    <w:rsid w:val="00EB01CF"/>
    <w:rsid w:val="00EB0287"/>
    <w:rsid w:val="00EB02D5"/>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630B"/>
    <w:rsid w:val="00EC688F"/>
    <w:rsid w:val="00EC69CF"/>
    <w:rsid w:val="00EC6C06"/>
    <w:rsid w:val="00ED017F"/>
    <w:rsid w:val="00ED08A1"/>
    <w:rsid w:val="00ED159C"/>
    <w:rsid w:val="00ED4338"/>
    <w:rsid w:val="00ED4922"/>
    <w:rsid w:val="00ED5377"/>
    <w:rsid w:val="00ED6105"/>
    <w:rsid w:val="00ED6FE8"/>
    <w:rsid w:val="00ED7601"/>
    <w:rsid w:val="00ED7796"/>
    <w:rsid w:val="00EE0633"/>
    <w:rsid w:val="00EE0E86"/>
    <w:rsid w:val="00EE1A10"/>
    <w:rsid w:val="00EE1F3F"/>
    <w:rsid w:val="00EE28C2"/>
    <w:rsid w:val="00EE37FE"/>
    <w:rsid w:val="00EE3D15"/>
    <w:rsid w:val="00EE517B"/>
    <w:rsid w:val="00EE5326"/>
    <w:rsid w:val="00EE590A"/>
    <w:rsid w:val="00EE67B4"/>
    <w:rsid w:val="00EF009A"/>
    <w:rsid w:val="00EF07B0"/>
    <w:rsid w:val="00EF0882"/>
    <w:rsid w:val="00EF12E2"/>
    <w:rsid w:val="00EF67BC"/>
    <w:rsid w:val="00EF6DAE"/>
    <w:rsid w:val="00EF76F9"/>
    <w:rsid w:val="00EF79A7"/>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438"/>
    <w:rsid w:val="00F22060"/>
    <w:rsid w:val="00F2221F"/>
    <w:rsid w:val="00F2310D"/>
    <w:rsid w:val="00F238B0"/>
    <w:rsid w:val="00F23973"/>
    <w:rsid w:val="00F23CB6"/>
    <w:rsid w:val="00F2465E"/>
    <w:rsid w:val="00F246DE"/>
    <w:rsid w:val="00F26D07"/>
    <w:rsid w:val="00F27524"/>
    <w:rsid w:val="00F277BC"/>
    <w:rsid w:val="00F27BA1"/>
    <w:rsid w:val="00F27D1D"/>
    <w:rsid w:val="00F3025F"/>
    <w:rsid w:val="00F3257C"/>
    <w:rsid w:val="00F327EB"/>
    <w:rsid w:val="00F3297C"/>
    <w:rsid w:val="00F334EB"/>
    <w:rsid w:val="00F33A24"/>
    <w:rsid w:val="00F354DB"/>
    <w:rsid w:val="00F361AD"/>
    <w:rsid w:val="00F361FB"/>
    <w:rsid w:val="00F36BA5"/>
    <w:rsid w:val="00F3723F"/>
    <w:rsid w:val="00F378F5"/>
    <w:rsid w:val="00F40831"/>
    <w:rsid w:val="00F42256"/>
    <w:rsid w:val="00F427DB"/>
    <w:rsid w:val="00F42B3B"/>
    <w:rsid w:val="00F43487"/>
    <w:rsid w:val="00F45C62"/>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21F"/>
    <w:rsid w:val="00F54A3D"/>
    <w:rsid w:val="00F54F64"/>
    <w:rsid w:val="00F6047A"/>
    <w:rsid w:val="00F60FE8"/>
    <w:rsid w:val="00F625E7"/>
    <w:rsid w:val="00F62829"/>
    <w:rsid w:val="00F6364E"/>
    <w:rsid w:val="00F63839"/>
    <w:rsid w:val="00F639AF"/>
    <w:rsid w:val="00F64B8B"/>
    <w:rsid w:val="00F64CFF"/>
    <w:rsid w:val="00F64E6D"/>
    <w:rsid w:val="00F650E5"/>
    <w:rsid w:val="00F65920"/>
    <w:rsid w:val="00F65C31"/>
    <w:rsid w:val="00F65CC8"/>
    <w:rsid w:val="00F6619F"/>
    <w:rsid w:val="00F7080E"/>
    <w:rsid w:val="00F70EDB"/>
    <w:rsid w:val="00F70FA3"/>
    <w:rsid w:val="00F722B2"/>
    <w:rsid w:val="00F72AF0"/>
    <w:rsid w:val="00F72BB3"/>
    <w:rsid w:val="00F73BBB"/>
    <w:rsid w:val="00F75087"/>
    <w:rsid w:val="00F75259"/>
    <w:rsid w:val="00F754D4"/>
    <w:rsid w:val="00F764C0"/>
    <w:rsid w:val="00F7687C"/>
    <w:rsid w:val="00F76A98"/>
    <w:rsid w:val="00F80B98"/>
    <w:rsid w:val="00F8121A"/>
    <w:rsid w:val="00F81728"/>
    <w:rsid w:val="00F8186F"/>
    <w:rsid w:val="00F83465"/>
    <w:rsid w:val="00F8354B"/>
    <w:rsid w:val="00F83A08"/>
    <w:rsid w:val="00F8545F"/>
    <w:rsid w:val="00F8563D"/>
    <w:rsid w:val="00F8593A"/>
    <w:rsid w:val="00F87DDD"/>
    <w:rsid w:val="00F87FA3"/>
    <w:rsid w:val="00F911A4"/>
    <w:rsid w:val="00F922E3"/>
    <w:rsid w:val="00F923C1"/>
    <w:rsid w:val="00F923C6"/>
    <w:rsid w:val="00F94599"/>
    <w:rsid w:val="00F947D9"/>
    <w:rsid w:val="00F9491E"/>
    <w:rsid w:val="00F95135"/>
    <w:rsid w:val="00F95996"/>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5434"/>
    <w:rsid w:val="00FA5FF7"/>
    <w:rsid w:val="00FA7925"/>
    <w:rsid w:val="00FA7E8C"/>
    <w:rsid w:val="00FB002C"/>
    <w:rsid w:val="00FB0257"/>
    <w:rsid w:val="00FB174B"/>
    <w:rsid w:val="00FB1F9C"/>
    <w:rsid w:val="00FB2CD9"/>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51EA"/>
    <w:rsid w:val="00FC5AD3"/>
    <w:rsid w:val="00FC5D99"/>
    <w:rsid w:val="00FC6170"/>
    <w:rsid w:val="00FC675A"/>
    <w:rsid w:val="00FC6D3B"/>
    <w:rsid w:val="00FC72A7"/>
    <w:rsid w:val="00FC7D9C"/>
    <w:rsid w:val="00FD107C"/>
    <w:rsid w:val="00FD11EE"/>
    <w:rsid w:val="00FD1AA4"/>
    <w:rsid w:val="00FD3812"/>
    <w:rsid w:val="00FD3FC3"/>
    <w:rsid w:val="00FD43EE"/>
    <w:rsid w:val="00FD4CA5"/>
    <w:rsid w:val="00FD5ACE"/>
    <w:rsid w:val="00FD5B65"/>
    <w:rsid w:val="00FD72C0"/>
    <w:rsid w:val="00FE16B8"/>
    <w:rsid w:val="00FE17DB"/>
    <w:rsid w:val="00FE1D53"/>
    <w:rsid w:val="00FE246D"/>
    <w:rsid w:val="00FE25A3"/>
    <w:rsid w:val="00FE38C2"/>
    <w:rsid w:val="00FE4565"/>
    <w:rsid w:val="00FE489C"/>
    <w:rsid w:val="00FE4DEE"/>
    <w:rsid w:val="00FE4E34"/>
    <w:rsid w:val="00FE60FB"/>
    <w:rsid w:val="00FE648A"/>
    <w:rsid w:val="00FE6B3C"/>
    <w:rsid w:val="00FE71BC"/>
    <w:rsid w:val="00FF115E"/>
    <w:rsid w:val="00FF1CED"/>
    <w:rsid w:val="00FF2E8F"/>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B3554-424B-4FBD-9DC0-2BBD74ED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TotalTime>
  <Pages>12</Pages>
  <Words>2987</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16</cp:revision>
  <cp:lastPrinted>1995-11-21T09:41:00Z</cp:lastPrinted>
  <dcterms:created xsi:type="dcterms:W3CDTF">2024-02-27T10:02:00Z</dcterms:created>
  <dcterms:modified xsi:type="dcterms:W3CDTF">2024-02-29T07:06:00Z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