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58099D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C8678F">
        <w:rPr>
          <w:rFonts w:ascii="Arial" w:eastAsiaTheme="minorEastAsia" w:hAnsi="Arial" w:cs="Arial"/>
          <w:b/>
          <w:sz w:val="24"/>
          <w:szCs w:val="24"/>
          <w:lang w:eastAsia="zh-CN"/>
        </w:rPr>
        <w:t>0</w:t>
      </w:r>
      <w:r w:rsidR="00B253CE">
        <w:rPr>
          <w:rFonts w:ascii="Arial" w:eastAsiaTheme="minorEastAsia" w:hAnsi="Arial" w:cs="Arial"/>
          <w:b/>
          <w:sz w:val="24"/>
          <w:szCs w:val="24"/>
          <w:lang w:eastAsia="zh-CN"/>
        </w:rPr>
        <w:t>2643</w:t>
      </w:r>
    </w:p>
    <w:p w14:paraId="2735E67F" w14:textId="4B2C641F" w:rsidR="003A2B9E" w:rsidRPr="003A2B9E" w:rsidRDefault="00C8678F"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26 February</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 March</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20C45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678F">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8678F">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C8678F">
        <w:rPr>
          <w:rFonts w:ascii="Arial" w:eastAsiaTheme="minorEastAsia" w:hAnsi="Arial" w:cs="Arial"/>
          <w:color w:val="000000"/>
          <w:sz w:val="22"/>
          <w:lang w:eastAsia="zh-CN"/>
        </w:rPr>
        <w:t>7</w:t>
      </w:r>
    </w:p>
    <w:p w14:paraId="50D5329D" w14:textId="6E0CE42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8678F">
        <w:rPr>
          <w:rFonts w:ascii="Arial" w:hAnsi="Arial" w:cs="Arial"/>
          <w:color w:val="000000"/>
          <w:sz w:val="22"/>
          <w:lang w:eastAsia="zh-CN"/>
        </w:rPr>
        <w:t>Man Hung Ng (Nokia)</w:t>
      </w:r>
    </w:p>
    <w:p w14:paraId="1E0389E7" w14:textId="3BDBAA4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10</w:t>
      </w:r>
      <w:r w:rsidR="00C8678F" w:rsidRPr="00533159">
        <w:rPr>
          <w:rFonts w:ascii="Arial" w:eastAsiaTheme="minorEastAsia" w:hAnsi="Arial" w:cs="Arial"/>
          <w:color w:val="000000"/>
          <w:sz w:val="22"/>
          <w:lang w:eastAsia="zh-CN"/>
        </w:rPr>
        <w:t>][</w:t>
      </w:r>
      <w:r w:rsidR="00B253CE">
        <w:rPr>
          <w:rFonts w:ascii="Arial" w:eastAsiaTheme="minorEastAsia" w:hAnsi="Arial" w:cs="Arial"/>
          <w:color w:val="000000"/>
          <w:sz w:val="22"/>
          <w:lang w:eastAsia="zh-CN"/>
        </w:rPr>
        <w:t>303</w:t>
      </w:r>
      <w:r w:rsidR="00C8678F" w:rsidRPr="00533159">
        <w:rPr>
          <w:rFonts w:ascii="Arial" w:eastAsiaTheme="minorEastAsia" w:hAnsi="Arial" w:cs="Arial"/>
          <w:color w:val="000000"/>
          <w:sz w:val="22"/>
          <w:lang w:eastAsia="zh-CN"/>
        </w:rPr>
        <w:t xml:space="preserve">] </w:t>
      </w:r>
      <w:r w:rsidR="00C8678F">
        <w:rPr>
          <w:rFonts w:ascii="Arial" w:eastAsiaTheme="minorEastAsia" w:hAnsi="Arial" w:cs="Arial"/>
          <w:color w:val="000000"/>
          <w:sz w:val="22"/>
          <w:lang w:eastAsia="zh-CN"/>
        </w:rPr>
        <w:t>NR_FR1_lessthan_5MHz_BW</w:t>
      </w:r>
      <w:r w:rsidR="00B253CE">
        <w:rPr>
          <w:rFonts w:ascii="Arial" w:eastAsiaTheme="minorEastAsia" w:hAnsi="Arial" w:cs="Arial"/>
          <w:color w:val="000000"/>
          <w:sz w:val="22"/>
          <w:lang w:eastAsia="zh-CN"/>
        </w:rPr>
        <w:t>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1CBF6B25" w:rsidR="004375E7" w:rsidRDefault="004375E7" w:rsidP="004375E7">
      <w:pPr>
        <w:rPr>
          <w:iCs/>
          <w:lang w:eastAsia="zh-CN"/>
        </w:rPr>
      </w:pPr>
      <w:r>
        <w:rPr>
          <w:iCs/>
          <w:lang w:eastAsia="zh-CN"/>
        </w:rPr>
        <w:t>Summary for contributions submitted under agenda item 8.10.</w:t>
      </w:r>
      <w:r w:rsidR="00B253CE">
        <w:rPr>
          <w:iCs/>
          <w:lang w:eastAsia="zh-CN"/>
        </w:rPr>
        <w:t>3</w:t>
      </w:r>
      <w:r>
        <w:rPr>
          <w:iCs/>
          <w:lang w:eastAsia="zh-CN"/>
        </w:rPr>
        <w:t xml:space="preserve"> for NR support for dedicated spectrum less than 5MHz for FR1.</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7D7B7A16"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B253CE">
        <w:rPr>
          <w:lang w:eastAsia="ja-JP"/>
        </w:rPr>
        <w:t>Core</w:t>
      </w:r>
      <w:proofErr w:type="spellEnd"/>
      <w:r w:rsidR="00B253CE">
        <w:rPr>
          <w:lang w:eastAsia="ja-JP"/>
        </w:rPr>
        <w:t xml:space="preserve"> </w:t>
      </w:r>
      <w:proofErr w:type="spellStart"/>
      <w:r w:rsidR="00B253CE">
        <w:rPr>
          <w:lang w:eastAsia="ja-JP"/>
        </w:rPr>
        <w:t>requirements</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C40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0A27D1">
        <w:trPr>
          <w:trHeight w:val="468"/>
        </w:trPr>
        <w:tc>
          <w:tcPr>
            <w:tcW w:w="1622" w:type="dxa"/>
          </w:tcPr>
          <w:p w14:paraId="067548CF" w14:textId="2C1D13F6" w:rsidR="00894731" w:rsidRPr="004A7544" w:rsidRDefault="00894731" w:rsidP="000A27D1">
            <w:pPr>
              <w:spacing w:before="120" w:after="120"/>
            </w:pPr>
            <w:r>
              <w:t>R4-2400</w:t>
            </w:r>
            <w:r w:rsidR="00B253CE">
              <w:t>577</w:t>
            </w:r>
          </w:p>
        </w:tc>
        <w:tc>
          <w:tcPr>
            <w:tcW w:w="1424" w:type="dxa"/>
          </w:tcPr>
          <w:p w14:paraId="5C76D4C3" w14:textId="222C504A" w:rsidR="00894731" w:rsidRPr="004A7544" w:rsidRDefault="00B253CE" w:rsidP="000A27D1">
            <w:pPr>
              <w:spacing w:before="120" w:after="120"/>
            </w:pPr>
            <w:r w:rsidRPr="00B253CE">
              <w:t>Murata Manufacturing Co Ltd.</w:t>
            </w:r>
          </w:p>
        </w:tc>
        <w:tc>
          <w:tcPr>
            <w:tcW w:w="6585" w:type="dxa"/>
          </w:tcPr>
          <w:p w14:paraId="5B970559" w14:textId="7E42F03F" w:rsidR="00894731" w:rsidRDefault="00894731" w:rsidP="00894731">
            <w:pPr>
              <w:spacing w:before="120" w:after="120"/>
              <w:rPr>
                <w:rFonts w:eastAsia="SimSun"/>
              </w:rPr>
            </w:pPr>
            <w:r>
              <w:t>Proposal 1:</w:t>
            </w:r>
            <w:r w:rsidR="00B253CE">
              <w:t xml:space="preserve"> </w:t>
            </w:r>
            <w:r w:rsidR="00B253CE" w:rsidRPr="00507E4C">
              <w:rPr>
                <w:noProof/>
              </w:rPr>
              <w:t>Specification table’s ruled lines are corrected</w:t>
            </w:r>
          </w:p>
          <w:p w14:paraId="3761E917" w14:textId="028464FD" w:rsidR="00894731" w:rsidRPr="004A7544" w:rsidRDefault="00894731" w:rsidP="000A27D1">
            <w:pPr>
              <w:spacing w:before="120" w:after="120"/>
            </w:pPr>
            <w:r>
              <w:t>Observation 1:</w:t>
            </w:r>
            <w:r w:rsidR="00B253CE">
              <w:t xml:space="preserve"> </w:t>
            </w:r>
            <w:r w:rsidR="00B253CE" w:rsidRPr="00507E4C">
              <w:rPr>
                <w:noProof/>
              </w:rPr>
              <w:t>Several table’s ruled lines are inapporopriate, it makes specification ambigous</w:t>
            </w:r>
            <w:r w:rsidR="00B253CE">
              <w:rPr>
                <w:noProof/>
              </w:rPr>
              <w:t>.</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33944D" w14:textId="562F86D6" w:rsidR="00894731" w:rsidRPr="00805BE8" w:rsidRDefault="00894731" w:rsidP="0089473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3105549" w14:textId="4D704349" w:rsidR="00FB5A75" w:rsidRPr="00CE43B7" w:rsidRDefault="00FB5A75" w:rsidP="00FB5A75">
      <w:pPr>
        <w:rPr>
          <w:b/>
          <w:u w:val="single"/>
          <w:lang w:eastAsia="ko-KR"/>
        </w:rPr>
      </w:pPr>
      <w:r w:rsidRPr="00CE43B7">
        <w:rPr>
          <w:b/>
          <w:u w:val="single"/>
          <w:lang w:eastAsia="ko-KR"/>
        </w:rPr>
        <w:t>Issue 1-</w:t>
      </w:r>
      <w:r w:rsidR="00B253CE">
        <w:rPr>
          <w:b/>
          <w:u w:val="single"/>
          <w:lang w:eastAsia="ko-KR"/>
        </w:rPr>
        <w:t>1</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w:t>
      </w:r>
      <w:r w:rsidR="00B253CE">
        <w:rPr>
          <w:b/>
          <w:u w:val="single"/>
          <w:lang w:eastAsia="ko-KR"/>
        </w:rPr>
        <w:t>0577</w:t>
      </w:r>
    </w:p>
    <w:tbl>
      <w:tblPr>
        <w:tblStyle w:val="TableGrid"/>
        <w:tblW w:w="0" w:type="auto"/>
        <w:tblInd w:w="720" w:type="dxa"/>
        <w:tblLook w:val="04A0" w:firstRow="1" w:lastRow="0" w:firstColumn="1" w:lastColumn="0" w:noHBand="0" w:noVBand="1"/>
      </w:tblPr>
      <w:tblGrid>
        <w:gridCol w:w="8911"/>
      </w:tblGrid>
      <w:tr w:rsidR="00FB5A75" w14:paraId="235434F5" w14:textId="77777777" w:rsidTr="000A27D1">
        <w:tc>
          <w:tcPr>
            <w:tcW w:w="9631" w:type="dxa"/>
          </w:tcPr>
          <w:p w14:paraId="3BC4F540" w14:textId="77777777" w:rsidR="00B253CE" w:rsidRDefault="00B253CE" w:rsidP="00B253CE">
            <w:pPr>
              <w:spacing w:before="120" w:after="120"/>
              <w:rPr>
                <w:rFonts w:eastAsia="SimSun"/>
              </w:rPr>
            </w:pPr>
            <w:r>
              <w:t xml:space="preserve">Proposal 1: </w:t>
            </w:r>
            <w:r w:rsidRPr="00507E4C">
              <w:rPr>
                <w:noProof/>
              </w:rPr>
              <w:t>Specification table’s ruled lines are corrected</w:t>
            </w:r>
          </w:p>
          <w:p w14:paraId="3D73ECE7" w14:textId="0E0160C9" w:rsidR="00FB5A75" w:rsidRPr="00FB5A75" w:rsidRDefault="00B253CE" w:rsidP="00B253CE">
            <w:pPr>
              <w:overflowPunct/>
              <w:autoSpaceDE/>
              <w:autoSpaceDN/>
              <w:adjustRightInd/>
              <w:spacing w:after="120"/>
              <w:textAlignment w:val="auto"/>
              <w:rPr>
                <w:rFonts w:eastAsia="SimSun"/>
                <w:szCs w:val="24"/>
                <w:lang w:eastAsia="zh-CN"/>
              </w:rPr>
            </w:pPr>
            <w:r>
              <w:t xml:space="preserve">Observation 1: </w:t>
            </w:r>
            <w:r w:rsidRPr="00507E4C">
              <w:rPr>
                <w:noProof/>
              </w:rPr>
              <w:t>Several table’s ruled lines are inapporopriate, it makes specification ambigous</w:t>
            </w:r>
            <w:r>
              <w:rPr>
                <w:noProof/>
              </w:rPr>
              <w:t>.</w:t>
            </w:r>
          </w:p>
        </w:tc>
      </w:tr>
    </w:tbl>
    <w:p w14:paraId="70806914"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lastRenderedPageBreak/>
        <w:t>Proposals</w:t>
      </w:r>
    </w:p>
    <w:p w14:paraId="094C0873"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44ECD1B5" w14:textId="77777777"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4C35F3DB"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4CD8F000"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97C08DE"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2A0294E9" w14:textId="77777777" w:rsidR="009415B0" w:rsidRPr="003418CB" w:rsidRDefault="009415B0" w:rsidP="005B4802">
      <w:pPr>
        <w:rPr>
          <w:color w:val="0070C0"/>
          <w:lang w:val="en-US" w:eastAsia="zh-CN"/>
        </w:rPr>
      </w:pPr>
    </w:p>
    <w:p w14:paraId="11F36725" w14:textId="72D9F8C7"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B253CE">
        <w:rPr>
          <w:lang w:eastAsia="ja-JP"/>
        </w:rPr>
        <w:t>Test</w:t>
      </w:r>
      <w:r w:rsidR="002120CF">
        <w:rPr>
          <w:lang w:eastAsia="ja-JP"/>
        </w:rPr>
        <w:t xml:space="preserve"> </w:t>
      </w:r>
      <w:proofErr w:type="spellStart"/>
      <w:r w:rsidR="002120CF">
        <w:rPr>
          <w:lang w:eastAsia="ja-JP"/>
        </w:rPr>
        <w:t>requirements</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3716F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164ECC" w14:paraId="11B810C9" w14:textId="77777777" w:rsidTr="000A27D1">
        <w:trPr>
          <w:trHeight w:val="468"/>
        </w:trPr>
        <w:tc>
          <w:tcPr>
            <w:tcW w:w="1623" w:type="dxa"/>
          </w:tcPr>
          <w:p w14:paraId="1571EF39" w14:textId="5324DD08" w:rsidR="00164ECC" w:rsidRPr="00805BE8" w:rsidRDefault="00164ECC" w:rsidP="000A27D1">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400</w:t>
            </w:r>
            <w:r w:rsidR="00B253CE">
              <w:rPr>
                <w:rFonts w:asciiTheme="minorHAnsi" w:hAnsiTheme="minorHAnsi" w:cstheme="minorHAnsi"/>
              </w:rPr>
              <w:t>689</w:t>
            </w:r>
          </w:p>
        </w:tc>
        <w:tc>
          <w:tcPr>
            <w:tcW w:w="1424" w:type="dxa"/>
          </w:tcPr>
          <w:p w14:paraId="4EF3080A" w14:textId="4B8219EA" w:rsidR="00164ECC" w:rsidRPr="00805BE8" w:rsidRDefault="00B253CE" w:rsidP="000A27D1">
            <w:pPr>
              <w:spacing w:before="120" w:after="120"/>
              <w:rPr>
                <w:rFonts w:asciiTheme="minorHAnsi" w:hAnsiTheme="minorHAnsi" w:cstheme="minorHAnsi"/>
              </w:rPr>
            </w:pPr>
            <w:r w:rsidRPr="00B253CE">
              <w:rPr>
                <w:rFonts w:asciiTheme="minorHAnsi" w:hAnsiTheme="minorHAnsi" w:cstheme="minorHAnsi"/>
              </w:rPr>
              <w:t>Nokia, Nokia Shanghai Bell, ZTE Corporation, Ericsson, Huawei</w:t>
            </w:r>
          </w:p>
        </w:tc>
        <w:tc>
          <w:tcPr>
            <w:tcW w:w="6584" w:type="dxa"/>
          </w:tcPr>
          <w:p w14:paraId="1E4FC822" w14:textId="54435114" w:rsidR="00B253CE" w:rsidRPr="00805BE8" w:rsidRDefault="00B253CE" w:rsidP="00B253C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006D0E63" w:rsidRPr="006D0E63">
              <w:rPr>
                <w:rFonts w:asciiTheme="minorHAnsi" w:hAnsiTheme="minorHAnsi" w:cstheme="minorHAnsi"/>
              </w:rPr>
              <w:t>Required changes to support 3 MHz channel bandwidth</w:t>
            </w:r>
            <w:r>
              <w:rPr>
                <w:rFonts w:asciiTheme="minorHAnsi" w:hAnsiTheme="minorHAnsi" w:cstheme="minorHAnsi"/>
              </w:rPr>
              <w:t>.</w:t>
            </w:r>
          </w:p>
          <w:p w14:paraId="75DF471D" w14:textId="37C292CD" w:rsidR="00164ECC" w:rsidRPr="00805BE8" w:rsidRDefault="00B253CE" w:rsidP="00B253CE">
            <w:pPr>
              <w:spacing w:before="120" w:after="120"/>
              <w:rPr>
                <w:rFonts w:asciiTheme="minorHAnsi" w:hAnsiTheme="minorHAnsi" w:cstheme="minorHAnsi"/>
              </w:rPr>
            </w:pPr>
            <w:r w:rsidRPr="00805BE8">
              <w:rPr>
                <w:rFonts w:asciiTheme="minorHAnsi" w:hAnsiTheme="minorHAnsi" w:cstheme="minorHAnsi"/>
              </w:rPr>
              <w:t>Observation 1:</w:t>
            </w:r>
            <w:r>
              <w:rPr>
                <w:rFonts w:asciiTheme="minorHAnsi" w:hAnsiTheme="minorHAnsi" w:cstheme="minorHAnsi"/>
              </w:rPr>
              <w:t xml:space="preserve"> </w:t>
            </w:r>
            <w:r w:rsidRPr="00B253CE">
              <w:rPr>
                <w:rFonts w:asciiTheme="minorHAnsi" w:hAnsiTheme="minorHAnsi" w:cstheme="minorHAnsi"/>
              </w:rPr>
              <w:t>This CR contains the same changes as R4-2318394 (which was agreed in RAN4#109 but not submitted to RAN#102 for approval) but based on the latest version of TS 38.141-1v18.4.0</w:t>
            </w:r>
            <w:r w:rsidRPr="003716FC">
              <w:rPr>
                <w:rFonts w:asciiTheme="minorHAnsi" w:hAnsiTheme="minorHAnsi" w:cstheme="minorHAnsi"/>
              </w:rPr>
              <w:t>.</w:t>
            </w:r>
          </w:p>
        </w:tc>
      </w:tr>
      <w:tr w:rsidR="00DD19DE" w14:paraId="683FD1E7" w14:textId="77777777" w:rsidTr="003716FC">
        <w:trPr>
          <w:trHeight w:val="468"/>
        </w:trPr>
        <w:tc>
          <w:tcPr>
            <w:tcW w:w="1623" w:type="dxa"/>
          </w:tcPr>
          <w:p w14:paraId="2444A496" w14:textId="34F815E9" w:rsidR="00DD19DE" w:rsidRPr="00805BE8" w:rsidRDefault="00DD19DE" w:rsidP="00045592">
            <w:pPr>
              <w:spacing w:before="120" w:after="120"/>
              <w:rPr>
                <w:rFonts w:asciiTheme="minorHAnsi" w:hAnsiTheme="minorHAnsi" w:cstheme="minorHAnsi"/>
              </w:rPr>
            </w:pPr>
            <w:bookmarkStart w:id="2" w:name="_Hlk159323428"/>
            <w:r w:rsidRPr="00805BE8">
              <w:rPr>
                <w:rFonts w:asciiTheme="minorHAnsi" w:hAnsiTheme="minorHAnsi" w:cstheme="minorHAnsi"/>
              </w:rPr>
              <w:t>R4-2</w:t>
            </w:r>
            <w:r w:rsidR="00CC3582">
              <w:rPr>
                <w:rFonts w:asciiTheme="minorHAnsi" w:hAnsiTheme="minorHAnsi" w:cstheme="minorHAnsi"/>
              </w:rPr>
              <w:t>4</w:t>
            </w:r>
            <w:r w:rsidR="003716FC">
              <w:rPr>
                <w:rFonts w:asciiTheme="minorHAnsi" w:hAnsiTheme="minorHAnsi" w:cstheme="minorHAnsi"/>
              </w:rPr>
              <w:t>0</w:t>
            </w:r>
            <w:r w:rsidR="00B253CE">
              <w:rPr>
                <w:rFonts w:asciiTheme="minorHAnsi" w:hAnsiTheme="minorHAnsi" w:cstheme="minorHAnsi"/>
              </w:rPr>
              <w:t>2290</w:t>
            </w:r>
          </w:p>
        </w:tc>
        <w:tc>
          <w:tcPr>
            <w:tcW w:w="1424" w:type="dxa"/>
          </w:tcPr>
          <w:p w14:paraId="786ACC88" w14:textId="361B6DBC" w:rsidR="00DD19DE" w:rsidRPr="00805BE8" w:rsidRDefault="006D0E63" w:rsidP="00045592">
            <w:pPr>
              <w:spacing w:before="120" w:after="120"/>
              <w:rPr>
                <w:rFonts w:asciiTheme="minorHAnsi" w:hAnsiTheme="minorHAnsi" w:cstheme="minorHAnsi"/>
              </w:rPr>
            </w:pPr>
            <w:r w:rsidRPr="006D0E63">
              <w:rPr>
                <w:rFonts w:asciiTheme="minorHAnsi" w:hAnsiTheme="minorHAnsi" w:cstheme="minorHAnsi"/>
              </w:rPr>
              <w:t>NEC, Nokia</w:t>
            </w:r>
          </w:p>
        </w:tc>
        <w:tc>
          <w:tcPr>
            <w:tcW w:w="6584" w:type="dxa"/>
          </w:tcPr>
          <w:p w14:paraId="34356688" w14:textId="06CFCEC9"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3716FC">
              <w:rPr>
                <w:rFonts w:asciiTheme="minorHAnsi" w:hAnsiTheme="minorHAnsi" w:cstheme="minorHAnsi"/>
              </w:rPr>
              <w:t xml:space="preserve"> </w:t>
            </w:r>
            <w:r w:rsidR="006D0E63" w:rsidRPr="006D0E63">
              <w:rPr>
                <w:rFonts w:asciiTheme="minorHAnsi" w:hAnsiTheme="minorHAnsi" w:cstheme="minorHAnsi"/>
              </w:rPr>
              <w:t xml:space="preserve">Add OBUE test tolerance for 3 MHz BW. Apply current OBUE test tolerance only for BW &gt; 3 </w:t>
            </w:r>
            <w:proofErr w:type="spellStart"/>
            <w:r w:rsidR="006D0E63" w:rsidRPr="006D0E63">
              <w:rPr>
                <w:rFonts w:asciiTheme="minorHAnsi" w:hAnsiTheme="minorHAnsi" w:cstheme="minorHAnsi"/>
              </w:rPr>
              <w:t>MHz</w:t>
            </w:r>
            <w:r w:rsidR="003716FC">
              <w:rPr>
                <w:rFonts w:asciiTheme="minorHAnsi" w:hAnsiTheme="minorHAnsi" w:cstheme="minorHAnsi"/>
              </w:rPr>
              <w:t>.</w:t>
            </w:r>
            <w:proofErr w:type="spellEnd"/>
          </w:p>
          <w:p w14:paraId="7FAB433F" w14:textId="03E98254" w:rsidR="00DD19DE" w:rsidRPr="00805BE8" w:rsidRDefault="00DD19DE" w:rsidP="003716FC">
            <w:pPr>
              <w:spacing w:before="120" w:after="120"/>
              <w:rPr>
                <w:rFonts w:asciiTheme="minorHAnsi" w:hAnsiTheme="minorHAnsi" w:cstheme="minorHAnsi"/>
              </w:rPr>
            </w:pPr>
            <w:r w:rsidRPr="00805BE8">
              <w:rPr>
                <w:rFonts w:asciiTheme="minorHAnsi" w:hAnsiTheme="minorHAnsi" w:cstheme="minorHAnsi"/>
              </w:rPr>
              <w:t>Observation 1:</w:t>
            </w:r>
            <w:r w:rsidR="003716FC">
              <w:rPr>
                <w:rFonts w:asciiTheme="minorHAnsi" w:hAnsiTheme="minorHAnsi" w:cstheme="minorHAnsi"/>
              </w:rPr>
              <w:t xml:space="preserve"> </w:t>
            </w:r>
            <w:r w:rsidR="006D0E63" w:rsidRPr="006D0E63">
              <w:rPr>
                <w:rFonts w:asciiTheme="minorHAnsi" w:hAnsiTheme="minorHAnsi" w:cstheme="minorHAnsi"/>
              </w:rPr>
              <w:t>3 MHz channel bandwidth is introduced. However, test tolerance for OBUE emissions for 3 MHz channel bandwidth is not implemented in the test tolerance tab</w:t>
            </w:r>
            <w:r w:rsidR="006D0E63">
              <w:rPr>
                <w:rFonts w:asciiTheme="minorHAnsi" w:hAnsiTheme="minorHAnsi" w:cstheme="minorHAnsi"/>
              </w:rPr>
              <w:t>le</w:t>
            </w:r>
            <w:r w:rsidR="003716FC" w:rsidRPr="003716FC">
              <w:rPr>
                <w:rFonts w:asciiTheme="minorHAnsi" w:hAnsiTheme="minorHAnsi" w:cstheme="minorHAnsi"/>
              </w:rPr>
              <w:t>.</w:t>
            </w:r>
          </w:p>
        </w:tc>
      </w:tr>
      <w:bookmarkEnd w:id="2"/>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DD21F3" w14:textId="1C5E8BB6"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sidR="006D0E63">
        <w:rPr>
          <w:b/>
          <w:u w:val="single"/>
          <w:lang w:eastAsia="ko-KR"/>
        </w:rPr>
        <w:t xml:space="preserve">Draft </w:t>
      </w:r>
      <w:r>
        <w:rPr>
          <w:b/>
          <w:u w:val="single"/>
          <w:lang w:eastAsia="ko-KR"/>
        </w:rPr>
        <w:t xml:space="preserve">CR in </w:t>
      </w:r>
      <w:r w:rsidRPr="00CE43B7">
        <w:rPr>
          <w:b/>
          <w:u w:val="single"/>
          <w:lang w:eastAsia="ko-KR"/>
        </w:rPr>
        <w:t>R4-2</w:t>
      </w:r>
      <w:r>
        <w:rPr>
          <w:b/>
          <w:u w:val="single"/>
          <w:lang w:eastAsia="ko-KR"/>
        </w:rPr>
        <w:t>40</w:t>
      </w:r>
      <w:r w:rsidR="006D0E63">
        <w:rPr>
          <w:b/>
          <w:u w:val="single"/>
          <w:lang w:eastAsia="ko-KR"/>
        </w:rPr>
        <w:t>2290</w:t>
      </w:r>
    </w:p>
    <w:tbl>
      <w:tblPr>
        <w:tblStyle w:val="TableGrid"/>
        <w:tblW w:w="0" w:type="auto"/>
        <w:tblInd w:w="720" w:type="dxa"/>
        <w:tblLook w:val="04A0" w:firstRow="1" w:lastRow="0" w:firstColumn="1" w:lastColumn="0" w:noHBand="0" w:noVBand="1"/>
      </w:tblPr>
      <w:tblGrid>
        <w:gridCol w:w="8911"/>
      </w:tblGrid>
      <w:tr w:rsidR="00957EEF" w14:paraId="71EAF07B" w14:textId="77777777" w:rsidTr="000A27D1">
        <w:tc>
          <w:tcPr>
            <w:tcW w:w="9631" w:type="dxa"/>
          </w:tcPr>
          <w:p w14:paraId="43FB5B7C" w14:textId="77777777" w:rsidR="006D0E63" w:rsidRPr="006D0E63" w:rsidRDefault="006D0E63" w:rsidP="006D0E63">
            <w:pPr>
              <w:overflowPunct w:val="0"/>
              <w:autoSpaceDE w:val="0"/>
              <w:autoSpaceDN w:val="0"/>
              <w:adjustRightInd w:val="0"/>
              <w:spacing w:before="120" w:after="120"/>
              <w:textAlignment w:val="baseline"/>
              <w:rPr>
                <w:rFonts w:eastAsia="Yu Mincho"/>
              </w:rPr>
            </w:pPr>
            <w:r w:rsidRPr="006D0E63">
              <w:rPr>
                <w:rFonts w:eastAsia="Yu Mincho"/>
              </w:rPr>
              <w:t xml:space="preserve">Proposal 1: Add OBUE test tolerance for 3 MHz BW. Apply current OBUE test tolerance only for BW &gt; 3 </w:t>
            </w:r>
            <w:proofErr w:type="spellStart"/>
            <w:r w:rsidRPr="006D0E63">
              <w:rPr>
                <w:rFonts w:eastAsia="Yu Mincho"/>
              </w:rPr>
              <w:t>MHz.</w:t>
            </w:r>
            <w:proofErr w:type="spellEnd"/>
          </w:p>
          <w:p w14:paraId="3CC87986" w14:textId="1CF17DD0" w:rsidR="00957EEF" w:rsidRPr="00FB5A75" w:rsidRDefault="006D0E63" w:rsidP="006D0E63">
            <w:pPr>
              <w:overflowPunct/>
              <w:autoSpaceDE/>
              <w:autoSpaceDN/>
              <w:adjustRightInd/>
              <w:spacing w:after="120"/>
              <w:textAlignment w:val="auto"/>
              <w:rPr>
                <w:rFonts w:eastAsia="SimSun"/>
                <w:szCs w:val="24"/>
                <w:lang w:eastAsia="zh-CN"/>
              </w:rPr>
            </w:pPr>
            <w:r w:rsidRPr="006D0E63">
              <w:t>Observation 1: 3 MHz channel bandwidth is introduced. However, test tolerance for OBUE emissions for 3 MHz channel bandwidth is not implemented in the test tolerance table.</w:t>
            </w:r>
          </w:p>
        </w:tc>
      </w:tr>
    </w:tbl>
    <w:p w14:paraId="5D18809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00AF076" w14:textId="402D14BD"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D0E63">
        <w:rPr>
          <w:rFonts w:eastAsia="SimSun"/>
          <w:szCs w:val="24"/>
          <w:lang w:eastAsia="zh-CN"/>
        </w:rPr>
        <w:t>Endorse</w:t>
      </w:r>
      <w:r>
        <w:rPr>
          <w:rFonts w:eastAsia="SimSun"/>
          <w:szCs w:val="24"/>
          <w:lang w:eastAsia="zh-CN"/>
        </w:rPr>
        <w:t xml:space="preserve"> the </w:t>
      </w:r>
      <w:r w:rsidR="006D0E63">
        <w:rPr>
          <w:rFonts w:eastAsia="SimSun"/>
          <w:szCs w:val="24"/>
          <w:lang w:eastAsia="zh-CN"/>
        </w:rPr>
        <w:t xml:space="preserve">draft </w:t>
      </w:r>
      <w:r>
        <w:rPr>
          <w:rFonts w:eastAsia="SimSun"/>
          <w:szCs w:val="24"/>
          <w:lang w:eastAsia="zh-CN"/>
        </w:rPr>
        <w:t>CR</w:t>
      </w:r>
    </w:p>
    <w:p w14:paraId="0EB7A827" w14:textId="2DC615C0"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w:t>
      </w:r>
      <w:r w:rsidR="006D0E63" w:rsidRPr="006D0E63">
        <w:rPr>
          <w:rFonts w:eastAsia="SimSun"/>
          <w:szCs w:val="24"/>
          <w:lang w:eastAsia="zh-CN"/>
        </w:rPr>
        <w:t xml:space="preserve"> </w:t>
      </w:r>
      <w:r w:rsidR="006D0E63">
        <w:rPr>
          <w:rFonts w:eastAsia="SimSun"/>
          <w:szCs w:val="24"/>
          <w:lang w:eastAsia="zh-CN"/>
        </w:rPr>
        <w:t>draft</w:t>
      </w:r>
      <w:r>
        <w:rPr>
          <w:rFonts w:eastAsia="SimSun"/>
          <w:szCs w:val="24"/>
          <w:lang w:eastAsia="zh-CN"/>
        </w:rPr>
        <w:t xml:space="preserve"> CR</w:t>
      </w:r>
    </w:p>
    <w:p w14:paraId="36BA8602" w14:textId="233D3CD8"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Note the </w:t>
      </w:r>
      <w:r w:rsidR="006D0E63">
        <w:rPr>
          <w:rFonts w:eastAsia="SimSun"/>
          <w:szCs w:val="24"/>
          <w:lang w:eastAsia="zh-CN"/>
        </w:rPr>
        <w:t xml:space="preserve">draft </w:t>
      </w:r>
      <w:r>
        <w:rPr>
          <w:rFonts w:eastAsia="SimSun"/>
          <w:szCs w:val="24"/>
          <w:lang w:eastAsia="zh-CN"/>
        </w:rPr>
        <w:t>CR</w:t>
      </w:r>
    </w:p>
    <w:p w14:paraId="2CB3CA27"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85F0254" w14:textId="7F53F8FD"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6D0E63">
        <w:rPr>
          <w:rFonts w:eastAsia="SimSun"/>
          <w:szCs w:val="24"/>
          <w:lang w:eastAsia="zh-CN"/>
        </w:rPr>
        <w:t>Endorse</w:t>
      </w:r>
      <w:r>
        <w:rPr>
          <w:rFonts w:eastAsia="SimSun"/>
          <w:szCs w:val="24"/>
          <w:lang w:eastAsia="zh-CN"/>
        </w:rPr>
        <w:t xml:space="preserve"> the </w:t>
      </w:r>
      <w:r w:rsidR="006D0E63">
        <w:rPr>
          <w:rFonts w:eastAsia="SimSun"/>
          <w:szCs w:val="24"/>
          <w:lang w:eastAsia="zh-CN"/>
        </w:rPr>
        <w:t xml:space="preserve">draft </w:t>
      </w:r>
      <w:r>
        <w:rPr>
          <w:rFonts w:eastAsia="SimSun"/>
          <w:szCs w:val="24"/>
          <w:lang w:eastAsia="zh-CN"/>
        </w:rPr>
        <w:t>CR</w:t>
      </w:r>
    </w:p>
    <w:p w14:paraId="39B6DCC4" w14:textId="77777777" w:rsidR="00DD19DE" w:rsidRPr="00045592" w:rsidRDefault="00DD19DE" w:rsidP="00DD19DE">
      <w:pPr>
        <w:rPr>
          <w:i/>
          <w:color w:val="0070C0"/>
          <w:lang w:eastAsia="zh-CN"/>
        </w:rPr>
      </w:pPr>
    </w:p>
    <w:p w14:paraId="750C9BE8" w14:textId="33C1CC18" w:rsidR="00957EEF" w:rsidRPr="00805BE8" w:rsidRDefault="00957EEF" w:rsidP="00957EE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C632EF">
        <w:rPr>
          <w:sz w:val="24"/>
          <w:szCs w:val="16"/>
        </w:rPr>
        <w:t>2</w:t>
      </w:r>
    </w:p>
    <w:p w14:paraId="7FC607A4" w14:textId="77777777" w:rsidR="00957EEF" w:rsidRPr="00B831AE" w:rsidRDefault="00957EEF" w:rsidP="00957EE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20223A" w14:textId="77777777" w:rsidR="00957EEF" w:rsidRDefault="00957EEF" w:rsidP="00957EEF">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A714E4D" w14:textId="49B4E467" w:rsidR="00957EEF" w:rsidRPr="00CE43B7" w:rsidRDefault="00957EEF" w:rsidP="00957EEF">
      <w:pPr>
        <w:rPr>
          <w:b/>
          <w:u w:val="single"/>
          <w:lang w:eastAsia="ko-KR"/>
        </w:rPr>
      </w:pPr>
      <w:r w:rsidRPr="00CE43B7">
        <w:rPr>
          <w:b/>
          <w:u w:val="single"/>
          <w:lang w:eastAsia="ko-KR"/>
        </w:rPr>
        <w:t xml:space="preserve">Issue </w:t>
      </w:r>
      <w:r w:rsidR="00C632EF">
        <w:rPr>
          <w:b/>
          <w:u w:val="single"/>
          <w:lang w:eastAsia="ko-KR"/>
        </w:rPr>
        <w:t>2</w:t>
      </w:r>
      <w:r w:rsidRPr="00CE43B7">
        <w:rPr>
          <w:b/>
          <w:u w:val="single"/>
          <w:lang w:eastAsia="ko-KR"/>
        </w:rPr>
        <w:t>-</w:t>
      </w:r>
      <w:r w:rsidR="006D0E63">
        <w:rPr>
          <w:b/>
          <w:u w:val="single"/>
          <w:lang w:eastAsia="ko-KR"/>
        </w:rPr>
        <w:t>2</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w:t>
      </w:r>
      <w:r w:rsidR="006D0E63">
        <w:rPr>
          <w:b/>
          <w:u w:val="single"/>
          <w:lang w:eastAsia="ko-KR"/>
        </w:rPr>
        <w:t>0689</w:t>
      </w:r>
    </w:p>
    <w:tbl>
      <w:tblPr>
        <w:tblStyle w:val="TableGrid"/>
        <w:tblW w:w="0" w:type="auto"/>
        <w:tblInd w:w="720" w:type="dxa"/>
        <w:tblLook w:val="04A0" w:firstRow="1" w:lastRow="0" w:firstColumn="1" w:lastColumn="0" w:noHBand="0" w:noVBand="1"/>
      </w:tblPr>
      <w:tblGrid>
        <w:gridCol w:w="8911"/>
      </w:tblGrid>
      <w:tr w:rsidR="00957EEF" w14:paraId="66C33C9F" w14:textId="77777777" w:rsidTr="000A27D1">
        <w:tc>
          <w:tcPr>
            <w:tcW w:w="9631" w:type="dxa"/>
          </w:tcPr>
          <w:p w14:paraId="5D42A66D" w14:textId="77777777" w:rsidR="006D0E63" w:rsidRPr="006D0E63" w:rsidRDefault="006D0E63" w:rsidP="006D0E63">
            <w:pPr>
              <w:overflowPunct w:val="0"/>
              <w:autoSpaceDE w:val="0"/>
              <w:autoSpaceDN w:val="0"/>
              <w:adjustRightInd w:val="0"/>
              <w:spacing w:before="120" w:after="120"/>
              <w:textAlignment w:val="baseline"/>
              <w:rPr>
                <w:rFonts w:eastAsia="Yu Mincho"/>
              </w:rPr>
            </w:pPr>
            <w:r w:rsidRPr="006D0E63">
              <w:rPr>
                <w:rFonts w:eastAsia="Yu Mincho"/>
              </w:rPr>
              <w:t>Proposal 1: Required changes to support 3 MHz channel bandwidth.</w:t>
            </w:r>
          </w:p>
          <w:p w14:paraId="1904C340" w14:textId="60F78CB8" w:rsidR="00957EEF" w:rsidRPr="00FB5A75" w:rsidRDefault="006D0E63" w:rsidP="006D0E63">
            <w:pPr>
              <w:overflowPunct/>
              <w:autoSpaceDE/>
              <w:autoSpaceDN/>
              <w:adjustRightInd/>
              <w:spacing w:after="120"/>
              <w:textAlignment w:val="auto"/>
              <w:rPr>
                <w:rFonts w:eastAsia="SimSun"/>
                <w:szCs w:val="24"/>
                <w:lang w:eastAsia="zh-CN"/>
              </w:rPr>
            </w:pPr>
            <w:r w:rsidRPr="006D0E63">
              <w:t>Observation 1: This CR contains the same changes as R4-2318394 (which was agreed in RAN4#109 but not submitted to RAN#102 for approval) but based on the latest version of TS 38.141-1v18.4.0.</w:t>
            </w:r>
          </w:p>
        </w:tc>
      </w:tr>
    </w:tbl>
    <w:p w14:paraId="6AF99FD0"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574D8AA" w14:textId="77777777"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6EA8AD06" w14:textId="77777777"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5802B305" w14:textId="77777777"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7A9A99C2"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809AA9B" w14:textId="08098223"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Pr>
          <w:rFonts w:eastAsia="SimSun"/>
          <w:szCs w:val="24"/>
          <w:lang w:eastAsia="zh-CN"/>
        </w:rPr>
        <w:t>2</w:t>
      </w:r>
      <w:r w:rsidRPr="00CE43B7">
        <w:rPr>
          <w:rFonts w:eastAsia="SimSun"/>
          <w:szCs w:val="24"/>
          <w:lang w:eastAsia="zh-CN"/>
        </w:rPr>
        <w:t xml:space="preserve">: </w:t>
      </w:r>
      <w:r>
        <w:rPr>
          <w:rFonts w:eastAsia="SimSun"/>
          <w:szCs w:val="24"/>
          <w:lang w:eastAsia="zh-CN"/>
        </w:rPr>
        <w:t xml:space="preserve">Revise the CR to include the </w:t>
      </w:r>
      <w:r w:rsidR="006D0E63">
        <w:rPr>
          <w:rFonts w:eastAsia="SimSun"/>
          <w:szCs w:val="24"/>
          <w:lang w:eastAsia="zh-CN"/>
        </w:rPr>
        <w:t>changes in the draft CR in R4-2402290</w:t>
      </w:r>
      <w:r>
        <w:rPr>
          <w:rFonts w:eastAsia="SimSun"/>
          <w:szCs w:val="24"/>
          <w:lang w:eastAsia="zh-CN"/>
        </w:rPr>
        <w:t>.</w:t>
      </w:r>
    </w:p>
    <w:p w14:paraId="3BDD07BC" w14:textId="398E1BD2" w:rsidR="00DD19DE" w:rsidRDefault="00DD19DE" w:rsidP="00DD19DE">
      <w:pPr>
        <w:rPr>
          <w:color w:val="0070C0"/>
          <w:lang w:val="en-US" w:eastAsia="zh-CN"/>
        </w:rPr>
      </w:pPr>
    </w:p>
    <w:p w14:paraId="2C89E9C8" w14:textId="77777777" w:rsidR="006D0E63" w:rsidRDefault="006D0E63" w:rsidP="006D0E63">
      <w:pPr>
        <w:pStyle w:val="Heading1"/>
        <w:rPr>
          <w:lang w:val="en-US" w:eastAsia="ja-JP"/>
        </w:rPr>
      </w:pPr>
      <w:r>
        <w:rPr>
          <w:lang w:val="en-US" w:eastAsia="ja-JP"/>
        </w:rPr>
        <w:t xml:space="preserve">Recommendations for </w:t>
      </w:r>
      <w:proofErr w:type="spellStart"/>
      <w:r>
        <w:rPr>
          <w:lang w:val="en-US" w:eastAsia="ja-JP"/>
        </w:rPr>
        <w:t>Tdocs</w:t>
      </w:r>
      <w:proofErr w:type="spellEnd"/>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proofErr w:type="spellStart"/>
            <w:r w:rsidRPr="006D0E63">
              <w:rPr>
                <w:rFonts w:eastAsiaTheme="minorEastAsia"/>
                <w:b/>
                <w:bCs/>
                <w:lang w:val="en-US" w:eastAsia="zh-CN"/>
              </w:rPr>
              <w:t>Tdoc</w:t>
            </w:r>
            <w:proofErr w:type="spellEnd"/>
            <w:r w:rsidRPr="006D0E63">
              <w:rPr>
                <w:rFonts w:eastAsiaTheme="minorEastAsia"/>
                <w:b/>
                <w:bCs/>
                <w:lang w:val="en-US" w:eastAsia="zh-CN"/>
              </w:rPr>
              <w:t xml:space="preserve">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0F0152D8"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Pr>
                <w:rFonts w:eastAsiaTheme="minorEastAsia"/>
                <w:lang w:val="en-US" w:eastAsia="zh-CN"/>
              </w:rPr>
              <w:t>400577</w:t>
            </w:r>
          </w:p>
        </w:tc>
        <w:tc>
          <w:tcPr>
            <w:tcW w:w="2409" w:type="dxa"/>
          </w:tcPr>
          <w:p w14:paraId="6453B64A" w14:textId="6627E1AE" w:rsidR="006D0E63" w:rsidRPr="006D0E63" w:rsidRDefault="006D0E63" w:rsidP="00922140">
            <w:pPr>
              <w:spacing w:after="120"/>
              <w:rPr>
                <w:rFonts w:eastAsiaTheme="minorEastAsia"/>
                <w:lang w:val="en-US" w:eastAsia="zh-CN"/>
              </w:rPr>
            </w:pPr>
            <w:r w:rsidRPr="006D0E63">
              <w:rPr>
                <w:rFonts w:eastAsiaTheme="minorEastAsia"/>
                <w:lang w:val="en-US" w:eastAsia="zh-CN"/>
              </w:rPr>
              <w:t>Agree</w:t>
            </w:r>
            <w:r>
              <w:rPr>
                <w:rFonts w:eastAsiaTheme="minorEastAsia"/>
                <w:lang w:val="en-US" w:eastAsia="zh-CN"/>
              </w:rPr>
              <w:t>d</w:t>
            </w:r>
          </w:p>
        </w:tc>
        <w:tc>
          <w:tcPr>
            <w:tcW w:w="1698" w:type="dxa"/>
          </w:tcPr>
          <w:p w14:paraId="7A85251F" w14:textId="77777777" w:rsidR="006D0E63" w:rsidRPr="006D0E63" w:rsidRDefault="006D0E63" w:rsidP="00922140">
            <w:pPr>
              <w:spacing w:after="120"/>
              <w:rPr>
                <w:rFonts w:eastAsiaTheme="minorEastAsia"/>
                <w:lang w:val="en-US" w:eastAsia="zh-CN"/>
              </w:rPr>
            </w:pPr>
          </w:p>
        </w:tc>
      </w:tr>
      <w:tr w:rsidR="006D0E63" w:rsidRPr="00B04195" w14:paraId="679AB47E" w14:textId="77777777" w:rsidTr="00922140">
        <w:tc>
          <w:tcPr>
            <w:tcW w:w="1424" w:type="dxa"/>
          </w:tcPr>
          <w:p w14:paraId="29705E83" w14:textId="3F8DC19C" w:rsidR="006D0E63" w:rsidRPr="00B04195" w:rsidRDefault="006D0E63" w:rsidP="006D0E63">
            <w:pPr>
              <w:spacing w:after="120"/>
              <w:rPr>
                <w:rFonts w:eastAsiaTheme="minorEastAsia"/>
                <w:color w:val="0070C0"/>
                <w:lang w:val="en-US" w:eastAsia="zh-CN"/>
              </w:rPr>
            </w:pPr>
            <w:r w:rsidRPr="005E022A">
              <w:t>R4-2400689</w:t>
            </w:r>
          </w:p>
        </w:tc>
        <w:tc>
          <w:tcPr>
            <w:tcW w:w="2409" w:type="dxa"/>
          </w:tcPr>
          <w:p w14:paraId="0ED4E782" w14:textId="481200C3" w:rsidR="006D0E63" w:rsidRPr="00D0036C" w:rsidRDefault="006D0E63" w:rsidP="006D0E63">
            <w:pPr>
              <w:spacing w:after="120"/>
              <w:rPr>
                <w:rFonts w:eastAsiaTheme="minorEastAsia"/>
                <w:color w:val="0070C0"/>
                <w:lang w:val="en-US" w:eastAsia="zh-CN"/>
              </w:rPr>
            </w:pPr>
            <w:r w:rsidRPr="006D0E63">
              <w:rPr>
                <w:rFonts w:eastAsiaTheme="minorEastAsia"/>
                <w:lang w:val="en-US" w:eastAsia="zh-CN"/>
              </w:rPr>
              <w:t>Revise</w:t>
            </w:r>
            <w:r>
              <w:rPr>
                <w:rFonts w:eastAsiaTheme="minorEastAsia"/>
                <w:lang w:val="en-US" w:eastAsia="zh-CN"/>
              </w:rPr>
              <w:t>d</w:t>
            </w:r>
          </w:p>
        </w:tc>
        <w:tc>
          <w:tcPr>
            <w:tcW w:w="1698" w:type="dxa"/>
          </w:tcPr>
          <w:p w14:paraId="18C20DDE" w14:textId="77777777" w:rsidR="006D0E63" w:rsidRPr="00B04195" w:rsidRDefault="006D0E63" w:rsidP="006D0E63">
            <w:pPr>
              <w:spacing w:after="120"/>
              <w:rPr>
                <w:rFonts w:eastAsiaTheme="minorEastAsia"/>
                <w:color w:val="0070C0"/>
                <w:lang w:val="en-US" w:eastAsia="zh-CN"/>
              </w:rPr>
            </w:pPr>
          </w:p>
        </w:tc>
      </w:tr>
      <w:tr w:rsidR="006D0E63" w:rsidRPr="00B04195" w14:paraId="221E1B53" w14:textId="77777777" w:rsidTr="00922140">
        <w:tc>
          <w:tcPr>
            <w:tcW w:w="1424" w:type="dxa"/>
          </w:tcPr>
          <w:p w14:paraId="350B447A" w14:textId="6C6F1E39" w:rsidR="006D0E63" w:rsidRPr="0093133D" w:rsidRDefault="006D0E63" w:rsidP="006D0E63">
            <w:pPr>
              <w:spacing w:after="120"/>
              <w:rPr>
                <w:rFonts w:eastAsiaTheme="minorEastAsia"/>
                <w:color w:val="0070C0"/>
                <w:lang w:val="en-US" w:eastAsia="zh-CN"/>
              </w:rPr>
            </w:pPr>
            <w:r w:rsidRPr="00DC2AEA">
              <w:t>R4-2402290</w:t>
            </w:r>
          </w:p>
        </w:tc>
        <w:tc>
          <w:tcPr>
            <w:tcW w:w="2409" w:type="dxa"/>
          </w:tcPr>
          <w:p w14:paraId="5128A56D" w14:textId="2309BFDB" w:rsidR="006D0E63" w:rsidRPr="00D0036C" w:rsidRDefault="006D0E63" w:rsidP="006D0E63">
            <w:pPr>
              <w:spacing w:after="120"/>
              <w:rPr>
                <w:rFonts w:eastAsiaTheme="minorEastAsia"/>
                <w:color w:val="0070C0"/>
                <w:lang w:val="en-US" w:eastAsia="zh-CN"/>
              </w:rPr>
            </w:pPr>
            <w:r w:rsidRPr="006D0E63">
              <w:rPr>
                <w:rFonts w:eastAsiaTheme="minorEastAsia"/>
                <w:lang w:val="en-US" w:eastAsia="zh-CN"/>
              </w:rPr>
              <w:t>Endorse</w:t>
            </w:r>
            <w:r>
              <w:rPr>
                <w:rFonts w:eastAsiaTheme="minorEastAsia"/>
                <w:lang w:val="en-US" w:eastAsia="zh-CN"/>
              </w:rPr>
              <w:t>d</w:t>
            </w:r>
          </w:p>
        </w:tc>
        <w:tc>
          <w:tcPr>
            <w:tcW w:w="1698" w:type="dxa"/>
          </w:tcPr>
          <w:p w14:paraId="1F5F326C" w14:textId="77777777" w:rsidR="006D0E63" w:rsidRPr="00B04195" w:rsidRDefault="006D0E63" w:rsidP="006D0E63">
            <w:pPr>
              <w:spacing w:after="120"/>
              <w:rPr>
                <w:rFonts w:eastAsiaTheme="minorEastAsia"/>
                <w:color w:val="0070C0"/>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9CAA8" w14:textId="77777777" w:rsidR="00FC52C1" w:rsidRDefault="00FC52C1">
      <w:r>
        <w:separator/>
      </w:r>
    </w:p>
  </w:endnote>
  <w:endnote w:type="continuationSeparator" w:id="0">
    <w:p w14:paraId="60743A98" w14:textId="77777777" w:rsidR="00FC52C1" w:rsidRDefault="00FC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5E5A4" w14:textId="77777777" w:rsidR="00FC52C1" w:rsidRDefault="00FC52C1">
      <w:r>
        <w:separator/>
      </w:r>
    </w:p>
  </w:footnote>
  <w:footnote w:type="continuationSeparator" w:id="0">
    <w:p w14:paraId="2DEA5425" w14:textId="77777777" w:rsidR="00FC52C1" w:rsidRDefault="00FC5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2183"/>
    <w:rsid w:val="001751AB"/>
    <w:rsid w:val="00175A3F"/>
    <w:rsid w:val="00180E09"/>
    <w:rsid w:val="00183D4C"/>
    <w:rsid w:val="00183F6D"/>
    <w:rsid w:val="0018670E"/>
    <w:rsid w:val="0019219A"/>
    <w:rsid w:val="00195077"/>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6FC"/>
    <w:rsid w:val="003770F6"/>
    <w:rsid w:val="00383E37"/>
    <w:rsid w:val="003910FE"/>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0BD"/>
    <w:rsid w:val="00BC5982"/>
    <w:rsid w:val="00BC60BF"/>
    <w:rsid w:val="00BD28BF"/>
    <w:rsid w:val="00BD2D12"/>
    <w:rsid w:val="00BD6404"/>
    <w:rsid w:val="00BE33A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2EF"/>
    <w:rsid w:val="00C63557"/>
    <w:rsid w:val="00C649BD"/>
    <w:rsid w:val="00C65891"/>
    <w:rsid w:val="00C66AC9"/>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584</Words>
  <Characters>3334</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3</cp:revision>
  <cp:lastPrinted>2019-04-25T01:09:00Z</cp:lastPrinted>
  <dcterms:created xsi:type="dcterms:W3CDTF">2024-02-20T13:39:00Z</dcterms:created>
  <dcterms:modified xsi:type="dcterms:W3CDTF">2024-02-20T13:59:00Z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