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9229F" w14:textId="493CA8D1" w:rsidR="003C092F" w:rsidRPr="00D41E92" w:rsidRDefault="003C092F" w:rsidP="003C092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D41E92">
        <w:rPr>
          <w:rFonts w:eastAsia="SimSun" w:cs="Arial"/>
          <w:sz w:val="24"/>
          <w:szCs w:val="24"/>
          <w:lang w:eastAsia="zh-CN"/>
        </w:rPr>
        <w:t>3GPP TSG-RAN WG4 Meeting #110</w:t>
      </w:r>
      <w:r w:rsidRPr="00D41E92">
        <w:rPr>
          <w:rFonts w:eastAsia="SimSun" w:cs="Arial"/>
          <w:sz w:val="24"/>
          <w:szCs w:val="24"/>
          <w:lang w:eastAsia="zh-CN"/>
        </w:rPr>
        <w:tab/>
      </w:r>
      <w:r w:rsidR="00476DDA" w:rsidRPr="00476DDA">
        <w:rPr>
          <w:rFonts w:eastAsia="SimSun" w:cs="Arial"/>
          <w:sz w:val="24"/>
          <w:szCs w:val="24"/>
          <w:lang w:eastAsia="zh-CN"/>
        </w:rPr>
        <w:t>R4-2402578</w:t>
      </w:r>
      <w:bookmarkStart w:id="4" w:name="_GoBack"/>
      <w:bookmarkEnd w:id="4"/>
    </w:p>
    <w:p w14:paraId="49A21CBB" w14:textId="77777777" w:rsidR="003C092F" w:rsidRPr="00D41E92" w:rsidRDefault="003C092F" w:rsidP="003C092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D41E92">
        <w:rPr>
          <w:rFonts w:eastAsia="SimSun" w:cs="Arial"/>
          <w:sz w:val="24"/>
          <w:szCs w:val="24"/>
          <w:lang w:eastAsia="zh-CN"/>
        </w:rPr>
        <w:t>Athens, GR, 26 Feb – 01 Mar, 2024</w:t>
      </w:r>
    </w:p>
    <w:p w14:paraId="4699F1CD" w14:textId="77777777" w:rsidR="005929A6" w:rsidRPr="00D41E9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1ADE2D1A" w14:textId="77777777" w:rsidR="005929A6" w:rsidRPr="0066651F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D41E92">
        <w:rPr>
          <w:rFonts w:ascii="Arial" w:hAnsi="Arial" w:cs="Arial"/>
          <w:b/>
          <w:sz w:val="22"/>
        </w:rPr>
        <w:t xml:space="preserve">Source: </w:t>
      </w:r>
      <w:r w:rsidRPr="00D41E92">
        <w:rPr>
          <w:rFonts w:ascii="Arial" w:hAnsi="Arial" w:cs="Arial"/>
          <w:b/>
          <w:sz w:val="22"/>
        </w:rPr>
        <w:tab/>
      </w:r>
      <w:r w:rsidR="00DD4F6D" w:rsidRPr="00D41E92">
        <w:rPr>
          <w:rFonts w:ascii="Arial" w:hAnsi="Arial" w:cs="Arial"/>
          <w:sz w:val="22"/>
        </w:rPr>
        <w:t>Huawei</w:t>
      </w:r>
      <w:r w:rsidR="005B4D3C" w:rsidRPr="00D41E92">
        <w:rPr>
          <w:rFonts w:ascii="Arial" w:eastAsia="SimSun" w:hAnsi="Arial" w:cs="Arial" w:hint="eastAsia"/>
          <w:sz w:val="22"/>
          <w:lang w:eastAsia="zh-CN"/>
        </w:rPr>
        <w:t>, Hi</w:t>
      </w:r>
      <w:r w:rsidR="00D161E1" w:rsidRPr="00D41E92">
        <w:rPr>
          <w:rFonts w:ascii="Arial" w:eastAsia="SimSun" w:hAnsi="Arial" w:cs="Arial"/>
          <w:sz w:val="22"/>
          <w:lang w:eastAsia="zh-CN"/>
        </w:rPr>
        <w:t>S</w:t>
      </w:r>
      <w:r w:rsidR="005B4D3C" w:rsidRPr="00D41E92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5874F9F0" w14:textId="305A3EAA" w:rsidR="005929A6" w:rsidRPr="0066651F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66651F">
        <w:rPr>
          <w:rFonts w:ascii="Arial" w:hAnsi="Arial" w:cs="Arial"/>
          <w:b/>
          <w:sz w:val="22"/>
        </w:rPr>
        <w:t>Title:</w:t>
      </w:r>
      <w:r w:rsidRPr="0066651F">
        <w:rPr>
          <w:rFonts w:ascii="Arial" w:hAnsi="Arial" w:cs="Arial"/>
          <w:sz w:val="22"/>
        </w:rPr>
        <w:t xml:space="preserve"> </w:t>
      </w:r>
      <w:r w:rsidRPr="0066651F">
        <w:rPr>
          <w:rFonts w:ascii="Arial" w:hAnsi="Arial" w:cs="Arial"/>
          <w:sz w:val="22"/>
        </w:rPr>
        <w:tab/>
      </w:r>
      <w:r w:rsidR="0066651F" w:rsidRPr="0066651F">
        <w:rPr>
          <w:rFonts w:ascii="Arial" w:hAnsi="Arial" w:cs="Arial"/>
          <w:sz w:val="22"/>
        </w:rPr>
        <w:t>Overview of the EMC specifications simplification proposals for Rel-19</w:t>
      </w:r>
    </w:p>
    <w:p w14:paraId="1AA54E92" w14:textId="39D9BE61" w:rsidR="005929A6" w:rsidRPr="00D41E92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D41E92">
        <w:rPr>
          <w:rFonts w:ascii="Arial" w:hAnsi="Arial" w:cs="Arial"/>
          <w:b/>
          <w:sz w:val="22"/>
        </w:rPr>
        <w:t>Agen</w:t>
      </w:r>
      <w:r w:rsidR="007B3E89" w:rsidRPr="00D41E92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D41E92">
        <w:rPr>
          <w:rFonts w:ascii="Arial" w:hAnsi="Arial" w:cs="Arial"/>
          <w:b/>
          <w:sz w:val="22"/>
        </w:rPr>
        <w:t>a Item:</w:t>
      </w:r>
      <w:r w:rsidR="00291E51" w:rsidRPr="00D41E92">
        <w:rPr>
          <w:rFonts w:ascii="Arial" w:hAnsi="Arial" w:cs="Arial"/>
          <w:sz w:val="22"/>
        </w:rPr>
        <w:tab/>
      </w:r>
      <w:r w:rsidR="00D41E92" w:rsidRPr="00D41E92">
        <w:rPr>
          <w:rFonts w:ascii="Arial" w:eastAsia="SimSun" w:hAnsi="Arial" w:cs="Arial"/>
          <w:sz w:val="22"/>
          <w:lang w:eastAsia="zh-CN"/>
        </w:rPr>
        <w:t>4.3</w:t>
      </w:r>
    </w:p>
    <w:p w14:paraId="52C3FD79" w14:textId="60832C6A" w:rsidR="005929A6" w:rsidRPr="00D41E9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D41E92">
        <w:rPr>
          <w:rFonts w:ascii="Arial" w:hAnsi="Arial" w:cs="Arial"/>
          <w:b/>
          <w:sz w:val="22"/>
        </w:rPr>
        <w:t>Document for:</w:t>
      </w:r>
      <w:r w:rsidRPr="00D41E92">
        <w:rPr>
          <w:rFonts w:ascii="Arial" w:hAnsi="Arial" w:cs="Arial"/>
          <w:sz w:val="22"/>
        </w:rPr>
        <w:tab/>
      </w:r>
      <w:r w:rsidR="00D41E92" w:rsidRPr="00D41E92">
        <w:rPr>
          <w:rFonts w:ascii="Arial" w:eastAsia="SimSun" w:hAnsi="Arial" w:cs="Arial"/>
          <w:sz w:val="22"/>
          <w:lang w:eastAsia="zh-CN"/>
        </w:rPr>
        <w:t>Information</w:t>
      </w:r>
    </w:p>
    <w:bookmarkEnd w:id="2"/>
    <w:bookmarkEnd w:id="3"/>
    <w:p w14:paraId="43DFDAE8" w14:textId="77777777" w:rsidR="00FC0076" w:rsidRPr="00D41E92" w:rsidRDefault="007726F1" w:rsidP="004065E5">
      <w:pPr>
        <w:pStyle w:val="Heading1"/>
      </w:pPr>
      <w:r w:rsidRPr="00D41E92">
        <w:t>Introduction</w:t>
      </w:r>
    </w:p>
    <w:p w14:paraId="5922DA66" w14:textId="65DBAAF3" w:rsidR="00004742" w:rsidRDefault="001B336E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 w:rsidRPr="00957338">
        <w:rPr>
          <w:rFonts w:eastAsia="SimSun"/>
          <w:lang w:eastAsia="zh-CN"/>
        </w:rPr>
        <w:t>In this contribution we provide</w:t>
      </w:r>
      <w:r w:rsidR="00560311" w:rsidRPr="00957338">
        <w:rPr>
          <w:rFonts w:eastAsia="SimSun"/>
          <w:lang w:eastAsia="zh-CN"/>
        </w:rPr>
        <w:t xml:space="preserve"> </w:t>
      </w:r>
      <w:r w:rsidR="00957338" w:rsidRPr="00957338">
        <w:rPr>
          <w:rFonts w:eastAsia="SimSun"/>
          <w:lang w:eastAsia="zh-CN"/>
        </w:rPr>
        <w:t>an overview of the EMC specifications simplification proposals for Rel-19, with the purpose of offline discussion among interested companies and offline comments collection</w:t>
      </w:r>
      <w:r w:rsidR="00004742">
        <w:rPr>
          <w:rFonts w:eastAsia="SimSun"/>
          <w:lang w:eastAsia="zh-CN"/>
        </w:rPr>
        <w:t xml:space="preserve"> </w:t>
      </w:r>
      <w:r w:rsidR="00004742">
        <w:t>before March RAN meeting, when RAN4 Rel-19 package will be approved</w:t>
      </w:r>
      <w:r w:rsidR="00004742" w:rsidRPr="008D1B7D">
        <w:t>.</w:t>
      </w:r>
    </w:p>
    <w:p w14:paraId="79B812FD" w14:textId="77777777" w:rsidR="00957338" w:rsidRDefault="00957338" w:rsidP="00957338">
      <w:pPr>
        <w:pStyle w:val="NO"/>
        <w:rPr>
          <w:rFonts w:eastAsia="SimSun"/>
          <w:lang w:eastAsia="zh-CN"/>
        </w:rPr>
      </w:pPr>
    </w:p>
    <w:p w14:paraId="65208387" w14:textId="6DD4045B" w:rsidR="007A2E9E" w:rsidRPr="007A2E9E" w:rsidRDefault="00957338" w:rsidP="00957338">
      <w:pPr>
        <w:pStyle w:val="NO"/>
        <w:rPr>
          <w:rFonts w:eastAsia="Times New Roman"/>
          <w:lang w:eastAsia="zh-CN"/>
        </w:rPr>
      </w:pPr>
      <w:r>
        <w:rPr>
          <w:rFonts w:eastAsia="SimSun"/>
          <w:lang w:eastAsia="zh-CN"/>
        </w:rPr>
        <w:t xml:space="preserve">NOTE: </w:t>
      </w:r>
      <w:r>
        <w:rPr>
          <w:rFonts w:eastAsia="SimSun"/>
          <w:lang w:eastAsia="zh-CN"/>
        </w:rPr>
        <w:tab/>
      </w:r>
      <w:r w:rsidR="007A2E9E">
        <w:rPr>
          <w:lang w:eastAsia="zh-CN"/>
        </w:rPr>
        <w:t xml:space="preserve">This contribution will not be treated online during the meeting. </w:t>
      </w:r>
    </w:p>
    <w:p w14:paraId="6E3A8802" w14:textId="77777777" w:rsidR="00352855" w:rsidRDefault="00352855" w:rsidP="00352855">
      <w:pPr>
        <w:pStyle w:val="Heading1"/>
        <w:rPr>
          <w:lang w:eastAsia="zh-CN"/>
        </w:rPr>
      </w:pPr>
      <w:r w:rsidRPr="00D41E92">
        <w:rPr>
          <w:lang w:eastAsia="zh-CN"/>
        </w:rPr>
        <w:t>D</w:t>
      </w:r>
      <w:r w:rsidRPr="00D41E92">
        <w:rPr>
          <w:rFonts w:hint="eastAsia"/>
          <w:lang w:eastAsia="zh-CN"/>
        </w:rPr>
        <w:t>iscussion</w:t>
      </w:r>
    </w:p>
    <w:p w14:paraId="78504D7E" w14:textId="112605C9" w:rsidR="00352855" w:rsidRDefault="009B3569" w:rsidP="00352855">
      <w:pPr>
        <w:pStyle w:val="Heading2"/>
        <w:spacing w:after="240"/>
        <w:rPr>
          <w:lang w:eastAsia="zh-CN"/>
        </w:rPr>
      </w:pPr>
      <w:r>
        <w:rPr>
          <w:lang w:eastAsia="zh-CN"/>
        </w:rPr>
        <w:t>WI m</w:t>
      </w:r>
      <w:r w:rsidR="00352855">
        <w:rPr>
          <w:lang w:eastAsia="zh-CN"/>
        </w:rPr>
        <w:t>otivation</w:t>
      </w:r>
    </w:p>
    <w:p w14:paraId="3BB9D0A3" w14:textId="77777777" w:rsidR="00352855" w:rsidRPr="00FA4647" w:rsidRDefault="00352855" w:rsidP="00CE300D">
      <w:pPr>
        <w:pStyle w:val="ListParagraph"/>
        <w:numPr>
          <w:ilvl w:val="0"/>
          <w:numId w:val="34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352855">
        <w:rPr>
          <w:rFonts w:ascii="Times New Roman" w:hAnsi="Times New Roman" w:cs="Times New Roman"/>
          <w:sz w:val="20"/>
          <w:szCs w:val="20"/>
        </w:rPr>
        <w:t xml:space="preserve">EMC Core requirements are by </w:t>
      </w:r>
      <w:r w:rsidRPr="00FA4647">
        <w:rPr>
          <w:rFonts w:ascii="Times New Roman" w:hAnsi="Times New Roman" w:cs="Times New Roman"/>
          <w:sz w:val="20"/>
          <w:szCs w:val="20"/>
        </w:rPr>
        <w:t>definition RAT-agnostic, leading to significant content overlap among multiple EMC specifications.</w:t>
      </w:r>
    </w:p>
    <w:p w14:paraId="6285CC6A" w14:textId="45A45636" w:rsidR="00352855" w:rsidRPr="00FA4647" w:rsidRDefault="00352855" w:rsidP="00CE300D">
      <w:pPr>
        <w:pStyle w:val="ListParagraph"/>
        <w:numPr>
          <w:ilvl w:val="0"/>
          <w:numId w:val="34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 xml:space="preserve">We have currently 6 specifications for network nodes, 2 specifications for UE (UTRA not counted) – even a simple correction leads to many CRs for multiple specifications (workload issue). </w:t>
      </w:r>
    </w:p>
    <w:p w14:paraId="41FFD81F" w14:textId="77777777" w:rsidR="00352855" w:rsidRPr="00FA4647" w:rsidRDefault="00352855" w:rsidP="00CE300D">
      <w:pPr>
        <w:pStyle w:val="ListParagraph"/>
        <w:numPr>
          <w:ilvl w:val="0"/>
          <w:numId w:val="34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>It was found to be easy to merge multiple EMC specifications into a single one for all network nodes.</w:t>
      </w:r>
    </w:p>
    <w:p w14:paraId="4B38968B" w14:textId="77777777" w:rsidR="00352855" w:rsidRPr="00FA4647" w:rsidRDefault="00352855" w:rsidP="00CE300D">
      <w:pPr>
        <w:pStyle w:val="ListParagraph"/>
        <w:numPr>
          <w:ilvl w:val="0"/>
          <w:numId w:val="34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 xml:space="preserve">Network-side EMC specifications: </w:t>
      </w:r>
    </w:p>
    <w:p w14:paraId="38247C18" w14:textId="0E04170C" w:rsidR="00352855" w:rsidRPr="00FA4647" w:rsidRDefault="00352855" w:rsidP="00352855">
      <w:pPr>
        <w:pStyle w:val="ListParagraph"/>
        <w:numPr>
          <w:ilvl w:val="1"/>
          <w:numId w:val="34"/>
        </w:numPr>
        <w:spacing w:line="27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 xml:space="preserve">EUTRA BS (TS 36.113), </w:t>
      </w:r>
    </w:p>
    <w:p w14:paraId="6775B9EC" w14:textId="45651673" w:rsidR="00352855" w:rsidRPr="00FA4647" w:rsidRDefault="00352855" w:rsidP="00352855">
      <w:pPr>
        <w:pStyle w:val="ListParagraph"/>
        <w:numPr>
          <w:ilvl w:val="1"/>
          <w:numId w:val="34"/>
        </w:numPr>
        <w:spacing w:line="27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 xml:space="preserve">MSR BS (TS 37.113), </w:t>
      </w:r>
    </w:p>
    <w:p w14:paraId="54BC3C8F" w14:textId="521B0DC5" w:rsidR="00352855" w:rsidRPr="00FA4647" w:rsidRDefault="00352855" w:rsidP="00352855">
      <w:pPr>
        <w:pStyle w:val="ListParagraph"/>
        <w:numPr>
          <w:ilvl w:val="1"/>
          <w:numId w:val="34"/>
        </w:numPr>
        <w:spacing w:line="27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 xml:space="preserve">AAS BS (TS 37.114), </w:t>
      </w:r>
    </w:p>
    <w:p w14:paraId="51821B14" w14:textId="72EC3028" w:rsidR="00352855" w:rsidRPr="00FA4647" w:rsidRDefault="00352855" w:rsidP="00352855">
      <w:pPr>
        <w:pStyle w:val="ListParagraph"/>
        <w:numPr>
          <w:ilvl w:val="1"/>
          <w:numId w:val="34"/>
        </w:numPr>
        <w:spacing w:line="27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 xml:space="preserve">NR BS (TS 38.113), </w:t>
      </w:r>
    </w:p>
    <w:p w14:paraId="7F18A335" w14:textId="6A005674" w:rsidR="00352855" w:rsidRPr="00FA4647" w:rsidRDefault="00352855" w:rsidP="00352855">
      <w:pPr>
        <w:pStyle w:val="ListParagraph"/>
        <w:numPr>
          <w:ilvl w:val="1"/>
          <w:numId w:val="34"/>
        </w:numPr>
        <w:spacing w:line="27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 xml:space="preserve">NR repeater (TS 38.114), </w:t>
      </w:r>
    </w:p>
    <w:p w14:paraId="0F130065" w14:textId="72502324" w:rsidR="00352855" w:rsidRPr="00FA4647" w:rsidRDefault="00352855" w:rsidP="00352855">
      <w:pPr>
        <w:pStyle w:val="ListParagraph"/>
        <w:numPr>
          <w:ilvl w:val="1"/>
          <w:numId w:val="34"/>
        </w:numPr>
        <w:spacing w:line="27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>IAB (TS 38.175)</w:t>
      </w:r>
      <w:r w:rsidR="00E1462E" w:rsidRPr="00FA4647">
        <w:rPr>
          <w:rFonts w:ascii="Times New Roman" w:hAnsi="Times New Roman" w:cs="Times New Roman"/>
          <w:sz w:val="20"/>
          <w:szCs w:val="20"/>
        </w:rPr>
        <w:t>.</w:t>
      </w:r>
    </w:p>
    <w:p w14:paraId="33F9C2BB" w14:textId="0FB054E8" w:rsidR="00B32799" w:rsidRPr="00CE300D" w:rsidRDefault="00B32799" w:rsidP="00B32799">
      <w:pPr>
        <w:pStyle w:val="ListParagraph"/>
        <w:spacing w:line="360" w:lineRule="auto"/>
        <w:ind w:left="360" w:firstLineChars="0" w:firstLine="0"/>
        <w:rPr>
          <w:rFonts w:ascii="Times New Roman" w:hAnsi="Times New Roman" w:cs="Times New Roman"/>
          <w:sz w:val="20"/>
          <w:szCs w:val="20"/>
        </w:rPr>
      </w:pPr>
      <w:r w:rsidRPr="00FA4647">
        <w:rPr>
          <w:rFonts w:ascii="Times New Roman" w:hAnsi="Times New Roman" w:cs="Times New Roman"/>
          <w:sz w:val="20"/>
          <w:szCs w:val="20"/>
        </w:rPr>
        <w:t>NOTE: UTRA of no interest anymore,</w:t>
      </w:r>
      <w:r w:rsidRPr="00CE300D">
        <w:rPr>
          <w:rFonts w:ascii="Times New Roman" w:hAnsi="Times New Roman" w:cs="Times New Roman"/>
          <w:sz w:val="20"/>
          <w:szCs w:val="20"/>
        </w:rPr>
        <w:t xml:space="preserve"> but can be also included in there is interest.</w:t>
      </w:r>
    </w:p>
    <w:p w14:paraId="2C62E7C1" w14:textId="77777777" w:rsidR="00E1462E" w:rsidRPr="00352855" w:rsidRDefault="00E1462E" w:rsidP="00E1462E">
      <w:pPr>
        <w:pStyle w:val="ListParagraph"/>
        <w:spacing w:line="276" w:lineRule="auto"/>
        <w:ind w:left="1080" w:firstLineChars="0" w:firstLine="0"/>
        <w:rPr>
          <w:rFonts w:ascii="Times New Roman" w:hAnsi="Times New Roman" w:cs="Times New Roman"/>
          <w:sz w:val="20"/>
          <w:szCs w:val="20"/>
        </w:rPr>
      </w:pPr>
    </w:p>
    <w:p w14:paraId="094A1A58" w14:textId="77777777" w:rsidR="00352855" w:rsidRDefault="00352855" w:rsidP="00CE300D">
      <w:pPr>
        <w:pStyle w:val="ListParagraph"/>
        <w:numPr>
          <w:ilvl w:val="0"/>
          <w:numId w:val="34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352855">
        <w:rPr>
          <w:rFonts w:ascii="Times New Roman" w:hAnsi="Times New Roman" w:cs="Times New Roman"/>
          <w:sz w:val="20"/>
          <w:szCs w:val="20"/>
        </w:rPr>
        <w:t>UE side:</w:t>
      </w:r>
      <w:r>
        <w:rPr>
          <w:rFonts w:ascii="Times New Roman" w:hAnsi="Times New Roman" w:cs="Times New Roman"/>
          <w:sz w:val="20"/>
          <w:szCs w:val="20"/>
        </w:rPr>
        <w:tab/>
      </w:r>
    </w:p>
    <w:p w14:paraId="56BD62E1" w14:textId="1B1525C8" w:rsidR="00352855" w:rsidRDefault="00352855" w:rsidP="00352855">
      <w:pPr>
        <w:pStyle w:val="ListParagraph"/>
        <w:numPr>
          <w:ilvl w:val="1"/>
          <w:numId w:val="34"/>
        </w:numPr>
        <w:spacing w:line="27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352855">
        <w:rPr>
          <w:rFonts w:ascii="Times New Roman" w:hAnsi="Times New Roman" w:cs="Times New Roman"/>
          <w:sz w:val="20"/>
          <w:szCs w:val="20"/>
        </w:rPr>
        <w:t>EUTRA UE (</w:t>
      </w:r>
      <w:r>
        <w:rPr>
          <w:rFonts w:ascii="Times New Roman" w:hAnsi="Times New Roman" w:cs="Times New Roman"/>
          <w:sz w:val="20"/>
          <w:szCs w:val="20"/>
        </w:rPr>
        <w:t xml:space="preserve">TS </w:t>
      </w:r>
      <w:r w:rsidRPr="00352855">
        <w:rPr>
          <w:rFonts w:ascii="Times New Roman" w:hAnsi="Times New Roman" w:cs="Times New Roman"/>
          <w:sz w:val="20"/>
          <w:szCs w:val="20"/>
        </w:rPr>
        <w:t xml:space="preserve">36.124), </w:t>
      </w:r>
    </w:p>
    <w:p w14:paraId="6702E214" w14:textId="1BEF7F6D" w:rsidR="00352855" w:rsidRPr="00352855" w:rsidRDefault="00352855" w:rsidP="00352855">
      <w:pPr>
        <w:pStyle w:val="ListParagraph"/>
        <w:numPr>
          <w:ilvl w:val="1"/>
          <w:numId w:val="34"/>
        </w:numPr>
        <w:spacing w:line="27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352855">
        <w:rPr>
          <w:rFonts w:ascii="Times New Roman" w:hAnsi="Times New Roman" w:cs="Times New Roman"/>
          <w:sz w:val="20"/>
          <w:szCs w:val="20"/>
        </w:rPr>
        <w:t>NR UE (</w:t>
      </w:r>
      <w:r>
        <w:rPr>
          <w:rFonts w:ascii="Times New Roman" w:hAnsi="Times New Roman" w:cs="Times New Roman"/>
          <w:sz w:val="20"/>
          <w:szCs w:val="20"/>
        </w:rPr>
        <w:t xml:space="preserve">TS </w:t>
      </w:r>
      <w:r w:rsidRPr="00352855">
        <w:rPr>
          <w:rFonts w:ascii="Times New Roman" w:hAnsi="Times New Roman" w:cs="Times New Roman"/>
          <w:sz w:val="20"/>
          <w:szCs w:val="20"/>
        </w:rPr>
        <w:t>38.124)</w:t>
      </w:r>
      <w:r w:rsidR="00E1462E">
        <w:rPr>
          <w:rFonts w:ascii="Times New Roman" w:hAnsi="Times New Roman" w:cs="Times New Roman"/>
          <w:sz w:val="20"/>
          <w:szCs w:val="20"/>
        </w:rPr>
        <w:t>.</w:t>
      </w:r>
    </w:p>
    <w:p w14:paraId="74A80CBA" w14:textId="62279277" w:rsidR="00352855" w:rsidRDefault="00352855" w:rsidP="00352855">
      <w:pPr>
        <w:rPr>
          <w:lang w:eastAsia="zh-CN"/>
        </w:rPr>
      </w:pPr>
    </w:p>
    <w:p w14:paraId="6DFD3840" w14:textId="4FC7C6A8" w:rsidR="00352855" w:rsidRDefault="009B3569" w:rsidP="00352855">
      <w:pPr>
        <w:pStyle w:val="Heading2"/>
        <w:spacing w:after="240"/>
        <w:rPr>
          <w:lang w:eastAsia="zh-CN"/>
        </w:rPr>
      </w:pPr>
      <w:r>
        <w:rPr>
          <w:lang w:eastAsia="zh-CN"/>
        </w:rPr>
        <w:t>WI o</w:t>
      </w:r>
      <w:r w:rsidR="00352855">
        <w:rPr>
          <w:lang w:eastAsia="zh-CN"/>
        </w:rPr>
        <w:t>bjectives</w:t>
      </w:r>
    </w:p>
    <w:p w14:paraId="2663D2AF" w14:textId="77777777" w:rsidR="00352855" w:rsidRPr="00CE300D" w:rsidRDefault="00352855" w:rsidP="00614B91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CE300D">
        <w:rPr>
          <w:rFonts w:ascii="Times New Roman" w:hAnsi="Times New Roman" w:cs="Times New Roman"/>
          <w:sz w:val="20"/>
          <w:szCs w:val="20"/>
        </w:rPr>
        <w:t>Merge all network-related EMC specifications (36.113, 37.113, 37.114, 38.113, 38.114, 38.175) into a single specification, capturing single-RAT as well as MSR.</w:t>
      </w:r>
    </w:p>
    <w:p w14:paraId="5E96388C" w14:textId="3461FAD6" w:rsidR="00352855" w:rsidRPr="00CE300D" w:rsidRDefault="00352855" w:rsidP="00614B91">
      <w:pPr>
        <w:pStyle w:val="ListParagraph"/>
        <w:spacing w:line="360" w:lineRule="auto"/>
        <w:ind w:left="360" w:firstLineChars="0" w:firstLine="0"/>
        <w:rPr>
          <w:rFonts w:ascii="Times New Roman" w:hAnsi="Times New Roman" w:cs="Times New Roman"/>
          <w:sz w:val="20"/>
          <w:szCs w:val="20"/>
        </w:rPr>
      </w:pPr>
      <w:r w:rsidRPr="00CE300D">
        <w:rPr>
          <w:rFonts w:ascii="Times New Roman" w:hAnsi="Times New Roman" w:cs="Times New Roman"/>
          <w:sz w:val="20"/>
          <w:szCs w:val="20"/>
        </w:rPr>
        <w:t xml:space="preserve">NOTE: specification series and spec number to be </w:t>
      </w:r>
      <w:r w:rsidR="00CE300D" w:rsidRPr="00CE300D">
        <w:rPr>
          <w:rFonts w:ascii="Times New Roman" w:hAnsi="Times New Roman" w:cs="Times New Roman"/>
          <w:sz w:val="20"/>
          <w:szCs w:val="20"/>
        </w:rPr>
        <w:t>consulted</w:t>
      </w:r>
      <w:r w:rsidRPr="00CE300D">
        <w:rPr>
          <w:rFonts w:ascii="Times New Roman" w:hAnsi="Times New Roman" w:cs="Times New Roman"/>
          <w:sz w:val="20"/>
          <w:szCs w:val="20"/>
        </w:rPr>
        <w:t xml:space="preserve"> with MCC.</w:t>
      </w:r>
    </w:p>
    <w:p w14:paraId="44043CCF" w14:textId="35B678D0" w:rsidR="00352855" w:rsidRPr="00CE300D" w:rsidRDefault="00352855" w:rsidP="00614B91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CE300D">
        <w:rPr>
          <w:rFonts w:ascii="Times New Roman" w:hAnsi="Times New Roman" w:cs="Times New Roman"/>
          <w:sz w:val="20"/>
          <w:szCs w:val="20"/>
        </w:rPr>
        <w:lastRenderedPageBreak/>
        <w:t>Merge all UE-related EMC specifications (36.124, 38.124) into a single specification, capturing all RATs</w:t>
      </w:r>
    </w:p>
    <w:p w14:paraId="719DA4E4" w14:textId="77777777" w:rsidR="00352855" w:rsidRPr="00CE300D" w:rsidRDefault="00352855" w:rsidP="00614B91">
      <w:pPr>
        <w:pStyle w:val="ListParagraph"/>
        <w:spacing w:line="360" w:lineRule="auto"/>
        <w:ind w:left="360" w:firstLineChars="0" w:firstLine="0"/>
        <w:rPr>
          <w:rFonts w:ascii="Times New Roman" w:hAnsi="Times New Roman" w:cs="Times New Roman"/>
          <w:sz w:val="20"/>
          <w:szCs w:val="20"/>
        </w:rPr>
      </w:pPr>
      <w:r w:rsidRPr="00CE300D">
        <w:rPr>
          <w:rFonts w:ascii="Times New Roman" w:hAnsi="Times New Roman" w:cs="Times New Roman"/>
          <w:sz w:val="20"/>
          <w:szCs w:val="20"/>
        </w:rPr>
        <w:t>NOTE: UTRA of no interest anymore, but can be also included in there is interest.</w:t>
      </w:r>
    </w:p>
    <w:p w14:paraId="47CBBAE9" w14:textId="4A5D1808" w:rsidR="00352855" w:rsidRPr="00CE300D" w:rsidRDefault="00352855" w:rsidP="00614B91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CE300D">
        <w:rPr>
          <w:rFonts w:ascii="Times New Roman" w:hAnsi="Times New Roman" w:cs="Times New Roman"/>
          <w:sz w:val="20"/>
          <w:szCs w:val="20"/>
        </w:rPr>
        <w:t>Afterwards, all the above legacy EMC specifications to be Withdrawn as technical content shifted to a newly</w:t>
      </w:r>
      <w:r w:rsidR="00614B91">
        <w:rPr>
          <w:rFonts w:ascii="Times New Roman" w:hAnsi="Times New Roman" w:cs="Times New Roman"/>
          <w:sz w:val="20"/>
          <w:szCs w:val="20"/>
        </w:rPr>
        <w:noBreakHyphen/>
      </w:r>
      <w:r w:rsidRPr="00CE300D">
        <w:rPr>
          <w:rFonts w:ascii="Times New Roman" w:hAnsi="Times New Roman" w:cs="Times New Roman"/>
          <w:sz w:val="20"/>
          <w:szCs w:val="20"/>
        </w:rPr>
        <w:t>merged specifications.</w:t>
      </w:r>
    </w:p>
    <w:p w14:paraId="555601CB" w14:textId="1EADB22C" w:rsidR="00352855" w:rsidRPr="00CE300D" w:rsidRDefault="00352855" w:rsidP="00614B91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CE300D">
        <w:rPr>
          <w:rFonts w:ascii="Times New Roman" w:hAnsi="Times New Roman" w:cs="Times New Roman"/>
          <w:sz w:val="20"/>
          <w:szCs w:val="20"/>
        </w:rPr>
        <w:t xml:space="preserve">Once technical content is merged in a new specification, text optimization and alignment can be performed.  </w:t>
      </w:r>
    </w:p>
    <w:p w14:paraId="6F812FD7" w14:textId="4A152FBC" w:rsidR="00CD26E5" w:rsidRPr="007A2E9E" w:rsidRDefault="00CD26E5" w:rsidP="00CD26E5">
      <w:pPr>
        <w:pStyle w:val="Heading1"/>
      </w:pPr>
      <w:r w:rsidRPr="00D41E92">
        <w:t xml:space="preserve">Conclusions </w:t>
      </w:r>
    </w:p>
    <w:p w14:paraId="54AB9EF6" w14:textId="5304DB27" w:rsidR="009D57AF" w:rsidRDefault="007A2E9E" w:rsidP="007A2E9E">
      <w:pPr>
        <w:rPr>
          <w:lang w:eastAsia="zh-CN"/>
        </w:rPr>
      </w:pPr>
      <w:r w:rsidRPr="007A2E9E">
        <w:rPr>
          <w:lang w:eastAsia="zh-CN"/>
        </w:rPr>
        <w:t>Aim of this contribution is to collect offline feedback on the EMC specifications simplification proposals.</w:t>
      </w:r>
    </w:p>
    <w:p w14:paraId="7C583C48" w14:textId="3890E6EA" w:rsidR="00FB1254" w:rsidRDefault="00FB1254" w:rsidP="007A2E9E">
      <w:pPr>
        <w:rPr>
          <w:lang w:eastAsia="zh-CN"/>
        </w:rPr>
      </w:pPr>
      <w:r>
        <w:rPr>
          <w:lang w:eastAsia="zh-CN"/>
        </w:rPr>
        <w:t>It shall be noted that the proposed approach is future-proof, as it will not require RA</w:t>
      </w:r>
      <w:r w:rsidR="00F61A77">
        <w:rPr>
          <w:lang w:eastAsia="zh-CN"/>
        </w:rPr>
        <w:t>N</w:t>
      </w:r>
      <w:r>
        <w:rPr>
          <w:lang w:eastAsia="zh-CN"/>
        </w:rPr>
        <w:t xml:space="preserve">4 to create new </w:t>
      </w:r>
      <w:r w:rsidR="0083714D">
        <w:rPr>
          <w:lang w:eastAsia="zh-CN"/>
        </w:rPr>
        <w:t xml:space="preserve">RAT-specific EMC specifications in future (e.g. </w:t>
      </w:r>
      <w:r w:rsidR="002F64F8">
        <w:rPr>
          <w:lang w:eastAsia="zh-CN"/>
        </w:rPr>
        <w:t xml:space="preserve">for </w:t>
      </w:r>
      <w:r w:rsidR="0083714D">
        <w:rPr>
          <w:lang w:eastAsia="zh-CN"/>
        </w:rPr>
        <w:t>6G, etc.).</w:t>
      </w:r>
    </w:p>
    <w:p w14:paraId="431F2439" w14:textId="000F84F6" w:rsidR="00C52733" w:rsidRDefault="00C52733" w:rsidP="007A2E9E">
      <w:pPr>
        <w:rPr>
          <w:lang w:eastAsia="zh-CN"/>
        </w:rPr>
      </w:pPr>
      <w:r>
        <w:rPr>
          <w:lang w:eastAsia="zh-CN"/>
        </w:rPr>
        <w:t>Other EMC-related simplifications proposals for Rel-19 are not precluded</w:t>
      </w:r>
      <w:r w:rsidR="00191C66">
        <w:rPr>
          <w:lang w:eastAsia="zh-CN"/>
        </w:rPr>
        <w:t>, subject to offline discussion among interested companies</w:t>
      </w:r>
      <w:r>
        <w:rPr>
          <w:lang w:eastAsia="zh-CN"/>
        </w:rPr>
        <w:t xml:space="preserve">. </w:t>
      </w:r>
    </w:p>
    <w:sectPr w:rsidR="00C52733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FF7ED" w14:textId="77777777" w:rsidR="003A3A74" w:rsidRDefault="003A3A74">
      <w:r>
        <w:separator/>
      </w:r>
    </w:p>
  </w:endnote>
  <w:endnote w:type="continuationSeparator" w:id="0">
    <w:p w14:paraId="2DFEFD2F" w14:textId="77777777" w:rsidR="003A3A74" w:rsidRDefault="003A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385B6" w14:textId="77777777" w:rsidR="003A3A74" w:rsidRDefault="003A3A74">
      <w:r>
        <w:separator/>
      </w:r>
    </w:p>
  </w:footnote>
  <w:footnote w:type="continuationSeparator" w:id="0">
    <w:p w14:paraId="06343797" w14:textId="77777777" w:rsidR="003A3A74" w:rsidRDefault="003A3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13"/>
  </w:num>
  <w:num w:numId="4">
    <w:abstractNumId w:val="18"/>
  </w:num>
  <w:num w:numId="5">
    <w:abstractNumId w:val="1"/>
  </w:num>
  <w:num w:numId="6">
    <w:abstractNumId w:val="2"/>
  </w:num>
  <w:num w:numId="7">
    <w:abstractNumId w:val="7"/>
  </w:num>
  <w:num w:numId="8">
    <w:abstractNumId w:val="7"/>
  </w:num>
  <w:num w:numId="9">
    <w:abstractNumId w:val="17"/>
  </w:num>
  <w:num w:numId="10">
    <w:abstractNumId w:val="2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21"/>
  </w:num>
  <w:num w:numId="15">
    <w:abstractNumId w:val="8"/>
  </w:num>
  <w:num w:numId="16">
    <w:abstractNumId w:val="7"/>
  </w:num>
  <w:num w:numId="17">
    <w:abstractNumId w:val="7"/>
  </w:num>
  <w:num w:numId="18">
    <w:abstractNumId w:val="29"/>
  </w:num>
  <w:num w:numId="19">
    <w:abstractNumId w:val="21"/>
  </w:num>
  <w:num w:numId="20">
    <w:abstractNumId w:val="3"/>
  </w:num>
  <w:num w:numId="21">
    <w:abstractNumId w:val="20"/>
  </w:num>
  <w:num w:numId="22">
    <w:abstractNumId w:val="16"/>
  </w:num>
  <w:num w:numId="23">
    <w:abstractNumId w:val="10"/>
  </w:num>
  <w:num w:numId="24">
    <w:abstractNumId w:val="11"/>
  </w:num>
  <w:num w:numId="25">
    <w:abstractNumId w:val="22"/>
  </w:num>
  <w:num w:numId="26">
    <w:abstractNumId w:val="4"/>
  </w:num>
  <w:num w:numId="27">
    <w:abstractNumId w:val="28"/>
  </w:num>
  <w:num w:numId="28">
    <w:abstractNumId w:val="6"/>
  </w:num>
  <w:num w:numId="29">
    <w:abstractNumId w:val="15"/>
  </w:num>
  <w:num w:numId="30">
    <w:abstractNumId w:val="19"/>
  </w:num>
  <w:num w:numId="31">
    <w:abstractNumId w:val="12"/>
  </w:num>
  <w:num w:numId="32">
    <w:abstractNumId w:val="14"/>
  </w:num>
  <w:num w:numId="33">
    <w:abstractNumId w:val="26"/>
  </w:num>
  <w:num w:numId="34">
    <w:abstractNumId w:val="23"/>
  </w:num>
  <w:num w:numId="3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5CD6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77C"/>
    <w:rsid w:val="005429F6"/>
    <w:rsid w:val="00542EDD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B31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8C"/>
    <w:rsid w:val="006672E2"/>
    <w:rsid w:val="00667E6E"/>
    <w:rsid w:val="00667F48"/>
    <w:rsid w:val="0067059F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3CD"/>
    <w:rsid w:val="0072693B"/>
    <w:rsid w:val="00726C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E7C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B07"/>
    <w:rsid w:val="00857C7F"/>
    <w:rsid w:val="008625CC"/>
    <w:rsid w:val="00862B09"/>
    <w:rsid w:val="00863426"/>
    <w:rsid w:val="008666D1"/>
    <w:rsid w:val="00866B52"/>
    <w:rsid w:val="00870A83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E0"/>
    <w:rsid w:val="0096022F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276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61CD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4E5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5AD6F-DB35-4951-A929-67CD21EB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2</Pages>
  <Words>379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2024-02-19T18:53:00Z</dcterms:created>
  <dcterms:modified xsi:type="dcterms:W3CDTF">2024-02-19T18:53:00Z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(3)gmYF7LUMsbs4ZH+9PL8B10H+JNNcN+wzY5I367mN7D6VtdJBEHJpCjDnNUYk9aLSbnjfW4Z0
71H2daWW1BlMTJfjva0HqtK7zw4yWUtwsbG+OdmUUH3Crg5bKtFKvddf0LkYu2aexar+JQXh
8eIawbMP08dNEqqJ2VfCyKoEEpgWoqJEnYL3UFYn/+mfRyw4zYtVvhv1CxPr2rBu8OVxVnDZ
TYjgWPVvhu6y1lDECw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Vk+A6XLr39XkEc89Vllu1BIiMQzGE78jurkpRkyb0Gh1aALIXLCUU3
wrk6w0OHWFX/8affJ8KdRwwn0ZDTqhgzYYEsOylfCGPmrlN8tMWq68MLP/z4t7wWmoRiKdT0
ODiCZPi9OUgmfwtTDKUNA/Fe0U91BhF8hwv4LJ1g2V5wjcRQ79lKhz+xM6nl13cSw+kexgs/
w6xk5SX/J2chcrI4z8XzL6WDjvnE6Si5HS3P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Nhil40s7i2Apr4wfCsv4chd1k95SQjgL14hr
rLX7salvMTAkIt56qNiHk7t65ume3TOf3yM45Wy4BNPxu/qF2Xo=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1708344480</vt:lpwstr>
  </property>
</Properties>
</file>