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6469244D" w:rsidR="00006351" w:rsidRPr="00CF419C"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B20C50">
        <w:rPr>
          <w:rFonts w:cs="Arial"/>
          <w:sz w:val="24"/>
          <w:szCs w:val="24"/>
          <w:lang w:val="de-DE"/>
        </w:rPr>
        <w:t>10</w:t>
      </w:r>
      <w:r w:rsidR="00006351" w:rsidRPr="00DB3907">
        <w:rPr>
          <w:rFonts w:cs="Arial"/>
          <w:sz w:val="24"/>
          <w:szCs w:val="24"/>
          <w:lang w:val="de-DE"/>
        </w:rPr>
        <w:tab/>
      </w:r>
      <w:r w:rsidR="00294D71" w:rsidRPr="00294D71">
        <w:rPr>
          <w:rFonts w:cs="Arial"/>
          <w:sz w:val="24"/>
          <w:szCs w:val="24"/>
          <w:lang w:val="de-DE"/>
        </w:rPr>
        <w:t>R4-2402313</w:t>
      </w:r>
    </w:p>
    <w:p w14:paraId="1BDB0B17" w14:textId="563620E7" w:rsidR="007B2CE0" w:rsidRPr="00C3099F" w:rsidRDefault="00D13D2D" w:rsidP="00C3099F">
      <w:pPr>
        <w:tabs>
          <w:tab w:val="left" w:pos="1985"/>
        </w:tabs>
        <w:spacing w:after="0"/>
        <w:jc w:val="both"/>
        <w:rPr>
          <w:rFonts w:ascii="Arial" w:eastAsia="MS Mincho" w:hAnsi="Arial" w:cs="Arial"/>
          <w:b/>
          <w:sz w:val="24"/>
          <w:szCs w:val="24"/>
          <w:lang w:eastAsia="zh-TW"/>
        </w:rPr>
      </w:pPr>
      <w:r w:rsidRPr="00D13D2D">
        <w:rPr>
          <w:rFonts w:ascii="Arial" w:hAnsi="Arial"/>
          <w:b/>
          <w:sz w:val="24"/>
          <w:szCs w:val="24"/>
          <w:lang w:eastAsia="zh-CN"/>
        </w:rPr>
        <w:t>Athens, Greece, 26 Feb – 01 Mar, 2024</w:t>
      </w:r>
      <w:r w:rsidR="001674F2" w:rsidRPr="001674F2">
        <w:rPr>
          <w:rFonts w:ascii="Arial" w:hAnsi="Arial"/>
          <w:b/>
          <w:sz w:val="24"/>
          <w:szCs w:val="24"/>
          <w:lang w:eastAsia="zh-CN"/>
        </w:rPr>
        <w:cr/>
      </w:r>
    </w:p>
    <w:p w14:paraId="16783F2C" w14:textId="676EFAF6"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E4FE2">
        <w:rPr>
          <w:rFonts w:ascii="Arial" w:hAnsi="Arial"/>
          <w:sz w:val="24"/>
          <w:lang w:val="en-US"/>
        </w:rPr>
        <w:t>5</w:t>
      </w:r>
      <w:r w:rsidR="007B2CE0">
        <w:rPr>
          <w:rFonts w:ascii="Arial" w:hAnsi="Arial"/>
          <w:sz w:val="24"/>
          <w:lang w:val="en-US"/>
        </w:rPr>
        <w:t>.</w:t>
      </w:r>
      <w:r w:rsidR="00FE4FE2">
        <w:rPr>
          <w:rFonts w:ascii="Arial" w:hAnsi="Arial"/>
          <w:sz w:val="24"/>
          <w:lang w:val="en-US"/>
        </w:rPr>
        <w:t>1</w:t>
      </w:r>
      <w:r w:rsidR="00E47365">
        <w:rPr>
          <w:rFonts w:ascii="Arial" w:hAnsi="Arial"/>
          <w:sz w:val="24"/>
          <w:lang w:val="en-US"/>
        </w:rPr>
        <w:t>.</w:t>
      </w:r>
      <w:r w:rsidR="00FE4FE2">
        <w:rPr>
          <w:rFonts w:ascii="Arial" w:hAnsi="Arial"/>
          <w:sz w:val="24"/>
          <w:lang w:val="en-US"/>
        </w:rPr>
        <w:t>3</w:t>
      </w:r>
    </w:p>
    <w:p w14:paraId="1E1C2FD0" w14:textId="23405718"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F86608" w:rsidRPr="00F86608">
        <w:rPr>
          <w:rFonts w:ascii="Arial" w:hAnsi="Arial"/>
          <w:sz w:val="24"/>
          <w:lang w:val="en-US"/>
        </w:rPr>
        <w:t>Google Inc</w:t>
      </w:r>
      <w:r w:rsidR="00BD4D42">
        <w:rPr>
          <w:rFonts w:ascii="Arial" w:hAnsi="Arial"/>
          <w:sz w:val="24"/>
          <w:lang w:val="en-US"/>
        </w:rPr>
        <w:t>.</w:t>
      </w:r>
    </w:p>
    <w:p w14:paraId="3A62F436" w14:textId="553A55F2"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E52FCD">
        <w:rPr>
          <w:rFonts w:ascii="Arial" w:hAnsi="Arial"/>
          <w:sz w:val="24"/>
          <w:lang w:val="en-US"/>
        </w:rPr>
        <w:t>Discussion on</w:t>
      </w:r>
      <w:r w:rsidR="00F03097">
        <w:rPr>
          <w:rFonts w:ascii="Arial" w:hAnsi="Arial"/>
          <w:sz w:val="24"/>
          <w:lang w:val="en-US"/>
        </w:rPr>
        <w:t xml:space="preserve"> </w:t>
      </w:r>
      <w:r w:rsidR="00525C26">
        <w:rPr>
          <w:rFonts w:ascii="Arial" w:hAnsi="Arial"/>
          <w:sz w:val="24"/>
          <w:lang w:val="en-US"/>
        </w:rPr>
        <w:t xml:space="preserve">IE </w:t>
      </w:r>
      <w:r w:rsidR="00525C26" w:rsidRPr="00525C26">
        <w:rPr>
          <w:rFonts w:ascii="Arial" w:hAnsi="Arial"/>
          <w:sz w:val="24"/>
          <w:lang w:val="en-US"/>
        </w:rPr>
        <w:t>supportedBandwidthCombinationSetIntraENDC</w:t>
      </w:r>
    </w:p>
    <w:p w14:paraId="013F978F" w14:textId="34AF6505"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C302C9">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635610D4" w14:textId="42085729" w:rsidR="00E55F99" w:rsidRDefault="00A74134" w:rsidP="00A839C8">
      <w:pPr>
        <w:jc w:val="both"/>
        <w:rPr>
          <w:lang w:val="en-US"/>
        </w:rPr>
      </w:pPr>
      <w:r>
        <w:rPr>
          <w:lang w:val="en-US"/>
        </w:rPr>
        <w:t xml:space="preserve">In RAN4#108, an issue of intra-band EN-DC BCS reporting for inter-band EN-DC band combination with two additional intra-band EN-DC components has been raised for discussion. </w:t>
      </w:r>
      <w:r w:rsidR="00E55F99" w:rsidRPr="00E55F99">
        <w:rPr>
          <w:lang w:val="en-US"/>
        </w:rPr>
        <w:t>In Rel-17, some inter-band EN-DC band combinations with two intra-band EN-DC components are introduced</w:t>
      </w:r>
      <w:r>
        <w:rPr>
          <w:lang w:val="en-US"/>
        </w:rPr>
        <w:t xml:space="preserve"> </w:t>
      </w:r>
      <w:r w:rsidR="00E55F99" w:rsidRPr="00E55F99">
        <w:rPr>
          <w:lang w:val="en-US"/>
        </w:rPr>
        <w:t>in the following table</w:t>
      </w:r>
      <w:r w:rsidR="00E55F99">
        <w:rPr>
          <w:lang w:val="en-US"/>
        </w:rPr>
        <w:t xml:space="preserve">. </w:t>
      </w:r>
      <w:r w:rsidR="00CE5D7F">
        <w:rPr>
          <w:lang w:val="en-US"/>
        </w:rPr>
        <w:t>It</w:t>
      </w:r>
      <w:r w:rsidR="00E55F99">
        <w:rPr>
          <w:lang w:val="en-US"/>
        </w:rPr>
        <w:t xml:space="preserve"> was identified</w:t>
      </w:r>
      <w:r w:rsidR="00CE5D7F">
        <w:rPr>
          <w:lang w:val="en-US"/>
        </w:rPr>
        <w:t xml:space="preserve"> in the paper </w:t>
      </w:r>
      <w:r w:rsidR="00CE5D7F">
        <w:rPr>
          <w:lang w:val="en-US" w:eastAsia="zh-TW"/>
        </w:rPr>
        <w:t>[8]</w:t>
      </w:r>
      <w:r w:rsidR="00E55F99">
        <w:rPr>
          <w:lang w:val="en-US"/>
        </w:rPr>
        <w:t xml:space="preserve"> that this signaling IE might encounter </w:t>
      </w:r>
      <w:r w:rsidR="00E55F99">
        <w:rPr>
          <w:rFonts w:hint="eastAsia"/>
          <w:lang w:val="en-US" w:eastAsia="zh-TW"/>
        </w:rPr>
        <w:t xml:space="preserve">an </w:t>
      </w:r>
      <w:r w:rsidR="00E55F99" w:rsidRPr="000F5C9C">
        <w:rPr>
          <w:lang w:val="en-US" w:eastAsia="zh-TW"/>
        </w:rPr>
        <w:t>ambiguous issue</w:t>
      </w:r>
      <w:r w:rsidR="00E55F99">
        <w:rPr>
          <w:rFonts w:hint="eastAsia"/>
          <w:lang w:val="en-US" w:eastAsia="zh-TW"/>
        </w:rPr>
        <w:t xml:space="preserve"> if two </w:t>
      </w:r>
      <w:r w:rsidR="00E55F99" w:rsidRPr="000F5C9C">
        <w:rPr>
          <w:lang w:val="en-US" w:eastAsia="zh-TW"/>
        </w:rPr>
        <w:t>intra-band EN-DC</w:t>
      </w:r>
      <w:r w:rsidR="00E55F99">
        <w:rPr>
          <w:rFonts w:hint="eastAsia"/>
          <w:lang w:val="en-US" w:eastAsia="zh-TW"/>
        </w:rPr>
        <w:t>/NE-DC</w:t>
      </w:r>
      <w:r w:rsidR="00E55F99" w:rsidRPr="000F5C9C">
        <w:rPr>
          <w:lang w:val="en-US" w:eastAsia="zh-TW"/>
        </w:rPr>
        <w:t xml:space="preserve"> components</w:t>
      </w:r>
      <w:r w:rsidR="00E55F99">
        <w:rPr>
          <w:lang w:val="en-US" w:eastAsia="zh-TW"/>
        </w:rPr>
        <w:t>, e.g., DC_3A_n3A and DC_41A_n41A,</w:t>
      </w:r>
      <w:r w:rsidR="00E55F99">
        <w:rPr>
          <w:lang w:val="en-US"/>
        </w:rPr>
        <w:t xml:space="preserve"> is within </w:t>
      </w:r>
      <w:r w:rsidR="00E55F99" w:rsidRPr="001D2BD0">
        <w:rPr>
          <w:rFonts w:hint="eastAsia"/>
          <w:lang w:val="en-US" w:eastAsia="zh-TW"/>
        </w:rPr>
        <w:t>an inter-band EN-DC/NE-DC band com</w:t>
      </w:r>
      <w:r w:rsidR="00E55F99">
        <w:rPr>
          <w:rFonts w:hint="eastAsia"/>
          <w:lang w:val="en-US" w:eastAsia="zh-TW"/>
        </w:rPr>
        <w:t>bination</w:t>
      </w:r>
      <w:r w:rsidR="00E55F99">
        <w:rPr>
          <w:lang w:val="en-US" w:eastAsia="zh-TW"/>
        </w:rPr>
        <w:t>, e.g., DC_3A-41A_n3A-n41A or DC_1A-3A-41A_n3A-n41A</w:t>
      </w:r>
      <w:r w:rsidR="00CE5D7F">
        <w:rPr>
          <w:lang w:val="en-US" w:eastAsia="zh-TW"/>
        </w:rPr>
        <w:t xml:space="preserve">. </w:t>
      </w:r>
      <w:r w:rsidR="001F1B32">
        <w:t>Since</w:t>
      </w:r>
      <w:r w:rsidR="00CE5D7F">
        <w:t xml:space="preserve"> the IE </w:t>
      </w:r>
      <w:r w:rsidR="00CE5D7F" w:rsidRPr="00E55F99">
        <w:rPr>
          <w:i/>
          <w:iCs/>
        </w:rPr>
        <w:t>supportedBandwidthCombinationSetIntraENDC</w:t>
      </w:r>
      <w:r w:rsidR="00CE5D7F">
        <w:t xml:space="preserve"> can only indicate one intra-band EN-DC component, there will be an ambiguous issue for the </w:t>
      </w:r>
      <w:r w:rsidR="001F1B32">
        <w:t xml:space="preserve">following </w:t>
      </w:r>
      <w:r w:rsidR="00CE5D7F">
        <w:t xml:space="preserve">example combinations that the network does not know which BCS of the intra-band EN-DC component the UE is referring to. In addition, the UE is </w:t>
      </w:r>
      <w:r w:rsidR="001F1B32">
        <w:t xml:space="preserve">also </w:t>
      </w:r>
      <w:r w:rsidR="00CE5D7F">
        <w:t>not able to indicate the BCSs of the two intra-band EN-DC components due to the current signalling restriction.</w:t>
      </w:r>
    </w:p>
    <w:tbl>
      <w:tblPr>
        <w:tblStyle w:val="TableGrid"/>
        <w:tblW w:w="0" w:type="auto"/>
        <w:tblLook w:val="04A0" w:firstRow="1" w:lastRow="0" w:firstColumn="1" w:lastColumn="0" w:noHBand="0" w:noVBand="1"/>
      </w:tblPr>
      <w:tblGrid>
        <w:gridCol w:w="4810"/>
        <w:gridCol w:w="4811"/>
      </w:tblGrid>
      <w:tr w:rsidR="00E55F99" w14:paraId="2BAA790D" w14:textId="77777777" w:rsidTr="00F50028">
        <w:tc>
          <w:tcPr>
            <w:tcW w:w="4810" w:type="dxa"/>
            <w:vAlign w:val="center"/>
          </w:tcPr>
          <w:p w14:paraId="50933325" w14:textId="77777777" w:rsidR="00E55F99" w:rsidRPr="0047649E" w:rsidRDefault="00E55F99" w:rsidP="00F50028">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3A1DFE1D" w14:textId="77777777" w:rsidR="00E55F99" w:rsidRPr="0047649E" w:rsidRDefault="00E55F99" w:rsidP="00F50028">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E55F99" w14:paraId="376C400A" w14:textId="77777777" w:rsidTr="00F50028">
        <w:tc>
          <w:tcPr>
            <w:tcW w:w="4810" w:type="dxa"/>
          </w:tcPr>
          <w:p w14:paraId="45F2AB62" w14:textId="77777777" w:rsidR="00E55F99" w:rsidRDefault="00E55F99" w:rsidP="00F50028">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09A5A945" w14:textId="77777777" w:rsidR="00E55F99" w:rsidRPr="0024034C" w:rsidRDefault="00E55F99" w:rsidP="00F50028">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35B674D" w14:textId="77777777" w:rsidR="00E55F99" w:rsidRPr="0024034C" w:rsidRDefault="00E55F99" w:rsidP="00F50028">
            <w:pPr>
              <w:keepNext/>
              <w:keepLines/>
              <w:spacing w:after="0"/>
              <w:jc w:val="center"/>
              <w:rPr>
                <w:rFonts w:ascii="Arial" w:hAnsi="Arial"/>
                <w:sz w:val="18"/>
                <w:lang w:eastAsia="zh-CN"/>
              </w:rPr>
            </w:pPr>
            <w:r w:rsidRPr="0024034C">
              <w:rPr>
                <w:rFonts w:ascii="Arial" w:hAnsi="Arial"/>
                <w:sz w:val="18"/>
              </w:rPr>
              <w:t>DC_3A_n41A</w:t>
            </w:r>
          </w:p>
          <w:p w14:paraId="5496C765" w14:textId="77777777" w:rsidR="00E55F99" w:rsidRDefault="00E55F99" w:rsidP="00F50028">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E55F99" w14:paraId="09C57741" w14:textId="77777777" w:rsidTr="00F50028">
        <w:tc>
          <w:tcPr>
            <w:tcW w:w="4810" w:type="dxa"/>
          </w:tcPr>
          <w:p w14:paraId="4EE18B03" w14:textId="77777777" w:rsidR="00E55F99" w:rsidRDefault="00E55F99" w:rsidP="00F50028">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3D9EC197" w14:textId="77777777" w:rsidR="00E55F99" w:rsidRPr="006355E0" w:rsidRDefault="00E55F99" w:rsidP="00F50028">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758CFC" w14:textId="77777777" w:rsidR="00E55F99" w:rsidRPr="006355E0" w:rsidRDefault="00E55F99" w:rsidP="00F5002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4EAE4BD4" w14:textId="77777777" w:rsidR="00E55F99" w:rsidRPr="006355E0" w:rsidRDefault="00E55F99" w:rsidP="00F50028">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F9FEB45" w14:textId="77777777" w:rsidR="00E55F99" w:rsidRPr="006355E0" w:rsidRDefault="00E55F99" w:rsidP="00F50028">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5117516" w14:textId="77777777" w:rsidR="00E55F99" w:rsidRDefault="00E55F99" w:rsidP="00F50028">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396387E8" w14:textId="77777777" w:rsidR="00CE5D7F" w:rsidRDefault="00B979D4" w:rsidP="00A839C8">
      <w:pPr>
        <w:jc w:val="both"/>
      </w:pPr>
      <w:r>
        <w:rPr>
          <w:lang w:val="en-US"/>
        </w:rPr>
        <w:t xml:space="preserve">The WF [9] is approved </w:t>
      </w:r>
      <w:r w:rsidR="00CE5D7F">
        <w:rPr>
          <w:lang w:val="en-US"/>
        </w:rPr>
        <w:t xml:space="preserve">in RAN4#108 </w:t>
      </w:r>
      <w:r>
        <w:rPr>
          <w:lang w:val="en-US"/>
        </w:rPr>
        <w:t xml:space="preserve">to encourage companies to have further investigation on whether current signaling is sufficient </w:t>
      </w:r>
      <w:r w:rsidR="00E55F99">
        <w:rPr>
          <w:lang w:val="en-US" w:eastAsia="zh-TW"/>
        </w:rPr>
        <w:t>to</w:t>
      </w:r>
      <w:r w:rsidR="00E55F99">
        <w:rPr>
          <w:rFonts w:hint="eastAsia"/>
          <w:lang w:val="en-US" w:eastAsia="zh-TW"/>
        </w:rPr>
        <w:t xml:space="preserve"> report the BCS(s) of the intra-band EN-DC components for a higher order </w:t>
      </w:r>
      <w:r w:rsidR="00E55F99" w:rsidRPr="000F5C9C">
        <w:t>in</w:t>
      </w:r>
      <w:r w:rsidR="00E55F99">
        <w:t>ter-band EN-DC band combination</w:t>
      </w:r>
      <w:r w:rsidR="00E55F99" w:rsidRPr="000F5C9C">
        <w:t xml:space="preserve"> with two intra-band EN-DC components</w:t>
      </w:r>
      <w:r w:rsidR="00E55F99">
        <w:t>.</w:t>
      </w:r>
      <w:r w:rsidR="00CE5D7F">
        <w:t xml:space="preserve"> </w:t>
      </w:r>
    </w:p>
    <w:tbl>
      <w:tblPr>
        <w:tblStyle w:val="TableGrid"/>
        <w:tblW w:w="0" w:type="auto"/>
        <w:tblLook w:val="04A0" w:firstRow="1" w:lastRow="0" w:firstColumn="1" w:lastColumn="0" w:noHBand="0" w:noVBand="1"/>
      </w:tblPr>
      <w:tblGrid>
        <w:gridCol w:w="9621"/>
      </w:tblGrid>
      <w:tr w:rsidR="00CE5D7F" w14:paraId="15EEE7F2" w14:textId="77777777" w:rsidTr="00CE5D7F">
        <w:tc>
          <w:tcPr>
            <w:tcW w:w="9621" w:type="dxa"/>
          </w:tcPr>
          <w:p w14:paraId="427AAA09" w14:textId="77777777" w:rsidR="00CE5D7F" w:rsidRPr="00D10D4F" w:rsidRDefault="00CE5D7F" w:rsidP="00CE5D7F">
            <w:pPr>
              <w:pStyle w:val="Heading1"/>
              <w:numPr>
                <w:ilvl w:val="0"/>
                <w:numId w:val="0"/>
              </w:numPr>
              <w:jc w:val="both"/>
            </w:pPr>
            <w:r>
              <w:t>Way Forward</w:t>
            </w:r>
            <w:r>
              <w:rPr>
                <w:lang w:val="en-US"/>
              </w:rPr>
              <w:tab/>
            </w:r>
            <w:r>
              <w:rPr>
                <w:lang w:val="en-US"/>
              </w:rPr>
              <w:tab/>
            </w:r>
          </w:p>
          <w:p w14:paraId="2ADDB17E" w14:textId="6BA1F8D7" w:rsidR="00CE5D7F" w:rsidRPr="00CE5D7F" w:rsidRDefault="00CE5D7F" w:rsidP="00A839C8">
            <w:pPr>
              <w:numPr>
                <w:ilvl w:val="0"/>
                <w:numId w:val="49"/>
              </w:numPr>
              <w:overflowPunct w:val="0"/>
              <w:autoSpaceDE w:val="0"/>
              <w:autoSpaceDN w:val="0"/>
              <w:adjustRightInd w:val="0"/>
              <w:jc w:val="both"/>
              <w:textAlignment w:val="baseline"/>
              <w:rPr>
                <w:lang w:val="en-US"/>
              </w:rPr>
            </w:pPr>
            <w:r>
              <w:rPr>
                <w:lang w:val="en-US"/>
              </w:rPr>
              <w:t>Companies are encourage</w:t>
            </w:r>
            <w:r>
              <w:rPr>
                <w:rFonts w:hint="eastAsia"/>
                <w:lang w:val="en-US" w:eastAsia="zh-TW"/>
              </w:rPr>
              <w:t>d</w:t>
            </w:r>
            <w:r>
              <w:rPr>
                <w:lang w:val="en-US"/>
              </w:rPr>
              <w:t xml:space="preserve"> to check </w:t>
            </w:r>
            <w:r>
              <w:rPr>
                <w:rFonts w:hint="eastAsia"/>
                <w:lang w:val="en-US" w:eastAsia="zh-TW"/>
              </w:rPr>
              <w:t xml:space="preserve">whether the current RAN2 signaling exists an issue on reporting the BCS(s) of the intra-band EN-DC components for a higher order </w:t>
            </w:r>
            <w:r w:rsidRPr="000F5C9C">
              <w:t>in</w:t>
            </w:r>
            <w:r>
              <w:t>ter-band EN-DC band combination</w:t>
            </w:r>
            <w:r w:rsidRPr="000F5C9C">
              <w:t xml:space="preserve"> with two intra-band EN-DC components</w:t>
            </w:r>
            <w:r>
              <w:rPr>
                <w:rFonts w:hint="eastAsia"/>
                <w:lang w:eastAsia="zh-TW"/>
              </w:rPr>
              <w:t>.</w:t>
            </w:r>
          </w:p>
        </w:tc>
      </w:tr>
    </w:tbl>
    <w:p w14:paraId="55B4EDFC" w14:textId="1D99A675" w:rsidR="00A74134" w:rsidRPr="00C452AA" w:rsidRDefault="00CE5D7F" w:rsidP="00A839C8">
      <w:pPr>
        <w:jc w:val="both"/>
      </w:pPr>
      <w:r>
        <w:t>In RAN4#109, one discussion paper</w:t>
      </w:r>
      <w:r w:rsidR="00D863A2">
        <w:t xml:space="preserve"> [10]</w:t>
      </w:r>
      <w:r>
        <w:t xml:space="preserve"> and one LS </w:t>
      </w:r>
      <w:r w:rsidR="00D863A2">
        <w:t xml:space="preserve">[11] </w:t>
      </w:r>
      <w:r>
        <w:t>are submitted for the further discussion. The LS to RAN</w:t>
      </w:r>
      <w:r>
        <w:rPr>
          <w:lang w:val="en-US" w:eastAsia="zh-TW"/>
        </w:rPr>
        <w:t>2</w:t>
      </w:r>
      <w:r>
        <w:rPr>
          <w:rFonts w:hint="eastAsia"/>
          <w:lang w:eastAsia="zh-TW"/>
        </w:rPr>
        <w:t xml:space="preserve"> </w:t>
      </w:r>
      <w:r>
        <w:t>is almost agreed but one issue</w:t>
      </w:r>
      <w:r w:rsidR="00C70741">
        <w:t xml:space="preserve"> is raised to </w:t>
      </w:r>
      <w:r w:rsidR="00D863A2">
        <w:t xml:space="preserve">further </w:t>
      </w:r>
      <w:r w:rsidR="00C70741">
        <w:t xml:space="preserve">check </w:t>
      </w:r>
      <w:r w:rsidR="00D863A2">
        <w:t>another IE intrabandENDC-support</w:t>
      </w:r>
      <w:r w:rsidR="00C70741">
        <w:t xml:space="preserve"> impact </w:t>
      </w:r>
      <w:r w:rsidR="001F1B32">
        <w:t>which is also related to the signalling for the band combination including intra-band EN-DC components</w:t>
      </w:r>
      <w:r w:rsidR="00D863A2">
        <w:t>. For this reason,</w:t>
      </w:r>
      <w:r w:rsidR="00C452AA">
        <w:t xml:space="preserve"> </w:t>
      </w:r>
      <w:r w:rsidR="001F1B32">
        <w:t xml:space="preserve">we would like to split the discussion </w:t>
      </w:r>
      <w:r w:rsidR="001F1B32">
        <w:rPr>
          <w:rFonts w:hint="eastAsia"/>
          <w:lang w:eastAsia="zh-TW"/>
        </w:rPr>
        <w:t>i</w:t>
      </w:r>
      <w:r w:rsidR="001F1B32">
        <w:t>nto another our paper [</w:t>
      </w:r>
      <w:r w:rsidR="00E9036D">
        <w:t>12</w:t>
      </w:r>
      <w:r w:rsidR="001F1B32">
        <w:t xml:space="preserve">] </w:t>
      </w:r>
      <w:r w:rsidR="001F1B32">
        <w:rPr>
          <w:lang w:val="en-US" w:eastAsia="zh-TW"/>
        </w:rPr>
        <w:t xml:space="preserve">about </w:t>
      </w:r>
      <w:r w:rsidR="001F1B32">
        <w:t xml:space="preserve">the IE </w:t>
      </w:r>
      <w:r w:rsidR="001F1B32" w:rsidRPr="00C452AA">
        <w:rPr>
          <w:i/>
          <w:iCs/>
        </w:rPr>
        <w:t>intrabandENDC-support</w:t>
      </w:r>
      <w:r w:rsidR="001F1B32">
        <w:t xml:space="preserve"> for </w:t>
      </w:r>
      <w:r w:rsidR="001F1B32" w:rsidRPr="000F5C9C">
        <w:t>in</w:t>
      </w:r>
      <w:r w:rsidR="001F1B32">
        <w:t>ter-band EN-DC band combinations</w:t>
      </w:r>
      <w:r w:rsidR="001F1B32" w:rsidRPr="000F5C9C">
        <w:t xml:space="preserve"> with two</w:t>
      </w:r>
      <w:r w:rsidR="000E1CD7">
        <w:t xml:space="preserve"> additional </w:t>
      </w:r>
      <w:r w:rsidR="001F1B32" w:rsidRPr="000F5C9C">
        <w:t>intra-band EN-DC components</w:t>
      </w:r>
      <w:r w:rsidR="001F1B32">
        <w:t xml:space="preserve">. In this paper, we would like to share our view on the IE </w:t>
      </w:r>
      <w:r w:rsidR="001F1B32" w:rsidRPr="00E55F99">
        <w:rPr>
          <w:i/>
          <w:iCs/>
        </w:rPr>
        <w:t>supportedBandwidthCombinationSetIntraENDC</w:t>
      </w:r>
      <w:r w:rsidR="001F1B32">
        <w:rPr>
          <w:i/>
          <w:iCs/>
        </w:rPr>
        <w:t xml:space="preserve"> </w:t>
      </w:r>
      <w:r w:rsidR="000E1CD7">
        <w:t xml:space="preserve">for </w:t>
      </w:r>
      <w:r w:rsidR="000E1CD7" w:rsidRPr="000F5C9C">
        <w:t>in</w:t>
      </w:r>
      <w:r w:rsidR="000E1CD7">
        <w:t>ter-band EN-DC band combinations</w:t>
      </w:r>
      <w:r w:rsidR="000E1CD7" w:rsidRPr="000F5C9C">
        <w:t xml:space="preserve"> with two</w:t>
      </w:r>
      <w:r w:rsidR="000E1CD7">
        <w:t xml:space="preserve"> additional </w:t>
      </w:r>
      <w:r w:rsidR="000E1CD7" w:rsidRPr="000F5C9C">
        <w:t>intra-band EN-DC components</w:t>
      </w:r>
      <w:r w:rsidR="000E1CD7">
        <w:t xml:space="preserve"> </w:t>
      </w:r>
      <w:r w:rsidR="000E1CD7" w:rsidRPr="00C452AA">
        <w:t>in</w:t>
      </w:r>
      <w:r w:rsidR="000E1CD7">
        <w:t xml:space="preserve"> the following</w:t>
      </w:r>
      <w:r w:rsidR="001F1B32">
        <w:t>.</w:t>
      </w:r>
    </w:p>
    <w:p w14:paraId="329E88E6" w14:textId="754DEA45" w:rsidR="00296C50" w:rsidRPr="00296C50" w:rsidRDefault="003B2BEE" w:rsidP="00670E21">
      <w:pPr>
        <w:pStyle w:val="Heading1"/>
        <w:rPr>
          <w:lang w:val="en-US" w:eastAsia="zh-TW"/>
        </w:rPr>
      </w:pPr>
      <w:r>
        <w:rPr>
          <w:rFonts w:hint="eastAsia"/>
          <w:lang w:val="en-US" w:eastAsia="zh-TW"/>
        </w:rPr>
        <w:t>Di</w:t>
      </w:r>
      <w:r>
        <w:rPr>
          <w:lang w:val="en-US" w:eastAsia="zh-TW"/>
        </w:rPr>
        <w:t>scussion</w:t>
      </w:r>
    </w:p>
    <w:p w14:paraId="2E0AAE11" w14:textId="21F9D298" w:rsidR="00F93CD8" w:rsidRPr="00B5705D" w:rsidRDefault="00F93CD8" w:rsidP="00F93CD8">
      <w:pPr>
        <w:jc w:val="both"/>
        <w:rPr>
          <w:lang w:val="en-US"/>
        </w:rPr>
      </w:pPr>
      <w:r>
        <w:rPr>
          <w:lang w:val="en-US"/>
        </w:rPr>
        <w:t xml:space="preserve">From RRC signaling perspective, the UE is allowed to indicate E-UTRA </w:t>
      </w:r>
      <w:r w:rsidRPr="00485C41">
        <w:rPr>
          <w:lang w:val="en-US"/>
        </w:rPr>
        <w:t>bandwidth combination sets</w:t>
      </w:r>
      <w:r>
        <w:rPr>
          <w:lang w:val="en-US"/>
        </w:rPr>
        <w:t xml:space="preserve"> (LTE CA BCS), </w:t>
      </w:r>
      <w:r w:rsidRPr="00485C41">
        <w:rPr>
          <w:lang w:val="en-US"/>
        </w:rPr>
        <w:t>NR bandwidth combination sets</w:t>
      </w:r>
      <w:r>
        <w:rPr>
          <w:lang w:val="en-US"/>
        </w:rPr>
        <w:t xml:space="preserve"> (NR CA BCS) for a supported inter-band EN-DC/NE-DC band combination. If the inter-band EN-DC</w:t>
      </w:r>
      <w:r w:rsidR="00B5705D">
        <w:rPr>
          <w:lang w:val="en-US"/>
        </w:rPr>
        <w:t>/NE-DC</w:t>
      </w:r>
      <w:r>
        <w:rPr>
          <w:lang w:val="en-US"/>
        </w:rPr>
        <w:t xml:space="preserve"> band combination includes additional intra-band EN-DC</w:t>
      </w:r>
      <w:r w:rsidR="00B5705D">
        <w:rPr>
          <w:lang w:val="en-US"/>
        </w:rPr>
        <w:t>/NE-DC</w:t>
      </w:r>
      <w:r>
        <w:rPr>
          <w:lang w:val="en-US"/>
        </w:rPr>
        <w:t xml:space="preserve"> component, </w:t>
      </w:r>
      <w:r w:rsidR="00B5705D">
        <w:rPr>
          <w:lang w:val="en-US"/>
        </w:rPr>
        <w:t xml:space="preserve">RAN2 has </w:t>
      </w:r>
      <w:r w:rsidR="00B5705D" w:rsidRPr="00B5705D">
        <w:rPr>
          <w:lang w:val="en-US"/>
        </w:rPr>
        <w:t xml:space="preserve">introduced a signaling IE, </w:t>
      </w:r>
      <w:r w:rsidR="00B5705D" w:rsidRPr="00B5705D">
        <w:rPr>
          <w:i/>
          <w:iCs/>
          <w:lang w:val="en-US"/>
        </w:rPr>
        <w:t>supportedBandwidthCombinationSetIntraENDC</w:t>
      </w:r>
      <w:r w:rsidR="00B5705D" w:rsidRPr="00B5705D">
        <w:rPr>
          <w:lang w:val="en-US"/>
        </w:rPr>
        <w:t xml:space="preserve">, to indicate the </w:t>
      </w:r>
      <w:r w:rsidR="00B5705D">
        <w:rPr>
          <w:lang w:val="en-US"/>
        </w:rPr>
        <w:t>EN-DC/EN-DC bandwidth combination sets (EN-DC/NE-DC BCS)</w:t>
      </w:r>
      <w:r w:rsidR="00B5705D" w:rsidRPr="00B5705D">
        <w:rPr>
          <w:lang w:val="en-US"/>
        </w:rPr>
        <w:t xml:space="preserve"> for the intra-band EN-DC/NE-DC component</w:t>
      </w:r>
      <w:r>
        <w:rPr>
          <w:lang w:val="en-US"/>
        </w:rPr>
        <w:t>.</w:t>
      </w:r>
      <w:r w:rsidR="00B5705D">
        <w:rPr>
          <w:lang w:val="en-US"/>
        </w:rPr>
        <w:t xml:space="preserve"> Hence, the UE </w:t>
      </w:r>
      <w:r w:rsidR="00AE771E">
        <w:rPr>
          <w:lang w:val="en-US"/>
        </w:rPr>
        <w:t>is allowed to</w:t>
      </w:r>
      <w:r w:rsidR="00B5705D">
        <w:rPr>
          <w:lang w:val="en-US"/>
        </w:rPr>
        <w:t xml:space="preserve"> </w:t>
      </w:r>
      <w:r w:rsidR="00AE771E">
        <w:rPr>
          <w:lang w:val="en-US"/>
        </w:rPr>
        <w:t xml:space="preserve">additionally </w:t>
      </w:r>
      <w:r w:rsidR="00B5705D">
        <w:rPr>
          <w:lang w:val="en-US"/>
        </w:rPr>
        <w:t>signal</w:t>
      </w:r>
      <w:r w:rsidR="00AE771E">
        <w:rPr>
          <w:lang w:val="en-US"/>
        </w:rPr>
        <w:t xml:space="preserve"> </w:t>
      </w:r>
      <w:r w:rsidR="00AE771E">
        <w:rPr>
          <w:lang w:val="en-US"/>
        </w:rPr>
        <w:lastRenderedPageBreak/>
        <w:t xml:space="preserve">EN-DC/NE-DC BCS for this kind of band combination. </w:t>
      </w:r>
      <w:r>
        <w:rPr>
          <w:lang w:val="en-US"/>
        </w:rPr>
        <w:t>According to TS38.101-3 sub-clause 4.2, the UE should support a product set or a common set among these three bandwidth combination sets which it signals to support.</w:t>
      </w:r>
      <w:r w:rsidRPr="00792185">
        <w:rPr>
          <w:color w:val="000000" w:themeColor="text1"/>
        </w:rPr>
        <w:t xml:space="preserve"> </w:t>
      </w:r>
    </w:p>
    <w:p w14:paraId="6AC47C8B" w14:textId="77777777" w:rsidR="00F93CD8" w:rsidRPr="006A5D48" w:rsidRDefault="00F93CD8" w:rsidP="00F93CD8">
      <w:pPr>
        <w:jc w:val="both"/>
        <w:rPr>
          <w:b/>
          <w:bCs/>
          <w:color w:val="000000" w:themeColor="text1"/>
        </w:rPr>
      </w:pPr>
      <w:r w:rsidRPr="006A5D48">
        <w:rPr>
          <w:b/>
          <w:bCs/>
          <w:color w:val="000000" w:themeColor="text1"/>
        </w:rPr>
        <w:t>[38.101-3][</w:t>
      </w:r>
      <w:r>
        <w:rPr>
          <w:b/>
          <w:bCs/>
          <w:color w:val="000000" w:themeColor="text1"/>
        </w:rPr>
        <w:t>Sub-c</w:t>
      </w:r>
      <w:r w:rsidRPr="006A5D48">
        <w:rPr>
          <w:b/>
          <w:bCs/>
          <w:color w:val="000000" w:themeColor="text1"/>
        </w:rPr>
        <w:t>lause 4.2][V17.</w:t>
      </w:r>
      <w:r>
        <w:rPr>
          <w:b/>
          <w:bCs/>
          <w:color w:val="000000" w:themeColor="text1"/>
        </w:rPr>
        <w:t>11</w:t>
      </w:r>
      <w:r w:rsidRPr="006A5D48">
        <w:rPr>
          <w:b/>
          <w:bCs/>
          <w:color w:val="000000" w:themeColor="text1"/>
        </w:rPr>
        <w:t>.</w:t>
      </w:r>
      <w:r>
        <w:rPr>
          <w:b/>
          <w:bCs/>
          <w:color w:val="000000" w:themeColor="text1"/>
        </w:rPr>
        <w:t>1</w:t>
      </w:r>
      <w:r w:rsidRPr="006A5D48">
        <w:rPr>
          <w:b/>
          <w:bCs/>
          <w:color w:val="000000" w:themeColor="text1"/>
        </w:rPr>
        <w:t>]</w:t>
      </w:r>
    </w:p>
    <w:p w14:paraId="282D7E3C" w14:textId="0EEACD72" w:rsidR="00F93CD8" w:rsidRDefault="00F93CD8" w:rsidP="00F93CD8">
      <w:pPr>
        <w:jc w:val="both"/>
        <w:rPr>
          <w:lang w:val="en-US"/>
        </w:rPr>
      </w:pPr>
      <w:r>
        <w:rPr>
          <w:noProof/>
          <w:lang w:val="en-US" w:eastAsia="zh-TW"/>
        </w:rPr>
        <mc:AlternateContent>
          <mc:Choice Requires="wps">
            <w:drawing>
              <wp:inline distT="0" distB="0" distL="0" distR="0" wp14:anchorId="60D845EF" wp14:editId="63FFD284">
                <wp:extent cx="6108065" cy="1949986"/>
                <wp:effectExtent l="0" t="0" r="13335" b="19050"/>
                <wp:docPr id="1304354871" name="Text Box 13043548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065" cy="1949986"/>
                        </a:xfrm>
                        <a:prstGeom prst="rect">
                          <a:avLst/>
                        </a:prstGeom>
                        <a:solidFill>
                          <a:srgbClr val="FFFFFF"/>
                        </a:solidFill>
                        <a:ln w="9525">
                          <a:solidFill>
                            <a:srgbClr val="000000"/>
                          </a:solidFill>
                          <a:miter lim="800000"/>
                          <a:headEnd/>
                          <a:tailEnd/>
                        </a:ln>
                      </wps:spPr>
                      <wps:txbx>
                        <w:txbxContent>
                          <w:p w14:paraId="1B9D0288" w14:textId="77777777" w:rsidR="00F93CD8" w:rsidRPr="00EF5447" w:rsidRDefault="00F93CD8" w:rsidP="00F93CD8">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7176CFA1" w14:textId="77777777" w:rsidR="00F93CD8" w:rsidRPr="00EF5447" w:rsidRDefault="00F93CD8" w:rsidP="00F93CD8">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608447A" w14:textId="77777777" w:rsidR="00F93CD8" w:rsidRDefault="00F93CD8" w:rsidP="00F93CD8">
                            <w:pPr>
                              <w:rPr>
                                <w:rFonts w:eastAsia="MS Mincho"/>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w:t>
                            </w:r>
                            <w:r w:rsidRPr="006A5D48">
                              <w:rPr>
                                <w:highlight w:val="yellow"/>
                              </w:rPr>
                              <w:t>a product set</w:t>
                            </w:r>
                            <w:r w:rsidRPr="00EF5447">
                              <w:t xml:space="preserve"> of channel bandwidth for </w:t>
                            </w:r>
                            <w:r w:rsidRPr="006A5D48">
                              <w:rPr>
                                <w:highlight w:val="yellow"/>
                              </w:rPr>
                              <w:t>each band</w:t>
                            </w:r>
                            <w:r w:rsidRPr="00EF5447">
                              <w:t xml:space="preserve"> specified by </w:t>
                            </w:r>
                            <w:r w:rsidRPr="006A5D48">
                              <w:rPr>
                                <w:highlight w:val="yellow"/>
                              </w:rPr>
                              <w:t>E-UTRA bandwidth combination sets</w:t>
                            </w:r>
                            <w:r w:rsidRPr="00EF5447">
                              <w:t xml:space="preserve">, </w:t>
                            </w:r>
                            <w:r w:rsidRPr="006A5D48">
                              <w:rPr>
                                <w:highlight w:val="yellow"/>
                              </w:rPr>
                              <w:t>NR bandwidth combination sets</w:t>
                            </w:r>
                            <w:r w:rsidRPr="00EF5447">
                              <w:t xml:space="preserve">, and </w:t>
                            </w:r>
                            <w:r w:rsidRPr="006A5D48">
                              <w:rPr>
                                <w:highlight w:val="yellow"/>
                              </w:rPr>
                              <w:t>EN-DC</w:t>
                            </w:r>
                            <w:r w:rsidRPr="006A5D48">
                              <w:rPr>
                                <w:highlight w:val="yellow"/>
                                <w:lang w:eastAsia="zh-TW"/>
                              </w:rPr>
                              <w:t xml:space="preserve"> </w:t>
                            </w:r>
                            <w:r w:rsidRPr="006A5D48">
                              <w:rPr>
                                <w:highlight w:val="yellow"/>
                                <w:lang w:eastAsia="zh-CN"/>
                              </w:rPr>
                              <w:t>or NE-DC</w:t>
                            </w:r>
                            <w:r w:rsidRPr="006A5D48">
                              <w:rPr>
                                <w:highlight w:val="yellow"/>
                              </w:rPr>
                              <w:t xml:space="preserve"> bandwidth combination sets</w:t>
                            </w:r>
                            <w:r w:rsidRPr="00EF5447">
                              <w:t xml:space="preserve"> it singnals the support.</w:t>
                            </w:r>
                            <w:r>
                              <w:t xml:space="preserve"> </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3637F93A" w14:textId="77777777" w:rsidR="00F93CD8" w:rsidRDefault="00F93CD8" w:rsidP="00F93CD8">
                            <w:pPr>
                              <w:rPr>
                                <w:rFonts w:eastAsia="MS Mincho"/>
                              </w:rPr>
                            </w:pPr>
                          </w:p>
                          <w:p w14:paraId="1C60F81F" w14:textId="77777777" w:rsidR="00F93CD8" w:rsidRDefault="00F93CD8" w:rsidP="00F93CD8">
                            <w:pPr>
                              <w:rPr>
                                <w:rFonts w:eastAsia="MS Mincho"/>
                              </w:rPr>
                            </w:pPr>
                          </w:p>
                          <w:p w14:paraId="4F1B6CC4" w14:textId="77777777" w:rsidR="00F93CD8" w:rsidRPr="00EF5447" w:rsidRDefault="00F93CD8" w:rsidP="00F93CD8">
                            <w:pPr>
                              <w:rPr>
                                <w:lang w:eastAsia="zh-TW"/>
                              </w:rPr>
                            </w:pPr>
                          </w:p>
                          <w:p w14:paraId="6A287B2F" w14:textId="77777777" w:rsidR="00F93CD8" w:rsidRPr="004637A3" w:rsidRDefault="00F93CD8" w:rsidP="00F93CD8">
                            <w:pPr>
                              <w:spacing w:after="0"/>
                              <w:rPr>
                                <w:rFonts w:eastAsia="Times New Roman"/>
                                <w:color w:val="000000"/>
                                <w:lang w:eastAsia="zh-TW"/>
                              </w:rPr>
                            </w:pPr>
                          </w:p>
                        </w:txbxContent>
                      </wps:txbx>
                      <wps:bodyPr rot="0" vert="horz" wrap="square" lIns="91440" tIns="45720" rIns="91440" bIns="45720" anchor="t" anchorCtr="0" upright="1">
                        <a:noAutofit/>
                      </wps:bodyPr>
                    </wps:wsp>
                  </a:graphicData>
                </a:graphic>
              </wp:inline>
            </w:drawing>
          </mc:Choice>
          <mc:Fallback>
            <w:pict>
              <v:shapetype w14:anchorId="60D845EF" id="_x0000_t202" coordsize="21600,21600" o:spt="202" path="m,l,21600r21600,l21600,xe">
                <v:stroke joinstyle="miter"/>
                <v:path gradientshapeok="t" o:connecttype="rect"/>
              </v:shapetype>
              <v:shape id="Text Box 1304354871" o:spid="_x0000_s1026" type="#_x0000_t202" style="width:480.95pt;height:15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">
                <v:textbox>
                  <w:txbxContent>
                    <w:p w14:paraId="1B9D0288" w14:textId="77777777" w:rsidR="00F93CD8" w:rsidRPr="00EF5447" w:rsidRDefault="00F93CD8" w:rsidP="00F93CD8">
                      <w:pPr>
                        <w:rPr>
                          <w:rFonts w:eastAsia="MS Mincho"/>
                        </w:rPr>
                      </w:pPr>
                      <w:r w:rsidRPr="00EF5447">
                        <w:rPr>
                          <w:rFonts w:eastAsia="MS Mincho"/>
                        </w:rPr>
                        <w:t>A terminal which supports an EN-DC</w:t>
                      </w:r>
                      <w:r w:rsidRPr="00EF5447">
                        <w:rPr>
                          <w:lang w:eastAsia="zh-TW"/>
                        </w:rPr>
                        <w:t xml:space="preserve"> </w:t>
                      </w:r>
                      <w:r w:rsidRPr="00EF5447">
                        <w:rPr>
                          <w:lang w:eastAsia="zh-CN"/>
                        </w:rPr>
                        <w:t>or NE-DC</w:t>
                      </w:r>
                      <w:r w:rsidRPr="00EF5447">
                        <w:rPr>
                          <w:rFonts w:eastAsia="MS Mincho"/>
                        </w:rPr>
                        <w:t xml:space="preserve"> configuration shall support:</w:t>
                      </w:r>
                    </w:p>
                    <w:p w14:paraId="7176CFA1" w14:textId="77777777" w:rsidR="00F93CD8" w:rsidRPr="00EF5447" w:rsidRDefault="00F93CD8" w:rsidP="00F93CD8">
                      <w:pPr>
                        <w:pStyle w:val="B10"/>
                      </w:pPr>
                      <w:r w:rsidRPr="00EF5447">
                        <w:tab/>
                        <w:t>If any subsets of the EN-DC</w:t>
                      </w:r>
                      <w:r w:rsidRPr="00EF5447">
                        <w:rPr>
                          <w:lang w:eastAsia="zh-TW"/>
                        </w:rPr>
                        <w:t xml:space="preserve"> </w:t>
                      </w:r>
                      <w:r w:rsidRPr="00EF5447">
                        <w:rPr>
                          <w:lang w:eastAsia="zh-CN"/>
                        </w:rPr>
                        <w:t>or NE-DC</w:t>
                      </w:r>
                      <w:r w:rsidRPr="00EF5447">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608447A" w14:textId="77777777" w:rsidR="00F93CD8" w:rsidRDefault="00F93CD8" w:rsidP="00F93CD8">
                      <w:pPr>
                        <w:rPr>
                          <w:rFonts w:eastAsia="MS Mincho"/>
                        </w:rPr>
                      </w:pPr>
                      <w:r w:rsidRPr="00EF5447">
                        <w:t>Else if one of the subsets of the EN-DC</w:t>
                      </w:r>
                      <w:r w:rsidRPr="00EF5447">
                        <w:rPr>
                          <w:lang w:eastAsia="zh-TW"/>
                        </w:rPr>
                        <w:t xml:space="preserve"> </w:t>
                      </w:r>
                      <w:r w:rsidRPr="00EF5447">
                        <w:rPr>
                          <w:lang w:eastAsia="zh-CN"/>
                        </w:rPr>
                        <w:t>or NE-DC</w:t>
                      </w:r>
                      <w:r w:rsidRPr="00EF5447">
                        <w:t xml:space="preserve"> configuration specify its own bandwidth combination sets in 5.3B, then the terminal shall support </w:t>
                      </w:r>
                      <w:r w:rsidRPr="006A5D48">
                        <w:rPr>
                          <w:highlight w:val="yellow"/>
                        </w:rPr>
                        <w:t>a product set</w:t>
                      </w:r>
                      <w:r w:rsidRPr="00EF5447">
                        <w:t xml:space="preserve"> of channel bandwidth for </w:t>
                      </w:r>
                      <w:r w:rsidRPr="006A5D48">
                        <w:rPr>
                          <w:highlight w:val="yellow"/>
                        </w:rPr>
                        <w:t>each band</w:t>
                      </w:r>
                      <w:r w:rsidRPr="00EF5447">
                        <w:t xml:space="preserve"> specified by </w:t>
                      </w:r>
                      <w:r w:rsidRPr="006A5D48">
                        <w:rPr>
                          <w:highlight w:val="yellow"/>
                        </w:rPr>
                        <w:t>E-UTRA bandwidth combination sets</w:t>
                      </w:r>
                      <w:r w:rsidRPr="00EF5447">
                        <w:t xml:space="preserve">, </w:t>
                      </w:r>
                      <w:r w:rsidRPr="006A5D48">
                        <w:rPr>
                          <w:highlight w:val="yellow"/>
                        </w:rPr>
                        <w:t>NR bandwidth combination sets</w:t>
                      </w:r>
                      <w:r w:rsidRPr="00EF5447">
                        <w:t xml:space="preserve">, and </w:t>
                      </w:r>
                      <w:r w:rsidRPr="006A5D48">
                        <w:rPr>
                          <w:highlight w:val="yellow"/>
                        </w:rPr>
                        <w:t>EN-DC</w:t>
                      </w:r>
                      <w:r w:rsidRPr="006A5D48">
                        <w:rPr>
                          <w:highlight w:val="yellow"/>
                          <w:lang w:eastAsia="zh-TW"/>
                        </w:rPr>
                        <w:t xml:space="preserve"> </w:t>
                      </w:r>
                      <w:r w:rsidRPr="006A5D48">
                        <w:rPr>
                          <w:highlight w:val="yellow"/>
                          <w:lang w:eastAsia="zh-CN"/>
                        </w:rPr>
                        <w:t>or NE-DC</w:t>
                      </w:r>
                      <w:r w:rsidRPr="006A5D48">
                        <w:rPr>
                          <w:highlight w:val="yellow"/>
                        </w:rPr>
                        <w:t xml:space="preserve"> bandwidth combination sets</w:t>
                      </w:r>
                      <w:r w:rsidRPr="00EF5447">
                        <w:t xml:space="preserve"> it singnals the support.</w:t>
                      </w:r>
                      <w:r>
                        <w:t xml:space="preserve"> </w:t>
                      </w:r>
                      <w:r w:rsidRPr="00EF5447">
                        <w:rPr>
                          <w:rFonts w:eastAsia="MS Mincho"/>
                        </w:rPr>
                        <w:t xml:space="preserve">A terminal which supports an inter-band EN-DC </w:t>
                      </w:r>
                      <w:r w:rsidRPr="00EF5447">
                        <w:rPr>
                          <w:lang w:eastAsia="zh-CN"/>
                        </w:rPr>
                        <w:t xml:space="preserve">or NE-DC </w:t>
                      </w:r>
                      <w:r w:rsidRPr="00EF5447">
                        <w:rPr>
                          <w:rFonts w:eastAsia="MS Mincho"/>
                        </w:rPr>
                        <w:t xml:space="preserve">configuration with a certain UL configuration shall support the all lower order DL configurations of the lower order EN-DC </w:t>
                      </w:r>
                      <w:r w:rsidRPr="00EF5447">
                        <w:rPr>
                          <w:lang w:eastAsia="zh-CN"/>
                        </w:rPr>
                        <w:t xml:space="preserve">or NE-DC </w:t>
                      </w:r>
                      <w:r w:rsidRPr="00EF5447">
                        <w:rPr>
                          <w:rFonts w:eastAsia="MS Mincho"/>
                        </w:rPr>
                        <w:t>combinations, which have this certain UL configuration and the fallbacks of this UL configuration.</w:t>
                      </w:r>
                    </w:p>
                    <w:p w14:paraId="3637F93A" w14:textId="77777777" w:rsidR="00F93CD8" w:rsidRDefault="00F93CD8" w:rsidP="00F93CD8">
                      <w:pPr>
                        <w:rPr>
                          <w:rFonts w:eastAsia="MS Mincho"/>
                        </w:rPr>
                      </w:pPr>
                    </w:p>
                    <w:p w14:paraId="1C60F81F" w14:textId="77777777" w:rsidR="00F93CD8" w:rsidRDefault="00F93CD8" w:rsidP="00F93CD8">
                      <w:pPr>
                        <w:rPr>
                          <w:rFonts w:eastAsia="MS Mincho"/>
                        </w:rPr>
                      </w:pPr>
                    </w:p>
                    <w:p w14:paraId="4F1B6CC4" w14:textId="77777777" w:rsidR="00F93CD8" w:rsidRPr="00EF5447" w:rsidRDefault="00F93CD8" w:rsidP="00F93CD8">
                      <w:pPr>
                        <w:rPr>
                          <w:lang w:eastAsia="zh-TW"/>
                        </w:rPr>
                      </w:pPr>
                    </w:p>
                    <w:p w14:paraId="6A287B2F" w14:textId="77777777" w:rsidR="00F93CD8" w:rsidRPr="004637A3" w:rsidRDefault="00F93CD8" w:rsidP="00F93CD8">
                      <w:pPr>
                        <w:spacing w:after="0"/>
                        <w:rPr>
                          <w:rFonts w:eastAsia="Times New Roman"/>
                          <w:color w:val="000000"/>
                          <w:lang w:eastAsia="zh-TW"/>
                        </w:rPr>
                      </w:pPr>
                    </w:p>
                  </w:txbxContent>
                </v:textbox>
                <w10:anchorlock/>
              </v:shape>
            </w:pict>
          </mc:Fallback>
        </mc:AlternateContent>
      </w:r>
    </w:p>
    <w:p w14:paraId="2DB8BB89" w14:textId="77777777" w:rsidR="003F0587" w:rsidRDefault="00AE771E" w:rsidP="00AE771E">
      <w:pPr>
        <w:jc w:val="both"/>
        <w:rPr>
          <w:lang w:val="en-US"/>
        </w:rPr>
      </w:pPr>
      <w:r>
        <w:rPr>
          <w:lang w:val="en-US"/>
        </w:rPr>
        <w:t xml:space="preserve">In RAN4#98-e, EN-DC/NE-DC BCS reporting for inter-band EN-DC band combination with one additional intra-band EN-DC component has been further discussed. The RAN4 LS to RAN2 </w:t>
      </w:r>
      <w:r>
        <w:rPr>
          <w:rFonts w:hint="eastAsia"/>
          <w:iCs/>
          <w:lang w:val="en-US" w:eastAsia="zh-TW"/>
        </w:rPr>
        <w:t>[1][2]</w:t>
      </w:r>
      <w:r>
        <w:rPr>
          <w:iCs/>
          <w:lang w:val="en-US" w:eastAsia="zh-TW"/>
        </w:rPr>
        <w:t xml:space="preserve">, </w:t>
      </w:r>
      <w:r>
        <w:rPr>
          <w:lang w:val="en-US"/>
        </w:rPr>
        <w:t xml:space="preserve">RAN4 CRs [3][4][5] and RAN2 CRs [6][7] are agreed to clarify the definition of IE </w:t>
      </w:r>
      <w:r w:rsidRPr="009C5640">
        <w:rPr>
          <w:i/>
          <w:iCs/>
          <w:lang w:val="en-US"/>
        </w:rPr>
        <w:t>supportedBandwidthCombinationSetIntraENDC</w:t>
      </w:r>
      <w:r>
        <w:rPr>
          <w:lang w:val="en-US"/>
        </w:rPr>
        <w:t xml:space="preserve">. The major clarification in RAN4 CRs is that if this IE is not indicated, </w:t>
      </w:r>
      <w:r w:rsidRPr="0039158A">
        <w:rPr>
          <w:lang w:val="en-US"/>
        </w:rPr>
        <w:t>the network assumes the UE supports BCS0</w:t>
      </w:r>
      <w:r>
        <w:rPr>
          <w:lang w:val="en-US"/>
        </w:rPr>
        <w:t xml:space="preserve"> for the</w:t>
      </w:r>
      <w:r w:rsidRPr="0039158A">
        <w:rPr>
          <w:lang w:val="en-US"/>
        </w:rPr>
        <w:t xml:space="preserve"> </w:t>
      </w:r>
      <w:r>
        <w:rPr>
          <w:lang w:val="en-US"/>
        </w:rPr>
        <w:t xml:space="preserve">intra-band </w:t>
      </w:r>
      <w:r w:rsidRPr="0039158A">
        <w:rPr>
          <w:lang w:val="en-US"/>
        </w:rPr>
        <w:t>EN-DC/NE-DC</w:t>
      </w:r>
      <w:r>
        <w:rPr>
          <w:lang w:val="en-US"/>
        </w:rPr>
        <w:t xml:space="preserve"> as defined in the </w:t>
      </w:r>
      <w:r w:rsidRPr="0039158A">
        <w:rPr>
          <w:lang w:val="en-US"/>
        </w:rPr>
        <w:t>TS 38.101-3</w:t>
      </w:r>
      <w:r>
        <w:rPr>
          <w:lang w:val="en-US"/>
        </w:rPr>
        <w:t xml:space="preserve">. As for RAN2 CRs, the major clarification is that the reporting condition is mandatory if the UL configuration is intra-band EN-DC configuration </w:t>
      </w:r>
      <w:r>
        <w:rPr>
          <w:rFonts w:hint="eastAsia"/>
          <w:lang w:val="en-US" w:eastAsia="zh-TW"/>
        </w:rPr>
        <w:t>with a common band on the LTE and NR side</w:t>
      </w:r>
      <w:r>
        <w:rPr>
          <w:lang w:val="en-US"/>
        </w:rPr>
        <w:t xml:space="preserve">, otherwise is optional. </w:t>
      </w:r>
    </w:p>
    <w:p w14:paraId="5EFAE19D" w14:textId="428181DC" w:rsidR="00AE771E" w:rsidRPr="00AE771E" w:rsidRDefault="00AE771E" w:rsidP="00AE771E">
      <w:pPr>
        <w:jc w:val="both"/>
        <w:rPr>
          <w:lang w:val="en-US"/>
        </w:rPr>
      </w:pPr>
      <w:r>
        <w:rPr>
          <w:color w:val="000000" w:themeColor="text1"/>
        </w:rPr>
        <w:t xml:space="preserve">For example, </w:t>
      </w:r>
      <w:r w:rsidR="003F0587">
        <w:rPr>
          <w:color w:val="000000" w:themeColor="text1"/>
        </w:rPr>
        <w:t xml:space="preserve">referring to the following IE </w:t>
      </w:r>
      <w:r w:rsidR="00F40AF6" w:rsidRPr="009C5640">
        <w:rPr>
          <w:i/>
          <w:iCs/>
          <w:lang w:val="en-US"/>
        </w:rPr>
        <w:t>supportedBandwidthCombinationSetIntraENDC</w:t>
      </w:r>
      <w:r w:rsidR="00F40AF6">
        <w:rPr>
          <w:color w:val="000000" w:themeColor="text1"/>
        </w:rPr>
        <w:t xml:space="preserve"> </w:t>
      </w:r>
      <w:r w:rsidR="003F0587">
        <w:rPr>
          <w:color w:val="000000" w:themeColor="text1"/>
        </w:rPr>
        <w:t xml:space="preserve">definition, </w:t>
      </w:r>
      <w:r>
        <w:rPr>
          <w:color w:val="000000" w:themeColor="text1"/>
        </w:rPr>
        <w:t xml:space="preserve">if </w:t>
      </w:r>
      <w:r w:rsidR="003F0587">
        <w:rPr>
          <w:color w:val="000000" w:themeColor="text1"/>
        </w:rPr>
        <w:t xml:space="preserve">the UE would like to indicate </w:t>
      </w:r>
      <w:r>
        <w:rPr>
          <w:color w:val="000000" w:themeColor="text1"/>
        </w:rPr>
        <w:t xml:space="preserve">EN-DC/NE-DC BCS </w:t>
      </w:r>
      <w:r w:rsidR="003F0587">
        <w:rPr>
          <w:color w:val="000000" w:themeColor="text1"/>
        </w:rPr>
        <w:t xml:space="preserve">for </w:t>
      </w:r>
      <w:r>
        <w:rPr>
          <w:color w:val="000000" w:themeColor="text1"/>
        </w:rPr>
        <w:t xml:space="preserve">inter-band EN-DC/NE-DC band combination with additional intra-band EN-DC/NE-DC component, </w:t>
      </w:r>
      <w:r>
        <w:rPr>
          <w:lang w:val="en-US"/>
        </w:rPr>
        <w:t xml:space="preserve">it is observed that the EN-DC/NE-DC BCS reporting criteria can be divided into two categories. The first category is that the UE should be mandatory to report EN-DC BCS if both UL and DL configuration for the intra-band EN-DC component, e.g., DL </w:t>
      </w:r>
      <w:r w:rsidR="003F0587">
        <w:rPr>
          <w:lang w:val="en-US"/>
        </w:rPr>
        <w:t>DC_</w:t>
      </w:r>
      <w:r w:rsidR="003F0587">
        <w:rPr>
          <w:rFonts w:hint="eastAsia"/>
          <w:lang w:val="en-US" w:eastAsia="zh-TW"/>
        </w:rPr>
        <w:t>3</w:t>
      </w:r>
      <w:r w:rsidR="003F0587">
        <w:rPr>
          <w:lang w:val="en-US"/>
        </w:rPr>
        <w:t>A</w:t>
      </w:r>
      <w:r w:rsidR="003F0587">
        <w:rPr>
          <w:rFonts w:hint="eastAsia"/>
          <w:lang w:val="en-US" w:eastAsia="zh-TW"/>
        </w:rPr>
        <w:t>_n3</w:t>
      </w:r>
      <w:r w:rsidR="003F0587">
        <w:rPr>
          <w:lang w:val="en-US"/>
        </w:rPr>
        <w:t>A</w:t>
      </w:r>
      <w:r w:rsidR="003F0587">
        <w:rPr>
          <w:rFonts w:hint="eastAsia"/>
          <w:lang w:val="en-US" w:eastAsia="zh-TW"/>
        </w:rPr>
        <w:t>-</w:t>
      </w:r>
      <w:r w:rsidR="003F0587">
        <w:rPr>
          <w:lang w:val="en-US"/>
        </w:rPr>
        <w:t>n7</w:t>
      </w:r>
      <w:r w:rsidR="003F0587">
        <w:rPr>
          <w:rFonts w:hint="eastAsia"/>
          <w:lang w:val="en-US" w:eastAsia="zh-TW"/>
        </w:rPr>
        <w:t>7</w:t>
      </w:r>
      <w:r w:rsidR="003F0587">
        <w:rPr>
          <w:lang w:val="en-US"/>
        </w:rPr>
        <w:t xml:space="preserve">A </w:t>
      </w:r>
      <w:r>
        <w:rPr>
          <w:lang w:val="en-US"/>
        </w:rPr>
        <w:t xml:space="preserve">with UL </w:t>
      </w:r>
      <w:r w:rsidR="003F0587">
        <w:rPr>
          <w:lang w:val="en-US"/>
        </w:rPr>
        <w:t>DC_</w:t>
      </w:r>
      <w:r w:rsidR="003F0587">
        <w:rPr>
          <w:rFonts w:hint="eastAsia"/>
          <w:lang w:val="en-US" w:eastAsia="zh-TW"/>
        </w:rPr>
        <w:t>3</w:t>
      </w:r>
      <w:r w:rsidR="003F0587">
        <w:rPr>
          <w:lang w:val="en-US"/>
        </w:rPr>
        <w:t>A_n</w:t>
      </w:r>
      <w:r w:rsidR="003F0587">
        <w:rPr>
          <w:rFonts w:hint="eastAsia"/>
          <w:lang w:val="en-US" w:eastAsia="zh-TW"/>
        </w:rPr>
        <w:t>3</w:t>
      </w:r>
      <w:r w:rsidR="003F0587">
        <w:rPr>
          <w:lang w:val="en-US"/>
        </w:rPr>
        <w:t>A</w:t>
      </w:r>
      <w:r>
        <w:rPr>
          <w:lang w:val="en-US"/>
        </w:rPr>
        <w:t xml:space="preserve">, is supported within inter-band EN-DC band combination. The other category is that the UE should be optional to report EN-DC BCS if both UL and DL configuration for the intra-band EN-DC component is not supported within inter-band EN-DC band combination, e.g., </w:t>
      </w:r>
      <w:r w:rsidR="003F0587">
        <w:rPr>
          <w:lang w:val="en-US"/>
        </w:rPr>
        <w:t>DL DC_</w:t>
      </w:r>
      <w:r w:rsidR="003F0587">
        <w:rPr>
          <w:rFonts w:hint="eastAsia"/>
          <w:lang w:val="en-US" w:eastAsia="zh-TW"/>
        </w:rPr>
        <w:t>3</w:t>
      </w:r>
      <w:r w:rsidR="003F0587">
        <w:rPr>
          <w:lang w:val="en-US"/>
        </w:rPr>
        <w:t>A</w:t>
      </w:r>
      <w:r w:rsidR="003F0587">
        <w:rPr>
          <w:rFonts w:hint="eastAsia"/>
          <w:lang w:val="en-US" w:eastAsia="zh-TW"/>
        </w:rPr>
        <w:t>_n3</w:t>
      </w:r>
      <w:r w:rsidR="003F0587">
        <w:rPr>
          <w:lang w:val="en-US"/>
        </w:rPr>
        <w:t>A</w:t>
      </w:r>
      <w:r w:rsidR="003F0587">
        <w:rPr>
          <w:rFonts w:hint="eastAsia"/>
          <w:lang w:val="en-US" w:eastAsia="zh-TW"/>
        </w:rPr>
        <w:t>-</w:t>
      </w:r>
      <w:r w:rsidR="003F0587">
        <w:rPr>
          <w:lang w:val="en-US"/>
        </w:rPr>
        <w:t>n7</w:t>
      </w:r>
      <w:r w:rsidR="003F0587">
        <w:rPr>
          <w:rFonts w:hint="eastAsia"/>
          <w:lang w:val="en-US" w:eastAsia="zh-TW"/>
        </w:rPr>
        <w:t>7</w:t>
      </w:r>
      <w:r w:rsidR="003F0587">
        <w:rPr>
          <w:lang w:val="en-US"/>
        </w:rPr>
        <w:t>A with UL DC_</w:t>
      </w:r>
      <w:r w:rsidR="003F0587">
        <w:rPr>
          <w:rFonts w:hint="eastAsia"/>
          <w:lang w:val="en-US" w:eastAsia="zh-TW"/>
        </w:rPr>
        <w:t>3</w:t>
      </w:r>
      <w:r w:rsidR="003F0587">
        <w:rPr>
          <w:lang w:val="en-US"/>
        </w:rPr>
        <w:t>A_n</w:t>
      </w:r>
      <w:r w:rsidR="003F0587">
        <w:rPr>
          <w:lang w:val="en-US" w:eastAsia="zh-TW"/>
        </w:rPr>
        <w:t>77</w:t>
      </w:r>
      <w:r w:rsidR="003F0587">
        <w:rPr>
          <w:lang w:val="en-US"/>
        </w:rPr>
        <w:t>A</w:t>
      </w:r>
      <w:r>
        <w:rPr>
          <w:lang w:val="en-US"/>
        </w:rPr>
        <w:t xml:space="preserve">, where the network would assume the UE supports BCS0 if the IE is not indicated. </w:t>
      </w:r>
      <w:r w:rsidR="003F0587">
        <w:rPr>
          <w:lang w:val="en-US"/>
        </w:rPr>
        <w:t>In addition, it is worth to n</w:t>
      </w:r>
      <w:r w:rsidR="003F0587" w:rsidRPr="0042234B">
        <w:rPr>
          <w:lang w:val="en-US"/>
        </w:rPr>
        <w:t>ote that this IE can indicate only one intra-band EN-DC/NE-DC component of an inter-band EN-DC/NE-DC band combination</w:t>
      </w:r>
      <w:r w:rsidR="003F0587">
        <w:rPr>
          <w:lang w:val="en-US"/>
        </w:rPr>
        <w:t>.</w:t>
      </w:r>
    </w:p>
    <w:p w14:paraId="17FAB428" w14:textId="38AA2B02" w:rsidR="003F0587" w:rsidRPr="00525C26" w:rsidRDefault="003F0587" w:rsidP="003F0587">
      <w:pPr>
        <w:jc w:val="both"/>
        <w:rPr>
          <w:b/>
          <w:bCs/>
          <w:color w:val="000000" w:themeColor="text1"/>
        </w:rPr>
      </w:pPr>
      <w:r w:rsidRPr="006A5D48">
        <w:rPr>
          <w:b/>
          <w:bCs/>
          <w:color w:val="000000" w:themeColor="text1"/>
        </w:rPr>
        <w:t>[38.</w:t>
      </w:r>
      <w:r>
        <w:rPr>
          <w:b/>
          <w:bCs/>
          <w:color w:val="000000" w:themeColor="text1"/>
        </w:rPr>
        <w:t>306</w:t>
      </w:r>
      <w:r w:rsidRPr="006A5D48">
        <w:rPr>
          <w:b/>
          <w:bCs/>
          <w:color w:val="000000" w:themeColor="text1"/>
        </w:rPr>
        <w:t>][V17.</w:t>
      </w:r>
      <w:r w:rsidR="001F1B32">
        <w:rPr>
          <w:b/>
          <w:bCs/>
          <w:color w:val="000000" w:themeColor="text1"/>
        </w:rPr>
        <w:t>7</w:t>
      </w:r>
      <w:r w:rsidRPr="006A5D48">
        <w:rPr>
          <w:b/>
          <w:bCs/>
          <w:color w:val="000000" w:themeColor="text1"/>
        </w:rPr>
        <w:t>.0]</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F0587" w:rsidRPr="001925DE" w14:paraId="308CF6ED" w14:textId="77777777" w:rsidTr="00F50028">
        <w:trPr>
          <w:cantSplit/>
          <w:tblHeader/>
        </w:trPr>
        <w:tc>
          <w:tcPr>
            <w:tcW w:w="6917" w:type="dxa"/>
          </w:tcPr>
          <w:p w14:paraId="07DE3089" w14:textId="77777777" w:rsidR="003F0587" w:rsidRPr="001925DE" w:rsidRDefault="003F0587" w:rsidP="00F50028">
            <w:pPr>
              <w:pStyle w:val="TAH"/>
            </w:pPr>
            <w:r w:rsidRPr="001925DE">
              <w:lastRenderedPageBreak/>
              <w:t>Definitions for parameters</w:t>
            </w:r>
          </w:p>
        </w:tc>
        <w:tc>
          <w:tcPr>
            <w:tcW w:w="709" w:type="dxa"/>
          </w:tcPr>
          <w:p w14:paraId="71F8AE9D" w14:textId="77777777" w:rsidR="003F0587" w:rsidRPr="001925DE" w:rsidRDefault="003F0587" w:rsidP="00F50028">
            <w:pPr>
              <w:pStyle w:val="TAH"/>
            </w:pPr>
            <w:r w:rsidRPr="001925DE">
              <w:t>Per</w:t>
            </w:r>
          </w:p>
        </w:tc>
        <w:tc>
          <w:tcPr>
            <w:tcW w:w="567" w:type="dxa"/>
          </w:tcPr>
          <w:p w14:paraId="6C4FBBBD" w14:textId="77777777" w:rsidR="003F0587" w:rsidRPr="001925DE" w:rsidRDefault="003F0587" w:rsidP="00F50028">
            <w:pPr>
              <w:pStyle w:val="TAH"/>
            </w:pPr>
            <w:r w:rsidRPr="001925DE">
              <w:t>M</w:t>
            </w:r>
          </w:p>
        </w:tc>
        <w:tc>
          <w:tcPr>
            <w:tcW w:w="709" w:type="dxa"/>
          </w:tcPr>
          <w:p w14:paraId="49E2217E" w14:textId="77777777" w:rsidR="003F0587" w:rsidRPr="001925DE" w:rsidRDefault="003F0587" w:rsidP="00F50028">
            <w:pPr>
              <w:pStyle w:val="TAH"/>
            </w:pPr>
            <w:r w:rsidRPr="001925DE">
              <w:t>FDD-TDD</w:t>
            </w:r>
          </w:p>
          <w:p w14:paraId="032BC4E8" w14:textId="77777777" w:rsidR="003F0587" w:rsidRPr="001925DE" w:rsidRDefault="003F0587" w:rsidP="00F50028">
            <w:pPr>
              <w:pStyle w:val="TAH"/>
            </w:pPr>
            <w:r w:rsidRPr="001925DE">
              <w:t>DIFF</w:t>
            </w:r>
          </w:p>
        </w:tc>
        <w:tc>
          <w:tcPr>
            <w:tcW w:w="728" w:type="dxa"/>
          </w:tcPr>
          <w:p w14:paraId="412D9B7F" w14:textId="77777777" w:rsidR="003F0587" w:rsidRPr="001925DE" w:rsidRDefault="003F0587" w:rsidP="00F50028">
            <w:pPr>
              <w:pStyle w:val="TAH"/>
            </w:pPr>
            <w:r w:rsidRPr="001925DE">
              <w:t>FR1-FR2</w:t>
            </w:r>
          </w:p>
          <w:p w14:paraId="0DB33F38" w14:textId="77777777" w:rsidR="003F0587" w:rsidRPr="001925DE" w:rsidRDefault="003F0587" w:rsidP="00F50028">
            <w:pPr>
              <w:pStyle w:val="TAH"/>
            </w:pPr>
            <w:r w:rsidRPr="001925DE">
              <w:t>DIFF</w:t>
            </w:r>
          </w:p>
        </w:tc>
      </w:tr>
      <w:tr w:rsidR="003F0587" w:rsidRPr="001925DE" w14:paraId="7E1855ED" w14:textId="77777777" w:rsidTr="00F50028">
        <w:trPr>
          <w:cantSplit/>
          <w:tblHeader/>
        </w:trPr>
        <w:tc>
          <w:tcPr>
            <w:tcW w:w="6917" w:type="dxa"/>
          </w:tcPr>
          <w:p w14:paraId="2AE9A2B0" w14:textId="77777777" w:rsidR="003F0587" w:rsidRPr="001925DE" w:rsidRDefault="003F0587" w:rsidP="00F50028">
            <w:pPr>
              <w:pStyle w:val="TAL"/>
              <w:rPr>
                <w:b/>
                <w:bCs/>
                <w:i/>
                <w:iCs/>
              </w:rPr>
            </w:pPr>
            <w:r w:rsidRPr="001925DE">
              <w:rPr>
                <w:b/>
                <w:bCs/>
                <w:i/>
                <w:iCs/>
              </w:rPr>
              <w:t>supportedBandwidthCombinationSetIntraENDC</w:t>
            </w:r>
          </w:p>
          <w:p w14:paraId="60130371" w14:textId="77777777" w:rsidR="003F0587" w:rsidRPr="001925DE" w:rsidRDefault="003F0587" w:rsidP="00F50028">
            <w:pPr>
              <w:pStyle w:val="TAL"/>
              <w:rPr>
                <w:lang w:eastAsia="en-GB"/>
              </w:rPr>
            </w:pPr>
            <w:r w:rsidRPr="001925DE">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5477E728" w14:textId="77777777" w:rsidR="003F0587" w:rsidRPr="001925DE" w:rsidRDefault="003F0587" w:rsidP="00F50028">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(NG)EN-DC with additional inter-band CA component(s) of LTE and/or NR, the field defines the bandwidth combinations for the intra-band (NG)EN-DC component.</w:t>
            </w:r>
          </w:p>
          <w:p w14:paraId="16EBD2F5" w14:textId="77777777" w:rsidR="003F0587" w:rsidRPr="001925DE" w:rsidRDefault="003F0587" w:rsidP="00F50028">
            <w:pPr>
              <w:pStyle w:val="B10"/>
              <w:spacing w:after="0"/>
              <w:rPr>
                <w:rFonts w:cs="Arial"/>
                <w:szCs w:val="18"/>
              </w:rPr>
            </w:pPr>
            <w:r w:rsidRPr="001925DE">
              <w:rPr>
                <w:rFonts w:ascii="Arial" w:hAnsi="Arial" w:cs="Arial"/>
                <w:sz w:val="18"/>
                <w:szCs w:val="18"/>
              </w:rPr>
              <w:t>-</w:t>
            </w:r>
            <w:r w:rsidRPr="001925DE">
              <w:rPr>
                <w:rFonts w:ascii="Arial" w:hAnsi="Arial" w:cs="Arial"/>
                <w:sz w:val="18"/>
                <w:szCs w:val="18"/>
              </w:rPr>
              <w:tab/>
              <w:t>For intra-band NE-DC with additional inter-band CA component(s) of LTE and/or NR, the field defines the bandwidth combinations for the intra-band NE-DC component.</w:t>
            </w:r>
          </w:p>
          <w:p w14:paraId="7008CA48" w14:textId="77777777" w:rsidR="003F0587" w:rsidRPr="001925DE" w:rsidRDefault="003F0587" w:rsidP="00F50028">
            <w:pPr>
              <w:pStyle w:val="TAL"/>
              <w:rPr>
                <w:lang w:eastAsia="en-GB"/>
              </w:rPr>
            </w:pPr>
            <w:r w:rsidRPr="001925DE">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1C451EB9" w14:textId="77777777" w:rsidR="003F0587" w:rsidRPr="001925DE" w:rsidRDefault="003F0587" w:rsidP="00F50028">
            <w:pPr>
              <w:pStyle w:val="B10"/>
              <w:spacing w:after="0"/>
              <w:rPr>
                <w:rFonts w:ascii="Arial" w:hAnsi="Arial" w:cs="Arial"/>
                <w:sz w:val="18"/>
                <w:szCs w:val="18"/>
                <w:lang w:eastAsia="en-GB"/>
              </w:rPr>
            </w:pPr>
            <w:r w:rsidRPr="001925DE">
              <w:rPr>
                <w:rFonts w:ascii="Arial" w:hAnsi="Arial" w:cs="Arial"/>
                <w:sz w:val="18"/>
                <w:szCs w:val="18"/>
              </w:rPr>
              <w:t>-</w:t>
            </w:r>
            <w:r w:rsidRPr="001925DE">
              <w:rPr>
                <w:rFonts w:ascii="Arial" w:hAnsi="Arial" w:cs="Arial"/>
                <w:sz w:val="18"/>
                <w:szCs w:val="18"/>
              </w:rPr>
              <w:tab/>
            </w:r>
            <w:r w:rsidRPr="001925DE">
              <w:rPr>
                <w:rFonts w:ascii="Arial" w:hAnsi="Arial" w:cs="Arial"/>
                <w:sz w:val="18"/>
                <w:szCs w:val="18"/>
                <w:lang w:eastAsia="en-GB"/>
              </w:rPr>
              <w:t xml:space="preserve">It is </w:t>
            </w:r>
            <w:r w:rsidRPr="003C4FF7">
              <w:rPr>
                <w:rFonts w:ascii="Arial" w:hAnsi="Arial" w:cs="Arial"/>
                <w:sz w:val="18"/>
                <w:szCs w:val="18"/>
                <w:highlight w:val="yellow"/>
                <w:lang w:eastAsia="en-GB"/>
              </w:rPr>
              <w:t>mandatory</w:t>
            </w:r>
            <w:r w:rsidRPr="001925DE">
              <w:rPr>
                <w:rFonts w:ascii="Arial" w:hAnsi="Arial" w:cs="Arial"/>
                <w:sz w:val="18"/>
                <w:szCs w:val="18"/>
                <w:lang w:eastAsia="en-GB"/>
              </w:rPr>
              <w:t xml:space="preserve"> if the band combination is an</w:t>
            </w:r>
            <w:r w:rsidRPr="001925DE">
              <w:rPr>
                <w:rFonts w:ascii="Arial" w:hAnsi="Arial" w:cs="Arial"/>
                <w:sz w:val="18"/>
                <w:szCs w:val="18"/>
              </w:rPr>
              <w:t xml:space="preserve"> intra-band (NG)EN-DC/NE-DC </w:t>
            </w:r>
            <w:r w:rsidRPr="001925DE">
              <w:rPr>
                <w:rFonts w:ascii="Arial" w:hAnsi="Arial" w:cs="Arial"/>
                <w:sz w:val="18"/>
                <w:szCs w:val="18"/>
                <w:lang w:eastAsia="en-GB"/>
              </w:rPr>
              <w:t>combination</w:t>
            </w:r>
            <w:r w:rsidRPr="001925DE">
              <w:rPr>
                <w:rFonts w:ascii="Arial" w:hAnsi="Arial" w:cs="Arial"/>
                <w:sz w:val="18"/>
                <w:szCs w:val="18"/>
              </w:rPr>
              <w:t xml:space="preserve"> </w:t>
            </w:r>
            <w:r w:rsidRPr="001925DE">
              <w:rPr>
                <w:rFonts w:ascii="Arial" w:hAnsi="Arial"/>
                <w:sz w:val="18"/>
                <w:lang w:eastAsia="en-GB"/>
              </w:rPr>
              <w:t>supporting both UL and DL intra-band (NG)EN-DC/NE-DC parts</w:t>
            </w:r>
            <w:r w:rsidRPr="001925DE">
              <w:rPr>
                <w:rFonts w:ascii="Arial" w:hAnsi="Arial" w:cs="Arial"/>
                <w:sz w:val="18"/>
                <w:szCs w:val="18"/>
              </w:rPr>
              <w:t xml:space="preserve"> with additional inter-band NR/LTE CA component</w:t>
            </w:r>
            <w:r w:rsidRPr="001925DE">
              <w:rPr>
                <w:rFonts w:ascii="Arial" w:hAnsi="Arial" w:cs="Arial"/>
                <w:sz w:val="18"/>
                <w:szCs w:val="18"/>
                <w:lang w:eastAsia="en-GB"/>
              </w:rPr>
              <w:t>.</w:t>
            </w:r>
          </w:p>
          <w:p w14:paraId="22B86EB5" w14:textId="77777777" w:rsidR="003F0587" w:rsidRPr="00525C26" w:rsidRDefault="003F0587" w:rsidP="00F50028">
            <w:pPr>
              <w:pStyle w:val="TAH"/>
              <w:jc w:val="left"/>
              <w:rPr>
                <w:b w:val="0"/>
                <w:bCs/>
              </w:rPr>
            </w:pPr>
            <w:r w:rsidRPr="00525C26">
              <w:rPr>
                <w:rFonts w:cs="Arial"/>
                <w:b w:val="0"/>
                <w:bCs/>
                <w:szCs w:val="18"/>
              </w:rPr>
              <w:t xml:space="preserve">     -</w:t>
            </w:r>
            <w:r w:rsidRPr="00525C26">
              <w:rPr>
                <w:rFonts w:cs="Arial"/>
                <w:b w:val="0"/>
                <w:bCs/>
                <w:szCs w:val="18"/>
              </w:rPr>
              <w:tab/>
            </w:r>
            <w:r w:rsidRPr="00525C26">
              <w:rPr>
                <w:b w:val="0"/>
                <w:bCs/>
              </w:rPr>
              <w:t xml:space="preserve">It is </w:t>
            </w:r>
            <w:r w:rsidRPr="003C4FF7">
              <w:rPr>
                <w:b w:val="0"/>
                <w:bCs/>
                <w:highlight w:val="yellow"/>
              </w:rPr>
              <w:t>optional</w:t>
            </w:r>
            <w:r w:rsidRPr="00525C26">
              <w:rPr>
                <w:b w:val="0"/>
                <w:bCs/>
              </w:rPr>
              <w:t xml:space="preserve"> if the band combination is an intra-band (NG)EN-DC/NE-  </w:t>
            </w:r>
          </w:p>
          <w:p w14:paraId="187BE4E2" w14:textId="77777777" w:rsidR="003F0587" w:rsidRPr="00525C26" w:rsidRDefault="003F0587" w:rsidP="00F50028">
            <w:pPr>
              <w:pStyle w:val="TAH"/>
              <w:jc w:val="left"/>
              <w:rPr>
                <w:b w:val="0"/>
                <w:bCs/>
              </w:rPr>
            </w:pPr>
            <w:r w:rsidRPr="00525C26">
              <w:rPr>
                <w:b w:val="0"/>
                <w:bCs/>
              </w:rPr>
              <w:t xml:space="preserve">           DC combination without supporting UL in both the bands of the intra-</w:t>
            </w:r>
          </w:p>
          <w:p w14:paraId="64085E62" w14:textId="77777777" w:rsidR="003F0587" w:rsidRPr="00525C26" w:rsidRDefault="003F0587" w:rsidP="00F50028">
            <w:pPr>
              <w:pStyle w:val="TAH"/>
              <w:jc w:val="left"/>
              <w:rPr>
                <w:b w:val="0"/>
                <w:bCs/>
                <w:lang w:eastAsia="en-GB"/>
              </w:rPr>
            </w:pPr>
            <w:r w:rsidRPr="00525C26">
              <w:rPr>
                <w:b w:val="0"/>
                <w:bCs/>
              </w:rPr>
              <w:t xml:space="preserve">           band (NG)EN-DC/NE-DC UL part. If not included, </w:t>
            </w:r>
            <w:r w:rsidRPr="00525C26">
              <w:rPr>
                <w:b w:val="0"/>
                <w:bCs/>
                <w:lang w:eastAsia="en-GB"/>
              </w:rPr>
              <w:t xml:space="preserve">the network assumes </w:t>
            </w:r>
          </w:p>
          <w:p w14:paraId="3019BCDB" w14:textId="77777777" w:rsidR="003F0587" w:rsidRPr="00525C26" w:rsidRDefault="003F0587" w:rsidP="00F50028">
            <w:pPr>
              <w:pStyle w:val="TAH"/>
              <w:jc w:val="left"/>
              <w:rPr>
                <w:b w:val="0"/>
                <w:bCs/>
                <w:lang w:eastAsia="en-GB"/>
              </w:rPr>
            </w:pPr>
            <w:r w:rsidRPr="00525C26">
              <w:rPr>
                <w:b w:val="0"/>
                <w:bCs/>
                <w:lang w:eastAsia="en-GB"/>
              </w:rPr>
              <w:t xml:space="preserve">           the UE supports BCS0 as defined in TS 38.101-3 [4], table 5.3B.1.2-1 </w:t>
            </w:r>
          </w:p>
          <w:p w14:paraId="666EDC92" w14:textId="77777777" w:rsidR="003F0587" w:rsidRPr="00525C26" w:rsidRDefault="003F0587" w:rsidP="00F50028">
            <w:pPr>
              <w:pStyle w:val="TAH"/>
              <w:jc w:val="left"/>
              <w:rPr>
                <w:b w:val="0"/>
                <w:bCs/>
              </w:rPr>
            </w:pPr>
            <w:r w:rsidRPr="00525C26">
              <w:rPr>
                <w:b w:val="0"/>
                <w:bCs/>
                <w:lang w:eastAsia="en-GB"/>
              </w:rPr>
              <w:t xml:space="preserve">           and table 5.3B.1.3-1</w:t>
            </w:r>
            <w:r w:rsidRPr="00525C26">
              <w:rPr>
                <w:b w:val="0"/>
                <w:bCs/>
              </w:rPr>
              <w:t xml:space="preserve"> for the intra-band (NG)EN-DC/NE-DC.</w:t>
            </w:r>
          </w:p>
        </w:tc>
        <w:tc>
          <w:tcPr>
            <w:tcW w:w="709" w:type="dxa"/>
          </w:tcPr>
          <w:p w14:paraId="4610C406" w14:textId="77777777" w:rsidR="003F0587" w:rsidRPr="00525C26" w:rsidRDefault="003F0587" w:rsidP="00F50028">
            <w:pPr>
              <w:pStyle w:val="TAH"/>
              <w:rPr>
                <w:b w:val="0"/>
                <w:bCs/>
              </w:rPr>
            </w:pPr>
            <w:r w:rsidRPr="001925DE">
              <w:rPr>
                <w:bCs/>
                <w:iCs/>
              </w:rPr>
              <w:t>BC</w:t>
            </w:r>
          </w:p>
        </w:tc>
        <w:tc>
          <w:tcPr>
            <w:tcW w:w="567" w:type="dxa"/>
          </w:tcPr>
          <w:p w14:paraId="0C3D051B" w14:textId="77777777" w:rsidR="003F0587" w:rsidRPr="00525C26" w:rsidRDefault="003F0587" w:rsidP="00F50028">
            <w:pPr>
              <w:pStyle w:val="TAH"/>
              <w:rPr>
                <w:b w:val="0"/>
                <w:bCs/>
              </w:rPr>
            </w:pPr>
            <w:r w:rsidRPr="001925DE">
              <w:rPr>
                <w:bCs/>
                <w:iCs/>
              </w:rPr>
              <w:t>CY</w:t>
            </w:r>
          </w:p>
        </w:tc>
        <w:tc>
          <w:tcPr>
            <w:tcW w:w="709" w:type="dxa"/>
          </w:tcPr>
          <w:p w14:paraId="1BF99801" w14:textId="77777777" w:rsidR="003F0587" w:rsidRPr="00525C26" w:rsidRDefault="003F0587" w:rsidP="00F50028">
            <w:pPr>
              <w:pStyle w:val="TAH"/>
              <w:rPr>
                <w:b w:val="0"/>
                <w:bCs/>
              </w:rPr>
            </w:pPr>
            <w:r w:rsidRPr="001925DE">
              <w:rPr>
                <w:rFonts w:eastAsia="DengXian"/>
              </w:rPr>
              <w:t>N/A</w:t>
            </w:r>
          </w:p>
        </w:tc>
        <w:tc>
          <w:tcPr>
            <w:tcW w:w="728" w:type="dxa"/>
          </w:tcPr>
          <w:p w14:paraId="514924DF" w14:textId="77777777" w:rsidR="003F0587" w:rsidRPr="00525C26" w:rsidRDefault="003F0587" w:rsidP="00F50028">
            <w:pPr>
              <w:pStyle w:val="TAH"/>
              <w:rPr>
                <w:b w:val="0"/>
                <w:bCs/>
              </w:rPr>
            </w:pPr>
            <w:r w:rsidRPr="001925DE">
              <w:rPr>
                <w:rFonts w:eastAsia="DengXian"/>
              </w:rPr>
              <w:t>N/A</w:t>
            </w:r>
          </w:p>
        </w:tc>
      </w:tr>
    </w:tbl>
    <w:p w14:paraId="1F80D70A" w14:textId="31F3E4A0" w:rsidR="00B2635F" w:rsidRDefault="004B7C8D" w:rsidP="00CF419C">
      <w:pPr>
        <w:jc w:val="both"/>
        <w:rPr>
          <w:lang w:val="en-US"/>
        </w:rPr>
      </w:pPr>
      <w:r>
        <w:rPr>
          <w:lang w:val="en-US"/>
        </w:rPr>
        <w:t>However, i</w:t>
      </w:r>
      <w:r w:rsidR="00CF419C">
        <w:rPr>
          <w:lang w:val="en-US"/>
        </w:rPr>
        <w:t xml:space="preserve">n Rel-17, </w:t>
      </w:r>
      <w:r>
        <w:rPr>
          <w:lang w:val="en-US"/>
        </w:rPr>
        <w:t xml:space="preserve">as shown in the above table, </w:t>
      </w:r>
      <w:r w:rsidR="00CF419C">
        <w:rPr>
          <w:lang w:val="en-US"/>
        </w:rPr>
        <w:t xml:space="preserve">it is observed in TS 38.101-3 that DC_3A-41A_n3A-n41A is introduced in sub-clause </w:t>
      </w:r>
      <w:r w:rsidR="00CF419C" w:rsidRPr="00376F3E">
        <w:rPr>
          <w:lang w:val="en-US"/>
        </w:rPr>
        <w:t>5.5B.4.3</w:t>
      </w:r>
      <w:r w:rsidR="00CF419C">
        <w:rPr>
          <w:lang w:val="en-US"/>
        </w:rPr>
        <w:t xml:space="preserve"> and </w:t>
      </w:r>
      <w:r w:rsidR="00CF419C">
        <w:rPr>
          <w:rFonts w:hint="eastAsia"/>
          <w:lang w:val="en-US" w:eastAsia="zh-TW"/>
        </w:rPr>
        <w:t>D</w:t>
      </w:r>
      <w:r w:rsidR="00CF419C">
        <w:rPr>
          <w:lang w:val="en-US"/>
        </w:rPr>
        <w:t xml:space="preserve">C_1A-3A-41A_n3A-n41A is introduced in sub-clause </w:t>
      </w:r>
      <w:r w:rsidR="00CF419C" w:rsidRPr="00376F3E">
        <w:rPr>
          <w:lang w:val="en-US"/>
        </w:rPr>
        <w:t>5.5B.4.</w:t>
      </w:r>
      <w:r w:rsidR="00CF419C">
        <w:rPr>
          <w:lang w:val="en-US"/>
        </w:rPr>
        <w:t>4</w:t>
      </w:r>
      <w:r w:rsidR="00833C94">
        <w:rPr>
          <w:lang w:val="en-US"/>
        </w:rPr>
        <w:t>, where t</w:t>
      </w:r>
      <w:r>
        <w:rPr>
          <w:lang w:val="en-US"/>
        </w:rPr>
        <w:t>hese two band combinations are inter-band EN-DC band combinations with two additional intra-band EN-DC components.</w:t>
      </w:r>
      <w:r w:rsidR="00231666">
        <w:rPr>
          <w:lang w:val="en-US"/>
        </w:rPr>
        <w:t xml:space="preserve"> </w:t>
      </w:r>
      <w:r w:rsidR="00CF419C">
        <w:rPr>
          <w:lang w:val="en-US"/>
        </w:rPr>
        <w:t xml:space="preserve">In our understanding, </w:t>
      </w:r>
      <w:r w:rsidR="00E4199C">
        <w:rPr>
          <w:lang w:val="en-US"/>
        </w:rPr>
        <w:t>t</w:t>
      </w:r>
      <w:r w:rsidR="00CF419C">
        <w:rPr>
          <w:lang w:val="en-US"/>
        </w:rPr>
        <w:t xml:space="preserve">he current definition of </w:t>
      </w:r>
      <w:r w:rsidR="00B46150">
        <w:rPr>
          <w:color w:val="000000" w:themeColor="text1"/>
        </w:rPr>
        <w:t xml:space="preserve">EN-DC/NE-DC </w:t>
      </w:r>
      <w:r w:rsidR="00B46150">
        <w:rPr>
          <w:lang w:val="en-US"/>
        </w:rPr>
        <w:t xml:space="preserve">BCS reporting </w:t>
      </w:r>
      <w:r w:rsidR="00CF419C">
        <w:rPr>
          <w:lang w:val="en-US"/>
        </w:rPr>
        <w:t xml:space="preserve">is only applicable to inter-band EN-DC band combination with only one intra-band EN-DC component. Hence, </w:t>
      </w:r>
      <w:r w:rsidR="00B46150">
        <w:rPr>
          <w:lang w:val="en-US"/>
        </w:rPr>
        <w:t xml:space="preserve">the rule for </w:t>
      </w:r>
      <w:r w:rsidR="00B46150">
        <w:rPr>
          <w:color w:val="000000" w:themeColor="text1"/>
        </w:rPr>
        <w:t>EN-DC</w:t>
      </w:r>
      <w:r w:rsidR="00B2635F">
        <w:rPr>
          <w:color w:val="000000" w:themeColor="text1"/>
        </w:rPr>
        <w:t>/NE-DC</w:t>
      </w:r>
      <w:r w:rsidR="00B46150">
        <w:rPr>
          <w:color w:val="000000" w:themeColor="text1"/>
        </w:rPr>
        <w:t xml:space="preserve"> </w:t>
      </w:r>
      <w:r w:rsidR="00B46150">
        <w:rPr>
          <w:lang w:val="en-US"/>
        </w:rPr>
        <w:t>BCS reporting becomes ambiguous</w:t>
      </w:r>
      <w:r w:rsidR="00B2635F">
        <w:rPr>
          <w:lang w:val="en-US"/>
        </w:rPr>
        <w:t xml:space="preserve">. The UE does not know how to indicate this IE for inter-band EN-DC band combination, e.g., DC_3A-41A_n3A-n41A or </w:t>
      </w:r>
      <w:r w:rsidR="00B2635F">
        <w:rPr>
          <w:rFonts w:hint="eastAsia"/>
          <w:lang w:val="en-US" w:eastAsia="zh-TW"/>
        </w:rPr>
        <w:t>D</w:t>
      </w:r>
      <w:r w:rsidR="00B2635F">
        <w:rPr>
          <w:lang w:val="en-US"/>
        </w:rPr>
        <w:t>C_1A-3A-41A_n3A-n41A, with two additional intra-band EN-DC components, e.g., DC_3A_n3A and DC_41A_n41A. The network also cannot differentiate which one of intra-band EN-DC component is associated with the reported EN-DC</w:t>
      </w:r>
      <w:r w:rsidR="00AC1A23">
        <w:rPr>
          <w:lang w:val="en-US"/>
        </w:rPr>
        <w:t>/NE-DC</w:t>
      </w:r>
      <w:r w:rsidR="00B2635F">
        <w:rPr>
          <w:color w:val="000000" w:themeColor="text1"/>
        </w:rPr>
        <w:t xml:space="preserve"> BCS</w:t>
      </w:r>
      <w:r w:rsidR="00AC1A23">
        <w:rPr>
          <w:color w:val="000000" w:themeColor="text1"/>
        </w:rPr>
        <w:t>.</w:t>
      </w:r>
    </w:p>
    <w:p w14:paraId="68E0B30D" w14:textId="048D6EBA" w:rsidR="00315BB2" w:rsidRPr="00F40AF6" w:rsidRDefault="00860C8A" w:rsidP="0034370F">
      <w:pPr>
        <w:jc w:val="both"/>
        <w:rPr>
          <w:color w:val="000000" w:themeColor="text1"/>
        </w:rPr>
      </w:pPr>
      <w:r>
        <w:rPr>
          <w:color w:val="000000" w:themeColor="text1"/>
        </w:rPr>
        <w:t xml:space="preserve">Take </w:t>
      </w:r>
      <w:r w:rsidR="00AC1A23">
        <w:rPr>
          <w:color w:val="000000" w:themeColor="text1"/>
        </w:rPr>
        <w:t xml:space="preserve">the inter-band EN-DC band combination, </w:t>
      </w:r>
      <w:r w:rsidRPr="00B03CB9">
        <w:rPr>
          <w:color w:val="000000" w:themeColor="text1"/>
        </w:rPr>
        <w:t>DC_1A-3A-41A_n3A-n41A</w:t>
      </w:r>
      <w:r w:rsidR="00AC1A23">
        <w:rPr>
          <w:color w:val="000000" w:themeColor="text1"/>
        </w:rPr>
        <w:t>,</w:t>
      </w:r>
      <w:r>
        <w:rPr>
          <w:color w:val="000000" w:themeColor="text1"/>
        </w:rPr>
        <w:t xml:space="preserve"> </w:t>
      </w:r>
      <w:r w:rsidR="00AC1A23">
        <w:rPr>
          <w:color w:val="000000" w:themeColor="text1"/>
        </w:rPr>
        <w:t xml:space="preserve">with two additional intra-band EN-DC components, e.g., </w:t>
      </w:r>
      <w:r w:rsidR="00A769A9">
        <w:rPr>
          <w:color w:val="000000" w:themeColor="text1"/>
        </w:rPr>
        <w:t xml:space="preserve">the first intra-band EN-DC component </w:t>
      </w:r>
      <w:r w:rsidR="00AC1A23">
        <w:rPr>
          <w:color w:val="000000" w:themeColor="text1"/>
        </w:rPr>
        <w:t xml:space="preserve">DC_3A_n3A and </w:t>
      </w:r>
      <w:r w:rsidR="00A769A9">
        <w:rPr>
          <w:color w:val="000000" w:themeColor="text1"/>
        </w:rPr>
        <w:t xml:space="preserve">the second intra-band EN-DC component </w:t>
      </w:r>
      <w:r w:rsidR="00AC1A23">
        <w:rPr>
          <w:color w:val="000000" w:themeColor="text1"/>
        </w:rPr>
        <w:t xml:space="preserve">DC_41A_n41A, </w:t>
      </w:r>
      <w:r>
        <w:rPr>
          <w:color w:val="000000" w:themeColor="text1"/>
        </w:rPr>
        <w:t>as an example.</w:t>
      </w:r>
      <w:r w:rsidR="00F40AF6">
        <w:rPr>
          <w:color w:val="000000" w:themeColor="text1"/>
        </w:rPr>
        <w:t xml:space="preserve"> </w:t>
      </w:r>
      <w:r>
        <w:rPr>
          <w:color w:val="000000" w:themeColor="text1"/>
        </w:rPr>
        <w:t xml:space="preserve">According to </w:t>
      </w:r>
      <w:r w:rsidR="009C310F">
        <w:rPr>
          <w:color w:val="000000" w:themeColor="text1"/>
        </w:rPr>
        <w:t xml:space="preserve">BCS definition in RAN4 </w:t>
      </w:r>
      <w:r>
        <w:rPr>
          <w:color w:val="000000" w:themeColor="text1"/>
        </w:rPr>
        <w:t xml:space="preserve">specification, the UE can </w:t>
      </w:r>
      <w:r w:rsidR="009C310F">
        <w:rPr>
          <w:color w:val="000000" w:themeColor="text1"/>
        </w:rPr>
        <w:t>indicate</w:t>
      </w:r>
      <w:r>
        <w:rPr>
          <w:color w:val="000000" w:themeColor="text1"/>
        </w:rPr>
        <w:t xml:space="preserve"> “BCS0” for </w:t>
      </w:r>
      <w:r>
        <w:rPr>
          <w:color w:val="000000" w:themeColor="text1"/>
          <w:lang w:val="en-US" w:eastAsia="zh-TW"/>
        </w:rPr>
        <w:t xml:space="preserve">LTE CA </w:t>
      </w:r>
      <w:r w:rsidR="009C310F">
        <w:rPr>
          <w:color w:val="000000" w:themeColor="text1"/>
          <w:lang w:val="en-US" w:eastAsia="zh-TW"/>
        </w:rPr>
        <w:t>component</w:t>
      </w:r>
      <w:r>
        <w:rPr>
          <w:color w:val="000000" w:themeColor="text1"/>
          <w:lang w:val="en-US" w:eastAsia="zh-TW"/>
        </w:rPr>
        <w:t xml:space="preserve"> CA_1A-3A-41A</w:t>
      </w:r>
      <w:r w:rsidR="00231EB2">
        <w:rPr>
          <w:color w:val="000000" w:themeColor="text1"/>
          <w:lang w:val="en-US" w:eastAsia="zh-TW"/>
        </w:rPr>
        <w:t xml:space="preserve"> and </w:t>
      </w:r>
      <w:r w:rsidR="009C310F">
        <w:rPr>
          <w:color w:val="000000" w:themeColor="text1"/>
          <w:lang w:val="en-US" w:eastAsia="zh-TW"/>
        </w:rPr>
        <w:t>indicate</w:t>
      </w:r>
      <w:r w:rsidR="00231EB2">
        <w:rPr>
          <w:color w:val="000000" w:themeColor="text1"/>
          <w:lang w:val="en-US" w:eastAsia="zh-TW"/>
        </w:rPr>
        <w:t xml:space="preserve"> </w:t>
      </w:r>
      <w:r>
        <w:rPr>
          <w:color w:val="000000" w:themeColor="text1"/>
          <w:lang w:val="en-US" w:eastAsia="zh-TW"/>
        </w:rPr>
        <w:t>“BCS0</w:t>
      </w:r>
      <w:r w:rsidR="005E3755">
        <w:rPr>
          <w:color w:val="000000" w:themeColor="text1"/>
          <w:lang w:val="en-US" w:eastAsia="zh-TW"/>
        </w:rPr>
        <w:t>/</w:t>
      </w:r>
      <w:r>
        <w:rPr>
          <w:color w:val="000000" w:themeColor="text1"/>
          <w:lang w:val="en-US" w:eastAsia="zh-TW"/>
        </w:rPr>
        <w:t xml:space="preserve">BCS1/BCS2” for NR CA </w:t>
      </w:r>
      <w:r w:rsidR="009C310F">
        <w:rPr>
          <w:color w:val="000000" w:themeColor="text1"/>
          <w:lang w:val="en-US" w:eastAsia="zh-TW"/>
        </w:rPr>
        <w:t xml:space="preserve">component </w:t>
      </w:r>
      <w:r>
        <w:rPr>
          <w:color w:val="000000" w:themeColor="text1"/>
          <w:lang w:val="en-US" w:eastAsia="zh-TW"/>
        </w:rPr>
        <w:t>CA_n3A-n41A</w:t>
      </w:r>
      <w:r w:rsidR="00231EB2">
        <w:rPr>
          <w:color w:val="000000" w:themeColor="text1"/>
          <w:lang w:val="en-US" w:eastAsia="zh-TW"/>
        </w:rPr>
        <w:t>. For EN-DC BCS</w:t>
      </w:r>
      <w:r w:rsidR="00A769A9">
        <w:rPr>
          <w:color w:val="000000" w:themeColor="text1"/>
          <w:lang w:val="en-US" w:eastAsia="zh-TW"/>
        </w:rPr>
        <w:t xml:space="preserve"> part</w:t>
      </w:r>
      <w:r w:rsidR="00231EB2">
        <w:rPr>
          <w:color w:val="000000" w:themeColor="text1"/>
          <w:lang w:val="en-US" w:eastAsia="zh-TW"/>
        </w:rPr>
        <w:t xml:space="preserve">, the UE can </w:t>
      </w:r>
      <w:r w:rsidR="009C310F">
        <w:rPr>
          <w:color w:val="000000" w:themeColor="text1"/>
          <w:lang w:val="en-US" w:eastAsia="zh-TW"/>
        </w:rPr>
        <w:t>indicate</w:t>
      </w:r>
      <w:r>
        <w:rPr>
          <w:color w:val="000000" w:themeColor="text1"/>
          <w:lang w:val="en-US" w:eastAsia="zh-TW"/>
        </w:rPr>
        <w:t xml:space="preserve"> “BCS0/BCS1” for </w:t>
      </w:r>
      <w:r w:rsidR="00A769A9">
        <w:rPr>
          <w:color w:val="000000" w:themeColor="text1"/>
          <w:lang w:val="en-US" w:eastAsia="zh-TW"/>
        </w:rPr>
        <w:t xml:space="preserve">the first </w:t>
      </w:r>
      <w:r>
        <w:rPr>
          <w:color w:val="000000" w:themeColor="text1"/>
          <w:lang w:val="en-US" w:eastAsia="zh-TW"/>
        </w:rPr>
        <w:t xml:space="preserve">intra-band EN-DC </w:t>
      </w:r>
      <w:r w:rsidR="009C310F">
        <w:rPr>
          <w:color w:val="000000" w:themeColor="text1"/>
          <w:lang w:val="en-US" w:eastAsia="zh-TW"/>
        </w:rPr>
        <w:t xml:space="preserve">components </w:t>
      </w:r>
      <w:r>
        <w:rPr>
          <w:color w:val="000000" w:themeColor="text1"/>
          <w:lang w:val="en-US" w:eastAsia="zh-TW"/>
        </w:rPr>
        <w:t xml:space="preserve">DC_3A_n3A and </w:t>
      </w:r>
      <w:r w:rsidR="00A769A9">
        <w:rPr>
          <w:color w:val="000000" w:themeColor="text1"/>
          <w:lang w:val="en-US" w:eastAsia="zh-TW"/>
        </w:rPr>
        <w:t xml:space="preserve">can </w:t>
      </w:r>
      <w:r w:rsidR="00C05A55">
        <w:rPr>
          <w:color w:val="000000" w:themeColor="text1"/>
          <w:lang w:val="en-US" w:eastAsia="zh-TW"/>
        </w:rPr>
        <w:t>indicate</w:t>
      </w:r>
      <w:r w:rsidR="00231EB2">
        <w:rPr>
          <w:color w:val="000000" w:themeColor="text1"/>
          <w:lang w:val="en-US" w:eastAsia="zh-TW"/>
        </w:rPr>
        <w:t xml:space="preserve"> </w:t>
      </w:r>
      <w:r>
        <w:rPr>
          <w:color w:val="000000" w:themeColor="text1"/>
          <w:lang w:val="en-US" w:eastAsia="zh-TW"/>
        </w:rPr>
        <w:t xml:space="preserve">“BCS0/BCS1/BCS2” for </w:t>
      </w:r>
      <w:r w:rsidR="00A769A9">
        <w:rPr>
          <w:color w:val="000000" w:themeColor="text1"/>
          <w:lang w:val="en-US" w:eastAsia="zh-TW"/>
        </w:rPr>
        <w:t xml:space="preserve">the second </w:t>
      </w:r>
      <w:r>
        <w:rPr>
          <w:color w:val="000000" w:themeColor="text1"/>
          <w:lang w:val="en-US" w:eastAsia="zh-TW"/>
        </w:rPr>
        <w:t xml:space="preserve">intra-band EN-DC </w:t>
      </w:r>
      <w:r w:rsidR="00C05A55">
        <w:rPr>
          <w:color w:val="000000" w:themeColor="text1"/>
          <w:lang w:val="en-US" w:eastAsia="zh-TW"/>
        </w:rPr>
        <w:t>component</w:t>
      </w:r>
      <w:r>
        <w:rPr>
          <w:color w:val="000000" w:themeColor="text1"/>
          <w:lang w:val="en-US" w:eastAsia="zh-TW"/>
        </w:rPr>
        <w:t xml:space="preserve"> DC_41A_n41A</w:t>
      </w:r>
      <w:r w:rsidR="00231EB2">
        <w:rPr>
          <w:color w:val="000000" w:themeColor="text1"/>
          <w:lang w:val="en-US" w:eastAsia="zh-TW"/>
        </w:rPr>
        <w:t xml:space="preserve">. </w:t>
      </w:r>
      <w:r w:rsidR="00C05A55">
        <w:rPr>
          <w:color w:val="000000" w:themeColor="text1"/>
          <w:lang w:val="en-US" w:eastAsia="zh-TW"/>
        </w:rPr>
        <w:t xml:space="preserve">However, only one BCS IE can be used to indicate these two intra-band EN-DC components. </w:t>
      </w:r>
      <w:r w:rsidR="005E3755">
        <w:rPr>
          <w:color w:val="000000" w:themeColor="text1"/>
          <w:lang w:val="en-US" w:eastAsia="zh-TW"/>
        </w:rPr>
        <w:t>Depending on different implementation</w:t>
      </w:r>
      <w:r w:rsidR="008250AA">
        <w:rPr>
          <w:color w:val="000000" w:themeColor="text1"/>
          <w:lang w:val="en-US" w:eastAsia="zh-TW"/>
        </w:rPr>
        <w:t>s</w:t>
      </w:r>
      <w:r w:rsidR="005E3755">
        <w:rPr>
          <w:color w:val="000000" w:themeColor="text1"/>
          <w:lang w:val="en-US" w:eastAsia="zh-TW"/>
        </w:rPr>
        <w:t xml:space="preserve">, </w:t>
      </w:r>
      <w:r w:rsidR="008250AA">
        <w:rPr>
          <w:color w:val="000000" w:themeColor="text1"/>
          <w:lang w:val="en-US" w:eastAsia="zh-TW"/>
        </w:rPr>
        <w:t xml:space="preserve">the network may have different interpretations for this IE. </w:t>
      </w:r>
      <w:r w:rsidR="005E3755">
        <w:rPr>
          <w:color w:val="000000" w:themeColor="text1"/>
          <w:lang w:val="en-US" w:eastAsia="zh-TW"/>
        </w:rPr>
        <w:t>In one implementation, if the UE d</w:t>
      </w:r>
      <w:r w:rsidR="00A769A9">
        <w:rPr>
          <w:color w:val="000000" w:themeColor="text1"/>
          <w:lang w:val="en-US" w:eastAsia="zh-TW"/>
        </w:rPr>
        <w:t>oes</w:t>
      </w:r>
      <w:r w:rsidR="005E3755">
        <w:rPr>
          <w:color w:val="000000" w:themeColor="text1"/>
          <w:lang w:val="en-US" w:eastAsia="zh-TW"/>
        </w:rPr>
        <w:t xml:space="preserve"> not report EN-DC</w:t>
      </w:r>
      <w:r w:rsidR="00A769A9">
        <w:rPr>
          <w:color w:val="000000" w:themeColor="text1"/>
          <w:lang w:val="en-US" w:eastAsia="zh-TW"/>
        </w:rPr>
        <w:t xml:space="preserve"> BCS</w:t>
      </w:r>
      <w:r w:rsidR="005E3755">
        <w:rPr>
          <w:color w:val="000000" w:themeColor="text1"/>
          <w:lang w:val="en-US" w:eastAsia="zh-TW"/>
        </w:rPr>
        <w:t xml:space="preserve">, </w:t>
      </w:r>
      <w:r w:rsidR="008250AA">
        <w:rPr>
          <w:color w:val="000000" w:themeColor="text1"/>
          <w:lang w:val="en-US" w:eastAsia="zh-TW"/>
        </w:rPr>
        <w:t xml:space="preserve">it would be possible for </w:t>
      </w:r>
      <w:r w:rsidR="005E3755">
        <w:rPr>
          <w:color w:val="000000" w:themeColor="text1"/>
          <w:lang w:val="en-US" w:eastAsia="zh-TW"/>
        </w:rPr>
        <w:t xml:space="preserve">the network </w:t>
      </w:r>
      <w:r w:rsidR="008250AA">
        <w:rPr>
          <w:color w:val="000000" w:themeColor="text1"/>
          <w:lang w:val="en-US" w:eastAsia="zh-TW"/>
        </w:rPr>
        <w:t>to</w:t>
      </w:r>
      <w:r w:rsidR="005E3755">
        <w:rPr>
          <w:color w:val="000000" w:themeColor="text1"/>
          <w:lang w:val="en-US" w:eastAsia="zh-TW"/>
        </w:rPr>
        <w:t xml:space="preserve"> assume the UE supports BCS0 for DC_3A_n3A and BCS0 for DC_41A_n41A. However, in </w:t>
      </w:r>
      <w:r w:rsidR="008250AA">
        <w:rPr>
          <w:color w:val="000000" w:themeColor="text1"/>
          <w:lang w:val="en-US" w:eastAsia="zh-TW"/>
        </w:rPr>
        <w:t>other</w:t>
      </w:r>
      <w:r w:rsidR="005E3755">
        <w:rPr>
          <w:color w:val="000000" w:themeColor="text1"/>
          <w:lang w:val="en-US" w:eastAsia="zh-TW"/>
        </w:rPr>
        <w:t xml:space="preserve"> implementation</w:t>
      </w:r>
      <w:r w:rsidR="008250AA">
        <w:rPr>
          <w:color w:val="000000" w:themeColor="text1"/>
          <w:lang w:val="en-US" w:eastAsia="zh-TW"/>
        </w:rPr>
        <w:t>s</w:t>
      </w:r>
      <w:r w:rsidR="005E3755">
        <w:rPr>
          <w:color w:val="000000" w:themeColor="text1"/>
          <w:lang w:val="en-US" w:eastAsia="zh-TW"/>
        </w:rPr>
        <w:t>, if the UE report</w:t>
      </w:r>
      <w:r w:rsidR="00A769A9">
        <w:rPr>
          <w:color w:val="000000" w:themeColor="text1"/>
          <w:lang w:val="en-US" w:eastAsia="zh-TW"/>
        </w:rPr>
        <w:t>s</w:t>
      </w:r>
      <w:r w:rsidR="005E3755">
        <w:rPr>
          <w:color w:val="000000" w:themeColor="text1"/>
          <w:lang w:val="en-US" w:eastAsia="zh-TW"/>
        </w:rPr>
        <w:t xml:space="preserve"> BCS1 in EN-DC BCS, the network </w:t>
      </w:r>
      <w:r w:rsidR="008250AA">
        <w:rPr>
          <w:color w:val="000000" w:themeColor="text1"/>
          <w:lang w:val="en-US" w:eastAsia="zh-TW"/>
        </w:rPr>
        <w:t>can</w:t>
      </w:r>
      <w:r w:rsidR="005E3755">
        <w:rPr>
          <w:color w:val="000000" w:themeColor="text1"/>
          <w:lang w:val="en-US" w:eastAsia="zh-TW"/>
        </w:rPr>
        <w:t xml:space="preserve">not know </w:t>
      </w:r>
      <w:r w:rsidR="00315BB2">
        <w:rPr>
          <w:color w:val="000000" w:themeColor="text1"/>
          <w:lang w:val="en-US" w:eastAsia="zh-TW"/>
        </w:rPr>
        <w:t>whether BCS1 is associated with DC_3A_n3A or DC_41A_n41A.</w:t>
      </w:r>
    </w:p>
    <w:p w14:paraId="2FBAAA04" w14:textId="0917E30C" w:rsidR="0034370F" w:rsidRPr="00DC05E5" w:rsidRDefault="0034370F" w:rsidP="0034370F">
      <w:pPr>
        <w:jc w:val="both"/>
        <w:rPr>
          <w:color w:val="000000" w:themeColor="text1"/>
          <w:lang w:val="en-US" w:eastAsia="zh-TW"/>
        </w:rPr>
      </w:pPr>
      <w:r w:rsidRPr="0034370F">
        <w:rPr>
          <w:b/>
          <w:bCs/>
          <w:color w:val="000000" w:themeColor="text1"/>
          <w:lang w:eastAsia="zh-TW"/>
        </w:rPr>
        <w:t>[3</w:t>
      </w:r>
      <w:r>
        <w:rPr>
          <w:b/>
          <w:bCs/>
          <w:color w:val="000000" w:themeColor="text1"/>
          <w:lang w:eastAsia="zh-TW"/>
        </w:rPr>
        <w:t>6.101</w:t>
      </w:r>
      <w:r w:rsidRPr="0034370F">
        <w:rPr>
          <w:b/>
          <w:bCs/>
          <w:color w:val="000000" w:themeColor="text1"/>
          <w:lang w:eastAsia="zh-TW"/>
        </w:rPr>
        <w:t>]</w:t>
      </w:r>
      <w:r w:rsidR="00204767">
        <w:rPr>
          <w:b/>
          <w:bCs/>
          <w:color w:val="000000" w:themeColor="text1"/>
          <w:lang w:eastAsia="zh-TW"/>
        </w:rPr>
        <w:t>[V17.1</w:t>
      </w:r>
      <w:r w:rsidR="00F003F8">
        <w:rPr>
          <w:b/>
          <w:bCs/>
          <w:color w:val="000000" w:themeColor="text1"/>
          <w:lang w:eastAsia="zh-TW"/>
        </w:rPr>
        <w:t>2</w:t>
      </w:r>
      <w:r w:rsidR="00204767">
        <w:rPr>
          <w:b/>
          <w:bCs/>
          <w:color w:val="000000" w:themeColor="text1"/>
          <w:lang w:eastAsia="zh-TW"/>
        </w:rPr>
        <w:t>.0]</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1466"/>
        <w:gridCol w:w="767"/>
        <w:gridCol w:w="588"/>
        <w:gridCol w:w="586"/>
        <w:gridCol w:w="588"/>
        <w:gridCol w:w="586"/>
        <w:gridCol w:w="587"/>
        <w:gridCol w:w="588"/>
        <w:gridCol w:w="1187"/>
        <w:gridCol w:w="1286"/>
      </w:tblGrid>
      <w:tr w:rsidR="00B03CB9" w:rsidRPr="00DD699A" w14:paraId="1EC11368" w14:textId="77777777" w:rsidTr="0066464A">
        <w:trPr>
          <w:jc w:val="center"/>
        </w:trPr>
        <w:tc>
          <w:tcPr>
            <w:tcW w:w="1594" w:type="dxa"/>
            <w:vAlign w:val="center"/>
          </w:tcPr>
          <w:p w14:paraId="2A80A844"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E-UTRA CA Configuration</w:t>
            </w:r>
          </w:p>
        </w:tc>
        <w:tc>
          <w:tcPr>
            <w:tcW w:w="1466" w:type="dxa"/>
            <w:vAlign w:val="center"/>
          </w:tcPr>
          <w:p w14:paraId="24C40E0C" w14:textId="77777777" w:rsidR="00B03CB9" w:rsidRPr="00DD699A" w:rsidRDefault="00B03CB9" w:rsidP="0066464A">
            <w:pPr>
              <w:keepNext/>
              <w:keepLines/>
              <w:spacing w:after="0"/>
              <w:jc w:val="center"/>
              <w:rPr>
                <w:rFonts w:ascii="Arial" w:hAnsi="Arial"/>
                <w:b/>
                <w:sz w:val="18"/>
              </w:rPr>
            </w:pPr>
            <w:r w:rsidRPr="00DD699A">
              <w:rPr>
                <w:rFonts w:ascii="Arial" w:hAnsi="Arial" w:hint="eastAsia"/>
                <w:b/>
                <w:sz w:val="18"/>
                <w:lang w:val="en-US" w:eastAsia="ja-JP"/>
              </w:rPr>
              <w:t>Uplink CA configurations (NOTE 5)</w:t>
            </w:r>
          </w:p>
        </w:tc>
        <w:tc>
          <w:tcPr>
            <w:tcW w:w="767" w:type="dxa"/>
            <w:vAlign w:val="center"/>
          </w:tcPr>
          <w:p w14:paraId="105BB7EE"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E-UTRA Bands</w:t>
            </w:r>
          </w:p>
        </w:tc>
        <w:tc>
          <w:tcPr>
            <w:tcW w:w="588" w:type="dxa"/>
            <w:vAlign w:val="center"/>
          </w:tcPr>
          <w:p w14:paraId="29ABE993"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1.4</w:t>
            </w:r>
            <w:r w:rsidRPr="00DD699A">
              <w:rPr>
                <w:rFonts w:ascii="Arial" w:hAnsi="Arial"/>
                <w:b/>
                <w:sz w:val="18"/>
              </w:rPr>
              <w:br/>
              <w:t>MHz</w:t>
            </w:r>
          </w:p>
        </w:tc>
        <w:tc>
          <w:tcPr>
            <w:tcW w:w="586" w:type="dxa"/>
            <w:vAlign w:val="center"/>
          </w:tcPr>
          <w:p w14:paraId="432C6426"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3</w:t>
            </w:r>
            <w:r w:rsidRPr="00DD699A">
              <w:rPr>
                <w:rFonts w:ascii="Arial" w:hAnsi="Arial"/>
                <w:b/>
                <w:sz w:val="18"/>
              </w:rPr>
              <w:br/>
              <w:t>MHz</w:t>
            </w:r>
          </w:p>
        </w:tc>
        <w:tc>
          <w:tcPr>
            <w:tcW w:w="588" w:type="dxa"/>
            <w:vAlign w:val="center"/>
          </w:tcPr>
          <w:p w14:paraId="190AE50B"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5</w:t>
            </w:r>
            <w:r w:rsidRPr="00DD699A">
              <w:rPr>
                <w:rFonts w:ascii="Arial" w:hAnsi="Arial"/>
                <w:b/>
                <w:sz w:val="18"/>
              </w:rPr>
              <w:br/>
              <w:t>MHz</w:t>
            </w:r>
          </w:p>
        </w:tc>
        <w:tc>
          <w:tcPr>
            <w:tcW w:w="586" w:type="dxa"/>
            <w:vAlign w:val="center"/>
          </w:tcPr>
          <w:p w14:paraId="5201854D"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10</w:t>
            </w:r>
            <w:r w:rsidRPr="00DD699A">
              <w:rPr>
                <w:rFonts w:ascii="Arial" w:hAnsi="Arial"/>
                <w:b/>
                <w:sz w:val="18"/>
              </w:rPr>
              <w:br/>
              <w:t>MHz</w:t>
            </w:r>
          </w:p>
        </w:tc>
        <w:tc>
          <w:tcPr>
            <w:tcW w:w="587" w:type="dxa"/>
            <w:vAlign w:val="center"/>
          </w:tcPr>
          <w:p w14:paraId="1F63BE8E"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15</w:t>
            </w:r>
            <w:r w:rsidRPr="00DD699A">
              <w:rPr>
                <w:rFonts w:ascii="Arial" w:hAnsi="Arial"/>
                <w:b/>
                <w:sz w:val="18"/>
              </w:rPr>
              <w:br/>
              <w:t>MHz</w:t>
            </w:r>
          </w:p>
        </w:tc>
        <w:tc>
          <w:tcPr>
            <w:tcW w:w="588" w:type="dxa"/>
            <w:vAlign w:val="center"/>
          </w:tcPr>
          <w:p w14:paraId="5092106C"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20</w:t>
            </w:r>
            <w:r w:rsidRPr="00DD699A">
              <w:rPr>
                <w:rFonts w:ascii="Arial" w:hAnsi="Arial"/>
                <w:b/>
                <w:sz w:val="18"/>
              </w:rPr>
              <w:br/>
              <w:t>MHz</w:t>
            </w:r>
          </w:p>
        </w:tc>
        <w:tc>
          <w:tcPr>
            <w:tcW w:w="1187" w:type="dxa"/>
            <w:vAlign w:val="center"/>
          </w:tcPr>
          <w:p w14:paraId="0E8CD9FA"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Maximum aggregated bandwidth</w:t>
            </w:r>
          </w:p>
          <w:p w14:paraId="4C92FE06"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[MHz]</w:t>
            </w:r>
          </w:p>
        </w:tc>
        <w:tc>
          <w:tcPr>
            <w:tcW w:w="1286" w:type="dxa"/>
            <w:vAlign w:val="center"/>
          </w:tcPr>
          <w:p w14:paraId="3E27FA7B" w14:textId="77777777" w:rsidR="00B03CB9" w:rsidRPr="00DD699A" w:rsidRDefault="00B03CB9" w:rsidP="0066464A">
            <w:pPr>
              <w:keepNext/>
              <w:keepLines/>
              <w:spacing w:after="0"/>
              <w:jc w:val="center"/>
              <w:rPr>
                <w:rFonts w:ascii="Arial" w:hAnsi="Arial"/>
                <w:b/>
                <w:sz w:val="18"/>
              </w:rPr>
            </w:pPr>
            <w:r w:rsidRPr="00DD699A">
              <w:rPr>
                <w:rFonts w:ascii="Arial" w:hAnsi="Arial"/>
                <w:b/>
                <w:sz w:val="18"/>
              </w:rPr>
              <w:t>Bandwidth combination set</w:t>
            </w:r>
          </w:p>
        </w:tc>
      </w:tr>
      <w:tr w:rsidR="00B03CB9" w:rsidRPr="00DD699A" w14:paraId="150C67A1" w14:textId="77777777" w:rsidTr="0066464A">
        <w:trPr>
          <w:jc w:val="center"/>
        </w:trPr>
        <w:tc>
          <w:tcPr>
            <w:tcW w:w="1594" w:type="dxa"/>
            <w:vMerge w:val="restart"/>
            <w:vAlign w:val="center"/>
          </w:tcPr>
          <w:p w14:paraId="1A5DA622" w14:textId="77777777" w:rsidR="00B03CB9" w:rsidRPr="00DD699A" w:rsidRDefault="00B03CB9" w:rsidP="0066464A">
            <w:pPr>
              <w:keepNext/>
              <w:keepLines/>
              <w:spacing w:after="0"/>
              <w:jc w:val="center"/>
              <w:rPr>
                <w:rFonts w:ascii="Arial" w:eastAsia="SimSun" w:hAnsi="Arial"/>
                <w:sz w:val="18"/>
                <w:vertAlign w:val="superscript"/>
                <w:lang w:eastAsia="zh-CN"/>
              </w:rPr>
            </w:pPr>
            <w:r w:rsidRPr="00DD699A">
              <w:rPr>
                <w:rFonts w:ascii="Arial" w:hAnsi="Arial"/>
                <w:sz w:val="18"/>
                <w:lang w:val="en-US"/>
              </w:rPr>
              <w:t>CA_</w:t>
            </w:r>
            <w:r w:rsidRPr="00DD699A">
              <w:rPr>
                <w:rFonts w:ascii="Arial" w:hAnsi="Arial" w:hint="eastAsia"/>
                <w:sz w:val="18"/>
                <w:lang w:val="en-US" w:eastAsia="ja-JP"/>
              </w:rPr>
              <w:t>1A</w:t>
            </w:r>
            <w:r w:rsidRPr="00DD699A">
              <w:rPr>
                <w:rFonts w:ascii="Arial" w:hAnsi="Arial"/>
                <w:sz w:val="18"/>
                <w:lang w:val="en-US"/>
              </w:rPr>
              <w:t>-</w:t>
            </w:r>
            <w:r w:rsidRPr="00DD699A">
              <w:rPr>
                <w:rFonts w:ascii="Arial" w:hAnsi="Arial" w:hint="eastAsia"/>
                <w:sz w:val="18"/>
                <w:lang w:val="en-US" w:eastAsia="ja-JP"/>
              </w:rPr>
              <w:t>3A</w:t>
            </w:r>
            <w:r w:rsidRPr="00DD699A">
              <w:rPr>
                <w:rFonts w:ascii="Arial" w:hAnsi="Arial"/>
                <w:sz w:val="18"/>
                <w:lang w:val="en-US"/>
              </w:rPr>
              <w:t>-</w:t>
            </w:r>
            <w:r w:rsidRPr="00DD699A">
              <w:rPr>
                <w:rFonts w:ascii="Arial" w:hAnsi="Arial" w:hint="eastAsia"/>
                <w:sz w:val="18"/>
                <w:lang w:val="en-US" w:eastAsia="ja-JP"/>
              </w:rPr>
              <w:t>4</w:t>
            </w:r>
            <w:r w:rsidRPr="00DD699A">
              <w:rPr>
                <w:rFonts w:ascii="Arial" w:eastAsia="SimSun" w:hAnsi="Arial" w:hint="eastAsia"/>
                <w:sz w:val="18"/>
                <w:lang w:val="en-US" w:eastAsia="zh-CN"/>
              </w:rPr>
              <w:t>1</w:t>
            </w:r>
            <w:r w:rsidRPr="00DD699A">
              <w:rPr>
                <w:rFonts w:ascii="Arial" w:hAnsi="Arial" w:hint="eastAsia"/>
                <w:sz w:val="18"/>
                <w:lang w:val="en-US" w:eastAsia="ja-JP"/>
              </w:rPr>
              <w:t>A</w:t>
            </w:r>
            <w:r w:rsidRPr="00DD699A">
              <w:rPr>
                <w:rFonts w:ascii="Arial" w:eastAsia="SimSun" w:hAnsi="Arial" w:hint="eastAsia"/>
                <w:sz w:val="18"/>
                <w:vertAlign w:val="superscript"/>
                <w:lang w:val="en-US" w:eastAsia="zh-CN"/>
              </w:rPr>
              <w:t>9</w:t>
            </w:r>
          </w:p>
        </w:tc>
        <w:tc>
          <w:tcPr>
            <w:tcW w:w="1466" w:type="dxa"/>
            <w:vMerge w:val="restart"/>
            <w:vAlign w:val="center"/>
          </w:tcPr>
          <w:p w14:paraId="15BB2405" w14:textId="77777777" w:rsidR="00B03CB9" w:rsidRPr="00DD699A" w:rsidRDefault="00B03CB9" w:rsidP="0066464A">
            <w:pPr>
              <w:keepNext/>
              <w:keepLines/>
              <w:spacing w:after="0"/>
              <w:jc w:val="center"/>
              <w:rPr>
                <w:rFonts w:ascii="Arial" w:hAnsi="Arial"/>
                <w:sz w:val="18"/>
                <w:lang w:eastAsia="ja-JP"/>
              </w:rPr>
            </w:pPr>
            <w:r w:rsidRPr="00DD699A">
              <w:rPr>
                <w:rFonts w:ascii="Arial" w:hAnsi="Arial"/>
                <w:sz w:val="18"/>
                <w:lang w:eastAsia="ja-JP"/>
              </w:rPr>
              <w:t>CA_1A-3A</w:t>
            </w:r>
          </w:p>
        </w:tc>
        <w:tc>
          <w:tcPr>
            <w:tcW w:w="767" w:type="dxa"/>
            <w:vAlign w:val="center"/>
          </w:tcPr>
          <w:p w14:paraId="47619A19" w14:textId="77777777" w:rsidR="00B03CB9" w:rsidRPr="00DD699A" w:rsidRDefault="00B03CB9" w:rsidP="0066464A">
            <w:pPr>
              <w:keepNext/>
              <w:keepLines/>
              <w:spacing w:after="0"/>
              <w:jc w:val="center"/>
              <w:rPr>
                <w:rFonts w:ascii="Arial" w:hAnsi="Arial"/>
                <w:sz w:val="18"/>
              </w:rPr>
            </w:pPr>
            <w:r w:rsidRPr="00DD699A">
              <w:rPr>
                <w:rFonts w:ascii="Arial" w:hAnsi="Arial" w:hint="eastAsia"/>
                <w:sz w:val="18"/>
                <w:lang w:eastAsia="ja-JP"/>
              </w:rPr>
              <w:t>1</w:t>
            </w:r>
          </w:p>
        </w:tc>
        <w:tc>
          <w:tcPr>
            <w:tcW w:w="588" w:type="dxa"/>
            <w:vAlign w:val="center"/>
          </w:tcPr>
          <w:p w14:paraId="06619976" w14:textId="77777777" w:rsidR="00B03CB9" w:rsidRPr="00DD699A" w:rsidRDefault="00B03CB9" w:rsidP="0066464A">
            <w:pPr>
              <w:keepNext/>
              <w:keepLines/>
              <w:spacing w:after="0"/>
              <w:jc w:val="center"/>
              <w:rPr>
                <w:rFonts w:ascii="Arial" w:hAnsi="Arial"/>
                <w:sz w:val="18"/>
              </w:rPr>
            </w:pPr>
          </w:p>
        </w:tc>
        <w:tc>
          <w:tcPr>
            <w:tcW w:w="586" w:type="dxa"/>
            <w:vAlign w:val="center"/>
          </w:tcPr>
          <w:p w14:paraId="6948F851" w14:textId="77777777" w:rsidR="00B03CB9" w:rsidRPr="00DD699A" w:rsidRDefault="00B03CB9" w:rsidP="0066464A">
            <w:pPr>
              <w:keepNext/>
              <w:keepLines/>
              <w:spacing w:after="0"/>
              <w:jc w:val="center"/>
              <w:rPr>
                <w:rFonts w:ascii="Arial" w:hAnsi="Arial"/>
                <w:sz w:val="18"/>
              </w:rPr>
            </w:pPr>
          </w:p>
        </w:tc>
        <w:tc>
          <w:tcPr>
            <w:tcW w:w="588" w:type="dxa"/>
            <w:vAlign w:val="center"/>
          </w:tcPr>
          <w:p w14:paraId="2F6B1AF6"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586" w:type="dxa"/>
            <w:vAlign w:val="center"/>
          </w:tcPr>
          <w:p w14:paraId="3AF6198C"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587" w:type="dxa"/>
            <w:vAlign w:val="center"/>
          </w:tcPr>
          <w:p w14:paraId="0E3EE2F5"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1D959557"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1187" w:type="dxa"/>
            <w:vMerge w:val="restart"/>
            <w:vAlign w:val="center"/>
          </w:tcPr>
          <w:p w14:paraId="0E8EF743" w14:textId="77777777" w:rsidR="00B03CB9" w:rsidRPr="00DD699A" w:rsidRDefault="00B03CB9" w:rsidP="0066464A">
            <w:pPr>
              <w:keepNext/>
              <w:keepLines/>
              <w:spacing w:after="0"/>
              <w:jc w:val="center"/>
              <w:rPr>
                <w:rFonts w:ascii="Arial" w:hAnsi="Arial"/>
                <w:sz w:val="18"/>
              </w:rPr>
            </w:pPr>
            <w:r w:rsidRPr="00DD699A">
              <w:rPr>
                <w:rFonts w:ascii="Arial" w:hAnsi="Arial"/>
                <w:sz w:val="18"/>
              </w:rPr>
              <w:t>60</w:t>
            </w:r>
          </w:p>
        </w:tc>
        <w:tc>
          <w:tcPr>
            <w:tcW w:w="1286" w:type="dxa"/>
            <w:vMerge w:val="restart"/>
            <w:vAlign w:val="center"/>
          </w:tcPr>
          <w:p w14:paraId="1DB071DA" w14:textId="77777777" w:rsidR="00B03CB9" w:rsidRPr="00DD699A" w:rsidRDefault="00B03CB9" w:rsidP="0066464A">
            <w:pPr>
              <w:keepNext/>
              <w:keepLines/>
              <w:spacing w:after="0"/>
              <w:jc w:val="center"/>
              <w:rPr>
                <w:rFonts w:ascii="Arial" w:hAnsi="Arial"/>
                <w:sz w:val="18"/>
              </w:rPr>
            </w:pPr>
            <w:r w:rsidRPr="00DD699A">
              <w:rPr>
                <w:rFonts w:ascii="Arial" w:hAnsi="Arial"/>
                <w:sz w:val="18"/>
              </w:rPr>
              <w:t>0</w:t>
            </w:r>
          </w:p>
        </w:tc>
      </w:tr>
      <w:tr w:rsidR="00B03CB9" w:rsidRPr="00DD699A" w14:paraId="2E2FC65D" w14:textId="77777777" w:rsidTr="0066464A">
        <w:trPr>
          <w:jc w:val="center"/>
        </w:trPr>
        <w:tc>
          <w:tcPr>
            <w:tcW w:w="1594" w:type="dxa"/>
            <w:vMerge/>
            <w:vAlign w:val="center"/>
          </w:tcPr>
          <w:p w14:paraId="17F03E25" w14:textId="77777777" w:rsidR="00B03CB9" w:rsidRPr="00DD699A" w:rsidRDefault="00B03CB9" w:rsidP="0066464A">
            <w:pPr>
              <w:keepNext/>
              <w:keepLines/>
              <w:spacing w:after="0"/>
              <w:jc w:val="center"/>
              <w:rPr>
                <w:rFonts w:ascii="Arial" w:hAnsi="Arial"/>
                <w:sz w:val="18"/>
              </w:rPr>
            </w:pPr>
          </w:p>
        </w:tc>
        <w:tc>
          <w:tcPr>
            <w:tcW w:w="1466" w:type="dxa"/>
            <w:vMerge/>
            <w:vAlign w:val="center"/>
          </w:tcPr>
          <w:p w14:paraId="768CBCD2" w14:textId="77777777" w:rsidR="00B03CB9" w:rsidRPr="00DD699A" w:rsidRDefault="00B03CB9" w:rsidP="0066464A">
            <w:pPr>
              <w:keepNext/>
              <w:keepLines/>
              <w:spacing w:after="0"/>
              <w:jc w:val="center"/>
              <w:rPr>
                <w:rFonts w:ascii="Arial" w:hAnsi="Arial"/>
                <w:sz w:val="18"/>
                <w:lang w:eastAsia="ja-JP"/>
              </w:rPr>
            </w:pPr>
          </w:p>
        </w:tc>
        <w:tc>
          <w:tcPr>
            <w:tcW w:w="767" w:type="dxa"/>
            <w:vAlign w:val="center"/>
          </w:tcPr>
          <w:p w14:paraId="1034CB03" w14:textId="77777777" w:rsidR="00B03CB9" w:rsidRPr="00DD699A" w:rsidRDefault="00B03CB9" w:rsidP="0066464A">
            <w:pPr>
              <w:keepNext/>
              <w:keepLines/>
              <w:spacing w:after="0"/>
              <w:jc w:val="center"/>
              <w:rPr>
                <w:rFonts w:ascii="Arial" w:hAnsi="Arial"/>
                <w:sz w:val="18"/>
              </w:rPr>
            </w:pPr>
            <w:r w:rsidRPr="00DD699A">
              <w:rPr>
                <w:rFonts w:ascii="Arial" w:hAnsi="Arial" w:hint="eastAsia"/>
                <w:sz w:val="18"/>
                <w:lang w:eastAsia="ja-JP"/>
              </w:rPr>
              <w:t>3</w:t>
            </w:r>
          </w:p>
        </w:tc>
        <w:tc>
          <w:tcPr>
            <w:tcW w:w="588" w:type="dxa"/>
            <w:vAlign w:val="center"/>
          </w:tcPr>
          <w:p w14:paraId="545CFC58" w14:textId="77777777" w:rsidR="00B03CB9" w:rsidRPr="00DD699A" w:rsidRDefault="00B03CB9" w:rsidP="0066464A">
            <w:pPr>
              <w:keepNext/>
              <w:keepLines/>
              <w:spacing w:after="0"/>
              <w:jc w:val="center"/>
              <w:rPr>
                <w:rFonts w:ascii="Arial" w:hAnsi="Arial"/>
                <w:sz w:val="18"/>
              </w:rPr>
            </w:pPr>
          </w:p>
        </w:tc>
        <w:tc>
          <w:tcPr>
            <w:tcW w:w="586" w:type="dxa"/>
            <w:vAlign w:val="center"/>
          </w:tcPr>
          <w:p w14:paraId="0E499609" w14:textId="77777777" w:rsidR="00B03CB9" w:rsidRPr="00DD699A" w:rsidRDefault="00B03CB9" w:rsidP="0066464A">
            <w:pPr>
              <w:keepNext/>
              <w:keepLines/>
              <w:spacing w:after="0"/>
              <w:jc w:val="center"/>
              <w:rPr>
                <w:rFonts w:ascii="Arial" w:hAnsi="Arial"/>
                <w:sz w:val="18"/>
              </w:rPr>
            </w:pPr>
          </w:p>
        </w:tc>
        <w:tc>
          <w:tcPr>
            <w:tcW w:w="588" w:type="dxa"/>
            <w:vAlign w:val="center"/>
          </w:tcPr>
          <w:p w14:paraId="380D977C"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6" w:type="dxa"/>
            <w:vAlign w:val="center"/>
          </w:tcPr>
          <w:p w14:paraId="7C793D12"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7" w:type="dxa"/>
            <w:vAlign w:val="center"/>
          </w:tcPr>
          <w:p w14:paraId="5228D140"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02F06BE1"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1187" w:type="dxa"/>
            <w:vMerge/>
            <w:vAlign w:val="center"/>
          </w:tcPr>
          <w:p w14:paraId="5C67523B" w14:textId="77777777" w:rsidR="00B03CB9" w:rsidRPr="00DD699A" w:rsidRDefault="00B03CB9" w:rsidP="0066464A">
            <w:pPr>
              <w:keepNext/>
              <w:keepLines/>
              <w:spacing w:after="0"/>
              <w:jc w:val="center"/>
              <w:rPr>
                <w:rFonts w:ascii="Arial" w:hAnsi="Arial"/>
                <w:sz w:val="18"/>
              </w:rPr>
            </w:pPr>
          </w:p>
        </w:tc>
        <w:tc>
          <w:tcPr>
            <w:tcW w:w="1286" w:type="dxa"/>
            <w:vMerge/>
            <w:vAlign w:val="center"/>
          </w:tcPr>
          <w:p w14:paraId="02CA83D2" w14:textId="77777777" w:rsidR="00B03CB9" w:rsidRPr="00DD699A" w:rsidRDefault="00B03CB9" w:rsidP="0066464A">
            <w:pPr>
              <w:keepNext/>
              <w:keepLines/>
              <w:spacing w:after="0"/>
              <w:jc w:val="center"/>
              <w:rPr>
                <w:rFonts w:ascii="Arial" w:hAnsi="Arial"/>
                <w:sz w:val="18"/>
              </w:rPr>
            </w:pPr>
          </w:p>
        </w:tc>
      </w:tr>
      <w:tr w:rsidR="00B03CB9" w:rsidRPr="00DD699A" w14:paraId="51F45D2B" w14:textId="77777777" w:rsidTr="0066464A">
        <w:trPr>
          <w:jc w:val="center"/>
        </w:trPr>
        <w:tc>
          <w:tcPr>
            <w:tcW w:w="1594" w:type="dxa"/>
            <w:vMerge/>
            <w:vAlign w:val="center"/>
          </w:tcPr>
          <w:p w14:paraId="79D9A4AB" w14:textId="77777777" w:rsidR="00B03CB9" w:rsidRPr="00DD699A" w:rsidRDefault="00B03CB9" w:rsidP="0066464A">
            <w:pPr>
              <w:keepNext/>
              <w:keepLines/>
              <w:spacing w:after="0"/>
              <w:jc w:val="center"/>
              <w:rPr>
                <w:rFonts w:ascii="Arial" w:hAnsi="Arial"/>
                <w:sz w:val="18"/>
              </w:rPr>
            </w:pPr>
          </w:p>
        </w:tc>
        <w:tc>
          <w:tcPr>
            <w:tcW w:w="1466" w:type="dxa"/>
            <w:vMerge/>
            <w:vAlign w:val="center"/>
          </w:tcPr>
          <w:p w14:paraId="2D8F1E85" w14:textId="77777777" w:rsidR="00B03CB9" w:rsidRPr="00DD699A" w:rsidRDefault="00B03CB9" w:rsidP="0066464A">
            <w:pPr>
              <w:keepNext/>
              <w:keepLines/>
              <w:spacing w:after="0"/>
              <w:jc w:val="center"/>
              <w:rPr>
                <w:rFonts w:ascii="Arial" w:hAnsi="Arial"/>
                <w:sz w:val="18"/>
                <w:lang w:eastAsia="ja-JP"/>
              </w:rPr>
            </w:pPr>
          </w:p>
        </w:tc>
        <w:tc>
          <w:tcPr>
            <w:tcW w:w="767" w:type="dxa"/>
            <w:vAlign w:val="center"/>
          </w:tcPr>
          <w:p w14:paraId="6692AB75" w14:textId="77777777" w:rsidR="00B03CB9" w:rsidRPr="00DD699A" w:rsidRDefault="00B03CB9" w:rsidP="0066464A">
            <w:pPr>
              <w:keepNext/>
              <w:keepLines/>
              <w:spacing w:after="0"/>
              <w:jc w:val="center"/>
              <w:rPr>
                <w:rFonts w:ascii="Arial" w:eastAsia="SimSun" w:hAnsi="Arial"/>
                <w:sz w:val="18"/>
                <w:lang w:eastAsia="zh-CN"/>
              </w:rPr>
            </w:pPr>
            <w:r w:rsidRPr="00DD699A">
              <w:rPr>
                <w:rFonts w:ascii="Arial" w:hAnsi="Arial" w:hint="eastAsia"/>
                <w:sz w:val="18"/>
                <w:lang w:eastAsia="ja-JP"/>
              </w:rPr>
              <w:t>4</w:t>
            </w:r>
            <w:r w:rsidRPr="00DD699A">
              <w:rPr>
                <w:rFonts w:ascii="Arial" w:eastAsia="SimSun" w:hAnsi="Arial" w:hint="eastAsia"/>
                <w:sz w:val="18"/>
                <w:lang w:eastAsia="zh-CN"/>
              </w:rPr>
              <w:t>1</w:t>
            </w:r>
          </w:p>
        </w:tc>
        <w:tc>
          <w:tcPr>
            <w:tcW w:w="588" w:type="dxa"/>
            <w:vAlign w:val="center"/>
          </w:tcPr>
          <w:p w14:paraId="23C88ADC" w14:textId="77777777" w:rsidR="00B03CB9" w:rsidRPr="00DD699A" w:rsidRDefault="00B03CB9" w:rsidP="0066464A">
            <w:pPr>
              <w:keepNext/>
              <w:keepLines/>
              <w:spacing w:after="0"/>
              <w:jc w:val="center"/>
              <w:rPr>
                <w:rFonts w:ascii="Arial" w:hAnsi="Arial"/>
                <w:sz w:val="18"/>
              </w:rPr>
            </w:pPr>
          </w:p>
        </w:tc>
        <w:tc>
          <w:tcPr>
            <w:tcW w:w="586" w:type="dxa"/>
            <w:vAlign w:val="center"/>
          </w:tcPr>
          <w:p w14:paraId="5F83EE37" w14:textId="77777777" w:rsidR="00B03CB9" w:rsidRPr="00DD699A" w:rsidRDefault="00B03CB9" w:rsidP="0066464A">
            <w:pPr>
              <w:keepNext/>
              <w:keepLines/>
              <w:spacing w:after="0"/>
              <w:jc w:val="center"/>
              <w:rPr>
                <w:rFonts w:ascii="Arial" w:hAnsi="Arial"/>
                <w:sz w:val="18"/>
              </w:rPr>
            </w:pPr>
          </w:p>
        </w:tc>
        <w:tc>
          <w:tcPr>
            <w:tcW w:w="588" w:type="dxa"/>
            <w:vAlign w:val="center"/>
          </w:tcPr>
          <w:p w14:paraId="63569B14"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6" w:type="dxa"/>
            <w:vAlign w:val="center"/>
          </w:tcPr>
          <w:p w14:paraId="0C884C13"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7" w:type="dxa"/>
            <w:vAlign w:val="center"/>
          </w:tcPr>
          <w:p w14:paraId="63DB2767" w14:textId="77777777" w:rsidR="00B03CB9" w:rsidRPr="00DD699A" w:rsidRDefault="00B03CB9" w:rsidP="0066464A">
            <w:pPr>
              <w:keepNext/>
              <w:keepLines/>
              <w:spacing w:after="0"/>
              <w:jc w:val="center"/>
              <w:rPr>
                <w:rFonts w:ascii="Arial" w:hAnsi="Arial"/>
                <w:sz w:val="18"/>
              </w:rPr>
            </w:pPr>
            <w:r w:rsidRPr="00DD699A">
              <w:rPr>
                <w:rFonts w:ascii="Arial" w:hAnsi="Arial"/>
                <w:sz w:val="18"/>
              </w:rPr>
              <w:t>Yes</w:t>
            </w:r>
          </w:p>
        </w:tc>
        <w:tc>
          <w:tcPr>
            <w:tcW w:w="588" w:type="dxa"/>
            <w:vAlign w:val="center"/>
          </w:tcPr>
          <w:p w14:paraId="69838497" w14:textId="77777777" w:rsidR="00B03CB9" w:rsidRPr="00DD699A" w:rsidRDefault="00B03CB9" w:rsidP="0066464A">
            <w:pPr>
              <w:keepNext/>
              <w:keepLines/>
              <w:spacing w:after="0"/>
              <w:jc w:val="center"/>
              <w:rPr>
                <w:rFonts w:ascii="Arial" w:hAnsi="Arial"/>
                <w:sz w:val="18"/>
              </w:rPr>
            </w:pPr>
            <w:r w:rsidRPr="00DD699A">
              <w:rPr>
                <w:rFonts w:ascii="Arial" w:hAnsi="Arial"/>
                <w:sz w:val="18"/>
                <w:lang w:eastAsia="zh-CN"/>
              </w:rPr>
              <w:t>Yes</w:t>
            </w:r>
          </w:p>
        </w:tc>
        <w:tc>
          <w:tcPr>
            <w:tcW w:w="1187" w:type="dxa"/>
            <w:vMerge/>
            <w:vAlign w:val="center"/>
          </w:tcPr>
          <w:p w14:paraId="75827D74" w14:textId="77777777" w:rsidR="00B03CB9" w:rsidRPr="00DD699A" w:rsidRDefault="00B03CB9" w:rsidP="0066464A">
            <w:pPr>
              <w:keepNext/>
              <w:keepLines/>
              <w:spacing w:after="0"/>
              <w:jc w:val="center"/>
              <w:rPr>
                <w:rFonts w:ascii="Arial" w:hAnsi="Arial"/>
                <w:sz w:val="18"/>
              </w:rPr>
            </w:pPr>
          </w:p>
        </w:tc>
        <w:tc>
          <w:tcPr>
            <w:tcW w:w="1286" w:type="dxa"/>
            <w:vMerge/>
            <w:vAlign w:val="center"/>
          </w:tcPr>
          <w:p w14:paraId="2A13BADC" w14:textId="77777777" w:rsidR="00B03CB9" w:rsidRPr="00DD699A" w:rsidRDefault="00B03CB9" w:rsidP="0066464A">
            <w:pPr>
              <w:keepNext/>
              <w:keepLines/>
              <w:spacing w:after="0"/>
              <w:jc w:val="center"/>
              <w:rPr>
                <w:rFonts w:ascii="Arial" w:hAnsi="Arial"/>
                <w:sz w:val="18"/>
              </w:rPr>
            </w:pPr>
          </w:p>
        </w:tc>
      </w:tr>
    </w:tbl>
    <w:p w14:paraId="6BC341D0" w14:textId="08579E88" w:rsidR="0034370F" w:rsidRPr="0034370F" w:rsidRDefault="0034370F" w:rsidP="00034A8D">
      <w:pPr>
        <w:jc w:val="both"/>
        <w:rPr>
          <w:b/>
          <w:bCs/>
          <w:color w:val="000000" w:themeColor="text1"/>
          <w:lang w:eastAsia="zh-TW"/>
        </w:rPr>
      </w:pPr>
      <w:r w:rsidRPr="0034370F">
        <w:rPr>
          <w:b/>
          <w:bCs/>
          <w:color w:val="000000" w:themeColor="text1"/>
          <w:lang w:eastAsia="zh-TW"/>
        </w:rPr>
        <w:t>[38.101-1]</w:t>
      </w:r>
      <w:r w:rsidR="00EC72BC">
        <w:rPr>
          <w:b/>
          <w:bCs/>
          <w:color w:val="000000" w:themeColor="text1"/>
          <w:lang w:eastAsia="zh-TW"/>
        </w:rPr>
        <w:t>[V17.1</w:t>
      </w:r>
      <w:r w:rsidR="00F003F8">
        <w:rPr>
          <w:b/>
          <w:bCs/>
          <w:color w:val="000000" w:themeColor="text1"/>
          <w:lang w:eastAsia="zh-TW"/>
        </w:rPr>
        <w:t>2</w:t>
      </w:r>
      <w:r w:rsidR="00EC72BC">
        <w:rPr>
          <w:b/>
          <w:bCs/>
          <w:color w:val="000000" w:themeColor="text1"/>
          <w:lang w:eastAsia="zh-TW"/>
        </w:rPr>
        <w:t>.0]</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4370F" w14:paraId="521B0D7A" w14:textId="77777777" w:rsidTr="0034370F">
        <w:trPr>
          <w:trHeight w:val="187"/>
        </w:trPr>
        <w:tc>
          <w:tcPr>
            <w:tcW w:w="1983" w:type="dxa"/>
            <w:shd w:val="clear" w:color="auto" w:fill="auto"/>
            <w:vAlign w:val="center"/>
          </w:tcPr>
          <w:p w14:paraId="16B5D713" w14:textId="77777777" w:rsidR="0034370F" w:rsidRDefault="0034370F" w:rsidP="0066464A">
            <w:pPr>
              <w:pStyle w:val="TAH"/>
              <w:overflowPunct w:val="0"/>
              <w:autoSpaceDE w:val="0"/>
              <w:autoSpaceDN w:val="0"/>
              <w:adjustRightInd w:val="0"/>
              <w:rPr>
                <w:lang w:val="en-US" w:eastAsia="zh-CN"/>
              </w:rPr>
            </w:pPr>
            <w:r>
              <w:lastRenderedPageBreak/>
              <w:t>NR CA configuration</w:t>
            </w:r>
          </w:p>
        </w:tc>
        <w:tc>
          <w:tcPr>
            <w:tcW w:w="1690" w:type="dxa"/>
            <w:shd w:val="clear" w:color="auto" w:fill="auto"/>
            <w:vAlign w:val="center"/>
          </w:tcPr>
          <w:p w14:paraId="5908BE01" w14:textId="77777777" w:rsidR="0034370F" w:rsidRDefault="0034370F" w:rsidP="0066464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vAlign w:val="center"/>
          </w:tcPr>
          <w:p w14:paraId="3F6E1EDB" w14:textId="77777777" w:rsidR="0034370F" w:rsidRDefault="0034370F" w:rsidP="0066464A">
            <w:pPr>
              <w:pStyle w:val="TAH"/>
              <w:overflowPunct w:val="0"/>
              <w:autoSpaceDE w:val="0"/>
              <w:autoSpaceDN w:val="0"/>
              <w:adjustRightInd w:val="0"/>
              <w:rPr>
                <w:kern w:val="2"/>
                <w:lang w:val="en-US" w:eastAsia="zh-CN"/>
              </w:rPr>
            </w:pPr>
            <w:r>
              <w:t>NR Band</w:t>
            </w:r>
          </w:p>
        </w:tc>
        <w:tc>
          <w:tcPr>
            <w:tcW w:w="4081" w:type="dxa"/>
            <w:vAlign w:val="center"/>
          </w:tcPr>
          <w:p w14:paraId="7EA28003" w14:textId="77777777" w:rsidR="0034370F" w:rsidRDefault="0034370F" w:rsidP="0066464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shd w:val="clear" w:color="auto" w:fill="auto"/>
            <w:vAlign w:val="center"/>
          </w:tcPr>
          <w:p w14:paraId="3B15E5BB" w14:textId="77777777" w:rsidR="0034370F" w:rsidRDefault="0034370F" w:rsidP="0066464A">
            <w:pPr>
              <w:pStyle w:val="TAH"/>
              <w:overflowPunct w:val="0"/>
              <w:autoSpaceDE w:val="0"/>
              <w:autoSpaceDN w:val="0"/>
              <w:adjustRightInd w:val="0"/>
              <w:rPr>
                <w:lang w:val="en-US" w:eastAsia="zh-CN"/>
              </w:rPr>
            </w:pPr>
            <w:r>
              <w:t>Bandwidth combination set</w:t>
            </w:r>
          </w:p>
        </w:tc>
      </w:tr>
      <w:tr w:rsidR="0034370F" w14:paraId="33930529" w14:textId="77777777" w:rsidTr="0034370F">
        <w:trPr>
          <w:trHeight w:val="187"/>
        </w:trPr>
        <w:tc>
          <w:tcPr>
            <w:tcW w:w="1983" w:type="dxa"/>
            <w:vMerge w:val="restart"/>
            <w:shd w:val="clear" w:color="auto" w:fill="auto"/>
            <w:vAlign w:val="center"/>
          </w:tcPr>
          <w:p w14:paraId="5A9FA541" w14:textId="7BB4C6BD" w:rsidR="0034370F" w:rsidRPr="0034370F" w:rsidRDefault="0034370F" w:rsidP="0034370F">
            <w:pPr>
              <w:pStyle w:val="TAH"/>
              <w:overflowPunct w:val="0"/>
              <w:autoSpaceDE w:val="0"/>
              <w:autoSpaceDN w:val="0"/>
              <w:adjustRightInd w:val="0"/>
              <w:rPr>
                <w:b w:val="0"/>
                <w:bCs/>
                <w:lang w:eastAsia="zh-TW"/>
              </w:rPr>
            </w:pPr>
            <w:r w:rsidRPr="0034370F">
              <w:rPr>
                <w:b w:val="0"/>
                <w:bCs/>
                <w:szCs w:val="18"/>
                <w:lang w:val="en-US"/>
              </w:rPr>
              <w:t>CA_n</w:t>
            </w:r>
            <w:r w:rsidRPr="0034370F">
              <w:rPr>
                <w:rFonts w:hint="eastAsia"/>
                <w:b w:val="0"/>
                <w:bCs/>
                <w:szCs w:val="18"/>
                <w:lang w:val="en-US" w:eastAsia="zh-CN"/>
              </w:rPr>
              <w:t>3</w:t>
            </w:r>
            <w:r w:rsidRPr="0034370F">
              <w:rPr>
                <w:b w:val="0"/>
                <w:bCs/>
                <w:szCs w:val="18"/>
                <w:lang w:val="en-US"/>
              </w:rPr>
              <w:t>A-n</w:t>
            </w:r>
            <w:r w:rsidRPr="0034370F">
              <w:rPr>
                <w:rFonts w:hint="eastAsia"/>
                <w:b w:val="0"/>
                <w:bCs/>
                <w:szCs w:val="18"/>
                <w:lang w:val="en-US" w:eastAsia="zh-CN"/>
              </w:rPr>
              <w:t>41</w:t>
            </w:r>
            <w:r w:rsidRPr="0034370F">
              <w:rPr>
                <w:b w:val="0"/>
                <w:bCs/>
                <w:szCs w:val="18"/>
                <w:lang w:val="en-US"/>
              </w:rPr>
              <w:t>A</w:t>
            </w:r>
          </w:p>
        </w:tc>
        <w:tc>
          <w:tcPr>
            <w:tcW w:w="1690" w:type="dxa"/>
            <w:vMerge w:val="restart"/>
            <w:shd w:val="clear" w:color="auto" w:fill="auto"/>
            <w:vAlign w:val="center"/>
          </w:tcPr>
          <w:p w14:paraId="1D2E48DA" w14:textId="77777777" w:rsidR="0034370F" w:rsidRPr="0034370F" w:rsidRDefault="0034370F" w:rsidP="0034370F">
            <w:pPr>
              <w:pStyle w:val="TAC"/>
              <w:overflowPunct w:val="0"/>
              <w:autoSpaceDE w:val="0"/>
              <w:autoSpaceDN w:val="0"/>
              <w:adjustRightInd w:val="0"/>
              <w:rPr>
                <w:bCs/>
                <w:szCs w:val="18"/>
                <w:lang w:val="en-US" w:eastAsia="zh-CN"/>
              </w:rPr>
            </w:pPr>
            <w:r w:rsidRPr="0034370F">
              <w:rPr>
                <w:bCs/>
                <w:szCs w:val="18"/>
                <w:lang w:val="en-US"/>
              </w:rPr>
              <w:t>n41</w:t>
            </w:r>
            <w:r w:rsidRPr="0034370F">
              <w:rPr>
                <w:rFonts w:hint="eastAsia"/>
                <w:bCs/>
                <w:szCs w:val="18"/>
                <w:vertAlign w:val="superscript"/>
                <w:lang w:val="en-US" w:eastAsia="zh-CN"/>
              </w:rPr>
              <w:t>8</w:t>
            </w:r>
          </w:p>
          <w:p w14:paraId="39939FC1" w14:textId="13AD8DCB" w:rsidR="0034370F" w:rsidRPr="0034370F" w:rsidRDefault="0034370F" w:rsidP="0034370F">
            <w:pPr>
              <w:pStyle w:val="TAH"/>
              <w:overflowPunct w:val="0"/>
              <w:autoSpaceDE w:val="0"/>
              <w:autoSpaceDN w:val="0"/>
              <w:adjustRightInd w:val="0"/>
              <w:rPr>
                <w:b w:val="0"/>
                <w:bCs/>
              </w:rPr>
            </w:pPr>
            <w:r w:rsidRPr="0034370F">
              <w:rPr>
                <w:b w:val="0"/>
                <w:bCs/>
                <w:szCs w:val="18"/>
                <w:lang w:val="en-US"/>
              </w:rPr>
              <w:t>CA_n</w:t>
            </w:r>
            <w:r w:rsidRPr="0034370F">
              <w:rPr>
                <w:b w:val="0"/>
                <w:bCs/>
                <w:szCs w:val="18"/>
                <w:lang w:val="en-US" w:eastAsia="zh-CN"/>
              </w:rPr>
              <w:t>3</w:t>
            </w:r>
            <w:r w:rsidRPr="0034370F">
              <w:rPr>
                <w:b w:val="0"/>
                <w:bCs/>
                <w:szCs w:val="18"/>
                <w:lang w:val="en-US"/>
              </w:rPr>
              <w:t>A-n</w:t>
            </w:r>
            <w:r w:rsidRPr="0034370F">
              <w:rPr>
                <w:b w:val="0"/>
                <w:bCs/>
                <w:szCs w:val="18"/>
                <w:lang w:val="en-US" w:eastAsia="zh-CN"/>
              </w:rPr>
              <w:t>41</w:t>
            </w:r>
            <w:r w:rsidRPr="0034370F">
              <w:rPr>
                <w:b w:val="0"/>
                <w:bCs/>
                <w:szCs w:val="18"/>
                <w:lang w:val="en-US"/>
              </w:rPr>
              <w:t>A</w:t>
            </w:r>
            <w:r w:rsidRPr="0034370F">
              <w:rPr>
                <w:rFonts w:hint="eastAsia"/>
                <w:b w:val="0"/>
                <w:bCs/>
                <w:szCs w:val="18"/>
                <w:vertAlign w:val="superscript"/>
                <w:lang w:val="en-US" w:eastAsia="zh-CN"/>
              </w:rPr>
              <w:t>8</w:t>
            </w:r>
          </w:p>
        </w:tc>
        <w:tc>
          <w:tcPr>
            <w:tcW w:w="730" w:type="dxa"/>
            <w:vAlign w:val="center"/>
          </w:tcPr>
          <w:p w14:paraId="6F649397" w14:textId="042559E0" w:rsidR="0034370F" w:rsidRPr="0034370F" w:rsidRDefault="0034370F" w:rsidP="0034370F">
            <w:pPr>
              <w:pStyle w:val="TAH"/>
              <w:overflowPunct w:val="0"/>
              <w:autoSpaceDE w:val="0"/>
              <w:autoSpaceDN w:val="0"/>
              <w:adjustRightInd w:val="0"/>
              <w:rPr>
                <w:b w:val="0"/>
                <w:bCs/>
              </w:rPr>
            </w:pPr>
            <w:r w:rsidRPr="0034370F">
              <w:rPr>
                <w:rFonts w:hint="eastAsia"/>
                <w:b w:val="0"/>
                <w:bCs/>
                <w:szCs w:val="18"/>
                <w:lang w:val="en-US" w:eastAsia="zh-CN"/>
              </w:rPr>
              <w:t>n3</w:t>
            </w:r>
          </w:p>
        </w:tc>
        <w:tc>
          <w:tcPr>
            <w:tcW w:w="4081" w:type="dxa"/>
            <w:vAlign w:val="center"/>
          </w:tcPr>
          <w:p w14:paraId="007EF7F4" w14:textId="27F59189" w:rsidR="0034370F" w:rsidRPr="0034370F" w:rsidRDefault="0034370F" w:rsidP="0034370F">
            <w:pPr>
              <w:pStyle w:val="TAH"/>
              <w:overflowPunct w:val="0"/>
              <w:autoSpaceDE w:val="0"/>
              <w:autoSpaceDN w:val="0"/>
              <w:adjustRightInd w:val="0"/>
              <w:rPr>
                <w:b w:val="0"/>
                <w:bCs/>
                <w:lang w:eastAsia="zh-CN"/>
              </w:rPr>
            </w:pPr>
            <w:r w:rsidRPr="0034370F">
              <w:rPr>
                <w:rFonts w:eastAsia="SimSun" w:cs="Arial"/>
                <w:b w:val="0"/>
                <w:bCs/>
                <w:szCs w:val="18"/>
                <w:lang w:val="en-US" w:eastAsia="zh-CN" w:bidi="ar"/>
              </w:rPr>
              <w:t>5, 10, 15, 20, 25, 30</w:t>
            </w:r>
          </w:p>
        </w:tc>
        <w:tc>
          <w:tcPr>
            <w:tcW w:w="1360" w:type="dxa"/>
            <w:vMerge w:val="restart"/>
            <w:shd w:val="clear" w:color="auto" w:fill="auto"/>
            <w:vAlign w:val="center"/>
          </w:tcPr>
          <w:p w14:paraId="21FAF4EE" w14:textId="12DD003A" w:rsidR="0034370F" w:rsidRPr="0034370F" w:rsidRDefault="0034370F" w:rsidP="0034370F">
            <w:pPr>
              <w:pStyle w:val="TAH"/>
              <w:overflowPunct w:val="0"/>
              <w:autoSpaceDE w:val="0"/>
              <w:autoSpaceDN w:val="0"/>
              <w:adjustRightInd w:val="0"/>
              <w:rPr>
                <w:b w:val="0"/>
                <w:bCs/>
              </w:rPr>
            </w:pPr>
            <w:r w:rsidRPr="0034370F">
              <w:rPr>
                <w:rFonts w:hint="eastAsia"/>
                <w:b w:val="0"/>
                <w:bCs/>
                <w:szCs w:val="18"/>
                <w:lang w:val="en-US" w:eastAsia="zh-CN"/>
              </w:rPr>
              <w:t>0</w:t>
            </w:r>
          </w:p>
        </w:tc>
      </w:tr>
      <w:tr w:rsidR="0034370F" w14:paraId="7AE4DDFB" w14:textId="77777777" w:rsidTr="0034370F">
        <w:trPr>
          <w:trHeight w:val="187"/>
        </w:trPr>
        <w:tc>
          <w:tcPr>
            <w:tcW w:w="1983" w:type="dxa"/>
            <w:vMerge/>
            <w:shd w:val="clear" w:color="auto" w:fill="auto"/>
            <w:vAlign w:val="center"/>
          </w:tcPr>
          <w:p w14:paraId="36C417D3"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1BD2D2F8"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01F43B5B" w14:textId="3924EC9B"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1195BB92" w14:textId="5895CB0D"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10, 15, 20, 40, 50, 60, 80, 90, 100</w:t>
            </w:r>
          </w:p>
        </w:tc>
        <w:tc>
          <w:tcPr>
            <w:tcW w:w="1360" w:type="dxa"/>
            <w:vMerge/>
            <w:shd w:val="clear" w:color="auto" w:fill="auto"/>
            <w:vAlign w:val="center"/>
          </w:tcPr>
          <w:p w14:paraId="38499BA5" w14:textId="77777777" w:rsidR="0034370F" w:rsidRPr="0034370F" w:rsidRDefault="0034370F" w:rsidP="0034370F">
            <w:pPr>
              <w:pStyle w:val="TAH"/>
              <w:overflowPunct w:val="0"/>
              <w:autoSpaceDE w:val="0"/>
              <w:autoSpaceDN w:val="0"/>
              <w:adjustRightInd w:val="0"/>
              <w:rPr>
                <w:b w:val="0"/>
                <w:bCs/>
                <w:szCs w:val="18"/>
                <w:lang w:val="en-US" w:eastAsia="zh-CN"/>
              </w:rPr>
            </w:pPr>
          </w:p>
        </w:tc>
      </w:tr>
      <w:tr w:rsidR="0034370F" w14:paraId="4223C145" w14:textId="77777777" w:rsidTr="0034370F">
        <w:trPr>
          <w:trHeight w:val="187"/>
        </w:trPr>
        <w:tc>
          <w:tcPr>
            <w:tcW w:w="1983" w:type="dxa"/>
            <w:vMerge/>
            <w:shd w:val="clear" w:color="auto" w:fill="auto"/>
            <w:vAlign w:val="center"/>
          </w:tcPr>
          <w:p w14:paraId="45CE3174"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124C0BC1"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0A6BB213" w14:textId="70BA44E9"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n3</w:t>
            </w:r>
          </w:p>
        </w:tc>
        <w:tc>
          <w:tcPr>
            <w:tcW w:w="4081" w:type="dxa"/>
            <w:vAlign w:val="center"/>
          </w:tcPr>
          <w:p w14:paraId="609B36E7" w14:textId="34F29E79"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5, 10, 15, 20, 25, 30</w:t>
            </w:r>
          </w:p>
        </w:tc>
        <w:tc>
          <w:tcPr>
            <w:tcW w:w="1360" w:type="dxa"/>
            <w:vMerge w:val="restart"/>
            <w:shd w:val="clear" w:color="auto" w:fill="auto"/>
            <w:vAlign w:val="center"/>
          </w:tcPr>
          <w:p w14:paraId="3D961801" w14:textId="5AB65D4D"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1</w:t>
            </w:r>
          </w:p>
        </w:tc>
      </w:tr>
      <w:tr w:rsidR="0034370F" w14:paraId="3DFB0AF4" w14:textId="77777777" w:rsidTr="0034370F">
        <w:trPr>
          <w:trHeight w:val="187"/>
        </w:trPr>
        <w:tc>
          <w:tcPr>
            <w:tcW w:w="1983" w:type="dxa"/>
            <w:vMerge/>
            <w:shd w:val="clear" w:color="auto" w:fill="auto"/>
            <w:vAlign w:val="center"/>
          </w:tcPr>
          <w:p w14:paraId="3D3A2BC5"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7BAE09A4"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5EB4DA0D" w14:textId="62E00F40"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5B1E2021" w14:textId="48B5F792"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10, 15, 20, 40, 50, 60</w:t>
            </w:r>
          </w:p>
        </w:tc>
        <w:tc>
          <w:tcPr>
            <w:tcW w:w="1360" w:type="dxa"/>
            <w:vMerge/>
            <w:shd w:val="clear" w:color="auto" w:fill="auto"/>
            <w:vAlign w:val="center"/>
          </w:tcPr>
          <w:p w14:paraId="2DC3720C" w14:textId="77777777" w:rsidR="0034370F" w:rsidRPr="0034370F" w:rsidRDefault="0034370F" w:rsidP="0034370F">
            <w:pPr>
              <w:pStyle w:val="TAH"/>
              <w:overflowPunct w:val="0"/>
              <w:autoSpaceDE w:val="0"/>
              <w:autoSpaceDN w:val="0"/>
              <w:adjustRightInd w:val="0"/>
              <w:rPr>
                <w:b w:val="0"/>
                <w:bCs/>
                <w:szCs w:val="18"/>
                <w:lang w:val="en-US" w:eastAsia="zh-CN"/>
              </w:rPr>
            </w:pPr>
          </w:p>
        </w:tc>
      </w:tr>
      <w:tr w:rsidR="0034370F" w14:paraId="367C65E8" w14:textId="77777777" w:rsidTr="0034370F">
        <w:trPr>
          <w:trHeight w:val="187"/>
        </w:trPr>
        <w:tc>
          <w:tcPr>
            <w:tcW w:w="1983" w:type="dxa"/>
            <w:vMerge/>
            <w:shd w:val="clear" w:color="auto" w:fill="auto"/>
            <w:vAlign w:val="center"/>
          </w:tcPr>
          <w:p w14:paraId="63EF26A6"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68AA9C4C"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743B0252" w14:textId="5D5E4CDF"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n3</w:t>
            </w:r>
          </w:p>
        </w:tc>
        <w:tc>
          <w:tcPr>
            <w:tcW w:w="4081" w:type="dxa"/>
            <w:vAlign w:val="center"/>
          </w:tcPr>
          <w:p w14:paraId="16D50784" w14:textId="05B7EDD1"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5, 10, 15, 20, 25, 30, 40</w:t>
            </w:r>
          </w:p>
        </w:tc>
        <w:tc>
          <w:tcPr>
            <w:tcW w:w="1360" w:type="dxa"/>
            <w:vMerge w:val="restart"/>
            <w:shd w:val="clear" w:color="auto" w:fill="auto"/>
            <w:vAlign w:val="center"/>
          </w:tcPr>
          <w:p w14:paraId="058E1305" w14:textId="7C2B267E"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2</w:t>
            </w:r>
          </w:p>
        </w:tc>
      </w:tr>
      <w:tr w:rsidR="0034370F" w14:paraId="15E05475" w14:textId="77777777" w:rsidTr="0034370F">
        <w:trPr>
          <w:trHeight w:val="187"/>
        </w:trPr>
        <w:tc>
          <w:tcPr>
            <w:tcW w:w="1983" w:type="dxa"/>
            <w:vMerge/>
            <w:shd w:val="clear" w:color="auto" w:fill="auto"/>
            <w:vAlign w:val="center"/>
          </w:tcPr>
          <w:p w14:paraId="2E426FBA" w14:textId="77777777" w:rsidR="0034370F" w:rsidRPr="0034370F" w:rsidRDefault="0034370F" w:rsidP="0034370F">
            <w:pPr>
              <w:pStyle w:val="TAH"/>
              <w:overflowPunct w:val="0"/>
              <w:autoSpaceDE w:val="0"/>
              <w:autoSpaceDN w:val="0"/>
              <w:adjustRightInd w:val="0"/>
              <w:rPr>
                <w:b w:val="0"/>
                <w:bCs/>
                <w:szCs w:val="18"/>
                <w:lang w:val="en-US"/>
              </w:rPr>
            </w:pPr>
          </w:p>
        </w:tc>
        <w:tc>
          <w:tcPr>
            <w:tcW w:w="1690" w:type="dxa"/>
            <w:vMerge/>
            <w:shd w:val="clear" w:color="auto" w:fill="auto"/>
            <w:vAlign w:val="center"/>
          </w:tcPr>
          <w:p w14:paraId="45C4EE5D" w14:textId="77777777" w:rsidR="0034370F" w:rsidRPr="0034370F" w:rsidRDefault="0034370F" w:rsidP="0034370F">
            <w:pPr>
              <w:pStyle w:val="NF"/>
              <w:overflowPunct w:val="0"/>
              <w:autoSpaceDE w:val="0"/>
              <w:autoSpaceDN w:val="0"/>
              <w:adjustRightInd w:val="0"/>
              <w:rPr>
                <w:bCs/>
                <w:szCs w:val="18"/>
                <w:lang w:val="en-US"/>
              </w:rPr>
            </w:pPr>
          </w:p>
        </w:tc>
        <w:tc>
          <w:tcPr>
            <w:tcW w:w="730" w:type="dxa"/>
            <w:vAlign w:val="center"/>
          </w:tcPr>
          <w:p w14:paraId="2EF93DAD" w14:textId="5A14C0BA" w:rsidR="0034370F" w:rsidRPr="0034370F" w:rsidRDefault="0034370F" w:rsidP="0034370F">
            <w:pPr>
              <w:pStyle w:val="TAH"/>
              <w:overflowPunct w:val="0"/>
              <w:autoSpaceDE w:val="0"/>
              <w:autoSpaceDN w:val="0"/>
              <w:adjustRightInd w:val="0"/>
              <w:rPr>
                <w:b w:val="0"/>
                <w:bCs/>
                <w:szCs w:val="18"/>
                <w:lang w:val="en-US" w:eastAsia="zh-CN"/>
              </w:rPr>
            </w:pPr>
            <w:r w:rsidRPr="0034370F">
              <w:rPr>
                <w:rFonts w:hint="eastAsia"/>
                <w:b w:val="0"/>
                <w:bCs/>
                <w:szCs w:val="18"/>
                <w:lang w:val="en-US" w:eastAsia="zh-CN"/>
              </w:rPr>
              <w:t>n41</w:t>
            </w:r>
          </w:p>
        </w:tc>
        <w:tc>
          <w:tcPr>
            <w:tcW w:w="4081" w:type="dxa"/>
            <w:vAlign w:val="center"/>
          </w:tcPr>
          <w:p w14:paraId="2ABFF229" w14:textId="6932908F" w:rsidR="0034370F" w:rsidRPr="0034370F" w:rsidRDefault="0034370F" w:rsidP="0034370F">
            <w:pPr>
              <w:pStyle w:val="TAH"/>
              <w:overflowPunct w:val="0"/>
              <w:autoSpaceDE w:val="0"/>
              <w:autoSpaceDN w:val="0"/>
              <w:adjustRightInd w:val="0"/>
              <w:rPr>
                <w:rFonts w:eastAsia="SimSun" w:cs="Arial"/>
                <w:b w:val="0"/>
                <w:bCs/>
                <w:szCs w:val="18"/>
                <w:lang w:val="en-US" w:eastAsia="zh-CN" w:bidi="ar"/>
              </w:rPr>
            </w:pPr>
            <w:r w:rsidRPr="0034370F">
              <w:rPr>
                <w:rFonts w:eastAsia="SimSun" w:cs="Arial"/>
                <w:b w:val="0"/>
                <w:bCs/>
                <w:szCs w:val="18"/>
                <w:lang w:val="en-US" w:eastAsia="zh-CN" w:bidi="ar"/>
              </w:rPr>
              <w:t>10, 15, 20, 30, 40, 50, 60, 80, 90, 100</w:t>
            </w:r>
          </w:p>
        </w:tc>
        <w:tc>
          <w:tcPr>
            <w:tcW w:w="1360" w:type="dxa"/>
            <w:vMerge/>
            <w:shd w:val="clear" w:color="auto" w:fill="auto"/>
            <w:vAlign w:val="center"/>
          </w:tcPr>
          <w:p w14:paraId="20B9E058" w14:textId="77777777" w:rsidR="0034370F" w:rsidRPr="0034370F" w:rsidRDefault="0034370F" w:rsidP="0034370F">
            <w:pPr>
              <w:pStyle w:val="TAH"/>
              <w:overflowPunct w:val="0"/>
              <w:autoSpaceDE w:val="0"/>
              <w:autoSpaceDN w:val="0"/>
              <w:adjustRightInd w:val="0"/>
              <w:rPr>
                <w:b w:val="0"/>
                <w:bCs/>
                <w:szCs w:val="18"/>
                <w:lang w:val="en-US" w:eastAsia="zh-CN"/>
              </w:rPr>
            </w:pPr>
          </w:p>
        </w:tc>
      </w:tr>
    </w:tbl>
    <w:p w14:paraId="46E386FD" w14:textId="32308564" w:rsidR="0034370F" w:rsidRPr="0034370F" w:rsidRDefault="0034370F" w:rsidP="00034A8D">
      <w:pPr>
        <w:jc w:val="both"/>
        <w:rPr>
          <w:b/>
          <w:bCs/>
          <w:color w:val="000000" w:themeColor="text1"/>
          <w:lang w:eastAsia="zh-TW"/>
        </w:rPr>
      </w:pPr>
      <w:r w:rsidRPr="0034370F">
        <w:rPr>
          <w:b/>
          <w:bCs/>
          <w:color w:val="000000" w:themeColor="text1"/>
          <w:lang w:eastAsia="zh-TW"/>
        </w:rPr>
        <w:t>[38.101-3]</w:t>
      </w:r>
      <w:r w:rsidR="00EC72BC">
        <w:rPr>
          <w:b/>
          <w:bCs/>
          <w:color w:val="000000" w:themeColor="text1"/>
          <w:lang w:eastAsia="zh-TW"/>
        </w:rPr>
        <w:t>[V17.1</w:t>
      </w:r>
      <w:r w:rsidR="00F003F8">
        <w:rPr>
          <w:b/>
          <w:bCs/>
          <w:color w:val="000000" w:themeColor="text1"/>
          <w:lang w:eastAsia="zh-TW"/>
        </w:rPr>
        <w:t>2</w:t>
      </w:r>
      <w:r w:rsidR="00EC72BC">
        <w:rPr>
          <w:b/>
          <w:bCs/>
          <w:color w:val="000000" w:themeColor="text1"/>
          <w:lang w:eastAsia="zh-TW"/>
        </w:rPr>
        <w:t>.</w:t>
      </w:r>
      <w:r w:rsidR="00F003F8">
        <w:rPr>
          <w:b/>
          <w:bCs/>
          <w:color w:val="000000" w:themeColor="text1"/>
          <w:lang w:eastAsia="zh-TW"/>
        </w:rPr>
        <w:t>0</w:t>
      </w:r>
      <w:r w:rsidR="00EC72BC">
        <w:rPr>
          <w:b/>
          <w:bCs/>
          <w:color w:val="000000" w:themeColor="text1"/>
          <w:lang w:eastAsia="zh-TW"/>
        </w:rPr>
        <w:t>]</w:t>
      </w:r>
    </w:p>
    <w:tbl>
      <w:tblPr>
        <w:tblW w:w="9781" w:type="dxa"/>
        <w:tblInd w:w="-5" w:type="dxa"/>
        <w:tblCellMar>
          <w:left w:w="0" w:type="dxa"/>
          <w:right w:w="0" w:type="dxa"/>
        </w:tblCellMar>
        <w:tblLook w:val="04A0" w:firstRow="1" w:lastRow="0" w:firstColumn="1" w:lastColumn="0" w:noHBand="0" w:noVBand="1"/>
      </w:tblPr>
      <w:tblGrid>
        <w:gridCol w:w="1418"/>
        <w:gridCol w:w="1483"/>
        <w:gridCol w:w="1455"/>
        <w:gridCol w:w="1216"/>
        <w:gridCol w:w="1455"/>
        <w:gridCol w:w="1187"/>
        <w:gridCol w:w="1567"/>
      </w:tblGrid>
      <w:tr w:rsidR="0034370F" w:rsidRPr="00EF5447" w14:paraId="5C710EBB"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031BE88" w14:textId="77777777" w:rsidR="0034370F" w:rsidRPr="00EF5447" w:rsidRDefault="0034370F" w:rsidP="0066464A">
            <w:pPr>
              <w:pStyle w:val="TAH"/>
              <w:rPr>
                <w:lang w:eastAsia="en-GB"/>
              </w:rPr>
            </w:pPr>
            <w:r w:rsidRPr="00EF5447">
              <w:rPr>
                <w:lang w:eastAsia="en-GB"/>
              </w:rPr>
              <w:t>Downlink</w:t>
            </w:r>
          </w:p>
          <w:p w14:paraId="6F674763" w14:textId="77777777" w:rsidR="0034370F" w:rsidRPr="00EF5447" w:rsidRDefault="0034370F" w:rsidP="0066464A">
            <w:pPr>
              <w:pStyle w:val="TAH"/>
              <w:rPr>
                <w:rFonts w:ascii="Calibri" w:hAnsi="Calibri" w:cs="Calibri"/>
                <w:sz w:val="22"/>
                <w:szCs w:val="22"/>
                <w:lang w:eastAsia="en-GB"/>
              </w:rPr>
            </w:pPr>
            <w:r w:rsidRPr="00EF5447">
              <w:rPr>
                <w:lang w:eastAsia="en-GB"/>
              </w:rPr>
              <w:t>EN-DC configuration</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82A94F4" w14:textId="77777777" w:rsidR="0034370F" w:rsidRPr="00EF5447" w:rsidRDefault="0034370F" w:rsidP="0066464A">
            <w:pPr>
              <w:pStyle w:val="TAH"/>
              <w:rPr>
                <w:rFonts w:ascii="Calibri" w:hAnsi="Calibri" w:cs="Calibri"/>
                <w:sz w:val="22"/>
                <w:szCs w:val="22"/>
                <w:lang w:eastAsia="en-GB"/>
              </w:rPr>
            </w:pPr>
            <w:r w:rsidRPr="00EF5447">
              <w:rPr>
                <w:lang w:eastAsia="ja-JP"/>
              </w:rPr>
              <w:t>Uplink EN-DC configurations</w:t>
            </w:r>
          </w:p>
        </w:tc>
        <w:tc>
          <w:tcPr>
            <w:tcW w:w="412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13560" w14:textId="77777777" w:rsidR="0034370F" w:rsidRPr="00EF5447" w:rsidRDefault="0034370F" w:rsidP="0066464A">
            <w:pPr>
              <w:pStyle w:val="TAH"/>
              <w:rPr>
                <w:rFonts w:ascii="Calibri" w:hAnsi="Calibri" w:cs="Calibri"/>
                <w:sz w:val="22"/>
                <w:szCs w:val="22"/>
                <w:lang w:eastAsia="en-GB"/>
              </w:rPr>
            </w:pPr>
            <w:r w:rsidRPr="00EF5447">
              <w:rPr>
                <w:lang w:eastAsia="en-GB"/>
              </w:rPr>
              <w:t>Component carriers in order of increasing carrier frequency</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896A74" w14:textId="77777777" w:rsidR="0034370F" w:rsidRPr="00EF5447" w:rsidRDefault="0034370F" w:rsidP="0066464A">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DC5E863" w14:textId="77777777" w:rsidR="0034370F" w:rsidRPr="00EF5447" w:rsidRDefault="0034370F" w:rsidP="0066464A">
            <w:pPr>
              <w:pStyle w:val="TAH"/>
              <w:rPr>
                <w:rFonts w:ascii="Calibri" w:hAnsi="Calibri" w:cs="Calibri"/>
                <w:sz w:val="22"/>
                <w:szCs w:val="22"/>
                <w:lang w:eastAsia="en-GB"/>
              </w:rPr>
            </w:pPr>
            <w:r w:rsidRPr="00EF5447">
              <w:rPr>
                <w:lang w:eastAsia="en-GB"/>
              </w:rPr>
              <w:t>Bandwidth combination set</w:t>
            </w:r>
          </w:p>
        </w:tc>
      </w:tr>
      <w:tr w:rsidR="0034370F" w:rsidRPr="00EF5447" w14:paraId="64E4C809"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hideMark/>
          </w:tcPr>
          <w:p w14:paraId="784F0402" w14:textId="77777777" w:rsidR="0034370F" w:rsidRPr="00EF5447" w:rsidRDefault="0034370F" w:rsidP="0066464A">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A59A609" w14:textId="77777777" w:rsidR="0034370F" w:rsidRPr="00EF5447" w:rsidRDefault="0034370F" w:rsidP="0066464A">
            <w:pPr>
              <w:pStyle w:val="TAH"/>
              <w:rPr>
                <w:rFonts w:ascii="Calibri" w:eastAsia="Calibri" w:hAnsi="Calibri" w:cs="Calibri"/>
                <w:sz w:val="22"/>
                <w:szCs w:val="22"/>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34A90"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E-UTRA carrier (MHz)</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03EFF"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NR carrier (MHz)</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D7775" w14:textId="77777777" w:rsidR="0034370F" w:rsidRPr="00EF5447" w:rsidRDefault="0034370F" w:rsidP="0066464A">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96C8D88" w14:textId="77777777" w:rsidR="0034370F" w:rsidRPr="00EF5447" w:rsidRDefault="0034370F" w:rsidP="0066464A">
            <w:pPr>
              <w:pStyle w:val="TAH"/>
              <w:rPr>
                <w:rFonts w:ascii="Calibri" w:eastAsia="Calibri" w:hAnsi="Calibri" w:cs="Calibri"/>
                <w:sz w:val="22"/>
                <w:szCs w:val="22"/>
                <w:lang w:eastAsia="en-GB"/>
              </w:rPr>
            </w:pPr>
          </w:p>
        </w:tc>
        <w:tc>
          <w:tcPr>
            <w:tcW w:w="1567" w:type="dxa"/>
            <w:tcBorders>
              <w:left w:val="single" w:sz="4" w:space="0" w:color="auto"/>
              <w:bottom w:val="single" w:sz="4" w:space="0" w:color="auto"/>
              <w:right w:val="single" w:sz="4" w:space="0" w:color="auto"/>
            </w:tcBorders>
            <w:shd w:val="clear" w:color="auto" w:fill="auto"/>
            <w:hideMark/>
          </w:tcPr>
          <w:p w14:paraId="647E85ED" w14:textId="77777777" w:rsidR="0034370F" w:rsidRPr="00EF5447" w:rsidRDefault="0034370F" w:rsidP="0066464A">
            <w:pPr>
              <w:pStyle w:val="TAH"/>
              <w:rPr>
                <w:rFonts w:ascii="Calibri" w:eastAsia="Calibri" w:hAnsi="Calibri" w:cs="Calibri"/>
                <w:sz w:val="22"/>
                <w:szCs w:val="22"/>
                <w:lang w:eastAsia="en-GB"/>
              </w:rPr>
            </w:pPr>
          </w:p>
        </w:tc>
      </w:tr>
      <w:tr w:rsidR="0034370F" w:rsidRPr="00EF5447" w14:paraId="1877FFA3"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7DAF389" w14:textId="77777777" w:rsidR="0034370F" w:rsidRPr="00EF5447" w:rsidRDefault="0034370F" w:rsidP="0066464A">
            <w:pPr>
              <w:pStyle w:val="TAC"/>
              <w:rPr>
                <w:lang w:eastAsia="en-GB"/>
              </w:rPr>
            </w:pPr>
            <w:r w:rsidRPr="00EF5447">
              <w:rPr>
                <w:lang w:eastAsia="en-GB"/>
              </w:rPr>
              <w:t>DC_</w:t>
            </w:r>
            <w:r w:rsidRPr="00EF5447">
              <w:rPr>
                <w:lang w:eastAsia="zh-TW"/>
              </w:rPr>
              <w:t>3</w:t>
            </w:r>
            <w:r w:rsidRPr="00EF5447">
              <w:rPr>
                <w:lang w:eastAsia="en-GB"/>
              </w:rPr>
              <w:t>A_n</w:t>
            </w:r>
            <w:r w:rsidRPr="00EF5447">
              <w:rPr>
                <w:lang w:eastAsia="zh-TW"/>
              </w:rPr>
              <w:t>3</w:t>
            </w:r>
            <w:r w:rsidRPr="00EF5447">
              <w:rPr>
                <w:lang w:eastAsia="en-GB"/>
              </w:rPr>
              <w:t>A</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BDA8AE" w14:textId="77777777" w:rsidR="0034370F" w:rsidRPr="00EF5447" w:rsidRDefault="0034370F" w:rsidP="0066464A">
            <w:pPr>
              <w:pStyle w:val="TAC"/>
              <w:rPr>
                <w:lang w:eastAsia="ja-JP"/>
              </w:rPr>
            </w:pPr>
            <w:r w:rsidRPr="00EF5447">
              <w:rPr>
                <w:lang w:eastAsia="ja-JP"/>
              </w:rPr>
              <w:t>DC_</w:t>
            </w:r>
            <w:r w:rsidRPr="00EF5447">
              <w:rPr>
                <w:lang w:eastAsia="zh-TW"/>
              </w:rPr>
              <w:t>3</w:t>
            </w:r>
            <w:r w:rsidRPr="00EF5447">
              <w:rPr>
                <w:lang w:eastAsia="ja-JP"/>
              </w:rPr>
              <w:t>A_n</w:t>
            </w:r>
            <w:r w:rsidRPr="00EF5447">
              <w:rPr>
                <w:lang w:eastAsia="zh-TW"/>
              </w:rPr>
              <w:t>3</w:t>
            </w:r>
            <w:r w:rsidRPr="00EF5447">
              <w:rPr>
                <w:lang w:eastAsia="ja-JP"/>
              </w:rPr>
              <w:t>A</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D1A37" w14:textId="77777777" w:rsidR="0034370F" w:rsidRPr="00EF5447" w:rsidRDefault="0034370F" w:rsidP="0066464A">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38541" w14:textId="77777777" w:rsidR="0034370F" w:rsidRPr="00EF5447" w:rsidRDefault="0034370F" w:rsidP="0066464A">
            <w:pPr>
              <w:pStyle w:val="TAC"/>
              <w:rPr>
                <w:lang w:eastAsia="en-GB"/>
              </w:rPr>
            </w:pPr>
            <w:r w:rsidRPr="00EF5447">
              <w:rPr>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BB6D9" w14:textId="77777777" w:rsidR="0034370F" w:rsidRPr="00EF5447" w:rsidRDefault="0034370F" w:rsidP="0066464A">
            <w:pPr>
              <w:pStyle w:val="TAC"/>
              <w:rPr>
                <w:rFonts w:ascii="Calibri" w:hAnsi="Calibri" w:cs="Calibri"/>
                <w:sz w:val="22"/>
                <w:szCs w:val="22"/>
                <w:lang w:eastAsia="en-GB"/>
              </w:rPr>
            </w:pPr>
            <w:r w:rsidRPr="00EF5447">
              <w:rPr>
                <w:rFonts w:cs="Arial"/>
                <w:szCs w:val="22"/>
                <w:lang w:eastAsia="zh-TW"/>
              </w:rPr>
              <w:t>5</w:t>
            </w:r>
            <w:r w:rsidRPr="00EF5447">
              <w:rPr>
                <w:lang w:eastAsia="zh-TW"/>
              </w:rPr>
              <w:t>, 10, 15, 20</w:t>
            </w:r>
          </w:p>
        </w:tc>
        <w:tc>
          <w:tcPr>
            <w:tcW w:w="11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2916E" w14:textId="77777777" w:rsidR="0034370F" w:rsidRPr="00EF5447" w:rsidRDefault="0034370F" w:rsidP="0066464A">
            <w:pPr>
              <w:pStyle w:val="TAC"/>
              <w:rPr>
                <w:lang w:eastAsia="en-GB"/>
              </w:rPr>
            </w:pPr>
            <w:r w:rsidRPr="00EF5447">
              <w:rPr>
                <w:rFonts w:cs="Arial"/>
                <w:lang w:eastAsia="zh-TW"/>
              </w:rPr>
              <w:t>50</w:t>
            </w:r>
          </w:p>
        </w:tc>
        <w:tc>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1E055" w14:textId="77777777" w:rsidR="0034370F" w:rsidRPr="00EF5447" w:rsidRDefault="0034370F" w:rsidP="0066464A">
            <w:pPr>
              <w:pStyle w:val="TAC"/>
              <w:rPr>
                <w:lang w:eastAsia="en-GB"/>
              </w:rPr>
            </w:pPr>
            <w:r w:rsidRPr="00EF5447">
              <w:rPr>
                <w:rFonts w:cs="Arial"/>
                <w:lang w:eastAsia="en-GB"/>
              </w:rPr>
              <w:t>0</w:t>
            </w:r>
          </w:p>
        </w:tc>
      </w:tr>
      <w:tr w:rsidR="0034370F" w:rsidRPr="00EF5447" w14:paraId="6ACF0015" w14:textId="77777777" w:rsidTr="0034370F">
        <w:trPr>
          <w:trHeight w:val="187"/>
        </w:trPr>
        <w:tc>
          <w:tcPr>
            <w:tcW w:w="1418" w:type="dxa"/>
            <w:tcBorders>
              <w:left w:val="single" w:sz="4" w:space="0" w:color="auto"/>
              <w:right w:val="single" w:sz="4" w:space="0" w:color="auto"/>
            </w:tcBorders>
            <w:shd w:val="clear" w:color="auto" w:fill="auto"/>
            <w:tcMar>
              <w:top w:w="0" w:type="dxa"/>
              <w:left w:w="108" w:type="dxa"/>
              <w:bottom w:w="0" w:type="dxa"/>
              <w:right w:w="108" w:type="dxa"/>
            </w:tcMar>
          </w:tcPr>
          <w:p w14:paraId="4E96D320" w14:textId="77777777" w:rsidR="0034370F" w:rsidRPr="00EF5447" w:rsidRDefault="0034370F" w:rsidP="0066464A">
            <w:pPr>
              <w:pStyle w:val="TAC"/>
              <w:rPr>
                <w:lang w:eastAsia="en-GB"/>
              </w:rPr>
            </w:pPr>
          </w:p>
        </w:tc>
        <w:tc>
          <w:tcPr>
            <w:tcW w:w="1483" w:type="dxa"/>
            <w:tcBorders>
              <w:left w:val="single" w:sz="4" w:space="0" w:color="auto"/>
              <w:right w:val="single" w:sz="4" w:space="0" w:color="auto"/>
            </w:tcBorders>
            <w:shd w:val="clear" w:color="auto" w:fill="auto"/>
            <w:tcMar>
              <w:top w:w="0" w:type="dxa"/>
              <w:left w:w="108" w:type="dxa"/>
              <w:bottom w:w="0" w:type="dxa"/>
              <w:right w:w="108" w:type="dxa"/>
            </w:tcMar>
          </w:tcPr>
          <w:p w14:paraId="0B2E5456" w14:textId="77777777" w:rsidR="0034370F" w:rsidRPr="00EF5447" w:rsidRDefault="0034370F" w:rsidP="0066464A">
            <w:pPr>
              <w:pStyle w:val="TAC"/>
              <w:rPr>
                <w:lang w:eastAsia="ja-JP"/>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1554" w14:textId="77777777" w:rsidR="0034370F" w:rsidRPr="00EF5447" w:rsidRDefault="0034370F" w:rsidP="0066464A">
            <w:pPr>
              <w:pStyle w:val="TAC"/>
              <w:rPr>
                <w:lang w:eastAsia="en-GB"/>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DFD3" w14:textId="77777777" w:rsidR="0034370F" w:rsidRPr="00EF5447" w:rsidRDefault="0034370F" w:rsidP="0066464A">
            <w:pPr>
              <w:pStyle w:val="TAC"/>
              <w:rPr>
                <w:lang w:eastAsia="zh-TW"/>
              </w:rPr>
            </w:pPr>
            <w:r w:rsidRPr="00EF5447">
              <w:rPr>
                <w:color w:val="000000"/>
                <w:kern w:val="24"/>
                <w:szCs w:val="21"/>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39737" w14:textId="77777777" w:rsidR="0034370F" w:rsidRPr="00EF5447" w:rsidRDefault="0034370F" w:rsidP="0066464A">
            <w:pPr>
              <w:pStyle w:val="TAC"/>
              <w:rPr>
                <w:rFonts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CF299" w14:textId="77777777" w:rsidR="0034370F" w:rsidRPr="00EF5447" w:rsidRDefault="0034370F" w:rsidP="0066464A">
            <w:pPr>
              <w:pStyle w:val="TAC"/>
              <w:rPr>
                <w:rFonts w:cs="Arial"/>
                <w:lang w:eastAsia="zh-TW"/>
              </w:rPr>
            </w:pPr>
            <w:r w:rsidRPr="00EF5447">
              <w:rPr>
                <w:rFonts w:cs="Arial"/>
                <w:color w:val="000000"/>
                <w:kern w:val="24"/>
                <w:szCs w:val="21"/>
                <w:lang w:eastAsia="zh-TW"/>
              </w:rPr>
              <w:t>50</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33945A" w14:textId="77777777" w:rsidR="0034370F" w:rsidRPr="00EF5447" w:rsidRDefault="0034370F" w:rsidP="0066464A">
            <w:pPr>
              <w:pStyle w:val="TAC"/>
              <w:rPr>
                <w:rFonts w:cs="Arial"/>
                <w:lang w:eastAsia="en-GB"/>
              </w:rPr>
            </w:pPr>
            <w:r w:rsidRPr="00EF5447">
              <w:rPr>
                <w:rFonts w:eastAsia="Times New Roman"/>
                <w:color w:val="000000"/>
                <w:kern w:val="24"/>
                <w:szCs w:val="21"/>
                <w:lang w:eastAsia="zh-TW"/>
              </w:rPr>
              <w:t>1</w:t>
            </w:r>
          </w:p>
        </w:tc>
      </w:tr>
      <w:tr w:rsidR="0034370F" w:rsidRPr="00EF5447" w14:paraId="00CF1C5C"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431918" w14:textId="77777777" w:rsidR="0034370F" w:rsidRPr="00EF5447" w:rsidRDefault="0034370F" w:rsidP="0066464A">
            <w:pPr>
              <w:pStyle w:val="TAC"/>
              <w:rPr>
                <w:lang w:eastAsia="en-GB"/>
              </w:rPr>
            </w:pPr>
          </w:p>
        </w:tc>
        <w:tc>
          <w:tcPr>
            <w:tcW w:w="148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26841D" w14:textId="77777777" w:rsidR="0034370F" w:rsidRPr="00EF5447" w:rsidRDefault="0034370F" w:rsidP="0066464A">
            <w:pPr>
              <w:pStyle w:val="TAC"/>
              <w:rPr>
                <w:lang w:eastAsia="ja-JP"/>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1091" w14:textId="77777777" w:rsidR="0034370F" w:rsidRPr="00EF5447" w:rsidRDefault="0034370F" w:rsidP="0066464A">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3882E" w14:textId="77777777" w:rsidR="0034370F" w:rsidRPr="00EF5447" w:rsidRDefault="0034370F" w:rsidP="0066464A">
            <w:pPr>
              <w:pStyle w:val="TAC"/>
              <w:rPr>
                <w:lang w:eastAsia="zh-TW"/>
              </w:rPr>
            </w:pPr>
            <w:r w:rsidRPr="00EF5447">
              <w:rPr>
                <w:color w:val="000000"/>
                <w:kern w:val="24"/>
                <w:szCs w:val="21"/>
                <w:lang w:eastAsia="zh-TW"/>
              </w:rPr>
              <w:t>5, 10, 15, 20, 25, 30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C4711" w14:textId="77777777" w:rsidR="0034370F" w:rsidRPr="00EF5447" w:rsidRDefault="0034370F" w:rsidP="0066464A">
            <w:pPr>
              <w:pStyle w:val="TAC"/>
              <w:rPr>
                <w:rFonts w:cs="Arial"/>
                <w:szCs w:val="22"/>
                <w:lang w:eastAsia="zh-TW"/>
              </w:rPr>
            </w:pPr>
          </w:p>
        </w:tc>
        <w:tc>
          <w:tcPr>
            <w:tcW w:w="11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3F48C5" w14:textId="77777777" w:rsidR="0034370F" w:rsidRPr="00EF5447" w:rsidRDefault="0034370F" w:rsidP="0066464A">
            <w:pPr>
              <w:pStyle w:val="TAC"/>
              <w:rPr>
                <w:rFonts w:cs="Arial"/>
                <w:lang w:eastAsia="zh-TW"/>
              </w:rPr>
            </w:pPr>
          </w:p>
        </w:tc>
        <w:tc>
          <w:tcPr>
            <w:tcW w:w="156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D76F21" w14:textId="77777777" w:rsidR="0034370F" w:rsidRPr="00EF5447" w:rsidRDefault="0034370F" w:rsidP="0066464A">
            <w:pPr>
              <w:pStyle w:val="TAC"/>
              <w:rPr>
                <w:rFonts w:cs="Arial"/>
                <w:lang w:eastAsia="en-GB"/>
              </w:rPr>
            </w:pPr>
          </w:p>
        </w:tc>
      </w:tr>
      <w:tr w:rsidR="0034370F" w:rsidRPr="00EF5447" w14:paraId="5EABF23F" w14:textId="77777777" w:rsidTr="0034370F">
        <w:trPr>
          <w:trHeight w:val="187"/>
        </w:trPr>
        <w:tc>
          <w:tcPr>
            <w:tcW w:w="141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7FA0F5" w14:textId="77777777" w:rsidR="0034370F" w:rsidRPr="00EF5447" w:rsidRDefault="0034370F" w:rsidP="0066464A">
            <w:pPr>
              <w:pStyle w:val="TAC"/>
              <w:rPr>
                <w:rFonts w:ascii="Calibri" w:hAnsi="Calibri" w:cs="Calibri"/>
                <w:sz w:val="22"/>
                <w:szCs w:val="22"/>
                <w:lang w:eastAsia="en-GB"/>
              </w:rPr>
            </w:pPr>
            <w:r w:rsidRPr="00EF5447">
              <w:rPr>
                <w:lang w:eastAsia="en-GB"/>
              </w:rPr>
              <w:t>DC_41A_n41A</w:t>
            </w:r>
          </w:p>
        </w:tc>
        <w:tc>
          <w:tcPr>
            <w:tcW w:w="148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4E9EF0" w14:textId="77777777" w:rsidR="0034370F" w:rsidRPr="00EF5447" w:rsidRDefault="0034370F" w:rsidP="0066464A">
            <w:pPr>
              <w:pStyle w:val="TAC"/>
              <w:rPr>
                <w:rFonts w:ascii="Calibri" w:hAnsi="Calibri" w:cs="Calibri"/>
                <w:sz w:val="22"/>
                <w:szCs w:val="22"/>
                <w:lang w:eastAsia="en-GB"/>
              </w:rPr>
            </w:pPr>
            <w:r w:rsidRPr="00EF5447">
              <w:rPr>
                <w:lang w:eastAsia="ja-JP"/>
              </w:rPr>
              <w:t>DC_41A_n41A</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42A8E" w14:textId="77777777" w:rsidR="0034370F" w:rsidRPr="00EF5447" w:rsidRDefault="0034370F" w:rsidP="0066464A">
            <w:pPr>
              <w:pStyle w:val="TAC"/>
              <w:rPr>
                <w:rFonts w:ascii="Calibri" w:hAnsi="Calibri" w:cs="Calibri"/>
                <w:sz w:val="22"/>
                <w:szCs w:val="22"/>
                <w:lang w:eastAsia="en-GB"/>
              </w:rPr>
            </w:pPr>
            <w:r w:rsidRPr="00EF5447">
              <w:rPr>
                <w:lang w:eastAsia="en-GB"/>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3EC8" w14:textId="77777777" w:rsidR="0034370F" w:rsidRPr="00EF5447" w:rsidRDefault="0034370F" w:rsidP="0066464A">
            <w:pPr>
              <w:pStyle w:val="TAC"/>
              <w:rPr>
                <w:rFonts w:ascii="Calibri" w:hAnsi="Calibri" w:cs="Calibri"/>
                <w:sz w:val="22"/>
                <w:szCs w:val="22"/>
                <w:lang w:eastAsia="en-GB"/>
              </w:rPr>
            </w:pPr>
            <w:r w:rsidRPr="00EF5447">
              <w:rPr>
                <w:lang w:eastAsia="en-GB"/>
              </w:rPr>
              <w:t>40, 60, 80,100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7D82" w14:textId="77777777" w:rsidR="0034370F" w:rsidRPr="00EF5447" w:rsidRDefault="0034370F" w:rsidP="0066464A">
            <w:pPr>
              <w:pStyle w:val="TAC"/>
              <w:rPr>
                <w:rFonts w:ascii="Calibri" w:hAnsi="Calibri" w:cs="Calibri"/>
                <w:sz w:val="22"/>
                <w:szCs w:val="22"/>
                <w:lang w:eastAsia="en-GB"/>
              </w:rPr>
            </w:pPr>
          </w:p>
        </w:tc>
        <w:tc>
          <w:tcPr>
            <w:tcW w:w="118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F5D1ED" w14:textId="77777777" w:rsidR="0034370F" w:rsidRPr="00EF5447" w:rsidRDefault="0034370F" w:rsidP="0066464A">
            <w:pPr>
              <w:pStyle w:val="TAC"/>
              <w:rPr>
                <w:rFonts w:ascii="Calibri" w:hAnsi="Calibri" w:cs="Calibri"/>
                <w:sz w:val="22"/>
                <w:szCs w:val="22"/>
                <w:lang w:eastAsia="en-GB"/>
              </w:rPr>
            </w:pPr>
            <w:r w:rsidRPr="00EF5447">
              <w:rPr>
                <w:lang w:eastAsia="en-GB"/>
              </w:rPr>
              <w:t>120</w:t>
            </w:r>
          </w:p>
        </w:tc>
        <w:tc>
          <w:tcPr>
            <w:tcW w:w="1567"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32194" w14:textId="77777777" w:rsidR="0034370F" w:rsidRPr="00EF5447" w:rsidRDefault="0034370F" w:rsidP="0066464A">
            <w:pPr>
              <w:pStyle w:val="TAC"/>
              <w:rPr>
                <w:rFonts w:ascii="Calibri" w:hAnsi="Calibri" w:cs="Calibri"/>
                <w:sz w:val="22"/>
                <w:szCs w:val="22"/>
                <w:lang w:eastAsia="en-GB"/>
              </w:rPr>
            </w:pPr>
            <w:r w:rsidRPr="00EF5447">
              <w:rPr>
                <w:lang w:eastAsia="en-GB"/>
              </w:rPr>
              <w:t>0</w:t>
            </w:r>
          </w:p>
        </w:tc>
      </w:tr>
      <w:tr w:rsidR="0034370F" w:rsidRPr="00EF5447" w14:paraId="30B025D8" w14:textId="77777777" w:rsidTr="0034370F">
        <w:trPr>
          <w:trHeight w:val="187"/>
        </w:trPr>
        <w:tc>
          <w:tcPr>
            <w:tcW w:w="1418" w:type="dxa"/>
            <w:tcBorders>
              <w:left w:val="single" w:sz="4" w:space="0" w:color="auto"/>
              <w:right w:val="single" w:sz="4" w:space="0" w:color="auto"/>
            </w:tcBorders>
            <w:shd w:val="clear" w:color="auto" w:fill="auto"/>
            <w:hideMark/>
          </w:tcPr>
          <w:p w14:paraId="05793FAB"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hideMark/>
          </w:tcPr>
          <w:p w14:paraId="178C425D"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AA8F2"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050D7" w14:textId="77777777" w:rsidR="0034370F" w:rsidRPr="00EF5447" w:rsidRDefault="0034370F" w:rsidP="0066464A">
            <w:pPr>
              <w:pStyle w:val="TAC"/>
              <w:rPr>
                <w:rFonts w:ascii="Calibri" w:hAnsi="Calibri" w:cs="Calibri"/>
                <w:sz w:val="22"/>
                <w:szCs w:val="22"/>
                <w:lang w:eastAsia="en-GB"/>
              </w:rPr>
            </w:pPr>
            <w:r w:rsidRPr="00EF5447">
              <w:rPr>
                <w:lang w:eastAsia="en-GB"/>
              </w:rPr>
              <w:t>40, 60, 80,100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A0494" w14:textId="77777777" w:rsidR="0034370F" w:rsidRPr="00EF5447" w:rsidRDefault="0034370F" w:rsidP="0066464A">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4C0E4548" w14:textId="77777777" w:rsidR="0034370F" w:rsidRPr="00EF5447" w:rsidRDefault="0034370F" w:rsidP="0066464A">
            <w:pPr>
              <w:pStyle w:val="TAC"/>
              <w:rPr>
                <w:rFonts w:ascii="Calibri" w:hAnsi="Calibri" w:cs="Calibri"/>
                <w:sz w:val="22"/>
                <w:szCs w:val="22"/>
                <w:lang w:eastAsia="en-GB"/>
              </w:rPr>
            </w:pPr>
          </w:p>
        </w:tc>
        <w:tc>
          <w:tcPr>
            <w:tcW w:w="1567" w:type="dxa"/>
            <w:tcBorders>
              <w:left w:val="single" w:sz="4" w:space="0" w:color="auto"/>
              <w:bottom w:val="single" w:sz="4" w:space="0" w:color="auto"/>
              <w:right w:val="single" w:sz="4" w:space="0" w:color="auto"/>
            </w:tcBorders>
            <w:shd w:val="clear" w:color="auto" w:fill="auto"/>
            <w:hideMark/>
          </w:tcPr>
          <w:p w14:paraId="5A84B8BE" w14:textId="77777777" w:rsidR="0034370F" w:rsidRPr="00EF5447" w:rsidRDefault="0034370F" w:rsidP="0066464A">
            <w:pPr>
              <w:pStyle w:val="TAC"/>
              <w:rPr>
                <w:rFonts w:ascii="Calibri" w:hAnsi="Calibri" w:cs="Calibri"/>
                <w:sz w:val="22"/>
                <w:szCs w:val="22"/>
                <w:lang w:eastAsia="en-GB"/>
              </w:rPr>
            </w:pPr>
          </w:p>
        </w:tc>
      </w:tr>
      <w:tr w:rsidR="0034370F" w:rsidRPr="00EF5447" w14:paraId="0B5192C6" w14:textId="77777777" w:rsidTr="0034370F">
        <w:trPr>
          <w:trHeight w:val="187"/>
        </w:trPr>
        <w:tc>
          <w:tcPr>
            <w:tcW w:w="1418" w:type="dxa"/>
            <w:tcBorders>
              <w:left w:val="single" w:sz="4" w:space="0" w:color="auto"/>
              <w:right w:val="single" w:sz="4" w:space="0" w:color="auto"/>
            </w:tcBorders>
            <w:shd w:val="clear" w:color="auto" w:fill="auto"/>
          </w:tcPr>
          <w:p w14:paraId="70A89A9F"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0F40A6B9"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BC7B" w14:textId="77777777" w:rsidR="0034370F" w:rsidRPr="00EF5447" w:rsidRDefault="0034370F" w:rsidP="0066464A">
            <w:pPr>
              <w:pStyle w:val="TAC"/>
            </w:pPr>
            <w:r w:rsidRPr="00EF5447">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39A25" w14:textId="77777777" w:rsidR="0034370F" w:rsidRPr="00EF5447" w:rsidRDefault="0034370F" w:rsidP="0066464A">
            <w:pPr>
              <w:pStyle w:val="TAC"/>
              <w:rPr>
                <w:lang w:eastAsia="en-GB"/>
              </w:rPr>
            </w:pPr>
            <w:r w:rsidRPr="00EF5447">
              <w:rPr>
                <w:lang w:eastAsia="en-GB"/>
              </w:rPr>
              <w:t>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40A6" w14:textId="77777777" w:rsidR="0034370F" w:rsidRPr="00EF5447" w:rsidRDefault="0034370F" w:rsidP="0066464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D61DE3" w14:textId="77777777" w:rsidR="0034370F" w:rsidRPr="00EF5447" w:rsidRDefault="0034370F" w:rsidP="0066464A">
            <w:pPr>
              <w:pStyle w:val="TAC"/>
              <w:rPr>
                <w:lang w:eastAsia="en-GB"/>
              </w:rPr>
            </w:pPr>
            <w:r w:rsidRPr="00EF5447">
              <w:rPr>
                <w:lang w:eastAsia="en-GB"/>
              </w:rPr>
              <w:t>120</w:t>
            </w:r>
          </w:p>
        </w:tc>
        <w:tc>
          <w:tcPr>
            <w:tcW w:w="1567" w:type="dxa"/>
            <w:tcBorders>
              <w:top w:val="single" w:sz="4" w:space="0" w:color="auto"/>
              <w:left w:val="single" w:sz="4" w:space="0" w:color="auto"/>
              <w:right w:val="single" w:sz="4" w:space="0" w:color="auto"/>
            </w:tcBorders>
            <w:shd w:val="clear" w:color="auto" w:fill="auto"/>
          </w:tcPr>
          <w:p w14:paraId="7145516C" w14:textId="77777777" w:rsidR="0034370F" w:rsidRPr="00EF5447" w:rsidRDefault="0034370F" w:rsidP="0066464A">
            <w:pPr>
              <w:pStyle w:val="TAC"/>
              <w:rPr>
                <w:lang w:eastAsia="en-GB"/>
              </w:rPr>
            </w:pPr>
            <w:r w:rsidRPr="00EF5447">
              <w:rPr>
                <w:lang w:eastAsia="en-GB"/>
              </w:rPr>
              <w:t>1</w:t>
            </w:r>
          </w:p>
        </w:tc>
      </w:tr>
      <w:tr w:rsidR="0034370F" w:rsidRPr="00EF5447" w14:paraId="2A9C34CA" w14:textId="77777777" w:rsidTr="0034370F">
        <w:trPr>
          <w:trHeight w:val="187"/>
        </w:trPr>
        <w:tc>
          <w:tcPr>
            <w:tcW w:w="1418" w:type="dxa"/>
            <w:tcBorders>
              <w:left w:val="single" w:sz="4" w:space="0" w:color="auto"/>
              <w:right w:val="single" w:sz="4" w:space="0" w:color="auto"/>
            </w:tcBorders>
            <w:shd w:val="clear" w:color="auto" w:fill="auto"/>
          </w:tcPr>
          <w:p w14:paraId="53787731"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4F8174A8"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336A"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2FF1" w14:textId="77777777" w:rsidR="0034370F" w:rsidRPr="00EF5447" w:rsidRDefault="0034370F" w:rsidP="0066464A">
            <w:pPr>
              <w:pStyle w:val="TAC"/>
              <w:rPr>
                <w:lang w:eastAsia="en-GB"/>
              </w:rPr>
            </w:pPr>
            <w:r w:rsidRPr="00EF5447">
              <w:rPr>
                <w:lang w:eastAsia="en-GB"/>
              </w:rPr>
              <w:t>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60080" w14:textId="77777777" w:rsidR="0034370F" w:rsidRPr="00EF5447" w:rsidRDefault="0034370F" w:rsidP="0066464A">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76E0113" w14:textId="77777777" w:rsidR="0034370F" w:rsidRPr="00EF5447" w:rsidRDefault="0034370F" w:rsidP="0066464A">
            <w:pPr>
              <w:pStyle w:val="TAC"/>
              <w:rPr>
                <w:lang w:eastAsia="en-GB"/>
              </w:rPr>
            </w:pPr>
          </w:p>
        </w:tc>
        <w:tc>
          <w:tcPr>
            <w:tcW w:w="1567" w:type="dxa"/>
            <w:tcBorders>
              <w:left w:val="single" w:sz="4" w:space="0" w:color="auto"/>
              <w:bottom w:val="single" w:sz="4" w:space="0" w:color="auto"/>
              <w:right w:val="single" w:sz="4" w:space="0" w:color="auto"/>
            </w:tcBorders>
            <w:shd w:val="clear" w:color="auto" w:fill="auto"/>
          </w:tcPr>
          <w:p w14:paraId="422BEFD2" w14:textId="77777777" w:rsidR="0034370F" w:rsidRPr="00EF5447" w:rsidRDefault="0034370F" w:rsidP="0066464A">
            <w:pPr>
              <w:pStyle w:val="TAC"/>
              <w:rPr>
                <w:lang w:eastAsia="en-GB"/>
              </w:rPr>
            </w:pPr>
          </w:p>
        </w:tc>
      </w:tr>
      <w:tr w:rsidR="0034370F" w:rsidRPr="00EF5447" w14:paraId="3D162363" w14:textId="77777777" w:rsidTr="0034370F">
        <w:trPr>
          <w:trHeight w:val="187"/>
        </w:trPr>
        <w:tc>
          <w:tcPr>
            <w:tcW w:w="1418" w:type="dxa"/>
            <w:tcBorders>
              <w:left w:val="single" w:sz="4" w:space="0" w:color="auto"/>
              <w:right w:val="single" w:sz="4" w:space="0" w:color="auto"/>
            </w:tcBorders>
            <w:shd w:val="clear" w:color="auto" w:fill="auto"/>
          </w:tcPr>
          <w:p w14:paraId="45A1F9A2"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71F283EE"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379F" w14:textId="77777777" w:rsidR="0034370F" w:rsidRPr="00EF5447" w:rsidRDefault="0034370F" w:rsidP="0066464A">
            <w:pPr>
              <w:pStyle w:val="TAC"/>
            </w:pPr>
            <w:r w:rsidRPr="00EF5447">
              <w:rPr>
                <w:rFonts w:cs="Arial"/>
                <w:color w:val="0D0D0D"/>
                <w:szCs w:val="18"/>
              </w:rPr>
              <w:t>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B9D5" w14:textId="77777777" w:rsidR="0034370F" w:rsidRPr="00EF5447" w:rsidRDefault="0034370F" w:rsidP="0066464A">
            <w:pPr>
              <w:pStyle w:val="TAC"/>
              <w:rPr>
                <w:lang w:eastAsia="en-GB"/>
              </w:rPr>
            </w:pPr>
            <w:r w:rsidRPr="00EF5447">
              <w:rPr>
                <w:rFonts w:cs="Arial"/>
                <w:color w:val="0D0D0D"/>
                <w:szCs w:val="18"/>
              </w:rPr>
              <w:t>10, 20, 30, 40, 50, 60, 80,100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0FF3" w14:textId="77777777" w:rsidR="0034370F" w:rsidRPr="00EF5447" w:rsidRDefault="0034370F" w:rsidP="0066464A">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39CA296" w14:textId="77777777" w:rsidR="0034370F" w:rsidRPr="00EF5447" w:rsidRDefault="0034370F" w:rsidP="0066464A">
            <w:pPr>
              <w:pStyle w:val="TAC"/>
              <w:rPr>
                <w:lang w:eastAsia="en-GB"/>
              </w:rPr>
            </w:pPr>
            <w:r w:rsidRPr="00EF5447">
              <w:rPr>
                <w:lang w:eastAsia="zh-CN"/>
              </w:rPr>
              <w:t>120</w:t>
            </w:r>
          </w:p>
        </w:tc>
        <w:tc>
          <w:tcPr>
            <w:tcW w:w="1567" w:type="dxa"/>
            <w:tcBorders>
              <w:top w:val="single" w:sz="4" w:space="0" w:color="auto"/>
              <w:left w:val="single" w:sz="4" w:space="0" w:color="auto"/>
              <w:right w:val="single" w:sz="4" w:space="0" w:color="auto"/>
            </w:tcBorders>
            <w:shd w:val="clear" w:color="auto" w:fill="auto"/>
          </w:tcPr>
          <w:p w14:paraId="1B162F02" w14:textId="77777777" w:rsidR="0034370F" w:rsidRPr="00EF5447" w:rsidRDefault="0034370F" w:rsidP="0066464A">
            <w:pPr>
              <w:pStyle w:val="TAC"/>
              <w:rPr>
                <w:lang w:eastAsia="en-GB"/>
              </w:rPr>
            </w:pPr>
            <w:r w:rsidRPr="00EF5447">
              <w:rPr>
                <w:lang w:eastAsia="zh-CN"/>
              </w:rPr>
              <w:t>2</w:t>
            </w:r>
          </w:p>
        </w:tc>
      </w:tr>
      <w:tr w:rsidR="0034370F" w:rsidRPr="00EF5447" w14:paraId="00997C55" w14:textId="77777777" w:rsidTr="0034370F">
        <w:trPr>
          <w:trHeight w:val="187"/>
        </w:trPr>
        <w:tc>
          <w:tcPr>
            <w:tcW w:w="1418" w:type="dxa"/>
            <w:tcBorders>
              <w:left w:val="single" w:sz="4" w:space="0" w:color="auto"/>
              <w:right w:val="single" w:sz="4" w:space="0" w:color="auto"/>
            </w:tcBorders>
            <w:shd w:val="clear" w:color="auto" w:fill="auto"/>
          </w:tcPr>
          <w:p w14:paraId="155867A2"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7B8C5D15"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BE76A"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99FDA" w14:textId="77777777" w:rsidR="0034370F" w:rsidRPr="00EF5447" w:rsidRDefault="0034370F" w:rsidP="0066464A">
            <w:pPr>
              <w:pStyle w:val="TAC"/>
              <w:rPr>
                <w:lang w:eastAsia="en-GB"/>
              </w:rPr>
            </w:pPr>
            <w:r w:rsidRPr="00EF5447">
              <w:rPr>
                <w:rFonts w:cs="Arial"/>
                <w:color w:val="0D0D0D"/>
                <w:szCs w:val="18"/>
              </w:rPr>
              <w:t>10, 20, 30, 40, 50, 60, 80,100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65FEF" w14:textId="77777777" w:rsidR="0034370F" w:rsidRPr="00EF5447" w:rsidRDefault="0034370F" w:rsidP="0066464A">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61B49AF" w14:textId="77777777" w:rsidR="0034370F" w:rsidRPr="00EF5447" w:rsidRDefault="0034370F" w:rsidP="0066464A">
            <w:pPr>
              <w:pStyle w:val="TAC"/>
              <w:rPr>
                <w:lang w:eastAsia="en-GB"/>
              </w:rPr>
            </w:pPr>
          </w:p>
        </w:tc>
        <w:tc>
          <w:tcPr>
            <w:tcW w:w="1567" w:type="dxa"/>
            <w:tcBorders>
              <w:left w:val="single" w:sz="4" w:space="0" w:color="auto"/>
              <w:right w:val="single" w:sz="4" w:space="0" w:color="auto"/>
            </w:tcBorders>
            <w:shd w:val="clear" w:color="auto" w:fill="auto"/>
          </w:tcPr>
          <w:p w14:paraId="6FE6B422" w14:textId="77777777" w:rsidR="0034370F" w:rsidRPr="00EF5447" w:rsidRDefault="0034370F" w:rsidP="0066464A">
            <w:pPr>
              <w:pStyle w:val="TAC"/>
              <w:rPr>
                <w:lang w:eastAsia="en-GB"/>
              </w:rPr>
            </w:pPr>
          </w:p>
        </w:tc>
      </w:tr>
      <w:tr w:rsidR="0034370F" w:rsidRPr="00EF5447" w14:paraId="14ABF550" w14:textId="77777777" w:rsidTr="0034370F">
        <w:trPr>
          <w:trHeight w:val="187"/>
        </w:trPr>
        <w:tc>
          <w:tcPr>
            <w:tcW w:w="1418" w:type="dxa"/>
            <w:tcBorders>
              <w:left w:val="single" w:sz="4" w:space="0" w:color="auto"/>
              <w:right w:val="single" w:sz="4" w:space="0" w:color="auto"/>
            </w:tcBorders>
            <w:shd w:val="clear" w:color="auto" w:fill="auto"/>
          </w:tcPr>
          <w:p w14:paraId="1B4385A6"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086AF0B3"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B545" w14:textId="77777777" w:rsidR="0034370F" w:rsidRPr="00EF5447" w:rsidRDefault="0034370F" w:rsidP="0066464A">
            <w:pPr>
              <w:pStyle w:val="TAC"/>
            </w:pPr>
            <w:r w:rsidRPr="00EF5447">
              <w:rPr>
                <w:rFonts w:cs="Arial"/>
                <w:color w:val="0D0D0D"/>
                <w:szCs w:val="18"/>
              </w:rPr>
              <w:t>10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6D6AB" w14:textId="77777777" w:rsidR="0034370F" w:rsidRPr="00EF5447" w:rsidRDefault="0034370F" w:rsidP="0066464A">
            <w:pPr>
              <w:pStyle w:val="TAC"/>
              <w:rPr>
                <w:lang w:eastAsia="en-GB"/>
              </w:rPr>
            </w:pPr>
            <w:r w:rsidRPr="00EF5447">
              <w:rPr>
                <w:rFonts w:cs="Arial"/>
                <w:color w:val="0D0D0D"/>
                <w:szCs w:val="18"/>
              </w:rPr>
              <w:t>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641F7" w14:textId="77777777" w:rsidR="0034370F" w:rsidRPr="00EF5447" w:rsidRDefault="0034370F" w:rsidP="0066464A">
            <w:pPr>
              <w:pStyle w:val="TAC"/>
              <w:rPr>
                <w:lang w:eastAsia="en-GB"/>
              </w:rPr>
            </w:pPr>
          </w:p>
        </w:tc>
        <w:tc>
          <w:tcPr>
            <w:tcW w:w="0" w:type="auto"/>
            <w:tcBorders>
              <w:left w:val="single" w:sz="4" w:space="0" w:color="auto"/>
              <w:right w:val="single" w:sz="4" w:space="0" w:color="auto"/>
            </w:tcBorders>
            <w:shd w:val="clear" w:color="auto" w:fill="auto"/>
          </w:tcPr>
          <w:p w14:paraId="16CD68E4" w14:textId="77777777" w:rsidR="0034370F" w:rsidRPr="00EF5447" w:rsidRDefault="0034370F" w:rsidP="0066464A">
            <w:pPr>
              <w:pStyle w:val="TAC"/>
              <w:rPr>
                <w:lang w:eastAsia="en-GB"/>
              </w:rPr>
            </w:pPr>
          </w:p>
        </w:tc>
        <w:tc>
          <w:tcPr>
            <w:tcW w:w="1567" w:type="dxa"/>
            <w:tcBorders>
              <w:left w:val="single" w:sz="4" w:space="0" w:color="auto"/>
              <w:right w:val="single" w:sz="4" w:space="0" w:color="auto"/>
            </w:tcBorders>
            <w:shd w:val="clear" w:color="auto" w:fill="auto"/>
          </w:tcPr>
          <w:p w14:paraId="613DA33B" w14:textId="77777777" w:rsidR="0034370F" w:rsidRPr="00EF5447" w:rsidRDefault="0034370F" w:rsidP="0066464A">
            <w:pPr>
              <w:pStyle w:val="TAC"/>
              <w:rPr>
                <w:lang w:eastAsia="en-GB"/>
              </w:rPr>
            </w:pPr>
          </w:p>
        </w:tc>
      </w:tr>
      <w:tr w:rsidR="0034370F" w:rsidRPr="00EF5447" w14:paraId="020E15C8" w14:textId="77777777" w:rsidTr="0034370F">
        <w:trPr>
          <w:trHeight w:val="187"/>
        </w:trPr>
        <w:tc>
          <w:tcPr>
            <w:tcW w:w="1418" w:type="dxa"/>
            <w:tcBorders>
              <w:left w:val="single" w:sz="4" w:space="0" w:color="auto"/>
              <w:bottom w:val="single" w:sz="4" w:space="0" w:color="auto"/>
              <w:right w:val="single" w:sz="4" w:space="0" w:color="auto"/>
            </w:tcBorders>
            <w:shd w:val="clear" w:color="auto" w:fill="auto"/>
          </w:tcPr>
          <w:p w14:paraId="23EEC09A" w14:textId="77777777" w:rsidR="0034370F" w:rsidRPr="00EF5447" w:rsidRDefault="0034370F" w:rsidP="0066464A">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95F92D0" w14:textId="77777777" w:rsidR="0034370F" w:rsidRPr="00EF5447" w:rsidRDefault="0034370F" w:rsidP="0066464A">
            <w:pPr>
              <w:pStyle w:val="TAC"/>
              <w:rPr>
                <w:lang w:eastAsia="en-GB"/>
              </w:rPr>
            </w:pP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F841" w14:textId="77777777" w:rsidR="0034370F" w:rsidRPr="00EF5447" w:rsidRDefault="0034370F" w:rsidP="0066464A">
            <w:pPr>
              <w:pStyle w:val="TAC"/>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37C0D" w14:textId="77777777" w:rsidR="0034370F" w:rsidRPr="00EF5447" w:rsidRDefault="0034370F" w:rsidP="0066464A">
            <w:pPr>
              <w:pStyle w:val="TAC"/>
              <w:rPr>
                <w:lang w:eastAsia="en-GB"/>
              </w:rPr>
            </w:pPr>
            <w:r w:rsidRPr="00EF5447">
              <w:rPr>
                <w:rFonts w:cs="Arial"/>
                <w:color w:val="0D0D0D"/>
                <w:szCs w:val="18"/>
              </w:rPr>
              <w:t>20, 30, 40, 50, 60, 80,100</w:t>
            </w:r>
          </w:p>
        </w:tc>
        <w:tc>
          <w:tcPr>
            <w:tcW w:w="14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ADF89" w14:textId="77777777" w:rsidR="0034370F" w:rsidRPr="00EF5447" w:rsidRDefault="0034370F" w:rsidP="0066464A">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79CE48F5" w14:textId="77777777" w:rsidR="0034370F" w:rsidRPr="00EF5447" w:rsidRDefault="0034370F" w:rsidP="0066464A">
            <w:pPr>
              <w:pStyle w:val="TAC"/>
              <w:rPr>
                <w:lang w:eastAsia="en-GB"/>
              </w:rPr>
            </w:pPr>
          </w:p>
        </w:tc>
        <w:tc>
          <w:tcPr>
            <w:tcW w:w="1567" w:type="dxa"/>
            <w:tcBorders>
              <w:left w:val="single" w:sz="4" w:space="0" w:color="auto"/>
              <w:bottom w:val="single" w:sz="4" w:space="0" w:color="auto"/>
              <w:right w:val="single" w:sz="4" w:space="0" w:color="auto"/>
            </w:tcBorders>
            <w:shd w:val="clear" w:color="auto" w:fill="auto"/>
          </w:tcPr>
          <w:p w14:paraId="79D1D610" w14:textId="77777777" w:rsidR="0034370F" w:rsidRPr="00EF5447" w:rsidRDefault="0034370F" w:rsidP="0066464A">
            <w:pPr>
              <w:pStyle w:val="TAC"/>
              <w:rPr>
                <w:lang w:eastAsia="en-GB"/>
              </w:rPr>
            </w:pPr>
          </w:p>
        </w:tc>
      </w:tr>
    </w:tbl>
    <w:p w14:paraId="7619691E" w14:textId="77777777" w:rsidR="002E3117" w:rsidRDefault="005E3755" w:rsidP="00034A8D">
      <w:pPr>
        <w:jc w:val="both"/>
        <w:rPr>
          <w:color w:val="000000" w:themeColor="text1"/>
          <w:lang w:val="en-US" w:eastAsia="zh-TW"/>
        </w:rPr>
      </w:pPr>
      <w:r>
        <w:rPr>
          <w:color w:val="000000" w:themeColor="text1"/>
          <w:lang w:val="en-US" w:eastAsia="zh-TW"/>
        </w:rPr>
        <w:t xml:space="preserve">In the following table, we </w:t>
      </w:r>
      <w:r w:rsidR="00315BB2">
        <w:rPr>
          <w:color w:val="000000" w:themeColor="text1"/>
          <w:lang w:val="en-US" w:eastAsia="zh-TW"/>
        </w:rPr>
        <w:t xml:space="preserve">summarize the possible </w:t>
      </w:r>
      <w:r w:rsidR="002A2F8E">
        <w:rPr>
          <w:color w:val="000000" w:themeColor="text1"/>
          <w:lang w:val="en-US" w:eastAsia="zh-TW"/>
        </w:rPr>
        <w:t xml:space="preserve">DL/UL </w:t>
      </w:r>
      <w:r w:rsidR="00315BB2">
        <w:rPr>
          <w:color w:val="000000" w:themeColor="text1"/>
          <w:lang w:val="en-US" w:eastAsia="zh-TW"/>
        </w:rPr>
        <w:t xml:space="preserve">configurations and </w:t>
      </w:r>
      <w:r w:rsidR="008B0AD6">
        <w:rPr>
          <w:color w:val="000000" w:themeColor="text1"/>
          <w:lang w:val="en-US" w:eastAsia="zh-TW"/>
        </w:rPr>
        <w:t>how</w:t>
      </w:r>
      <w:r w:rsidR="00315BB2">
        <w:rPr>
          <w:color w:val="000000" w:themeColor="text1"/>
          <w:lang w:val="en-US" w:eastAsia="zh-TW"/>
        </w:rPr>
        <w:t xml:space="preserve"> </w:t>
      </w:r>
      <w:r w:rsidR="008B0AD6">
        <w:rPr>
          <w:color w:val="000000" w:themeColor="text1"/>
          <w:lang w:val="en-US" w:eastAsia="zh-TW"/>
        </w:rPr>
        <w:t xml:space="preserve">the </w:t>
      </w:r>
      <w:r w:rsidR="00315BB2">
        <w:rPr>
          <w:color w:val="000000" w:themeColor="text1"/>
          <w:lang w:val="en-US" w:eastAsia="zh-TW"/>
        </w:rPr>
        <w:t xml:space="preserve">IE </w:t>
      </w:r>
      <w:r w:rsidR="008B0AD6">
        <w:rPr>
          <w:color w:val="000000" w:themeColor="text1"/>
          <w:lang w:val="en-US" w:eastAsia="zh-TW"/>
        </w:rPr>
        <w:t xml:space="preserve">would be </w:t>
      </w:r>
      <w:r w:rsidR="00315BB2">
        <w:rPr>
          <w:color w:val="000000" w:themeColor="text1"/>
          <w:lang w:val="en-US" w:eastAsia="zh-TW"/>
        </w:rPr>
        <w:t>indicat</w:t>
      </w:r>
      <w:r w:rsidR="008B0AD6">
        <w:rPr>
          <w:color w:val="000000" w:themeColor="text1"/>
          <w:lang w:val="en-US" w:eastAsia="zh-TW"/>
        </w:rPr>
        <w:t>ed</w:t>
      </w:r>
      <w:r w:rsidR="00315BB2">
        <w:rPr>
          <w:color w:val="000000" w:themeColor="text1"/>
          <w:lang w:val="en-US" w:eastAsia="zh-TW"/>
        </w:rPr>
        <w:t xml:space="preserve"> by using the example band combination </w:t>
      </w:r>
      <w:r w:rsidR="00315BB2" w:rsidRPr="00D12738">
        <w:t>DC_1</w:t>
      </w:r>
      <w:r w:rsidR="00315BB2" w:rsidRPr="00D12738">
        <w:rPr>
          <w:rFonts w:eastAsia="DengXian"/>
          <w:lang w:eastAsia="zh-CN"/>
        </w:rPr>
        <w:t>A</w:t>
      </w:r>
      <w:r w:rsidR="00315BB2" w:rsidRPr="00D12738">
        <w:t>-3</w:t>
      </w:r>
      <w:r w:rsidR="00315BB2" w:rsidRPr="00D12738">
        <w:rPr>
          <w:rFonts w:eastAsia="DengXian"/>
          <w:lang w:eastAsia="zh-CN"/>
        </w:rPr>
        <w:t>A</w:t>
      </w:r>
      <w:r w:rsidR="00315BB2" w:rsidRPr="00D12738">
        <w:t>-41</w:t>
      </w:r>
      <w:r w:rsidR="00315BB2" w:rsidRPr="00D12738">
        <w:rPr>
          <w:rFonts w:eastAsia="DengXian"/>
          <w:lang w:eastAsia="zh-CN"/>
        </w:rPr>
        <w:t>A</w:t>
      </w:r>
      <w:r w:rsidR="00315BB2" w:rsidRPr="00D12738">
        <w:t>_n3</w:t>
      </w:r>
      <w:r w:rsidR="00315BB2" w:rsidRPr="00D12738">
        <w:rPr>
          <w:rFonts w:eastAsia="DengXian"/>
          <w:lang w:eastAsia="zh-CN"/>
        </w:rPr>
        <w:t>A</w:t>
      </w:r>
      <w:r w:rsidR="00315BB2" w:rsidRPr="00D12738">
        <w:t>-n41</w:t>
      </w:r>
      <w:r w:rsidR="00315BB2" w:rsidRPr="00D12738">
        <w:rPr>
          <w:rFonts w:eastAsia="DengXian"/>
          <w:lang w:eastAsia="zh-CN"/>
        </w:rPr>
        <w:t>A</w:t>
      </w:r>
      <w:r w:rsidR="00315BB2">
        <w:rPr>
          <w:color w:val="000000" w:themeColor="text1"/>
          <w:lang w:val="en-US" w:eastAsia="zh-TW"/>
        </w:rPr>
        <w:t xml:space="preserve"> with</w:t>
      </w:r>
      <w:r w:rsidR="002A2F8E">
        <w:rPr>
          <w:color w:val="000000" w:themeColor="text1"/>
          <w:lang w:val="en-US" w:eastAsia="zh-TW"/>
        </w:rPr>
        <w:t xml:space="preserve"> the assumption of</w:t>
      </w:r>
      <w:r w:rsidR="00315BB2">
        <w:rPr>
          <w:color w:val="000000" w:themeColor="text1"/>
          <w:lang w:val="en-US" w:eastAsia="zh-TW"/>
        </w:rPr>
        <w:t xml:space="preserve"> </w:t>
      </w:r>
    </w:p>
    <w:p w14:paraId="2FEDF7B2" w14:textId="02500C1C" w:rsidR="005D080C" w:rsidRDefault="00315BB2" w:rsidP="005D080C">
      <w:pPr>
        <w:pStyle w:val="ListParagraph"/>
        <w:numPr>
          <w:ilvl w:val="0"/>
          <w:numId w:val="49"/>
        </w:numPr>
        <w:jc w:val="both"/>
        <w:rPr>
          <w:color w:val="000000" w:themeColor="text1"/>
          <w:lang w:val="en-US" w:eastAsia="zh-TW"/>
        </w:rPr>
      </w:pPr>
      <w:r w:rsidRPr="002E3117">
        <w:rPr>
          <w:color w:val="000000" w:themeColor="text1"/>
          <w:lang w:val="en-US" w:eastAsia="zh-TW"/>
        </w:rPr>
        <w:t>reporting BCS0 for LTE CA</w:t>
      </w:r>
    </w:p>
    <w:p w14:paraId="064D9818" w14:textId="7F45E673" w:rsidR="005D080C" w:rsidRDefault="005D080C" w:rsidP="005D080C">
      <w:pPr>
        <w:pStyle w:val="ListParagraph"/>
        <w:numPr>
          <w:ilvl w:val="0"/>
          <w:numId w:val="49"/>
        </w:numPr>
        <w:jc w:val="both"/>
        <w:rPr>
          <w:color w:val="000000" w:themeColor="text1"/>
          <w:lang w:val="en-US" w:eastAsia="zh-TW"/>
        </w:rPr>
      </w:pPr>
      <w:r>
        <w:rPr>
          <w:color w:val="000000" w:themeColor="text1"/>
          <w:lang w:val="en-US" w:eastAsia="zh-TW"/>
        </w:rPr>
        <w:t xml:space="preserve">reporting </w:t>
      </w:r>
      <w:r w:rsidR="00315BB2" w:rsidRPr="002E3117">
        <w:rPr>
          <w:color w:val="000000" w:themeColor="text1"/>
          <w:lang w:val="en-US" w:eastAsia="zh-TW"/>
        </w:rPr>
        <w:t>BCS0 for NR CA</w:t>
      </w:r>
      <w:r w:rsidR="00506BF3" w:rsidRPr="002E3117">
        <w:rPr>
          <w:color w:val="000000" w:themeColor="text1"/>
          <w:lang w:val="en-US" w:eastAsia="zh-TW"/>
        </w:rPr>
        <w:t xml:space="preserve">, </w:t>
      </w:r>
    </w:p>
    <w:p w14:paraId="7A3FAABB" w14:textId="77777777" w:rsidR="005D080C" w:rsidRDefault="005D080C" w:rsidP="005D080C">
      <w:pPr>
        <w:pStyle w:val="ListParagraph"/>
        <w:numPr>
          <w:ilvl w:val="0"/>
          <w:numId w:val="49"/>
        </w:numPr>
        <w:jc w:val="both"/>
        <w:rPr>
          <w:color w:val="000000" w:themeColor="text1"/>
          <w:lang w:val="en-US" w:eastAsia="zh-TW"/>
        </w:rPr>
      </w:pPr>
      <w:r w:rsidRPr="002E3117">
        <w:rPr>
          <w:color w:val="000000" w:themeColor="text1"/>
          <w:lang w:val="en-US" w:eastAsia="zh-TW"/>
        </w:rPr>
        <w:t xml:space="preserve">reporting </w:t>
      </w:r>
      <w:r w:rsidR="00506BF3" w:rsidRPr="002E3117">
        <w:rPr>
          <w:color w:val="000000" w:themeColor="text1"/>
          <w:lang w:val="en-US" w:eastAsia="zh-TW"/>
        </w:rPr>
        <w:t>BCS</w:t>
      </w:r>
      <w:r w:rsidR="003B2FC3" w:rsidRPr="002E3117">
        <w:rPr>
          <w:color w:val="000000" w:themeColor="text1"/>
          <w:lang w:val="en-US" w:eastAsia="zh-TW"/>
        </w:rPr>
        <w:t>0</w:t>
      </w:r>
      <w:r w:rsidR="00506BF3" w:rsidRPr="002E3117">
        <w:rPr>
          <w:color w:val="000000" w:themeColor="text1"/>
          <w:lang w:val="en-US" w:eastAsia="zh-TW"/>
        </w:rPr>
        <w:t xml:space="preserve"> </w:t>
      </w:r>
      <w:r w:rsidR="002A2F8E" w:rsidRPr="002E3117">
        <w:rPr>
          <w:color w:val="000000" w:themeColor="text1"/>
          <w:lang w:val="en-US" w:eastAsia="zh-TW"/>
        </w:rPr>
        <w:t xml:space="preserve">for </w:t>
      </w:r>
      <w:r>
        <w:rPr>
          <w:color w:val="000000" w:themeColor="text1"/>
          <w:lang w:val="en-US" w:eastAsia="zh-TW"/>
        </w:rPr>
        <w:t xml:space="preserve">the first </w:t>
      </w:r>
      <w:r w:rsidR="002722E2" w:rsidRPr="002E3117">
        <w:rPr>
          <w:color w:val="000000" w:themeColor="text1"/>
          <w:lang w:val="en-US" w:eastAsia="zh-TW"/>
        </w:rPr>
        <w:t>intra-band EN-DC</w:t>
      </w:r>
      <w:r>
        <w:rPr>
          <w:color w:val="000000" w:themeColor="text1"/>
          <w:lang w:val="en-US" w:eastAsia="zh-TW"/>
        </w:rPr>
        <w:t xml:space="preserve"> component</w:t>
      </w:r>
      <w:r w:rsidR="002722E2" w:rsidRPr="002E3117">
        <w:rPr>
          <w:color w:val="000000" w:themeColor="text1"/>
          <w:lang w:val="en-US" w:eastAsia="zh-TW"/>
        </w:rPr>
        <w:t xml:space="preserve"> </w:t>
      </w:r>
      <w:r w:rsidR="002A2F8E" w:rsidRPr="002E3117">
        <w:rPr>
          <w:color w:val="000000" w:themeColor="text1"/>
          <w:lang w:val="en-US" w:eastAsia="zh-TW"/>
        </w:rPr>
        <w:t>DC_3A_n3A</w:t>
      </w:r>
    </w:p>
    <w:p w14:paraId="00052D1B" w14:textId="390FC331" w:rsidR="005E3755" w:rsidRPr="002E3117" w:rsidRDefault="005D080C" w:rsidP="005D080C">
      <w:pPr>
        <w:pStyle w:val="ListParagraph"/>
        <w:numPr>
          <w:ilvl w:val="0"/>
          <w:numId w:val="49"/>
        </w:numPr>
        <w:jc w:val="both"/>
        <w:rPr>
          <w:color w:val="000000" w:themeColor="text1"/>
          <w:lang w:val="en-US" w:eastAsia="zh-TW"/>
        </w:rPr>
      </w:pPr>
      <w:r>
        <w:rPr>
          <w:color w:val="000000" w:themeColor="text1"/>
          <w:lang w:val="en-US" w:eastAsia="zh-TW"/>
        </w:rPr>
        <w:t xml:space="preserve">reporting </w:t>
      </w:r>
      <w:r w:rsidR="002A2F8E" w:rsidRPr="002E3117">
        <w:rPr>
          <w:lang w:val="en-US"/>
        </w:rPr>
        <w:t xml:space="preserve">BCS2 for </w:t>
      </w:r>
      <w:r>
        <w:rPr>
          <w:color w:val="000000" w:themeColor="text1"/>
          <w:lang w:val="en-US" w:eastAsia="zh-TW"/>
        </w:rPr>
        <w:t xml:space="preserve">the second </w:t>
      </w:r>
      <w:r w:rsidRPr="002E3117">
        <w:rPr>
          <w:color w:val="000000" w:themeColor="text1"/>
          <w:lang w:val="en-US" w:eastAsia="zh-TW"/>
        </w:rPr>
        <w:t>intra-band EN-DC</w:t>
      </w:r>
      <w:r>
        <w:rPr>
          <w:color w:val="000000" w:themeColor="text1"/>
          <w:lang w:val="en-US" w:eastAsia="zh-TW"/>
        </w:rPr>
        <w:t xml:space="preserve"> component</w:t>
      </w:r>
      <w:r w:rsidRPr="002E3117">
        <w:rPr>
          <w:color w:val="000000" w:themeColor="text1"/>
          <w:lang w:val="en-US" w:eastAsia="zh-TW"/>
        </w:rPr>
        <w:t xml:space="preserve"> </w:t>
      </w:r>
      <w:r w:rsidR="002A2F8E" w:rsidRPr="002E3117">
        <w:rPr>
          <w:lang w:val="en-US"/>
        </w:rPr>
        <w:t xml:space="preserve">DC_41A_n41A.  </w:t>
      </w:r>
    </w:p>
    <w:p w14:paraId="595AD5E3" w14:textId="4A5E5B3A" w:rsidR="00906F3F" w:rsidRDefault="000F7F64" w:rsidP="000F7F64">
      <w:pPr>
        <w:jc w:val="both"/>
        <w:rPr>
          <w:color w:val="000000" w:themeColor="text1"/>
          <w:lang w:val="en-US" w:eastAsia="zh-TW"/>
        </w:rPr>
      </w:pPr>
      <w:r>
        <w:rPr>
          <w:color w:val="000000" w:themeColor="text1"/>
          <w:lang w:val="en-US" w:eastAsia="zh-TW"/>
        </w:rPr>
        <w:t xml:space="preserve">In Case#1/Case#2/Case#4/Case#5, the UL configurations </w:t>
      </w:r>
      <w:r w:rsidR="005D080C">
        <w:rPr>
          <w:color w:val="000000" w:themeColor="text1"/>
          <w:lang w:val="en-US" w:eastAsia="zh-TW"/>
        </w:rPr>
        <w:t xml:space="preserve">satisfy </w:t>
      </w:r>
      <w:r>
        <w:rPr>
          <w:color w:val="000000" w:themeColor="text1"/>
          <w:lang w:val="en-US" w:eastAsia="zh-TW"/>
        </w:rPr>
        <w:t>the optional reporting condition for EN-DC BCS reporting rule</w:t>
      </w:r>
      <w:r w:rsidR="00B24480">
        <w:rPr>
          <w:color w:val="000000" w:themeColor="text1"/>
          <w:lang w:val="en-US" w:eastAsia="zh-TW"/>
        </w:rPr>
        <w:t xml:space="preserve">, which means </w:t>
      </w:r>
      <w:r w:rsidR="002722E2">
        <w:rPr>
          <w:color w:val="000000" w:themeColor="text1"/>
          <w:lang w:val="en-US" w:eastAsia="zh-TW"/>
        </w:rPr>
        <w:t xml:space="preserve">that the </w:t>
      </w:r>
      <w:r w:rsidR="00C47915">
        <w:rPr>
          <w:color w:val="000000" w:themeColor="text1"/>
          <w:lang w:val="en-US" w:eastAsia="zh-TW"/>
        </w:rPr>
        <w:t>UE does not need to report BCS0 for EN-DC and the network would assume the UE</w:t>
      </w:r>
      <w:r w:rsidR="002722E2">
        <w:rPr>
          <w:color w:val="000000" w:themeColor="text1"/>
          <w:lang w:val="en-US" w:eastAsia="zh-TW"/>
        </w:rPr>
        <w:t xml:space="preserve"> </w:t>
      </w:r>
      <w:r w:rsidR="00C47915">
        <w:rPr>
          <w:color w:val="000000" w:themeColor="text1"/>
          <w:lang w:val="en-US" w:eastAsia="zh-TW"/>
        </w:rPr>
        <w:t xml:space="preserve">support </w:t>
      </w:r>
      <w:r w:rsidR="002722E2">
        <w:rPr>
          <w:color w:val="000000" w:themeColor="text1"/>
          <w:lang w:val="en-US" w:eastAsia="zh-TW"/>
        </w:rPr>
        <w:t>BCS0</w:t>
      </w:r>
      <w:r w:rsidR="00C47915">
        <w:rPr>
          <w:color w:val="000000" w:themeColor="text1"/>
          <w:lang w:val="en-US" w:eastAsia="zh-TW"/>
        </w:rPr>
        <w:t xml:space="preserve">. In </w:t>
      </w:r>
      <w:r w:rsidR="00C5776F">
        <w:rPr>
          <w:color w:val="000000" w:themeColor="text1"/>
          <w:lang w:val="en-US" w:eastAsia="zh-TW"/>
        </w:rPr>
        <w:t>one implementation</w:t>
      </w:r>
      <w:r w:rsidR="00C47915">
        <w:rPr>
          <w:color w:val="000000" w:themeColor="text1"/>
          <w:lang w:val="en-US" w:eastAsia="zh-TW"/>
        </w:rPr>
        <w:t>, i</w:t>
      </w:r>
      <w:r w:rsidR="008A7242">
        <w:rPr>
          <w:color w:val="000000" w:themeColor="text1"/>
          <w:lang w:val="en-US" w:eastAsia="zh-TW"/>
        </w:rPr>
        <w:t xml:space="preserve">f the UE </w:t>
      </w:r>
      <w:r w:rsidR="005D080C">
        <w:rPr>
          <w:color w:val="000000" w:themeColor="text1"/>
          <w:lang w:val="en-US" w:eastAsia="zh-TW"/>
        </w:rPr>
        <w:t>does</w:t>
      </w:r>
      <w:r w:rsidR="008A7242">
        <w:rPr>
          <w:color w:val="000000" w:themeColor="text1"/>
          <w:lang w:val="en-US" w:eastAsia="zh-TW"/>
        </w:rPr>
        <w:t xml:space="preserve"> </w:t>
      </w:r>
      <w:r w:rsidR="005D080C">
        <w:rPr>
          <w:color w:val="000000" w:themeColor="text1"/>
          <w:lang w:val="en-US" w:eastAsia="zh-TW"/>
        </w:rPr>
        <w:t>not</w:t>
      </w:r>
      <w:r w:rsidR="008A7242">
        <w:rPr>
          <w:color w:val="000000" w:themeColor="text1"/>
          <w:lang w:val="en-US" w:eastAsia="zh-TW"/>
        </w:rPr>
        <w:t xml:space="preserve"> report EN-D</w:t>
      </w:r>
      <w:r w:rsidR="00C47915">
        <w:rPr>
          <w:color w:val="000000" w:themeColor="text1"/>
          <w:lang w:val="en-US" w:eastAsia="zh-TW"/>
        </w:rPr>
        <w:t>C</w:t>
      </w:r>
      <w:r w:rsidR="005D080C">
        <w:rPr>
          <w:color w:val="000000" w:themeColor="text1"/>
          <w:lang w:val="en-US" w:eastAsia="zh-TW"/>
        </w:rPr>
        <w:t xml:space="preserve"> BCS</w:t>
      </w:r>
      <w:r w:rsidR="008A7242">
        <w:rPr>
          <w:color w:val="000000" w:themeColor="text1"/>
          <w:lang w:val="en-US" w:eastAsia="zh-TW"/>
        </w:rPr>
        <w:t xml:space="preserve">, the network may </w:t>
      </w:r>
      <w:r w:rsidR="00D12738">
        <w:rPr>
          <w:color w:val="000000" w:themeColor="text1"/>
          <w:lang w:val="en-US" w:eastAsia="zh-TW"/>
        </w:rPr>
        <w:t>interpret</w:t>
      </w:r>
      <w:r w:rsidR="008A7242">
        <w:rPr>
          <w:color w:val="000000" w:themeColor="text1"/>
          <w:lang w:val="en-US" w:eastAsia="zh-TW"/>
        </w:rPr>
        <w:t xml:space="preserve"> </w:t>
      </w:r>
      <w:r w:rsidR="00C5776F">
        <w:rPr>
          <w:color w:val="000000" w:themeColor="text1"/>
          <w:lang w:val="en-US" w:eastAsia="zh-TW"/>
        </w:rPr>
        <w:t xml:space="preserve">BCS0 for both intra-band </w:t>
      </w:r>
      <w:r w:rsidR="00AF3268">
        <w:rPr>
          <w:color w:val="000000" w:themeColor="text1"/>
          <w:lang w:val="en-US" w:eastAsia="zh-TW"/>
        </w:rPr>
        <w:t>EN-DC</w:t>
      </w:r>
      <w:r w:rsidR="00C5776F">
        <w:rPr>
          <w:color w:val="000000" w:themeColor="text1"/>
          <w:lang w:val="en-US" w:eastAsia="zh-TW"/>
        </w:rPr>
        <w:t xml:space="preserve"> </w:t>
      </w:r>
      <w:r w:rsidR="00AF3268">
        <w:rPr>
          <w:color w:val="000000" w:themeColor="text1"/>
          <w:lang w:val="en-US" w:eastAsia="zh-TW"/>
        </w:rPr>
        <w:t>DC_3A_n3A and DC_41A_n41A</w:t>
      </w:r>
      <w:r w:rsidR="00C5776F">
        <w:rPr>
          <w:color w:val="000000" w:themeColor="text1"/>
          <w:lang w:val="en-US" w:eastAsia="zh-TW"/>
        </w:rPr>
        <w:t xml:space="preserve">, where the network may use BCS0 for DC_41A_n41A as the reference </w:t>
      </w:r>
      <w:r w:rsidR="001935E0">
        <w:rPr>
          <w:color w:val="000000" w:themeColor="text1"/>
          <w:lang w:val="en-US" w:eastAsia="zh-TW"/>
        </w:rPr>
        <w:t xml:space="preserve">BW </w:t>
      </w:r>
      <w:r w:rsidR="00C5776F">
        <w:rPr>
          <w:color w:val="000000" w:themeColor="text1"/>
          <w:lang w:val="en-US" w:eastAsia="zh-TW"/>
        </w:rPr>
        <w:t>information to configure the UE instead of using BCS2. In another implementation, if the UE report</w:t>
      </w:r>
      <w:r w:rsidR="005D080C">
        <w:rPr>
          <w:color w:val="000000" w:themeColor="text1"/>
          <w:lang w:val="en-US" w:eastAsia="zh-TW"/>
        </w:rPr>
        <w:t>s</w:t>
      </w:r>
      <w:r w:rsidR="00C5776F">
        <w:rPr>
          <w:color w:val="000000" w:themeColor="text1"/>
          <w:lang w:val="en-US" w:eastAsia="zh-TW"/>
        </w:rPr>
        <w:t xml:space="preserve"> BCS2 </w:t>
      </w:r>
      <w:r w:rsidR="005D080C">
        <w:rPr>
          <w:color w:val="000000" w:themeColor="text1"/>
          <w:lang w:val="en-US" w:eastAsia="zh-TW"/>
        </w:rPr>
        <w:t>for</w:t>
      </w:r>
      <w:r w:rsidR="00C5776F">
        <w:rPr>
          <w:color w:val="000000" w:themeColor="text1"/>
          <w:lang w:val="en-US" w:eastAsia="zh-TW"/>
        </w:rPr>
        <w:t xml:space="preserve"> EN-DC BCS, the network may </w:t>
      </w:r>
      <w:r w:rsidR="00D12738">
        <w:rPr>
          <w:color w:val="000000" w:themeColor="text1"/>
          <w:lang w:val="en-US" w:eastAsia="zh-TW"/>
        </w:rPr>
        <w:t>interpret</w:t>
      </w:r>
      <w:r w:rsidR="00C5776F">
        <w:rPr>
          <w:color w:val="000000" w:themeColor="text1"/>
          <w:lang w:val="en-US" w:eastAsia="zh-TW"/>
        </w:rPr>
        <w:t xml:space="preserve"> BCS2 for both intra-band EN-DC DC_3A_n3A and DC_41A_n41A</w:t>
      </w:r>
      <w:r w:rsidR="005D080C">
        <w:rPr>
          <w:color w:val="000000" w:themeColor="text1"/>
          <w:lang w:val="en-US" w:eastAsia="zh-TW"/>
        </w:rPr>
        <w:t>. However,</w:t>
      </w:r>
      <w:r w:rsidR="00C5776F">
        <w:rPr>
          <w:color w:val="000000" w:themeColor="text1"/>
          <w:lang w:val="en-US" w:eastAsia="zh-TW"/>
        </w:rPr>
        <w:t xml:space="preserve"> the network </w:t>
      </w:r>
      <w:r w:rsidR="002903B0">
        <w:rPr>
          <w:color w:val="000000" w:themeColor="text1"/>
          <w:lang w:val="en-US" w:eastAsia="zh-TW"/>
        </w:rPr>
        <w:t xml:space="preserve">cannot </w:t>
      </w:r>
      <w:r w:rsidR="004E5A37">
        <w:rPr>
          <w:color w:val="000000" w:themeColor="text1"/>
          <w:lang w:val="en-US" w:eastAsia="zh-TW"/>
        </w:rPr>
        <w:t>acquire</w:t>
      </w:r>
      <w:r w:rsidR="00C5776F">
        <w:rPr>
          <w:color w:val="000000" w:themeColor="text1"/>
          <w:lang w:val="en-US" w:eastAsia="zh-TW"/>
        </w:rPr>
        <w:t xml:space="preserve"> BCS2 for DC_3A_n3A </w:t>
      </w:r>
      <w:r w:rsidR="002903B0">
        <w:rPr>
          <w:color w:val="000000" w:themeColor="text1"/>
          <w:lang w:val="en-US" w:eastAsia="zh-TW"/>
        </w:rPr>
        <w:t>due to no BCS2 definition for</w:t>
      </w:r>
      <w:r w:rsidR="002903B0" w:rsidRPr="002903B0">
        <w:rPr>
          <w:color w:val="000000" w:themeColor="text1"/>
          <w:lang w:val="en-US" w:eastAsia="zh-TW"/>
        </w:rPr>
        <w:t xml:space="preserve"> </w:t>
      </w:r>
      <w:r w:rsidR="002903B0">
        <w:rPr>
          <w:color w:val="000000" w:themeColor="text1"/>
          <w:lang w:val="en-US" w:eastAsia="zh-TW"/>
        </w:rPr>
        <w:t>DC_3A_n3A</w:t>
      </w:r>
      <w:r w:rsidR="0054797A">
        <w:rPr>
          <w:color w:val="000000" w:themeColor="text1"/>
          <w:lang w:val="en-US" w:eastAsia="zh-TW"/>
        </w:rPr>
        <w:t xml:space="preserve"> in the specification</w:t>
      </w:r>
      <w:r w:rsidR="00C5776F">
        <w:rPr>
          <w:color w:val="000000" w:themeColor="text1"/>
          <w:lang w:val="en-US" w:eastAsia="zh-TW"/>
        </w:rPr>
        <w:t xml:space="preserve">. </w:t>
      </w:r>
      <w:r w:rsidR="002903B0">
        <w:rPr>
          <w:color w:val="000000" w:themeColor="text1"/>
          <w:lang w:val="en-US" w:eastAsia="zh-TW"/>
        </w:rPr>
        <w:t>Hence, f</w:t>
      </w:r>
      <w:r w:rsidR="00C5776F">
        <w:rPr>
          <w:color w:val="000000" w:themeColor="text1"/>
          <w:lang w:val="en-US" w:eastAsia="zh-TW"/>
        </w:rPr>
        <w:t xml:space="preserve">or </w:t>
      </w:r>
      <w:r w:rsidR="005D080C">
        <w:rPr>
          <w:color w:val="000000" w:themeColor="text1"/>
          <w:lang w:val="en-US" w:eastAsia="zh-TW"/>
        </w:rPr>
        <w:t>both</w:t>
      </w:r>
      <w:r w:rsidR="00C5776F">
        <w:rPr>
          <w:color w:val="000000" w:themeColor="text1"/>
          <w:lang w:val="en-US" w:eastAsia="zh-TW"/>
        </w:rPr>
        <w:t xml:space="preserve"> implementations, the network cannot know </w:t>
      </w:r>
      <w:r w:rsidR="00F35447">
        <w:rPr>
          <w:color w:val="000000" w:themeColor="text1"/>
          <w:lang w:val="en-US" w:eastAsia="zh-TW"/>
        </w:rPr>
        <w:t xml:space="preserve">the </w:t>
      </w:r>
      <w:r w:rsidR="00C5776F">
        <w:rPr>
          <w:color w:val="000000" w:themeColor="text1"/>
          <w:lang w:val="en-US" w:eastAsia="zh-TW"/>
        </w:rPr>
        <w:t xml:space="preserve">exact </w:t>
      </w:r>
      <w:r w:rsidR="002903B0">
        <w:rPr>
          <w:color w:val="000000" w:themeColor="text1"/>
          <w:lang w:val="en-US" w:eastAsia="zh-TW"/>
        </w:rPr>
        <w:t xml:space="preserve">supported </w:t>
      </w:r>
      <w:r w:rsidR="005D080C">
        <w:rPr>
          <w:color w:val="000000" w:themeColor="text1"/>
          <w:lang w:val="en-US" w:eastAsia="zh-TW"/>
        </w:rPr>
        <w:t xml:space="preserve">EN-DC </w:t>
      </w:r>
      <w:r w:rsidR="00C5776F">
        <w:rPr>
          <w:color w:val="000000" w:themeColor="text1"/>
          <w:lang w:val="en-US" w:eastAsia="zh-TW"/>
        </w:rPr>
        <w:t>BCS for</w:t>
      </w:r>
      <w:r w:rsidR="002903B0">
        <w:rPr>
          <w:color w:val="000000" w:themeColor="text1"/>
          <w:lang w:val="en-US" w:eastAsia="zh-TW"/>
        </w:rPr>
        <w:t xml:space="preserve"> </w:t>
      </w:r>
      <w:r w:rsidR="00224B4C">
        <w:rPr>
          <w:color w:val="000000" w:themeColor="text1"/>
          <w:lang w:val="en-US" w:eastAsia="zh-TW"/>
        </w:rPr>
        <w:t xml:space="preserve">these </w:t>
      </w:r>
      <w:r w:rsidR="002903B0">
        <w:rPr>
          <w:color w:val="000000" w:themeColor="text1"/>
          <w:lang w:val="en-US" w:eastAsia="zh-TW"/>
        </w:rPr>
        <w:t>t</w:t>
      </w:r>
      <w:r w:rsidR="00C5776F">
        <w:rPr>
          <w:color w:val="000000" w:themeColor="text1"/>
          <w:lang w:val="en-US" w:eastAsia="zh-TW"/>
        </w:rPr>
        <w:t>wo additional intra-band EN-DC components</w:t>
      </w:r>
      <w:r w:rsidR="00812B08">
        <w:rPr>
          <w:color w:val="000000" w:themeColor="text1"/>
          <w:lang w:val="en-US" w:eastAsia="zh-TW"/>
        </w:rPr>
        <w:t xml:space="preserve"> by </w:t>
      </w:r>
      <w:r w:rsidR="005D080C">
        <w:rPr>
          <w:color w:val="000000" w:themeColor="text1"/>
          <w:lang w:val="en-US" w:eastAsia="zh-TW"/>
        </w:rPr>
        <w:t xml:space="preserve">indicating </w:t>
      </w:r>
      <w:r w:rsidR="00F35447">
        <w:rPr>
          <w:color w:val="000000" w:themeColor="text1"/>
          <w:lang w:val="en-US" w:eastAsia="zh-TW"/>
        </w:rPr>
        <w:t xml:space="preserve">only one </w:t>
      </w:r>
      <w:r w:rsidR="00812B08">
        <w:rPr>
          <w:color w:val="000000" w:themeColor="text1"/>
          <w:lang w:val="en-US" w:eastAsia="zh-TW"/>
        </w:rPr>
        <w:t xml:space="preserve">IE </w:t>
      </w:r>
      <w:r w:rsidR="00812B08" w:rsidRPr="009C5640">
        <w:rPr>
          <w:i/>
          <w:iCs/>
          <w:lang w:val="en-US"/>
        </w:rPr>
        <w:t>supportedBandwidthCombinationSetIntraENDC</w:t>
      </w:r>
      <w:r w:rsidR="00C5776F">
        <w:rPr>
          <w:color w:val="000000" w:themeColor="text1"/>
          <w:lang w:val="en-US" w:eastAsia="zh-TW"/>
        </w:rPr>
        <w:t>, wh</w:t>
      </w:r>
      <w:r w:rsidR="002903B0">
        <w:rPr>
          <w:color w:val="000000" w:themeColor="text1"/>
          <w:lang w:val="en-US" w:eastAsia="zh-TW"/>
        </w:rPr>
        <w:t>ere</w:t>
      </w:r>
      <w:r w:rsidR="00C5776F">
        <w:rPr>
          <w:color w:val="000000" w:themeColor="text1"/>
          <w:lang w:val="en-US" w:eastAsia="zh-TW"/>
        </w:rPr>
        <w:t xml:space="preserve"> the UE can </w:t>
      </w:r>
      <w:r w:rsidR="00F35447">
        <w:rPr>
          <w:color w:val="000000" w:themeColor="text1"/>
          <w:lang w:val="en-US" w:eastAsia="zh-TW"/>
        </w:rPr>
        <w:t xml:space="preserve">actually </w:t>
      </w:r>
      <w:r w:rsidR="00C5776F">
        <w:rPr>
          <w:color w:val="000000" w:themeColor="text1"/>
          <w:lang w:val="en-US" w:eastAsia="zh-TW"/>
        </w:rPr>
        <w:t>support EN-DC BCS0 for DC_3A_n3A and EN-DC BCS2 for DC_41A_n41A.</w:t>
      </w:r>
    </w:p>
    <w:p w14:paraId="0C3EFEF7" w14:textId="14880308" w:rsidR="00812B08" w:rsidRDefault="00B24480" w:rsidP="00812B08">
      <w:pPr>
        <w:jc w:val="both"/>
        <w:rPr>
          <w:color w:val="000000" w:themeColor="text1"/>
          <w:lang w:val="en-US" w:eastAsia="zh-TW"/>
        </w:rPr>
      </w:pPr>
      <w:r>
        <w:rPr>
          <w:color w:val="000000" w:themeColor="text1"/>
          <w:lang w:val="en-US" w:eastAsia="zh-TW"/>
        </w:rPr>
        <w:lastRenderedPageBreak/>
        <w:t>I</w:t>
      </w:r>
      <w:r w:rsidR="003B2FC3">
        <w:rPr>
          <w:color w:val="000000" w:themeColor="text1"/>
          <w:lang w:val="en-US" w:eastAsia="zh-TW"/>
        </w:rPr>
        <w:t>n Case#3</w:t>
      </w:r>
      <w:r w:rsidR="00AA561F">
        <w:rPr>
          <w:color w:val="000000" w:themeColor="text1"/>
          <w:lang w:val="en-US" w:eastAsia="zh-TW"/>
        </w:rPr>
        <w:t xml:space="preserve">, the UL configuration </w:t>
      </w:r>
      <w:r w:rsidR="00405D1F">
        <w:rPr>
          <w:color w:val="000000" w:themeColor="text1"/>
          <w:lang w:val="en-US" w:eastAsia="zh-TW"/>
        </w:rPr>
        <w:t>satisfies</w:t>
      </w:r>
      <w:r w:rsidR="00AA561F">
        <w:rPr>
          <w:color w:val="000000" w:themeColor="text1"/>
          <w:lang w:val="en-US" w:eastAsia="zh-TW"/>
        </w:rPr>
        <w:t xml:space="preserve"> the mandatory reporting condition for </w:t>
      </w:r>
      <w:r>
        <w:rPr>
          <w:color w:val="000000" w:themeColor="text1"/>
          <w:lang w:val="en-US" w:eastAsia="zh-TW"/>
        </w:rPr>
        <w:t xml:space="preserve">EN-DC </w:t>
      </w:r>
      <w:r w:rsidR="00AA561F">
        <w:rPr>
          <w:color w:val="000000" w:themeColor="text1"/>
          <w:lang w:val="en-US" w:eastAsia="zh-TW"/>
        </w:rPr>
        <w:t>BCS</w:t>
      </w:r>
      <w:r>
        <w:rPr>
          <w:color w:val="000000" w:themeColor="text1"/>
          <w:lang w:val="en-US" w:eastAsia="zh-TW"/>
        </w:rPr>
        <w:t xml:space="preserve"> reporting rule, and the UE </w:t>
      </w:r>
      <w:r w:rsidR="002903B0">
        <w:rPr>
          <w:color w:val="000000" w:themeColor="text1"/>
          <w:lang w:val="en-US" w:eastAsia="zh-TW"/>
        </w:rPr>
        <w:t>should</w:t>
      </w:r>
      <w:r>
        <w:rPr>
          <w:color w:val="000000" w:themeColor="text1"/>
          <w:lang w:val="en-US" w:eastAsia="zh-TW"/>
        </w:rPr>
        <w:t xml:space="preserve"> indicate EN-DC BCS to the network.</w:t>
      </w:r>
      <w:r w:rsidR="002903B0">
        <w:rPr>
          <w:color w:val="000000" w:themeColor="text1"/>
          <w:lang w:val="en-US" w:eastAsia="zh-TW"/>
        </w:rPr>
        <w:t xml:space="preserve"> </w:t>
      </w:r>
      <w:r w:rsidR="00812B08">
        <w:rPr>
          <w:color w:val="000000" w:themeColor="text1"/>
          <w:lang w:val="en-US" w:eastAsia="zh-TW"/>
        </w:rPr>
        <w:t>In one implementation, if the UE report</w:t>
      </w:r>
      <w:r w:rsidR="00405D1F">
        <w:rPr>
          <w:color w:val="000000" w:themeColor="text1"/>
          <w:lang w:val="en-US" w:eastAsia="zh-TW"/>
        </w:rPr>
        <w:t>s</w:t>
      </w:r>
      <w:r w:rsidR="00812B08">
        <w:rPr>
          <w:color w:val="000000" w:themeColor="text1"/>
          <w:lang w:val="en-US" w:eastAsia="zh-TW"/>
        </w:rPr>
        <w:t xml:space="preserve"> BCS0 in EN-DC BCS, the network may </w:t>
      </w:r>
      <w:r w:rsidR="000E666E">
        <w:rPr>
          <w:color w:val="000000" w:themeColor="text1"/>
          <w:lang w:val="en-US" w:eastAsia="zh-TW"/>
        </w:rPr>
        <w:t>interpret</w:t>
      </w:r>
      <w:r w:rsidR="00812B08">
        <w:rPr>
          <w:color w:val="000000" w:themeColor="text1"/>
          <w:lang w:val="en-US" w:eastAsia="zh-TW"/>
        </w:rPr>
        <w:t xml:space="preserve"> BCS0 for both intra-band EN-DC DC_3A_n3A and DC_41A_n41A, where the network may use BCS0 for DC_41A_n41A as the reference</w:t>
      </w:r>
      <w:r w:rsidR="001935E0">
        <w:rPr>
          <w:color w:val="000000" w:themeColor="text1"/>
          <w:lang w:val="en-US" w:eastAsia="zh-TW"/>
        </w:rPr>
        <w:t xml:space="preserve"> BW</w:t>
      </w:r>
      <w:r w:rsidR="00812B08">
        <w:rPr>
          <w:color w:val="000000" w:themeColor="text1"/>
          <w:lang w:val="en-US" w:eastAsia="zh-TW"/>
        </w:rPr>
        <w:t xml:space="preserve"> information to configure the UE instead of using BCS2. In another implementation, if the UE report</w:t>
      </w:r>
      <w:r w:rsidR="00405D1F">
        <w:rPr>
          <w:color w:val="000000" w:themeColor="text1"/>
          <w:lang w:val="en-US" w:eastAsia="zh-TW"/>
        </w:rPr>
        <w:t>s</w:t>
      </w:r>
      <w:r w:rsidR="00812B08">
        <w:rPr>
          <w:color w:val="000000" w:themeColor="text1"/>
          <w:lang w:val="en-US" w:eastAsia="zh-TW"/>
        </w:rPr>
        <w:t xml:space="preserve"> BCS2 in EN-DC BCS, the network may </w:t>
      </w:r>
      <w:r w:rsidR="000E666E">
        <w:rPr>
          <w:color w:val="000000" w:themeColor="text1"/>
          <w:lang w:val="en-US" w:eastAsia="zh-TW"/>
        </w:rPr>
        <w:t>interpret</w:t>
      </w:r>
      <w:r w:rsidR="00812B08">
        <w:rPr>
          <w:color w:val="000000" w:themeColor="text1"/>
          <w:lang w:val="en-US" w:eastAsia="zh-TW"/>
        </w:rPr>
        <w:t xml:space="preserve"> BCS2 for both intra-band EN-DC DC_3A_n3A and DC_41A_n41A</w:t>
      </w:r>
      <w:r w:rsidR="00405D1F">
        <w:rPr>
          <w:color w:val="000000" w:themeColor="text1"/>
          <w:lang w:val="en-US" w:eastAsia="zh-TW"/>
        </w:rPr>
        <w:t>. However,</w:t>
      </w:r>
      <w:r w:rsidR="00812B08">
        <w:rPr>
          <w:color w:val="000000" w:themeColor="text1"/>
          <w:lang w:val="en-US" w:eastAsia="zh-TW"/>
        </w:rPr>
        <w:t xml:space="preserve"> the network cannot </w:t>
      </w:r>
      <w:r w:rsidR="000E666E">
        <w:rPr>
          <w:color w:val="000000" w:themeColor="text1"/>
          <w:lang w:val="en-US" w:eastAsia="zh-TW"/>
        </w:rPr>
        <w:t>acquire</w:t>
      </w:r>
      <w:r w:rsidR="00812B08">
        <w:rPr>
          <w:color w:val="000000" w:themeColor="text1"/>
          <w:lang w:val="en-US" w:eastAsia="zh-TW"/>
        </w:rPr>
        <w:t xml:space="preserve"> BCS2 for DC_3A_n3A due to no BCS2 definition for</w:t>
      </w:r>
      <w:r w:rsidR="00812B08" w:rsidRPr="002903B0">
        <w:rPr>
          <w:color w:val="000000" w:themeColor="text1"/>
          <w:lang w:val="en-US" w:eastAsia="zh-TW"/>
        </w:rPr>
        <w:t xml:space="preserve"> </w:t>
      </w:r>
      <w:r w:rsidR="00812B08">
        <w:rPr>
          <w:color w:val="000000" w:themeColor="text1"/>
          <w:lang w:val="en-US" w:eastAsia="zh-TW"/>
        </w:rPr>
        <w:t xml:space="preserve">DC_3A_n3A. Hence, for both implementations, the network still cannot know </w:t>
      </w:r>
      <w:r w:rsidR="000E666E">
        <w:rPr>
          <w:color w:val="000000" w:themeColor="text1"/>
          <w:lang w:val="en-US" w:eastAsia="zh-TW"/>
        </w:rPr>
        <w:t>the</w:t>
      </w:r>
      <w:r w:rsidR="00812B08">
        <w:rPr>
          <w:color w:val="000000" w:themeColor="text1"/>
          <w:lang w:val="en-US" w:eastAsia="zh-TW"/>
        </w:rPr>
        <w:t xml:space="preserve"> exact supported </w:t>
      </w:r>
      <w:r w:rsidR="00D41085">
        <w:rPr>
          <w:color w:val="000000" w:themeColor="text1"/>
          <w:lang w:val="en-US" w:eastAsia="zh-TW"/>
        </w:rPr>
        <w:t xml:space="preserve">EN-DC </w:t>
      </w:r>
      <w:r w:rsidR="00812B08">
        <w:rPr>
          <w:color w:val="000000" w:themeColor="text1"/>
          <w:lang w:val="en-US" w:eastAsia="zh-TW"/>
        </w:rPr>
        <w:t xml:space="preserve">BCS for </w:t>
      </w:r>
      <w:r w:rsidR="000E666E">
        <w:rPr>
          <w:color w:val="000000" w:themeColor="text1"/>
          <w:lang w:val="en-US" w:eastAsia="zh-TW"/>
        </w:rPr>
        <w:t xml:space="preserve">these </w:t>
      </w:r>
      <w:r w:rsidR="00812B08">
        <w:rPr>
          <w:color w:val="000000" w:themeColor="text1"/>
          <w:lang w:val="en-US" w:eastAsia="zh-TW"/>
        </w:rPr>
        <w:t xml:space="preserve">two additional intra-band EN-DC components by </w:t>
      </w:r>
      <w:r w:rsidR="00D41085">
        <w:rPr>
          <w:color w:val="000000" w:themeColor="text1"/>
          <w:lang w:val="en-US" w:eastAsia="zh-TW"/>
        </w:rPr>
        <w:t xml:space="preserve">indicating </w:t>
      </w:r>
      <w:r w:rsidR="000E666E">
        <w:rPr>
          <w:color w:val="000000" w:themeColor="text1"/>
          <w:lang w:val="en-US" w:eastAsia="zh-TW"/>
        </w:rPr>
        <w:t xml:space="preserve">only one </w:t>
      </w:r>
      <w:r w:rsidR="00812B08">
        <w:rPr>
          <w:color w:val="000000" w:themeColor="text1"/>
          <w:lang w:val="en-US" w:eastAsia="zh-TW"/>
        </w:rPr>
        <w:t xml:space="preserve">IE </w:t>
      </w:r>
      <w:r w:rsidR="00812B08" w:rsidRPr="009C5640">
        <w:rPr>
          <w:i/>
          <w:iCs/>
          <w:lang w:val="en-US"/>
        </w:rPr>
        <w:t>supportedBandwidthCombinationSetIntraENDC</w:t>
      </w:r>
      <w:r w:rsidR="00812B08">
        <w:rPr>
          <w:color w:val="000000" w:themeColor="text1"/>
          <w:lang w:val="en-US" w:eastAsia="zh-TW"/>
        </w:rPr>
        <w:t xml:space="preserve">, where the UE can </w:t>
      </w:r>
      <w:r w:rsidR="000E666E">
        <w:rPr>
          <w:color w:val="000000" w:themeColor="text1"/>
          <w:lang w:val="en-US" w:eastAsia="zh-TW"/>
        </w:rPr>
        <w:t xml:space="preserve">actually </w:t>
      </w:r>
      <w:r w:rsidR="00812B08">
        <w:rPr>
          <w:color w:val="000000" w:themeColor="text1"/>
          <w:lang w:val="en-US" w:eastAsia="zh-TW"/>
        </w:rPr>
        <w:t>support EN-DC BCS0 for DC_3A_n3A and EN-DC BCS2 for DC_41A_n41A.</w:t>
      </w:r>
    </w:p>
    <w:p w14:paraId="03577D12" w14:textId="385040BE" w:rsidR="00D41085" w:rsidRDefault="004D5DF9" w:rsidP="00034A8D">
      <w:pPr>
        <w:jc w:val="both"/>
        <w:rPr>
          <w:color w:val="000000" w:themeColor="text1"/>
          <w:lang w:val="en-US" w:eastAsia="zh-TW"/>
        </w:rPr>
      </w:pPr>
      <w:r>
        <w:rPr>
          <w:color w:val="000000" w:themeColor="text1"/>
          <w:lang w:val="en-US" w:eastAsia="zh-TW"/>
        </w:rPr>
        <w:t>Moreover</w:t>
      </w:r>
      <w:r w:rsidR="00812B08">
        <w:rPr>
          <w:color w:val="000000" w:themeColor="text1"/>
          <w:lang w:val="en-US" w:eastAsia="zh-TW"/>
        </w:rPr>
        <w:t xml:space="preserve">, from </w:t>
      </w:r>
      <w:r w:rsidR="00193A2E">
        <w:rPr>
          <w:color w:val="000000" w:themeColor="text1"/>
          <w:lang w:val="en-US" w:eastAsia="zh-TW"/>
        </w:rPr>
        <w:t xml:space="preserve">n41 </w:t>
      </w:r>
      <w:r w:rsidR="00812B08">
        <w:rPr>
          <w:color w:val="000000" w:themeColor="text1"/>
          <w:lang w:val="en-US" w:eastAsia="zh-TW"/>
        </w:rPr>
        <w:t xml:space="preserve">BW configuration perspective, </w:t>
      </w:r>
      <w:r w:rsidR="00D41085">
        <w:rPr>
          <w:color w:val="000000" w:themeColor="text1"/>
          <w:lang w:val="en-US" w:eastAsia="zh-TW"/>
        </w:rPr>
        <w:t xml:space="preserve">the example band combination </w:t>
      </w:r>
      <w:r w:rsidR="00D41085" w:rsidRPr="00D12738">
        <w:t>DC_1</w:t>
      </w:r>
      <w:r w:rsidR="00D41085" w:rsidRPr="00D12738">
        <w:rPr>
          <w:rFonts w:eastAsia="DengXian"/>
          <w:lang w:eastAsia="zh-CN"/>
        </w:rPr>
        <w:t>A</w:t>
      </w:r>
      <w:r w:rsidR="00D41085" w:rsidRPr="00D12738">
        <w:t>-3</w:t>
      </w:r>
      <w:r w:rsidR="00D41085" w:rsidRPr="00D12738">
        <w:rPr>
          <w:rFonts w:eastAsia="DengXian"/>
          <w:lang w:eastAsia="zh-CN"/>
        </w:rPr>
        <w:t>A</w:t>
      </w:r>
      <w:r w:rsidR="00D41085" w:rsidRPr="00D12738">
        <w:t>-41</w:t>
      </w:r>
      <w:r w:rsidR="00D41085" w:rsidRPr="00D12738">
        <w:rPr>
          <w:rFonts w:eastAsia="DengXian"/>
          <w:lang w:eastAsia="zh-CN"/>
        </w:rPr>
        <w:t>A</w:t>
      </w:r>
      <w:r w:rsidR="00D41085" w:rsidRPr="00D12738">
        <w:t>_n3</w:t>
      </w:r>
      <w:r w:rsidR="00D41085" w:rsidRPr="00D12738">
        <w:rPr>
          <w:rFonts w:eastAsia="DengXian"/>
          <w:lang w:eastAsia="zh-CN"/>
        </w:rPr>
        <w:t>A</w:t>
      </w:r>
      <w:r w:rsidR="00D41085" w:rsidRPr="00D12738">
        <w:t>-n41</w:t>
      </w:r>
      <w:r w:rsidR="00D41085" w:rsidRPr="00D12738">
        <w:rPr>
          <w:rFonts w:eastAsia="DengXian"/>
          <w:lang w:eastAsia="zh-CN"/>
        </w:rPr>
        <w:t>A</w:t>
      </w:r>
      <w:r w:rsidR="00D41085">
        <w:rPr>
          <w:color w:val="000000" w:themeColor="text1"/>
          <w:lang w:val="en-US" w:eastAsia="zh-TW"/>
        </w:rPr>
        <w:t xml:space="preserve"> </w:t>
      </w:r>
      <w:r w:rsidR="00193A2E">
        <w:rPr>
          <w:color w:val="000000" w:themeColor="text1"/>
          <w:lang w:val="en-US" w:eastAsia="zh-TW"/>
        </w:rPr>
        <w:t>can be referred to the following</w:t>
      </w:r>
      <w:r w:rsidR="00812B08">
        <w:rPr>
          <w:color w:val="000000" w:themeColor="text1"/>
          <w:lang w:val="en-US" w:eastAsia="zh-TW"/>
        </w:rPr>
        <w:t xml:space="preserve"> </w:t>
      </w:r>
      <w:r w:rsidR="00193A2E">
        <w:rPr>
          <w:color w:val="000000" w:themeColor="text1"/>
          <w:lang w:val="en-US" w:eastAsia="zh-TW"/>
        </w:rPr>
        <w:t>BCS</w:t>
      </w:r>
    </w:p>
    <w:p w14:paraId="4DC3D0F8" w14:textId="0260EA0C" w:rsidR="00D41085" w:rsidRDefault="00812B08" w:rsidP="00D41085">
      <w:pPr>
        <w:pStyle w:val="ListParagraph"/>
        <w:numPr>
          <w:ilvl w:val="0"/>
          <w:numId w:val="50"/>
        </w:numPr>
        <w:jc w:val="both"/>
        <w:rPr>
          <w:color w:val="000000" w:themeColor="text1"/>
          <w:lang w:val="en-US" w:eastAsia="zh-TW"/>
        </w:rPr>
      </w:pPr>
      <w:r w:rsidRPr="00D41085">
        <w:rPr>
          <w:color w:val="000000" w:themeColor="text1"/>
          <w:lang w:val="en-US" w:eastAsia="zh-TW"/>
        </w:rPr>
        <w:t xml:space="preserve">{40,60,80,100} (MHz) </w:t>
      </w:r>
      <w:r w:rsidR="00D41085">
        <w:rPr>
          <w:color w:val="000000" w:themeColor="text1"/>
          <w:lang w:val="en-US" w:eastAsia="zh-TW"/>
        </w:rPr>
        <w:t>for</w:t>
      </w:r>
      <w:r w:rsidR="004D5DF9" w:rsidRPr="00D41085">
        <w:rPr>
          <w:color w:val="000000" w:themeColor="text1"/>
          <w:lang w:val="en-US" w:eastAsia="zh-TW"/>
        </w:rPr>
        <w:t xml:space="preserve"> </w:t>
      </w:r>
      <w:r w:rsidRPr="00D41085">
        <w:rPr>
          <w:color w:val="000000" w:themeColor="text1"/>
          <w:lang w:val="en-US" w:eastAsia="zh-TW"/>
        </w:rPr>
        <w:t xml:space="preserve">DC_41A_n41A_BCS0, </w:t>
      </w:r>
    </w:p>
    <w:p w14:paraId="661BB180" w14:textId="37C5FB84" w:rsidR="00D41085" w:rsidRDefault="00812B08" w:rsidP="00D41085">
      <w:pPr>
        <w:pStyle w:val="ListParagraph"/>
        <w:numPr>
          <w:ilvl w:val="0"/>
          <w:numId w:val="50"/>
        </w:numPr>
        <w:jc w:val="both"/>
        <w:rPr>
          <w:color w:val="000000" w:themeColor="text1"/>
          <w:lang w:val="en-US" w:eastAsia="zh-TW"/>
        </w:rPr>
      </w:pPr>
      <w:r w:rsidRPr="00D41085">
        <w:rPr>
          <w:color w:val="000000" w:themeColor="text1"/>
          <w:lang w:val="en-US" w:eastAsia="zh-TW"/>
        </w:rPr>
        <w:t>{</w:t>
      </w:r>
      <w:r w:rsidRPr="00D41085">
        <w:rPr>
          <w:rFonts w:cs="Arial"/>
          <w:color w:val="0D0D0D"/>
          <w:szCs w:val="18"/>
        </w:rPr>
        <w:t>10,20,30,40,50,60,80,100</w:t>
      </w:r>
      <w:r w:rsidRPr="00D41085">
        <w:rPr>
          <w:color w:val="000000" w:themeColor="text1"/>
          <w:lang w:val="en-US" w:eastAsia="zh-TW"/>
        </w:rPr>
        <w:t xml:space="preserve">} (MHz) </w:t>
      </w:r>
      <w:r w:rsidR="00D41085">
        <w:rPr>
          <w:color w:val="000000" w:themeColor="text1"/>
          <w:lang w:val="en-US" w:eastAsia="zh-TW"/>
        </w:rPr>
        <w:t>for</w:t>
      </w:r>
      <w:r w:rsidRPr="00D41085">
        <w:rPr>
          <w:color w:val="000000" w:themeColor="text1"/>
          <w:lang w:val="en-US" w:eastAsia="zh-TW"/>
        </w:rPr>
        <w:t xml:space="preserve"> DC_41A_n41A_BCS2</w:t>
      </w:r>
    </w:p>
    <w:p w14:paraId="53FC002F" w14:textId="77777777" w:rsidR="00D41085" w:rsidRPr="00D41085" w:rsidRDefault="00D41085" w:rsidP="00D41085">
      <w:pPr>
        <w:pStyle w:val="ListParagraph"/>
        <w:numPr>
          <w:ilvl w:val="0"/>
          <w:numId w:val="50"/>
        </w:numPr>
        <w:jc w:val="both"/>
        <w:rPr>
          <w:color w:val="000000" w:themeColor="text1"/>
          <w:lang w:val="en-US" w:eastAsia="zh-TW"/>
        </w:rPr>
      </w:pPr>
      <w:r>
        <w:rPr>
          <w:color w:val="000000" w:themeColor="text1"/>
          <w:lang w:val="en-US" w:eastAsia="zh-TW"/>
        </w:rPr>
        <w:t>{</w:t>
      </w:r>
      <w:r w:rsidR="00812B08" w:rsidRPr="00D41085">
        <w:rPr>
          <w:color w:val="000000" w:themeColor="text1"/>
        </w:rPr>
        <w:t xml:space="preserve">10,15,20,40,50,60,80,90,100} </w:t>
      </w:r>
      <w:r w:rsidR="00812B08" w:rsidRPr="00D41085">
        <w:rPr>
          <w:color w:val="000000" w:themeColor="text1"/>
          <w:lang w:val="en-US" w:eastAsia="zh-TW"/>
        </w:rPr>
        <w:t xml:space="preserve">(MHz) </w:t>
      </w:r>
      <w:r>
        <w:rPr>
          <w:color w:val="000000" w:themeColor="text1"/>
          <w:lang w:val="en-US" w:eastAsia="zh-TW"/>
        </w:rPr>
        <w:t>for</w:t>
      </w:r>
      <w:r w:rsidR="00812B08" w:rsidRPr="00D41085">
        <w:rPr>
          <w:color w:val="000000" w:themeColor="text1"/>
          <w:lang w:val="en-US" w:eastAsia="zh-TW"/>
        </w:rPr>
        <w:t xml:space="preserve"> </w:t>
      </w:r>
      <w:r w:rsidR="00812B08" w:rsidRPr="00D41085">
        <w:rPr>
          <w:color w:val="000000" w:themeColor="text1"/>
        </w:rPr>
        <w:t xml:space="preserve">CA_n3A-n41_BCS0. </w:t>
      </w:r>
    </w:p>
    <w:p w14:paraId="62BE5F9B" w14:textId="77777777" w:rsidR="00C52B69" w:rsidRDefault="00812B08" w:rsidP="00D41085">
      <w:pPr>
        <w:jc w:val="both"/>
        <w:rPr>
          <w:color w:val="000000" w:themeColor="text1"/>
        </w:rPr>
      </w:pPr>
      <w:r w:rsidRPr="00D41085">
        <w:rPr>
          <w:color w:val="000000" w:themeColor="text1"/>
        </w:rPr>
        <w:t xml:space="preserve">In </w:t>
      </w:r>
      <w:r w:rsidR="00303C97" w:rsidRPr="00D41085">
        <w:rPr>
          <w:color w:val="000000" w:themeColor="text1"/>
        </w:rPr>
        <w:t>one implementation</w:t>
      </w:r>
      <w:r w:rsidR="00605809" w:rsidRPr="00D41085">
        <w:rPr>
          <w:color w:val="000000" w:themeColor="text1"/>
        </w:rPr>
        <w:t xml:space="preserve"> for </w:t>
      </w:r>
      <w:r w:rsidR="00605809" w:rsidRPr="00D41085">
        <w:rPr>
          <w:color w:val="000000" w:themeColor="text1"/>
          <w:lang w:val="en-US" w:eastAsia="zh-TW"/>
        </w:rPr>
        <w:t>EN-DC BCS reporting</w:t>
      </w:r>
      <w:r w:rsidR="00303C97" w:rsidRPr="00D41085">
        <w:rPr>
          <w:color w:val="000000" w:themeColor="text1"/>
        </w:rPr>
        <w:t>, i</w:t>
      </w:r>
      <w:r w:rsidRPr="00D41085">
        <w:rPr>
          <w:color w:val="000000" w:themeColor="text1"/>
        </w:rPr>
        <w:t>f the</w:t>
      </w:r>
      <w:r w:rsidR="00303C97" w:rsidRPr="00D41085">
        <w:rPr>
          <w:color w:val="000000" w:themeColor="text1"/>
        </w:rPr>
        <w:t xml:space="preserve"> network </w:t>
      </w:r>
      <w:r w:rsidR="00D8666A" w:rsidRPr="00D41085">
        <w:rPr>
          <w:color w:val="000000" w:themeColor="text1"/>
        </w:rPr>
        <w:t>interpret</w:t>
      </w:r>
      <w:r w:rsidR="00A50DDA" w:rsidRPr="00D41085">
        <w:rPr>
          <w:color w:val="000000" w:themeColor="text1"/>
        </w:rPr>
        <w:t xml:space="preserve">s </w:t>
      </w:r>
      <w:r w:rsidR="00303C97" w:rsidRPr="00D41085">
        <w:rPr>
          <w:color w:val="000000" w:themeColor="text1"/>
          <w:lang w:val="en-US" w:eastAsia="zh-TW"/>
        </w:rPr>
        <w:t>DC_41A_n41A_BCS0</w:t>
      </w:r>
      <w:r w:rsidR="00605809" w:rsidRPr="00D41085">
        <w:rPr>
          <w:color w:val="000000" w:themeColor="text1"/>
          <w:lang w:val="en-US" w:eastAsia="zh-TW"/>
        </w:rPr>
        <w:t xml:space="preserve"> </w:t>
      </w:r>
      <w:r w:rsidR="00303C97" w:rsidRPr="00D41085">
        <w:rPr>
          <w:color w:val="000000" w:themeColor="text1"/>
          <w:lang w:val="en-US" w:eastAsia="zh-TW"/>
        </w:rPr>
        <w:t xml:space="preserve">as the reference </w:t>
      </w:r>
      <w:r w:rsidR="001935E0" w:rsidRPr="00D41085">
        <w:rPr>
          <w:color w:val="000000" w:themeColor="text1"/>
          <w:lang w:val="en-US" w:eastAsia="zh-TW"/>
        </w:rPr>
        <w:t xml:space="preserve">BW </w:t>
      </w:r>
      <w:r w:rsidR="00303C97" w:rsidRPr="00D41085">
        <w:rPr>
          <w:color w:val="000000" w:themeColor="text1"/>
          <w:lang w:val="en-US" w:eastAsia="zh-TW"/>
        </w:rPr>
        <w:t>informatio</w:t>
      </w:r>
      <w:r w:rsidR="001935E0" w:rsidRPr="00D41085">
        <w:rPr>
          <w:color w:val="000000" w:themeColor="text1"/>
          <w:lang w:val="en-US" w:eastAsia="zh-TW"/>
        </w:rPr>
        <w:t>n</w:t>
      </w:r>
      <w:r w:rsidR="00303C97" w:rsidRPr="00D41085">
        <w:rPr>
          <w:color w:val="000000" w:themeColor="text1"/>
          <w:lang w:val="en-US" w:eastAsia="zh-TW"/>
        </w:rPr>
        <w:t xml:space="preserve">, </w:t>
      </w:r>
      <w:r w:rsidR="001935E0" w:rsidRPr="00D41085">
        <w:rPr>
          <w:color w:val="000000" w:themeColor="text1"/>
          <w:lang w:val="en-US" w:eastAsia="zh-TW"/>
        </w:rPr>
        <w:t xml:space="preserve">the UE should support </w:t>
      </w:r>
      <w:r w:rsidR="001935E0" w:rsidRPr="00D41085">
        <w:rPr>
          <w:color w:val="000000" w:themeColor="text1"/>
        </w:rPr>
        <w:t xml:space="preserve">n41 BW configuration </w:t>
      </w:r>
      <w:r w:rsidR="001935E0" w:rsidRPr="00D41085">
        <w:rPr>
          <w:color w:val="000000" w:themeColor="text1"/>
          <w:lang w:val="en-US" w:eastAsia="zh-TW"/>
        </w:rPr>
        <w:t xml:space="preserve">{40, 60, 80,100} (MHz) </w:t>
      </w:r>
      <w:r w:rsidR="00D8666A" w:rsidRPr="00D41085">
        <w:rPr>
          <w:color w:val="000000" w:themeColor="text1"/>
          <w:lang w:val="en-US" w:eastAsia="zh-TW"/>
        </w:rPr>
        <w:t>due to</w:t>
      </w:r>
      <w:r w:rsidR="001935E0" w:rsidRPr="00D41085">
        <w:rPr>
          <w:color w:val="000000" w:themeColor="text1"/>
          <w:lang w:val="en-US" w:eastAsia="zh-TW"/>
        </w:rPr>
        <w:t xml:space="preserve"> </w:t>
      </w:r>
      <w:r w:rsidR="00303C97" w:rsidRPr="00D41085">
        <w:rPr>
          <w:color w:val="000000" w:themeColor="text1"/>
        </w:rPr>
        <w:t xml:space="preserve">the product set </w:t>
      </w:r>
      <w:r w:rsidR="00D8666A" w:rsidRPr="00D41085">
        <w:rPr>
          <w:color w:val="000000" w:themeColor="text1"/>
        </w:rPr>
        <w:t xml:space="preserve">between </w:t>
      </w:r>
      <w:r w:rsidR="00303C97" w:rsidRPr="00D41085">
        <w:rPr>
          <w:color w:val="000000" w:themeColor="text1"/>
          <w:lang w:val="en-US" w:eastAsia="zh-TW"/>
        </w:rPr>
        <w:t xml:space="preserve">DC_41A_n41A_BCS0 and </w:t>
      </w:r>
      <w:r w:rsidR="00303C97" w:rsidRPr="00D41085">
        <w:rPr>
          <w:color w:val="000000" w:themeColor="text1"/>
        </w:rPr>
        <w:t>CA_n3A-n41_BCS0.</w:t>
      </w:r>
    </w:p>
    <w:p w14:paraId="509F30EF" w14:textId="77777777" w:rsidR="00C52B69" w:rsidRDefault="00303C97" w:rsidP="00D41085">
      <w:pPr>
        <w:jc w:val="both"/>
        <w:rPr>
          <w:color w:val="000000" w:themeColor="text1"/>
        </w:rPr>
      </w:pPr>
      <w:r w:rsidRPr="00D41085">
        <w:rPr>
          <w:color w:val="000000" w:themeColor="text1"/>
        </w:rPr>
        <w:t>In another implementation</w:t>
      </w:r>
      <w:r w:rsidR="0067106C" w:rsidRPr="00D41085">
        <w:rPr>
          <w:color w:val="000000" w:themeColor="text1"/>
        </w:rPr>
        <w:t xml:space="preserve"> for </w:t>
      </w:r>
      <w:r w:rsidR="0067106C" w:rsidRPr="00D41085">
        <w:rPr>
          <w:color w:val="000000" w:themeColor="text1"/>
          <w:lang w:val="en-US" w:eastAsia="zh-TW"/>
        </w:rPr>
        <w:t>EN-DC BCS reporting</w:t>
      </w:r>
      <w:r w:rsidRPr="00D41085">
        <w:rPr>
          <w:color w:val="000000" w:themeColor="text1"/>
        </w:rPr>
        <w:t xml:space="preserve">, </w:t>
      </w:r>
      <w:r w:rsidR="0067106C" w:rsidRPr="00D41085">
        <w:rPr>
          <w:color w:val="000000" w:themeColor="text1"/>
        </w:rPr>
        <w:t xml:space="preserve">if the network </w:t>
      </w:r>
      <w:r w:rsidR="00D8666A" w:rsidRPr="00D41085">
        <w:rPr>
          <w:color w:val="000000" w:themeColor="text1"/>
        </w:rPr>
        <w:t>interprets</w:t>
      </w:r>
      <w:r w:rsidR="0067106C" w:rsidRPr="00D41085">
        <w:rPr>
          <w:color w:val="000000" w:themeColor="text1"/>
        </w:rPr>
        <w:t xml:space="preserve"> </w:t>
      </w:r>
      <w:r w:rsidR="0067106C" w:rsidRPr="00D41085">
        <w:rPr>
          <w:color w:val="000000" w:themeColor="text1"/>
          <w:lang w:val="en-US" w:eastAsia="zh-TW"/>
        </w:rPr>
        <w:t xml:space="preserve">DC_41A_n41A_BCS2 as the reference BW information, the UE should support </w:t>
      </w:r>
      <w:r w:rsidR="0067106C" w:rsidRPr="00D41085">
        <w:rPr>
          <w:color w:val="000000" w:themeColor="text1"/>
        </w:rPr>
        <w:t xml:space="preserve">n41 BW configuration </w:t>
      </w:r>
      <w:r w:rsidR="0067106C" w:rsidRPr="00D41085">
        <w:rPr>
          <w:color w:val="000000" w:themeColor="text1"/>
          <w:lang w:val="en-US" w:eastAsia="zh-TW"/>
        </w:rPr>
        <w:t>{</w:t>
      </w:r>
      <w:r w:rsidR="0067106C" w:rsidRPr="00D41085">
        <w:rPr>
          <w:rFonts w:cs="Arial"/>
          <w:color w:val="0D0D0D"/>
          <w:szCs w:val="18"/>
        </w:rPr>
        <w:t>10, 20, 40, 50, 60, 80, 100</w:t>
      </w:r>
      <w:r w:rsidR="0067106C" w:rsidRPr="00D41085">
        <w:rPr>
          <w:color w:val="000000" w:themeColor="text1"/>
          <w:lang w:val="en-US" w:eastAsia="zh-TW"/>
        </w:rPr>
        <w:t xml:space="preserve">} (MHz) </w:t>
      </w:r>
      <w:r w:rsidR="00D8666A" w:rsidRPr="00D41085">
        <w:rPr>
          <w:color w:val="000000" w:themeColor="text1"/>
          <w:lang w:val="en-US" w:eastAsia="zh-TW"/>
        </w:rPr>
        <w:t>due to</w:t>
      </w:r>
      <w:r w:rsidR="0067106C" w:rsidRPr="00D41085">
        <w:rPr>
          <w:color w:val="000000" w:themeColor="text1"/>
          <w:lang w:val="en-US" w:eastAsia="zh-TW"/>
        </w:rPr>
        <w:t xml:space="preserve"> </w:t>
      </w:r>
      <w:r w:rsidR="0067106C" w:rsidRPr="00D41085">
        <w:rPr>
          <w:color w:val="000000" w:themeColor="text1"/>
        </w:rPr>
        <w:t xml:space="preserve">the product set </w:t>
      </w:r>
      <w:r w:rsidR="00D8666A" w:rsidRPr="00D41085">
        <w:rPr>
          <w:color w:val="000000" w:themeColor="text1"/>
        </w:rPr>
        <w:t>between</w:t>
      </w:r>
      <w:r w:rsidR="0067106C" w:rsidRPr="00D41085">
        <w:rPr>
          <w:color w:val="000000" w:themeColor="text1"/>
        </w:rPr>
        <w:t xml:space="preserve"> </w:t>
      </w:r>
      <w:r w:rsidR="0067106C" w:rsidRPr="00D41085">
        <w:rPr>
          <w:color w:val="000000" w:themeColor="text1"/>
          <w:lang w:val="en-US" w:eastAsia="zh-TW"/>
        </w:rPr>
        <w:t xml:space="preserve">DC_41A_n41A_BCS2 and </w:t>
      </w:r>
      <w:r w:rsidR="0067106C" w:rsidRPr="00D41085">
        <w:rPr>
          <w:color w:val="000000" w:themeColor="text1"/>
        </w:rPr>
        <w:t xml:space="preserve">CA_n3A-n41_BCS0. </w:t>
      </w:r>
    </w:p>
    <w:p w14:paraId="3C3C9798" w14:textId="5FDE50F2" w:rsidR="00E566BD" w:rsidRPr="00D41085" w:rsidRDefault="0067106C" w:rsidP="00D41085">
      <w:pPr>
        <w:jc w:val="both"/>
        <w:rPr>
          <w:color w:val="000000" w:themeColor="text1"/>
          <w:lang w:val="en-US" w:eastAsia="zh-TW"/>
        </w:rPr>
      </w:pPr>
      <w:r w:rsidRPr="00D41085">
        <w:rPr>
          <w:color w:val="000000" w:themeColor="text1"/>
        </w:rPr>
        <w:t xml:space="preserve">Therefore, if the network cannot exactly understand that </w:t>
      </w:r>
      <w:r w:rsidRPr="00D41085">
        <w:rPr>
          <w:color w:val="000000" w:themeColor="text1"/>
          <w:lang w:val="en-US" w:eastAsia="zh-TW"/>
        </w:rPr>
        <w:t xml:space="preserve">DC_41A_n41A_BCS2 </w:t>
      </w:r>
      <w:r w:rsidR="00D8666A" w:rsidRPr="00D41085">
        <w:rPr>
          <w:color w:val="000000" w:themeColor="text1"/>
          <w:lang w:val="en-US" w:eastAsia="zh-TW"/>
        </w:rPr>
        <w:t>is supported by the UE</w:t>
      </w:r>
      <w:r w:rsidRPr="00D41085">
        <w:rPr>
          <w:color w:val="000000" w:themeColor="text1"/>
          <w:lang w:val="en-US" w:eastAsia="zh-TW"/>
        </w:rPr>
        <w:t xml:space="preserve">, </w:t>
      </w:r>
      <w:r w:rsidRPr="00D41085">
        <w:rPr>
          <w:color w:val="000000" w:themeColor="text1"/>
        </w:rPr>
        <w:t xml:space="preserve">the network may use </w:t>
      </w:r>
      <w:r w:rsidRPr="00D41085">
        <w:rPr>
          <w:color w:val="000000" w:themeColor="text1"/>
          <w:lang w:val="en-US" w:eastAsia="zh-TW"/>
        </w:rPr>
        <w:t xml:space="preserve">DC_41A_n41A_BCS0 </w:t>
      </w:r>
      <w:r w:rsidR="00193A2E">
        <w:rPr>
          <w:color w:val="000000" w:themeColor="text1"/>
          <w:lang w:val="en-US" w:eastAsia="zh-TW"/>
        </w:rPr>
        <w:t xml:space="preserve">to </w:t>
      </w:r>
      <w:r w:rsidRPr="00D41085">
        <w:rPr>
          <w:color w:val="000000" w:themeColor="text1"/>
        </w:rPr>
        <w:t>configure n41 BW=</w:t>
      </w:r>
      <w:r w:rsidRPr="00D41085">
        <w:rPr>
          <w:color w:val="000000" w:themeColor="text1"/>
          <w:lang w:val="en-US" w:eastAsia="zh-TW"/>
        </w:rPr>
        <w:t xml:space="preserve">{40, 60, 80,100} </w:t>
      </w:r>
      <w:r w:rsidR="000A303C" w:rsidRPr="00D41085">
        <w:rPr>
          <w:color w:val="000000" w:themeColor="text1"/>
          <w:lang w:val="en-US" w:eastAsia="zh-TW"/>
        </w:rPr>
        <w:t xml:space="preserve">instead of </w:t>
      </w:r>
      <w:r w:rsidR="000A303C" w:rsidRPr="00D41085">
        <w:rPr>
          <w:color w:val="000000" w:themeColor="text1"/>
        </w:rPr>
        <w:t xml:space="preserve">using </w:t>
      </w:r>
      <w:r w:rsidR="000A303C" w:rsidRPr="00D41085">
        <w:rPr>
          <w:color w:val="000000" w:themeColor="text1"/>
          <w:lang w:val="en-US" w:eastAsia="zh-TW"/>
        </w:rPr>
        <w:t xml:space="preserve">DC_41A_n41A_BCS0 to </w:t>
      </w:r>
      <w:r w:rsidR="000A303C" w:rsidRPr="00D41085">
        <w:rPr>
          <w:color w:val="000000" w:themeColor="text1"/>
        </w:rPr>
        <w:t>configure n41 BW=</w:t>
      </w:r>
      <w:r w:rsidR="000A303C" w:rsidRPr="00D41085">
        <w:rPr>
          <w:color w:val="000000" w:themeColor="text1"/>
          <w:lang w:val="en-US" w:eastAsia="zh-TW"/>
        </w:rPr>
        <w:t>{10,20,40,50,60,80,100},</w:t>
      </w:r>
      <w:r w:rsidRPr="00D41085">
        <w:rPr>
          <w:color w:val="000000" w:themeColor="text1"/>
          <w:lang w:val="en-US" w:eastAsia="zh-TW"/>
        </w:rPr>
        <w:t xml:space="preserve"> </w:t>
      </w:r>
      <w:r w:rsidR="000A303C" w:rsidRPr="00D41085">
        <w:rPr>
          <w:color w:val="000000" w:themeColor="text1"/>
          <w:lang w:val="en-US" w:eastAsia="zh-TW"/>
        </w:rPr>
        <w:t xml:space="preserve">where </w:t>
      </w:r>
      <w:r w:rsidRPr="00D41085">
        <w:rPr>
          <w:color w:val="000000" w:themeColor="text1"/>
        </w:rPr>
        <w:t>n41 BW=</w:t>
      </w:r>
      <w:r w:rsidRPr="00D41085">
        <w:rPr>
          <w:color w:val="000000" w:themeColor="text1"/>
          <w:lang w:val="en-US" w:eastAsia="zh-TW"/>
        </w:rPr>
        <w:t>{</w:t>
      </w:r>
      <w:r w:rsidRPr="00D41085">
        <w:rPr>
          <w:rFonts w:cs="Arial"/>
          <w:color w:val="0D0D0D"/>
          <w:szCs w:val="18"/>
        </w:rPr>
        <w:t xml:space="preserve">10, 20, 50} </w:t>
      </w:r>
      <w:r w:rsidR="000A303C" w:rsidRPr="00D41085">
        <w:rPr>
          <w:rFonts w:cs="Arial"/>
          <w:color w:val="0D0D0D"/>
          <w:szCs w:val="18"/>
        </w:rPr>
        <w:t>cannot be configured</w:t>
      </w:r>
      <w:r w:rsidRPr="00D41085">
        <w:rPr>
          <w:rFonts w:cs="Arial"/>
          <w:color w:val="0D0D0D"/>
          <w:szCs w:val="18"/>
        </w:rPr>
        <w:t xml:space="preserve"> </w:t>
      </w:r>
      <w:r w:rsidR="00A50DDA" w:rsidRPr="00D41085">
        <w:rPr>
          <w:rFonts w:cs="Arial"/>
          <w:color w:val="0D0D0D"/>
          <w:szCs w:val="18"/>
        </w:rPr>
        <w:t xml:space="preserve">if the network interprets the UE supports </w:t>
      </w:r>
      <w:r w:rsidRPr="00D41085">
        <w:rPr>
          <w:color w:val="000000" w:themeColor="text1"/>
          <w:lang w:val="en-US" w:eastAsia="zh-TW"/>
        </w:rPr>
        <w:t>DC_41A_n41A_BCS</w:t>
      </w:r>
      <w:r w:rsidR="00A50DDA" w:rsidRPr="00D41085">
        <w:rPr>
          <w:color w:val="000000" w:themeColor="text1"/>
          <w:lang w:val="en-US" w:eastAsia="zh-TW"/>
        </w:rPr>
        <w:t>0</w:t>
      </w:r>
      <w:r w:rsidRPr="00D41085">
        <w:rPr>
          <w:rFonts w:cs="Arial"/>
          <w:color w:val="0D0D0D"/>
          <w:szCs w:val="18"/>
          <w:lang w:val="en-US" w:eastAsia="zh-TW"/>
        </w:rPr>
        <w:t>.</w:t>
      </w:r>
    </w:p>
    <w:p w14:paraId="5F7958C9" w14:textId="4773A9BC" w:rsidR="00FF1328" w:rsidRPr="0067106C" w:rsidRDefault="00A50DDA" w:rsidP="00034A8D">
      <w:pPr>
        <w:jc w:val="both"/>
        <w:rPr>
          <w:b/>
          <w:bCs/>
          <w:color w:val="000000" w:themeColor="text1"/>
          <w:lang w:val="en-US" w:eastAsia="zh-TW"/>
        </w:rPr>
      </w:pPr>
      <w:r>
        <w:rPr>
          <w:color w:val="000000" w:themeColor="text1"/>
          <w:lang w:val="en-US" w:eastAsia="zh-TW"/>
        </w:rPr>
        <w:t xml:space="preserve">Furthermore, from n3 BW configuration perspective, n3 BW configuration are </w:t>
      </w:r>
      <w:r w:rsidR="00193A2E">
        <w:rPr>
          <w:color w:val="000000" w:themeColor="text1"/>
          <w:lang w:val="en-US" w:eastAsia="zh-TW"/>
        </w:rPr>
        <w:t>all</w:t>
      </w:r>
      <w:r>
        <w:rPr>
          <w:color w:val="000000" w:themeColor="text1"/>
          <w:lang w:val="en-US" w:eastAsia="zh-TW"/>
        </w:rPr>
        <w:t xml:space="preserve"> {</w:t>
      </w:r>
      <w:r w:rsidRPr="00EF5447">
        <w:rPr>
          <w:color w:val="000000"/>
          <w:kern w:val="24"/>
          <w:szCs w:val="21"/>
          <w:lang w:eastAsia="zh-TW"/>
        </w:rPr>
        <w:t>5, 10, 15, 20, 25, 30</w:t>
      </w:r>
      <w:r>
        <w:rPr>
          <w:color w:val="000000" w:themeColor="text1"/>
          <w:lang w:val="en-US" w:eastAsia="zh-TW"/>
        </w:rPr>
        <w:t xml:space="preserve">} in </w:t>
      </w:r>
      <w:r w:rsidRPr="00C96145">
        <w:rPr>
          <w:color w:val="000000" w:themeColor="text1"/>
          <w:lang w:val="en-US" w:eastAsia="zh-TW"/>
        </w:rPr>
        <w:t>DC_</w:t>
      </w:r>
      <w:r>
        <w:rPr>
          <w:color w:val="000000" w:themeColor="text1"/>
          <w:lang w:val="en-US" w:eastAsia="zh-TW"/>
        </w:rPr>
        <w:t>3</w:t>
      </w:r>
      <w:r w:rsidRPr="00C96145">
        <w:rPr>
          <w:color w:val="000000" w:themeColor="text1"/>
          <w:lang w:val="en-US" w:eastAsia="zh-TW"/>
        </w:rPr>
        <w:t>A_n</w:t>
      </w:r>
      <w:r>
        <w:rPr>
          <w:color w:val="000000" w:themeColor="text1"/>
          <w:lang w:val="en-US" w:eastAsia="zh-TW"/>
        </w:rPr>
        <w:t>3</w:t>
      </w:r>
      <w:r w:rsidRPr="00C96145">
        <w:rPr>
          <w:color w:val="000000" w:themeColor="text1"/>
          <w:lang w:val="en-US" w:eastAsia="zh-TW"/>
        </w:rPr>
        <w:t>A_BCS</w:t>
      </w:r>
      <w:r>
        <w:rPr>
          <w:color w:val="000000" w:themeColor="text1"/>
          <w:lang w:val="en-US" w:eastAsia="zh-TW"/>
        </w:rPr>
        <w:t xml:space="preserve">0, </w:t>
      </w:r>
      <w:r w:rsidRPr="00C96145">
        <w:rPr>
          <w:color w:val="000000" w:themeColor="text1"/>
          <w:lang w:val="en-US" w:eastAsia="zh-TW"/>
        </w:rPr>
        <w:t>DC_</w:t>
      </w:r>
      <w:r>
        <w:rPr>
          <w:color w:val="000000" w:themeColor="text1"/>
          <w:lang w:val="en-US" w:eastAsia="zh-TW"/>
        </w:rPr>
        <w:t>3</w:t>
      </w:r>
      <w:r w:rsidRPr="00C96145">
        <w:rPr>
          <w:color w:val="000000" w:themeColor="text1"/>
          <w:lang w:val="en-US" w:eastAsia="zh-TW"/>
        </w:rPr>
        <w:t>A_n</w:t>
      </w:r>
      <w:r>
        <w:rPr>
          <w:color w:val="000000" w:themeColor="text1"/>
          <w:lang w:val="en-US" w:eastAsia="zh-TW"/>
        </w:rPr>
        <w:t>3</w:t>
      </w:r>
      <w:r w:rsidRPr="00C96145">
        <w:rPr>
          <w:color w:val="000000" w:themeColor="text1"/>
          <w:lang w:val="en-US" w:eastAsia="zh-TW"/>
        </w:rPr>
        <w:t>A_BCS</w:t>
      </w:r>
      <w:r>
        <w:rPr>
          <w:color w:val="000000" w:themeColor="text1"/>
          <w:lang w:val="en-US" w:eastAsia="zh-TW"/>
        </w:rPr>
        <w:t xml:space="preserve">1 and </w:t>
      </w:r>
      <w:r w:rsidRPr="00C96145">
        <w:rPr>
          <w:color w:val="000000" w:themeColor="text1"/>
        </w:rPr>
        <w:t>CA_n3A-n41_BCS0</w:t>
      </w:r>
      <w:r>
        <w:rPr>
          <w:color w:val="000000" w:themeColor="text1"/>
        </w:rPr>
        <w:t xml:space="preserve">. However, </w:t>
      </w:r>
      <w:r w:rsidR="00274F62">
        <w:rPr>
          <w:color w:val="000000" w:themeColor="text1"/>
        </w:rPr>
        <w:t xml:space="preserve">although the n3 BW configuration </w:t>
      </w:r>
      <w:r w:rsidR="00A413C3">
        <w:rPr>
          <w:color w:val="000000" w:themeColor="text1"/>
        </w:rPr>
        <w:t>is the same</w:t>
      </w:r>
      <w:r w:rsidR="00274F62">
        <w:rPr>
          <w:color w:val="000000" w:themeColor="text1"/>
        </w:rPr>
        <w:t xml:space="preserve">, </w:t>
      </w:r>
      <w:r>
        <w:rPr>
          <w:color w:val="000000" w:themeColor="text1"/>
        </w:rPr>
        <w:t xml:space="preserve">the network </w:t>
      </w:r>
      <w:r w:rsidR="00274F62">
        <w:rPr>
          <w:color w:val="000000" w:themeColor="text1"/>
        </w:rPr>
        <w:t>still cannot configure</w:t>
      </w:r>
      <w:r w:rsidR="00FE282A">
        <w:rPr>
          <w:color w:val="000000" w:themeColor="text1"/>
        </w:rPr>
        <w:t xml:space="preserve"> </w:t>
      </w:r>
      <w:r w:rsidR="001C2711">
        <w:rPr>
          <w:color w:val="000000" w:themeColor="text1"/>
        </w:rPr>
        <w:t xml:space="preserve">n3 BW configuration with LTE B3 </w:t>
      </w:r>
      <w:r w:rsidR="00FE282A">
        <w:rPr>
          <w:color w:val="000000" w:themeColor="text1"/>
        </w:rPr>
        <w:t xml:space="preserve">carrier frequency </w:t>
      </w:r>
      <w:r w:rsidR="00024CD0">
        <w:rPr>
          <w:color w:val="000000" w:themeColor="text1"/>
        </w:rPr>
        <w:t>lower than</w:t>
      </w:r>
      <w:r w:rsidR="00FE282A">
        <w:rPr>
          <w:color w:val="000000" w:themeColor="text1"/>
        </w:rPr>
        <w:t xml:space="preserve"> </w:t>
      </w:r>
      <w:r w:rsidR="001C2711">
        <w:rPr>
          <w:color w:val="000000" w:themeColor="text1"/>
        </w:rPr>
        <w:t>NR n3</w:t>
      </w:r>
      <w:r w:rsidR="00FE282A">
        <w:rPr>
          <w:color w:val="000000" w:themeColor="text1"/>
        </w:rPr>
        <w:t xml:space="preserve"> carrier frequency if the network interprets </w:t>
      </w:r>
      <w:r w:rsidR="00FE282A">
        <w:rPr>
          <w:rFonts w:cs="Arial"/>
          <w:color w:val="0D0D0D"/>
          <w:szCs w:val="18"/>
        </w:rPr>
        <w:t xml:space="preserve">the UE supports </w:t>
      </w:r>
      <w:r w:rsidR="00FE282A" w:rsidRPr="00C96145">
        <w:rPr>
          <w:color w:val="000000" w:themeColor="text1"/>
          <w:lang w:val="en-US" w:eastAsia="zh-TW"/>
        </w:rPr>
        <w:t>DC_</w:t>
      </w:r>
      <w:r w:rsidR="00FE282A">
        <w:rPr>
          <w:color w:val="000000" w:themeColor="text1"/>
          <w:lang w:val="en-US" w:eastAsia="zh-TW"/>
        </w:rPr>
        <w:t>3</w:t>
      </w:r>
      <w:r w:rsidR="00FE282A" w:rsidRPr="00C96145">
        <w:rPr>
          <w:color w:val="000000" w:themeColor="text1"/>
          <w:lang w:val="en-US" w:eastAsia="zh-TW"/>
        </w:rPr>
        <w:t>A_n</w:t>
      </w:r>
      <w:r w:rsidR="00FE282A">
        <w:rPr>
          <w:color w:val="000000" w:themeColor="text1"/>
          <w:lang w:val="en-US" w:eastAsia="zh-TW"/>
        </w:rPr>
        <w:t>3</w:t>
      </w:r>
      <w:r w:rsidR="00FE282A" w:rsidRPr="00C96145">
        <w:rPr>
          <w:color w:val="000000" w:themeColor="text1"/>
          <w:lang w:val="en-US" w:eastAsia="zh-TW"/>
        </w:rPr>
        <w:t>A_BCS</w:t>
      </w:r>
      <w:r w:rsidR="00FE282A">
        <w:rPr>
          <w:color w:val="000000" w:themeColor="text1"/>
          <w:lang w:val="en-US" w:eastAsia="zh-TW"/>
        </w:rPr>
        <w:t xml:space="preserve">0 instead of </w:t>
      </w:r>
      <w:r w:rsidR="00FE282A" w:rsidRPr="00C96145">
        <w:rPr>
          <w:color w:val="000000" w:themeColor="text1"/>
          <w:lang w:val="en-US" w:eastAsia="zh-TW"/>
        </w:rPr>
        <w:t>DC_</w:t>
      </w:r>
      <w:r w:rsidR="00FE282A">
        <w:rPr>
          <w:color w:val="000000" w:themeColor="text1"/>
          <w:lang w:val="en-US" w:eastAsia="zh-TW"/>
        </w:rPr>
        <w:t>3</w:t>
      </w:r>
      <w:r w:rsidR="00FE282A" w:rsidRPr="00C96145">
        <w:rPr>
          <w:color w:val="000000" w:themeColor="text1"/>
          <w:lang w:val="en-US" w:eastAsia="zh-TW"/>
        </w:rPr>
        <w:t>A_n</w:t>
      </w:r>
      <w:r w:rsidR="00FE282A">
        <w:rPr>
          <w:color w:val="000000" w:themeColor="text1"/>
          <w:lang w:val="en-US" w:eastAsia="zh-TW"/>
        </w:rPr>
        <w:t>3</w:t>
      </w:r>
      <w:r w:rsidR="00FE282A" w:rsidRPr="00C96145">
        <w:rPr>
          <w:color w:val="000000" w:themeColor="text1"/>
          <w:lang w:val="en-US" w:eastAsia="zh-TW"/>
        </w:rPr>
        <w:t>A_BCS</w:t>
      </w:r>
      <w:r w:rsidR="00FE282A">
        <w:rPr>
          <w:color w:val="000000" w:themeColor="text1"/>
          <w:lang w:val="en-US" w:eastAsia="zh-TW"/>
        </w:rPr>
        <w:t>1.</w:t>
      </w:r>
    </w:p>
    <w:tbl>
      <w:tblPr>
        <w:tblStyle w:val="TableGrid"/>
        <w:tblW w:w="0" w:type="auto"/>
        <w:tblLayout w:type="fixed"/>
        <w:tblLook w:val="04A0" w:firstRow="1" w:lastRow="0" w:firstColumn="1" w:lastColumn="0" w:noHBand="0" w:noVBand="1"/>
      </w:tblPr>
      <w:tblGrid>
        <w:gridCol w:w="829"/>
        <w:gridCol w:w="2568"/>
        <w:gridCol w:w="1701"/>
        <w:gridCol w:w="4523"/>
      </w:tblGrid>
      <w:tr w:rsidR="00B84679" w14:paraId="5FAB7E94" w14:textId="77777777" w:rsidTr="007F5DF6">
        <w:tc>
          <w:tcPr>
            <w:tcW w:w="9621" w:type="dxa"/>
            <w:gridSpan w:val="4"/>
          </w:tcPr>
          <w:p w14:paraId="7735A297" w14:textId="19FAE7A8" w:rsidR="00B84679" w:rsidRPr="00B84679" w:rsidRDefault="00B84679" w:rsidP="00B84679">
            <w:pPr>
              <w:jc w:val="center"/>
              <w:rPr>
                <w:color w:val="000000" w:themeColor="text1"/>
              </w:rPr>
            </w:pPr>
            <w:r>
              <w:rPr>
                <w:color w:val="000000" w:themeColor="text1"/>
              </w:rPr>
              <w:t xml:space="preserve">Example Band Combination: </w:t>
            </w:r>
            <w:r w:rsidRPr="00E566BD">
              <w:rPr>
                <w:sz w:val="18"/>
              </w:rPr>
              <w:t>DC_1</w:t>
            </w:r>
            <w:r w:rsidRPr="00E566BD">
              <w:rPr>
                <w:rFonts w:eastAsia="DengXian"/>
                <w:sz w:val="18"/>
                <w:lang w:eastAsia="zh-CN"/>
              </w:rPr>
              <w:t>A</w:t>
            </w:r>
            <w:r w:rsidRPr="00E566BD">
              <w:rPr>
                <w:sz w:val="18"/>
              </w:rPr>
              <w:t>-3</w:t>
            </w:r>
            <w:r w:rsidRPr="00E566BD">
              <w:rPr>
                <w:rFonts w:eastAsia="DengXian"/>
                <w:sz w:val="18"/>
                <w:lang w:eastAsia="zh-CN"/>
              </w:rPr>
              <w:t>A</w:t>
            </w:r>
            <w:r w:rsidRPr="00E566BD">
              <w:rPr>
                <w:sz w:val="18"/>
              </w:rPr>
              <w:t>-41</w:t>
            </w:r>
            <w:r w:rsidRPr="00E566BD">
              <w:rPr>
                <w:rFonts w:eastAsia="DengXian"/>
                <w:sz w:val="18"/>
                <w:lang w:eastAsia="zh-CN"/>
              </w:rPr>
              <w:t>A</w:t>
            </w:r>
            <w:r w:rsidRPr="00E566BD">
              <w:rPr>
                <w:sz w:val="18"/>
              </w:rPr>
              <w:t>_n3</w:t>
            </w:r>
            <w:r w:rsidRPr="00E566BD">
              <w:rPr>
                <w:rFonts w:eastAsia="DengXian"/>
                <w:sz w:val="18"/>
                <w:lang w:eastAsia="zh-CN"/>
              </w:rPr>
              <w:t>A</w:t>
            </w:r>
            <w:r w:rsidRPr="00E566BD">
              <w:rPr>
                <w:sz w:val="18"/>
              </w:rPr>
              <w:t>-n41</w:t>
            </w:r>
            <w:r w:rsidRPr="00E566BD">
              <w:rPr>
                <w:rFonts w:eastAsia="DengXian"/>
                <w:sz w:val="18"/>
                <w:lang w:eastAsia="zh-CN"/>
              </w:rPr>
              <w:t>A</w:t>
            </w:r>
          </w:p>
        </w:tc>
      </w:tr>
      <w:tr w:rsidR="00B84679" w14:paraId="6B54315E" w14:textId="77777777" w:rsidTr="000C5E15">
        <w:tc>
          <w:tcPr>
            <w:tcW w:w="3397" w:type="dxa"/>
            <w:gridSpan w:val="2"/>
          </w:tcPr>
          <w:p w14:paraId="1218B91B" w14:textId="73901FBB" w:rsidR="00B84679" w:rsidRDefault="00B84679" w:rsidP="00B84679">
            <w:pPr>
              <w:jc w:val="center"/>
              <w:rPr>
                <w:color w:val="000000" w:themeColor="text1"/>
              </w:rPr>
            </w:pPr>
            <w:r>
              <w:rPr>
                <w:color w:val="000000" w:themeColor="text1"/>
              </w:rPr>
              <w:t xml:space="preserve">BCS categories </w:t>
            </w:r>
          </w:p>
        </w:tc>
        <w:tc>
          <w:tcPr>
            <w:tcW w:w="6224" w:type="dxa"/>
            <w:gridSpan w:val="2"/>
          </w:tcPr>
          <w:p w14:paraId="59820059" w14:textId="21738E55" w:rsidR="00B84679" w:rsidRPr="00B84679" w:rsidRDefault="00B84679" w:rsidP="00B84679">
            <w:pPr>
              <w:jc w:val="center"/>
              <w:rPr>
                <w:rFonts w:eastAsia="DengXian"/>
                <w:sz w:val="18"/>
                <w:lang w:eastAsia="zh-CN"/>
              </w:rPr>
            </w:pPr>
            <w:r>
              <w:rPr>
                <w:rFonts w:eastAsia="DengXian"/>
                <w:sz w:val="18"/>
                <w:lang w:eastAsia="zh-CN"/>
              </w:rPr>
              <w:t>Supported BCS</w:t>
            </w:r>
          </w:p>
        </w:tc>
      </w:tr>
      <w:tr w:rsidR="00B84679" w14:paraId="481764F7" w14:textId="77777777" w:rsidTr="000C5E15">
        <w:tc>
          <w:tcPr>
            <w:tcW w:w="3397" w:type="dxa"/>
            <w:gridSpan w:val="2"/>
          </w:tcPr>
          <w:p w14:paraId="2DF78F12" w14:textId="7F908421" w:rsidR="00B84679" w:rsidRDefault="00B84679" w:rsidP="00B84679">
            <w:pPr>
              <w:jc w:val="center"/>
              <w:rPr>
                <w:rFonts w:eastAsia="DengXian"/>
                <w:sz w:val="18"/>
                <w:lang w:eastAsia="zh-CN"/>
              </w:rPr>
            </w:pPr>
            <w:r>
              <w:rPr>
                <w:rFonts w:eastAsia="DengXian"/>
                <w:sz w:val="18"/>
                <w:lang w:eastAsia="zh-CN"/>
              </w:rPr>
              <w:t xml:space="preserve">LTE </w:t>
            </w:r>
            <w:r w:rsidR="00EC0C78">
              <w:rPr>
                <w:rFonts w:eastAsia="DengXian"/>
                <w:sz w:val="18"/>
                <w:lang w:eastAsia="zh-CN"/>
              </w:rPr>
              <w:t xml:space="preserve">CA </w:t>
            </w:r>
            <w:r>
              <w:rPr>
                <w:rFonts w:eastAsia="DengXian"/>
                <w:sz w:val="18"/>
                <w:lang w:eastAsia="zh-CN"/>
              </w:rPr>
              <w:t>part BCS</w:t>
            </w:r>
          </w:p>
        </w:tc>
        <w:tc>
          <w:tcPr>
            <w:tcW w:w="6224" w:type="dxa"/>
            <w:gridSpan w:val="2"/>
          </w:tcPr>
          <w:p w14:paraId="0D3868C1" w14:textId="4D2D57A1" w:rsidR="00B84679" w:rsidRDefault="00B84679" w:rsidP="00B84679">
            <w:pPr>
              <w:jc w:val="center"/>
              <w:rPr>
                <w:rFonts w:eastAsia="DengXian"/>
                <w:sz w:val="18"/>
                <w:lang w:eastAsia="zh-CN"/>
              </w:rPr>
            </w:pPr>
            <w:r>
              <w:rPr>
                <w:rFonts w:eastAsia="DengXian"/>
                <w:sz w:val="18"/>
                <w:lang w:eastAsia="zh-CN"/>
              </w:rPr>
              <w:t>CA_1A-3A-41A</w:t>
            </w:r>
            <w:r w:rsidR="00EC0C78">
              <w:rPr>
                <w:rFonts w:eastAsia="DengXian"/>
                <w:sz w:val="18"/>
                <w:lang w:eastAsia="zh-CN"/>
              </w:rPr>
              <w:t>_</w:t>
            </w:r>
            <w:r>
              <w:rPr>
                <w:rFonts w:eastAsia="DengXian"/>
                <w:sz w:val="18"/>
                <w:lang w:eastAsia="zh-CN"/>
              </w:rPr>
              <w:t>BCS0</w:t>
            </w:r>
          </w:p>
        </w:tc>
      </w:tr>
      <w:tr w:rsidR="00B84679" w14:paraId="04976C65" w14:textId="77777777" w:rsidTr="000C5E15">
        <w:tc>
          <w:tcPr>
            <w:tcW w:w="3397" w:type="dxa"/>
            <w:gridSpan w:val="2"/>
          </w:tcPr>
          <w:p w14:paraId="2D834F72" w14:textId="28FA2E8C" w:rsidR="00B84679" w:rsidRDefault="00B84679" w:rsidP="00B84679">
            <w:pPr>
              <w:jc w:val="center"/>
              <w:rPr>
                <w:color w:val="000000" w:themeColor="text1"/>
              </w:rPr>
            </w:pPr>
            <w:r>
              <w:rPr>
                <w:rFonts w:eastAsia="DengXian"/>
                <w:sz w:val="18"/>
                <w:lang w:eastAsia="zh-CN"/>
              </w:rPr>
              <w:t>NR CA part BCS</w:t>
            </w:r>
          </w:p>
        </w:tc>
        <w:tc>
          <w:tcPr>
            <w:tcW w:w="6224" w:type="dxa"/>
            <w:gridSpan w:val="2"/>
          </w:tcPr>
          <w:p w14:paraId="218BA075" w14:textId="3C75DD89" w:rsidR="00B84679" w:rsidRPr="00B84679" w:rsidRDefault="00B84679" w:rsidP="00B84679">
            <w:pPr>
              <w:jc w:val="center"/>
              <w:rPr>
                <w:rFonts w:eastAsia="DengXian"/>
                <w:sz w:val="18"/>
                <w:lang w:eastAsia="zh-CN"/>
              </w:rPr>
            </w:pPr>
            <w:r>
              <w:rPr>
                <w:rFonts w:eastAsia="DengXian"/>
                <w:sz w:val="18"/>
                <w:lang w:eastAsia="zh-CN"/>
              </w:rPr>
              <w:t>CA_n3A-n</w:t>
            </w:r>
            <w:r w:rsidR="00EC0C78">
              <w:rPr>
                <w:rFonts w:eastAsia="DengXian"/>
                <w:sz w:val="18"/>
                <w:lang w:eastAsia="zh-CN"/>
              </w:rPr>
              <w:t>41</w:t>
            </w:r>
            <w:r>
              <w:rPr>
                <w:rFonts w:eastAsia="DengXian"/>
                <w:sz w:val="18"/>
                <w:lang w:eastAsia="zh-CN"/>
              </w:rPr>
              <w:t>A</w:t>
            </w:r>
            <w:r w:rsidR="00EC0C78">
              <w:rPr>
                <w:rFonts w:eastAsia="DengXian"/>
                <w:sz w:val="18"/>
                <w:lang w:eastAsia="zh-CN"/>
              </w:rPr>
              <w:t>_</w:t>
            </w:r>
            <w:r>
              <w:rPr>
                <w:rFonts w:eastAsia="DengXian"/>
                <w:sz w:val="18"/>
                <w:lang w:eastAsia="zh-CN"/>
              </w:rPr>
              <w:t>BCS0</w:t>
            </w:r>
          </w:p>
        </w:tc>
      </w:tr>
      <w:tr w:rsidR="00B84679" w14:paraId="3469A8E9" w14:textId="77777777" w:rsidTr="000C5E15">
        <w:tc>
          <w:tcPr>
            <w:tcW w:w="3397" w:type="dxa"/>
            <w:gridSpan w:val="2"/>
          </w:tcPr>
          <w:p w14:paraId="72BCC1AE" w14:textId="5703FAC5" w:rsidR="00B84679" w:rsidRDefault="00B84679" w:rsidP="00B84679">
            <w:pPr>
              <w:jc w:val="center"/>
              <w:rPr>
                <w:rFonts w:eastAsia="DengXian"/>
                <w:sz w:val="18"/>
                <w:lang w:eastAsia="zh-CN"/>
              </w:rPr>
            </w:pPr>
            <w:r>
              <w:rPr>
                <w:rFonts w:eastAsia="DengXian"/>
                <w:sz w:val="18"/>
                <w:lang w:eastAsia="zh-CN"/>
              </w:rPr>
              <w:t>Intra</w:t>
            </w:r>
            <w:r w:rsidR="00B54214">
              <w:rPr>
                <w:rFonts w:eastAsia="DengXian"/>
                <w:sz w:val="18"/>
                <w:lang w:eastAsia="zh-CN"/>
              </w:rPr>
              <w:t>-</w:t>
            </w:r>
            <w:r>
              <w:rPr>
                <w:rFonts w:eastAsia="DengXian"/>
                <w:sz w:val="18"/>
                <w:lang w:eastAsia="zh-CN"/>
              </w:rPr>
              <w:t>band EN-DC part BCS</w:t>
            </w:r>
          </w:p>
        </w:tc>
        <w:tc>
          <w:tcPr>
            <w:tcW w:w="6224" w:type="dxa"/>
            <w:gridSpan w:val="2"/>
          </w:tcPr>
          <w:p w14:paraId="4E5F2DB7" w14:textId="7C5B3EC4" w:rsidR="00B84679" w:rsidRDefault="00B84679" w:rsidP="00B84679">
            <w:pPr>
              <w:jc w:val="center"/>
              <w:rPr>
                <w:rFonts w:eastAsia="DengXian"/>
                <w:sz w:val="18"/>
                <w:lang w:eastAsia="zh-CN"/>
              </w:rPr>
            </w:pPr>
            <w:r>
              <w:rPr>
                <w:rFonts w:eastAsia="DengXian"/>
                <w:sz w:val="18"/>
                <w:lang w:eastAsia="zh-CN"/>
              </w:rPr>
              <w:t>DC_3A_n3A</w:t>
            </w:r>
            <w:r w:rsidR="00EC0C78">
              <w:rPr>
                <w:rFonts w:eastAsia="DengXian"/>
                <w:sz w:val="18"/>
                <w:lang w:eastAsia="zh-CN"/>
              </w:rPr>
              <w:t>_</w:t>
            </w:r>
            <w:r>
              <w:rPr>
                <w:rFonts w:eastAsia="DengXian"/>
                <w:sz w:val="18"/>
                <w:lang w:eastAsia="zh-CN"/>
              </w:rPr>
              <w:t>BCS</w:t>
            </w:r>
            <w:r w:rsidR="003B2FC3">
              <w:rPr>
                <w:rFonts w:eastAsia="DengXian"/>
                <w:sz w:val="18"/>
                <w:lang w:eastAsia="zh-CN"/>
              </w:rPr>
              <w:t>0</w:t>
            </w:r>
          </w:p>
        </w:tc>
      </w:tr>
      <w:tr w:rsidR="00B84679" w14:paraId="79962ACB" w14:textId="77777777" w:rsidTr="000C5E15">
        <w:tc>
          <w:tcPr>
            <w:tcW w:w="3397" w:type="dxa"/>
            <w:gridSpan w:val="2"/>
          </w:tcPr>
          <w:p w14:paraId="0EC9532C" w14:textId="4EB83F91" w:rsidR="00B84679" w:rsidRDefault="00B84679" w:rsidP="00B84679">
            <w:pPr>
              <w:jc w:val="center"/>
              <w:rPr>
                <w:rFonts w:eastAsia="DengXian"/>
                <w:sz w:val="18"/>
                <w:lang w:eastAsia="zh-CN"/>
              </w:rPr>
            </w:pPr>
            <w:r>
              <w:rPr>
                <w:rFonts w:eastAsia="DengXian"/>
                <w:sz w:val="18"/>
                <w:lang w:eastAsia="zh-CN"/>
              </w:rPr>
              <w:t>Intra</w:t>
            </w:r>
            <w:r w:rsidR="00B54214">
              <w:rPr>
                <w:rFonts w:eastAsia="DengXian"/>
                <w:sz w:val="18"/>
                <w:lang w:eastAsia="zh-CN"/>
              </w:rPr>
              <w:t>-</w:t>
            </w:r>
            <w:r>
              <w:rPr>
                <w:rFonts w:eastAsia="DengXian"/>
                <w:sz w:val="18"/>
                <w:lang w:eastAsia="zh-CN"/>
              </w:rPr>
              <w:t>band EN-DC part BCS</w:t>
            </w:r>
          </w:p>
        </w:tc>
        <w:tc>
          <w:tcPr>
            <w:tcW w:w="6224" w:type="dxa"/>
            <w:gridSpan w:val="2"/>
          </w:tcPr>
          <w:p w14:paraId="5C88724F" w14:textId="33B298BA" w:rsidR="00B84679" w:rsidRDefault="00B84679" w:rsidP="00B84679">
            <w:pPr>
              <w:jc w:val="center"/>
              <w:rPr>
                <w:rFonts w:eastAsia="DengXian"/>
                <w:sz w:val="18"/>
                <w:lang w:eastAsia="zh-CN"/>
              </w:rPr>
            </w:pPr>
            <w:r>
              <w:rPr>
                <w:rFonts w:eastAsia="DengXian"/>
                <w:sz w:val="18"/>
                <w:lang w:eastAsia="zh-CN"/>
              </w:rPr>
              <w:t>DC_41A_n41A</w:t>
            </w:r>
            <w:r w:rsidR="00EC0C78">
              <w:rPr>
                <w:rFonts w:eastAsia="DengXian"/>
                <w:sz w:val="18"/>
                <w:lang w:eastAsia="zh-CN"/>
              </w:rPr>
              <w:t>_</w:t>
            </w:r>
            <w:r>
              <w:rPr>
                <w:rFonts w:eastAsia="DengXian"/>
                <w:sz w:val="18"/>
                <w:lang w:eastAsia="zh-CN"/>
              </w:rPr>
              <w:t>BCS</w:t>
            </w:r>
            <w:r w:rsidR="00AC5263">
              <w:rPr>
                <w:rFonts w:eastAsia="DengXian"/>
                <w:sz w:val="18"/>
                <w:lang w:eastAsia="zh-CN"/>
              </w:rPr>
              <w:t>2</w:t>
            </w:r>
          </w:p>
        </w:tc>
      </w:tr>
      <w:tr w:rsidR="00B84679" w14:paraId="18B3AF9A" w14:textId="3F447BEE" w:rsidTr="000C5E15">
        <w:tc>
          <w:tcPr>
            <w:tcW w:w="829" w:type="dxa"/>
          </w:tcPr>
          <w:p w14:paraId="67364ECD" w14:textId="6BC0E522" w:rsidR="00B84679" w:rsidRDefault="00B84679" w:rsidP="00B84679">
            <w:pPr>
              <w:jc w:val="both"/>
              <w:rPr>
                <w:color w:val="000000" w:themeColor="text1"/>
              </w:rPr>
            </w:pPr>
            <w:r>
              <w:rPr>
                <w:color w:val="000000" w:themeColor="text1"/>
              </w:rPr>
              <w:t>Case</w:t>
            </w:r>
          </w:p>
        </w:tc>
        <w:tc>
          <w:tcPr>
            <w:tcW w:w="2568" w:type="dxa"/>
          </w:tcPr>
          <w:p w14:paraId="297A04DC" w14:textId="50697B60" w:rsidR="00B84679" w:rsidRDefault="00B84679" w:rsidP="00B84679">
            <w:pPr>
              <w:jc w:val="both"/>
              <w:rPr>
                <w:color w:val="000000" w:themeColor="text1"/>
              </w:rPr>
            </w:pPr>
            <w:r>
              <w:rPr>
                <w:color w:val="000000" w:themeColor="text1"/>
              </w:rPr>
              <w:t>DL Configuration</w:t>
            </w:r>
          </w:p>
        </w:tc>
        <w:tc>
          <w:tcPr>
            <w:tcW w:w="1701" w:type="dxa"/>
          </w:tcPr>
          <w:p w14:paraId="49194576" w14:textId="237FFA15" w:rsidR="00B84679" w:rsidRDefault="00B84679" w:rsidP="00B84679">
            <w:pPr>
              <w:jc w:val="both"/>
              <w:rPr>
                <w:color w:val="000000" w:themeColor="text1"/>
              </w:rPr>
            </w:pPr>
            <w:r>
              <w:rPr>
                <w:color w:val="000000" w:themeColor="text1"/>
              </w:rPr>
              <w:t>UL Configuration</w:t>
            </w:r>
          </w:p>
        </w:tc>
        <w:tc>
          <w:tcPr>
            <w:tcW w:w="4523" w:type="dxa"/>
          </w:tcPr>
          <w:p w14:paraId="41533FF7" w14:textId="0546348E" w:rsidR="00B84679" w:rsidRPr="00E566BD" w:rsidRDefault="00B84679" w:rsidP="00B84679">
            <w:pPr>
              <w:jc w:val="both"/>
              <w:rPr>
                <w:i/>
                <w:iCs/>
                <w:color w:val="000000" w:themeColor="text1"/>
              </w:rPr>
            </w:pPr>
            <w:r w:rsidRPr="00E566BD">
              <w:rPr>
                <w:i/>
                <w:iCs/>
                <w:color w:val="000000" w:themeColor="text1"/>
              </w:rPr>
              <w:t>supportedBandwidthCombinationSetIntraENDC</w:t>
            </w:r>
          </w:p>
        </w:tc>
      </w:tr>
      <w:tr w:rsidR="00B84679" w14:paraId="1BED6533" w14:textId="31C9ACCA" w:rsidTr="000C5E15">
        <w:tc>
          <w:tcPr>
            <w:tcW w:w="829" w:type="dxa"/>
          </w:tcPr>
          <w:p w14:paraId="7A273EF2" w14:textId="29C831A6" w:rsidR="00B84679" w:rsidRDefault="00B84679" w:rsidP="00B84679">
            <w:pPr>
              <w:jc w:val="both"/>
              <w:rPr>
                <w:color w:val="000000" w:themeColor="text1"/>
              </w:rPr>
            </w:pPr>
            <w:r>
              <w:rPr>
                <w:color w:val="000000" w:themeColor="text1"/>
              </w:rPr>
              <w:t>Case#1</w:t>
            </w:r>
          </w:p>
        </w:tc>
        <w:tc>
          <w:tcPr>
            <w:tcW w:w="2568" w:type="dxa"/>
          </w:tcPr>
          <w:p w14:paraId="4EA6BBA8" w14:textId="1430A692" w:rsidR="00B84679" w:rsidRDefault="00B84679" w:rsidP="00B84679">
            <w:pPr>
              <w:jc w:val="both"/>
              <w:rPr>
                <w:color w:val="000000" w:themeColor="text1"/>
              </w:rPr>
            </w:pPr>
            <w:r w:rsidRPr="001D593F">
              <w:rPr>
                <w:color w:val="000000" w:themeColor="text1"/>
              </w:rPr>
              <w:t>DC_1A-3A-41A_n3A-n41A</w:t>
            </w:r>
          </w:p>
        </w:tc>
        <w:tc>
          <w:tcPr>
            <w:tcW w:w="1701" w:type="dxa"/>
          </w:tcPr>
          <w:p w14:paraId="6D79EBAD" w14:textId="51312D87" w:rsidR="00B84679" w:rsidRDefault="00B84679" w:rsidP="00B84679">
            <w:pPr>
              <w:jc w:val="both"/>
              <w:rPr>
                <w:color w:val="000000" w:themeColor="text1"/>
              </w:rPr>
            </w:pPr>
            <w:r w:rsidRPr="001D593F">
              <w:rPr>
                <w:color w:val="000000" w:themeColor="text1"/>
              </w:rPr>
              <w:t>DC_1A_n3A</w:t>
            </w:r>
          </w:p>
        </w:tc>
        <w:tc>
          <w:tcPr>
            <w:tcW w:w="4523" w:type="dxa"/>
          </w:tcPr>
          <w:p w14:paraId="450EE1A0" w14:textId="7E5C625D" w:rsidR="001F5421" w:rsidRDefault="003B2FC3" w:rsidP="004E013A">
            <w:pPr>
              <w:jc w:val="both"/>
              <w:rPr>
                <w:color w:val="000000" w:themeColor="text1"/>
              </w:rPr>
            </w:pPr>
            <w:r>
              <w:rPr>
                <w:color w:val="000000" w:themeColor="text1"/>
              </w:rPr>
              <w:t>Not</w:t>
            </w:r>
            <w:r w:rsidR="001F5421">
              <w:rPr>
                <w:color w:val="000000" w:themeColor="text1"/>
              </w:rPr>
              <w:t xml:space="preserve"> r</w:t>
            </w:r>
            <w:r w:rsidR="00092F45">
              <w:rPr>
                <w:color w:val="000000" w:themeColor="text1"/>
              </w:rPr>
              <w:t>eport BCS</w:t>
            </w:r>
            <w:r>
              <w:rPr>
                <w:color w:val="000000" w:themeColor="text1"/>
              </w:rPr>
              <w:t>0</w:t>
            </w:r>
            <w:r w:rsidR="00092F45">
              <w:rPr>
                <w:color w:val="000000" w:themeColor="text1"/>
              </w:rPr>
              <w:t xml:space="preserve"> for </w:t>
            </w:r>
            <w:r w:rsidR="00092F45" w:rsidRPr="004E013A">
              <w:rPr>
                <w:color w:val="000000" w:themeColor="text1"/>
              </w:rPr>
              <w:t>DC_3A_n3A</w:t>
            </w:r>
            <w:r w:rsidR="001F5421">
              <w:rPr>
                <w:color w:val="000000" w:themeColor="text1"/>
              </w:rPr>
              <w:t>?</w:t>
            </w:r>
            <w:r w:rsidR="00EC72BC">
              <w:rPr>
                <w:color w:val="000000" w:themeColor="text1"/>
              </w:rPr>
              <w:t xml:space="preserve"> </w:t>
            </w:r>
            <w:r w:rsidR="000F7F64">
              <w:rPr>
                <w:color w:val="000000" w:themeColor="text1"/>
              </w:rPr>
              <w:t>or</w:t>
            </w:r>
          </w:p>
          <w:p w14:paraId="20F694DB" w14:textId="47179B62" w:rsidR="00B84679" w:rsidRPr="004E013A" w:rsidRDefault="003B2FC3" w:rsidP="004E013A">
            <w:pPr>
              <w:jc w:val="both"/>
              <w:rPr>
                <w:color w:val="000000" w:themeColor="text1"/>
              </w:rPr>
            </w:pPr>
            <w:r>
              <w:rPr>
                <w:color w:val="000000" w:themeColor="text1"/>
              </w:rPr>
              <w:t>R</w:t>
            </w:r>
            <w:r w:rsidR="001F5421" w:rsidRPr="004E013A">
              <w:rPr>
                <w:color w:val="000000" w:themeColor="text1"/>
              </w:rPr>
              <w:t xml:space="preserve">eport </w:t>
            </w:r>
            <w:r w:rsidR="00EC72BC">
              <w:rPr>
                <w:color w:val="000000" w:themeColor="text1"/>
              </w:rPr>
              <w:t xml:space="preserve">BCS2 for </w:t>
            </w:r>
            <w:r w:rsidR="00EC72BC" w:rsidRPr="004E013A">
              <w:rPr>
                <w:color w:val="000000" w:themeColor="text1"/>
              </w:rPr>
              <w:t>DC_</w:t>
            </w:r>
            <w:r w:rsidR="00EC72BC">
              <w:rPr>
                <w:color w:val="000000" w:themeColor="text1"/>
              </w:rPr>
              <w:t>41</w:t>
            </w:r>
            <w:r w:rsidR="00EC72BC" w:rsidRPr="004E013A">
              <w:rPr>
                <w:color w:val="000000" w:themeColor="text1"/>
              </w:rPr>
              <w:t>A_</w:t>
            </w:r>
            <w:r w:rsidR="00EC72BC">
              <w:rPr>
                <w:color w:val="000000" w:themeColor="text1"/>
              </w:rPr>
              <w:t>n41</w:t>
            </w:r>
            <w:r w:rsidR="00EC72BC" w:rsidRPr="004E013A">
              <w:rPr>
                <w:color w:val="000000" w:themeColor="text1"/>
              </w:rPr>
              <w:t>A</w:t>
            </w:r>
            <w:r w:rsidR="00EC72BC">
              <w:rPr>
                <w:color w:val="000000" w:themeColor="text1"/>
              </w:rPr>
              <w:t>?</w:t>
            </w:r>
          </w:p>
        </w:tc>
      </w:tr>
      <w:tr w:rsidR="00B84679" w14:paraId="36AB0C68" w14:textId="2EB9565F" w:rsidTr="000C5E15">
        <w:tc>
          <w:tcPr>
            <w:tcW w:w="829" w:type="dxa"/>
          </w:tcPr>
          <w:p w14:paraId="7D500C39" w14:textId="5A93E056" w:rsidR="00B84679" w:rsidRDefault="00B84679" w:rsidP="00B84679">
            <w:pPr>
              <w:jc w:val="both"/>
              <w:rPr>
                <w:color w:val="000000" w:themeColor="text1"/>
              </w:rPr>
            </w:pPr>
            <w:r>
              <w:rPr>
                <w:color w:val="000000" w:themeColor="text1"/>
              </w:rPr>
              <w:t>Case#2</w:t>
            </w:r>
          </w:p>
        </w:tc>
        <w:tc>
          <w:tcPr>
            <w:tcW w:w="2568" w:type="dxa"/>
          </w:tcPr>
          <w:p w14:paraId="02F1D77A" w14:textId="0D29BE87" w:rsidR="00B84679" w:rsidRDefault="00B84679" w:rsidP="00B84679">
            <w:pPr>
              <w:jc w:val="both"/>
              <w:rPr>
                <w:color w:val="000000" w:themeColor="text1"/>
              </w:rPr>
            </w:pPr>
            <w:r w:rsidRPr="001D593F">
              <w:rPr>
                <w:color w:val="000000" w:themeColor="text1"/>
              </w:rPr>
              <w:t>DC_1A-3A-41A_n3A-n41A</w:t>
            </w:r>
          </w:p>
        </w:tc>
        <w:tc>
          <w:tcPr>
            <w:tcW w:w="1701" w:type="dxa"/>
          </w:tcPr>
          <w:p w14:paraId="12E42509" w14:textId="594B5998" w:rsidR="00B84679" w:rsidRDefault="00B84679" w:rsidP="00B84679">
            <w:pPr>
              <w:jc w:val="both"/>
              <w:rPr>
                <w:color w:val="000000" w:themeColor="text1"/>
              </w:rPr>
            </w:pPr>
            <w:r w:rsidRPr="001D593F">
              <w:rPr>
                <w:color w:val="000000" w:themeColor="text1"/>
              </w:rPr>
              <w:t>DC_1A_n</w:t>
            </w:r>
            <w:r>
              <w:rPr>
                <w:color w:val="000000" w:themeColor="text1"/>
              </w:rPr>
              <w:t>41</w:t>
            </w:r>
            <w:r w:rsidRPr="001D593F">
              <w:rPr>
                <w:color w:val="000000" w:themeColor="text1"/>
              </w:rPr>
              <w:t>A</w:t>
            </w:r>
          </w:p>
        </w:tc>
        <w:tc>
          <w:tcPr>
            <w:tcW w:w="4523" w:type="dxa"/>
          </w:tcPr>
          <w:p w14:paraId="6E0FE65B"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73358ED" w14:textId="73052DA9"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B84679" w14:paraId="75B8B801" w14:textId="27E72A7B" w:rsidTr="000C5E15">
        <w:tc>
          <w:tcPr>
            <w:tcW w:w="829" w:type="dxa"/>
          </w:tcPr>
          <w:p w14:paraId="5B07D3C9" w14:textId="55844E6A" w:rsidR="00B84679" w:rsidRDefault="00B84679" w:rsidP="00B84679">
            <w:pPr>
              <w:jc w:val="both"/>
              <w:rPr>
                <w:color w:val="000000" w:themeColor="text1"/>
              </w:rPr>
            </w:pPr>
            <w:r>
              <w:rPr>
                <w:color w:val="000000" w:themeColor="text1"/>
              </w:rPr>
              <w:t>Case#3</w:t>
            </w:r>
          </w:p>
        </w:tc>
        <w:tc>
          <w:tcPr>
            <w:tcW w:w="2568" w:type="dxa"/>
          </w:tcPr>
          <w:p w14:paraId="5654B656" w14:textId="157EFC17" w:rsidR="00B84679" w:rsidRDefault="00B84679" w:rsidP="00B84679">
            <w:pPr>
              <w:jc w:val="both"/>
              <w:rPr>
                <w:color w:val="000000" w:themeColor="text1"/>
              </w:rPr>
            </w:pPr>
            <w:r w:rsidRPr="001D593F">
              <w:rPr>
                <w:color w:val="000000" w:themeColor="text1"/>
              </w:rPr>
              <w:t>DC_1A-3A-41A_n3A-n41A</w:t>
            </w:r>
          </w:p>
        </w:tc>
        <w:tc>
          <w:tcPr>
            <w:tcW w:w="1701" w:type="dxa"/>
          </w:tcPr>
          <w:p w14:paraId="0AE3E5CD" w14:textId="30241BF1" w:rsidR="00B84679" w:rsidRDefault="00B84679" w:rsidP="00B84679">
            <w:pPr>
              <w:jc w:val="both"/>
              <w:rPr>
                <w:color w:val="000000" w:themeColor="text1"/>
              </w:rPr>
            </w:pPr>
            <w:r w:rsidRPr="001D593F">
              <w:rPr>
                <w:color w:val="000000" w:themeColor="text1"/>
              </w:rPr>
              <w:t>DC_</w:t>
            </w:r>
            <w:r>
              <w:rPr>
                <w:color w:val="000000" w:themeColor="text1"/>
              </w:rPr>
              <w:t>3</w:t>
            </w:r>
            <w:r w:rsidRPr="001D593F">
              <w:rPr>
                <w:color w:val="000000" w:themeColor="text1"/>
              </w:rPr>
              <w:t>A_n3A</w:t>
            </w:r>
          </w:p>
        </w:tc>
        <w:tc>
          <w:tcPr>
            <w:tcW w:w="4523" w:type="dxa"/>
          </w:tcPr>
          <w:p w14:paraId="6F205543" w14:textId="44D90936" w:rsidR="000F7F64" w:rsidRDefault="003B2FC3" w:rsidP="000F7F64">
            <w:pPr>
              <w:jc w:val="both"/>
              <w:rPr>
                <w:color w:val="000000" w:themeColor="text1"/>
              </w:rPr>
            </w:pPr>
            <w:r>
              <w:rPr>
                <w:color w:val="000000" w:themeColor="text1"/>
              </w:rPr>
              <w:t>R</w:t>
            </w:r>
            <w:r w:rsidR="000F7F64">
              <w:rPr>
                <w:color w:val="000000" w:themeColor="text1"/>
              </w:rPr>
              <w:t>eport BCS</w:t>
            </w:r>
            <w:r w:rsidR="000F7E19">
              <w:rPr>
                <w:color w:val="000000" w:themeColor="text1"/>
              </w:rPr>
              <w:t>0</w:t>
            </w:r>
            <w:r w:rsidR="000F7F64">
              <w:rPr>
                <w:color w:val="000000" w:themeColor="text1"/>
              </w:rPr>
              <w:t xml:space="preserve"> for </w:t>
            </w:r>
            <w:r w:rsidR="000F7F64" w:rsidRPr="004E013A">
              <w:rPr>
                <w:color w:val="000000" w:themeColor="text1"/>
              </w:rPr>
              <w:t>DC_3A_n3A</w:t>
            </w:r>
            <w:r w:rsidR="000F7F64">
              <w:rPr>
                <w:color w:val="000000" w:themeColor="text1"/>
              </w:rPr>
              <w:t>? or</w:t>
            </w:r>
          </w:p>
          <w:p w14:paraId="6A5574DE" w14:textId="67FB68DF" w:rsidR="00B84679" w:rsidRPr="004E013A" w:rsidRDefault="003B2FC3" w:rsidP="000F7F64">
            <w:pPr>
              <w:jc w:val="both"/>
              <w:rPr>
                <w:color w:val="000000" w:themeColor="text1"/>
              </w:rPr>
            </w:pPr>
            <w:r>
              <w:rPr>
                <w:color w:val="000000" w:themeColor="text1"/>
              </w:rPr>
              <w:t>R</w:t>
            </w:r>
            <w:r w:rsidR="000F7F64" w:rsidRPr="004E013A">
              <w:rPr>
                <w:color w:val="000000" w:themeColor="text1"/>
              </w:rPr>
              <w:t xml:space="preserve">eport </w:t>
            </w:r>
            <w:r w:rsidR="000F7F64">
              <w:rPr>
                <w:color w:val="000000" w:themeColor="text1"/>
              </w:rPr>
              <w:t xml:space="preserve">BCS2 for </w:t>
            </w:r>
            <w:r w:rsidR="000F7F64" w:rsidRPr="004E013A">
              <w:rPr>
                <w:color w:val="000000" w:themeColor="text1"/>
              </w:rPr>
              <w:t>DC_</w:t>
            </w:r>
            <w:r w:rsidR="000F7F64">
              <w:rPr>
                <w:color w:val="000000" w:themeColor="text1"/>
              </w:rPr>
              <w:t>41</w:t>
            </w:r>
            <w:r w:rsidR="000F7F64" w:rsidRPr="004E013A">
              <w:rPr>
                <w:color w:val="000000" w:themeColor="text1"/>
              </w:rPr>
              <w:t>A_</w:t>
            </w:r>
            <w:r w:rsidR="000F7F64">
              <w:rPr>
                <w:color w:val="000000" w:themeColor="text1"/>
              </w:rPr>
              <w:t>n41</w:t>
            </w:r>
            <w:r w:rsidR="000F7F64" w:rsidRPr="004E013A">
              <w:rPr>
                <w:color w:val="000000" w:themeColor="text1"/>
              </w:rPr>
              <w:t>A</w:t>
            </w:r>
            <w:r w:rsidR="000F7F64">
              <w:rPr>
                <w:color w:val="000000" w:themeColor="text1"/>
              </w:rPr>
              <w:t>?</w:t>
            </w:r>
          </w:p>
        </w:tc>
      </w:tr>
      <w:tr w:rsidR="00B84679" w14:paraId="5B070A86" w14:textId="77777777" w:rsidTr="000C5E15">
        <w:tc>
          <w:tcPr>
            <w:tcW w:w="829" w:type="dxa"/>
          </w:tcPr>
          <w:p w14:paraId="1D5D7945" w14:textId="423997FD" w:rsidR="00B84679" w:rsidRPr="00E566BD" w:rsidRDefault="00B84679" w:rsidP="00B84679">
            <w:pPr>
              <w:jc w:val="both"/>
              <w:rPr>
                <w:color w:val="000000" w:themeColor="text1"/>
                <w:lang w:val="en-US" w:eastAsia="zh-TW"/>
              </w:rPr>
            </w:pPr>
            <w:r>
              <w:rPr>
                <w:color w:val="000000" w:themeColor="text1"/>
                <w:lang w:val="en-US" w:eastAsia="zh-TW"/>
              </w:rPr>
              <w:t>Case#4</w:t>
            </w:r>
          </w:p>
        </w:tc>
        <w:tc>
          <w:tcPr>
            <w:tcW w:w="2568" w:type="dxa"/>
          </w:tcPr>
          <w:p w14:paraId="2602120D" w14:textId="4399B6ED" w:rsidR="00B84679" w:rsidRDefault="00B84679" w:rsidP="00B84679">
            <w:pPr>
              <w:jc w:val="both"/>
              <w:rPr>
                <w:color w:val="000000" w:themeColor="text1"/>
              </w:rPr>
            </w:pPr>
            <w:r w:rsidRPr="001D593F">
              <w:rPr>
                <w:color w:val="000000" w:themeColor="text1"/>
              </w:rPr>
              <w:t>DC_1A-3A-41A_n3A-n41A</w:t>
            </w:r>
          </w:p>
        </w:tc>
        <w:tc>
          <w:tcPr>
            <w:tcW w:w="1701" w:type="dxa"/>
          </w:tcPr>
          <w:p w14:paraId="387B493A" w14:textId="273759E9" w:rsidR="00B84679" w:rsidRDefault="00B84679" w:rsidP="00B84679">
            <w:pPr>
              <w:jc w:val="both"/>
              <w:rPr>
                <w:color w:val="000000" w:themeColor="text1"/>
              </w:rPr>
            </w:pPr>
            <w:r w:rsidRPr="001D593F">
              <w:rPr>
                <w:color w:val="000000" w:themeColor="text1"/>
              </w:rPr>
              <w:t>DC_</w:t>
            </w:r>
            <w:r>
              <w:rPr>
                <w:color w:val="000000" w:themeColor="text1"/>
              </w:rPr>
              <w:t>3</w:t>
            </w:r>
            <w:r w:rsidRPr="001D593F">
              <w:rPr>
                <w:color w:val="000000" w:themeColor="text1"/>
              </w:rPr>
              <w:t>A_n</w:t>
            </w:r>
            <w:r>
              <w:rPr>
                <w:color w:val="000000" w:themeColor="text1"/>
              </w:rPr>
              <w:t>41</w:t>
            </w:r>
            <w:r w:rsidRPr="001D593F">
              <w:rPr>
                <w:color w:val="000000" w:themeColor="text1"/>
              </w:rPr>
              <w:t>A</w:t>
            </w:r>
          </w:p>
        </w:tc>
        <w:tc>
          <w:tcPr>
            <w:tcW w:w="4523" w:type="dxa"/>
          </w:tcPr>
          <w:p w14:paraId="31F6C9F0"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19D6A866" w14:textId="63ADD3C7"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r w:rsidR="00B84679" w14:paraId="74F8593B" w14:textId="77777777" w:rsidTr="000C5E15">
        <w:tc>
          <w:tcPr>
            <w:tcW w:w="829" w:type="dxa"/>
          </w:tcPr>
          <w:p w14:paraId="6B1A1C2A" w14:textId="7E97A777" w:rsidR="00B84679" w:rsidRDefault="00B84679" w:rsidP="00B84679">
            <w:pPr>
              <w:jc w:val="both"/>
              <w:rPr>
                <w:color w:val="000000" w:themeColor="text1"/>
                <w:lang w:val="en-US" w:eastAsia="zh-TW"/>
              </w:rPr>
            </w:pPr>
            <w:r>
              <w:rPr>
                <w:color w:val="000000" w:themeColor="text1"/>
                <w:lang w:val="en-US" w:eastAsia="zh-TW"/>
              </w:rPr>
              <w:lastRenderedPageBreak/>
              <w:t>Case#5</w:t>
            </w:r>
          </w:p>
        </w:tc>
        <w:tc>
          <w:tcPr>
            <w:tcW w:w="2568" w:type="dxa"/>
          </w:tcPr>
          <w:p w14:paraId="63B75BBC" w14:textId="19C4B8EC" w:rsidR="00B84679" w:rsidRPr="001D593F" w:rsidRDefault="00B84679" w:rsidP="00B84679">
            <w:pPr>
              <w:jc w:val="both"/>
              <w:rPr>
                <w:color w:val="000000" w:themeColor="text1"/>
              </w:rPr>
            </w:pPr>
            <w:r w:rsidRPr="001D593F">
              <w:rPr>
                <w:color w:val="000000" w:themeColor="text1"/>
              </w:rPr>
              <w:t>DC_1A-3A-41A_n3A-n41A</w:t>
            </w:r>
          </w:p>
        </w:tc>
        <w:tc>
          <w:tcPr>
            <w:tcW w:w="1701" w:type="dxa"/>
          </w:tcPr>
          <w:p w14:paraId="0C472B78" w14:textId="5149E6C6" w:rsidR="00B84679" w:rsidRPr="001D593F" w:rsidRDefault="00B84679" w:rsidP="00B84679">
            <w:pPr>
              <w:jc w:val="both"/>
              <w:rPr>
                <w:color w:val="000000" w:themeColor="text1"/>
              </w:rPr>
            </w:pPr>
            <w:r w:rsidRPr="001D593F">
              <w:rPr>
                <w:color w:val="000000" w:themeColor="text1"/>
              </w:rPr>
              <w:t>DC_</w:t>
            </w:r>
            <w:r>
              <w:rPr>
                <w:color w:val="000000" w:themeColor="text1"/>
              </w:rPr>
              <w:t>41</w:t>
            </w:r>
            <w:r w:rsidRPr="001D593F">
              <w:rPr>
                <w:color w:val="000000" w:themeColor="text1"/>
              </w:rPr>
              <w:t>A_n</w:t>
            </w:r>
            <w:r>
              <w:rPr>
                <w:color w:val="000000" w:themeColor="text1"/>
              </w:rPr>
              <w:t>3</w:t>
            </w:r>
            <w:r w:rsidRPr="001D593F">
              <w:rPr>
                <w:color w:val="000000" w:themeColor="text1"/>
              </w:rPr>
              <w:t>A</w:t>
            </w:r>
          </w:p>
        </w:tc>
        <w:tc>
          <w:tcPr>
            <w:tcW w:w="4523" w:type="dxa"/>
          </w:tcPr>
          <w:p w14:paraId="709B7BA7" w14:textId="77777777" w:rsidR="003B2FC3" w:rsidRDefault="003B2FC3" w:rsidP="003B2FC3">
            <w:pPr>
              <w:jc w:val="both"/>
              <w:rPr>
                <w:color w:val="000000" w:themeColor="text1"/>
              </w:rPr>
            </w:pPr>
            <w:r>
              <w:rPr>
                <w:color w:val="000000" w:themeColor="text1"/>
              </w:rPr>
              <w:t xml:space="preserve">Not report BCS0 for </w:t>
            </w:r>
            <w:r w:rsidRPr="004E013A">
              <w:rPr>
                <w:color w:val="000000" w:themeColor="text1"/>
              </w:rPr>
              <w:t>DC_3A_n3A</w:t>
            </w:r>
            <w:r>
              <w:rPr>
                <w:color w:val="000000" w:themeColor="text1"/>
              </w:rPr>
              <w:t>? or</w:t>
            </w:r>
          </w:p>
          <w:p w14:paraId="02C259B6" w14:textId="17E39E58" w:rsidR="00B84679" w:rsidRPr="004E013A" w:rsidRDefault="003B2FC3" w:rsidP="003B2FC3">
            <w:pPr>
              <w:jc w:val="both"/>
              <w:rPr>
                <w:color w:val="000000" w:themeColor="text1"/>
              </w:rPr>
            </w:pPr>
            <w:r>
              <w:rPr>
                <w:color w:val="000000" w:themeColor="text1"/>
              </w:rPr>
              <w:t>R</w:t>
            </w:r>
            <w:r w:rsidRPr="004E013A">
              <w:rPr>
                <w:color w:val="000000" w:themeColor="text1"/>
              </w:rPr>
              <w:t xml:space="preserve">eport </w:t>
            </w:r>
            <w:r>
              <w:rPr>
                <w:color w:val="000000" w:themeColor="text1"/>
              </w:rPr>
              <w:t xml:space="preserve">BCS2 for </w:t>
            </w:r>
            <w:r w:rsidRPr="004E013A">
              <w:rPr>
                <w:color w:val="000000" w:themeColor="text1"/>
              </w:rPr>
              <w:t>DC_</w:t>
            </w:r>
            <w:r>
              <w:rPr>
                <w:color w:val="000000" w:themeColor="text1"/>
              </w:rPr>
              <w:t>41</w:t>
            </w:r>
            <w:r w:rsidRPr="004E013A">
              <w:rPr>
                <w:color w:val="000000" w:themeColor="text1"/>
              </w:rPr>
              <w:t>A_</w:t>
            </w:r>
            <w:r>
              <w:rPr>
                <w:color w:val="000000" w:themeColor="text1"/>
              </w:rPr>
              <w:t>n41</w:t>
            </w:r>
            <w:r w:rsidRPr="004E013A">
              <w:rPr>
                <w:color w:val="000000" w:themeColor="text1"/>
              </w:rPr>
              <w:t>A</w:t>
            </w:r>
            <w:r>
              <w:rPr>
                <w:color w:val="000000" w:themeColor="text1"/>
              </w:rPr>
              <w:t>?</w:t>
            </w:r>
          </w:p>
        </w:tc>
      </w:tr>
    </w:tbl>
    <w:p w14:paraId="0600B879" w14:textId="69481F54" w:rsidR="001C438C" w:rsidRDefault="00BB2F43" w:rsidP="00034A8D">
      <w:pPr>
        <w:jc w:val="both"/>
        <w:rPr>
          <w:color w:val="000000" w:themeColor="text1"/>
        </w:rPr>
      </w:pPr>
      <w:r>
        <w:rPr>
          <w:color w:val="000000" w:themeColor="text1"/>
        </w:rPr>
        <w:t xml:space="preserve">Hence, </w:t>
      </w:r>
      <w:r w:rsidR="005D080C">
        <w:rPr>
          <w:color w:val="000000" w:themeColor="text1"/>
        </w:rPr>
        <w:t xml:space="preserve">considering the above </w:t>
      </w:r>
      <w:r w:rsidR="00DD0BA8">
        <w:rPr>
          <w:color w:val="000000" w:themeColor="text1"/>
        </w:rPr>
        <w:t xml:space="preserve">all </w:t>
      </w:r>
      <w:r w:rsidR="005D080C">
        <w:rPr>
          <w:color w:val="000000" w:themeColor="text1"/>
        </w:rPr>
        <w:t>discussion,</w:t>
      </w:r>
      <w:r w:rsidR="00DD0BA8">
        <w:rPr>
          <w:color w:val="000000" w:themeColor="text1"/>
        </w:rPr>
        <w:t xml:space="preserve"> it is inferred that </w:t>
      </w:r>
      <w:r w:rsidR="00DD0BA8">
        <w:t xml:space="preserve">the UE cannot indicate the BCSs of the two intra-band EN-DC components due to the current signalling IE restriction. Even </w:t>
      </w:r>
      <w:r w:rsidR="00DD0BA8">
        <w:rPr>
          <w:color w:val="000000" w:themeColor="text1"/>
        </w:rPr>
        <w:t xml:space="preserve">if the IE is indicated by the first </w:t>
      </w:r>
      <w:r w:rsidR="00DD0BA8">
        <w:t xml:space="preserve">intra-band EN-DC component or the second intra-band EN-DC component, the network still does not know which BCS is associated with the first or second intra-band EN-DC component. Furthermore, some BW configuration for the inter-band EN-DC combination </w:t>
      </w:r>
      <w:r w:rsidR="001E6602">
        <w:t>may be limited due to not enough EN-DC BCS information for the first and second intra-band EN-DC components.</w:t>
      </w:r>
      <w:r w:rsidR="001E6602">
        <w:rPr>
          <w:color w:val="000000" w:themeColor="text1"/>
        </w:rPr>
        <w:t xml:space="preserve"> </w:t>
      </w:r>
      <w:r w:rsidR="00712513">
        <w:rPr>
          <w:color w:val="000000" w:themeColor="text1"/>
        </w:rPr>
        <w:t>In our view, i</w:t>
      </w:r>
      <w:r w:rsidR="00B73803">
        <w:rPr>
          <w:color w:val="000000" w:themeColor="text1"/>
        </w:rPr>
        <w:t xml:space="preserve">n order to solve the ambiguous issue </w:t>
      </w:r>
      <w:r w:rsidR="0037557E">
        <w:rPr>
          <w:color w:val="000000" w:themeColor="text1"/>
        </w:rPr>
        <w:t xml:space="preserve">by indicating EN-DC </w:t>
      </w:r>
      <w:r w:rsidR="0001147C">
        <w:rPr>
          <w:color w:val="000000" w:themeColor="text1"/>
        </w:rPr>
        <w:t xml:space="preserve">BCS reporting </w:t>
      </w:r>
      <w:r w:rsidR="001C438C">
        <w:rPr>
          <w:color w:val="000000" w:themeColor="text1"/>
        </w:rPr>
        <w:t>with only one IE for</w:t>
      </w:r>
      <w:r w:rsidR="00B73803">
        <w:rPr>
          <w:color w:val="000000" w:themeColor="text1"/>
        </w:rPr>
        <w:t xml:space="preserve"> </w:t>
      </w:r>
      <w:r w:rsidR="00274F62">
        <w:rPr>
          <w:color w:val="000000" w:themeColor="text1"/>
        </w:rPr>
        <w:t xml:space="preserve">inter-band EN-DC band combination with two additional </w:t>
      </w:r>
      <w:r w:rsidR="00201116">
        <w:rPr>
          <w:color w:val="000000" w:themeColor="text1"/>
        </w:rPr>
        <w:t>intra-band</w:t>
      </w:r>
      <w:r w:rsidR="00201116">
        <w:rPr>
          <w:color w:val="000000" w:themeColor="text1"/>
          <w:lang w:val="en-US" w:eastAsia="zh-TW"/>
        </w:rPr>
        <w:t xml:space="preserve"> </w:t>
      </w:r>
      <w:r w:rsidR="00274F62">
        <w:rPr>
          <w:rFonts w:hint="eastAsia"/>
          <w:color w:val="000000" w:themeColor="text1"/>
          <w:lang w:eastAsia="zh-TW"/>
        </w:rPr>
        <w:t>E</w:t>
      </w:r>
      <w:r w:rsidR="00274F62">
        <w:rPr>
          <w:color w:val="000000" w:themeColor="text1"/>
        </w:rPr>
        <w:t xml:space="preserve">N-DC components, </w:t>
      </w:r>
      <w:r w:rsidR="008969BF">
        <w:rPr>
          <w:color w:val="000000" w:themeColor="text1"/>
        </w:rPr>
        <w:t>it is proposed</w:t>
      </w:r>
      <w:r w:rsidR="001C438C">
        <w:rPr>
          <w:color w:val="000000" w:themeColor="text1"/>
        </w:rPr>
        <w:t xml:space="preserve"> that </w:t>
      </w:r>
      <w:r w:rsidR="00712513" w:rsidRPr="00712513">
        <w:rPr>
          <w:color w:val="000000" w:themeColor="text1"/>
        </w:rPr>
        <w:t xml:space="preserve">RAN4 confirms the </w:t>
      </w:r>
      <w:r w:rsidR="004C114B">
        <w:rPr>
          <w:color w:val="000000" w:themeColor="text1"/>
        </w:rPr>
        <w:t xml:space="preserve">ambiguous </w:t>
      </w:r>
      <w:r w:rsidR="00712513" w:rsidRPr="00712513">
        <w:rPr>
          <w:color w:val="000000" w:themeColor="text1"/>
        </w:rPr>
        <w:t>signaling issue of IE supportedBandwidthCombinationSetIntraENDC to separately indicate the first and the second intra-band EN-DC BCS for the inter-band EN-DC band combinations, e.g., DC_3A-41A_n3A-n41A or DC_1A-3A-41A_n3A-n41A, with two additional intra-band EN-DC components, e.g., the first intra-band EN-DC component DC_3A_n3A and the second intra-band EN-DC component DC_41A_n41A</w:t>
      </w:r>
      <w:r w:rsidR="00712513">
        <w:rPr>
          <w:color w:val="000000" w:themeColor="text1"/>
        </w:rPr>
        <w:t xml:space="preserve">, and RAN4 send LS to RAN2 to find a solution for the </w:t>
      </w:r>
      <w:r w:rsidR="004C114B">
        <w:rPr>
          <w:color w:val="000000" w:themeColor="text1"/>
        </w:rPr>
        <w:t xml:space="preserve">ambiguous </w:t>
      </w:r>
      <w:r w:rsidR="00712513" w:rsidRPr="00712513">
        <w:rPr>
          <w:bCs/>
          <w:lang w:val="en-US" w:eastAsia="zh-TW"/>
        </w:rPr>
        <w:t>signaling issue.</w:t>
      </w:r>
      <w:r w:rsidR="00712513">
        <w:rPr>
          <w:color w:val="000000" w:themeColor="text1"/>
        </w:rPr>
        <w:t xml:space="preserve"> </w:t>
      </w:r>
      <w:r w:rsidR="00EF2FF1">
        <w:rPr>
          <w:color w:val="000000" w:themeColor="text1"/>
        </w:rPr>
        <w:t xml:space="preserve"> </w:t>
      </w:r>
    </w:p>
    <w:p w14:paraId="5F0E6A0C" w14:textId="215226C1" w:rsidR="00712513" w:rsidRPr="00EF2FF1" w:rsidRDefault="00712513" w:rsidP="00712513">
      <w:pPr>
        <w:jc w:val="both"/>
        <w:rPr>
          <w:color w:val="000000" w:themeColor="text1"/>
          <w:lang w:val="en-US" w:eastAsia="zh-TW"/>
        </w:rPr>
      </w:pPr>
      <w:r>
        <w:rPr>
          <w:b/>
          <w:lang w:val="en-US" w:eastAsia="zh-TW"/>
        </w:rPr>
        <w:t>Proposal 1</w:t>
      </w:r>
      <w:r w:rsidRPr="005F6604">
        <w:rPr>
          <w:b/>
          <w:lang w:val="en-US" w:eastAsia="zh-TW"/>
        </w:rPr>
        <w:t>:</w:t>
      </w:r>
      <w:r>
        <w:rPr>
          <w:b/>
          <w:lang w:val="en-US" w:eastAsia="zh-TW"/>
        </w:rPr>
        <w:t xml:space="preserve"> RAN4 confirms the </w:t>
      </w:r>
      <w:r w:rsidR="004C114B">
        <w:rPr>
          <w:b/>
          <w:color w:val="000000" w:themeColor="text1"/>
        </w:rPr>
        <w:t xml:space="preserve">ambiguous </w:t>
      </w:r>
      <w:r>
        <w:rPr>
          <w:b/>
          <w:lang w:val="en-US" w:eastAsia="zh-TW"/>
        </w:rPr>
        <w:t xml:space="preserve">signaling issue </w:t>
      </w:r>
      <w:r>
        <w:rPr>
          <w:b/>
          <w:bCs/>
          <w:color w:val="000000" w:themeColor="text1"/>
        </w:rPr>
        <w:t>of</w:t>
      </w:r>
      <w:r w:rsidRPr="00712513">
        <w:rPr>
          <w:b/>
          <w:bCs/>
          <w:color w:val="000000" w:themeColor="text1"/>
        </w:rPr>
        <w:t xml:space="preserve"> IE </w:t>
      </w:r>
      <w:r w:rsidRPr="00712513">
        <w:rPr>
          <w:b/>
          <w:bCs/>
          <w:i/>
          <w:iCs/>
          <w:lang w:val="en-US"/>
        </w:rPr>
        <w:t>supportedBandwidthCombinationSetIntraENDC</w:t>
      </w:r>
      <w:r w:rsidRPr="008969BF">
        <w:rPr>
          <w:color w:val="000000" w:themeColor="text1"/>
        </w:rPr>
        <w:t xml:space="preserve"> </w:t>
      </w:r>
      <w:r>
        <w:rPr>
          <w:b/>
          <w:lang w:val="en-US" w:eastAsia="zh-TW"/>
        </w:rPr>
        <w:t xml:space="preserve">to separately indicate the first and the second intra-band EN-DC BCS for the </w:t>
      </w:r>
      <w:r w:rsidRPr="0037557E">
        <w:rPr>
          <w:b/>
          <w:bCs/>
          <w:color w:val="000000" w:themeColor="text1"/>
        </w:rPr>
        <w:t>inter-band EN-DC band combination</w:t>
      </w:r>
      <w:r>
        <w:rPr>
          <w:b/>
          <w:bCs/>
          <w:color w:val="000000" w:themeColor="text1"/>
        </w:rPr>
        <w:t>s,</w:t>
      </w:r>
      <w:r w:rsidRPr="0037557E">
        <w:rPr>
          <w:b/>
          <w:bCs/>
          <w:color w:val="000000" w:themeColor="text1"/>
        </w:rPr>
        <w:t xml:space="preserve"> </w:t>
      </w:r>
      <w:r w:rsidRPr="00EF2FF1">
        <w:rPr>
          <w:rFonts w:eastAsiaTheme="minorEastAsia" w:cs="Arial"/>
          <w:b/>
          <w:bCs/>
          <w:lang w:eastAsia="zh-CN"/>
        </w:rPr>
        <w:t>e.g., DC_3A-41A_n3A-n41A or DC_1A-3A-41A_n3A-n41A, with two additional intra-band EN-DC components, e.g., the first intra-band EN-DC component DC_3A_n3A and the second intra-band EN-DC component DC_41A_n41A</w:t>
      </w:r>
      <w:r>
        <w:rPr>
          <w:rFonts w:eastAsiaTheme="minorEastAsia" w:cs="Arial"/>
          <w:b/>
          <w:bCs/>
          <w:lang w:eastAsia="zh-CN"/>
        </w:rPr>
        <w:t>.</w:t>
      </w:r>
    </w:p>
    <w:p w14:paraId="2EB56479" w14:textId="7C5BDB8A" w:rsidR="00EA6D73" w:rsidRPr="00712513" w:rsidRDefault="00EA6D73" w:rsidP="00034A8D">
      <w:pPr>
        <w:jc w:val="both"/>
        <w:rPr>
          <w:b/>
          <w:lang w:val="en-US" w:eastAsia="zh-TW"/>
        </w:rPr>
      </w:pPr>
      <w:r w:rsidRPr="00712513">
        <w:rPr>
          <w:b/>
          <w:lang w:val="en-US" w:eastAsia="zh-TW"/>
        </w:rPr>
        <w:t xml:space="preserve">Proposal 2: </w:t>
      </w:r>
      <w:r w:rsidR="00712513" w:rsidRPr="00712513">
        <w:rPr>
          <w:b/>
          <w:color w:val="000000" w:themeColor="text1"/>
        </w:rPr>
        <w:t xml:space="preserve">RAN4 send LS </w:t>
      </w:r>
      <w:r w:rsidR="00712513">
        <w:rPr>
          <w:b/>
          <w:color w:val="000000" w:themeColor="text1"/>
        </w:rPr>
        <w:t xml:space="preserve">in the Annex </w:t>
      </w:r>
      <w:r w:rsidR="00712513" w:rsidRPr="00712513">
        <w:rPr>
          <w:b/>
          <w:color w:val="000000" w:themeColor="text1"/>
        </w:rPr>
        <w:t xml:space="preserve">to RAN2 for the </w:t>
      </w:r>
      <w:r w:rsidR="003B4FBD">
        <w:rPr>
          <w:b/>
          <w:color w:val="000000" w:themeColor="text1"/>
        </w:rPr>
        <w:t xml:space="preserve">ambiguous </w:t>
      </w:r>
      <w:r w:rsidR="00712513" w:rsidRPr="00712513">
        <w:rPr>
          <w:b/>
          <w:lang w:val="en-US" w:eastAsia="zh-TW"/>
        </w:rPr>
        <w:t>signaling issue.</w:t>
      </w:r>
    </w:p>
    <w:p w14:paraId="41A92AFA" w14:textId="77777777" w:rsidR="0044170B" w:rsidRDefault="0044170B" w:rsidP="0044170B">
      <w:pPr>
        <w:pStyle w:val="Heading1"/>
        <w:rPr>
          <w:lang w:val="en-US"/>
        </w:rPr>
      </w:pPr>
      <w:r>
        <w:rPr>
          <w:lang w:val="en-US"/>
        </w:rPr>
        <w:t>Conclusion</w:t>
      </w:r>
    </w:p>
    <w:p w14:paraId="11E28819" w14:textId="2F7FBA07" w:rsidR="0044170B" w:rsidRPr="007A5374" w:rsidRDefault="0044170B" w:rsidP="0044170B">
      <w:pPr>
        <w:rPr>
          <w:lang w:val="en-US"/>
        </w:rPr>
      </w:pPr>
      <w:r>
        <w:rPr>
          <w:lang w:val="en-US"/>
        </w:rPr>
        <w:t>The proposals in this contribution are summarized in the following.</w:t>
      </w:r>
    </w:p>
    <w:p w14:paraId="57A0F4BD" w14:textId="78CB444F" w:rsidR="00310186" w:rsidRPr="00EF2FF1" w:rsidRDefault="00310186" w:rsidP="00310186">
      <w:pPr>
        <w:jc w:val="both"/>
        <w:rPr>
          <w:color w:val="000000" w:themeColor="text1"/>
          <w:lang w:val="en-US" w:eastAsia="zh-TW"/>
        </w:rPr>
      </w:pPr>
      <w:r>
        <w:rPr>
          <w:b/>
          <w:lang w:val="en-US" w:eastAsia="zh-TW"/>
        </w:rPr>
        <w:t>Proposal 1</w:t>
      </w:r>
      <w:r w:rsidRPr="005F6604">
        <w:rPr>
          <w:b/>
          <w:lang w:val="en-US" w:eastAsia="zh-TW"/>
        </w:rPr>
        <w:t>:</w:t>
      </w:r>
      <w:r>
        <w:rPr>
          <w:b/>
          <w:lang w:val="en-US" w:eastAsia="zh-TW"/>
        </w:rPr>
        <w:t xml:space="preserve"> </w:t>
      </w:r>
      <w:r w:rsidR="00151351">
        <w:rPr>
          <w:b/>
          <w:lang w:val="en-US" w:eastAsia="zh-TW"/>
        </w:rPr>
        <w:t>RAN4 confirms</w:t>
      </w:r>
      <w:r>
        <w:rPr>
          <w:b/>
          <w:lang w:val="en-US" w:eastAsia="zh-TW"/>
        </w:rPr>
        <w:t xml:space="preserve"> </w:t>
      </w:r>
      <w:r w:rsidR="00151351">
        <w:rPr>
          <w:b/>
          <w:lang w:val="en-US" w:eastAsia="zh-TW"/>
        </w:rPr>
        <w:t xml:space="preserve">the </w:t>
      </w:r>
      <w:r w:rsidR="00656813">
        <w:rPr>
          <w:b/>
          <w:lang w:val="en-US" w:eastAsia="zh-TW"/>
        </w:rPr>
        <w:t xml:space="preserve">ambiguous </w:t>
      </w:r>
      <w:r>
        <w:rPr>
          <w:b/>
          <w:lang w:val="en-US" w:eastAsia="zh-TW"/>
        </w:rPr>
        <w:t xml:space="preserve">signaling </w:t>
      </w:r>
      <w:r w:rsidR="00EF2FF1">
        <w:rPr>
          <w:b/>
          <w:lang w:val="en-US" w:eastAsia="zh-TW"/>
        </w:rPr>
        <w:t>issue</w:t>
      </w:r>
      <w:r w:rsidR="00151351">
        <w:rPr>
          <w:b/>
          <w:lang w:val="en-US" w:eastAsia="zh-TW"/>
        </w:rPr>
        <w:t xml:space="preserve"> </w:t>
      </w:r>
      <w:r w:rsidR="00712513">
        <w:rPr>
          <w:b/>
          <w:bCs/>
          <w:color w:val="000000" w:themeColor="text1"/>
        </w:rPr>
        <w:t>of</w:t>
      </w:r>
      <w:r w:rsidR="00712513" w:rsidRPr="00712513">
        <w:rPr>
          <w:b/>
          <w:bCs/>
          <w:color w:val="000000" w:themeColor="text1"/>
        </w:rPr>
        <w:t xml:space="preserve"> IE </w:t>
      </w:r>
      <w:r w:rsidR="00712513" w:rsidRPr="00712513">
        <w:rPr>
          <w:b/>
          <w:bCs/>
          <w:i/>
          <w:iCs/>
          <w:lang w:val="en-US"/>
        </w:rPr>
        <w:t>supportedBandwidthCombinationSetIntraENDC</w:t>
      </w:r>
      <w:r w:rsidR="00712513" w:rsidRPr="008969BF">
        <w:rPr>
          <w:color w:val="000000" w:themeColor="text1"/>
        </w:rPr>
        <w:t xml:space="preserve"> </w:t>
      </w:r>
      <w:r>
        <w:rPr>
          <w:b/>
          <w:lang w:val="en-US" w:eastAsia="zh-TW"/>
        </w:rPr>
        <w:t xml:space="preserve">to </w:t>
      </w:r>
      <w:r w:rsidR="00712513">
        <w:rPr>
          <w:b/>
          <w:lang w:val="en-US" w:eastAsia="zh-TW"/>
        </w:rPr>
        <w:t>separately indicate</w:t>
      </w:r>
      <w:r w:rsidR="00151351">
        <w:rPr>
          <w:b/>
          <w:lang w:val="en-US" w:eastAsia="zh-TW"/>
        </w:rPr>
        <w:t xml:space="preserve"> </w:t>
      </w:r>
      <w:r w:rsidR="002A7514">
        <w:rPr>
          <w:b/>
          <w:lang w:val="en-US" w:eastAsia="zh-TW"/>
        </w:rPr>
        <w:t xml:space="preserve">the first and the second </w:t>
      </w:r>
      <w:r>
        <w:rPr>
          <w:b/>
          <w:lang w:val="en-US" w:eastAsia="zh-TW"/>
        </w:rPr>
        <w:t xml:space="preserve">intra-band EN-DC BCS for </w:t>
      </w:r>
      <w:r w:rsidR="00EF2FF1">
        <w:rPr>
          <w:b/>
          <w:lang w:val="en-US" w:eastAsia="zh-TW"/>
        </w:rPr>
        <w:t xml:space="preserve">the </w:t>
      </w:r>
      <w:r w:rsidRPr="0037557E">
        <w:rPr>
          <w:b/>
          <w:bCs/>
          <w:color w:val="000000" w:themeColor="text1"/>
        </w:rPr>
        <w:t>inter-band EN-DC band combination</w:t>
      </w:r>
      <w:r w:rsidR="00EF2FF1">
        <w:rPr>
          <w:b/>
          <w:bCs/>
          <w:color w:val="000000" w:themeColor="text1"/>
        </w:rPr>
        <w:t>s</w:t>
      </w:r>
      <w:r w:rsidR="00712513">
        <w:rPr>
          <w:b/>
          <w:bCs/>
          <w:color w:val="000000" w:themeColor="text1"/>
        </w:rPr>
        <w:t>,</w:t>
      </w:r>
      <w:r w:rsidRPr="0037557E">
        <w:rPr>
          <w:b/>
          <w:bCs/>
          <w:color w:val="000000" w:themeColor="text1"/>
        </w:rPr>
        <w:t xml:space="preserve"> </w:t>
      </w:r>
      <w:r w:rsidR="00EF2FF1" w:rsidRPr="00EF2FF1">
        <w:rPr>
          <w:rFonts w:eastAsiaTheme="minorEastAsia" w:cs="Arial"/>
          <w:b/>
          <w:bCs/>
          <w:lang w:eastAsia="zh-CN"/>
        </w:rPr>
        <w:t>e.g., DC_3A-41A_n3A-n41A or DC_1A-3A-41A_n3A-n41A, with two additional intra-band EN-DC components, e.g., the first intra-band EN-DC component DC_3A_n3A and the second intra-band EN-DC component DC_41A_n41A</w:t>
      </w:r>
      <w:r w:rsidR="00712513">
        <w:rPr>
          <w:rFonts w:eastAsiaTheme="minorEastAsia" w:cs="Arial"/>
          <w:b/>
          <w:bCs/>
          <w:lang w:eastAsia="zh-CN"/>
        </w:rPr>
        <w:t>.</w:t>
      </w:r>
    </w:p>
    <w:p w14:paraId="65750E3E" w14:textId="5CB379D6" w:rsidR="007C0E1A" w:rsidRPr="00712513" w:rsidRDefault="007C0E1A" w:rsidP="007C0E1A">
      <w:pPr>
        <w:jc w:val="both"/>
        <w:rPr>
          <w:b/>
          <w:lang w:val="en-US" w:eastAsia="zh-TW"/>
        </w:rPr>
      </w:pPr>
      <w:r w:rsidRPr="00712513">
        <w:rPr>
          <w:b/>
          <w:lang w:val="en-US" w:eastAsia="zh-TW"/>
        </w:rPr>
        <w:t xml:space="preserve">Proposal 2: </w:t>
      </w:r>
      <w:r w:rsidRPr="00712513">
        <w:rPr>
          <w:b/>
          <w:color w:val="000000" w:themeColor="text1"/>
        </w:rPr>
        <w:t xml:space="preserve">RAN4 send LS </w:t>
      </w:r>
      <w:r>
        <w:rPr>
          <w:b/>
          <w:color w:val="000000" w:themeColor="text1"/>
        </w:rPr>
        <w:t xml:space="preserve">in the Annex </w:t>
      </w:r>
      <w:r w:rsidRPr="00712513">
        <w:rPr>
          <w:b/>
          <w:color w:val="000000" w:themeColor="text1"/>
        </w:rPr>
        <w:t xml:space="preserve">to RAN2 for the </w:t>
      </w:r>
      <w:r w:rsidR="003B4FBD">
        <w:rPr>
          <w:b/>
          <w:lang w:val="en-US" w:eastAsia="zh-TW"/>
        </w:rPr>
        <w:t>ambiguous</w:t>
      </w:r>
      <w:r w:rsidR="003B4FBD" w:rsidRPr="00712513">
        <w:rPr>
          <w:b/>
          <w:lang w:val="en-US" w:eastAsia="zh-TW"/>
        </w:rPr>
        <w:t xml:space="preserve"> </w:t>
      </w:r>
      <w:r w:rsidRPr="00712513">
        <w:rPr>
          <w:b/>
          <w:lang w:val="en-US" w:eastAsia="zh-TW"/>
        </w:rPr>
        <w:t>signaling issue.</w:t>
      </w:r>
    </w:p>
    <w:p w14:paraId="56780286" w14:textId="6FCEDB89" w:rsidR="00A839C8" w:rsidRDefault="00A839C8" w:rsidP="00A839C8">
      <w:pPr>
        <w:pStyle w:val="Heading1"/>
        <w:rPr>
          <w:lang w:val="en-US"/>
        </w:rPr>
      </w:pPr>
      <w:r>
        <w:rPr>
          <w:lang w:val="en-US"/>
        </w:rPr>
        <w:t>Reference</w:t>
      </w:r>
    </w:p>
    <w:p w14:paraId="6DF0E287" w14:textId="35E81ABF" w:rsidR="00F018F2" w:rsidRDefault="00F018F2" w:rsidP="00F018F2">
      <w:pPr>
        <w:numPr>
          <w:ilvl w:val="0"/>
          <w:numId w:val="2"/>
        </w:numPr>
        <w:tabs>
          <w:tab w:val="left" w:pos="1080"/>
        </w:tabs>
        <w:rPr>
          <w:lang w:val="en-US" w:eastAsia="x-none"/>
        </w:rPr>
      </w:pPr>
      <w:r w:rsidRPr="00F018F2">
        <w:rPr>
          <w:lang w:val="en-US" w:eastAsia="x-none"/>
        </w:rPr>
        <w:t>R4-2102149</w:t>
      </w:r>
      <w:r>
        <w:rPr>
          <w:lang w:val="en-US" w:eastAsia="x-none"/>
        </w:rPr>
        <w:t>, “</w:t>
      </w:r>
      <w:r w:rsidRPr="00F018F2">
        <w:rPr>
          <w:lang w:val="en-US" w:eastAsia="x-none"/>
        </w:rPr>
        <w:t>Reply LS to RP-202935 on BCS reporting and support for intra-band EN-DC band combinations</w:t>
      </w:r>
      <w:r>
        <w:rPr>
          <w:lang w:val="en-US" w:eastAsia="x-none"/>
        </w:rPr>
        <w:t xml:space="preserve">”, </w:t>
      </w:r>
      <w:r w:rsidRPr="00F018F2">
        <w:rPr>
          <w:lang w:val="en-US" w:eastAsia="x-none"/>
        </w:rPr>
        <w:t>RAN4#98-e, T-Mobile USA</w:t>
      </w:r>
    </w:p>
    <w:p w14:paraId="16CA3802" w14:textId="6A8E3E17" w:rsidR="000E73E2" w:rsidRPr="00F018F2" w:rsidRDefault="00F018F2" w:rsidP="00F018F2">
      <w:pPr>
        <w:numPr>
          <w:ilvl w:val="0"/>
          <w:numId w:val="2"/>
        </w:numPr>
        <w:tabs>
          <w:tab w:val="left" w:pos="1080"/>
        </w:tabs>
        <w:rPr>
          <w:lang w:val="en-US" w:eastAsia="x-none"/>
        </w:rPr>
      </w:pPr>
      <w:r w:rsidRPr="00F018F2">
        <w:rPr>
          <w:lang w:val="en-US" w:eastAsia="x-none"/>
        </w:rPr>
        <w:t>R4-2103401</w:t>
      </w:r>
      <w:r w:rsidR="00AE612E" w:rsidRPr="00F018F2">
        <w:rPr>
          <w:lang w:val="en-US" w:eastAsia="x-none"/>
        </w:rPr>
        <w:t>, “</w:t>
      </w:r>
      <w:r w:rsidRPr="00F018F2">
        <w:rPr>
          <w:lang w:val="en-US" w:eastAsia="x-none"/>
        </w:rPr>
        <w:t>Second Reply LS to RP-202935 = R4-2100025 on BCS reporting and support for intra-band EN-DC band combinations</w:t>
      </w:r>
      <w:r w:rsidR="00AE612E" w:rsidRPr="00F018F2">
        <w:rPr>
          <w:lang w:val="en-US" w:eastAsia="x-none"/>
        </w:rPr>
        <w:t>”, RAN4#</w:t>
      </w:r>
      <w:r w:rsidRPr="00F018F2">
        <w:rPr>
          <w:lang w:val="en-US" w:eastAsia="x-none"/>
        </w:rPr>
        <w:t>98-e</w:t>
      </w:r>
      <w:r w:rsidR="00AE612E" w:rsidRPr="00F018F2">
        <w:rPr>
          <w:lang w:val="en-US" w:eastAsia="x-none"/>
        </w:rPr>
        <w:t xml:space="preserve">, </w:t>
      </w:r>
      <w:r w:rsidRPr="00F018F2">
        <w:rPr>
          <w:lang w:val="en-US" w:eastAsia="x-none"/>
        </w:rPr>
        <w:t>T-Mobile USA</w:t>
      </w:r>
    </w:p>
    <w:p w14:paraId="6660ECC0" w14:textId="212C9E4F" w:rsidR="00F018F2" w:rsidRDefault="00F018F2" w:rsidP="000E73E2">
      <w:pPr>
        <w:numPr>
          <w:ilvl w:val="0"/>
          <w:numId w:val="2"/>
        </w:numPr>
        <w:tabs>
          <w:tab w:val="left" w:pos="1080"/>
        </w:tabs>
        <w:rPr>
          <w:lang w:val="en-US" w:eastAsia="x-none"/>
        </w:rPr>
      </w:pPr>
      <w:r w:rsidRPr="00F018F2">
        <w:rPr>
          <w:lang w:val="en-US" w:eastAsia="x-none"/>
        </w:rPr>
        <w:t>R4-2103402</w:t>
      </w:r>
      <w:r>
        <w:rPr>
          <w:lang w:val="en-US" w:eastAsia="x-none"/>
        </w:rPr>
        <w:t>,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6188EAA3" w14:textId="4649EE76" w:rsidR="00F018F2" w:rsidRDefault="00F018F2" w:rsidP="00F018F2">
      <w:pPr>
        <w:numPr>
          <w:ilvl w:val="0"/>
          <w:numId w:val="2"/>
        </w:numPr>
        <w:tabs>
          <w:tab w:val="left" w:pos="1080"/>
        </w:tabs>
        <w:rPr>
          <w:lang w:val="en-US" w:eastAsia="x-none"/>
        </w:rPr>
      </w:pPr>
      <w:r w:rsidRPr="00F018F2">
        <w:rPr>
          <w:lang w:val="en-US" w:eastAsia="x-none"/>
        </w:rPr>
        <w:t>R4-210340</w:t>
      </w:r>
      <w:r>
        <w:rPr>
          <w:lang w:val="en-US" w:eastAsia="x-none"/>
        </w:rPr>
        <w:t>3,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1D4E065A" w14:textId="134791D2" w:rsidR="00F018F2" w:rsidRDefault="00F018F2" w:rsidP="00F018F2">
      <w:pPr>
        <w:numPr>
          <w:ilvl w:val="0"/>
          <w:numId w:val="2"/>
        </w:numPr>
        <w:tabs>
          <w:tab w:val="left" w:pos="1080"/>
        </w:tabs>
        <w:rPr>
          <w:lang w:val="en-US" w:eastAsia="x-none"/>
        </w:rPr>
      </w:pPr>
      <w:r w:rsidRPr="00F018F2">
        <w:rPr>
          <w:lang w:val="en-US" w:eastAsia="x-none"/>
        </w:rPr>
        <w:t>R4-210340</w:t>
      </w:r>
      <w:r>
        <w:rPr>
          <w:lang w:val="en-US" w:eastAsia="x-none"/>
        </w:rPr>
        <w:t>4, “</w:t>
      </w:r>
      <w:r w:rsidRPr="00F018F2">
        <w:rPr>
          <w:lang w:val="en-US" w:eastAsia="x-none"/>
        </w:rPr>
        <w:t>CR for 38.101-3: clarification of intra-band EN-DC BCS applicability</w:t>
      </w:r>
      <w:r>
        <w:rPr>
          <w:lang w:val="en-US" w:eastAsia="x-none"/>
        </w:rPr>
        <w:t>”,</w:t>
      </w:r>
      <w:r w:rsidRPr="00F018F2">
        <w:rPr>
          <w:lang w:val="en-US" w:eastAsia="x-none"/>
        </w:rPr>
        <w:t xml:space="preserve"> RAN4#98-e, T-Mobile USA</w:t>
      </w:r>
    </w:p>
    <w:p w14:paraId="7B18871D" w14:textId="7325E39E" w:rsidR="00F018F2" w:rsidRDefault="00376F3E" w:rsidP="000E73E2">
      <w:pPr>
        <w:numPr>
          <w:ilvl w:val="0"/>
          <w:numId w:val="2"/>
        </w:numPr>
        <w:tabs>
          <w:tab w:val="left" w:pos="1080"/>
        </w:tabs>
        <w:rPr>
          <w:lang w:val="en-US" w:eastAsia="x-none"/>
        </w:rPr>
      </w:pPr>
      <w:r>
        <w:rPr>
          <w:lang w:val="en-US" w:eastAsia="x-none"/>
        </w:rPr>
        <w:t>R2-2102216, “</w:t>
      </w:r>
      <w:r w:rsidRPr="00376F3E">
        <w:rPr>
          <w:lang w:val="en-US" w:eastAsia="x-none"/>
        </w:rPr>
        <w:t>Clarification on the supportedBandwidthCombinationSetIntraENDC capability</w:t>
      </w:r>
      <w:r>
        <w:rPr>
          <w:lang w:val="en-US" w:eastAsia="x-none"/>
        </w:rPr>
        <w:t xml:space="preserve">”, RAN2#113-e, </w:t>
      </w:r>
      <w:r w:rsidRPr="00376F3E">
        <w:rPr>
          <w:lang w:val="en-US" w:eastAsia="x-none"/>
        </w:rPr>
        <w:t>Nokia, Nokia Shanghai Bell</w:t>
      </w:r>
    </w:p>
    <w:p w14:paraId="5CA7AFD2" w14:textId="3C4200BC" w:rsidR="00B264EA" w:rsidRDefault="00376F3E" w:rsidP="00376F3E">
      <w:pPr>
        <w:numPr>
          <w:ilvl w:val="0"/>
          <w:numId w:val="2"/>
        </w:numPr>
        <w:tabs>
          <w:tab w:val="left" w:pos="1080"/>
        </w:tabs>
        <w:rPr>
          <w:lang w:val="en-US" w:eastAsia="x-none"/>
        </w:rPr>
      </w:pPr>
      <w:r>
        <w:rPr>
          <w:lang w:val="en-US" w:eastAsia="x-none"/>
        </w:rPr>
        <w:t>R2-2102217, “</w:t>
      </w:r>
      <w:r w:rsidRPr="00376F3E">
        <w:rPr>
          <w:lang w:val="en-US" w:eastAsia="x-none"/>
        </w:rPr>
        <w:t>Clarification on the supportedBandwidthCombinationSetIntraENDC capability</w:t>
      </w:r>
      <w:r>
        <w:rPr>
          <w:lang w:val="en-US" w:eastAsia="x-none"/>
        </w:rPr>
        <w:t xml:space="preserve">”, RAN2#113-e, </w:t>
      </w:r>
      <w:r w:rsidRPr="00376F3E">
        <w:rPr>
          <w:lang w:val="en-US" w:eastAsia="x-none"/>
        </w:rPr>
        <w:t>Nokia, Nokia Shanghai Bell</w:t>
      </w:r>
    </w:p>
    <w:p w14:paraId="3F8079B8" w14:textId="7EC00521" w:rsidR="00CF419C" w:rsidRDefault="00B979D4" w:rsidP="00376F3E">
      <w:pPr>
        <w:numPr>
          <w:ilvl w:val="0"/>
          <w:numId w:val="2"/>
        </w:numPr>
        <w:tabs>
          <w:tab w:val="left" w:pos="1080"/>
        </w:tabs>
        <w:rPr>
          <w:lang w:val="en-US" w:eastAsia="x-none"/>
        </w:rPr>
      </w:pPr>
      <w:r>
        <w:rPr>
          <w:lang w:val="en-US" w:eastAsia="x-none"/>
        </w:rPr>
        <w:t xml:space="preserve">R4-2313499, “Discussion on IE </w:t>
      </w:r>
      <w:r w:rsidRPr="00376F3E">
        <w:rPr>
          <w:lang w:val="en-US" w:eastAsia="x-none"/>
        </w:rPr>
        <w:t>supportedBandwidthCombinationSetIntraENDC</w:t>
      </w:r>
      <w:r>
        <w:rPr>
          <w:lang w:val="en-US" w:eastAsia="x-none"/>
        </w:rPr>
        <w:t>”, RAN4#108, Google</w:t>
      </w:r>
    </w:p>
    <w:p w14:paraId="31249698" w14:textId="3ED0FB1A" w:rsidR="00B979D4" w:rsidRDefault="00B979D4" w:rsidP="00B979D4">
      <w:pPr>
        <w:numPr>
          <w:ilvl w:val="0"/>
          <w:numId w:val="2"/>
        </w:numPr>
        <w:tabs>
          <w:tab w:val="left" w:pos="1080"/>
        </w:tabs>
        <w:rPr>
          <w:lang w:val="en-US" w:eastAsia="x-none"/>
        </w:rPr>
      </w:pPr>
      <w:r>
        <w:rPr>
          <w:lang w:val="en-US" w:eastAsia="x-none"/>
        </w:rPr>
        <w:t xml:space="preserve">R4-2314875, “WF on IE </w:t>
      </w:r>
      <w:r w:rsidRPr="00376F3E">
        <w:rPr>
          <w:lang w:val="en-US" w:eastAsia="x-none"/>
        </w:rPr>
        <w:t>supportedBandwidthCombinationSetIntraENDC</w:t>
      </w:r>
      <w:r>
        <w:rPr>
          <w:lang w:val="en-US" w:eastAsia="x-none"/>
        </w:rPr>
        <w:t>”, RAN4#108, Google</w:t>
      </w:r>
    </w:p>
    <w:p w14:paraId="3AD2A147" w14:textId="0CF7C233" w:rsidR="00D863A2" w:rsidRDefault="00D863A2" w:rsidP="00D863A2">
      <w:pPr>
        <w:numPr>
          <w:ilvl w:val="0"/>
          <w:numId w:val="2"/>
        </w:numPr>
        <w:tabs>
          <w:tab w:val="left" w:pos="1080"/>
        </w:tabs>
        <w:rPr>
          <w:lang w:val="en-US" w:eastAsia="x-none"/>
        </w:rPr>
      </w:pPr>
      <w:r>
        <w:rPr>
          <w:lang w:val="en-US" w:eastAsia="x-none"/>
        </w:rPr>
        <w:lastRenderedPageBreak/>
        <w:t xml:space="preserve">R4-2320181, “Discussion on IE </w:t>
      </w:r>
      <w:r w:rsidRPr="00376F3E">
        <w:rPr>
          <w:lang w:val="en-US" w:eastAsia="x-none"/>
        </w:rPr>
        <w:t>supportedBandwidthCombinationSetIntraENDC</w:t>
      </w:r>
      <w:r>
        <w:rPr>
          <w:lang w:val="en-US" w:eastAsia="x-none"/>
        </w:rPr>
        <w:t>”, RAN4#109, Google</w:t>
      </w:r>
    </w:p>
    <w:p w14:paraId="60B6F5F3" w14:textId="763D85A3" w:rsidR="00D863A2" w:rsidRDefault="00D863A2" w:rsidP="00D863A2">
      <w:pPr>
        <w:numPr>
          <w:ilvl w:val="0"/>
          <w:numId w:val="2"/>
        </w:numPr>
        <w:tabs>
          <w:tab w:val="left" w:pos="1080"/>
        </w:tabs>
        <w:rPr>
          <w:lang w:val="en-US" w:eastAsia="x-none"/>
        </w:rPr>
      </w:pPr>
      <w:r>
        <w:rPr>
          <w:lang w:val="en-US" w:eastAsia="x-none"/>
        </w:rPr>
        <w:t xml:space="preserve">R4-2320241, “LS on IE </w:t>
      </w:r>
      <w:r w:rsidRPr="00376F3E">
        <w:rPr>
          <w:lang w:val="en-US" w:eastAsia="x-none"/>
        </w:rPr>
        <w:t>supportedBandwidthCombinationSetIntraENDC</w:t>
      </w:r>
      <w:r>
        <w:rPr>
          <w:lang w:val="en-US" w:eastAsia="x-none"/>
        </w:rPr>
        <w:t>”, RAN4#109, Google</w:t>
      </w:r>
    </w:p>
    <w:p w14:paraId="7B715936" w14:textId="28E78FC1" w:rsidR="00E9036D" w:rsidRPr="00E9036D" w:rsidRDefault="00E9036D" w:rsidP="00E9036D">
      <w:pPr>
        <w:numPr>
          <w:ilvl w:val="0"/>
          <w:numId w:val="2"/>
        </w:numPr>
        <w:tabs>
          <w:tab w:val="left" w:pos="1080"/>
        </w:tabs>
        <w:rPr>
          <w:lang w:val="en-US" w:eastAsia="x-none"/>
        </w:rPr>
      </w:pPr>
      <w:r>
        <w:rPr>
          <w:lang w:val="en-US" w:eastAsia="x-none"/>
        </w:rPr>
        <w:t>R4-24</w:t>
      </w:r>
      <w:r w:rsidR="00D22DA0">
        <w:rPr>
          <w:lang w:val="en-US" w:eastAsia="x-none"/>
        </w:rPr>
        <w:t>02318</w:t>
      </w:r>
      <w:r>
        <w:rPr>
          <w:lang w:val="en-US" w:eastAsia="x-none"/>
        </w:rPr>
        <w:t>, “Discussion on IE intra</w:t>
      </w:r>
      <w:r w:rsidRPr="00376F3E">
        <w:rPr>
          <w:lang w:val="en-US" w:eastAsia="x-none"/>
        </w:rPr>
        <w:t>Band</w:t>
      </w:r>
      <w:r>
        <w:rPr>
          <w:lang w:val="en-US" w:eastAsia="x-none"/>
        </w:rPr>
        <w:t>END</w:t>
      </w:r>
      <w:r w:rsidRPr="00376F3E">
        <w:rPr>
          <w:lang w:val="en-US" w:eastAsia="x-none"/>
        </w:rPr>
        <w:t>C</w:t>
      </w:r>
      <w:r>
        <w:rPr>
          <w:lang w:val="en-US" w:eastAsia="x-none"/>
        </w:rPr>
        <w:t>-Support”, RAN4#110, Google</w:t>
      </w:r>
    </w:p>
    <w:p w14:paraId="5F14082D" w14:textId="77777777" w:rsidR="003443CE" w:rsidRDefault="003443CE" w:rsidP="003443CE">
      <w:pPr>
        <w:pStyle w:val="Heading1"/>
        <w:rPr>
          <w:lang w:val="en-US"/>
        </w:rPr>
      </w:pPr>
      <w:r>
        <w:rPr>
          <w:lang w:val="en-US"/>
        </w:rPr>
        <w:t>Annex</w:t>
      </w:r>
    </w:p>
    <w:p w14:paraId="1E8A8090" w14:textId="3D8C4889" w:rsidR="003443CE" w:rsidRPr="00F144D7" w:rsidRDefault="003443CE" w:rsidP="003443CE">
      <w:pPr>
        <w:pStyle w:val="Header"/>
        <w:keepLines/>
        <w:tabs>
          <w:tab w:val="right" w:pos="10440"/>
          <w:tab w:val="right" w:pos="13323"/>
        </w:tabs>
        <w:spacing w:before="60" w:after="60"/>
        <w:rPr>
          <w:rFonts w:cs="Arial"/>
          <w:noProof w:val="0"/>
          <w:sz w:val="22"/>
        </w:rPr>
      </w:pPr>
      <w:r w:rsidRPr="00F144D7">
        <w:rPr>
          <w:rFonts w:cs="Arial"/>
          <w:noProof w:val="0"/>
          <w:sz w:val="22"/>
        </w:rPr>
        <w:t>3GPP TSG-RAN WG4 Meeting #</w:t>
      </w:r>
      <w:r>
        <w:rPr>
          <w:rFonts w:cs="Arial"/>
          <w:noProof w:val="0"/>
          <w:sz w:val="22"/>
        </w:rPr>
        <w:t>1</w:t>
      </w:r>
      <w:r w:rsidR="00A74134">
        <w:rPr>
          <w:rFonts w:cs="Arial"/>
          <w:noProof w:val="0"/>
          <w:sz w:val="22"/>
        </w:rPr>
        <w:t>10</w:t>
      </w:r>
      <w:r w:rsidRPr="00F144D7">
        <w:rPr>
          <w:rFonts w:cs="Arial"/>
          <w:noProof w:val="0"/>
          <w:sz w:val="22"/>
        </w:rPr>
        <w:tab/>
      </w:r>
      <w:r w:rsidRPr="00A25F59">
        <w:rPr>
          <w:rFonts w:cs="Arial"/>
          <w:noProof w:val="0"/>
          <w:sz w:val="22"/>
        </w:rPr>
        <w:t>R4-</w:t>
      </w:r>
      <w:r w:rsidRPr="00D46D77">
        <w:rPr>
          <w:rFonts w:cs="Arial" w:hint="eastAsia"/>
          <w:noProof w:val="0"/>
          <w:sz w:val="22"/>
        </w:rPr>
        <w:t>23</w:t>
      </w:r>
      <w:r>
        <w:rPr>
          <w:rFonts w:cs="Arial"/>
          <w:noProof w:val="0"/>
          <w:sz w:val="22"/>
        </w:rPr>
        <w:t>XXXXX</w:t>
      </w:r>
    </w:p>
    <w:p w14:paraId="6774ADEA" w14:textId="3096BF0A" w:rsidR="00CF419C" w:rsidRDefault="00A74134" w:rsidP="003443CE">
      <w:pPr>
        <w:pBdr>
          <w:bottom w:val="single" w:sz="4" w:space="1" w:color="auto"/>
        </w:pBdr>
        <w:rPr>
          <w:rFonts w:ascii="Arial" w:hAnsi="Arial" w:cs="Arial"/>
          <w:b/>
          <w:sz w:val="22"/>
          <w:lang w:val="en-US"/>
        </w:rPr>
      </w:pPr>
      <w:r w:rsidRPr="00A74134">
        <w:rPr>
          <w:rFonts w:ascii="Arial" w:hAnsi="Arial" w:cs="Arial"/>
          <w:b/>
          <w:sz w:val="22"/>
          <w:lang w:val="en-US"/>
        </w:rPr>
        <w:t>Athens, Greece, 26 Feb – 01 Mar, 2024</w:t>
      </w:r>
    </w:p>
    <w:p w14:paraId="02D060CC" w14:textId="77777777" w:rsidR="00A74134" w:rsidRPr="008826B3" w:rsidRDefault="00A74134" w:rsidP="003443CE">
      <w:pPr>
        <w:pBdr>
          <w:bottom w:val="single" w:sz="4" w:space="1" w:color="auto"/>
        </w:pBdr>
        <w:rPr>
          <w:rFonts w:ascii="Arial" w:hAnsi="Arial" w:cs="Arial"/>
        </w:rPr>
      </w:pPr>
    </w:p>
    <w:p w14:paraId="1B14CD8E" w14:textId="77777777" w:rsidR="003443CE" w:rsidRPr="001954A2" w:rsidRDefault="003443CE" w:rsidP="003443CE">
      <w:pPr>
        <w:rPr>
          <w:rFonts w:ascii="Arial" w:hAnsi="Arial" w:cs="Arial"/>
        </w:rPr>
      </w:pPr>
    </w:p>
    <w:p w14:paraId="081E7ABC" w14:textId="08A3BD15" w:rsidR="003443CE" w:rsidRDefault="003443CE" w:rsidP="003443CE">
      <w:pPr>
        <w:spacing w:after="60"/>
        <w:ind w:left="1985" w:hanging="1985"/>
        <w:rPr>
          <w:rFonts w:ascii="Arial" w:hAnsi="Arial" w:cs="Arial"/>
          <w:bCs/>
        </w:rPr>
      </w:pPr>
      <w:r>
        <w:rPr>
          <w:rFonts w:ascii="Arial" w:hAnsi="Arial" w:cs="Arial"/>
          <w:b/>
        </w:rPr>
        <w:t>Title:</w:t>
      </w:r>
      <w:r>
        <w:rPr>
          <w:rFonts w:ascii="Arial" w:hAnsi="Arial" w:cs="Arial"/>
          <w:b/>
        </w:rPr>
        <w:tab/>
      </w:r>
      <w:r w:rsidR="00F85CCD">
        <w:rPr>
          <w:rFonts w:ascii="Arial" w:hAnsi="Arial" w:cs="Arial"/>
          <w:bCs/>
          <w:color w:val="000000" w:themeColor="text1"/>
          <w:lang w:eastAsia="zh-CN"/>
        </w:rPr>
        <w:t>[Draft] L</w:t>
      </w:r>
      <w:r w:rsidRPr="001954A2">
        <w:rPr>
          <w:rFonts w:ascii="Arial" w:hAnsi="Arial" w:cs="Arial"/>
          <w:bCs/>
          <w:color w:val="000000" w:themeColor="text1"/>
          <w:lang w:eastAsia="zh-CN"/>
        </w:rPr>
        <w:t xml:space="preserve">S on </w:t>
      </w:r>
      <w:r w:rsidR="00735AA6" w:rsidRPr="00735AA6">
        <w:rPr>
          <w:rFonts w:ascii="Arial" w:hAnsi="Arial" w:cs="Arial"/>
          <w:bCs/>
          <w:color w:val="000000" w:themeColor="text1"/>
          <w:lang w:eastAsia="zh-CN"/>
        </w:rPr>
        <w:t>IE supportedBandwidthCombinationSetIntraENDC</w:t>
      </w:r>
    </w:p>
    <w:p w14:paraId="14572FFA" w14:textId="1345A3BA" w:rsidR="003443CE" w:rsidRDefault="003443CE" w:rsidP="003443CE">
      <w:pPr>
        <w:spacing w:after="60"/>
        <w:ind w:left="1985" w:hanging="1985"/>
        <w:rPr>
          <w:rFonts w:ascii="Arial" w:hAnsi="Arial" w:cs="Arial"/>
          <w:b/>
        </w:rPr>
      </w:pPr>
      <w:r>
        <w:rPr>
          <w:rFonts w:ascii="Arial" w:hAnsi="Arial" w:cs="Arial"/>
          <w:b/>
        </w:rPr>
        <w:t>Response to:</w:t>
      </w:r>
      <w:r>
        <w:rPr>
          <w:rFonts w:ascii="Arial" w:hAnsi="Arial" w:cs="Arial"/>
          <w:bCs/>
        </w:rPr>
        <w:tab/>
      </w:r>
    </w:p>
    <w:p w14:paraId="6FD84DB4" w14:textId="28CCC713" w:rsidR="003443CE" w:rsidRDefault="003443CE" w:rsidP="003443CE">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735AA6">
        <w:rPr>
          <w:rFonts w:ascii="Arial" w:hAnsi="Arial" w:cs="Arial"/>
          <w:bCs/>
          <w:lang w:eastAsia="zh-CN"/>
        </w:rPr>
        <w:t>7</w:t>
      </w:r>
    </w:p>
    <w:p w14:paraId="5829E1F5" w14:textId="70B7E4D6" w:rsidR="003443CE" w:rsidRDefault="003443CE" w:rsidP="003443CE">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color w:val="000000" w:themeColor="text1"/>
          <w:lang w:eastAsia="zh-CN"/>
        </w:rPr>
        <w:t>TEI1</w:t>
      </w:r>
      <w:r w:rsidR="00735AA6">
        <w:rPr>
          <w:rFonts w:ascii="Arial" w:hAnsi="Arial" w:cs="Arial"/>
          <w:bCs/>
          <w:color w:val="000000" w:themeColor="text1"/>
          <w:lang w:eastAsia="zh-CN"/>
        </w:rPr>
        <w:t>7</w:t>
      </w:r>
    </w:p>
    <w:p w14:paraId="59CE5FAD" w14:textId="77777777" w:rsidR="003443CE" w:rsidRPr="00C37A59" w:rsidRDefault="003443CE" w:rsidP="003443CE">
      <w:pPr>
        <w:spacing w:after="60"/>
        <w:ind w:left="1985" w:hanging="1985"/>
        <w:rPr>
          <w:rFonts w:ascii="Arial" w:hAnsi="Arial" w:cs="Arial"/>
          <w:b/>
        </w:rPr>
      </w:pPr>
    </w:p>
    <w:p w14:paraId="5D394A5C" w14:textId="77777777" w:rsidR="003443CE" w:rsidRDefault="003443CE" w:rsidP="003443CE">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79E69571" w14:textId="77777777" w:rsidR="003443CE" w:rsidRDefault="003443CE" w:rsidP="003443CE">
      <w:pPr>
        <w:spacing w:after="60"/>
        <w:ind w:left="1985" w:hanging="1985"/>
        <w:rPr>
          <w:rFonts w:ascii="Arial" w:hAnsi="Arial" w:cs="Arial"/>
          <w:bCs/>
          <w:lang w:eastAsia="zh-TW"/>
        </w:rPr>
      </w:pPr>
      <w:r>
        <w:rPr>
          <w:rFonts w:ascii="Arial" w:hAnsi="Arial" w:cs="Arial"/>
          <w:b/>
        </w:rPr>
        <w:t>To:</w:t>
      </w:r>
      <w:r>
        <w:rPr>
          <w:rFonts w:ascii="Arial" w:hAnsi="Arial" w:cs="Arial"/>
          <w:bCs/>
        </w:rPr>
        <w:tab/>
        <w:t>RAN2</w:t>
      </w:r>
    </w:p>
    <w:p w14:paraId="1E001114" w14:textId="77777777" w:rsidR="003443CE" w:rsidRDefault="003443CE" w:rsidP="003443CE">
      <w:pPr>
        <w:spacing w:after="60"/>
        <w:ind w:left="1985" w:hanging="1985"/>
        <w:rPr>
          <w:rFonts w:ascii="Arial" w:hAnsi="Arial" w:cs="Arial"/>
          <w:bCs/>
        </w:rPr>
      </w:pPr>
      <w:r>
        <w:rPr>
          <w:rFonts w:ascii="Arial" w:hAnsi="Arial" w:cs="Arial"/>
          <w:b/>
        </w:rPr>
        <w:t>Cc:</w:t>
      </w:r>
      <w:r>
        <w:rPr>
          <w:rFonts w:ascii="Arial" w:hAnsi="Arial" w:cs="Arial"/>
          <w:bCs/>
        </w:rPr>
        <w:tab/>
      </w:r>
    </w:p>
    <w:p w14:paraId="039BFDDE" w14:textId="77777777" w:rsidR="003443CE" w:rsidRPr="00296941" w:rsidRDefault="003443CE" w:rsidP="003443CE">
      <w:pPr>
        <w:spacing w:after="60"/>
        <w:ind w:left="1985" w:hanging="1985"/>
        <w:rPr>
          <w:rFonts w:ascii="Arial" w:hAnsi="Arial" w:cs="Arial"/>
          <w:bCs/>
        </w:rPr>
      </w:pPr>
    </w:p>
    <w:p w14:paraId="1266D9B6" w14:textId="77777777" w:rsidR="003443CE" w:rsidRPr="000F4E43" w:rsidRDefault="003443CE" w:rsidP="003443C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EBAC71A" w14:textId="77777777" w:rsidR="003443CE" w:rsidRPr="000F4E43" w:rsidRDefault="003443CE" w:rsidP="003443CE">
      <w:pPr>
        <w:pStyle w:val="Contact"/>
        <w:tabs>
          <w:tab w:val="clear" w:pos="2268"/>
        </w:tabs>
        <w:rPr>
          <w:bCs/>
        </w:rPr>
      </w:pPr>
      <w:r w:rsidRPr="000F4E43">
        <w:t>Name:</w:t>
      </w:r>
      <w:r>
        <w:t xml:space="preserve"> </w:t>
      </w:r>
      <w:r>
        <w:rPr>
          <w:b w:val="0"/>
        </w:rPr>
        <w:t>Clement Huang</w:t>
      </w:r>
    </w:p>
    <w:p w14:paraId="2E74FBD3" w14:textId="77777777" w:rsidR="003443CE" w:rsidRPr="000F4E43" w:rsidRDefault="003443CE" w:rsidP="003443CE">
      <w:pPr>
        <w:pStyle w:val="Contact"/>
        <w:tabs>
          <w:tab w:val="clear" w:pos="2268"/>
        </w:tabs>
        <w:rPr>
          <w:bCs/>
          <w:color w:val="0000FF"/>
        </w:rPr>
      </w:pPr>
      <w:r w:rsidRPr="000F4E43">
        <w:rPr>
          <w:color w:val="0000FF"/>
        </w:rPr>
        <w:t>E-mail Address:</w:t>
      </w:r>
      <w:r>
        <w:rPr>
          <w:color w:val="0000FF"/>
        </w:rPr>
        <w:t xml:space="preserve"> </w:t>
      </w:r>
      <w:r>
        <w:rPr>
          <w:b w:val="0"/>
          <w:color w:val="0000FF"/>
        </w:rPr>
        <w:t>clementhuang</w:t>
      </w:r>
      <w:r w:rsidRPr="00296941">
        <w:rPr>
          <w:b w:val="0"/>
          <w:color w:val="0000FF"/>
        </w:rPr>
        <w:t>@</w:t>
      </w:r>
      <w:r>
        <w:rPr>
          <w:b w:val="0"/>
          <w:color w:val="0000FF"/>
        </w:rPr>
        <w:t>google</w:t>
      </w:r>
      <w:r w:rsidRPr="00296941">
        <w:rPr>
          <w:b w:val="0"/>
          <w:color w:val="0000FF"/>
        </w:rPr>
        <w:t>.com</w:t>
      </w:r>
    </w:p>
    <w:p w14:paraId="58ED9D26" w14:textId="77777777" w:rsidR="003443CE" w:rsidRPr="000F4E43" w:rsidRDefault="003443CE" w:rsidP="003443CE">
      <w:pPr>
        <w:spacing w:after="60"/>
        <w:ind w:left="1985" w:hanging="1985"/>
        <w:rPr>
          <w:rFonts w:ascii="Arial" w:hAnsi="Arial" w:cs="Arial"/>
          <w:b/>
        </w:rPr>
      </w:pPr>
    </w:p>
    <w:p w14:paraId="2EB2B04B" w14:textId="77777777" w:rsidR="003443CE" w:rsidRPr="00C80F16" w:rsidRDefault="003443CE" w:rsidP="003443CE">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810054">
          <w:rPr>
            <w:rStyle w:val="Hyperlink"/>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821FFE5" w14:textId="77777777" w:rsidR="003443CE" w:rsidRDefault="003443CE" w:rsidP="003443CE">
      <w:pPr>
        <w:tabs>
          <w:tab w:val="left" w:pos="2268"/>
        </w:tabs>
        <w:rPr>
          <w:rFonts w:ascii="Arial" w:hAnsi="Arial" w:cs="Arial"/>
          <w:b/>
        </w:rPr>
      </w:pPr>
      <w:r w:rsidRPr="009E3478">
        <w:rPr>
          <w:rFonts w:ascii="Arial" w:hAnsi="Arial" w:cs="Arial"/>
          <w:b/>
        </w:rPr>
        <w:t>Attachments:</w:t>
      </w:r>
      <w:r w:rsidRPr="009E3478">
        <w:rPr>
          <w:rFonts w:ascii="Arial" w:hAnsi="Arial" w:cs="Arial"/>
          <w:b/>
        </w:rPr>
        <w:tab/>
      </w:r>
    </w:p>
    <w:p w14:paraId="6B62B514" w14:textId="77777777" w:rsidR="003443CE" w:rsidRPr="000F4E43" w:rsidRDefault="003443CE" w:rsidP="003443CE">
      <w:pPr>
        <w:pBdr>
          <w:bottom w:val="single" w:sz="4" w:space="1" w:color="auto"/>
        </w:pBdr>
        <w:rPr>
          <w:rFonts w:ascii="Arial" w:hAnsi="Arial" w:cs="Arial"/>
        </w:rPr>
      </w:pPr>
    </w:p>
    <w:p w14:paraId="44C9A5A5" w14:textId="77777777" w:rsidR="003443CE" w:rsidRPr="000F4E43" w:rsidRDefault="003443CE" w:rsidP="003443CE">
      <w:pPr>
        <w:spacing w:afterLines="50" w:after="120"/>
        <w:rPr>
          <w:rFonts w:ascii="Arial" w:hAnsi="Arial" w:cs="Arial"/>
          <w:b/>
        </w:rPr>
      </w:pPr>
      <w:r w:rsidRPr="000F4E43">
        <w:rPr>
          <w:rFonts w:ascii="Arial" w:hAnsi="Arial" w:cs="Arial"/>
          <w:b/>
        </w:rPr>
        <w:t>1. Overall Description:</w:t>
      </w:r>
    </w:p>
    <w:p w14:paraId="542EE1A8" w14:textId="69ED5767" w:rsidR="001E6602" w:rsidRDefault="00983025" w:rsidP="003443CE">
      <w:pPr>
        <w:pStyle w:val="Header"/>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RAN4 </w:t>
      </w:r>
      <w:r w:rsidR="00850EDE">
        <w:rPr>
          <w:rFonts w:eastAsiaTheme="minorEastAsia" w:cs="Arial"/>
          <w:b w:val="0"/>
          <w:noProof w:val="0"/>
          <w:sz w:val="20"/>
          <w:lang w:eastAsia="zh-CN"/>
        </w:rPr>
        <w:t>confirms</w:t>
      </w:r>
      <w:r>
        <w:rPr>
          <w:rFonts w:eastAsiaTheme="minorEastAsia" w:cs="Arial"/>
          <w:b w:val="0"/>
          <w:noProof w:val="0"/>
          <w:sz w:val="20"/>
          <w:lang w:eastAsia="zh-CN"/>
        </w:rPr>
        <w:t xml:space="preserve"> that the current definition of IE </w:t>
      </w:r>
      <w:r w:rsidRPr="003D7D15">
        <w:rPr>
          <w:rFonts w:eastAsiaTheme="minorEastAsia" w:cs="Arial"/>
          <w:b w:val="0"/>
          <w:i/>
          <w:iCs/>
          <w:noProof w:val="0"/>
          <w:sz w:val="20"/>
          <w:lang w:eastAsia="zh-CN"/>
        </w:rPr>
        <w:t>supportedBandwidthCombinationSetIntraENDC</w:t>
      </w:r>
      <w:r>
        <w:rPr>
          <w:rFonts w:eastAsiaTheme="minorEastAsia" w:cs="Arial"/>
          <w:b w:val="0"/>
          <w:noProof w:val="0"/>
          <w:sz w:val="20"/>
          <w:lang w:eastAsia="zh-CN"/>
        </w:rPr>
        <w:t xml:space="preserve"> </w:t>
      </w:r>
      <w:r w:rsidR="00142B59">
        <w:rPr>
          <w:rFonts w:eastAsiaTheme="minorEastAsia" w:cs="Arial"/>
          <w:b w:val="0"/>
          <w:noProof w:val="0"/>
          <w:sz w:val="20"/>
          <w:lang w:eastAsia="zh-CN"/>
        </w:rPr>
        <w:t xml:space="preserve">is </w:t>
      </w:r>
      <w:r w:rsidR="00136057">
        <w:rPr>
          <w:rFonts w:eastAsiaTheme="minorEastAsia" w:cs="Arial"/>
          <w:b w:val="0"/>
          <w:noProof w:val="0"/>
          <w:sz w:val="20"/>
          <w:lang w:eastAsia="zh-CN"/>
        </w:rPr>
        <w:t>ambiguous</w:t>
      </w:r>
      <w:r w:rsidR="00142B59">
        <w:rPr>
          <w:rFonts w:eastAsiaTheme="minorEastAsia" w:cs="Arial"/>
          <w:b w:val="0"/>
          <w:noProof w:val="0"/>
          <w:sz w:val="20"/>
          <w:lang w:eastAsia="zh-CN"/>
        </w:rPr>
        <w:t xml:space="preserve"> to</w:t>
      </w:r>
      <w:r>
        <w:rPr>
          <w:rFonts w:eastAsiaTheme="minorEastAsia" w:cs="Arial" w:hint="eastAsia"/>
          <w:b w:val="0"/>
          <w:noProof w:val="0"/>
          <w:sz w:val="20"/>
          <w:lang w:eastAsia="zh-TW"/>
        </w:rPr>
        <w:t xml:space="preserve"> </w:t>
      </w:r>
      <w:r w:rsidR="00850EDE">
        <w:rPr>
          <w:rFonts w:eastAsiaTheme="minorEastAsia" w:cs="Arial"/>
          <w:b w:val="0"/>
          <w:noProof w:val="0"/>
          <w:sz w:val="20"/>
          <w:lang w:eastAsia="zh-TW"/>
        </w:rPr>
        <w:t xml:space="preserve">separately </w:t>
      </w:r>
      <w:r w:rsidR="00850EDE">
        <w:rPr>
          <w:rFonts w:eastAsiaTheme="minorEastAsia" w:cs="Arial"/>
          <w:b w:val="0"/>
          <w:noProof w:val="0"/>
          <w:sz w:val="20"/>
          <w:lang w:eastAsia="zh-CN"/>
        </w:rPr>
        <w:t>indicate</w:t>
      </w:r>
      <w:r w:rsidR="00E10B37">
        <w:rPr>
          <w:rFonts w:eastAsiaTheme="minorEastAsia" w:cs="Arial"/>
          <w:b w:val="0"/>
          <w:noProof w:val="0"/>
          <w:sz w:val="20"/>
          <w:lang w:eastAsia="zh-CN"/>
        </w:rPr>
        <w:t xml:space="preserve"> </w:t>
      </w:r>
      <w:r w:rsidR="00850EDE" w:rsidRPr="00850EDE">
        <w:rPr>
          <w:rFonts w:eastAsiaTheme="minorEastAsia" w:cs="Arial"/>
          <w:b w:val="0"/>
          <w:noProof w:val="0"/>
          <w:sz w:val="20"/>
          <w:lang w:eastAsia="zh-CN"/>
        </w:rPr>
        <w:t>the first and the second intra-band EN-DC BCS for the inter-band EN-DC band combinations</w:t>
      </w:r>
      <w:r w:rsidR="00A91014">
        <w:rPr>
          <w:rFonts w:eastAsiaTheme="minorEastAsia" w:cs="Arial"/>
          <w:b w:val="0"/>
          <w:noProof w:val="0"/>
          <w:sz w:val="20"/>
          <w:lang w:eastAsia="zh-CN"/>
        </w:rPr>
        <w:t xml:space="preserve">, e.g., DC_3A-41A_n3A-n41A </w:t>
      </w:r>
      <w:r w:rsidR="009A1052">
        <w:rPr>
          <w:rFonts w:eastAsiaTheme="minorEastAsia" w:cs="Arial"/>
          <w:b w:val="0"/>
          <w:noProof w:val="0"/>
          <w:sz w:val="20"/>
          <w:lang w:eastAsia="zh-CN"/>
        </w:rPr>
        <w:t>or</w:t>
      </w:r>
      <w:r w:rsidR="00A91014">
        <w:rPr>
          <w:rFonts w:eastAsiaTheme="minorEastAsia" w:cs="Arial"/>
          <w:b w:val="0"/>
          <w:noProof w:val="0"/>
          <w:sz w:val="20"/>
          <w:lang w:eastAsia="zh-CN"/>
        </w:rPr>
        <w:t xml:space="preserve"> DC_1A-3A-41A_n3A-n41A, </w:t>
      </w:r>
      <w:r w:rsidR="003D7D15">
        <w:rPr>
          <w:rFonts w:eastAsiaTheme="minorEastAsia" w:cs="Arial"/>
          <w:b w:val="0"/>
          <w:noProof w:val="0"/>
          <w:sz w:val="20"/>
          <w:lang w:eastAsia="zh-CN"/>
        </w:rPr>
        <w:t xml:space="preserve">with two additional intra-band EN-DC components, </w:t>
      </w:r>
      <w:r w:rsidR="00850EDE" w:rsidRPr="00850EDE">
        <w:rPr>
          <w:rFonts w:eastAsiaTheme="minorEastAsia" w:cs="Arial"/>
          <w:b w:val="0"/>
          <w:noProof w:val="0"/>
          <w:sz w:val="20"/>
          <w:lang w:eastAsia="zh-CN"/>
        </w:rPr>
        <w:t>e.g., the first intra-band EN-DC component DC_3A_n3A and the second intra-band EN-DC component DC_41A_n41A</w:t>
      </w:r>
      <w:r w:rsidR="00850EDE">
        <w:rPr>
          <w:rFonts w:eastAsiaTheme="minorEastAsia" w:cs="Arial"/>
          <w:b w:val="0"/>
          <w:noProof w:val="0"/>
          <w:sz w:val="20"/>
          <w:lang w:eastAsia="zh-CN"/>
        </w:rPr>
        <w:t>, where these band combinations in the following table are introduced from Rel-17.</w:t>
      </w:r>
    </w:p>
    <w:tbl>
      <w:tblPr>
        <w:tblStyle w:val="TableGrid"/>
        <w:tblW w:w="0" w:type="auto"/>
        <w:tblLook w:val="04A0" w:firstRow="1" w:lastRow="0" w:firstColumn="1" w:lastColumn="0" w:noHBand="0" w:noVBand="1"/>
      </w:tblPr>
      <w:tblGrid>
        <w:gridCol w:w="4810"/>
        <w:gridCol w:w="4811"/>
      </w:tblGrid>
      <w:tr w:rsidR="00BA06F9" w14:paraId="2973C3C5" w14:textId="77777777" w:rsidTr="00211E16">
        <w:tc>
          <w:tcPr>
            <w:tcW w:w="4810" w:type="dxa"/>
            <w:vAlign w:val="center"/>
          </w:tcPr>
          <w:p w14:paraId="30824DA0" w14:textId="77777777" w:rsidR="00BA06F9" w:rsidRPr="0047649E" w:rsidRDefault="00BA06F9" w:rsidP="00211E16">
            <w:pPr>
              <w:keepNext/>
              <w:keepLines/>
              <w:spacing w:after="0"/>
              <w:jc w:val="center"/>
              <w:rPr>
                <w:rFonts w:ascii="Arial" w:hAnsi="Arial"/>
                <w:b/>
                <w:sz w:val="18"/>
                <w:lang w:eastAsia="fi-FI"/>
              </w:rPr>
            </w:pPr>
            <w:r w:rsidRPr="0024034C">
              <w:rPr>
                <w:rFonts w:ascii="Arial" w:hAnsi="Arial"/>
                <w:b/>
                <w:sz w:val="18"/>
                <w:lang w:eastAsia="fi-FI"/>
              </w:rPr>
              <w:t>EN-DC</w:t>
            </w:r>
            <w:r>
              <w:rPr>
                <w:rFonts w:ascii="Arial" w:hAnsi="Arial"/>
                <w:b/>
                <w:sz w:val="18"/>
                <w:lang w:eastAsia="fi-FI"/>
              </w:rPr>
              <w:t xml:space="preserve"> </w:t>
            </w:r>
            <w:r w:rsidRPr="0024034C">
              <w:rPr>
                <w:rFonts w:ascii="Arial" w:hAnsi="Arial"/>
                <w:b/>
                <w:sz w:val="18"/>
                <w:lang w:eastAsia="fi-FI"/>
              </w:rPr>
              <w:t>configuration</w:t>
            </w:r>
          </w:p>
        </w:tc>
        <w:tc>
          <w:tcPr>
            <w:tcW w:w="4811" w:type="dxa"/>
            <w:vAlign w:val="center"/>
          </w:tcPr>
          <w:p w14:paraId="11E8C254" w14:textId="77777777" w:rsidR="00BA06F9" w:rsidRPr="0047649E" w:rsidRDefault="00BA06F9" w:rsidP="00211E16">
            <w:pPr>
              <w:keepNext/>
              <w:keepLines/>
              <w:spacing w:after="0"/>
              <w:jc w:val="center"/>
              <w:rPr>
                <w:rFonts w:ascii="Arial" w:hAnsi="Arial"/>
                <w:b/>
                <w:sz w:val="18"/>
                <w:lang w:val="fr-FR" w:eastAsia="fi-FI"/>
              </w:rPr>
            </w:pPr>
            <w:r w:rsidRPr="0024034C">
              <w:rPr>
                <w:rFonts w:ascii="Arial" w:hAnsi="Arial"/>
                <w:b/>
                <w:sz w:val="18"/>
                <w:lang w:val="fr-FR" w:eastAsia="fi-FI"/>
              </w:rPr>
              <w:t>Uplink EN-DC</w:t>
            </w:r>
            <w:r>
              <w:rPr>
                <w:rFonts w:ascii="Arial" w:hAnsi="Arial"/>
                <w:b/>
                <w:sz w:val="18"/>
                <w:lang w:val="fr-FR" w:eastAsia="fi-FI"/>
              </w:rPr>
              <w:t xml:space="preserve"> </w:t>
            </w:r>
            <w:r w:rsidRPr="0024034C">
              <w:rPr>
                <w:rFonts w:ascii="Arial" w:hAnsi="Arial"/>
                <w:b/>
                <w:sz w:val="18"/>
                <w:lang w:val="fr-FR" w:eastAsia="fi-FI"/>
              </w:rPr>
              <w:t>configuration</w:t>
            </w:r>
            <w:r>
              <w:rPr>
                <w:rFonts w:ascii="Arial" w:hAnsi="Arial"/>
                <w:b/>
                <w:sz w:val="18"/>
                <w:lang w:val="fr-FR" w:eastAsia="fi-FI"/>
              </w:rPr>
              <w:t xml:space="preserve"> (NOTE1)</w:t>
            </w:r>
          </w:p>
        </w:tc>
      </w:tr>
      <w:tr w:rsidR="00BA06F9" w14:paraId="1CE82670" w14:textId="77777777" w:rsidTr="00211E16">
        <w:tc>
          <w:tcPr>
            <w:tcW w:w="4810" w:type="dxa"/>
          </w:tcPr>
          <w:p w14:paraId="592A1955" w14:textId="77777777" w:rsidR="00BA06F9" w:rsidRDefault="00BA06F9" w:rsidP="00211E16">
            <w:pPr>
              <w:jc w:val="center"/>
              <w:rPr>
                <w:lang w:val="en-US"/>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4811" w:type="dxa"/>
          </w:tcPr>
          <w:p w14:paraId="3F1AB7A2" w14:textId="77777777" w:rsidR="00BA06F9" w:rsidRPr="0024034C" w:rsidRDefault="00BA06F9" w:rsidP="00211E16">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F038EF3" w14:textId="77777777" w:rsidR="00BA06F9" w:rsidRPr="0024034C" w:rsidRDefault="00BA06F9" w:rsidP="00211E16">
            <w:pPr>
              <w:keepNext/>
              <w:keepLines/>
              <w:spacing w:after="0"/>
              <w:jc w:val="center"/>
              <w:rPr>
                <w:rFonts w:ascii="Arial" w:hAnsi="Arial"/>
                <w:sz w:val="18"/>
                <w:lang w:eastAsia="zh-CN"/>
              </w:rPr>
            </w:pPr>
            <w:r w:rsidRPr="0024034C">
              <w:rPr>
                <w:rFonts w:ascii="Arial" w:hAnsi="Arial"/>
                <w:sz w:val="18"/>
              </w:rPr>
              <w:t>DC_3A_n41A</w:t>
            </w:r>
          </w:p>
          <w:p w14:paraId="468FFCF5" w14:textId="77777777" w:rsidR="00BA06F9" w:rsidRDefault="00BA06F9" w:rsidP="00211E16">
            <w:pPr>
              <w:jc w:val="center"/>
              <w:rPr>
                <w:lang w:val="en-US"/>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BA06F9" w14:paraId="65B7A948" w14:textId="77777777" w:rsidTr="00211E16">
        <w:tc>
          <w:tcPr>
            <w:tcW w:w="4810" w:type="dxa"/>
          </w:tcPr>
          <w:p w14:paraId="11174B97" w14:textId="77777777" w:rsidR="00BA06F9" w:rsidRDefault="00BA06F9" w:rsidP="00211E16">
            <w:pPr>
              <w:jc w:val="center"/>
              <w:rPr>
                <w:lang w:val="en-US"/>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4811" w:type="dxa"/>
          </w:tcPr>
          <w:p w14:paraId="45BB9C79" w14:textId="77777777" w:rsidR="00BA06F9" w:rsidRPr="006355E0" w:rsidRDefault="00BA06F9" w:rsidP="00211E16">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96EA5C6"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4DA7246" w14:textId="77777777" w:rsidR="00BA06F9" w:rsidRPr="006355E0" w:rsidRDefault="00BA06F9" w:rsidP="00211E16">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B5EBD00" w14:textId="77777777" w:rsidR="00BA06F9" w:rsidRPr="006355E0" w:rsidRDefault="00BA06F9" w:rsidP="00211E16">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C856D1C" w14:textId="77777777" w:rsidR="00BA06F9" w:rsidRDefault="00BA06F9" w:rsidP="00211E16">
            <w:pPr>
              <w:jc w:val="center"/>
              <w:rPr>
                <w:lang w:val="en-US"/>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bl>
    <w:p w14:paraId="28360714" w14:textId="77777777" w:rsidR="003443CE" w:rsidRPr="004F533A" w:rsidRDefault="003443CE" w:rsidP="003443CE">
      <w:pPr>
        <w:pStyle w:val="Header"/>
        <w:rPr>
          <w:rFonts w:eastAsia="DengXian" w:cs="Arial"/>
          <w:lang w:eastAsia="zh-CN"/>
        </w:rPr>
      </w:pPr>
    </w:p>
    <w:p w14:paraId="5AB46555" w14:textId="2AB56338" w:rsidR="00CF419C" w:rsidRPr="001E6602" w:rsidRDefault="00CF419C" w:rsidP="003443CE">
      <w:pPr>
        <w:spacing w:after="120"/>
        <w:rPr>
          <w:rFonts w:ascii="Arial" w:eastAsiaTheme="minorEastAsia" w:hAnsi="Arial" w:cs="Arial"/>
          <w:lang w:eastAsia="zh-CN"/>
        </w:rPr>
      </w:pPr>
      <w:r w:rsidRPr="001E6602">
        <w:rPr>
          <w:rFonts w:ascii="Arial" w:eastAsiaTheme="minorEastAsia" w:hAnsi="Arial" w:cs="Arial"/>
          <w:lang w:eastAsia="zh-CN"/>
        </w:rPr>
        <w:t xml:space="preserve">RAN4 would like to request RAN2 to check </w:t>
      </w:r>
      <w:r w:rsidR="00850EDE">
        <w:rPr>
          <w:rFonts w:ascii="Arial" w:eastAsiaTheme="minorEastAsia" w:hAnsi="Arial" w:cs="Arial"/>
          <w:lang w:eastAsia="zh-CN"/>
        </w:rPr>
        <w:t>how</w:t>
      </w:r>
      <w:r w:rsidR="009414E8" w:rsidRPr="001E6602">
        <w:rPr>
          <w:rFonts w:ascii="Arial" w:eastAsiaTheme="minorEastAsia" w:hAnsi="Arial" w:cs="Arial"/>
          <w:lang w:eastAsia="zh-CN"/>
        </w:rPr>
        <w:t xml:space="preserve"> </w:t>
      </w:r>
      <w:r w:rsidRPr="001E6602">
        <w:rPr>
          <w:rFonts w:ascii="Arial" w:eastAsiaTheme="minorEastAsia" w:hAnsi="Arial" w:cs="Arial"/>
          <w:lang w:eastAsia="zh-CN"/>
        </w:rPr>
        <w:t xml:space="preserve">to </w:t>
      </w:r>
      <w:r w:rsidR="00850EDE">
        <w:rPr>
          <w:rFonts w:ascii="Arial" w:eastAsiaTheme="minorEastAsia" w:hAnsi="Arial" w:cs="Arial"/>
          <w:lang w:eastAsia="zh-CN"/>
        </w:rPr>
        <w:t xml:space="preserve">solve the </w:t>
      </w:r>
      <w:r w:rsidR="00136057">
        <w:rPr>
          <w:rFonts w:ascii="Arial" w:eastAsiaTheme="minorEastAsia" w:hAnsi="Arial" w:cs="Arial"/>
          <w:lang w:val="en-US" w:eastAsia="zh-TW"/>
        </w:rPr>
        <w:t xml:space="preserve">ambiguous </w:t>
      </w:r>
      <w:r w:rsidR="00850EDE">
        <w:rPr>
          <w:rFonts w:ascii="Arial" w:eastAsiaTheme="minorEastAsia" w:hAnsi="Arial" w:cs="Arial" w:hint="eastAsia"/>
          <w:lang w:eastAsia="zh-TW"/>
        </w:rPr>
        <w:t>s</w:t>
      </w:r>
      <w:r w:rsidR="00850EDE">
        <w:rPr>
          <w:rFonts w:ascii="Arial" w:eastAsiaTheme="minorEastAsia" w:hAnsi="Arial" w:cs="Arial"/>
          <w:lang w:eastAsia="zh-CN"/>
        </w:rPr>
        <w:t>ignaling issue</w:t>
      </w:r>
      <w:r w:rsidRPr="001E6602">
        <w:rPr>
          <w:rFonts w:ascii="Arial" w:eastAsiaTheme="minorEastAsia" w:hAnsi="Arial" w:cs="Arial"/>
          <w:lang w:eastAsia="zh-CN"/>
        </w:rPr>
        <w:t xml:space="preserve"> for the inter-band EN-DC band combination</w:t>
      </w:r>
      <w:r w:rsidR="00850EDE">
        <w:rPr>
          <w:rFonts w:ascii="Arial" w:eastAsiaTheme="minorEastAsia" w:hAnsi="Arial" w:cs="Arial"/>
          <w:lang w:eastAsia="zh-CN"/>
        </w:rPr>
        <w:t>s</w:t>
      </w:r>
      <w:r w:rsidRPr="001E6602">
        <w:rPr>
          <w:rFonts w:ascii="Arial" w:eastAsiaTheme="minorEastAsia" w:hAnsi="Arial" w:cs="Arial"/>
          <w:lang w:eastAsia="zh-CN"/>
        </w:rPr>
        <w:t xml:space="preserve"> with two additional intra-band EN-DC components.</w:t>
      </w:r>
    </w:p>
    <w:p w14:paraId="639366AB" w14:textId="77777777" w:rsidR="00CF419C" w:rsidRDefault="00CF419C" w:rsidP="003443CE">
      <w:pPr>
        <w:spacing w:after="120"/>
        <w:rPr>
          <w:rFonts w:ascii="Arial" w:hAnsi="Arial" w:cs="Arial"/>
          <w:b/>
        </w:rPr>
      </w:pPr>
    </w:p>
    <w:p w14:paraId="3BBA5844" w14:textId="020D7E56" w:rsidR="003443CE" w:rsidRPr="000F4E43" w:rsidRDefault="003443CE" w:rsidP="003443CE">
      <w:pPr>
        <w:spacing w:after="120"/>
        <w:rPr>
          <w:rFonts w:ascii="Arial" w:hAnsi="Arial" w:cs="Arial"/>
          <w:b/>
        </w:rPr>
      </w:pPr>
      <w:r w:rsidRPr="000F4E43">
        <w:rPr>
          <w:rFonts w:ascii="Arial" w:hAnsi="Arial" w:cs="Arial"/>
          <w:b/>
        </w:rPr>
        <w:t>2. Actions:</w:t>
      </w:r>
    </w:p>
    <w:p w14:paraId="76D905E9" w14:textId="77777777" w:rsidR="003443CE" w:rsidRDefault="003443CE" w:rsidP="003443CE">
      <w:pPr>
        <w:spacing w:after="120"/>
        <w:ind w:left="1985" w:hanging="1985"/>
        <w:rPr>
          <w:rFonts w:ascii="Arial" w:hAnsi="Arial" w:cs="Arial"/>
          <w:b/>
        </w:rPr>
      </w:pPr>
      <w:r w:rsidRPr="000F4E43">
        <w:rPr>
          <w:rFonts w:ascii="Arial" w:hAnsi="Arial" w:cs="Arial"/>
          <w:b/>
        </w:rPr>
        <w:lastRenderedPageBreak/>
        <w:t xml:space="preserve">To </w:t>
      </w:r>
      <w:r>
        <w:rPr>
          <w:rFonts w:ascii="Arial" w:hAnsi="Arial" w:cs="Arial"/>
          <w:b/>
        </w:rPr>
        <w:t>RAN2:</w:t>
      </w:r>
    </w:p>
    <w:p w14:paraId="7EC4BA58" w14:textId="08674C8B" w:rsidR="003443CE" w:rsidRDefault="003443CE" w:rsidP="003443CE">
      <w:pPr>
        <w:spacing w:after="120"/>
        <w:ind w:left="993" w:hanging="993"/>
        <w:rPr>
          <w:rFonts w:ascii="Arial" w:hAnsi="Arial" w:cs="Arial"/>
        </w:rPr>
      </w:pPr>
      <w:r w:rsidRPr="000F4E43">
        <w:rPr>
          <w:rFonts w:ascii="Arial" w:hAnsi="Arial" w:cs="Arial"/>
          <w:b/>
        </w:rPr>
        <w:t xml:space="preserve">ACTION: </w:t>
      </w:r>
      <w:r w:rsidRPr="00BB6AE0">
        <w:rPr>
          <w:rFonts w:ascii="Arial" w:hAnsi="Arial" w:cs="Arial"/>
        </w:rPr>
        <w:t>RAN4 respectfully asks RAN2 to take the above decisions into account to up</w:t>
      </w:r>
      <w:r>
        <w:rPr>
          <w:rFonts w:ascii="Arial" w:hAnsi="Arial" w:cs="Arial"/>
        </w:rPr>
        <w:t>d</w:t>
      </w:r>
      <w:r w:rsidRPr="00BB6AE0">
        <w:rPr>
          <w:rFonts w:ascii="Arial" w:hAnsi="Arial" w:cs="Arial"/>
        </w:rPr>
        <w:t>ate RAN2</w:t>
      </w:r>
      <w:r>
        <w:rPr>
          <w:rFonts w:ascii="Arial" w:hAnsi="Arial" w:cs="Arial"/>
        </w:rPr>
        <w:t xml:space="preserve"> </w:t>
      </w:r>
      <w:r w:rsidRPr="00BB6AE0">
        <w:rPr>
          <w:rFonts w:ascii="Arial" w:hAnsi="Arial" w:cs="Arial"/>
        </w:rPr>
        <w:t>specification</w:t>
      </w:r>
      <w:r>
        <w:rPr>
          <w:rFonts w:ascii="Arial" w:hAnsi="Arial" w:cs="Arial"/>
        </w:rPr>
        <w:t>s</w:t>
      </w:r>
      <w:r w:rsidRPr="00BB6AE0">
        <w:rPr>
          <w:rFonts w:ascii="Arial" w:hAnsi="Arial" w:cs="Arial"/>
        </w:rPr>
        <w:t>.</w:t>
      </w:r>
    </w:p>
    <w:p w14:paraId="5C2DC82A" w14:textId="77777777" w:rsidR="003443CE" w:rsidRPr="00C05F6A" w:rsidRDefault="003443CE" w:rsidP="003443CE">
      <w:pPr>
        <w:spacing w:after="120"/>
        <w:ind w:left="993" w:hanging="993"/>
        <w:rPr>
          <w:rFonts w:ascii="Arial" w:hAnsi="Arial" w:cs="Arial"/>
        </w:rPr>
      </w:pPr>
    </w:p>
    <w:p w14:paraId="6364D962" w14:textId="77777777" w:rsidR="003443CE" w:rsidRDefault="003443CE" w:rsidP="003443CE">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6EDCD60E" w14:textId="203654BE" w:rsidR="0030578E" w:rsidRDefault="0030578E" w:rsidP="0030578E">
      <w:pPr>
        <w:rPr>
          <w:rFonts w:ascii="Arial" w:hAnsi="Arial" w:cs="Arial"/>
          <w:bCs/>
          <w:color w:val="000000"/>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10bis</w:t>
      </w:r>
      <w:r w:rsidRPr="00435C1A">
        <w:rPr>
          <w:rFonts w:ascii="Arial" w:hAnsi="Arial" w:cs="Arial"/>
          <w:bCs/>
          <w:color w:val="000000"/>
          <w:lang w:eastAsia="en-GB"/>
        </w:rPr>
        <w:t xml:space="preserve">             </w:t>
      </w:r>
      <w:r>
        <w:rPr>
          <w:rFonts w:ascii="Arial" w:hAnsi="Arial" w:cs="Arial"/>
          <w:bCs/>
          <w:color w:val="000000"/>
          <w:lang w:eastAsia="en-GB"/>
        </w:rPr>
        <w:t>15</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 </w:t>
      </w:r>
      <w:r>
        <w:rPr>
          <w:rFonts w:ascii="Arial" w:hAnsi="Arial" w:cs="Arial"/>
          <w:bCs/>
          <w:color w:val="000000"/>
          <w:lang w:eastAsia="en-GB"/>
        </w:rPr>
        <w:t>19</w:t>
      </w:r>
      <w:r>
        <w:rPr>
          <w:rFonts w:ascii="Arial" w:hAnsi="Arial" w:cs="Arial"/>
          <w:bCs/>
          <w:color w:val="000000"/>
          <w:vertAlign w:val="superscript"/>
          <w:lang w:eastAsia="en-GB"/>
        </w:rPr>
        <w:t>th</w:t>
      </w:r>
      <w:r w:rsidRPr="00435C1A">
        <w:rPr>
          <w:rFonts w:ascii="Arial" w:hAnsi="Arial" w:cs="Arial"/>
          <w:bCs/>
          <w:color w:val="000000"/>
          <w:lang w:eastAsia="en-GB"/>
        </w:rPr>
        <w:t xml:space="preserve"> </w:t>
      </w:r>
      <w:r>
        <w:rPr>
          <w:rFonts w:ascii="Arial" w:hAnsi="Arial" w:cs="Arial"/>
          <w:bCs/>
          <w:color w:val="000000"/>
          <w:lang w:eastAsia="en-GB"/>
        </w:rPr>
        <w:t>April</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w:t>
      </w:r>
      <w:r w:rsidR="0005364B">
        <w:rPr>
          <w:rFonts w:ascii="Arial" w:hAnsi="Arial" w:cs="Arial"/>
          <w:bCs/>
          <w:color w:val="000000"/>
        </w:rPr>
        <w:t>Changsha</w:t>
      </w:r>
      <w:r w:rsidRPr="001954A2">
        <w:rPr>
          <w:rFonts w:ascii="Arial" w:hAnsi="Arial" w:cs="Arial"/>
          <w:bCs/>
          <w:color w:val="000000"/>
        </w:rPr>
        <w:t xml:space="preserve">, </w:t>
      </w:r>
      <w:r>
        <w:rPr>
          <w:rFonts w:ascii="Arial" w:hAnsi="Arial" w:cs="Arial"/>
          <w:bCs/>
          <w:color w:val="000000"/>
        </w:rPr>
        <w:t>CN</w:t>
      </w:r>
    </w:p>
    <w:p w14:paraId="0D531E00" w14:textId="086186E6" w:rsidR="00A74CAF" w:rsidRDefault="00A74CAF" w:rsidP="00A74CAF">
      <w:pPr>
        <w:rPr>
          <w:rFonts w:eastAsia="SimSun"/>
          <w:sz w:val="21"/>
          <w:lang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w:t>
      </w:r>
      <w:r>
        <w:rPr>
          <w:rFonts w:ascii="Arial" w:hAnsi="Arial" w:cs="Arial"/>
          <w:bCs/>
          <w:color w:val="000000"/>
          <w:lang w:eastAsia="en-GB"/>
        </w:rPr>
        <w:t>11</w:t>
      </w:r>
      <w:r w:rsidRPr="00435C1A">
        <w:rPr>
          <w:rFonts w:ascii="Arial" w:hAnsi="Arial" w:cs="Arial"/>
          <w:bCs/>
          <w:color w:val="000000"/>
          <w:lang w:eastAsia="en-GB"/>
        </w:rPr>
        <w:t xml:space="preserve">                  </w:t>
      </w:r>
      <w:r w:rsidR="0005364B">
        <w:rPr>
          <w:rFonts w:ascii="Arial" w:hAnsi="Arial" w:cs="Arial"/>
          <w:bCs/>
          <w:color w:val="000000"/>
          <w:lang w:eastAsia="en-GB"/>
        </w:rPr>
        <w:t>20</w:t>
      </w:r>
      <w:r w:rsidR="0005364B">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05364B">
        <w:rPr>
          <w:rFonts w:ascii="Arial" w:hAnsi="Arial" w:cs="Arial"/>
          <w:bCs/>
          <w:color w:val="000000"/>
          <w:lang w:eastAsia="en-GB"/>
        </w:rPr>
        <w:t>May</w:t>
      </w:r>
      <w:r w:rsidRPr="00435C1A">
        <w:rPr>
          <w:rFonts w:ascii="Arial" w:hAnsi="Arial" w:cs="Arial"/>
          <w:bCs/>
          <w:color w:val="000000"/>
          <w:lang w:eastAsia="en-GB"/>
        </w:rPr>
        <w:t xml:space="preserve"> – </w:t>
      </w:r>
      <w:r w:rsidR="0005364B">
        <w:rPr>
          <w:rFonts w:ascii="Arial" w:hAnsi="Arial" w:cs="Arial"/>
          <w:bCs/>
          <w:color w:val="000000"/>
          <w:lang w:eastAsia="en-GB"/>
        </w:rPr>
        <w:t>24</w:t>
      </w:r>
      <w:r w:rsidR="0005364B">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05364B">
        <w:rPr>
          <w:rFonts w:ascii="Arial" w:hAnsi="Arial" w:cs="Arial"/>
          <w:bCs/>
          <w:color w:val="000000"/>
          <w:lang w:eastAsia="en-GB"/>
        </w:rPr>
        <w:t>May</w:t>
      </w:r>
      <w:r w:rsidRPr="00435C1A">
        <w:rPr>
          <w:rFonts w:ascii="Arial" w:hAnsi="Arial" w:cs="Arial"/>
          <w:bCs/>
          <w:color w:val="000000"/>
          <w:lang w:eastAsia="en-GB"/>
        </w:rPr>
        <w:t xml:space="preserve"> 20</w:t>
      </w:r>
      <w:r>
        <w:rPr>
          <w:rFonts w:ascii="Arial" w:hAnsi="Arial" w:cs="Arial"/>
          <w:bCs/>
          <w:color w:val="000000"/>
          <w:lang w:eastAsia="en-GB"/>
        </w:rPr>
        <w:t>24</w:t>
      </w:r>
      <w:r w:rsidRPr="00435C1A">
        <w:rPr>
          <w:rFonts w:ascii="Arial" w:hAnsi="Arial" w:cs="Arial"/>
          <w:bCs/>
          <w:color w:val="000000"/>
        </w:rPr>
        <w:t xml:space="preserve">  </w:t>
      </w:r>
      <w:r>
        <w:rPr>
          <w:rFonts w:ascii="Arial" w:hAnsi="Arial" w:cs="Arial"/>
          <w:bCs/>
          <w:color w:val="000000"/>
        </w:rPr>
        <w:t xml:space="preserve">    </w:t>
      </w:r>
      <w:r w:rsidR="0005364B">
        <w:rPr>
          <w:rFonts w:ascii="Arial" w:hAnsi="Arial" w:cs="Arial"/>
          <w:bCs/>
          <w:color w:val="000000"/>
        </w:rPr>
        <w:t xml:space="preserve">         Fukuoka City</w:t>
      </w:r>
      <w:r w:rsidRPr="001954A2">
        <w:rPr>
          <w:rFonts w:ascii="Arial" w:hAnsi="Arial" w:cs="Arial"/>
          <w:bCs/>
          <w:color w:val="000000"/>
        </w:rPr>
        <w:t xml:space="preserve">, </w:t>
      </w:r>
      <w:r w:rsidR="0005364B">
        <w:rPr>
          <w:rFonts w:ascii="Arial" w:hAnsi="Arial" w:cs="Arial"/>
          <w:bCs/>
          <w:color w:val="000000"/>
        </w:rPr>
        <w:t>JP</w:t>
      </w:r>
    </w:p>
    <w:p w14:paraId="1222E0BA" w14:textId="497CC7D0" w:rsidR="003443CE" w:rsidRPr="00376F3E" w:rsidRDefault="003443CE" w:rsidP="003443CE">
      <w:pPr>
        <w:tabs>
          <w:tab w:val="left" w:pos="1080"/>
        </w:tabs>
        <w:rPr>
          <w:lang w:val="en-US" w:eastAsia="x-none"/>
        </w:rPr>
      </w:pPr>
    </w:p>
    <w:sectPr w:rsidR="003443CE" w:rsidRPr="00376F3E" w:rsidSect="00521ED0">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3141D" w14:textId="77777777" w:rsidR="00C778F1" w:rsidRDefault="00C778F1">
      <w:r>
        <w:separator/>
      </w:r>
    </w:p>
  </w:endnote>
  <w:endnote w:type="continuationSeparator" w:id="0">
    <w:p w14:paraId="1862B976" w14:textId="77777777" w:rsidR="00C778F1" w:rsidRDefault="00C77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847E5" w14:textId="77777777" w:rsidR="00C778F1" w:rsidRDefault="00C778F1">
      <w:r>
        <w:separator/>
      </w:r>
    </w:p>
  </w:footnote>
  <w:footnote w:type="continuationSeparator" w:id="0">
    <w:p w14:paraId="2BD40206" w14:textId="77777777" w:rsidR="00C778F1" w:rsidRDefault="00C778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9" type="#_x0000_t75" style="width:56.75pt;height:37.45pt" o:bullet="t">
        <v:imagedata r:id="rId1" o:title="art108"/>
      </v:shape>
    </w:pict>
  </w:numPicBullet>
  <w:abstractNum w:abstractNumId="0" w15:restartNumberingAfterBreak="0">
    <w:nsid w:val="01B77CD9"/>
    <w:multiLevelType w:val="hybridMultilevel"/>
    <w:tmpl w:val="1D24582C"/>
    <w:lvl w:ilvl="0" w:tplc="0608D1B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2"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F3C37"/>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35C2F"/>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3B3445"/>
    <w:multiLevelType w:val="hybridMultilevel"/>
    <w:tmpl w:val="5764F2E2"/>
    <w:lvl w:ilvl="0" w:tplc="04090001">
      <w:start w:val="1"/>
      <w:numFmt w:val="bullet"/>
      <w:lvlText w:val=""/>
      <w:lvlJc w:val="left"/>
      <w:pPr>
        <w:ind w:left="644" w:hanging="360"/>
      </w:pPr>
      <w:rPr>
        <w:rFonts w:ascii="Wingdings" w:hAnsi="Wingdings" w:hint="default"/>
      </w:rPr>
    </w:lvl>
    <w:lvl w:ilvl="1" w:tplc="95323270">
      <w:numFmt w:val="bullet"/>
      <w:lvlText w:val="•"/>
      <w:lvlJc w:val="left"/>
      <w:pPr>
        <w:tabs>
          <w:tab w:val="num" w:pos="1364"/>
        </w:tabs>
        <w:ind w:left="1364" w:hanging="360"/>
      </w:pPr>
      <w:rPr>
        <w:rFonts w:ascii="Arial" w:hAnsi="Arial" w:hint="default"/>
      </w:rPr>
    </w:lvl>
    <w:lvl w:ilvl="2" w:tplc="04090001">
      <w:start w:val="1"/>
      <w:numFmt w:val="bullet"/>
      <w:lvlText w:val=""/>
      <w:lvlJc w:val="left"/>
      <w:pPr>
        <w:ind w:left="2084" w:hanging="360"/>
      </w:pPr>
      <w:rPr>
        <w:rFonts w:ascii="Symbol" w:hAnsi="Symbol" w:hint="default"/>
      </w:rPr>
    </w:lvl>
    <w:lvl w:ilvl="3" w:tplc="4C549564" w:tentative="1">
      <w:start w:val="1"/>
      <w:numFmt w:val="bullet"/>
      <w:lvlText w:val=""/>
      <w:lvlPicBulletId w:val="0"/>
      <w:lvlJc w:val="left"/>
      <w:pPr>
        <w:tabs>
          <w:tab w:val="num" w:pos="2804"/>
        </w:tabs>
        <w:ind w:left="2804" w:hanging="360"/>
      </w:pPr>
      <w:rPr>
        <w:rFonts w:ascii="Symbol" w:hAnsi="Symbol" w:hint="default"/>
      </w:rPr>
    </w:lvl>
    <w:lvl w:ilvl="4" w:tplc="A9189DCE" w:tentative="1">
      <w:start w:val="1"/>
      <w:numFmt w:val="bullet"/>
      <w:lvlText w:val=""/>
      <w:lvlPicBulletId w:val="0"/>
      <w:lvlJc w:val="left"/>
      <w:pPr>
        <w:tabs>
          <w:tab w:val="num" w:pos="3524"/>
        </w:tabs>
        <w:ind w:left="3524" w:hanging="360"/>
      </w:pPr>
      <w:rPr>
        <w:rFonts w:ascii="Symbol" w:hAnsi="Symbol" w:hint="default"/>
      </w:rPr>
    </w:lvl>
    <w:lvl w:ilvl="5" w:tplc="793A1BFC" w:tentative="1">
      <w:start w:val="1"/>
      <w:numFmt w:val="bullet"/>
      <w:lvlText w:val=""/>
      <w:lvlPicBulletId w:val="0"/>
      <w:lvlJc w:val="left"/>
      <w:pPr>
        <w:tabs>
          <w:tab w:val="num" w:pos="4244"/>
        </w:tabs>
        <w:ind w:left="4244" w:hanging="360"/>
      </w:pPr>
      <w:rPr>
        <w:rFonts w:ascii="Symbol" w:hAnsi="Symbol" w:hint="default"/>
      </w:rPr>
    </w:lvl>
    <w:lvl w:ilvl="6" w:tplc="D5D85652" w:tentative="1">
      <w:start w:val="1"/>
      <w:numFmt w:val="bullet"/>
      <w:lvlText w:val=""/>
      <w:lvlPicBulletId w:val="0"/>
      <w:lvlJc w:val="left"/>
      <w:pPr>
        <w:tabs>
          <w:tab w:val="num" w:pos="4964"/>
        </w:tabs>
        <w:ind w:left="4964" w:hanging="360"/>
      </w:pPr>
      <w:rPr>
        <w:rFonts w:ascii="Symbol" w:hAnsi="Symbol" w:hint="default"/>
      </w:rPr>
    </w:lvl>
    <w:lvl w:ilvl="7" w:tplc="1C46FD62" w:tentative="1">
      <w:start w:val="1"/>
      <w:numFmt w:val="bullet"/>
      <w:lvlText w:val=""/>
      <w:lvlPicBulletId w:val="0"/>
      <w:lvlJc w:val="left"/>
      <w:pPr>
        <w:tabs>
          <w:tab w:val="num" w:pos="5684"/>
        </w:tabs>
        <w:ind w:left="5684" w:hanging="360"/>
      </w:pPr>
      <w:rPr>
        <w:rFonts w:ascii="Symbol" w:hAnsi="Symbol" w:hint="default"/>
      </w:rPr>
    </w:lvl>
    <w:lvl w:ilvl="8" w:tplc="507E647C" w:tentative="1">
      <w:start w:val="1"/>
      <w:numFmt w:val="bullet"/>
      <w:lvlText w:val=""/>
      <w:lvlPicBulletId w:val="0"/>
      <w:lvlJc w:val="left"/>
      <w:pPr>
        <w:tabs>
          <w:tab w:val="num" w:pos="6404"/>
        </w:tabs>
        <w:ind w:left="6404" w:hanging="360"/>
      </w:pPr>
      <w:rPr>
        <w:rFonts w:ascii="Symbol" w:hAnsi="Symbol" w:hint="default"/>
      </w:rPr>
    </w:lvl>
  </w:abstractNum>
  <w:abstractNum w:abstractNumId="7"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0F392319"/>
    <w:multiLevelType w:val="hybridMultilevel"/>
    <w:tmpl w:val="4B3CA16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95944"/>
    <w:multiLevelType w:val="hybridMultilevel"/>
    <w:tmpl w:val="F9F6EBD6"/>
    <w:lvl w:ilvl="0" w:tplc="B26A12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56"/>
        </w:tabs>
        <w:ind w:left="61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43E1325"/>
    <w:multiLevelType w:val="hybridMultilevel"/>
    <w:tmpl w:val="110A0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DF5915"/>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0973BA7"/>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603461"/>
    <w:multiLevelType w:val="hybridMultilevel"/>
    <w:tmpl w:val="110A02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C4BBC"/>
    <w:multiLevelType w:val="hybridMultilevel"/>
    <w:tmpl w:val="E6001B02"/>
    <w:lvl w:ilvl="0" w:tplc="2D486ED6">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45B2352E" w:tentative="1">
      <w:start w:val="1"/>
      <w:numFmt w:val="bullet"/>
      <w:lvlText w:val=""/>
      <w:lvlPicBulletId w:val="0"/>
      <w:lvlJc w:val="left"/>
      <w:pPr>
        <w:tabs>
          <w:tab w:val="num" w:pos="2880"/>
        </w:tabs>
        <w:ind w:left="2880" w:hanging="360"/>
      </w:pPr>
      <w:rPr>
        <w:rFonts w:ascii="Symbol" w:hAnsi="Symbol" w:hint="default"/>
      </w:rPr>
    </w:lvl>
    <w:lvl w:ilvl="4" w:tplc="971CAE4C" w:tentative="1">
      <w:start w:val="1"/>
      <w:numFmt w:val="bullet"/>
      <w:lvlText w:val=""/>
      <w:lvlPicBulletId w:val="0"/>
      <w:lvlJc w:val="left"/>
      <w:pPr>
        <w:tabs>
          <w:tab w:val="num" w:pos="3600"/>
        </w:tabs>
        <w:ind w:left="3600" w:hanging="360"/>
      </w:pPr>
      <w:rPr>
        <w:rFonts w:ascii="Symbol" w:hAnsi="Symbol" w:hint="default"/>
      </w:rPr>
    </w:lvl>
    <w:lvl w:ilvl="5" w:tplc="14D2075C" w:tentative="1">
      <w:start w:val="1"/>
      <w:numFmt w:val="bullet"/>
      <w:lvlText w:val=""/>
      <w:lvlPicBulletId w:val="0"/>
      <w:lvlJc w:val="left"/>
      <w:pPr>
        <w:tabs>
          <w:tab w:val="num" w:pos="4320"/>
        </w:tabs>
        <w:ind w:left="4320" w:hanging="360"/>
      </w:pPr>
      <w:rPr>
        <w:rFonts w:ascii="Symbol" w:hAnsi="Symbol" w:hint="default"/>
      </w:rPr>
    </w:lvl>
    <w:lvl w:ilvl="6" w:tplc="C3064B26" w:tentative="1">
      <w:start w:val="1"/>
      <w:numFmt w:val="bullet"/>
      <w:lvlText w:val=""/>
      <w:lvlPicBulletId w:val="0"/>
      <w:lvlJc w:val="left"/>
      <w:pPr>
        <w:tabs>
          <w:tab w:val="num" w:pos="5040"/>
        </w:tabs>
        <w:ind w:left="5040" w:hanging="360"/>
      </w:pPr>
      <w:rPr>
        <w:rFonts w:ascii="Symbol" w:hAnsi="Symbol" w:hint="default"/>
      </w:rPr>
    </w:lvl>
    <w:lvl w:ilvl="7" w:tplc="5F862972" w:tentative="1">
      <w:start w:val="1"/>
      <w:numFmt w:val="bullet"/>
      <w:lvlText w:val=""/>
      <w:lvlPicBulletId w:val="0"/>
      <w:lvlJc w:val="left"/>
      <w:pPr>
        <w:tabs>
          <w:tab w:val="num" w:pos="5760"/>
        </w:tabs>
        <w:ind w:left="5760" w:hanging="360"/>
      </w:pPr>
      <w:rPr>
        <w:rFonts w:ascii="Symbol" w:hAnsi="Symbol" w:hint="default"/>
      </w:rPr>
    </w:lvl>
    <w:lvl w:ilvl="8" w:tplc="57DAA2A4"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22652553">
    <w:abstractNumId w:val="24"/>
  </w:num>
  <w:num w:numId="2" w16cid:durableId="1158229973">
    <w:abstractNumId w:val="35"/>
  </w:num>
  <w:num w:numId="3" w16cid:durableId="881404903">
    <w:abstractNumId w:val="37"/>
  </w:num>
  <w:num w:numId="4" w16cid:durableId="1604806500">
    <w:abstractNumId w:val="44"/>
  </w:num>
  <w:num w:numId="5" w16cid:durableId="1384020863">
    <w:abstractNumId w:val="30"/>
  </w:num>
  <w:num w:numId="6" w16cid:durableId="161429606">
    <w:abstractNumId w:val="17"/>
  </w:num>
  <w:num w:numId="7" w16cid:durableId="1817257501">
    <w:abstractNumId w:val="9"/>
  </w:num>
  <w:num w:numId="8" w16cid:durableId="380641126">
    <w:abstractNumId w:val="36"/>
  </w:num>
  <w:num w:numId="9" w16cid:durableId="942570531">
    <w:abstractNumId w:val="18"/>
  </w:num>
  <w:num w:numId="10" w16cid:durableId="1315335114">
    <w:abstractNumId w:val="27"/>
  </w:num>
  <w:num w:numId="11" w16cid:durableId="2143575679">
    <w:abstractNumId w:val="49"/>
  </w:num>
  <w:num w:numId="12" w16cid:durableId="1102266798">
    <w:abstractNumId w:val="16"/>
  </w:num>
  <w:num w:numId="13" w16cid:durableId="1912151535">
    <w:abstractNumId w:val="14"/>
  </w:num>
  <w:num w:numId="14" w16cid:durableId="421149729">
    <w:abstractNumId w:val="26"/>
  </w:num>
  <w:num w:numId="15" w16cid:durableId="1524635095">
    <w:abstractNumId w:val="22"/>
  </w:num>
  <w:num w:numId="16" w16cid:durableId="1868905714">
    <w:abstractNumId w:val="2"/>
  </w:num>
  <w:num w:numId="17" w16cid:durableId="265042560">
    <w:abstractNumId w:val="15"/>
  </w:num>
  <w:num w:numId="18" w16cid:durableId="340281484">
    <w:abstractNumId w:val="4"/>
  </w:num>
  <w:num w:numId="19" w16cid:durableId="1214855734">
    <w:abstractNumId w:val="46"/>
  </w:num>
  <w:num w:numId="20" w16cid:durableId="994994201">
    <w:abstractNumId w:val="25"/>
  </w:num>
  <w:num w:numId="21" w16cid:durableId="273251016">
    <w:abstractNumId w:val="43"/>
  </w:num>
  <w:num w:numId="22" w16cid:durableId="1551914052">
    <w:abstractNumId w:val="1"/>
  </w:num>
  <w:num w:numId="23" w16cid:durableId="1423800252">
    <w:abstractNumId w:val="7"/>
  </w:num>
  <w:num w:numId="24" w16cid:durableId="1711875971">
    <w:abstractNumId w:val="38"/>
  </w:num>
  <w:num w:numId="25" w16cid:durableId="1866866239">
    <w:abstractNumId w:val="12"/>
  </w:num>
  <w:num w:numId="26" w16cid:durableId="1983776067">
    <w:abstractNumId w:val="39"/>
  </w:num>
  <w:num w:numId="27" w16cid:durableId="670572011">
    <w:abstractNumId w:val="20"/>
  </w:num>
  <w:num w:numId="28" w16cid:durableId="1836412261">
    <w:abstractNumId w:val="11"/>
  </w:num>
  <w:num w:numId="29" w16cid:durableId="1359892418">
    <w:abstractNumId w:val="10"/>
  </w:num>
  <w:num w:numId="30" w16cid:durableId="1756977405">
    <w:abstractNumId w:val="41"/>
  </w:num>
  <w:num w:numId="31" w16cid:durableId="766002318">
    <w:abstractNumId w:val="19"/>
  </w:num>
  <w:num w:numId="32" w16cid:durableId="1205944697">
    <w:abstractNumId w:val="21"/>
  </w:num>
  <w:num w:numId="33" w16cid:durableId="312830735">
    <w:abstractNumId w:val="28"/>
  </w:num>
  <w:num w:numId="34" w16cid:durableId="98526925">
    <w:abstractNumId w:val="32"/>
  </w:num>
  <w:num w:numId="35" w16cid:durableId="1854566155">
    <w:abstractNumId w:val="40"/>
  </w:num>
  <w:num w:numId="36" w16cid:durableId="1377774183">
    <w:abstractNumId w:val="47"/>
  </w:num>
  <w:num w:numId="37" w16cid:durableId="959146151">
    <w:abstractNumId w:val="13"/>
  </w:num>
  <w:num w:numId="38" w16cid:durableId="1159887161">
    <w:abstractNumId w:val="31"/>
  </w:num>
  <w:num w:numId="39" w16cid:durableId="1225138628">
    <w:abstractNumId w:val="29"/>
  </w:num>
  <w:num w:numId="40" w16cid:durableId="989214976">
    <w:abstractNumId w:val="33"/>
  </w:num>
  <w:num w:numId="41" w16cid:durableId="758520746">
    <w:abstractNumId w:val="34"/>
  </w:num>
  <w:num w:numId="42" w16cid:durableId="1181117544">
    <w:abstractNumId w:val="5"/>
  </w:num>
  <w:num w:numId="43" w16cid:durableId="763379898">
    <w:abstractNumId w:val="42"/>
  </w:num>
  <w:num w:numId="44" w16cid:durableId="897479524">
    <w:abstractNumId w:val="0"/>
  </w:num>
  <w:num w:numId="45" w16cid:durableId="1929193566">
    <w:abstractNumId w:val="23"/>
  </w:num>
  <w:num w:numId="46" w16cid:durableId="843591661">
    <w:abstractNumId w:val="48"/>
    <w:lvlOverride w:ilvl="0">
      <w:startOverride w:val="1"/>
    </w:lvlOverride>
  </w:num>
  <w:num w:numId="47" w16cid:durableId="1130976970">
    <w:abstractNumId w:val="3"/>
  </w:num>
  <w:num w:numId="48" w16cid:durableId="1066804747">
    <w:abstractNumId w:val="45"/>
  </w:num>
  <w:num w:numId="49" w16cid:durableId="1698777953">
    <w:abstractNumId w:val="6"/>
  </w:num>
  <w:num w:numId="50" w16cid:durableId="22206159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5"/>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883"/>
    <w:rsid w:val="00003E25"/>
    <w:rsid w:val="000042A1"/>
    <w:rsid w:val="00004852"/>
    <w:rsid w:val="0000518F"/>
    <w:rsid w:val="000052F1"/>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47C"/>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6D1C"/>
    <w:rsid w:val="000170C8"/>
    <w:rsid w:val="0001723C"/>
    <w:rsid w:val="00017A58"/>
    <w:rsid w:val="00017BBB"/>
    <w:rsid w:val="00017CD3"/>
    <w:rsid w:val="00017DB2"/>
    <w:rsid w:val="00020464"/>
    <w:rsid w:val="00020690"/>
    <w:rsid w:val="0002074A"/>
    <w:rsid w:val="00020B64"/>
    <w:rsid w:val="0002160C"/>
    <w:rsid w:val="0002180A"/>
    <w:rsid w:val="000219E5"/>
    <w:rsid w:val="00022423"/>
    <w:rsid w:val="000227A7"/>
    <w:rsid w:val="000233AC"/>
    <w:rsid w:val="000237A1"/>
    <w:rsid w:val="000243FA"/>
    <w:rsid w:val="00024467"/>
    <w:rsid w:val="000246F5"/>
    <w:rsid w:val="000247FA"/>
    <w:rsid w:val="000248EA"/>
    <w:rsid w:val="00024CD0"/>
    <w:rsid w:val="00025989"/>
    <w:rsid w:val="00025D54"/>
    <w:rsid w:val="00026854"/>
    <w:rsid w:val="00026986"/>
    <w:rsid w:val="00026BDF"/>
    <w:rsid w:val="00026DB4"/>
    <w:rsid w:val="00026F5D"/>
    <w:rsid w:val="00027229"/>
    <w:rsid w:val="00027771"/>
    <w:rsid w:val="00027F27"/>
    <w:rsid w:val="00030390"/>
    <w:rsid w:val="00030480"/>
    <w:rsid w:val="00030B5A"/>
    <w:rsid w:val="0003108E"/>
    <w:rsid w:val="000311C6"/>
    <w:rsid w:val="0003137D"/>
    <w:rsid w:val="0003149A"/>
    <w:rsid w:val="0003172D"/>
    <w:rsid w:val="000317A7"/>
    <w:rsid w:val="000328CA"/>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B11"/>
    <w:rsid w:val="00036D09"/>
    <w:rsid w:val="00036F82"/>
    <w:rsid w:val="00036F85"/>
    <w:rsid w:val="00036FF5"/>
    <w:rsid w:val="000371E4"/>
    <w:rsid w:val="000375A2"/>
    <w:rsid w:val="000378CF"/>
    <w:rsid w:val="0003794F"/>
    <w:rsid w:val="00037C57"/>
    <w:rsid w:val="00037D87"/>
    <w:rsid w:val="00037F8C"/>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6FD"/>
    <w:rsid w:val="0004511D"/>
    <w:rsid w:val="000452DA"/>
    <w:rsid w:val="00045318"/>
    <w:rsid w:val="00045774"/>
    <w:rsid w:val="00046D4B"/>
    <w:rsid w:val="000470CE"/>
    <w:rsid w:val="00047424"/>
    <w:rsid w:val="00047660"/>
    <w:rsid w:val="0004795F"/>
    <w:rsid w:val="00047A40"/>
    <w:rsid w:val="0005096D"/>
    <w:rsid w:val="00050E39"/>
    <w:rsid w:val="00051030"/>
    <w:rsid w:val="00051601"/>
    <w:rsid w:val="0005186B"/>
    <w:rsid w:val="000521B1"/>
    <w:rsid w:val="0005277B"/>
    <w:rsid w:val="00053162"/>
    <w:rsid w:val="000533AC"/>
    <w:rsid w:val="0005364B"/>
    <w:rsid w:val="00053989"/>
    <w:rsid w:val="00053E42"/>
    <w:rsid w:val="000542DF"/>
    <w:rsid w:val="000549BA"/>
    <w:rsid w:val="000550EF"/>
    <w:rsid w:val="000555F0"/>
    <w:rsid w:val="00055B21"/>
    <w:rsid w:val="00056C5E"/>
    <w:rsid w:val="00056EA4"/>
    <w:rsid w:val="00057B8F"/>
    <w:rsid w:val="000601B0"/>
    <w:rsid w:val="000605D7"/>
    <w:rsid w:val="00060A4E"/>
    <w:rsid w:val="00060DD0"/>
    <w:rsid w:val="00060FFB"/>
    <w:rsid w:val="00061519"/>
    <w:rsid w:val="00062A0D"/>
    <w:rsid w:val="00062AE2"/>
    <w:rsid w:val="00062E5A"/>
    <w:rsid w:val="00062E83"/>
    <w:rsid w:val="00062F52"/>
    <w:rsid w:val="00063B14"/>
    <w:rsid w:val="0006427B"/>
    <w:rsid w:val="000642D1"/>
    <w:rsid w:val="000643A3"/>
    <w:rsid w:val="0006440F"/>
    <w:rsid w:val="00064853"/>
    <w:rsid w:val="000648F2"/>
    <w:rsid w:val="000656F4"/>
    <w:rsid w:val="000669A6"/>
    <w:rsid w:val="00066EEB"/>
    <w:rsid w:val="0006710F"/>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5FD"/>
    <w:rsid w:val="00081F1C"/>
    <w:rsid w:val="0008202D"/>
    <w:rsid w:val="00082CE8"/>
    <w:rsid w:val="00083917"/>
    <w:rsid w:val="00083944"/>
    <w:rsid w:val="00083B0F"/>
    <w:rsid w:val="00083CCF"/>
    <w:rsid w:val="00083EA3"/>
    <w:rsid w:val="000841A8"/>
    <w:rsid w:val="00084268"/>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2F45"/>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818"/>
    <w:rsid w:val="00097D67"/>
    <w:rsid w:val="000A03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3C"/>
    <w:rsid w:val="000A30F4"/>
    <w:rsid w:val="000A31E0"/>
    <w:rsid w:val="000A34A7"/>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625"/>
    <w:rsid w:val="000C084C"/>
    <w:rsid w:val="000C086D"/>
    <w:rsid w:val="000C0B1F"/>
    <w:rsid w:val="000C0B53"/>
    <w:rsid w:val="000C0C87"/>
    <w:rsid w:val="000C1396"/>
    <w:rsid w:val="000C1B7F"/>
    <w:rsid w:val="000C1E85"/>
    <w:rsid w:val="000C1EBE"/>
    <w:rsid w:val="000C1F3E"/>
    <w:rsid w:val="000C1FC7"/>
    <w:rsid w:val="000C4016"/>
    <w:rsid w:val="000C46FC"/>
    <w:rsid w:val="000C47C2"/>
    <w:rsid w:val="000C4A55"/>
    <w:rsid w:val="000C4A63"/>
    <w:rsid w:val="000C4A8B"/>
    <w:rsid w:val="000C511F"/>
    <w:rsid w:val="000C5396"/>
    <w:rsid w:val="000C5591"/>
    <w:rsid w:val="000C566A"/>
    <w:rsid w:val="000C577D"/>
    <w:rsid w:val="000C5B5A"/>
    <w:rsid w:val="000C5E15"/>
    <w:rsid w:val="000C5EE5"/>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CD7"/>
    <w:rsid w:val="000E1F3B"/>
    <w:rsid w:val="000E22DC"/>
    <w:rsid w:val="000E2C23"/>
    <w:rsid w:val="000E2F62"/>
    <w:rsid w:val="000E3B40"/>
    <w:rsid w:val="000E3D46"/>
    <w:rsid w:val="000E3DD1"/>
    <w:rsid w:val="000E4FBB"/>
    <w:rsid w:val="000E5004"/>
    <w:rsid w:val="000E58CF"/>
    <w:rsid w:val="000E5C51"/>
    <w:rsid w:val="000E60A4"/>
    <w:rsid w:val="000E6208"/>
    <w:rsid w:val="000E6390"/>
    <w:rsid w:val="000E666E"/>
    <w:rsid w:val="000E672A"/>
    <w:rsid w:val="000E70FB"/>
    <w:rsid w:val="000E7110"/>
    <w:rsid w:val="000E7250"/>
    <w:rsid w:val="000E73E2"/>
    <w:rsid w:val="000E791F"/>
    <w:rsid w:val="000F0E0B"/>
    <w:rsid w:val="000F0FD2"/>
    <w:rsid w:val="000F1DA5"/>
    <w:rsid w:val="000F20F5"/>
    <w:rsid w:val="000F2C1B"/>
    <w:rsid w:val="000F2C34"/>
    <w:rsid w:val="000F323B"/>
    <w:rsid w:val="000F4E1A"/>
    <w:rsid w:val="000F5357"/>
    <w:rsid w:val="000F5A74"/>
    <w:rsid w:val="000F5EAE"/>
    <w:rsid w:val="000F687E"/>
    <w:rsid w:val="000F711D"/>
    <w:rsid w:val="000F74DC"/>
    <w:rsid w:val="000F751F"/>
    <w:rsid w:val="000F771B"/>
    <w:rsid w:val="000F78E2"/>
    <w:rsid w:val="000F79D0"/>
    <w:rsid w:val="000F7E19"/>
    <w:rsid w:val="000F7F64"/>
    <w:rsid w:val="001003F7"/>
    <w:rsid w:val="001005AA"/>
    <w:rsid w:val="0010071D"/>
    <w:rsid w:val="001007FF"/>
    <w:rsid w:val="001009B0"/>
    <w:rsid w:val="00101DAE"/>
    <w:rsid w:val="00101F7E"/>
    <w:rsid w:val="00102320"/>
    <w:rsid w:val="00102563"/>
    <w:rsid w:val="00102723"/>
    <w:rsid w:val="00102B34"/>
    <w:rsid w:val="00102D59"/>
    <w:rsid w:val="00102D89"/>
    <w:rsid w:val="00102F11"/>
    <w:rsid w:val="00102F30"/>
    <w:rsid w:val="00104258"/>
    <w:rsid w:val="00104417"/>
    <w:rsid w:val="001049C7"/>
    <w:rsid w:val="00104B7E"/>
    <w:rsid w:val="001057EE"/>
    <w:rsid w:val="00105823"/>
    <w:rsid w:val="00105FDB"/>
    <w:rsid w:val="0010600F"/>
    <w:rsid w:val="00106117"/>
    <w:rsid w:val="00106778"/>
    <w:rsid w:val="001067F4"/>
    <w:rsid w:val="00106E80"/>
    <w:rsid w:val="001072D7"/>
    <w:rsid w:val="001101A1"/>
    <w:rsid w:val="001103C1"/>
    <w:rsid w:val="00110D11"/>
    <w:rsid w:val="00111FE8"/>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F74"/>
    <w:rsid w:val="001176B7"/>
    <w:rsid w:val="0012073E"/>
    <w:rsid w:val="00120D87"/>
    <w:rsid w:val="001219FC"/>
    <w:rsid w:val="00121C56"/>
    <w:rsid w:val="00121FE6"/>
    <w:rsid w:val="0012254D"/>
    <w:rsid w:val="00123598"/>
    <w:rsid w:val="001239DE"/>
    <w:rsid w:val="00123B8B"/>
    <w:rsid w:val="00124252"/>
    <w:rsid w:val="00124564"/>
    <w:rsid w:val="00124802"/>
    <w:rsid w:val="00124944"/>
    <w:rsid w:val="00124D07"/>
    <w:rsid w:val="00125250"/>
    <w:rsid w:val="00125C52"/>
    <w:rsid w:val="00125CFA"/>
    <w:rsid w:val="00125E8B"/>
    <w:rsid w:val="00125ED8"/>
    <w:rsid w:val="001266F1"/>
    <w:rsid w:val="00126DA5"/>
    <w:rsid w:val="001271F9"/>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057"/>
    <w:rsid w:val="001363CA"/>
    <w:rsid w:val="001367C4"/>
    <w:rsid w:val="00136BDF"/>
    <w:rsid w:val="00137126"/>
    <w:rsid w:val="0013754C"/>
    <w:rsid w:val="00137ECF"/>
    <w:rsid w:val="0014072B"/>
    <w:rsid w:val="001410CF"/>
    <w:rsid w:val="00141458"/>
    <w:rsid w:val="00141764"/>
    <w:rsid w:val="00142046"/>
    <w:rsid w:val="001422CC"/>
    <w:rsid w:val="00142612"/>
    <w:rsid w:val="001427AC"/>
    <w:rsid w:val="001428D3"/>
    <w:rsid w:val="00142B46"/>
    <w:rsid w:val="00142B59"/>
    <w:rsid w:val="001430CD"/>
    <w:rsid w:val="001436F7"/>
    <w:rsid w:val="001437C4"/>
    <w:rsid w:val="00144026"/>
    <w:rsid w:val="00144095"/>
    <w:rsid w:val="001445CF"/>
    <w:rsid w:val="00144BA3"/>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50F51"/>
    <w:rsid w:val="00151351"/>
    <w:rsid w:val="001516D8"/>
    <w:rsid w:val="00151825"/>
    <w:rsid w:val="00151994"/>
    <w:rsid w:val="00151ABA"/>
    <w:rsid w:val="0015239C"/>
    <w:rsid w:val="001528ED"/>
    <w:rsid w:val="00154025"/>
    <w:rsid w:val="00154061"/>
    <w:rsid w:val="0015439A"/>
    <w:rsid w:val="001544C8"/>
    <w:rsid w:val="001546C0"/>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9CC"/>
    <w:rsid w:val="00161FE8"/>
    <w:rsid w:val="001624B9"/>
    <w:rsid w:val="00162645"/>
    <w:rsid w:val="00162C18"/>
    <w:rsid w:val="00162E8B"/>
    <w:rsid w:val="00163472"/>
    <w:rsid w:val="0016353B"/>
    <w:rsid w:val="00163997"/>
    <w:rsid w:val="001639FF"/>
    <w:rsid w:val="00163A7E"/>
    <w:rsid w:val="00163C6D"/>
    <w:rsid w:val="001640E2"/>
    <w:rsid w:val="0016420F"/>
    <w:rsid w:val="001655F9"/>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FFF"/>
    <w:rsid w:val="00193142"/>
    <w:rsid w:val="00193341"/>
    <w:rsid w:val="001935E0"/>
    <w:rsid w:val="00193747"/>
    <w:rsid w:val="001938B2"/>
    <w:rsid w:val="00193A2E"/>
    <w:rsid w:val="0019419E"/>
    <w:rsid w:val="00194403"/>
    <w:rsid w:val="00194582"/>
    <w:rsid w:val="00194DEE"/>
    <w:rsid w:val="00195150"/>
    <w:rsid w:val="00195E87"/>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E5D"/>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56C"/>
    <w:rsid w:val="001B26BD"/>
    <w:rsid w:val="001B2837"/>
    <w:rsid w:val="001B2F8C"/>
    <w:rsid w:val="001B30DD"/>
    <w:rsid w:val="001B3291"/>
    <w:rsid w:val="001B447B"/>
    <w:rsid w:val="001B4664"/>
    <w:rsid w:val="001B4D48"/>
    <w:rsid w:val="001B4DD5"/>
    <w:rsid w:val="001B58A4"/>
    <w:rsid w:val="001B5A92"/>
    <w:rsid w:val="001B5CA4"/>
    <w:rsid w:val="001B5E69"/>
    <w:rsid w:val="001B6982"/>
    <w:rsid w:val="001B6B77"/>
    <w:rsid w:val="001B6E8F"/>
    <w:rsid w:val="001B7463"/>
    <w:rsid w:val="001B7633"/>
    <w:rsid w:val="001B7831"/>
    <w:rsid w:val="001B7F30"/>
    <w:rsid w:val="001C144C"/>
    <w:rsid w:val="001C169F"/>
    <w:rsid w:val="001C1A2E"/>
    <w:rsid w:val="001C20E2"/>
    <w:rsid w:val="001C22CF"/>
    <w:rsid w:val="001C2468"/>
    <w:rsid w:val="001C2711"/>
    <w:rsid w:val="001C2AC5"/>
    <w:rsid w:val="001C2D1F"/>
    <w:rsid w:val="001C3588"/>
    <w:rsid w:val="001C3D8E"/>
    <w:rsid w:val="001C3FC8"/>
    <w:rsid w:val="001C41EF"/>
    <w:rsid w:val="001C438C"/>
    <w:rsid w:val="001C47AE"/>
    <w:rsid w:val="001C4AAD"/>
    <w:rsid w:val="001C5DB8"/>
    <w:rsid w:val="001C6A6A"/>
    <w:rsid w:val="001D002A"/>
    <w:rsid w:val="001D04B9"/>
    <w:rsid w:val="001D0B0F"/>
    <w:rsid w:val="001D114D"/>
    <w:rsid w:val="001D134E"/>
    <w:rsid w:val="001D1447"/>
    <w:rsid w:val="001D1841"/>
    <w:rsid w:val="001D18DB"/>
    <w:rsid w:val="001D18FF"/>
    <w:rsid w:val="001D21FC"/>
    <w:rsid w:val="001D2371"/>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94B"/>
    <w:rsid w:val="001D4ABF"/>
    <w:rsid w:val="001D52C2"/>
    <w:rsid w:val="001D52E4"/>
    <w:rsid w:val="001D539C"/>
    <w:rsid w:val="001D57D1"/>
    <w:rsid w:val="001D593F"/>
    <w:rsid w:val="001D6E97"/>
    <w:rsid w:val="001D75D3"/>
    <w:rsid w:val="001D791E"/>
    <w:rsid w:val="001D7BA7"/>
    <w:rsid w:val="001D7FA8"/>
    <w:rsid w:val="001E0F94"/>
    <w:rsid w:val="001E1023"/>
    <w:rsid w:val="001E11D1"/>
    <w:rsid w:val="001E1C0D"/>
    <w:rsid w:val="001E22AF"/>
    <w:rsid w:val="001E22E8"/>
    <w:rsid w:val="001E2518"/>
    <w:rsid w:val="001E2ABF"/>
    <w:rsid w:val="001E2C3E"/>
    <w:rsid w:val="001E31EE"/>
    <w:rsid w:val="001E36A1"/>
    <w:rsid w:val="001E3907"/>
    <w:rsid w:val="001E4395"/>
    <w:rsid w:val="001E4B00"/>
    <w:rsid w:val="001E4C42"/>
    <w:rsid w:val="001E57E7"/>
    <w:rsid w:val="001E584A"/>
    <w:rsid w:val="001E5A46"/>
    <w:rsid w:val="001E5D8B"/>
    <w:rsid w:val="001E61F1"/>
    <w:rsid w:val="001E650C"/>
    <w:rsid w:val="001E6602"/>
    <w:rsid w:val="001E6CA2"/>
    <w:rsid w:val="001E73A7"/>
    <w:rsid w:val="001E7CF7"/>
    <w:rsid w:val="001F02FC"/>
    <w:rsid w:val="001F099B"/>
    <w:rsid w:val="001F16E6"/>
    <w:rsid w:val="001F1AFB"/>
    <w:rsid w:val="001F1B26"/>
    <w:rsid w:val="001F1B32"/>
    <w:rsid w:val="001F1DDF"/>
    <w:rsid w:val="001F1E5D"/>
    <w:rsid w:val="001F1E8A"/>
    <w:rsid w:val="001F269F"/>
    <w:rsid w:val="001F2C22"/>
    <w:rsid w:val="001F3533"/>
    <w:rsid w:val="001F3907"/>
    <w:rsid w:val="001F3AB5"/>
    <w:rsid w:val="001F4191"/>
    <w:rsid w:val="001F43EF"/>
    <w:rsid w:val="001F463C"/>
    <w:rsid w:val="001F481D"/>
    <w:rsid w:val="001F4B1C"/>
    <w:rsid w:val="001F5421"/>
    <w:rsid w:val="001F5A57"/>
    <w:rsid w:val="001F6E93"/>
    <w:rsid w:val="001F71DC"/>
    <w:rsid w:val="001F7246"/>
    <w:rsid w:val="001F786D"/>
    <w:rsid w:val="001F7D63"/>
    <w:rsid w:val="00200133"/>
    <w:rsid w:val="00200D15"/>
    <w:rsid w:val="00201116"/>
    <w:rsid w:val="00201163"/>
    <w:rsid w:val="0020157D"/>
    <w:rsid w:val="0020161A"/>
    <w:rsid w:val="002017AB"/>
    <w:rsid w:val="002019FF"/>
    <w:rsid w:val="00201CA6"/>
    <w:rsid w:val="00201D50"/>
    <w:rsid w:val="0020242B"/>
    <w:rsid w:val="00202F60"/>
    <w:rsid w:val="002046B8"/>
    <w:rsid w:val="00204767"/>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E3F"/>
    <w:rsid w:val="00215247"/>
    <w:rsid w:val="002154D6"/>
    <w:rsid w:val="00215AE6"/>
    <w:rsid w:val="00216158"/>
    <w:rsid w:val="002169AC"/>
    <w:rsid w:val="00217281"/>
    <w:rsid w:val="0021749B"/>
    <w:rsid w:val="002175F8"/>
    <w:rsid w:val="002178B0"/>
    <w:rsid w:val="00220952"/>
    <w:rsid w:val="002211C3"/>
    <w:rsid w:val="00221B52"/>
    <w:rsid w:val="00221BA7"/>
    <w:rsid w:val="0022284D"/>
    <w:rsid w:val="00222876"/>
    <w:rsid w:val="002230BE"/>
    <w:rsid w:val="002233BB"/>
    <w:rsid w:val="00223868"/>
    <w:rsid w:val="00223959"/>
    <w:rsid w:val="00223FCE"/>
    <w:rsid w:val="0022465E"/>
    <w:rsid w:val="002247C0"/>
    <w:rsid w:val="00224B4C"/>
    <w:rsid w:val="0022505B"/>
    <w:rsid w:val="002253AB"/>
    <w:rsid w:val="00225CD2"/>
    <w:rsid w:val="002268DC"/>
    <w:rsid w:val="002273B6"/>
    <w:rsid w:val="0022758E"/>
    <w:rsid w:val="00227881"/>
    <w:rsid w:val="00227EF3"/>
    <w:rsid w:val="00230A56"/>
    <w:rsid w:val="00230C94"/>
    <w:rsid w:val="00230EB7"/>
    <w:rsid w:val="00230EC6"/>
    <w:rsid w:val="00230EC9"/>
    <w:rsid w:val="00231333"/>
    <w:rsid w:val="002314A9"/>
    <w:rsid w:val="00231666"/>
    <w:rsid w:val="00231668"/>
    <w:rsid w:val="00231913"/>
    <w:rsid w:val="00231A7C"/>
    <w:rsid w:val="00231E38"/>
    <w:rsid w:val="00231EB2"/>
    <w:rsid w:val="00232FFC"/>
    <w:rsid w:val="00233072"/>
    <w:rsid w:val="00233308"/>
    <w:rsid w:val="0023377B"/>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51F4"/>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6A6"/>
    <w:rsid w:val="00263B56"/>
    <w:rsid w:val="00264019"/>
    <w:rsid w:val="002642D2"/>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4D7"/>
    <w:rsid w:val="00271769"/>
    <w:rsid w:val="00271D31"/>
    <w:rsid w:val="002722A0"/>
    <w:rsid w:val="002722E2"/>
    <w:rsid w:val="0027242C"/>
    <w:rsid w:val="00272474"/>
    <w:rsid w:val="00272CAE"/>
    <w:rsid w:val="0027349B"/>
    <w:rsid w:val="002739D3"/>
    <w:rsid w:val="00274205"/>
    <w:rsid w:val="00274273"/>
    <w:rsid w:val="0027453E"/>
    <w:rsid w:val="00274752"/>
    <w:rsid w:val="00274925"/>
    <w:rsid w:val="00274F16"/>
    <w:rsid w:val="00274F62"/>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813"/>
    <w:rsid w:val="00280882"/>
    <w:rsid w:val="00280AE6"/>
    <w:rsid w:val="00281A9C"/>
    <w:rsid w:val="00281FA2"/>
    <w:rsid w:val="002826A2"/>
    <w:rsid w:val="0028335F"/>
    <w:rsid w:val="002834C9"/>
    <w:rsid w:val="0028362B"/>
    <w:rsid w:val="00283AAC"/>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3B0"/>
    <w:rsid w:val="00290D64"/>
    <w:rsid w:val="00290FB2"/>
    <w:rsid w:val="0029101E"/>
    <w:rsid w:val="0029138C"/>
    <w:rsid w:val="002919CA"/>
    <w:rsid w:val="002921C4"/>
    <w:rsid w:val="002922C6"/>
    <w:rsid w:val="0029239C"/>
    <w:rsid w:val="002926C3"/>
    <w:rsid w:val="0029286C"/>
    <w:rsid w:val="00292AAF"/>
    <w:rsid w:val="002932EC"/>
    <w:rsid w:val="00293C54"/>
    <w:rsid w:val="00294D71"/>
    <w:rsid w:val="00295036"/>
    <w:rsid w:val="00295952"/>
    <w:rsid w:val="00296029"/>
    <w:rsid w:val="00296186"/>
    <w:rsid w:val="002961A6"/>
    <w:rsid w:val="00296B11"/>
    <w:rsid w:val="00296B7E"/>
    <w:rsid w:val="00296C50"/>
    <w:rsid w:val="00296FCC"/>
    <w:rsid w:val="0029709B"/>
    <w:rsid w:val="002976AF"/>
    <w:rsid w:val="00297836"/>
    <w:rsid w:val="002A0942"/>
    <w:rsid w:val="002A129F"/>
    <w:rsid w:val="002A1793"/>
    <w:rsid w:val="002A1AD8"/>
    <w:rsid w:val="002A1BA8"/>
    <w:rsid w:val="002A23C7"/>
    <w:rsid w:val="002A276F"/>
    <w:rsid w:val="002A2D22"/>
    <w:rsid w:val="002A2E43"/>
    <w:rsid w:val="002A2F8E"/>
    <w:rsid w:val="002A3BFD"/>
    <w:rsid w:val="002A465D"/>
    <w:rsid w:val="002A4ABF"/>
    <w:rsid w:val="002A4CFE"/>
    <w:rsid w:val="002A51EA"/>
    <w:rsid w:val="002A57E8"/>
    <w:rsid w:val="002A5A2D"/>
    <w:rsid w:val="002A615C"/>
    <w:rsid w:val="002A679B"/>
    <w:rsid w:val="002A6ED0"/>
    <w:rsid w:val="002A7514"/>
    <w:rsid w:val="002A77FF"/>
    <w:rsid w:val="002A7C40"/>
    <w:rsid w:val="002A7CF2"/>
    <w:rsid w:val="002B00D7"/>
    <w:rsid w:val="002B02CB"/>
    <w:rsid w:val="002B05C7"/>
    <w:rsid w:val="002B0CBB"/>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625"/>
    <w:rsid w:val="002C034B"/>
    <w:rsid w:val="002C1343"/>
    <w:rsid w:val="002C15A4"/>
    <w:rsid w:val="002C1A95"/>
    <w:rsid w:val="002C1E59"/>
    <w:rsid w:val="002C27CE"/>
    <w:rsid w:val="002C3086"/>
    <w:rsid w:val="002C3188"/>
    <w:rsid w:val="002C3AA2"/>
    <w:rsid w:val="002C40B7"/>
    <w:rsid w:val="002C4394"/>
    <w:rsid w:val="002C4446"/>
    <w:rsid w:val="002C4881"/>
    <w:rsid w:val="002C4B36"/>
    <w:rsid w:val="002C4E58"/>
    <w:rsid w:val="002C4F68"/>
    <w:rsid w:val="002C5E1F"/>
    <w:rsid w:val="002C6684"/>
    <w:rsid w:val="002C74BE"/>
    <w:rsid w:val="002C7C8C"/>
    <w:rsid w:val="002D0686"/>
    <w:rsid w:val="002D087B"/>
    <w:rsid w:val="002D0BCE"/>
    <w:rsid w:val="002D0C99"/>
    <w:rsid w:val="002D14E8"/>
    <w:rsid w:val="002D1B2B"/>
    <w:rsid w:val="002D2365"/>
    <w:rsid w:val="002D254B"/>
    <w:rsid w:val="002D282D"/>
    <w:rsid w:val="002D2DBA"/>
    <w:rsid w:val="002D327B"/>
    <w:rsid w:val="002D3535"/>
    <w:rsid w:val="002D3537"/>
    <w:rsid w:val="002D3BB7"/>
    <w:rsid w:val="002D3DAC"/>
    <w:rsid w:val="002D417D"/>
    <w:rsid w:val="002D4919"/>
    <w:rsid w:val="002D4A80"/>
    <w:rsid w:val="002D4FD2"/>
    <w:rsid w:val="002D5466"/>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17"/>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1FBE"/>
    <w:rsid w:val="002F26F4"/>
    <w:rsid w:val="002F2B5C"/>
    <w:rsid w:val="002F306E"/>
    <w:rsid w:val="002F37D5"/>
    <w:rsid w:val="002F3A50"/>
    <w:rsid w:val="002F3B48"/>
    <w:rsid w:val="002F4302"/>
    <w:rsid w:val="002F48A3"/>
    <w:rsid w:val="002F48FD"/>
    <w:rsid w:val="002F4A63"/>
    <w:rsid w:val="002F4C00"/>
    <w:rsid w:val="002F4EDB"/>
    <w:rsid w:val="002F5DEB"/>
    <w:rsid w:val="002F613E"/>
    <w:rsid w:val="002F6457"/>
    <w:rsid w:val="002F66A1"/>
    <w:rsid w:val="002F7510"/>
    <w:rsid w:val="002F7C38"/>
    <w:rsid w:val="002F7D6B"/>
    <w:rsid w:val="002F7E3E"/>
    <w:rsid w:val="00300433"/>
    <w:rsid w:val="00300890"/>
    <w:rsid w:val="00300A06"/>
    <w:rsid w:val="003017E1"/>
    <w:rsid w:val="00301EFA"/>
    <w:rsid w:val="0030226D"/>
    <w:rsid w:val="003023C5"/>
    <w:rsid w:val="00302D0A"/>
    <w:rsid w:val="00302D5C"/>
    <w:rsid w:val="00302F04"/>
    <w:rsid w:val="00303723"/>
    <w:rsid w:val="003038CB"/>
    <w:rsid w:val="00303C97"/>
    <w:rsid w:val="00303E4F"/>
    <w:rsid w:val="00304067"/>
    <w:rsid w:val="00304479"/>
    <w:rsid w:val="003044EF"/>
    <w:rsid w:val="0030450E"/>
    <w:rsid w:val="00304D1D"/>
    <w:rsid w:val="00304EC9"/>
    <w:rsid w:val="00304EE3"/>
    <w:rsid w:val="00305452"/>
    <w:rsid w:val="0030578E"/>
    <w:rsid w:val="00305ABE"/>
    <w:rsid w:val="00305E70"/>
    <w:rsid w:val="00305E97"/>
    <w:rsid w:val="0030648A"/>
    <w:rsid w:val="00306C15"/>
    <w:rsid w:val="0030710A"/>
    <w:rsid w:val="00307986"/>
    <w:rsid w:val="00307F1E"/>
    <w:rsid w:val="0031002D"/>
    <w:rsid w:val="00310186"/>
    <w:rsid w:val="00310292"/>
    <w:rsid w:val="0031040B"/>
    <w:rsid w:val="00310583"/>
    <w:rsid w:val="003109C2"/>
    <w:rsid w:val="00311D14"/>
    <w:rsid w:val="00312A91"/>
    <w:rsid w:val="00312D19"/>
    <w:rsid w:val="00312EF8"/>
    <w:rsid w:val="00313388"/>
    <w:rsid w:val="0031384F"/>
    <w:rsid w:val="003138A2"/>
    <w:rsid w:val="00313F7D"/>
    <w:rsid w:val="0031452E"/>
    <w:rsid w:val="00314DB7"/>
    <w:rsid w:val="00315017"/>
    <w:rsid w:val="003155EE"/>
    <w:rsid w:val="00315BB2"/>
    <w:rsid w:val="00315C60"/>
    <w:rsid w:val="00315EB5"/>
    <w:rsid w:val="0031615D"/>
    <w:rsid w:val="003161A1"/>
    <w:rsid w:val="00316377"/>
    <w:rsid w:val="0031643D"/>
    <w:rsid w:val="003166BB"/>
    <w:rsid w:val="00316A23"/>
    <w:rsid w:val="00316AB4"/>
    <w:rsid w:val="00316BDE"/>
    <w:rsid w:val="00317548"/>
    <w:rsid w:val="00320057"/>
    <w:rsid w:val="00320AB6"/>
    <w:rsid w:val="00320B69"/>
    <w:rsid w:val="00320B8A"/>
    <w:rsid w:val="003213F8"/>
    <w:rsid w:val="003214EA"/>
    <w:rsid w:val="0032195A"/>
    <w:rsid w:val="00321A07"/>
    <w:rsid w:val="003228AD"/>
    <w:rsid w:val="00322E53"/>
    <w:rsid w:val="00322EBD"/>
    <w:rsid w:val="003232A6"/>
    <w:rsid w:val="0032368B"/>
    <w:rsid w:val="00323B6C"/>
    <w:rsid w:val="00323F04"/>
    <w:rsid w:val="00324937"/>
    <w:rsid w:val="0032551E"/>
    <w:rsid w:val="0032587F"/>
    <w:rsid w:val="00325C68"/>
    <w:rsid w:val="00325D20"/>
    <w:rsid w:val="0032606E"/>
    <w:rsid w:val="00326129"/>
    <w:rsid w:val="003267B9"/>
    <w:rsid w:val="00327468"/>
    <w:rsid w:val="0032797F"/>
    <w:rsid w:val="00327B03"/>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655F"/>
    <w:rsid w:val="003370EF"/>
    <w:rsid w:val="00337554"/>
    <w:rsid w:val="00337613"/>
    <w:rsid w:val="00337A5E"/>
    <w:rsid w:val="003402F4"/>
    <w:rsid w:val="0034157C"/>
    <w:rsid w:val="00341688"/>
    <w:rsid w:val="00341D2E"/>
    <w:rsid w:val="00341F00"/>
    <w:rsid w:val="00342582"/>
    <w:rsid w:val="003427F4"/>
    <w:rsid w:val="00342D54"/>
    <w:rsid w:val="0034370F"/>
    <w:rsid w:val="00343AE0"/>
    <w:rsid w:val="003443CE"/>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739"/>
    <w:rsid w:val="00364C5C"/>
    <w:rsid w:val="00364D22"/>
    <w:rsid w:val="003650D7"/>
    <w:rsid w:val="0036510E"/>
    <w:rsid w:val="0036548D"/>
    <w:rsid w:val="00365698"/>
    <w:rsid w:val="00366207"/>
    <w:rsid w:val="003667C5"/>
    <w:rsid w:val="0036684F"/>
    <w:rsid w:val="00366973"/>
    <w:rsid w:val="00366AFC"/>
    <w:rsid w:val="0036788B"/>
    <w:rsid w:val="00367EDE"/>
    <w:rsid w:val="00367F3B"/>
    <w:rsid w:val="00367F8C"/>
    <w:rsid w:val="00370CA0"/>
    <w:rsid w:val="00370CDE"/>
    <w:rsid w:val="003710AC"/>
    <w:rsid w:val="00371E22"/>
    <w:rsid w:val="003720AD"/>
    <w:rsid w:val="003727A4"/>
    <w:rsid w:val="00372B4A"/>
    <w:rsid w:val="0037318A"/>
    <w:rsid w:val="00373499"/>
    <w:rsid w:val="00373574"/>
    <w:rsid w:val="00373AF1"/>
    <w:rsid w:val="0037469A"/>
    <w:rsid w:val="00374B90"/>
    <w:rsid w:val="00374F90"/>
    <w:rsid w:val="0037557E"/>
    <w:rsid w:val="0037592E"/>
    <w:rsid w:val="00375BD2"/>
    <w:rsid w:val="00376303"/>
    <w:rsid w:val="0037657E"/>
    <w:rsid w:val="0037674E"/>
    <w:rsid w:val="00376F3E"/>
    <w:rsid w:val="0037764C"/>
    <w:rsid w:val="00377C74"/>
    <w:rsid w:val="00377CB7"/>
    <w:rsid w:val="00380411"/>
    <w:rsid w:val="003806D3"/>
    <w:rsid w:val="00380CA3"/>
    <w:rsid w:val="00380D90"/>
    <w:rsid w:val="00380E3A"/>
    <w:rsid w:val="00381107"/>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821"/>
    <w:rsid w:val="00383C5A"/>
    <w:rsid w:val="00384B27"/>
    <w:rsid w:val="00385043"/>
    <w:rsid w:val="00385639"/>
    <w:rsid w:val="00385B1E"/>
    <w:rsid w:val="00385D57"/>
    <w:rsid w:val="003861E5"/>
    <w:rsid w:val="00386614"/>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515"/>
    <w:rsid w:val="0039498D"/>
    <w:rsid w:val="00394CA4"/>
    <w:rsid w:val="00394CC9"/>
    <w:rsid w:val="0039533D"/>
    <w:rsid w:val="003957B9"/>
    <w:rsid w:val="00395970"/>
    <w:rsid w:val="003959B1"/>
    <w:rsid w:val="00395F38"/>
    <w:rsid w:val="003961A7"/>
    <w:rsid w:val="003962F5"/>
    <w:rsid w:val="00396303"/>
    <w:rsid w:val="003964AE"/>
    <w:rsid w:val="003967CF"/>
    <w:rsid w:val="00396829"/>
    <w:rsid w:val="00396B6C"/>
    <w:rsid w:val="00396FEC"/>
    <w:rsid w:val="0039712B"/>
    <w:rsid w:val="00397C84"/>
    <w:rsid w:val="00397D2B"/>
    <w:rsid w:val="003A06B7"/>
    <w:rsid w:val="003A0B91"/>
    <w:rsid w:val="003A14BE"/>
    <w:rsid w:val="003A1532"/>
    <w:rsid w:val="003A196D"/>
    <w:rsid w:val="003A1C0F"/>
    <w:rsid w:val="003A249A"/>
    <w:rsid w:val="003A31DE"/>
    <w:rsid w:val="003A3229"/>
    <w:rsid w:val="003A32A2"/>
    <w:rsid w:val="003A401C"/>
    <w:rsid w:val="003A4689"/>
    <w:rsid w:val="003A47FD"/>
    <w:rsid w:val="003A4826"/>
    <w:rsid w:val="003A4F9A"/>
    <w:rsid w:val="003A5671"/>
    <w:rsid w:val="003A5A4E"/>
    <w:rsid w:val="003A5AA8"/>
    <w:rsid w:val="003A6236"/>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819"/>
    <w:rsid w:val="003B1BB6"/>
    <w:rsid w:val="003B2370"/>
    <w:rsid w:val="003B2BEE"/>
    <w:rsid w:val="003B2FC3"/>
    <w:rsid w:val="003B39C0"/>
    <w:rsid w:val="003B3BF9"/>
    <w:rsid w:val="003B3D77"/>
    <w:rsid w:val="003B461C"/>
    <w:rsid w:val="003B4FBD"/>
    <w:rsid w:val="003B53D8"/>
    <w:rsid w:val="003B562B"/>
    <w:rsid w:val="003B5714"/>
    <w:rsid w:val="003B5903"/>
    <w:rsid w:val="003B5D27"/>
    <w:rsid w:val="003B5F4D"/>
    <w:rsid w:val="003B607A"/>
    <w:rsid w:val="003B684F"/>
    <w:rsid w:val="003B68B6"/>
    <w:rsid w:val="003B6BEE"/>
    <w:rsid w:val="003B6FBA"/>
    <w:rsid w:val="003B725E"/>
    <w:rsid w:val="003B78EB"/>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4FF7"/>
    <w:rsid w:val="003C51B6"/>
    <w:rsid w:val="003C5692"/>
    <w:rsid w:val="003C5E38"/>
    <w:rsid w:val="003C6439"/>
    <w:rsid w:val="003C65D0"/>
    <w:rsid w:val="003C675A"/>
    <w:rsid w:val="003C7753"/>
    <w:rsid w:val="003C7927"/>
    <w:rsid w:val="003C7B29"/>
    <w:rsid w:val="003D0345"/>
    <w:rsid w:val="003D04DD"/>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5EC"/>
    <w:rsid w:val="003D77EA"/>
    <w:rsid w:val="003D7986"/>
    <w:rsid w:val="003D7B2A"/>
    <w:rsid w:val="003D7D06"/>
    <w:rsid w:val="003D7D15"/>
    <w:rsid w:val="003D7FCF"/>
    <w:rsid w:val="003E0838"/>
    <w:rsid w:val="003E0B2D"/>
    <w:rsid w:val="003E0C07"/>
    <w:rsid w:val="003E1B49"/>
    <w:rsid w:val="003E32CC"/>
    <w:rsid w:val="003E32CD"/>
    <w:rsid w:val="003E34A7"/>
    <w:rsid w:val="003E38B4"/>
    <w:rsid w:val="003E390D"/>
    <w:rsid w:val="003E39D8"/>
    <w:rsid w:val="003E39F0"/>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7C1"/>
    <w:rsid w:val="003E7A37"/>
    <w:rsid w:val="003E7B9A"/>
    <w:rsid w:val="003E7D02"/>
    <w:rsid w:val="003F0587"/>
    <w:rsid w:val="003F072F"/>
    <w:rsid w:val="003F1282"/>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ADC"/>
    <w:rsid w:val="003F5B6B"/>
    <w:rsid w:val="003F64E4"/>
    <w:rsid w:val="003F6E37"/>
    <w:rsid w:val="003F755E"/>
    <w:rsid w:val="003F77B5"/>
    <w:rsid w:val="00400048"/>
    <w:rsid w:val="004004FB"/>
    <w:rsid w:val="00400A7A"/>
    <w:rsid w:val="00400EC1"/>
    <w:rsid w:val="00401408"/>
    <w:rsid w:val="0040177F"/>
    <w:rsid w:val="00401E4A"/>
    <w:rsid w:val="00402A31"/>
    <w:rsid w:val="00402E60"/>
    <w:rsid w:val="00403F04"/>
    <w:rsid w:val="00404369"/>
    <w:rsid w:val="004045B3"/>
    <w:rsid w:val="0040521D"/>
    <w:rsid w:val="00405484"/>
    <w:rsid w:val="004056A3"/>
    <w:rsid w:val="00405D1F"/>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4B"/>
    <w:rsid w:val="00422361"/>
    <w:rsid w:val="0042249B"/>
    <w:rsid w:val="004229F9"/>
    <w:rsid w:val="00422B43"/>
    <w:rsid w:val="00422B46"/>
    <w:rsid w:val="00422E0A"/>
    <w:rsid w:val="00423164"/>
    <w:rsid w:val="0042335E"/>
    <w:rsid w:val="0042352E"/>
    <w:rsid w:val="004236F4"/>
    <w:rsid w:val="004238C4"/>
    <w:rsid w:val="00423BFE"/>
    <w:rsid w:val="00423CED"/>
    <w:rsid w:val="00423DF6"/>
    <w:rsid w:val="00423FE3"/>
    <w:rsid w:val="004251F4"/>
    <w:rsid w:val="00425B1D"/>
    <w:rsid w:val="0042629B"/>
    <w:rsid w:val="00426ABA"/>
    <w:rsid w:val="004277CF"/>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403"/>
    <w:rsid w:val="0044397D"/>
    <w:rsid w:val="00443B2F"/>
    <w:rsid w:val="00443FD4"/>
    <w:rsid w:val="004445A4"/>
    <w:rsid w:val="0044488C"/>
    <w:rsid w:val="00445605"/>
    <w:rsid w:val="00445800"/>
    <w:rsid w:val="00445BCF"/>
    <w:rsid w:val="0044602B"/>
    <w:rsid w:val="0044606C"/>
    <w:rsid w:val="00446644"/>
    <w:rsid w:val="00446EAF"/>
    <w:rsid w:val="00450852"/>
    <w:rsid w:val="00451B62"/>
    <w:rsid w:val="00452160"/>
    <w:rsid w:val="00452756"/>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C3F"/>
    <w:rsid w:val="0045732C"/>
    <w:rsid w:val="00457829"/>
    <w:rsid w:val="00457AB9"/>
    <w:rsid w:val="00457ED3"/>
    <w:rsid w:val="00457EE2"/>
    <w:rsid w:val="004603AD"/>
    <w:rsid w:val="0046078B"/>
    <w:rsid w:val="00460A42"/>
    <w:rsid w:val="0046187A"/>
    <w:rsid w:val="0046187C"/>
    <w:rsid w:val="00461981"/>
    <w:rsid w:val="00461BEC"/>
    <w:rsid w:val="00461D66"/>
    <w:rsid w:val="00461ECB"/>
    <w:rsid w:val="00462F48"/>
    <w:rsid w:val="00463264"/>
    <w:rsid w:val="0046364E"/>
    <w:rsid w:val="004637A3"/>
    <w:rsid w:val="00463B2B"/>
    <w:rsid w:val="00463DD2"/>
    <w:rsid w:val="00463F39"/>
    <w:rsid w:val="00464211"/>
    <w:rsid w:val="00464A7D"/>
    <w:rsid w:val="00464B06"/>
    <w:rsid w:val="00464F9A"/>
    <w:rsid w:val="00465074"/>
    <w:rsid w:val="004655F0"/>
    <w:rsid w:val="00465BF2"/>
    <w:rsid w:val="00465E11"/>
    <w:rsid w:val="00465F0B"/>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49E"/>
    <w:rsid w:val="00476CBD"/>
    <w:rsid w:val="00477349"/>
    <w:rsid w:val="004774A3"/>
    <w:rsid w:val="004774D4"/>
    <w:rsid w:val="004778F2"/>
    <w:rsid w:val="00477AFF"/>
    <w:rsid w:val="00480CA5"/>
    <w:rsid w:val="00480E5A"/>
    <w:rsid w:val="00480E68"/>
    <w:rsid w:val="00482236"/>
    <w:rsid w:val="004824B0"/>
    <w:rsid w:val="0048263D"/>
    <w:rsid w:val="00482B06"/>
    <w:rsid w:val="0048385F"/>
    <w:rsid w:val="00483B86"/>
    <w:rsid w:val="00483C46"/>
    <w:rsid w:val="00483CF6"/>
    <w:rsid w:val="0048493E"/>
    <w:rsid w:val="00485131"/>
    <w:rsid w:val="004852CF"/>
    <w:rsid w:val="0048547C"/>
    <w:rsid w:val="004854C9"/>
    <w:rsid w:val="00485971"/>
    <w:rsid w:val="00485C4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50CB"/>
    <w:rsid w:val="004A5393"/>
    <w:rsid w:val="004A5564"/>
    <w:rsid w:val="004A6F6E"/>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36F6"/>
    <w:rsid w:val="004B3753"/>
    <w:rsid w:val="004B3A61"/>
    <w:rsid w:val="004B4139"/>
    <w:rsid w:val="004B4356"/>
    <w:rsid w:val="004B469A"/>
    <w:rsid w:val="004B4AC6"/>
    <w:rsid w:val="004B4E4C"/>
    <w:rsid w:val="004B50D1"/>
    <w:rsid w:val="004B51C6"/>
    <w:rsid w:val="004B55C6"/>
    <w:rsid w:val="004B6441"/>
    <w:rsid w:val="004B64D8"/>
    <w:rsid w:val="004B72C0"/>
    <w:rsid w:val="004B7689"/>
    <w:rsid w:val="004B7A4A"/>
    <w:rsid w:val="004B7C8D"/>
    <w:rsid w:val="004C01F2"/>
    <w:rsid w:val="004C0461"/>
    <w:rsid w:val="004C0D02"/>
    <w:rsid w:val="004C114B"/>
    <w:rsid w:val="004C137B"/>
    <w:rsid w:val="004C149D"/>
    <w:rsid w:val="004C153E"/>
    <w:rsid w:val="004C1653"/>
    <w:rsid w:val="004C195D"/>
    <w:rsid w:val="004C1A8E"/>
    <w:rsid w:val="004C1C95"/>
    <w:rsid w:val="004C2134"/>
    <w:rsid w:val="004C226E"/>
    <w:rsid w:val="004C2396"/>
    <w:rsid w:val="004C24F8"/>
    <w:rsid w:val="004C31E0"/>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8DE"/>
    <w:rsid w:val="004D4BFB"/>
    <w:rsid w:val="004D4C5F"/>
    <w:rsid w:val="004D501C"/>
    <w:rsid w:val="004D5664"/>
    <w:rsid w:val="004D570B"/>
    <w:rsid w:val="004D5BEC"/>
    <w:rsid w:val="004D5DF9"/>
    <w:rsid w:val="004D5EF5"/>
    <w:rsid w:val="004D601F"/>
    <w:rsid w:val="004D6385"/>
    <w:rsid w:val="004D67CB"/>
    <w:rsid w:val="004D71A9"/>
    <w:rsid w:val="004D7429"/>
    <w:rsid w:val="004D78DC"/>
    <w:rsid w:val="004D7FA8"/>
    <w:rsid w:val="004E00C2"/>
    <w:rsid w:val="004E013A"/>
    <w:rsid w:val="004E032B"/>
    <w:rsid w:val="004E0AA8"/>
    <w:rsid w:val="004E0B18"/>
    <w:rsid w:val="004E1123"/>
    <w:rsid w:val="004E11EE"/>
    <w:rsid w:val="004E1978"/>
    <w:rsid w:val="004E1BA2"/>
    <w:rsid w:val="004E1D25"/>
    <w:rsid w:val="004E1F67"/>
    <w:rsid w:val="004E24CC"/>
    <w:rsid w:val="004E2693"/>
    <w:rsid w:val="004E2BE0"/>
    <w:rsid w:val="004E30A5"/>
    <w:rsid w:val="004E33EB"/>
    <w:rsid w:val="004E36B2"/>
    <w:rsid w:val="004E373A"/>
    <w:rsid w:val="004E38DD"/>
    <w:rsid w:val="004E4657"/>
    <w:rsid w:val="004E49A7"/>
    <w:rsid w:val="004E49C5"/>
    <w:rsid w:val="004E49C8"/>
    <w:rsid w:val="004E4CC0"/>
    <w:rsid w:val="004E5A37"/>
    <w:rsid w:val="004E5AFE"/>
    <w:rsid w:val="004E5B05"/>
    <w:rsid w:val="004E5CB3"/>
    <w:rsid w:val="004E6967"/>
    <w:rsid w:val="004E696A"/>
    <w:rsid w:val="004E700C"/>
    <w:rsid w:val="004E7064"/>
    <w:rsid w:val="004E7590"/>
    <w:rsid w:val="004E78C8"/>
    <w:rsid w:val="004E7DA8"/>
    <w:rsid w:val="004E7EB8"/>
    <w:rsid w:val="004F0450"/>
    <w:rsid w:val="004F04FF"/>
    <w:rsid w:val="004F1DFD"/>
    <w:rsid w:val="004F24B3"/>
    <w:rsid w:val="004F24DA"/>
    <w:rsid w:val="004F2722"/>
    <w:rsid w:val="004F2825"/>
    <w:rsid w:val="004F29AD"/>
    <w:rsid w:val="004F3362"/>
    <w:rsid w:val="004F37F0"/>
    <w:rsid w:val="004F4207"/>
    <w:rsid w:val="004F4210"/>
    <w:rsid w:val="004F4468"/>
    <w:rsid w:val="004F4B02"/>
    <w:rsid w:val="004F4D04"/>
    <w:rsid w:val="004F4FB8"/>
    <w:rsid w:val="004F5D10"/>
    <w:rsid w:val="004F5E40"/>
    <w:rsid w:val="004F6034"/>
    <w:rsid w:val="004F6043"/>
    <w:rsid w:val="004F64B3"/>
    <w:rsid w:val="004F6633"/>
    <w:rsid w:val="004F692F"/>
    <w:rsid w:val="004F7081"/>
    <w:rsid w:val="004F7129"/>
    <w:rsid w:val="004F7290"/>
    <w:rsid w:val="004F7546"/>
    <w:rsid w:val="004F7885"/>
    <w:rsid w:val="004F79D2"/>
    <w:rsid w:val="004F7E8A"/>
    <w:rsid w:val="004F7ED0"/>
    <w:rsid w:val="00500208"/>
    <w:rsid w:val="005003DF"/>
    <w:rsid w:val="005007E2"/>
    <w:rsid w:val="00501843"/>
    <w:rsid w:val="00501D13"/>
    <w:rsid w:val="00502A3E"/>
    <w:rsid w:val="00505386"/>
    <w:rsid w:val="00505CB7"/>
    <w:rsid w:val="00505D2D"/>
    <w:rsid w:val="005068E4"/>
    <w:rsid w:val="00506BF3"/>
    <w:rsid w:val="00506CAE"/>
    <w:rsid w:val="00507279"/>
    <w:rsid w:val="00507514"/>
    <w:rsid w:val="00507B00"/>
    <w:rsid w:val="00507B9C"/>
    <w:rsid w:val="00510460"/>
    <w:rsid w:val="0051077E"/>
    <w:rsid w:val="0051139E"/>
    <w:rsid w:val="00511476"/>
    <w:rsid w:val="00511EB5"/>
    <w:rsid w:val="0051200B"/>
    <w:rsid w:val="00512B93"/>
    <w:rsid w:val="00512F02"/>
    <w:rsid w:val="00513726"/>
    <w:rsid w:val="005137EF"/>
    <w:rsid w:val="00514211"/>
    <w:rsid w:val="00514C97"/>
    <w:rsid w:val="00515269"/>
    <w:rsid w:val="00515608"/>
    <w:rsid w:val="00515646"/>
    <w:rsid w:val="005167E8"/>
    <w:rsid w:val="005168FA"/>
    <w:rsid w:val="00516905"/>
    <w:rsid w:val="00516B27"/>
    <w:rsid w:val="00516EF0"/>
    <w:rsid w:val="005174E2"/>
    <w:rsid w:val="00517733"/>
    <w:rsid w:val="00517965"/>
    <w:rsid w:val="00520C58"/>
    <w:rsid w:val="00520DD7"/>
    <w:rsid w:val="00521297"/>
    <w:rsid w:val="005212FA"/>
    <w:rsid w:val="005215CC"/>
    <w:rsid w:val="00521ED0"/>
    <w:rsid w:val="00522AAD"/>
    <w:rsid w:val="00522D55"/>
    <w:rsid w:val="00522F62"/>
    <w:rsid w:val="005235ED"/>
    <w:rsid w:val="00523F3C"/>
    <w:rsid w:val="0052450D"/>
    <w:rsid w:val="00524676"/>
    <w:rsid w:val="00524D75"/>
    <w:rsid w:val="00525011"/>
    <w:rsid w:val="005250F6"/>
    <w:rsid w:val="00525C26"/>
    <w:rsid w:val="00525E31"/>
    <w:rsid w:val="00526041"/>
    <w:rsid w:val="005266E8"/>
    <w:rsid w:val="00526D84"/>
    <w:rsid w:val="00526EDC"/>
    <w:rsid w:val="0052707B"/>
    <w:rsid w:val="0052782A"/>
    <w:rsid w:val="00527B8C"/>
    <w:rsid w:val="005319CE"/>
    <w:rsid w:val="00531A02"/>
    <w:rsid w:val="00531FFA"/>
    <w:rsid w:val="005327B6"/>
    <w:rsid w:val="00532855"/>
    <w:rsid w:val="00532FEC"/>
    <w:rsid w:val="005331CE"/>
    <w:rsid w:val="0053361B"/>
    <w:rsid w:val="0053385D"/>
    <w:rsid w:val="00533914"/>
    <w:rsid w:val="005340DE"/>
    <w:rsid w:val="005342A2"/>
    <w:rsid w:val="005342D3"/>
    <w:rsid w:val="00534593"/>
    <w:rsid w:val="00534C55"/>
    <w:rsid w:val="00534C5F"/>
    <w:rsid w:val="0053509D"/>
    <w:rsid w:val="00535952"/>
    <w:rsid w:val="00535B7F"/>
    <w:rsid w:val="00535D1A"/>
    <w:rsid w:val="00535E13"/>
    <w:rsid w:val="00535FD3"/>
    <w:rsid w:val="0053650A"/>
    <w:rsid w:val="00536833"/>
    <w:rsid w:val="00536B20"/>
    <w:rsid w:val="005374E1"/>
    <w:rsid w:val="0053763E"/>
    <w:rsid w:val="00537A9A"/>
    <w:rsid w:val="00537F2E"/>
    <w:rsid w:val="0054008E"/>
    <w:rsid w:val="00540AD9"/>
    <w:rsid w:val="00540E4D"/>
    <w:rsid w:val="005414E8"/>
    <w:rsid w:val="0054188C"/>
    <w:rsid w:val="005427B8"/>
    <w:rsid w:val="00543144"/>
    <w:rsid w:val="00543BF5"/>
    <w:rsid w:val="00543E5A"/>
    <w:rsid w:val="00544447"/>
    <w:rsid w:val="00544C67"/>
    <w:rsid w:val="00544F7A"/>
    <w:rsid w:val="00545421"/>
    <w:rsid w:val="0054568D"/>
    <w:rsid w:val="00545B0C"/>
    <w:rsid w:val="00546005"/>
    <w:rsid w:val="0054607C"/>
    <w:rsid w:val="0054738D"/>
    <w:rsid w:val="005474E1"/>
    <w:rsid w:val="00547903"/>
    <w:rsid w:val="0054797A"/>
    <w:rsid w:val="00547B0A"/>
    <w:rsid w:val="00547B0B"/>
    <w:rsid w:val="00547B57"/>
    <w:rsid w:val="0055072E"/>
    <w:rsid w:val="005509DC"/>
    <w:rsid w:val="00550CA9"/>
    <w:rsid w:val="00551028"/>
    <w:rsid w:val="00551763"/>
    <w:rsid w:val="00551CC8"/>
    <w:rsid w:val="00551F7E"/>
    <w:rsid w:val="00551FCA"/>
    <w:rsid w:val="00551FDF"/>
    <w:rsid w:val="00552C10"/>
    <w:rsid w:val="00552F7E"/>
    <w:rsid w:val="0055306E"/>
    <w:rsid w:val="00553913"/>
    <w:rsid w:val="00554055"/>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E46"/>
    <w:rsid w:val="00563ECF"/>
    <w:rsid w:val="00563F76"/>
    <w:rsid w:val="0056403E"/>
    <w:rsid w:val="00564798"/>
    <w:rsid w:val="005648D7"/>
    <w:rsid w:val="00565824"/>
    <w:rsid w:val="00565866"/>
    <w:rsid w:val="00565FF2"/>
    <w:rsid w:val="005668AD"/>
    <w:rsid w:val="005668E5"/>
    <w:rsid w:val="00566CEF"/>
    <w:rsid w:val="005673B1"/>
    <w:rsid w:val="0056774B"/>
    <w:rsid w:val="0056783E"/>
    <w:rsid w:val="00567A1D"/>
    <w:rsid w:val="00570586"/>
    <w:rsid w:val="005706C5"/>
    <w:rsid w:val="005719CC"/>
    <w:rsid w:val="00571E71"/>
    <w:rsid w:val="00572669"/>
    <w:rsid w:val="00572C82"/>
    <w:rsid w:val="0057304C"/>
    <w:rsid w:val="005731F7"/>
    <w:rsid w:val="00574420"/>
    <w:rsid w:val="00574D71"/>
    <w:rsid w:val="00575ED0"/>
    <w:rsid w:val="00576D83"/>
    <w:rsid w:val="00576F52"/>
    <w:rsid w:val="0057702D"/>
    <w:rsid w:val="005770B6"/>
    <w:rsid w:val="00577EB6"/>
    <w:rsid w:val="0058025A"/>
    <w:rsid w:val="00580E3C"/>
    <w:rsid w:val="005816AC"/>
    <w:rsid w:val="0058268D"/>
    <w:rsid w:val="00582CA7"/>
    <w:rsid w:val="005830A8"/>
    <w:rsid w:val="0058368D"/>
    <w:rsid w:val="005837D2"/>
    <w:rsid w:val="00583984"/>
    <w:rsid w:val="00583C9E"/>
    <w:rsid w:val="00583FF2"/>
    <w:rsid w:val="005843D5"/>
    <w:rsid w:val="005845D5"/>
    <w:rsid w:val="005847F0"/>
    <w:rsid w:val="00584B6B"/>
    <w:rsid w:val="00585287"/>
    <w:rsid w:val="005853DB"/>
    <w:rsid w:val="00586409"/>
    <w:rsid w:val="005864F7"/>
    <w:rsid w:val="00586599"/>
    <w:rsid w:val="00586B81"/>
    <w:rsid w:val="00586D95"/>
    <w:rsid w:val="005873E4"/>
    <w:rsid w:val="00587F45"/>
    <w:rsid w:val="00590180"/>
    <w:rsid w:val="00590253"/>
    <w:rsid w:val="00590442"/>
    <w:rsid w:val="00592560"/>
    <w:rsid w:val="005925BB"/>
    <w:rsid w:val="0059271E"/>
    <w:rsid w:val="005928F4"/>
    <w:rsid w:val="005931AF"/>
    <w:rsid w:val="0059391C"/>
    <w:rsid w:val="005940F2"/>
    <w:rsid w:val="005942D5"/>
    <w:rsid w:val="0059466A"/>
    <w:rsid w:val="00594752"/>
    <w:rsid w:val="00594E6E"/>
    <w:rsid w:val="0059533D"/>
    <w:rsid w:val="00595487"/>
    <w:rsid w:val="0059592B"/>
    <w:rsid w:val="00595B80"/>
    <w:rsid w:val="005964BF"/>
    <w:rsid w:val="00596AB4"/>
    <w:rsid w:val="00596B1E"/>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4A69"/>
    <w:rsid w:val="005A4C51"/>
    <w:rsid w:val="005A4C73"/>
    <w:rsid w:val="005A4DBE"/>
    <w:rsid w:val="005A5109"/>
    <w:rsid w:val="005A5467"/>
    <w:rsid w:val="005A58B8"/>
    <w:rsid w:val="005A5966"/>
    <w:rsid w:val="005A59CF"/>
    <w:rsid w:val="005A5CD5"/>
    <w:rsid w:val="005A5E67"/>
    <w:rsid w:val="005A793C"/>
    <w:rsid w:val="005A7960"/>
    <w:rsid w:val="005A7A96"/>
    <w:rsid w:val="005B047C"/>
    <w:rsid w:val="005B0567"/>
    <w:rsid w:val="005B0904"/>
    <w:rsid w:val="005B1862"/>
    <w:rsid w:val="005B21F0"/>
    <w:rsid w:val="005B25A9"/>
    <w:rsid w:val="005B2846"/>
    <w:rsid w:val="005B3099"/>
    <w:rsid w:val="005B3367"/>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792"/>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5021"/>
    <w:rsid w:val="005C563D"/>
    <w:rsid w:val="005C5737"/>
    <w:rsid w:val="005C5746"/>
    <w:rsid w:val="005C58FF"/>
    <w:rsid w:val="005C5BCC"/>
    <w:rsid w:val="005C5E0C"/>
    <w:rsid w:val="005C5E4D"/>
    <w:rsid w:val="005C5F4D"/>
    <w:rsid w:val="005C6495"/>
    <w:rsid w:val="005C6EA5"/>
    <w:rsid w:val="005C6F3C"/>
    <w:rsid w:val="005C7902"/>
    <w:rsid w:val="005C7DD0"/>
    <w:rsid w:val="005D080C"/>
    <w:rsid w:val="005D12F9"/>
    <w:rsid w:val="005D1853"/>
    <w:rsid w:val="005D1A0F"/>
    <w:rsid w:val="005D2787"/>
    <w:rsid w:val="005D2EFC"/>
    <w:rsid w:val="005D3511"/>
    <w:rsid w:val="005D491B"/>
    <w:rsid w:val="005D4C3F"/>
    <w:rsid w:val="005D5961"/>
    <w:rsid w:val="005D5D51"/>
    <w:rsid w:val="005D622B"/>
    <w:rsid w:val="005D6E11"/>
    <w:rsid w:val="005D717C"/>
    <w:rsid w:val="005D7204"/>
    <w:rsid w:val="005D7C23"/>
    <w:rsid w:val="005D7E2B"/>
    <w:rsid w:val="005E05A6"/>
    <w:rsid w:val="005E0E71"/>
    <w:rsid w:val="005E19B4"/>
    <w:rsid w:val="005E1D6F"/>
    <w:rsid w:val="005E1EE7"/>
    <w:rsid w:val="005E2591"/>
    <w:rsid w:val="005E2BEB"/>
    <w:rsid w:val="005E3755"/>
    <w:rsid w:val="005E3C68"/>
    <w:rsid w:val="005E4B91"/>
    <w:rsid w:val="005E534E"/>
    <w:rsid w:val="005E56ED"/>
    <w:rsid w:val="005E5729"/>
    <w:rsid w:val="005E5781"/>
    <w:rsid w:val="005E597B"/>
    <w:rsid w:val="005E59A8"/>
    <w:rsid w:val="005E5CBA"/>
    <w:rsid w:val="005E5CD5"/>
    <w:rsid w:val="005E6632"/>
    <w:rsid w:val="005E684F"/>
    <w:rsid w:val="005E6BCB"/>
    <w:rsid w:val="005E7516"/>
    <w:rsid w:val="005E7A84"/>
    <w:rsid w:val="005E7DF5"/>
    <w:rsid w:val="005E7E5C"/>
    <w:rsid w:val="005F0059"/>
    <w:rsid w:val="005F00D9"/>
    <w:rsid w:val="005F03E6"/>
    <w:rsid w:val="005F0B18"/>
    <w:rsid w:val="005F15A5"/>
    <w:rsid w:val="005F1713"/>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95C"/>
    <w:rsid w:val="005F4FE7"/>
    <w:rsid w:val="005F5101"/>
    <w:rsid w:val="005F5672"/>
    <w:rsid w:val="005F592E"/>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1EA6"/>
    <w:rsid w:val="006029A9"/>
    <w:rsid w:val="00602EE5"/>
    <w:rsid w:val="00603617"/>
    <w:rsid w:val="006036D6"/>
    <w:rsid w:val="0060381F"/>
    <w:rsid w:val="0060386C"/>
    <w:rsid w:val="006046B6"/>
    <w:rsid w:val="006049FD"/>
    <w:rsid w:val="00604D9B"/>
    <w:rsid w:val="00605175"/>
    <w:rsid w:val="00605534"/>
    <w:rsid w:val="00605809"/>
    <w:rsid w:val="006059EE"/>
    <w:rsid w:val="00605EF3"/>
    <w:rsid w:val="00606C96"/>
    <w:rsid w:val="006072E1"/>
    <w:rsid w:val="00607484"/>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E18"/>
    <w:rsid w:val="00615A5A"/>
    <w:rsid w:val="00616603"/>
    <w:rsid w:val="006169DB"/>
    <w:rsid w:val="00616D9E"/>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D67"/>
    <w:rsid w:val="00624E83"/>
    <w:rsid w:val="00624FD9"/>
    <w:rsid w:val="006252F1"/>
    <w:rsid w:val="00625485"/>
    <w:rsid w:val="00625715"/>
    <w:rsid w:val="006258FC"/>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4BF"/>
    <w:rsid w:val="006405CF"/>
    <w:rsid w:val="00641129"/>
    <w:rsid w:val="006411FD"/>
    <w:rsid w:val="006415CF"/>
    <w:rsid w:val="00641666"/>
    <w:rsid w:val="0064189C"/>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23AD"/>
    <w:rsid w:val="006523C6"/>
    <w:rsid w:val="0065251A"/>
    <w:rsid w:val="00652940"/>
    <w:rsid w:val="00652BD8"/>
    <w:rsid w:val="00652D90"/>
    <w:rsid w:val="00653313"/>
    <w:rsid w:val="00653AAE"/>
    <w:rsid w:val="006549B1"/>
    <w:rsid w:val="006551F3"/>
    <w:rsid w:val="0065554D"/>
    <w:rsid w:val="006555F3"/>
    <w:rsid w:val="00655611"/>
    <w:rsid w:val="00655AB8"/>
    <w:rsid w:val="00655E22"/>
    <w:rsid w:val="00656727"/>
    <w:rsid w:val="00656812"/>
    <w:rsid w:val="00656813"/>
    <w:rsid w:val="0065711D"/>
    <w:rsid w:val="0065744C"/>
    <w:rsid w:val="006574E5"/>
    <w:rsid w:val="006601DC"/>
    <w:rsid w:val="006606E2"/>
    <w:rsid w:val="00661E36"/>
    <w:rsid w:val="006622BF"/>
    <w:rsid w:val="006627B5"/>
    <w:rsid w:val="006631B5"/>
    <w:rsid w:val="00663770"/>
    <w:rsid w:val="00663BC9"/>
    <w:rsid w:val="00664A49"/>
    <w:rsid w:val="00664B21"/>
    <w:rsid w:val="00665702"/>
    <w:rsid w:val="0066676A"/>
    <w:rsid w:val="0066680D"/>
    <w:rsid w:val="006670DB"/>
    <w:rsid w:val="006677A5"/>
    <w:rsid w:val="00667BFB"/>
    <w:rsid w:val="00667EAC"/>
    <w:rsid w:val="0067003D"/>
    <w:rsid w:val="0067003F"/>
    <w:rsid w:val="006702D6"/>
    <w:rsid w:val="0067038B"/>
    <w:rsid w:val="00670895"/>
    <w:rsid w:val="00670E21"/>
    <w:rsid w:val="0067106C"/>
    <w:rsid w:val="006713F8"/>
    <w:rsid w:val="0067184D"/>
    <w:rsid w:val="0067240C"/>
    <w:rsid w:val="006724D8"/>
    <w:rsid w:val="0067269C"/>
    <w:rsid w:val="006726A9"/>
    <w:rsid w:val="00672998"/>
    <w:rsid w:val="00672B3E"/>
    <w:rsid w:val="006731A0"/>
    <w:rsid w:val="00673CFF"/>
    <w:rsid w:val="00674355"/>
    <w:rsid w:val="006744D9"/>
    <w:rsid w:val="0067485D"/>
    <w:rsid w:val="006752B6"/>
    <w:rsid w:val="006758D1"/>
    <w:rsid w:val="00675DDD"/>
    <w:rsid w:val="00675EC1"/>
    <w:rsid w:val="00675FE2"/>
    <w:rsid w:val="006761BE"/>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C99"/>
    <w:rsid w:val="00681E48"/>
    <w:rsid w:val="00682C4F"/>
    <w:rsid w:val="0068326C"/>
    <w:rsid w:val="006837E1"/>
    <w:rsid w:val="00683F7E"/>
    <w:rsid w:val="006841BD"/>
    <w:rsid w:val="006843AF"/>
    <w:rsid w:val="006845CA"/>
    <w:rsid w:val="00684A5A"/>
    <w:rsid w:val="00685D43"/>
    <w:rsid w:val="006861A7"/>
    <w:rsid w:val="00686AB1"/>
    <w:rsid w:val="00686C73"/>
    <w:rsid w:val="00686E4A"/>
    <w:rsid w:val="006876A2"/>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5D48"/>
    <w:rsid w:val="006A616F"/>
    <w:rsid w:val="006A6364"/>
    <w:rsid w:val="006A64C8"/>
    <w:rsid w:val="006A72B4"/>
    <w:rsid w:val="006A7F06"/>
    <w:rsid w:val="006B0041"/>
    <w:rsid w:val="006B03AA"/>
    <w:rsid w:val="006B083A"/>
    <w:rsid w:val="006B08DE"/>
    <w:rsid w:val="006B0935"/>
    <w:rsid w:val="006B0F78"/>
    <w:rsid w:val="006B1C59"/>
    <w:rsid w:val="006B1E6A"/>
    <w:rsid w:val="006B1F01"/>
    <w:rsid w:val="006B25D7"/>
    <w:rsid w:val="006B26DF"/>
    <w:rsid w:val="006B2DBF"/>
    <w:rsid w:val="006B3420"/>
    <w:rsid w:val="006B3CAA"/>
    <w:rsid w:val="006B3E16"/>
    <w:rsid w:val="006B4331"/>
    <w:rsid w:val="006B4345"/>
    <w:rsid w:val="006B49A4"/>
    <w:rsid w:val="006B49F6"/>
    <w:rsid w:val="006B4C7F"/>
    <w:rsid w:val="006B58F5"/>
    <w:rsid w:val="006B5DD2"/>
    <w:rsid w:val="006B5FD5"/>
    <w:rsid w:val="006B69D5"/>
    <w:rsid w:val="006B6DAA"/>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334C"/>
    <w:rsid w:val="006C38E6"/>
    <w:rsid w:val="006C3E1E"/>
    <w:rsid w:val="006C3F36"/>
    <w:rsid w:val="006C43D4"/>
    <w:rsid w:val="006C44DF"/>
    <w:rsid w:val="006C4988"/>
    <w:rsid w:val="006C53DB"/>
    <w:rsid w:val="006C5527"/>
    <w:rsid w:val="006C56AC"/>
    <w:rsid w:val="006C5A1D"/>
    <w:rsid w:val="006C5A6E"/>
    <w:rsid w:val="006C5C27"/>
    <w:rsid w:val="006C5F02"/>
    <w:rsid w:val="006C66A5"/>
    <w:rsid w:val="006C7168"/>
    <w:rsid w:val="006C73FE"/>
    <w:rsid w:val="006C7543"/>
    <w:rsid w:val="006C757A"/>
    <w:rsid w:val="006C7A53"/>
    <w:rsid w:val="006C7C5A"/>
    <w:rsid w:val="006D0CF1"/>
    <w:rsid w:val="006D0F47"/>
    <w:rsid w:val="006D2020"/>
    <w:rsid w:val="006D32D6"/>
    <w:rsid w:val="006D3D0F"/>
    <w:rsid w:val="006D4101"/>
    <w:rsid w:val="006D45FF"/>
    <w:rsid w:val="006D4A70"/>
    <w:rsid w:val="006D54CC"/>
    <w:rsid w:val="006D6650"/>
    <w:rsid w:val="006D7134"/>
    <w:rsid w:val="006D765E"/>
    <w:rsid w:val="006D76A5"/>
    <w:rsid w:val="006D7813"/>
    <w:rsid w:val="006E1113"/>
    <w:rsid w:val="006E1B28"/>
    <w:rsid w:val="006E1B83"/>
    <w:rsid w:val="006E249F"/>
    <w:rsid w:val="006E27C5"/>
    <w:rsid w:val="006E28CB"/>
    <w:rsid w:val="006E2EBE"/>
    <w:rsid w:val="006E3112"/>
    <w:rsid w:val="006E329A"/>
    <w:rsid w:val="006E42B8"/>
    <w:rsid w:val="006E4356"/>
    <w:rsid w:val="006E46D0"/>
    <w:rsid w:val="006E5190"/>
    <w:rsid w:val="006E5206"/>
    <w:rsid w:val="006E5807"/>
    <w:rsid w:val="006E5BD1"/>
    <w:rsid w:val="006E5DCE"/>
    <w:rsid w:val="006E6FE5"/>
    <w:rsid w:val="006E700A"/>
    <w:rsid w:val="006E733A"/>
    <w:rsid w:val="006E778C"/>
    <w:rsid w:val="006E778F"/>
    <w:rsid w:val="006E7859"/>
    <w:rsid w:val="006E7959"/>
    <w:rsid w:val="006F0ACE"/>
    <w:rsid w:val="006F1573"/>
    <w:rsid w:val="006F1682"/>
    <w:rsid w:val="006F1BAC"/>
    <w:rsid w:val="006F1CD3"/>
    <w:rsid w:val="006F1F48"/>
    <w:rsid w:val="006F1FCF"/>
    <w:rsid w:val="006F2941"/>
    <w:rsid w:val="006F3228"/>
    <w:rsid w:val="006F404E"/>
    <w:rsid w:val="006F44B4"/>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1EC"/>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513"/>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3BF"/>
    <w:rsid w:val="00720547"/>
    <w:rsid w:val="00720B01"/>
    <w:rsid w:val="00720D3E"/>
    <w:rsid w:val="007211D2"/>
    <w:rsid w:val="00721399"/>
    <w:rsid w:val="0072166E"/>
    <w:rsid w:val="00721679"/>
    <w:rsid w:val="00721D85"/>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AA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894"/>
    <w:rsid w:val="007465D8"/>
    <w:rsid w:val="0074697D"/>
    <w:rsid w:val="00746F72"/>
    <w:rsid w:val="007500E4"/>
    <w:rsid w:val="00750434"/>
    <w:rsid w:val="00750643"/>
    <w:rsid w:val="00750734"/>
    <w:rsid w:val="00751CF0"/>
    <w:rsid w:val="00751D05"/>
    <w:rsid w:val="00752B1A"/>
    <w:rsid w:val="00753A6B"/>
    <w:rsid w:val="00753B19"/>
    <w:rsid w:val="00754791"/>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F1F"/>
    <w:rsid w:val="0076193C"/>
    <w:rsid w:val="007620EB"/>
    <w:rsid w:val="00762236"/>
    <w:rsid w:val="0076227C"/>
    <w:rsid w:val="00762293"/>
    <w:rsid w:val="00762588"/>
    <w:rsid w:val="00763AEB"/>
    <w:rsid w:val="0076433C"/>
    <w:rsid w:val="007646C3"/>
    <w:rsid w:val="00764ABF"/>
    <w:rsid w:val="00764F6B"/>
    <w:rsid w:val="00764FED"/>
    <w:rsid w:val="0076508D"/>
    <w:rsid w:val="00765328"/>
    <w:rsid w:val="00765688"/>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EA"/>
    <w:rsid w:val="00776491"/>
    <w:rsid w:val="00776855"/>
    <w:rsid w:val="007771C3"/>
    <w:rsid w:val="00777E61"/>
    <w:rsid w:val="00780428"/>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443B"/>
    <w:rsid w:val="007846E1"/>
    <w:rsid w:val="007846F4"/>
    <w:rsid w:val="00785043"/>
    <w:rsid w:val="007850E2"/>
    <w:rsid w:val="007850F8"/>
    <w:rsid w:val="0078574E"/>
    <w:rsid w:val="00786A75"/>
    <w:rsid w:val="00786A8F"/>
    <w:rsid w:val="00786B6B"/>
    <w:rsid w:val="00787531"/>
    <w:rsid w:val="00790C82"/>
    <w:rsid w:val="00790E2C"/>
    <w:rsid w:val="00790FEC"/>
    <w:rsid w:val="007910CE"/>
    <w:rsid w:val="00791761"/>
    <w:rsid w:val="00791CC0"/>
    <w:rsid w:val="00791DAA"/>
    <w:rsid w:val="00792185"/>
    <w:rsid w:val="0079338E"/>
    <w:rsid w:val="007933AC"/>
    <w:rsid w:val="007933BE"/>
    <w:rsid w:val="00793D02"/>
    <w:rsid w:val="007941DA"/>
    <w:rsid w:val="007942A6"/>
    <w:rsid w:val="007942B9"/>
    <w:rsid w:val="00794690"/>
    <w:rsid w:val="0079485D"/>
    <w:rsid w:val="00794E0C"/>
    <w:rsid w:val="00795163"/>
    <w:rsid w:val="007951C7"/>
    <w:rsid w:val="00795625"/>
    <w:rsid w:val="00796590"/>
    <w:rsid w:val="00796FBD"/>
    <w:rsid w:val="007974AA"/>
    <w:rsid w:val="0079758B"/>
    <w:rsid w:val="007975A0"/>
    <w:rsid w:val="00797BC0"/>
    <w:rsid w:val="00797C36"/>
    <w:rsid w:val="007A065B"/>
    <w:rsid w:val="007A0BD1"/>
    <w:rsid w:val="007A0DB3"/>
    <w:rsid w:val="007A175F"/>
    <w:rsid w:val="007A1DAB"/>
    <w:rsid w:val="007A2462"/>
    <w:rsid w:val="007A2464"/>
    <w:rsid w:val="007A2782"/>
    <w:rsid w:val="007A31D7"/>
    <w:rsid w:val="007A323B"/>
    <w:rsid w:val="007A362D"/>
    <w:rsid w:val="007A393B"/>
    <w:rsid w:val="007A4322"/>
    <w:rsid w:val="007A4535"/>
    <w:rsid w:val="007A456B"/>
    <w:rsid w:val="007A4A27"/>
    <w:rsid w:val="007A5374"/>
    <w:rsid w:val="007A5658"/>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402C"/>
    <w:rsid w:val="007B4341"/>
    <w:rsid w:val="007B4575"/>
    <w:rsid w:val="007B47C3"/>
    <w:rsid w:val="007B4EF8"/>
    <w:rsid w:val="007B5195"/>
    <w:rsid w:val="007B58FA"/>
    <w:rsid w:val="007B5D11"/>
    <w:rsid w:val="007B63B7"/>
    <w:rsid w:val="007B73F0"/>
    <w:rsid w:val="007B757A"/>
    <w:rsid w:val="007B781B"/>
    <w:rsid w:val="007B7E88"/>
    <w:rsid w:val="007C01B6"/>
    <w:rsid w:val="007C0900"/>
    <w:rsid w:val="007C09EC"/>
    <w:rsid w:val="007C0E1A"/>
    <w:rsid w:val="007C1173"/>
    <w:rsid w:val="007C118E"/>
    <w:rsid w:val="007C1234"/>
    <w:rsid w:val="007C1810"/>
    <w:rsid w:val="007C18C2"/>
    <w:rsid w:val="007C2BDC"/>
    <w:rsid w:val="007C2E84"/>
    <w:rsid w:val="007C2EFF"/>
    <w:rsid w:val="007C3016"/>
    <w:rsid w:val="007C35C4"/>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6F6"/>
    <w:rsid w:val="007D192A"/>
    <w:rsid w:val="007D1BCB"/>
    <w:rsid w:val="007D1D86"/>
    <w:rsid w:val="007D2289"/>
    <w:rsid w:val="007D22E5"/>
    <w:rsid w:val="007D2899"/>
    <w:rsid w:val="007D303C"/>
    <w:rsid w:val="007D3FDA"/>
    <w:rsid w:val="007D4554"/>
    <w:rsid w:val="007D4584"/>
    <w:rsid w:val="007D47CD"/>
    <w:rsid w:val="007D4D07"/>
    <w:rsid w:val="007D525C"/>
    <w:rsid w:val="007D5806"/>
    <w:rsid w:val="007D6988"/>
    <w:rsid w:val="007D6CE6"/>
    <w:rsid w:val="007D79A2"/>
    <w:rsid w:val="007E0F39"/>
    <w:rsid w:val="007E1193"/>
    <w:rsid w:val="007E11E7"/>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F94"/>
    <w:rsid w:val="007F6F18"/>
    <w:rsid w:val="007F7987"/>
    <w:rsid w:val="007F7D21"/>
    <w:rsid w:val="008000EE"/>
    <w:rsid w:val="00800130"/>
    <w:rsid w:val="0080055A"/>
    <w:rsid w:val="008008A4"/>
    <w:rsid w:val="00800EA1"/>
    <w:rsid w:val="00801507"/>
    <w:rsid w:val="0080172E"/>
    <w:rsid w:val="008017C0"/>
    <w:rsid w:val="00801901"/>
    <w:rsid w:val="00801D20"/>
    <w:rsid w:val="00801D46"/>
    <w:rsid w:val="00801D79"/>
    <w:rsid w:val="00802FDB"/>
    <w:rsid w:val="00803BB2"/>
    <w:rsid w:val="008041BD"/>
    <w:rsid w:val="00804205"/>
    <w:rsid w:val="00804B52"/>
    <w:rsid w:val="00804EBE"/>
    <w:rsid w:val="00804FE7"/>
    <w:rsid w:val="00805F40"/>
    <w:rsid w:val="00806271"/>
    <w:rsid w:val="0080631C"/>
    <w:rsid w:val="00806522"/>
    <w:rsid w:val="0080677C"/>
    <w:rsid w:val="0080688A"/>
    <w:rsid w:val="00806D18"/>
    <w:rsid w:val="008070E2"/>
    <w:rsid w:val="0080737A"/>
    <w:rsid w:val="00807535"/>
    <w:rsid w:val="0080768B"/>
    <w:rsid w:val="008077EA"/>
    <w:rsid w:val="00807819"/>
    <w:rsid w:val="00807B5C"/>
    <w:rsid w:val="00807FB7"/>
    <w:rsid w:val="00810344"/>
    <w:rsid w:val="008105C7"/>
    <w:rsid w:val="008125C7"/>
    <w:rsid w:val="00812B08"/>
    <w:rsid w:val="00812CD2"/>
    <w:rsid w:val="00813E11"/>
    <w:rsid w:val="00813F05"/>
    <w:rsid w:val="008144EA"/>
    <w:rsid w:val="008145C9"/>
    <w:rsid w:val="008147B1"/>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710"/>
    <w:rsid w:val="0082098A"/>
    <w:rsid w:val="008209B8"/>
    <w:rsid w:val="00821285"/>
    <w:rsid w:val="00821480"/>
    <w:rsid w:val="008223DF"/>
    <w:rsid w:val="0082276A"/>
    <w:rsid w:val="00822837"/>
    <w:rsid w:val="00822E30"/>
    <w:rsid w:val="0082387C"/>
    <w:rsid w:val="008238B8"/>
    <w:rsid w:val="00823B47"/>
    <w:rsid w:val="0082472F"/>
    <w:rsid w:val="00824D2A"/>
    <w:rsid w:val="008250AA"/>
    <w:rsid w:val="00825A55"/>
    <w:rsid w:val="00825C05"/>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3C94"/>
    <w:rsid w:val="0083418A"/>
    <w:rsid w:val="00834289"/>
    <w:rsid w:val="00834639"/>
    <w:rsid w:val="008354CB"/>
    <w:rsid w:val="00835AF3"/>
    <w:rsid w:val="00835B8B"/>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2BE"/>
    <w:rsid w:val="008423D6"/>
    <w:rsid w:val="008424EA"/>
    <w:rsid w:val="0084318E"/>
    <w:rsid w:val="0084342E"/>
    <w:rsid w:val="008436A4"/>
    <w:rsid w:val="008436D5"/>
    <w:rsid w:val="008436F3"/>
    <w:rsid w:val="0084379E"/>
    <w:rsid w:val="00843EF9"/>
    <w:rsid w:val="00844161"/>
    <w:rsid w:val="00845310"/>
    <w:rsid w:val="00846038"/>
    <w:rsid w:val="008460CA"/>
    <w:rsid w:val="008461DE"/>
    <w:rsid w:val="00846244"/>
    <w:rsid w:val="0084627F"/>
    <w:rsid w:val="00846A26"/>
    <w:rsid w:val="008472CF"/>
    <w:rsid w:val="008473DA"/>
    <w:rsid w:val="008475CA"/>
    <w:rsid w:val="00847D73"/>
    <w:rsid w:val="00850581"/>
    <w:rsid w:val="008505D7"/>
    <w:rsid w:val="008509C9"/>
    <w:rsid w:val="00850EDE"/>
    <w:rsid w:val="008523CC"/>
    <w:rsid w:val="00852E67"/>
    <w:rsid w:val="00853B27"/>
    <w:rsid w:val="00853E09"/>
    <w:rsid w:val="0085400A"/>
    <w:rsid w:val="00854123"/>
    <w:rsid w:val="0085443D"/>
    <w:rsid w:val="00854E3F"/>
    <w:rsid w:val="008551F8"/>
    <w:rsid w:val="0085554B"/>
    <w:rsid w:val="008562A0"/>
    <w:rsid w:val="0085660A"/>
    <w:rsid w:val="00856CFD"/>
    <w:rsid w:val="00856F62"/>
    <w:rsid w:val="00856FF7"/>
    <w:rsid w:val="0085715D"/>
    <w:rsid w:val="008573AA"/>
    <w:rsid w:val="0085743F"/>
    <w:rsid w:val="0085775F"/>
    <w:rsid w:val="00857AA3"/>
    <w:rsid w:val="00857D43"/>
    <w:rsid w:val="00857F29"/>
    <w:rsid w:val="00860A61"/>
    <w:rsid w:val="00860C8A"/>
    <w:rsid w:val="00860E43"/>
    <w:rsid w:val="00861728"/>
    <w:rsid w:val="00861DD3"/>
    <w:rsid w:val="0086231B"/>
    <w:rsid w:val="00862384"/>
    <w:rsid w:val="00862397"/>
    <w:rsid w:val="00862908"/>
    <w:rsid w:val="00862DFF"/>
    <w:rsid w:val="0086321E"/>
    <w:rsid w:val="008632C0"/>
    <w:rsid w:val="008638CD"/>
    <w:rsid w:val="00863D9C"/>
    <w:rsid w:val="00864237"/>
    <w:rsid w:val="00865869"/>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D92"/>
    <w:rsid w:val="00880F6C"/>
    <w:rsid w:val="00881166"/>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7BE"/>
    <w:rsid w:val="00891046"/>
    <w:rsid w:val="008915DE"/>
    <w:rsid w:val="00891718"/>
    <w:rsid w:val="00891E17"/>
    <w:rsid w:val="0089215A"/>
    <w:rsid w:val="00892685"/>
    <w:rsid w:val="0089277B"/>
    <w:rsid w:val="00892DDB"/>
    <w:rsid w:val="0089367F"/>
    <w:rsid w:val="00893868"/>
    <w:rsid w:val="0089466D"/>
    <w:rsid w:val="00894B1A"/>
    <w:rsid w:val="00894BAE"/>
    <w:rsid w:val="008951A8"/>
    <w:rsid w:val="00895737"/>
    <w:rsid w:val="00895A16"/>
    <w:rsid w:val="00895E63"/>
    <w:rsid w:val="0089624D"/>
    <w:rsid w:val="008968D7"/>
    <w:rsid w:val="008969BF"/>
    <w:rsid w:val="00896DB2"/>
    <w:rsid w:val="00896EB8"/>
    <w:rsid w:val="00897A69"/>
    <w:rsid w:val="00897F83"/>
    <w:rsid w:val="008A01CB"/>
    <w:rsid w:val="008A0E21"/>
    <w:rsid w:val="008A1496"/>
    <w:rsid w:val="008A1EB8"/>
    <w:rsid w:val="008A2168"/>
    <w:rsid w:val="008A2610"/>
    <w:rsid w:val="008A2701"/>
    <w:rsid w:val="008A326C"/>
    <w:rsid w:val="008A3841"/>
    <w:rsid w:val="008A4795"/>
    <w:rsid w:val="008A4C71"/>
    <w:rsid w:val="008A4F30"/>
    <w:rsid w:val="008A5081"/>
    <w:rsid w:val="008A54B9"/>
    <w:rsid w:val="008A566E"/>
    <w:rsid w:val="008A708D"/>
    <w:rsid w:val="008A717A"/>
    <w:rsid w:val="008A7242"/>
    <w:rsid w:val="008A76ED"/>
    <w:rsid w:val="008A77FF"/>
    <w:rsid w:val="008A7902"/>
    <w:rsid w:val="008A7C24"/>
    <w:rsid w:val="008A7C55"/>
    <w:rsid w:val="008A7D0D"/>
    <w:rsid w:val="008A7E32"/>
    <w:rsid w:val="008A7E55"/>
    <w:rsid w:val="008B004E"/>
    <w:rsid w:val="008B00E3"/>
    <w:rsid w:val="008B01D8"/>
    <w:rsid w:val="008B0AD6"/>
    <w:rsid w:val="008B0F95"/>
    <w:rsid w:val="008B113E"/>
    <w:rsid w:val="008B13DF"/>
    <w:rsid w:val="008B153A"/>
    <w:rsid w:val="008B1C49"/>
    <w:rsid w:val="008B1ED0"/>
    <w:rsid w:val="008B302F"/>
    <w:rsid w:val="008B33F3"/>
    <w:rsid w:val="008B356B"/>
    <w:rsid w:val="008B3770"/>
    <w:rsid w:val="008B3906"/>
    <w:rsid w:val="008B3ED7"/>
    <w:rsid w:val="008B463F"/>
    <w:rsid w:val="008B49AE"/>
    <w:rsid w:val="008B4A4A"/>
    <w:rsid w:val="008B4E9B"/>
    <w:rsid w:val="008B4FE8"/>
    <w:rsid w:val="008B5836"/>
    <w:rsid w:val="008B5ED3"/>
    <w:rsid w:val="008B6430"/>
    <w:rsid w:val="008B64A6"/>
    <w:rsid w:val="008B64B0"/>
    <w:rsid w:val="008B6932"/>
    <w:rsid w:val="008B7000"/>
    <w:rsid w:val="008B77F7"/>
    <w:rsid w:val="008B7AA7"/>
    <w:rsid w:val="008B7B1D"/>
    <w:rsid w:val="008C0215"/>
    <w:rsid w:val="008C0BFD"/>
    <w:rsid w:val="008C0DD3"/>
    <w:rsid w:val="008C10DA"/>
    <w:rsid w:val="008C12C5"/>
    <w:rsid w:val="008C15E0"/>
    <w:rsid w:val="008C194F"/>
    <w:rsid w:val="008C1A84"/>
    <w:rsid w:val="008C1BFB"/>
    <w:rsid w:val="008C23A2"/>
    <w:rsid w:val="008C23BB"/>
    <w:rsid w:val="008C333F"/>
    <w:rsid w:val="008C3762"/>
    <w:rsid w:val="008C3EB6"/>
    <w:rsid w:val="008C4224"/>
    <w:rsid w:val="008C4257"/>
    <w:rsid w:val="008C5C3E"/>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A82"/>
    <w:rsid w:val="008D1B01"/>
    <w:rsid w:val="008D207A"/>
    <w:rsid w:val="008D23C6"/>
    <w:rsid w:val="008D3567"/>
    <w:rsid w:val="008D3952"/>
    <w:rsid w:val="008D3AAB"/>
    <w:rsid w:val="008D3F73"/>
    <w:rsid w:val="008D491C"/>
    <w:rsid w:val="008D4B91"/>
    <w:rsid w:val="008D59F7"/>
    <w:rsid w:val="008D5A2D"/>
    <w:rsid w:val="008D5B0A"/>
    <w:rsid w:val="008D6BDB"/>
    <w:rsid w:val="008D7109"/>
    <w:rsid w:val="008D7389"/>
    <w:rsid w:val="008D748B"/>
    <w:rsid w:val="008D77D6"/>
    <w:rsid w:val="008D7E55"/>
    <w:rsid w:val="008E0739"/>
    <w:rsid w:val="008E0B1E"/>
    <w:rsid w:val="008E1130"/>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F009E"/>
    <w:rsid w:val="008F00FF"/>
    <w:rsid w:val="008F010E"/>
    <w:rsid w:val="008F05D8"/>
    <w:rsid w:val="008F06EB"/>
    <w:rsid w:val="008F088C"/>
    <w:rsid w:val="008F0E38"/>
    <w:rsid w:val="008F1906"/>
    <w:rsid w:val="008F1ACD"/>
    <w:rsid w:val="008F2D00"/>
    <w:rsid w:val="008F2E34"/>
    <w:rsid w:val="008F2E41"/>
    <w:rsid w:val="008F33AA"/>
    <w:rsid w:val="008F38FD"/>
    <w:rsid w:val="008F416F"/>
    <w:rsid w:val="008F434C"/>
    <w:rsid w:val="008F455D"/>
    <w:rsid w:val="008F4EFB"/>
    <w:rsid w:val="008F532F"/>
    <w:rsid w:val="008F5A6B"/>
    <w:rsid w:val="008F5EA6"/>
    <w:rsid w:val="008F6101"/>
    <w:rsid w:val="008F63CF"/>
    <w:rsid w:val="008F671F"/>
    <w:rsid w:val="008F6897"/>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4CD6"/>
    <w:rsid w:val="00905468"/>
    <w:rsid w:val="0090577D"/>
    <w:rsid w:val="00905AB5"/>
    <w:rsid w:val="0090617D"/>
    <w:rsid w:val="00906591"/>
    <w:rsid w:val="00906EB7"/>
    <w:rsid w:val="00906F3F"/>
    <w:rsid w:val="0090797F"/>
    <w:rsid w:val="00907CFC"/>
    <w:rsid w:val="00910EAC"/>
    <w:rsid w:val="00910F3D"/>
    <w:rsid w:val="00911040"/>
    <w:rsid w:val="0091106D"/>
    <w:rsid w:val="009111AB"/>
    <w:rsid w:val="0091171C"/>
    <w:rsid w:val="009118F1"/>
    <w:rsid w:val="0091192B"/>
    <w:rsid w:val="00911ADC"/>
    <w:rsid w:val="00912095"/>
    <w:rsid w:val="0091227E"/>
    <w:rsid w:val="00912434"/>
    <w:rsid w:val="00912569"/>
    <w:rsid w:val="00912D30"/>
    <w:rsid w:val="00912E14"/>
    <w:rsid w:val="00912E48"/>
    <w:rsid w:val="009136DA"/>
    <w:rsid w:val="00913FF8"/>
    <w:rsid w:val="0091417E"/>
    <w:rsid w:val="00914799"/>
    <w:rsid w:val="00914A3A"/>
    <w:rsid w:val="0091576A"/>
    <w:rsid w:val="009159CA"/>
    <w:rsid w:val="00915B2E"/>
    <w:rsid w:val="00915E74"/>
    <w:rsid w:val="00915F69"/>
    <w:rsid w:val="00916B4B"/>
    <w:rsid w:val="00916EAB"/>
    <w:rsid w:val="009178D5"/>
    <w:rsid w:val="00917A49"/>
    <w:rsid w:val="00917B44"/>
    <w:rsid w:val="00917B84"/>
    <w:rsid w:val="009200ED"/>
    <w:rsid w:val="0092013D"/>
    <w:rsid w:val="009201E7"/>
    <w:rsid w:val="00920205"/>
    <w:rsid w:val="0092033F"/>
    <w:rsid w:val="00920F6D"/>
    <w:rsid w:val="00921BAD"/>
    <w:rsid w:val="0092239E"/>
    <w:rsid w:val="0092246C"/>
    <w:rsid w:val="009224E7"/>
    <w:rsid w:val="0092276F"/>
    <w:rsid w:val="00922DE5"/>
    <w:rsid w:val="00922F0C"/>
    <w:rsid w:val="00922FE8"/>
    <w:rsid w:val="009232D9"/>
    <w:rsid w:val="00923911"/>
    <w:rsid w:val="00923C16"/>
    <w:rsid w:val="0092405A"/>
    <w:rsid w:val="0092416F"/>
    <w:rsid w:val="00924543"/>
    <w:rsid w:val="00924655"/>
    <w:rsid w:val="009249DC"/>
    <w:rsid w:val="0092516B"/>
    <w:rsid w:val="00925726"/>
    <w:rsid w:val="00926C0C"/>
    <w:rsid w:val="00926CC4"/>
    <w:rsid w:val="00926D82"/>
    <w:rsid w:val="00926EC6"/>
    <w:rsid w:val="009274B8"/>
    <w:rsid w:val="009301C4"/>
    <w:rsid w:val="0093022F"/>
    <w:rsid w:val="00930579"/>
    <w:rsid w:val="009307BC"/>
    <w:rsid w:val="00931050"/>
    <w:rsid w:val="0093144C"/>
    <w:rsid w:val="009314C8"/>
    <w:rsid w:val="009316EA"/>
    <w:rsid w:val="0093196F"/>
    <w:rsid w:val="00931CFC"/>
    <w:rsid w:val="00932891"/>
    <w:rsid w:val="009338A6"/>
    <w:rsid w:val="009339EC"/>
    <w:rsid w:val="00933F76"/>
    <w:rsid w:val="009340B4"/>
    <w:rsid w:val="00934277"/>
    <w:rsid w:val="009343B2"/>
    <w:rsid w:val="009346FE"/>
    <w:rsid w:val="00934D40"/>
    <w:rsid w:val="00935285"/>
    <w:rsid w:val="009355B9"/>
    <w:rsid w:val="00935F61"/>
    <w:rsid w:val="00935FC1"/>
    <w:rsid w:val="00936241"/>
    <w:rsid w:val="00936364"/>
    <w:rsid w:val="00936482"/>
    <w:rsid w:val="00936786"/>
    <w:rsid w:val="00936A90"/>
    <w:rsid w:val="0093763B"/>
    <w:rsid w:val="00937657"/>
    <w:rsid w:val="00937797"/>
    <w:rsid w:val="00940474"/>
    <w:rsid w:val="009407FC"/>
    <w:rsid w:val="00940975"/>
    <w:rsid w:val="00940CCA"/>
    <w:rsid w:val="00940E8F"/>
    <w:rsid w:val="00941429"/>
    <w:rsid w:val="00941493"/>
    <w:rsid w:val="009414E8"/>
    <w:rsid w:val="0094163C"/>
    <w:rsid w:val="009416AD"/>
    <w:rsid w:val="009417D0"/>
    <w:rsid w:val="009428A7"/>
    <w:rsid w:val="009428CB"/>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B23"/>
    <w:rsid w:val="00954F65"/>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77FFD"/>
    <w:rsid w:val="009807F8"/>
    <w:rsid w:val="00980BA9"/>
    <w:rsid w:val="00980BE4"/>
    <w:rsid w:val="00980BF8"/>
    <w:rsid w:val="00980C9B"/>
    <w:rsid w:val="009811F4"/>
    <w:rsid w:val="00981510"/>
    <w:rsid w:val="009818F6"/>
    <w:rsid w:val="00981AE2"/>
    <w:rsid w:val="00981D78"/>
    <w:rsid w:val="00981ED4"/>
    <w:rsid w:val="0098211B"/>
    <w:rsid w:val="009821A3"/>
    <w:rsid w:val="00983025"/>
    <w:rsid w:val="0098323E"/>
    <w:rsid w:val="009833C7"/>
    <w:rsid w:val="009833FD"/>
    <w:rsid w:val="00983461"/>
    <w:rsid w:val="00983671"/>
    <w:rsid w:val="00983EAA"/>
    <w:rsid w:val="00984B39"/>
    <w:rsid w:val="009850B7"/>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9A5"/>
    <w:rsid w:val="00990A0A"/>
    <w:rsid w:val="00990C8A"/>
    <w:rsid w:val="00991607"/>
    <w:rsid w:val="00991E4D"/>
    <w:rsid w:val="009926AE"/>
    <w:rsid w:val="00992913"/>
    <w:rsid w:val="0099327E"/>
    <w:rsid w:val="00993E0F"/>
    <w:rsid w:val="009947EA"/>
    <w:rsid w:val="00994B6D"/>
    <w:rsid w:val="00994E79"/>
    <w:rsid w:val="00995415"/>
    <w:rsid w:val="00995725"/>
    <w:rsid w:val="00995E47"/>
    <w:rsid w:val="00995E60"/>
    <w:rsid w:val="00996BE5"/>
    <w:rsid w:val="00996F50"/>
    <w:rsid w:val="0099731F"/>
    <w:rsid w:val="0099797E"/>
    <w:rsid w:val="00997D5F"/>
    <w:rsid w:val="009A0750"/>
    <w:rsid w:val="009A104D"/>
    <w:rsid w:val="009A1052"/>
    <w:rsid w:val="009A136D"/>
    <w:rsid w:val="009A1894"/>
    <w:rsid w:val="009A1AD5"/>
    <w:rsid w:val="009A2612"/>
    <w:rsid w:val="009A2D0C"/>
    <w:rsid w:val="009A3970"/>
    <w:rsid w:val="009A3BEB"/>
    <w:rsid w:val="009A3C45"/>
    <w:rsid w:val="009A41BB"/>
    <w:rsid w:val="009A42A4"/>
    <w:rsid w:val="009A4651"/>
    <w:rsid w:val="009A49A2"/>
    <w:rsid w:val="009A4D02"/>
    <w:rsid w:val="009A52F2"/>
    <w:rsid w:val="009A54C4"/>
    <w:rsid w:val="009A59F3"/>
    <w:rsid w:val="009A5FD3"/>
    <w:rsid w:val="009A6D4C"/>
    <w:rsid w:val="009A7566"/>
    <w:rsid w:val="009A7818"/>
    <w:rsid w:val="009A7E3C"/>
    <w:rsid w:val="009B0078"/>
    <w:rsid w:val="009B0165"/>
    <w:rsid w:val="009B0743"/>
    <w:rsid w:val="009B07EC"/>
    <w:rsid w:val="009B13D9"/>
    <w:rsid w:val="009B15FC"/>
    <w:rsid w:val="009B17EC"/>
    <w:rsid w:val="009B23DD"/>
    <w:rsid w:val="009B27D6"/>
    <w:rsid w:val="009B2851"/>
    <w:rsid w:val="009B28E5"/>
    <w:rsid w:val="009B2DD8"/>
    <w:rsid w:val="009B3CD8"/>
    <w:rsid w:val="009B4312"/>
    <w:rsid w:val="009B45EB"/>
    <w:rsid w:val="009B4621"/>
    <w:rsid w:val="009B4B74"/>
    <w:rsid w:val="009B5880"/>
    <w:rsid w:val="009B5ACD"/>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10F"/>
    <w:rsid w:val="009C34C4"/>
    <w:rsid w:val="009C361A"/>
    <w:rsid w:val="009C3935"/>
    <w:rsid w:val="009C4219"/>
    <w:rsid w:val="009C46D2"/>
    <w:rsid w:val="009C4716"/>
    <w:rsid w:val="009C4EBD"/>
    <w:rsid w:val="009C4F21"/>
    <w:rsid w:val="009C5437"/>
    <w:rsid w:val="009C5640"/>
    <w:rsid w:val="009C5C71"/>
    <w:rsid w:val="009C5CAB"/>
    <w:rsid w:val="009C5DCE"/>
    <w:rsid w:val="009C645A"/>
    <w:rsid w:val="009C6477"/>
    <w:rsid w:val="009C67FD"/>
    <w:rsid w:val="009C6834"/>
    <w:rsid w:val="009C6D50"/>
    <w:rsid w:val="009C6DFC"/>
    <w:rsid w:val="009C6EB7"/>
    <w:rsid w:val="009C70E2"/>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745"/>
    <w:rsid w:val="009D5DA2"/>
    <w:rsid w:val="009D64D6"/>
    <w:rsid w:val="009D6DF7"/>
    <w:rsid w:val="009D7624"/>
    <w:rsid w:val="009D780D"/>
    <w:rsid w:val="009D7E52"/>
    <w:rsid w:val="009D7F29"/>
    <w:rsid w:val="009E04AB"/>
    <w:rsid w:val="009E083B"/>
    <w:rsid w:val="009E09BD"/>
    <w:rsid w:val="009E1C6C"/>
    <w:rsid w:val="009E224D"/>
    <w:rsid w:val="009E2636"/>
    <w:rsid w:val="009E27F4"/>
    <w:rsid w:val="009E2DC9"/>
    <w:rsid w:val="009E2F4C"/>
    <w:rsid w:val="009E3A1D"/>
    <w:rsid w:val="009E4033"/>
    <w:rsid w:val="009E429A"/>
    <w:rsid w:val="009E42CF"/>
    <w:rsid w:val="009E43A5"/>
    <w:rsid w:val="009E43BE"/>
    <w:rsid w:val="009E46C1"/>
    <w:rsid w:val="009E48F6"/>
    <w:rsid w:val="009E4C74"/>
    <w:rsid w:val="009E5504"/>
    <w:rsid w:val="009E599B"/>
    <w:rsid w:val="009E5BE4"/>
    <w:rsid w:val="009E5FE9"/>
    <w:rsid w:val="009E697C"/>
    <w:rsid w:val="009E7E41"/>
    <w:rsid w:val="009F11C2"/>
    <w:rsid w:val="009F1D9B"/>
    <w:rsid w:val="009F1E72"/>
    <w:rsid w:val="009F1EB2"/>
    <w:rsid w:val="009F230A"/>
    <w:rsid w:val="009F3232"/>
    <w:rsid w:val="009F3B58"/>
    <w:rsid w:val="009F4335"/>
    <w:rsid w:val="009F4336"/>
    <w:rsid w:val="009F4858"/>
    <w:rsid w:val="009F48F8"/>
    <w:rsid w:val="009F5E15"/>
    <w:rsid w:val="009F603A"/>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52C5"/>
    <w:rsid w:val="00A054B7"/>
    <w:rsid w:val="00A05BA0"/>
    <w:rsid w:val="00A061EC"/>
    <w:rsid w:val="00A06648"/>
    <w:rsid w:val="00A0685D"/>
    <w:rsid w:val="00A068D3"/>
    <w:rsid w:val="00A06930"/>
    <w:rsid w:val="00A0728D"/>
    <w:rsid w:val="00A074D5"/>
    <w:rsid w:val="00A1038F"/>
    <w:rsid w:val="00A10429"/>
    <w:rsid w:val="00A10599"/>
    <w:rsid w:val="00A10771"/>
    <w:rsid w:val="00A10D63"/>
    <w:rsid w:val="00A113E0"/>
    <w:rsid w:val="00A11E0F"/>
    <w:rsid w:val="00A11FC5"/>
    <w:rsid w:val="00A1303B"/>
    <w:rsid w:val="00A13382"/>
    <w:rsid w:val="00A13408"/>
    <w:rsid w:val="00A13D4D"/>
    <w:rsid w:val="00A14118"/>
    <w:rsid w:val="00A14E3E"/>
    <w:rsid w:val="00A154E3"/>
    <w:rsid w:val="00A15658"/>
    <w:rsid w:val="00A157A4"/>
    <w:rsid w:val="00A159D7"/>
    <w:rsid w:val="00A15A19"/>
    <w:rsid w:val="00A15CC2"/>
    <w:rsid w:val="00A15FFD"/>
    <w:rsid w:val="00A160C0"/>
    <w:rsid w:val="00A1626E"/>
    <w:rsid w:val="00A16647"/>
    <w:rsid w:val="00A16AE1"/>
    <w:rsid w:val="00A17472"/>
    <w:rsid w:val="00A175B9"/>
    <w:rsid w:val="00A17841"/>
    <w:rsid w:val="00A1797E"/>
    <w:rsid w:val="00A179C1"/>
    <w:rsid w:val="00A17BA5"/>
    <w:rsid w:val="00A200E2"/>
    <w:rsid w:val="00A20BF4"/>
    <w:rsid w:val="00A2101B"/>
    <w:rsid w:val="00A213F6"/>
    <w:rsid w:val="00A21606"/>
    <w:rsid w:val="00A21BE5"/>
    <w:rsid w:val="00A21EEF"/>
    <w:rsid w:val="00A2240D"/>
    <w:rsid w:val="00A22540"/>
    <w:rsid w:val="00A22602"/>
    <w:rsid w:val="00A227A2"/>
    <w:rsid w:val="00A22D92"/>
    <w:rsid w:val="00A235BD"/>
    <w:rsid w:val="00A23D27"/>
    <w:rsid w:val="00A23D86"/>
    <w:rsid w:val="00A23EB5"/>
    <w:rsid w:val="00A24673"/>
    <w:rsid w:val="00A24918"/>
    <w:rsid w:val="00A249E3"/>
    <w:rsid w:val="00A24A88"/>
    <w:rsid w:val="00A25CB6"/>
    <w:rsid w:val="00A25CC9"/>
    <w:rsid w:val="00A260BE"/>
    <w:rsid w:val="00A262F3"/>
    <w:rsid w:val="00A26D09"/>
    <w:rsid w:val="00A2732D"/>
    <w:rsid w:val="00A277BD"/>
    <w:rsid w:val="00A27820"/>
    <w:rsid w:val="00A2794D"/>
    <w:rsid w:val="00A27A6E"/>
    <w:rsid w:val="00A27CA1"/>
    <w:rsid w:val="00A3037E"/>
    <w:rsid w:val="00A3069E"/>
    <w:rsid w:val="00A30850"/>
    <w:rsid w:val="00A30942"/>
    <w:rsid w:val="00A30ADB"/>
    <w:rsid w:val="00A310A7"/>
    <w:rsid w:val="00A31110"/>
    <w:rsid w:val="00A31604"/>
    <w:rsid w:val="00A321A2"/>
    <w:rsid w:val="00A32BA8"/>
    <w:rsid w:val="00A33406"/>
    <w:rsid w:val="00A334FF"/>
    <w:rsid w:val="00A33B13"/>
    <w:rsid w:val="00A34864"/>
    <w:rsid w:val="00A35A04"/>
    <w:rsid w:val="00A35D17"/>
    <w:rsid w:val="00A35DD9"/>
    <w:rsid w:val="00A363D3"/>
    <w:rsid w:val="00A364D0"/>
    <w:rsid w:val="00A364F4"/>
    <w:rsid w:val="00A36AB2"/>
    <w:rsid w:val="00A36BBD"/>
    <w:rsid w:val="00A36F93"/>
    <w:rsid w:val="00A36FC4"/>
    <w:rsid w:val="00A37EDC"/>
    <w:rsid w:val="00A40860"/>
    <w:rsid w:val="00A40958"/>
    <w:rsid w:val="00A40A6D"/>
    <w:rsid w:val="00A413C3"/>
    <w:rsid w:val="00A413E8"/>
    <w:rsid w:val="00A41D8A"/>
    <w:rsid w:val="00A429AA"/>
    <w:rsid w:val="00A43127"/>
    <w:rsid w:val="00A431F8"/>
    <w:rsid w:val="00A43200"/>
    <w:rsid w:val="00A43B0E"/>
    <w:rsid w:val="00A43DD0"/>
    <w:rsid w:val="00A43E04"/>
    <w:rsid w:val="00A44605"/>
    <w:rsid w:val="00A44A0D"/>
    <w:rsid w:val="00A44A44"/>
    <w:rsid w:val="00A44F91"/>
    <w:rsid w:val="00A4549F"/>
    <w:rsid w:val="00A45827"/>
    <w:rsid w:val="00A46503"/>
    <w:rsid w:val="00A4665E"/>
    <w:rsid w:val="00A4692F"/>
    <w:rsid w:val="00A46FAA"/>
    <w:rsid w:val="00A473BA"/>
    <w:rsid w:val="00A4745D"/>
    <w:rsid w:val="00A50607"/>
    <w:rsid w:val="00A507A2"/>
    <w:rsid w:val="00A50898"/>
    <w:rsid w:val="00A5093A"/>
    <w:rsid w:val="00A50DDA"/>
    <w:rsid w:val="00A516B4"/>
    <w:rsid w:val="00A51BFF"/>
    <w:rsid w:val="00A51D95"/>
    <w:rsid w:val="00A520E1"/>
    <w:rsid w:val="00A5226F"/>
    <w:rsid w:val="00A52C37"/>
    <w:rsid w:val="00A52DD9"/>
    <w:rsid w:val="00A542C8"/>
    <w:rsid w:val="00A54576"/>
    <w:rsid w:val="00A54FAD"/>
    <w:rsid w:val="00A55A94"/>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8B"/>
    <w:rsid w:val="00A70223"/>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134"/>
    <w:rsid w:val="00A745F2"/>
    <w:rsid w:val="00A74703"/>
    <w:rsid w:val="00A74846"/>
    <w:rsid w:val="00A74CAF"/>
    <w:rsid w:val="00A74ECA"/>
    <w:rsid w:val="00A74F01"/>
    <w:rsid w:val="00A752C0"/>
    <w:rsid w:val="00A7632D"/>
    <w:rsid w:val="00A7638F"/>
    <w:rsid w:val="00A764F1"/>
    <w:rsid w:val="00A769A9"/>
    <w:rsid w:val="00A76E72"/>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863"/>
    <w:rsid w:val="00A8696F"/>
    <w:rsid w:val="00A8711A"/>
    <w:rsid w:val="00A87954"/>
    <w:rsid w:val="00A87A9E"/>
    <w:rsid w:val="00A9032B"/>
    <w:rsid w:val="00A903C8"/>
    <w:rsid w:val="00A907A3"/>
    <w:rsid w:val="00A907AB"/>
    <w:rsid w:val="00A90F00"/>
    <w:rsid w:val="00A91014"/>
    <w:rsid w:val="00A910AC"/>
    <w:rsid w:val="00A9131F"/>
    <w:rsid w:val="00A91634"/>
    <w:rsid w:val="00A91C25"/>
    <w:rsid w:val="00A91D58"/>
    <w:rsid w:val="00A9230D"/>
    <w:rsid w:val="00A9235C"/>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E4"/>
    <w:rsid w:val="00A971F8"/>
    <w:rsid w:val="00A9739A"/>
    <w:rsid w:val="00A97B21"/>
    <w:rsid w:val="00A97CDF"/>
    <w:rsid w:val="00AA04D8"/>
    <w:rsid w:val="00AA0BB4"/>
    <w:rsid w:val="00AA145D"/>
    <w:rsid w:val="00AA1A94"/>
    <w:rsid w:val="00AA1A9F"/>
    <w:rsid w:val="00AA1CC0"/>
    <w:rsid w:val="00AA1ED0"/>
    <w:rsid w:val="00AA2A27"/>
    <w:rsid w:val="00AA2B96"/>
    <w:rsid w:val="00AA3476"/>
    <w:rsid w:val="00AA397D"/>
    <w:rsid w:val="00AA3F20"/>
    <w:rsid w:val="00AA4391"/>
    <w:rsid w:val="00AA475E"/>
    <w:rsid w:val="00AA490F"/>
    <w:rsid w:val="00AA4CA3"/>
    <w:rsid w:val="00AA4DBE"/>
    <w:rsid w:val="00AA539D"/>
    <w:rsid w:val="00AA5550"/>
    <w:rsid w:val="00AA5603"/>
    <w:rsid w:val="00AA561F"/>
    <w:rsid w:val="00AA5A32"/>
    <w:rsid w:val="00AA5D49"/>
    <w:rsid w:val="00AA60C0"/>
    <w:rsid w:val="00AA68A8"/>
    <w:rsid w:val="00AA6C00"/>
    <w:rsid w:val="00AA714B"/>
    <w:rsid w:val="00AA745B"/>
    <w:rsid w:val="00AA7AD4"/>
    <w:rsid w:val="00AA7EF2"/>
    <w:rsid w:val="00AB0239"/>
    <w:rsid w:val="00AB0381"/>
    <w:rsid w:val="00AB0D45"/>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17A"/>
    <w:rsid w:val="00AB6943"/>
    <w:rsid w:val="00AB6DFE"/>
    <w:rsid w:val="00AB7146"/>
    <w:rsid w:val="00AB7241"/>
    <w:rsid w:val="00AB7579"/>
    <w:rsid w:val="00AB7883"/>
    <w:rsid w:val="00AB7AC1"/>
    <w:rsid w:val="00AC0379"/>
    <w:rsid w:val="00AC0834"/>
    <w:rsid w:val="00AC172A"/>
    <w:rsid w:val="00AC1807"/>
    <w:rsid w:val="00AC1A23"/>
    <w:rsid w:val="00AC1D9E"/>
    <w:rsid w:val="00AC23E4"/>
    <w:rsid w:val="00AC243C"/>
    <w:rsid w:val="00AC25CD"/>
    <w:rsid w:val="00AC2C0C"/>
    <w:rsid w:val="00AC3B34"/>
    <w:rsid w:val="00AC4463"/>
    <w:rsid w:val="00AC47CF"/>
    <w:rsid w:val="00AC4FD8"/>
    <w:rsid w:val="00AC5263"/>
    <w:rsid w:val="00AC540F"/>
    <w:rsid w:val="00AC5532"/>
    <w:rsid w:val="00AC58B4"/>
    <w:rsid w:val="00AC5B6C"/>
    <w:rsid w:val="00AC5BDB"/>
    <w:rsid w:val="00AC669D"/>
    <w:rsid w:val="00AC6C3A"/>
    <w:rsid w:val="00AC7012"/>
    <w:rsid w:val="00AC7471"/>
    <w:rsid w:val="00AC7521"/>
    <w:rsid w:val="00AC7580"/>
    <w:rsid w:val="00AC7E61"/>
    <w:rsid w:val="00AC7F54"/>
    <w:rsid w:val="00AD0082"/>
    <w:rsid w:val="00AD032F"/>
    <w:rsid w:val="00AD0368"/>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C06"/>
    <w:rsid w:val="00AD685D"/>
    <w:rsid w:val="00AD68DF"/>
    <w:rsid w:val="00AD693F"/>
    <w:rsid w:val="00AE0170"/>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71E"/>
    <w:rsid w:val="00AE7CC9"/>
    <w:rsid w:val="00AE7DB5"/>
    <w:rsid w:val="00AF025E"/>
    <w:rsid w:val="00AF0287"/>
    <w:rsid w:val="00AF0D0A"/>
    <w:rsid w:val="00AF0F7D"/>
    <w:rsid w:val="00AF2A89"/>
    <w:rsid w:val="00AF3268"/>
    <w:rsid w:val="00AF37CB"/>
    <w:rsid w:val="00AF3988"/>
    <w:rsid w:val="00AF3E1D"/>
    <w:rsid w:val="00AF4983"/>
    <w:rsid w:val="00AF4EB8"/>
    <w:rsid w:val="00AF56DB"/>
    <w:rsid w:val="00AF5718"/>
    <w:rsid w:val="00AF595A"/>
    <w:rsid w:val="00AF5B8D"/>
    <w:rsid w:val="00AF5D37"/>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0CC"/>
    <w:rsid w:val="00B03160"/>
    <w:rsid w:val="00B035C5"/>
    <w:rsid w:val="00B03CB9"/>
    <w:rsid w:val="00B044CF"/>
    <w:rsid w:val="00B048D4"/>
    <w:rsid w:val="00B04EC5"/>
    <w:rsid w:val="00B05290"/>
    <w:rsid w:val="00B05458"/>
    <w:rsid w:val="00B05B45"/>
    <w:rsid w:val="00B0637D"/>
    <w:rsid w:val="00B064CA"/>
    <w:rsid w:val="00B06B40"/>
    <w:rsid w:val="00B07386"/>
    <w:rsid w:val="00B0757A"/>
    <w:rsid w:val="00B075C2"/>
    <w:rsid w:val="00B077A7"/>
    <w:rsid w:val="00B07D3B"/>
    <w:rsid w:val="00B100D5"/>
    <w:rsid w:val="00B10832"/>
    <w:rsid w:val="00B10889"/>
    <w:rsid w:val="00B121C9"/>
    <w:rsid w:val="00B1250D"/>
    <w:rsid w:val="00B128D7"/>
    <w:rsid w:val="00B12B67"/>
    <w:rsid w:val="00B12D6A"/>
    <w:rsid w:val="00B12F49"/>
    <w:rsid w:val="00B13A5B"/>
    <w:rsid w:val="00B1440A"/>
    <w:rsid w:val="00B14745"/>
    <w:rsid w:val="00B150D5"/>
    <w:rsid w:val="00B157E5"/>
    <w:rsid w:val="00B16115"/>
    <w:rsid w:val="00B1623F"/>
    <w:rsid w:val="00B162B7"/>
    <w:rsid w:val="00B1787D"/>
    <w:rsid w:val="00B200DD"/>
    <w:rsid w:val="00B2023A"/>
    <w:rsid w:val="00B205B2"/>
    <w:rsid w:val="00B2068B"/>
    <w:rsid w:val="00B209C7"/>
    <w:rsid w:val="00B20AC8"/>
    <w:rsid w:val="00B20C4A"/>
    <w:rsid w:val="00B20C50"/>
    <w:rsid w:val="00B20C77"/>
    <w:rsid w:val="00B211BF"/>
    <w:rsid w:val="00B2152F"/>
    <w:rsid w:val="00B21ECA"/>
    <w:rsid w:val="00B223A6"/>
    <w:rsid w:val="00B2267D"/>
    <w:rsid w:val="00B22C12"/>
    <w:rsid w:val="00B22E28"/>
    <w:rsid w:val="00B22FD1"/>
    <w:rsid w:val="00B23059"/>
    <w:rsid w:val="00B23AC2"/>
    <w:rsid w:val="00B23B4D"/>
    <w:rsid w:val="00B23BFE"/>
    <w:rsid w:val="00B24480"/>
    <w:rsid w:val="00B244BF"/>
    <w:rsid w:val="00B24817"/>
    <w:rsid w:val="00B256AE"/>
    <w:rsid w:val="00B256C8"/>
    <w:rsid w:val="00B2595B"/>
    <w:rsid w:val="00B25B31"/>
    <w:rsid w:val="00B25CA1"/>
    <w:rsid w:val="00B25D53"/>
    <w:rsid w:val="00B25F49"/>
    <w:rsid w:val="00B2635F"/>
    <w:rsid w:val="00B264EA"/>
    <w:rsid w:val="00B26725"/>
    <w:rsid w:val="00B2683D"/>
    <w:rsid w:val="00B26F5B"/>
    <w:rsid w:val="00B27143"/>
    <w:rsid w:val="00B274E7"/>
    <w:rsid w:val="00B276BA"/>
    <w:rsid w:val="00B27991"/>
    <w:rsid w:val="00B27D77"/>
    <w:rsid w:val="00B27DC8"/>
    <w:rsid w:val="00B30F33"/>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0BF"/>
    <w:rsid w:val="00B352AE"/>
    <w:rsid w:val="00B35B97"/>
    <w:rsid w:val="00B35BE7"/>
    <w:rsid w:val="00B35C4C"/>
    <w:rsid w:val="00B360DF"/>
    <w:rsid w:val="00B3660C"/>
    <w:rsid w:val="00B36AB7"/>
    <w:rsid w:val="00B36C3B"/>
    <w:rsid w:val="00B36E3B"/>
    <w:rsid w:val="00B37AE1"/>
    <w:rsid w:val="00B37E7C"/>
    <w:rsid w:val="00B409AF"/>
    <w:rsid w:val="00B40A11"/>
    <w:rsid w:val="00B40CA6"/>
    <w:rsid w:val="00B413BD"/>
    <w:rsid w:val="00B41471"/>
    <w:rsid w:val="00B419D7"/>
    <w:rsid w:val="00B41B17"/>
    <w:rsid w:val="00B4221B"/>
    <w:rsid w:val="00B42509"/>
    <w:rsid w:val="00B432A5"/>
    <w:rsid w:val="00B43D9B"/>
    <w:rsid w:val="00B44B1D"/>
    <w:rsid w:val="00B46047"/>
    <w:rsid w:val="00B46150"/>
    <w:rsid w:val="00B46FD8"/>
    <w:rsid w:val="00B47142"/>
    <w:rsid w:val="00B471A7"/>
    <w:rsid w:val="00B4741F"/>
    <w:rsid w:val="00B47A0E"/>
    <w:rsid w:val="00B503C1"/>
    <w:rsid w:val="00B50560"/>
    <w:rsid w:val="00B50940"/>
    <w:rsid w:val="00B509FF"/>
    <w:rsid w:val="00B5194E"/>
    <w:rsid w:val="00B5218F"/>
    <w:rsid w:val="00B5226E"/>
    <w:rsid w:val="00B522E5"/>
    <w:rsid w:val="00B52F24"/>
    <w:rsid w:val="00B52F64"/>
    <w:rsid w:val="00B53267"/>
    <w:rsid w:val="00B53AFE"/>
    <w:rsid w:val="00B53BCD"/>
    <w:rsid w:val="00B53DBF"/>
    <w:rsid w:val="00B54214"/>
    <w:rsid w:val="00B5471A"/>
    <w:rsid w:val="00B547C3"/>
    <w:rsid w:val="00B54954"/>
    <w:rsid w:val="00B55CE7"/>
    <w:rsid w:val="00B56138"/>
    <w:rsid w:val="00B5705D"/>
    <w:rsid w:val="00B57C8E"/>
    <w:rsid w:val="00B6022D"/>
    <w:rsid w:val="00B6115F"/>
    <w:rsid w:val="00B61B35"/>
    <w:rsid w:val="00B61C7E"/>
    <w:rsid w:val="00B61E2E"/>
    <w:rsid w:val="00B61F6F"/>
    <w:rsid w:val="00B6247B"/>
    <w:rsid w:val="00B62985"/>
    <w:rsid w:val="00B62E19"/>
    <w:rsid w:val="00B63934"/>
    <w:rsid w:val="00B63AA0"/>
    <w:rsid w:val="00B641AF"/>
    <w:rsid w:val="00B6436C"/>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2FB3"/>
    <w:rsid w:val="00B73272"/>
    <w:rsid w:val="00B73803"/>
    <w:rsid w:val="00B738CF"/>
    <w:rsid w:val="00B7405A"/>
    <w:rsid w:val="00B74158"/>
    <w:rsid w:val="00B7441F"/>
    <w:rsid w:val="00B74572"/>
    <w:rsid w:val="00B745E0"/>
    <w:rsid w:val="00B74D0E"/>
    <w:rsid w:val="00B750F9"/>
    <w:rsid w:val="00B75436"/>
    <w:rsid w:val="00B755FD"/>
    <w:rsid w:val="00B75709"/>
    <w:rsid w:val="00B7658D"/>
    <w:rsid w:val="00B766C5"/>
    <w:rsid w:val="00B76A0B"/>
    <w:rsid w:val="00B76F26"/>
    <w:rsid w:val="00B778AA"/>
    <w:rsid w:val="00B77A6F"/>
    <w:rsid w:val="00B77CB7"/>
    <w:rsid w:val="00B802EF"/>
    <w:rsid w:val="00B806A3"/>
    <w:rsid w:val="00B807B0"/>
    <w:rsid w:val="00B80A00"/>
    <w:rsid w:val="00B814E8"/>
    <w:rsid w:val="00B81794"/>
    <w:rsid w:val="00B827D1"/>
    <w:rsid w:val="00B82B1D"/>
    <w:rsid w:val="00B82F31"/>
    <w:rsid w:val="00B83AE9"/>
    <w:rsid w:val="00B8404C"/>
    <w:rsid w:val="00B84406"/>
    <w:rsid w:val="00B84464"/>
    <w:rsid w:val="00B84537"/>
    <w:rsid w:val="00B845AB"/>
    <w:rsid w:val="00B84679"/>
    <w:rsid w:val="00B8490A"/>
    <w:rsid w:val="00B84AB6"/>
    <w:rsid w:val="00B84DBA"/>
    <w:rsid w:val="00B852B5"/>
    <w:rsid w:val="00B8579B"/>
    <w:rsid w:val="00B8583B"/>
    <w:rsid w:val="00B85A3E"/>
    <w:rsid w:val="00B861E4"/>
    <w:rsid w:val="00B8623B"/>
    <w:rsid w:val="00B86269"/>
    <w:rsid w:val="00B87025"/>
    <w:rsid w:val="00B872BE"/>
    <w:rsid w:val="00B87614"/>
    <w:rsid w:val="00B877AA"/>
    <w:rsid w:val="00B87BF8"/>
    <w:rsid w:val="00B905F0"/>
    <w:rsid w:val="00B90722"/>
    <w:rsid w:val="00B90B7A"/>
    <w:rsid w:val="00B90F3A"/>
    <w:rsid w:val="00B9125A"/>
    <w:rsid w:val="00B915E4"/>
    <w:rsid w:val="00B91866"/>
    <w:rsid w:val="00B924CE"/>
    <w:rsid w:val="00B92633"/>
    <w:rsid w:val="00B929C2"/>
    <w:rsid w:val="00B92B00"/>
    <w:rsid w:val="00B92BD1"/>
    <w:rsid w:val="00B93286"/>
    <w:rsid w:val="00B934CD"/>
    <w:rsid w:val="00B935A4"/>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9D4"/>
    <w:rsid w:val="00B97B6E"/>
    <w:rsid w:val="00B97DB5"/>
    <w:rsid w:val="00BA06F9"/>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5016"/>
    <w:rsid w:val="00BA5D55"/>
    <w:rsid w:val="00BA6295"/>
    <w:rsid w:val="00BA63FC"/>
    <w:rsid w:val="00BA687D"/>
    <w:rsid w:val="00BA6D7D"/>
    <w:rsid w:val="00BA787B"/>
    <w:rsid w:val="00BB0384"/>
    <w:rsid w:val="00BB03B5"/>
    <w:rsid w:val="00BB073C"/>
    <w:rsid w:val="00BB0848"/>
    <w:rsid w:val="00BB09C2"/>
    <w:rsid w:val="00BB0E3E"/>
    <w:rsid w:val="00BB1770"/>
    <w:rsid w:val="00BB1BE9"/>
    <w:rsid w:val="00BB1E35"/>
    <w:rsid w:val="00BB27D6"/>
    <w:rsid w:val="00BB2F43"/>
    <w:rsid w:val="00BB37A4"/>
    <w:rsid w:val="00BB3C21"/>
    <w:rsid w:val="00BB3C4A"/>
    <w:rsid w:val="00BB3CF1"/>
    <w:rsid w:val="00BB3D1D"/>
    <w:rsid w:val="00BB3F90"/>
    <w:rsid w:val="00BB46FD"/>
    <w:rsid w:val="00BB4870"/>
    <w:rsid w:val="00BB4A68"/>
    <w:rsid w:val="00BB4D50"/>
    <w:rsid w:val="00BB4FBE"/>
    <w:rsid w:val="00BB5B5E"/>
    <w:rsid w:val="00BB5E43"/>
    <w:rsid w:val="00BB6244"/>
    <w:rsid w:val="00BB684F"/>
    <w:rsid w:val="00BB697E"/>
    <w:rsid w:val="00BB6ABD"/>
    <w:rsid w:val="00BB6BE8"/>
    <w:rsid w:val="00BB6E3B"/>
    <w:rsid w:val="00BB7060"/>
    <w:rsid w:val="00BB734F"/>
    <w:rsid w:val="00BB7C69"/>
    <w:rsid w:val="00BB7F63"/>
    <w:rsid w:val="00BC0161"/>
    <w:rsid w:val="00BC02E1"/>
    <w:rsid w:val="00BC0A17"/>
    <w:rsid w:val="00BC0C83"/>
    <w:rsid w:val="00BC0D30"/>
    <w:rsid w:val="00BC0EB0"/>
    <w:rsid w:val="00BC10CE"/>
    <w:rsid w:val="00BC1209"/>
    <w:rsid w:val="00BC1C0E"/>
    <w:rsid w:val="00BC1EBE"/>
    <w:rsid w:val="00BC25E3"/>
    <w:rsid w:val="00BC2785"/>
    <w:rsid w:val="00BC2E2D"/>
    <w:rsid w:val="00BC3200"/>
    <w:rsid w:val="00BC3BE4"/>
    <w:rsid w:val="00BC4194"/>
    <w:rsid w:val="00BC4326"/>
    <w:rsid w:val="00BC4EA8"/>
    <w:rsid w:val="00BC4F08"/>
    <w:rsid w:val="00BC56BA"/>
    <w:rsid w:val="00BC5B9A"/>
    <w:rsid w:val="00BC61A9"/>
    <w:rsid w:val="00BC76A1"/>
    <w:rsid w:val="00BC77B7"/>
    <w:rsid w:val="00BC7C48"/>
    <w:rsid w:val="00BC7EA8"/>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3361"/>
    <w:rsid w:val="00BD33E3"/>
    <w:rsid w:val="00BD3974"/>
    <w:rsid w:val="00BD4727"/>
    <w:rsid w:val="00BD4A02"/>
    <w:rsid w:val="00BD4A54"/>
    <w:rsid w:val="00BD4D42"/>
    <w:rsid w:val="00BD5377"/>
    <w:rsid w:val="00BD54ED"/>
    <w:rsid w:val="00BD5737"/>
    <w:rsid w:val="00BD5AF5"/>
    <w:rsid w:val="00BD5C2D"/>
    <w:rsid w:val="00BD5E82"/>
    <w:rsid w:val="00BD6482"/>
    <w:rsid w:val="00BD6C06"/>
    <w:rsid w:val="00BD6DC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72C"/>
    <w:rsid w:val="00BF2D48"/>
    <w:rsid w:val="00BF2DD1"/>
    <w:rsid w:val="00BF31B4"/>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C00F79"/>
    <w:rsid w:val="00C012B3"/>
    <w:rsid w:val="00C0179D"/>
    <w:rsid w:val="00C01B14"/>
    <w:rsid w:val="00C021AE"/>
    <w:rsid w:val="00C02651"/>
    <w:rsid w:val="00C03325"/>
    <w:rsid w:val="00C0338E"/>
    <w:rsid w:val="00C036B6"/>
    <w:rsid w:val="00C045BD"/>
    <w:rsid w:val="00C04709"/>
    <w:rsid w:val="00C04A67"/>
    <w:rsid w:val="00C04A88"/>
    <w:rsid w:val="00C0511F"/>
    <w:rsid w:val="00C05518"/>
    <w:rsid w:val="00C05A55"/>
    <w:rsid w:val="00C05B47"/>
    <w:rsid w:val="00C05C3F"/>
    <w:rsid w:val="00C05DBF"/>
    <w:rsid w:val="00C069C6"/>
    <w:rsid w:val="00C07F5A"/>
    <w:rsid w:val="00C07FC4"/>
    <w:rsid w:val="00C103DD"/>
    <w:rsid w:val="00C11D7B"/>
    <w:rsid w:val="00C11FDC"/>
    <w:rsid w:val="00C12011"/>
    <w:rsid w:val="00C12563"/>
    <w:rsid w:val="00C12625"/>
    <w:rsid w:val="00C134C0"/>
    <w:rsid w:val="00C141EB"/>
    <w:rsid w:val="00C143C1"/>
    <w:rsid w:val="00C14563"/>
    <w:rsid w:val="00C149F6"/>
    <w:rsid w:val="00C14BAC"/>
    <w:rsid w:val="00C15058"/>
    <w:rsid w:val="00C15D84"/>
    <w:rsid w:val="00C16110"/>
    <w:rsid w:val="00C16172"/>
    <w:rsid w:val="00C175A7"/>
    <w:rsid w:val="00C175EC"/>
    <w:rsid w:val="00C17931"/>
    <w:rsid w:val="00C17C0E"/>
    <w:rsid w:val="00C203BF"/>
    <w:rsid w:val="00C205E5"/>
    <w:rsid w:val="00C20D53"/>
    <w:rsid w:val="00C21180"/>
    <w:rsid w:val="00C21813"/>
    <w:rsid w:val="00C2185A"/>
    <w:rsid w:val="00C21BAF"/>
    <w:rsid w:val="00C21BF4"/>
    <w:rsid w:val="00C221C5"/>
    <w:rsid w:val="00C226F3"/>
    <w:rsid w:val="00C229BA"/>
    <w:rsid w:val="00C22BAE"/>
    <w:rsid w:val="00C23879"/>
    <w:rsid w:val="00C23BBF"/>
    <w:rsid w:val="00C23E40"/>
    <w:rsid w:val="00C241C1"/>
    <w:rsid w:val="00C242E8"/>
    <w:rsid w:val="00C242F2"/>
    <w:rsid w:val="00C24DA6"/>
    <w:rsid w:val="00C24DDB"/>
    <w:rsid w:val="00C25011"/>
    <w:rsid w:val="00C25462"/>
    <w:rsid w:val="00C25BD9"/>
    <w:rsid w:val="00C25DED"/>
    <w:rsid w:val="00C25F62"/>
    <w:rsid w:val="00C25FAB"/>
    <w:rsid w:val="00C260C6"/>
    <w:rsid w:val="00C260EC"/>
    <w:rsid w:val="00C26BF7"/>
    <w:rsid w:val="00C27668"/>
    <w:rsid w:val="00C278D5"/>
    <w:rsid w:val="00C27C2F"/>
    <w:rsid w:val="00C27DD1"/>
    <w:rsid w:val="00C27F21"/>
    <w:rsid w:val="00C30051"/>
    <w:rsid w:val="00C302C9"/>
    <w:rsid w:val="00C30499"/>
    <w:rsid w:val="00C3099F"/>
    <w:rsid w:val="00C30B58"/>
    <w:rsid w:val="00C31031"/>
    <w:rsid w:val="00C3136B"/>
    <w:rsid w:val="00C316CA"/>
    <w:rsid w:val="00C31D51"/>
    <w:rsid w:val="00C3226D"/>
    <w:rsid w:val="00C322C4"/>
    <w:rsid w:val="00C32323"/>
    <w:rsid w:val="00C332D0"/>
    <w:rsid w:val="00C34088"/>
    <w:rsid w:val="00C34363"/>
    <w:rsid w:val="00C3463A"/>
    <w:rsid w:val="00C346C4"/>
    <w:rsid w:val="00C357AC"/>
    <w:rsid w:val="00C36243"/>
    <w:rsid w:val="00C364C3"/>
    <w:rsid w:val="00C365A1"/>
    <w:rsid w:val="00C367B2"/>
    <w:rsid w:val="00C373C9"/>
    <w:rsid w:val="00C37678"/>
    <w:rsid w:val="00C37693"/>
    <w:rsid w:val="00C3796D"/>
    <w:rsid w:val="00C37A61"/>
    <w:rsid w:val="00C37B28"/>
    <w:rsid w:val="00C37BC5"/>
    <w:rsid w:val="00C40890"/>
    <w:rsid w:val="00C41907"/>
    <w:rsid w:val="00C42445"/>
    <w:rsid w:val="00C42754"/>
    <w:rsid w:val="00C42CFD"/>
    <w:rsid w:val="00C42D6E"/>
    <w:rsid w:val="00C42FFC"/>
    <w:rsid w:val="00C4302C"/>
    <w:rsid w:val="00C432F5"/>
    <w:rsid w:val="00C43598"/>
    <w:rsid w:val="00C44746"/>
    <w:rsid w:val="00C44D3A"/>
    <w:rsid w:val="00C44DCA"/>
    <w:rsid w:val="00C45255"/>
    <w:rsid w:val="00C452AA"/>
    <w:rsid w:val="00C45891"/>
    <w:rsid w:val="00C468D8"/>
    <w:rsid w:val="00C46B4E"/>
    <w:rsid w:val="00C4707E"/>
    <w:rsid w:val="00C470F9"/>
    <w:rsid w:val="00C47419"/>
    <w:rsid w:val="00C47915"/>
    <w:rsid w:val="00C5035E"/>
    <w:rsid w:val="00C517EC"/>
    <w:rsid w:val="00C51949"/>
    <w:rsid w:val="00C51D53"/>
    <w:rsid w:val="00C52110"/>
    <w:rsid w:val="00C5219E"/>
    <w:rsid w:val="00C524A8"/>
    <w:rsid w:val="00C52ABA"/>
    <w:rsid w:val="00C52B69"/>
    <w:rsid w:val="00C52CCA"/>
    <w:rsid w:val="00C53F79"/>
    <w:rsid w:val="00C541D2"/>
    <w:rsid w:val="00C542DD"/>
    <w:rsid w:val="00C546CB"/>
    <w:rsid w:val="00C5497A"/>
    <w:rsid w:val="00C55364"/>
    <w:rsid w:val="00C55E50"/>
    <w:rsid w:val="00C56370"/>
    <w:rsid w:val="00C571F6"/>
    <w:rsid w:val="00C5751B"/>
    <w:rsid w:val="00C5776F"/>
    <w:rsid w:val="00C604CC"/>
    <w:rsid w:val="00C60CA4"/>
    <w:rsid w:val="00C6124F"/>
    <w:rsid w:val="00C61548"/>
    <w:rsid w:val="00C615C8"/>
    <w:rsid w:val="00C62294"/>
    <w:rsid w:val="00C634E2"/>
    <w:rsid w:val="00C63CEC"/>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41"/>
    <w:rsid w:val="00C70762"/>
    <w:rsid w:val="00C71644"/>
    <w:rsid w:val="00C71717"/>
    <w:rsid w:val="00C71F6E"/>
    <w:rsid w:val="00C72133"/>
    <w:rsid w:val="00C721B0"/>
    <w:rsid w:val="00C726A0"/>
    <w:rsid w:val="00C7276F"/>
    <w:rsid w:val="00C72B09"/>
    <w:rsid w:val="00C72B33"/>
    <w:rsid w:val="00C72D0C"/>
    <w:rsid w:val="00C73543"/>
    <w:rsid w:val="00C7377E"/>
    <w:rsid w:val="00C73C81"/>
    <w:rsid w:val="00C73CCA"/>
    <w:rsid w:val="00C74772"/>
    <w:rsid w:val="00C747CA"/>
    <w:rsid w:val="00C74B29"/>
    <w:rsid w:val="00C757C6"/>
    <w:rsid w:val="00C75A09"/>
    <w:rsid w:val="00C75B10"/>
    <w:rsid w:val="00C76215"/>
    <w:rsid w:val="00C764E3"/>
    <w:rsid w:val="00C765BC"/>
    <w:rsid w:val="00C76941"/>
    <w:rsid w:val="00C76A00"/>
    <w:rsid w:val="00C778F1"/>
    <w:rsid w:val="00C779F9"/>
    <w:rsid w:val="00C80041"/>
    <w:rsid w:val="00C804F5"/>
    <w:rsid w:val="00C80C32"/>
    <w:rsid w:val="00C80CBE"/>
    <w:rsid w:val="00C81037"/>
    <w:rsid w:val="00C81393"/>
    <w:rsid w:val="00C82B70"/>
    <w:rsid w:val="00C82D0D"/>
    <w:rsid w:val="00C83527"/>
    <w:rsid w:val="00C83C21"/>
    <w:rsid w:val="00C83D2F"/>
    <w:rsid w:val="00C84110"/>
    <w:rsid w:val="00C843D8"/>
    <w:rsid w:val="00C84D2F"/>
    <w:rsid w:val="00C8507B"/>
    <w:rsid w:val="00C85ED1"/>
    <w:rsid w:val="00C86352"/>
    <w:rsid w:val="00C86390"/>
    <w:rsid w:val="00C86B87"/>
    <w:rsid w:val="00C86BEB"/>
    <w:rsid w:val="00C86F09"/>
    <w:rsid w:val="00C87527"/>
    <w:rsid w:val="00C8782D"/>
    <w:rsid w:val="00C90291"/>
    <w:rsid w:val="00C903EC"/>
    <w:rsid w:val="00C90537"/>
    <w:rsid w:val="00C908F3"/>
    <w:rsid w:val="00C90A9A"/>
    <w:rsid w:val="00C90BBD"/>
    <w:rsid w:val="00C90F7E"/>
    <w:rsid w:val="00C910F6"/>
    <w:rsid w:val="00C915C9"/>
    <w:rsid w:val="00C917DF"/>
    <w:rsid w:val="00C91C84"/>
    <w:rsid w:val="00C91CB9"/>
    <w:rsid w:val="00C91E49"/>
    <w:rsid w:val="00C9278A"/>
    <w:rsid w:val="00C93479"/>
    <w:rsid w:val="00C93667"/>
    <w:rsid w:val="00C93E4C"/>
    <w:rsid w:val="00C94DC8"/>
    <w:rsid w:val="00C94E77"/>
    <w:rsid w:val="00C95203"/>
    <w:rsid w:val="00C95B50"/>
    <w:rsid w:val="00C96145"/>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C8E"/>
    <w:rsid w:val="00CA3F59"/>
    <w:rsid w:val="00CA406D"/>
    <w:rsid w:val="00CA42BD"/>
    <w:rsid w:val="00CA43B8"/>
    <w:rsid w:val="00CA4E0C"/>
    <w:rsid w:val="00CA505E"/>
    <w:rsid w:val="00CA519A"/>
    <w:rsid w:val="00CA5289"/>
    <w:rsid w:val="00CA569A"/>
    <w:rsid w:val="00CA5709"/>
    <w:rsid w:val="00CA6A11"/>
    <w:rsid w:val="00CA6A36"/>
    <w:rsid w:val="00CA6E2E"/>
    <w:rsid w:val="00CA6E50"/>
    <w:rsid w:val="00CA767A"/>
    <w:rsid w:val="00CA7AC9"/>
    <w:rsid w:val="00CA7DB9"/>
    <w:rsid w:val="00CA7F6C"/>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A42"/>
    <w:rsid w:val="00CB74E3"/>
    <w:rsid w:val="00CB74F2"/>
    <w:rsid w:val="00CB7D19"/>
    <w:rsid w:val="00CB7F10"/>
    <w:rsid w:val="00CC026C"/>
    <w:rsid w:val="00CC02E0"/>
    <w:rsid w:val="00CC050E"/>
    <w:rsid w:val="00CC08F5"/>
    <w:rsid w:val="00CC0991"/>
    <w:rsid w:val="00CC1167"/>
    <w:rsid w:val="00CC117D"/>
    <w:rsid w:val="00CC13D2"/>
    <w:rsid w:val="00CC1D3D"/>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30F"/>
    <w:rsid w:val="00CC473D"/>
    <w:rsid w:val="00CC491C"/>
    <w:rsid w:val="00CC4CC5"/>
    <w:rsid w:val="00CC4F8A"/>
    <w:rsid w:val="00CC592B"/>
    <w:rsid w:val="00CC6037"/>
    <w:rsid w:val="00CC63D5"/>
    <w:rsid w:val="00CC6A47"/>
    <w:rsid w:val="00CC6DF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D7F"/>
    <w:rsid w:val="00CE5EC2"/>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9C"/>
    <w:rsid w:val="00CF43DC"/>
    <w:rsid w:val="00CF4BAE"/>
    <w:rsid w:val="00CF4C82"/>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86D"/>
    <w:rsid w:val="00D05E2F"/>
    <w:rsid w:val="00D05E72"/>
    <w:rsid w:val="00D05F7C"/>
    <w:rsid w:val="00D06445"/>
    <w:rsid w:val="00D0655F"/>
    <w:rsid w:val="00D07062"/>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738"/>
    <w:rsid w:val="00D12F86"/>
    <w:rsid w:val="00D132B1"/>
    <w:rsid w:val="00D137C5"/>
    <w:rsid w:val="00D13D2D"/>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CAE"/>
    <w:rsid w:val="00D200D5"/>
    <w:rsid w:val="00D205FA"/>
    <w:rsid w:val="00D20AC1"/>
    <w:rsid w:val="00D21232"/>
    <w:rsid w:val="00D213CD"/>
    <w:rsid w:val="00D215AC"/>
    <w:rsid w:val="00D21CA2"/>
    <w:rsid w:val="00D21D17"/>
    <w:rsid w:val="00D2213E"/>
    <w:rsid w:val="00D22CAC"/>
    <w:rsid w:val="00D22DA0"/>
    <w:rsid w:val="00D22E7A"/>
    <w:rsid w:val="00D22F13"/>
    <w:rsid w:val="00D2416E"/>
    <w:rsid w:val="00D241B8"/>
    <w:rsid w:val="00D248F7"/>
    <w:rsid w:val="00D252E9"/>
    <w:rsid w:val="00D25515"/>
    <w:rsid w:val="00D2558D"/>
    <w:rsid w:val="00D25EC1"/>
    <w:rsid w:val="00D26312"/>
    <w:rsid w:val="00D26419"/>
    <w:rsid w:val="00D26485"/>
    <w:rsid w:val="00D268F8"/>
    <w:rsid w:val="00D26CE4"/>
    <w:rsid w:val="00D273DE"/>
    <w:rsid w:val="00D274B0"/>
    <w:rsid w:val="00D2761C"/>
    <w:rsid w:val="00D27D31"/>
    <w:rsid w:val="00D301A2"/>
    <w:rsid w:val="00D309AD"/>
    <w:rsid w:val="00D30A46"/>
    <w:rsid w:val="00D30B8B"/>
    <w:rsid w:val="00D30E08"/>
    <w:rsid w:val="00D31226"/>
    <w:rsid w:val="00D319E8"/>
    <w:rsid w:val="00D31FEA"/>
    <w:rsid w:val="00D3229A"/>
    <w:rsid w:val="00D3265C"/>
    <w:rsid w:val="00D32826"/>
    <w:rsid w:val="00D32F25"/>
    <w:rsid w:val="00D33802"/>
    <w:rsid w:val="00D33AE8"/>
    <w:rsid w:val="00D342C8"/>
    <w:rsid w:val="00D34313"/>
    <w:rsid w:val="00D34B7F"/>
    <w:rsid w:val="00D35957"/>
    <w:rsid w:val="00D35BAA"/>
    <w:rsid w:val="00D36127"/>
    <w:rsid w:val="00D3622A"/>
    <w:rsid w:val="00D36249"/>
    <w:rsid w:val="00D36FFC"/>
    <w:rsid w:val="00D37310"/>
    <w:rsid w:val="00D37E9A"/>
    <w:rsid w:val="00D400A9"/>
    <w:rsid w:val="00D40750"/>
    <w:rsid w:val="00D40755"/>
    <w:rsid w:val="00D4094B"/>
    <w:rsid w:val="00D40C2B"/>
    <w:rsid w:val="00D40D9E"/>
    <w:rsid w:val="00D40EDE"/>
    <w:rsid w:val="00D40F61"/>
    <w:rsid w:val="00D41085"/>
    <w:rsid w:val="00D42322"/>
    <w:rsid w:val="00D4272C"/>
    <w:rsid w:val="00D428E2"/>
    <w:rsid w:val="00D42BD7"/>
    <w:rsid w:val="00D42BFA"/>
    <w:rsid w:val="00D42D39"/>
    <w:rsid w:val="00D43670"/>
    <w:rsid w:val="00D4382A"/>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3BC"/>
    <w:rsid w:val="00D51CE9"/>
    <w:rsid w:val="00D51D44"/>
    <w:rsid w:val="00D5223F"/>
    <w:rsid w:val="00D526B9"/>
    <w:rsid w:val="00D5271B"/>
    <w:rsid w:val="00D5324B"/>
    <w:rsid w:val="00D53760"/>
    <w:rsid w:val="00D53E2D"/>
    <w:rsid w:val="00D5416E"/>
    <w:rsid w:val="00D54194"/>
    <w:rsid w:val="00D54497"/>
    <w:rsid w:val="00D548D5"/>
    <w:rsid w:val="00D54BAD"/>
    <w:rsid w:val="00D54E77"/>
    <w:rsid w:val="00D5501D"/>
    <w:rsid w:val="00D550E6"/>
    <w:rsid w:val="00D5574B"/>
    <w:rsid w:val="00D5648A"/>
    <w:rsid w:val="00D565DB"/>
    <w:rsid w:val="00D56625"/>
    <w:rsid w:val="00D5689B"/>
    <w:rsid w:val="00D56B30"/>
    <w:rsid w:val="00D57BC8"/>
    <w:rsid w:val="00D60342"/>
    <w:rsid w:val="00D60E23"/>
    <w:rsid w:val="00D62203"/>
    <w:rsid w:val="00D62E5B"/>
    <w:rsid w:val="00D63479"/>
    <w:rsid w:val="00D6351C"/>
    <w:rsid w:val="00D635CA"/>
    <w:rsid w:val="00D635E9"/>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147D"/>
    <w:rsid w:val="00D717A6"/>
    <w:rsid w:val="00D718C7"/>
    <w:rsid w:val="00D71FCA"/>
    <w:rsid w:val="00D7275E"/>
    <w:rsid w:val="00D7361F"/>
    <w:rsid w:val="00D73D1E"/>
    <w:rsid w:val="00D744C7"/>
    <w:rsid w:val="00D747FE"/>
    <w:rsid w:val="00D74AC4"/>
    <w:rsid w:val="00D750FB"/>
    <w:rsid w:val="00D75151"/>
    <w:rsid w:val="00D75B11"/>
    <w:rsid w:val="00D76C95"/>
    <w:rsid w:val="00D76E7F"/>
    <w:rsid w:val="00D77839"/>
    <w:rsid w:val="00D80128"/>
    <w:rsid w:val="00D80E7F"/>
    <w:rsid w:val="00D80E9D"/>
    <w:rsid w:val="00D81318"/>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3A2"/>
    <w:rsid w:val="00D8666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22C"/>
    <w:rsid w:val="00D94920"/>
    <w:rsid w:val="00D9497B"/>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EA4"/>
    <w:rsid w:val="00DA0EF4"/>
    <w:rsid w:val="00DA14F9"/>
    <w:rsid w:val="00DA193B"/>
    <w:rsid w:val="00DA1C8A"/>
    <w:rsid w:val="00DA1CB7"/>
    <w:rsid w:val="00DA1DEA"/>
    <w:rsid w:val="00DA273A"/>
    <w:rsid w:val="00DA2CEC"/>
    <w:rsid w:val="00DA2F4B"/>
    <w:rsid w:val="00DA3137"/>
    <w:rsid w:val="00DA3528"/>
    <w:rsid w:val="00DA3629"/>
    <w:rsid w:val="00DA3790"/>
    <w:rsid w:val="00DA37BB"/>
    <w:rsid w:val="00DA3898"/>
    <w:rsid w:val="00DA3C0A"/>
    <w:rsid w:val="00DA3C5D"/>
    <w:rsid w:val="00DA3DE5"/>
    <w:rsid w:val="00DA3E45"/>
    <w:rsid w:val="00DA4A98"/>
    <w:rsid w:val="00DA532E"/>
    <w:rsid w:val="00DA565E"/>
    <w:rsid w:val="00DA5D3D"/>
    <w:rsid w:val="00DA5DE4"/>
    <w:rsid w:val="00DA779D"/>
    <w:rsid w:val="00DB07F5"/>
    <w:rsid w:val="00DB16AB"/>
    <w:rsid w:val="00DB1D51"/>
    <w:rsid w:val="00DB207A"/>
    <w:rsid w:val="00DB2462"/>
    <w:rsid w:val="00DB313B"/>
    <w:rsid w:val="00DB3146"/>
    <w:rsid w:val="00DB3172"/>
    <w:rsid w:val="00DB334F"/>
    <w:rsid w:val="00DB38D8"/>
    <w:rsid w:val="00DB3907"/>
    <w:rsid w:val="00DB3AB4"/>
    <w:rsid w:val="00DB3C88"/>
    <w:rsid w:val="00DB4398"/>
    <w:rsid w:val="00DB50B1"/>
    <w:rsid w:val="00DB5D67"/>
    <w:rsid w:val="00DB5FA3"/>
    <w:rsid w:val="00DB6082"/>
    <w:rsid w:val="00DB6647"/>
    <w:rsid w:val="00DB66CE"/>
    <w:rsid w:val="00DB6832"/>
    <w:rsid w:val="00DB6FE7"/>
    <w:rsid w:val="00DB72CE"/>
    <w:rsid w:val="00DB741D"/>
    <w:rsid w:val="00DC0381"/>
    <w:rsid w:val="00DC038A"/>
    <w:rsid w:val="00DC05E5"/>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0BA8"/>
    <w:rsid w:val="00DD14C1"/>
    <w:rsid w:val="00DD22C9"/>
    <w:rsid w:val="00DD2562"/>
    <w:rsid w:val="00DD27DC"/>
    <w:rsid w:val="00DD335A"/>
    <w:rsid w:val="00DD3781"/>
    <w:rsid w:val="00DD38B2"/>
    <w:rsid w:val="00DD408B"/>
    <w:rsid w:val="00DD44B1"/>
    <w:rsid w:val="00DD4849"/>
    <w:rsid w:val="00DD48D9"/>
    <w:rsid w:val="00DD4B30"/>
    <w:rsid w:val="00DD4DE5"/>
    <w:rsid w:val="00DD65B0"/>
    <w:rsid w:val="00DD6EBD"/>
    <w:rsid w:val="00DD7520"/>
    <w:rsid w:val="00DD779D"/>
    <w:rsid w:val="00DD7F58"/>
    <w:rsid w:val="00DE064C"/>
    <w:rsid w:val="00DE06AD"/>
    <w:rsid w:val="00DE078C"/>
    <w:rsid w:val="00DE0857"/>
    <w:rsid w:val="00DE13D5"/>
    <w:rsid w:val="00DE1576"/>
    <w:rsid w:val="00DE1A44"/>
    <w:rsid w:val="00DE25C9"/>
    <w:rsid w:val="00DE270F"/>
    <w:rsid w:val="00DE2787"/>
    <w:rsid w:val="00DE2A5B"/>
    <w:rsid w:val="00DE2A5E"/>
    <w:rsid w:val="00DE2B97"/>
    <w:rsid w:val="00DE3545"/>
    <w:rsid w:val="00DE42EC"/>
    <w:rsid w:val="00DE4C0E"/>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D7E"/>
    <w:rsid w:val="00DF0975"/>
    <w:rsid w:val="00DF0B9D"/>
    <w:rsid w:val="00DF0EF9"/>
    <w:rsid w:val="00DF0F9E"/>
    <w:rsid w:val="00DF106D"/>
    <w:rsid w:val="00DF118A"/>
    <w:rsid w:val="00DF1281"/>
    <w:rsid w:val="00DF1627"/>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63E"/>
    <w:rsid w:val="00DF79C3"/>
    <w:rsid w:val="00DF7C4C"/>
    <w:rsid w:val="00DF7EB3"/>
    <w:rsid w:val="00E00BE1"/>
    <w:rsid w:val="00E01B92"/>
    <w:rsid w:val="00E01D73"/>
    <w:rsid w:val="00E02049"/>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0F"/>
    <w:rsid w:val="00E10A17"/>
    <w:rsid w:val="00E10B37"/>
    <w:rsid w:val="00E10F14"/>
    <w:rsid w:val="00E11354"/>
    <w:rsid w:val="00E11966"/>
    <w:rsid w:val="00E11E67"/>
    <w:rsid w:val="00E12206"/>
    <w:rsid w:val="00E124D4"/>
    <w:rsid w:val="00E12531"/>
    <w:rsid w:val="00E12B4C"/>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714C"/>
    <w:rsid w:val="00E17789"/>
    <w:rsid w:val="00E179F4"/>
    <w:rsid w:val="00E17C36"/>
    <w:rsid w:val="00E17D20"/>
    <w:rsid w:val="00E2017B"/>
    <w:rsid w:val="00E20567"/>
    <w:rsid w:val="00E2122D"/>
    <w:rsid w:val="00E214FD"/>
    <w:rsid w:val="00E2201D"/>
    <w:rsid w:val="00E2249B"/>
    <w:rsid w:val="00E23109"/>
    <w:rsid w:val="00E23956"/>
    <w:rsid w:val="00E243CE"/>
    <w:rsid w:val="00E246DB"/>
    <w:rsid w:val="00E24908"/>
    <w:rsid w:val="00E24A42"/>
    <w:rsid w:val="00E24DE9"/>
    <w:rsid w:val="00E24F1D"/>
    <w:rsid w:val="00E25241"/>
    <w:rsid w:val="00E264BA"/>
    <w:rsid w:val="00E2651B"/>
    <w:rsid w:val="00E26647"/>
    <w:rsid w:val="00E26A6F"/>
    <w:rsid w:val="00E26BEC"/>
    <w:rsid w:val="00E2797A"/>
    <w:rsid w:val="00E30460"/>
    <w:rsid w:val="00E30EAD"/>
    <w:rsid w:val="00E3153D"/>
    <w:rsid w:val="00E319AA"/>
    <w:rsid w:val="00E31E1A"/>
    <w:rsid w:val="00E31F40"/>
    <w:rsid w:val="00E32273"/>
    <w:rsid w:val="00E32A79"/>
    <w:rsid w:val="00E33240"/>
    <w:rsid w:val="00E33CB9"/>
    <w:rsid w:val="00E343BD"/>
    <w:rsid w:val="00E3460D"/>
    <w:rsid w:val="00E34AE2"/>
    <w:rsid w:val="00E35A09"/>
    <w:rsid w:val="00E35A26"/>
    <w:rsid w:val="00E35B6C"/>
    <w:rsid w:val="00E36B2F"/>
    <w:rsid w:val="00E36B92"/>
    <w:rsid w:val="00E36D90"/>
    <w:rsid w:val="00E371C2"/>
    <w:rsid w:val="00E374C5"/>
    <w:rsid w:val="00E377D8"/>
    <w:rsid w:val="00E403AD"/>
    <w:rsid w:val="00E408DB"/>
    <w:rsid w:val="00E40900"/>
    <w:rsid w:val="00E41036"/>
    <w:rsid w:val="00E412E7"/>
    <w:rsid w:val="00E413B2"/>
    <w:rsid w:val="00E4199C"/>
    <w:rsid w:val="00E423DD"/>
    <w:rsid w:val="00E4357B"/>
    <w:rsid w:val="00E435E3"/>
    <w:rsid w:val="00E43707"/>
    <w:rsid w:val="00E43B47"/>
    <w:rsid w:val="00E43D02"/>
    <w:rsid w:val="00E43E0C"/>
    <w:rsid w:val="00E43EBF"/>
    <w:rsid w:val="00E441C1"/>
    <w:rsid w:val="00E44342"/>
    <w:rsid w:val="00E44401"/>
    <w:rsid w:val="00E4441F"/>
    <w:rsid w:val="00E444E3"/>
    <w:rsid w:val="00E447C5"/>
    <w:rsid w:val="00E44BEB"/>
    <w:rsid w:val="00E44EE4"/>
    <w:rsid w:val="00E4542B"/>
    <w:rsid w:val="00E45BA4"/>
    <w:rsid w:val="00E46035"/>
    <w:rsid w:val="00E46176"/>
    <w:rsid w:val="00E4688F"/>
    <w:rsid w:val="00E4693F"/>
    <w:rsid w:val="00E47365"/>
    <w:rsid w:val="00E474E8"/>
    <w:rsid w:val="00E475C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5F99"/>
    <w:rsid w:val="00E5630D"/>
    <w:rsid w:val="00E564FD"/>
    <w:rsid w:val="00E56595"/>
    <w:rsid w:val="00E566BD"/>
    <w:rsid w:val="00E57073"/>
    <w:rsid w:val="00E57238"/>
    <w:rsid w:val="00E57848"/>
    <w:rsid w:val="00E57ADD"/>
    <w:rsid w:val="00E57E72"/>
    <w:rsid w:val="00E57EDE"/>
    <w:rsid w:val="00E602B8"/>
    <w:rsid w:val="00E60952"/>
    <w:rsid w:val="00E614EE"/>
    <w:rsid w:val="00E6175A"/>
    <w:rsid w:val="00E61828"/>
    <w:rsid w:val="00E620E8"/>
    <w:rsid w:val="00E622A2"/>
    <w:rsid w:val="00E62CDF"/>
    <w:rsid w:val="00E62DCC"/>
    <w:rsid w:val="00E62EEA"/>
    <w:rsid w:val="00E63120"/>
    <w:rsid w:val="00E6342D"/>
    <w:rsid w:val="00E635C7"/>
    <w:rsid w:val="00E636C7"/>
    <w:rsid w:val="00E63933"/>
    <w:rsid w:val="00E63B0D"/>
    <w:rsid w:val="00E647E9"/>
    <w:rsid w:val="00E64B30"/>
    <w:rsid w:val="00E64F78"/>
    <w:rsid w:val="00E651A1"/>
    <w:rsid w:val="00E6567F"/>
    <w:rsid w:val="00E6595E"/>
    <w:rsid w:val="00E66730"/>
    <w:rsid w:val="00E66892"/>
    <w:rsid w:val="00E66C26"/>
    <w:rsid w:val="00E66F5D"/>
    <w:rsid w:val="00E6727F"/>
    <w:rsid w:val="00E677AB"/>
    <w:rsid w:val="00E706BA"/>
    <w:rsid w:val="00E70AB3"/>
    <w:rsid w:val="00E70B1B"/>
    <w:rsid w:val="00E70E9E"/>
    <w:rsid w:val="00E70EE9"/>
    <w:rsid w:val="00E71805"/>
    <w:rsid w:val="00E71814"/>
    <w:rsid w:val="00E72461"/>
    <w:rsid w:val="00E72C3C"/>
    <w:rsid w:val="00E737E2"/>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1602"/>
    <w:rsid w:val="00E8199E"/>
    <w:rsid w:val="00E81CCA"/>
    <w:rsid w:val="00E82948"/>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6EA"/>
    <w:rsid w:val="00E86AB0"/>
    <w:rsid w:val="00E86AE1"/>
    <w:rsid w:val="00E87231"/>
    <w:rsid w:val="00E87269"/>
    <w:rsid w:val="00E876F7"/>
    <w:rsid w:val="00E87794"/>
    <w:rsid w:val="00E9036D"/>
    <w:rsid w:val="00E909C5"/>
    <w:rsid w:val="00E90A7C"/>
    <w:rsid w:val="00E90CBC"/>
    <w:rsid w:val="00E90D7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023"/>
    <w:rsid w:val="00EA06F1"/>
    <w:rsid w:val="00EA15F6"/>
    <w:rsid w:val="00EA1781"/>
    <w:rsid w:val="00EA22B3"/>
    <w:rsid w:val="00EA2600"/>
    <w:rsid w:val="00EA2AAC"/>
    <w:rsid w:val="00EA2D80"/>
    <w:rsid w:val="00EA2F46"/>
    <w:rsid w:val="00EA308F"/>
    <w:rsid w:val="00EA334C"/>
    <w:rsid w:val="00EA4011"/>
    <w:rsid w:val="00EA40FD"/>
    <w:rsid w:val="00EA4596"/>
    <w:rsid w:val="00EA4694"/>
    <w:rsid w:val="00EA47C1"/>
    <w:rsid w:val="00EA4A7A"/>
    <w:rsid w:val="00EA4BE4"/>
    <w:rsid w:val="00EA544B"/>
    <w:rsid w:val="00EA596F"/>
    <w:rsid w:val="00EA59A0"/>
    <w:rsid w:val="00EA59F5"/>
    <w:rsid w:val="00EA5C02"/>
    <w:rsid w:val="00EA5FC8"/>
    <w:rsid w:val="00EA6358"/>
    <w:rsid w:val="00EA643B"/>
    <w:rsid w:val="00EA662F"/>
    <w:rsid w:val="00EA675F"/>
    <w:rsid w:val="00EA6788"/>
    <w:rsid w:val="00EA6D73"/>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0C78"/>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6447"/>
    <w:rsid w:val="00EC65C4"/>
    <w:rsid w:val="00EC72BC"/>
    <w:rsid w:val="00EC7302"/>
    <w:rsid w:val="00EC73C4"/>
    <w:rsid w:val="00EC797C"/>
    <w:rsid w:val="00ED05AA"/>
    <w:rsid w:val="00ED0ABD"/>
    <w:rsid w:val="00ED0CC3"/>
    <w:rsid w:val="00ED118A"/>
    <w:rsid w:val="00ED1DCF"/>
    <w:rsid w:val="00ED30E9"/>
    <w:rsid w:val="00ED33CC"/>
    <w:rsid w:val="00ED3C0F"/>
    <w:rsid w:val="00ED3C3A"/>
    <w:rsid w:val="00ED3E75"/>
    <w:rsid w:val="00ED444D"/>
    <w:rsid w:val="00ED5779"/>
    <w:rsid w:val="00ED5874"/>
    <w:rsid w:val="00ED5C02"/>
    <w:rsid w:val="00ED5E9F"/>
    <w:rsid w:val="00ED5FF7"/>
    <w:rsid w:val="00ED62ED"/>
    <w:rsid w:val="00ED6345"/>
    <w:rsid w:val="00ED635C"/>
    <w:rsid w:val="00ED67BD"/>
    <w:rsid w:val="00ED69F9"/>
    <w:rsid w:val="00ED6B78"/>
    <w:rsid w:val="00ED7017"/>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89E"/>
    <w:rsid w:val="00EE38E7"/>
    <w:rsid w:val="00EE3DA3"/>
    <w:rsid w:val="00EE3E5C"/>
    <w:rsid w:val="00EE4210"/>
    <w:rsid w:val="00EE4FE5"/>
    <w:rsid w:val="00EE5452"/>
    <w:rsid w:val="00EE5EAF"/>
    <w:rsid w:val="00EE60F4"/>
    <w:rsid w:val="00EE6234"/>
    <w:rsid w:val="00EE62E4"/>
    <w:rsid w:val="00EE676F"/>
    <w:rsid w:val="00EE6981"/>
    <w:rsid w:val="00EE793C"/>
    <w:rsid w:val="00EE7A2E"/>
    <w:rsid w:val="00EF04B6"/>
    <w:rsid w:val="00EF0B85"/>
    <w:rsid w:val="00EF155D"/>
    <w:rsid w:val="00EF1D9C"/>
    <w:rsid w:val="00EF261A"/>
    <w:rsid w:val="00EF2753"/>
    <w:rsid w:val="00EF2E5C"/>
    <w:rsid w:val="00EF2FF1"/>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3F8"/>
    <w:rsid w:val="00F00C6A"/>
    <w:rsid w:val="00F00CB7"/>
    <w:rsid w:val="00F00F67"/>
    <w:rsid w:val="00F018F2"/>
    <w:rsid w:val="00F01AFB"/>
    <w:rsid w:val="00F01F80"/>
    <w:rsid w:val="00F023E8"/>
    <w:rsid w:val="00F02502"/>
    <w:rsid w:val="00F02647"/>
    <w:rsid w:val="00F02B87"/>
    <w:rsid w:val="00F02FA8"/>
    <w:rsid w:val="00F03097"/>
    <w:rsid w:val="00F03822"/>
    <w:rsid w:val="00F03B3A"/>
    <w:rsid w:val="00F03D2F"/>
    <w:rsid w:val="00F03D73"/>
    <w:rsid w:val="00F03DD6"/>
    <w:rsid w:val="00F03E56"/>
    <w:rsid w:val="00F044B5"/>
    <w:rsid w:val="00F04846"/>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D0E"/>
    <w:rsid w:val="00F11D7F"/>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F6A"/>
    <w:rsid w:val="00F27056"/>
    <w:rsid w:val="00F27241"/>
    <w:rsid w:val="00F27418"/>
    <w:rsid w:val="00F27468"/>
    <w:rsid w:val="00F279BF"/>
    <w:rsid w:val="00F27C6C"/>
    <w:rsid w:val="00F302B9"/>
    <w:rsid w:val="00F30596"/>
    <w:rsid w:val="00F30B07"/>
    <w:rsid w:val="00F30CC1"/>
    <w:rsid w:val="00F31521"/>
    <w:rsid w:val="00F31692"/>
    <w:rsid w:val="00F31B07"/>
    <w:rsid w:val="00F31CB0"/>
    <w:rsid w:val="00F322FF"/>
    <w:rsid w:val="00F323E3"/>
    <w:rsid w:val="00F325A7"/>
    <w:rsid w:val="00F326B6"/>
    <w:rsid w:val="00F3273D"/>
    <w:rsid w:val="00F32C8F"/>
    <w:rsid w:val="00F334DC"/>
    <w:rsid w:val="00F3391E"/>
    <w:rsid w:val="00F33F69"/>
    <w:rsid w:val="00F34451"/>
    <w:rsid w:val="00F34581"/>
    <w:rsid w:val="00F345D2"/>
    <w:rsid w:val="00F349CB"/>
    <w:rsid w:val="00F34A38"/>
    <w:rsid w:val="00F34ABE"/>
    <w:rsid w:val="00F34C9A"/>
    <w:rsid w:val="00F3508B"/>
    <w:rsid w:val="00F35447"/>
    <w:rsid w:val="00F354C9"/>
    <w:rsid w:val="00F368B6"/>
    <w:rsid w:val="00F36A11"/>
    <w:rsid w:val="00F36C90"/>
    <w:rsid w:val="00F36D83"/>
    <w:rsid w:val="00F3743C"/>
    <w:rsid w:val="00F375E7"/>
    <w:rsid w:val="00F3767F"/>
    <w:rsid w:val="00F37D6C"/>
    <w:rsid w:val="00F4013A"/>
    <w:rsid w:val="00F40694"/>
    <w:rsid w:val="00F4084F"/>
    <w:rsid w:val="00F40AF6"/>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4CA"/>
    <w:rsid w:val="00F577C7"/>
    <w:rsid w:val="00F57822"/>
    <w:rsid w:val="00F60331"/>
    <w:rsid w:val="00F609D9"/>
    <w:rsid w:val="00F60A94"/>
    <w:rsid w:val="00F60C99"/>
    <w:rsid w:val="00F60E35"/>
    <w:rsid w:val="00F6167A"/>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B4B"/>
    <w:rsid w:val="00F67F1F"/>
    <w:rsid w:val="00F7012E"/>
    <w:rsid w:val="00F70168"/>
    <w:rsid w:val="00F70400"/>
    <w:rsid w:val="00F70D7E"/>
    <w:rsid w:val="00F70E46"/>
    <w:rsid w:val="00F711A2"/>
    <w:rsid w:val="00F71F36"/>
    <w:rsid w:val="00F7347D"/>
    <w:rsid w:val="00F734A5"/>
    <w:rsid w:val="00F73785"/>
    <w:rsid w:val="00F73921"/>
    <w:rsid w:val="00F739C8"/>
    <w:rsid w:val="00F73D35"/>
    <w:rsid w:val="00F74537"/>
    <w:rsid w:val="00F74642"/>
    <w:rsid w:val="00F756ED"/>
    <w:rsid w:val="00F75AC7"/>
    <w:rsid w:val="00F75B56"/>
    <w:rsid w:val="00F75FF6"/>
    <w:rsid w:val="00F76803"/>
    <w:rsid w:val="00F7689F"/>
    <w:rsid w:val="00F77167"/>
    <w:rsid w:val="00F77869"/>
    <w:rsid w:val="00F77BEF"/>
    <w:rsid w:val="00F802EE"/>
    <w:rsid w:val="00F80740"/>
    <w:rsid w:val="00F80C3A"/>
    <w:rsid w:val="00F81FE5"/>
    <w:rsid w:val="00F82219"/>
    <w:rsid w:val="00F823BD"/>
    <w:rsid w:val="00F83337"/>
    <w:rsid w:val="00F8374B"/>
    <w:rsid w:val="00F83DDB"/>
    <w:rsid w:val="00F84356"/>
    <w:rsid w:val="00F84499"/>
    <w:rsid w:val="00F84965"/>
    <w:rsid w:val="00F84FCF"/>
    <w:rsid w:val="00F85299"/>
    <w:rsid w:val="00F85976"/>
    <w:rsid w:val="00F859E5"/>
    <w:rsid w:val="00F85BD6"/>
    <w:rsid w:val="00F85CCD"/>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DB"/>
    <w:rsid w:val="00F937D3"/>
    <w:rsid w:val="00F93CD8"/>
    <w:rsid w:val="00F93D75"/>
    <w:rsid w:val="00F94113"/>
    <w:rsid w:val="00F9451B"/>
    <w:rsid w:val="00F947C2"/>
    <w:rsid w:val="00F948CF"/>
    <w:rsid w:val="00F95391"/>
    <w:rsid w:val="00F95C8E"/>
    <w:rsid w:val="00F95D23"/>
    <w:rsid w:val="00F961A1"/>
    <w:rsid w:val="00F96C0F"/>
    <w:rsid w:val="00F979AD"/>
    <w:rsid w:val="00F979B7"/>
    <w:rsid w:val="00F97C79"/>
    <w:rsid w:val="00F97E39"/>
    <w:rsid w:val="00FA0431"/>
    <w:rsid w:val="00FA07B0"/>
    <w:rsid w:val="00FA0AAE"/>
    <w:rsid w:val="00FA0B3D"/>
    <w:rsid w:val="00FA10CA"/>
    <w:rsid w:val="00FA1345"/>
    <w:rsid w:val="00FA1FA2"/>
    <w:rsid w:val="00FA218E"/>
    <w:rsid w:val="00FA2AB2"/>
    <w:rsid w:val="00FA30DB"/>
    <w:rsid w:val="00FA3335"/>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29F"/>
    <w:rsid w:val="00FB03BD"/>
    <w:rsid w:val="00FB16CE"/>
    <w:rsid w:val="00FB1A91"/>
    <w:rsid w:val="00FB1ADF"/>
    <w:rsid w:val="00FB1DD5"/>
    <w:rsid w:val="00FB241F"/>
    <w:rsid w:val="00FB2456"/>
    <w:rsid w:val="00FB2FFF"/>
    <w:rsid w:val="00FB32BF"/>
    <w:rsid w:val="00FB33F4"/>
    <w:rsid w:val="00FB36AD"/>
    <w:rsid w:val="00FB399E"/>
    <w:rsid w:val="00FB3A04"/>
    <w:rsid w:val="00FB3A69"/>
    <w:rsid w:val="00FB3E26"/>
    <w:rsid w:val="00FB4096"/>
    <w:rsid w:val="00FB41F4"/>
    <w:rsid w:val="00FB4845"/>
    <w:rsid w:val="00FB4C76"/>
    <w:rsid w:val="00FB6560"/>
    <w:rsid w:val="00FB6B65"/>
    <w:rsid w:val="00FB6CE4"/>
    <w:rsid w:val="00FB75B5"/>
    <w:rsid w:val="00FB7E90"/>
    <w:rsid w:val="00FC01D0"/>
    <w:rsid w:val="00FC0685"/>
    <w:rsid w:val="00FC069F"/>
    <w:rsid w:val="00FC100C"/>
    <w:rsid w:val="00FC10D3"/>
    <w:rsid w:val="00FC13BC"/>
    <w:rsid w:val="00FC1614"/>
    <w:rsid w:val="00FC1696"/>
    <w:rsid w:val="00FC2474"/>
    <w:rsid w:val="00FC2762"/>
    <w:rsid w:val="00FC28FC"/>
    <w:rsid w:val="00FC2FB3"/>
    <w:rsid w:val="00FC31A5"/>
    <w:rsid w:val="00FC365C"/>
    <w:rsid w:val="00FC4DFA"/>
    <w:rsid w:val="00FC4EE6"/>
    <w:rsid w:val="00FC502D"/>
    <w:rsid w:val="00FC50C6"/>
    <w:rsid w:val="00FC5AA5"/>
    <w:rsid w:val="00FC612A"/>
    <w:rsid w:val="00FC6354"/>
    <w:rsid w:val="00FC6995"/>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7B8"/>
    <w:rsid w:val="00FE037A"/>
    <w:rsid w:val="00FE08B4"/>
    <w:rsid w:val="00FE0F3A"/>
    <w:rsid w:val="00FE122E"/>
    <w:rsid w:val="00FE130E"/>
    <w:rsid w:val="00FE1714"/>
    <w:rsid w:val="00FE1F88"/>
    <w:rsid w:val="00FE26B0"/>
    <w:rsid w:val="00FE282A"/>
    <w:rsid w:val="00FE2DB8"/>
    <w:rsid w:val="00FE2E74"/>
    <w:rsid w:val="00FE2E7B"/>
    <w:rsid w:val="00FE2FB8"/>
    <w:rsid w:val="00FE3349"/>
    <w:rsid w:val="00FE40E7"/>
    <w:rsid w:val="00FE434B"/>
    <w:rsid w:val="00FE451F"/>
    <w:rsid w:val="00FE4E88"/>
    <w:rsid w:val="00FE4FE2"/>
    <w:rsid w:val="00FE510C"/>
    <w:rsid w:val="00FE5D31"/>
    <w:rsid w:val="00FE69C5"/>
    <w:rsid w:val="00FE79D7"/>
    <w:rsid w:val="00FE79E2"/>
    <w:rsid w:val="00FF0DAF"/>
    <w:rsid w:val="00FF0DE5"/>
    <w:rsid w:val="00FF1230"/>
    <w:rsid w:val="00FF1328"/>
    <w:rsid w:val="00FF1465"/>
    <w:rsid w:val="00FF1E3F"/>
    <w:rsid w:val="00FF357A"/>
    <w:rsid w:val="00FF37B3"/>
    <w:rsid w:val="00FF3A5B"/>
    <w:rsid w:val="00FF3CB3"/>
    <w:rsid w:val="00FF3CDD"/>
    <w:rsid w:val="00FF3F30"/>
    <w:rsid w:val="00FF4511"/>
    <w:rsid w:val="00FF4B26"/>
    <w:rsid w:val="00FF4BEE"/>
    <w:rsid w:val="00FF4DB6"/>
    <w:rsid w:val="00FF5106"/>
    <w:rsid w:val="00FF5126"/>
    <w:rsid w:val="00FF59D2"/>
    <w:rsid w:val="00FF5AD5"/>
    <w:rsid w:val="00FF5D27"/>
    <w:rsid w:val="00FF6B48"/>
    <w:rsid w:val="00FF7405"/>
    <w:rsid w:val="00FF76CE"/>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uiPriority w:val="99"/>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525C26"/>
    <w:rPr>
      <w:rFonts w:ascii="Times New Roman" w:hAnsi="Times New Roman"/>
      <w:color w:val="FF0000"/>
      <w:lang w:val="en-GB"/>
    </w:rPr>
  </w:style>
  <w:style w:type="character" w:customStyle="1" w:styleId="EditorsNoteCarCar">
    <w:name w:val="Editor's Note Car Car"/>
    <w:qFormat/>
    <w:rsid w:val="0034370F"/>
    <w:rPr>
      <w:color w:val="FF0000"/>
      <w:lang w:eastAsia="en-US"/>
    </w:rPr>
  </w:style>
  <w:style w:type="paragraph" w:customStyle="1" w:styleId="Contact">
    <w:name w:val="Contact"/>
    <w:basedOn w:val="Heading4"/>
    <w:rsid w:val="003443CE"/>
    <w:pPr>
      <w:keepLines w:val="0"/>
      <w:numPr>
        <w:ilvl w:val="0"/>
        <w:numId w:val="0"/>
      </w:numPr>
      <w:tabs>
        <w:tab w:val="left" w:pos="2268"/>
        <w:tab w:val="left" w:pos="2694"/>
      </w:tabs>
      <w:spacing w:before="0" w:after="0"/>
      <w:ind w:left="567"/>
    </w:pPr>
    <w:rPr>
      <w:rFonts w:eastAsia="SimSun" w:cs="Arial"/>
      <w:b/>
      <w:sz w:val="20"/>
    </w:rPr>
  </w:style>
  <w:style w:type="paragraph" w:customStyle="1" w:styleId="Arial">
    <w:name w:val="Arial"/>
    <w:basedOn w:val="B10"/>
    <w:uiPriority w:val="99"/>
    <w:rsid w:val="00B979D4"/>
    <w:pPr>
      <w:numPr>
        <w:numId w:val="46"/>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20215</TotalTime>
  <Pages>8</Pages>
  <Words>3070</Words>
  <Characters>17504</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882</cp:revision>
  <cp:lastPrinted>2017-09-11T16:45:00Z</cp:lastPrinted>
  <dcterms:created xsi:type="dcterms:W3CDTF">2022-02-14T18:34:00Z</dcterms:created>
  <dcterms:modified xsi:type="dcterms:W3CDTF">2024-02-19T13:59:00Z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