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1A3B3C" w14:textId="77777777" w:rsidR="00863550" w:rsidRDefault="00863550" w:rsidP="008635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110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R4-2402126</w:t>
        </w:r>
      </w:fldSimple>
    </w:p>
    <w:p w14:paraId="505F7012" w14:textId="77777777" w:rsidR="00863550" w:rsidRDefault="00863550" w:rsidP="0086355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26th Feb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3550" w14:paraId="60811764" w14:textId="77777777" w:rsidTr="00A46F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5B455E" w14:textId="77777777" w:rsidR="00863550" w:rsidRDefault="00863550" w:rsidP="00A46F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63550" w14:paraId="52DF8991" w14:textId="77777777" w:rsidTr="00A46F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6B3510" w14:textId="77777777" w:rsidR="00863550" w:rsidRDefault="00863550" w:rsidP="00A46F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3550" w14:paraId="6BA013FB" w14:textId="77777777" w:rsidTr="00A46F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AD68F3" w14:textId="77777777" w:rsidR="00863550" w:rsidRDefault="00863550" w:rsidP="00A46F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3550" w14:paraId="0EB5A8E1" w14:textId="77777777" w:rsidTr="00A46F4F">
        <w:tc>
          <w:tcPr>
            <w:tcW w:w="142" w:type="dxa"/>
            <w:tcBorders>
              <w:left w:val="single" w:sz="4" w:space="0" w:color="auto"/>
            </w:tcBorders>
          </w:tcPr>
          <w:p w14:paraId="772B7EFD" w14:textId="77777777" w:rsidR="00863550" w:rsidRDefault="00863550" w:rsidP="00A46F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AB3A506" w14:textId="77777777" w:rsidR="00863550" w:rsidRPr="00410371" w:rsidRDefault="00863550" w:rsidP="00A46F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38.104</w:t>
              </w:r>
            </w:fldSimple>
          </w:p>
        </w:tc>
        <w:tc>
          <w:tcPr>
            <w:tcW w:w="709" w:type="dxa"/>
          </w:tcPr>
          <w:p w14:paraId="38CEAD6C" w14:textId="77777777" w:rsidR="00863550" w:rsidRDefault="00863550" w:rsidP="00A46F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DFE4B2" w14:textId="77777777" w:rsidR="00863550" w:rsidRPr="00410371" w:rsidRDefault="00863550" w:rsidP="00A46F4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0570</w:t>
              </w:r>
            </w:fldSimple>
          </w:p>
        </w:tc>
        <w:tc>
          <w:tcPr>
            <w:tcW w:w="709" w:type="dxa"/>
          </w:tcPr>
          <w:p w14:paraId="0755600D" w14:textId="77777777" w:rsidR="00863550" w:rsidRDefault="00863550" w:rsidP="00A46F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528F0A" w14:textId="77777777" w:rsidR="00863550" w:rsidRPr="00410371" w:rsidRDefault="00863550" w:rsidP="00A46F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74654F1" w14:textId="77777777" w:rsidR="00863550" w:rsidRDefault="00863550" w:rsidP="00A46F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356104" w14:textId="77777777" w:rsidR="00863550" w:rsidRPr="00410371" w:rsidRDefault="00863550" w:rsidP="00A46F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16.18.0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D7AA87" w14:textId="77777777" w:rsidR="00863550" w:rsidRDefault="00863550" w:rsidP="00A46F4F">
            <w:pPr>
              <w:pStyle w:val="CRCoverPage"/>
              <w:spacing w:after="0"/>
              <w:rPr>
                <w:noProof/>
              </w:rPr>
            </w:pPr>
          </w:p>
        </w:tc>
      </w:tr>
      <w:tr w:rsidR="00863550" w14:paraId="61FB2573" w14:textId="77777777" w:rsidTr="00A46F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1C7D2D" w14:textId="77777777" w:rsidR="00863550" w:rsidRDefault="00863550" w:rsidP="00A46F4F">
            <w:pPr>
              <w:pStyle w:val="CRCoverPage"/>
              <w:spacing w:after="0"/>
              <w:rPr>
                <w:noProof/>
              </w:rPr>
            </w:pPr>
          </w:p>
        </w:tc>
      </w:tr>
      <w:tr w:rsidR="00863550" w14:paraId="63B91EA4" w14:textId="77777777" w:rsidTr="00A46F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D8A183" w14:textId="77777777" w:rsidR="00863550" w:rsidRPr="00F25D98" w:rsidRDefault="00863550" w:rsidP="00A46F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3550" w14:paraId="61D4A559" w14:textId="77777777" w:rsidTr="00A46F4F">
        <w:tc>
          <w:tcPr>
            <w:tcW w:w="9641" w:type="dxa"/>
            <w:gridSpan w:val="9"/>
          </w:tcPr>
          <w:p w14:paraId="4FD963C0" w14:textId="77777777" w:rsidR="00863550" w:rsidRDefault="00863550" w:rsidP="00A46F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D8370D" w14:textId="77777777" w:rsidR="00863550" w:rsidRDefault="00863550" w:rsidP="0086355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3550" w14:paraId="03B8DE6B" w14:textId="77777777" w:rsidTr="00A46F4F">
        <w:tc>
          <w:tcPr>
            <w:tcW w:w="2835" w:type="dxa"/>
          </w:tcPr>
          <w:p w14:paraId="42C4C0E5" w14:textId="77777777" w:rsidR="00863550" w:rsidRDefault="00863550" w:rsidP="00A46F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128DC7F" w14:textId="77777777" w:rsidR="00863550" w:rsidRDefault="00863550" w:rsidP="00A46F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9FBCAA" w14:textId="77777777" w:rsidR="00863550" w:rsidRDefault="00863550" w:rsidP="00A46F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15BF5D" w14:textId="77777777" w:rsidR="00863550" w:rsidRDefault="00863550" w:rsidP="00A46F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5B4B6C" w14:textId="77777777" w:rsidR="00863550" w:rsidRDefault="00863550" w:rsidP="00A46F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86932CB" w14:textId="77777777" w:rsidR="00863550" w:rsidRDefault="00863550" w:rsidP="00A46F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CE774E" w14:textId="3E5FAED2" w:rsidR="00863550" w:rsidRDefault="00C472EF" w:rsidP="00A46F4F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  <w:bookmarkStart w:id="0" w:name="_GoBack"/>
            <w:bookmarkEnd w:id="0"/>
          </w:p>
        </w:tc>
        <w:tc>
          <w:tcPr>
            <w:tcW w:w="1418" w:type="dxa"/>
            <w:tcBorders>
              <w:left w:val="nil"/>
            </w:tcBorders>
          </w:tcPr>
          <w:p w14:paraId="29C3B1D8" w14:textId="77777777" w:rsidR="00863550" w:rsidRDefault="00863550" w:rsidP="00A46F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8A8262" w14:textId="77777777" w:rsidR="00863550" w:rsidRDefault="00863550" w:rsidP="00A46F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39692A" w14:textId="77777777" w:rsidR="00863550" w:rsidRDefault="00863550" w:rsidP="0086355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63550" w14:paraId="46ED1DCE" w14:textId="77777777" w:rsidTr="00A46F4F">
        <w:tc>
          <w:tcPr>
            <w:tcW w:w="9640" w:type="dxa"/>
            <w:gridSpan w:val="11"/>
          </w:tcPr>
          <w:p w14:paraId="4384563C" w14:textId="77777777" w:rsidR="00863550" w:rsidRDefault="00863550" w:rsidP="00A46F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3550" w14:paraId="528D25E2" w14:textId="77777777" w:rsidTr="00A46F4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9D31CB" w14:textId="77777777" w:rsidR="00863550" w:rsidRDefault="00863550" w:rsidP="00A46F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8BF6EF" w14:textId="77777777" w:rsidR="00863550" w:rsidRDefault="00863550" w:rsidP="00A46F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(MB_MSR_RF) CR to 38.104: clarification on requirements for BS capable of multi-band operation</w:t>
              </w:r>
            </w:fldSimple>
          </w:p>
        </w:tc>
      </w:tr>
      <w:tr w:rsidR="00863550" w14:paraId="44136600" w14:textId="77777777" w:rsidTr="00A46F4F">
        <w:tc>
          <w:tcPr>
            <w:tcW w:w="1843" w:type="dxa"/>
            <w:tcBorders>
              <w:left w:val="single" w:sz="4" w:space="0" w:color="auto"/>
            </w:tcBorders>
          </w:tcPr>
          <w:p w14:paraId="0BF340FF" w14:textId="77777777" w:rsidR="00863550" w:rsidRDefault="00863550" w:rsidP="00A46F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112DB6" w14:textId="77777777" w:rsidR="00863550" w:rsidRDefault="00863550" w:rsidP="00A46F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3550" w14:paraId="4C91BD16" w14:textId="77777777" w:rsidTr="00A46F4F">
        <w:tc>
          <w:tcPr>
            <w:tcW w:w="1843" w:type="dxa"/>
            <w:tcBorders>
              <w:left w:val="single" w:sz="4" w:space="0" w:color="auto"/>
            </w:tcBorders>
          </w:tcPr>
          <w:p w14:paraId="373CE165" w14:textId="77777777" w:rsidR="00863550" w:rsidRDefault="00863550" w:rsidP="00A46F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9FBFE6" w14:textId="77777777" w:rsidR="00863550" w:rsidRDefault="00863550" w:rsidP="00A46F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Huawei, HiSilicon</w:t>
              </w:r>
            </w:fldSimple>
          </w:p>
        </w:tc>
      </w:tr>
      <w:tr w:rsidR="00863550" w14:paraId="13C80119" w14:textId="77777777" w:rsidTr="00A46F4F">
        <w:tc>
          <w:tcPr>
            <w:tcW w:w="1843" w:type="dxa"/>
            <w:tcBorders>
              <w:left w:val="single" w:sz="4" w:space="0" w:color="auto"/>
            </w:tcBorders>
          </w:tcPr>
          <w:p w14:paraId="0E0FC95D" w14:textId="77777777" w:rsidR="00863550" w:rsidRDefault="00863550" w:rsidP="00A46F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ACBC7F" w14:textId="77777777" w:rsidR="00863550" w:rsidRDefault="00863550" w:rsidP="00A46F4F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63550" w14:paraId="027FC82E" w14:textId="77777777" w:rsidTr="00A46F4F">
        <w:tc>
          <w:tcPr>
            <w:tcW w:w="1843" w:type="dxa"/>
            <w:tcBorders>
              <w:left w:val="single" w:sz="4" w:space="0" w:color="auto"/>
            </w:tcBorders>
          </w:tcPr>
          <w:p w14:paraId="7ADECEF5" w14:textId="77777777" w:rsidR="00863550" w:rsidRDefault="00863550" w:rsidP="00A46F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B673A8" w14:textId="77777777" w:rsidR="00863550" w:rsidRDefault="00863550" w:rsidP="00A46F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3550" w14:paraId="54C97588" w14:textId="77777777" w:rsidTr="00A46F4F">
        <w:tc>
          <w:tcPr>
            <w:tcW w:w="1843" w:type="dxa"/>
            <w:tcBorders>
              <w:left w:val="single" w:sz="4" w:space="0" w:color="auto"/>
            </w:tcBorders>
          </w:tcPr>
          <w:p w14:paraId="7B2F3F82" w14:textId="77777777" w:rsidR="00863550" w:rsidRDefault="00863550" w:rsidP="00A46F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A46446" w14:textId="77777777" w:rsidR="00863550" w:rsidRDefault="00863550" w:rsidP="00A46F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MB_MSR_RF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3A7C08C" w14:textId="77777777" w:rsidR="00863550" w:rsidRDefault="00863550" w:rsidP="00A46F4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92A303" w14:textId="77777777" w:rsidR="00863550" w:rsidRDefault="00863550" w:rsidP="00A46F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846FFF" w14:textId="77777777" w:rsidR="00863550" w:rsidRDefault="00863550" w:rsidP="00A46F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2024-02-19</w:t>
              </w:r>
            </w:fldSimple>
          </w:p>
        </w:tc>
      </w:tr>
      <w:tr w:rsidR="00863550" w14:paraId="5AF50092" w14:textId="77777777" w:rsidTr="00A46F4F">
        <w:tc>
          <w:tcPr>
            <w:tcW w:w="1843" w:type="dxa"/>
            <w:tcBorders>
              <w:left w:val="single" w:sz="4" w:space="0" w:color="auto"/>
            </w:tcBorders>
          </w:tcPr>
          <w:p w14:paraId="4FAED1D3" w14:textId="77777777" w:rsidR="00863550" w:rsidRDefault="00863550" w:rsidP="00A46F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B46951" w14:textId="77777777" w:rsidR="00863550" w:rsidRDefault="00863550" w:rsidP="00A46F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38FDDA" w14:textId="77777777" w:rsidR="00863550" w:rsidRDefault="00863550" w:rsidP="00A46F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6F5B3B" w14:textId="77777777" w:rsidR="00863550" w:rsidRDefault="00863550" w:rsidP="00A46F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0BACE8" w14:textId="77777777" w:rsidR="00863550" w:rsidRDefault="00863550" w:rsidP="00A46F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3550" w14:paraId="3CCBEDC3" w14:textId="77777777" w:rsidTr="00A46F4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423B50A" w14:textId="77777777" w:rsidR="00863550" w:rsidRDefault="00863550" w:rsidP="00A46F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E4F322" w14:textId="77777777" w:rsidR="00863550" w:rsidRDefault="00863550" w:rsidP="00A46F4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2504987" w14:textId="77777777" w:rsidR="00863550" w:rsidRDefault="00863550" w:rsidP="00A46F4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218247" w14:textId="77777777" w:rsidR="00863550" w:rsidRDefault="00863550" w:rsidP="00A46F4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8FCD84" w14:textId="77777777" w:rsidR="00863550" w:rsidRDefault="00863550" w:rsidP="00A46F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863550" w14:paraId="52E4C42B" w14:textId="77777777" w:rsidTr="00A46F4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6D1D24" w14:textId="77777777" w:rsidR="00863550" w:rsidRDefault="00863550" w:rsidP="00A46F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03DCF9" w14:textId="77777777" w:rsidR="00863550" w:rsidRDefault="00863550" w:rsidP="00A46F4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6410FB4" w14:textId="77777777" w:rsidR="00863550" w:rsidRDefault="00863550" w:rsidP="00A46F4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043EAA" w14:textId="77777777" w:rsidR="00863550" w:rsidRPr="007C2097" w:rsidRDefault="00863550" w:rsidP="00A46F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63550" w14:paraId="147E699A" w14:textId="77777777" w:rsidTr="00A46F4F">
        <w:tc>
          <w:tcPr>
            <w:tcW w:w="1843" w:type="dxa"/>
          </w:tcPr>
          <w:p w14:paraId="2D46793E" w14:textId="77777777" w:rsidR="00863550" w:rsidRDefault="00863550" w:rsidP="00A46F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A60E47" w14:textId="77777777" w:rsidR="00863550" w:rsidRDefault="00863550" w:rsidP="00A46F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3550" w14:paraId="2C46EC04" w14:textId="77777777" w:rsidTr="00A46F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A5E813" w14:textId="77777777" w:rsidR="00863550" w:rsidRDefault="00863550" w:rsidP="00A46F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C50469" w14:textId="77777777" w:rsidR="00863550" w:rsidRDefault="00863550" w:rsidP="00A46F4F">
            <w:pPr>
              <w:pStyle w:val="CRCoverPage"/>
              <w:spacing w:after="0"/>
              <w:ind w:left="100"/>
              <w:rPr>
                <w:noProof/>
              </w:rPr>
            </w:pPr>
            <w:r w:rsidRPr="00423535">
              <w:rPr>
                <w:noProof/>
              </w:rPr>
              <w:t>For FR1 multi-band BS with a common PA, in the case where a single band is mapped on an antenna connector, some single-band requirements shall apply, such as transmitter spurious emissions, operating band unwanted emissions, ACLR.</w:t>
            </w:r>
            <w:r>
              <w:t xml:space="preserve"> when the RF signals of these antenna connectors cover the same coverage cell, t</w:t>
            </w:r>
            <w:r w:rsidRPr="00EF0D41">
              <w:t>he frequency range of the transmitted carrier bandwidth in the other supported band to this antenna connector should be excluded from the unwanted emission requirements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since it is wanted signal for the same operator and no impact to the other operator in adjacent channel from the emission perspective.</w:t>
            </w:r>
          </w:p>
        </w:tc>
      </w:tr>
      <w:tr w:rsidR="00863550" w14:paraId="16D3FC6B" w14:textId="77777777" w:rsidTr="00A46F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D90DF3" w14:textId="77777777" w:rsidR="00863550" w:rsidRDefault="00863550" w:rsidP="00A46F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F8FB78" w14:textId="77777777" w:rsidR="00863550" w:rsidRDefault="00863550" w:rsidP="00A46F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3550" w14:paraId="665F8412" w14:textId="77777777" w:rsidTr="00A46F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8755D5" w14:textId="77777777" w:rsidR="00863550" w:rsidRDefault="00863550" w:rsidP="00A46F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F4B8BA" w14:textId="77777777" w:rsidR="00863550" w:rsidRDefault="00863550" w:rsidP="00A46F4F">
            <w:pPr>
              <w:pStyle w:val="CRCoverPage"/>
              <w:spacing w:after="0"/>
              <w:ind w:left="100"/>
              <w:rPr>
                <w:noProof/>
              </w:rPr>
            </w:pPr>
            <w:r w:rsidRPr="00423535">
              <w:rPr>
                <w:noProof/>
                <w:lang w:eastAsia="zh-CN"/>
              </w:rPr>
              <w:t>A sentence is added in clause 4.8 to exclude</w:t>
            </w:r>
            <w:r>
              <w:rPr>
                <w:noProof/>
                <w:lang w:eastAsia="zh-CN"/>
              </w:rPr>
              <w:t xml:space="preserve"> t</w:t>
            </w:r>
            <w:r w:rsidRPr="00EF0D41">
              <w:t xml:space="preserve">he frequency range of </w:t>
            </w:r>
            <w:r>
              <w:t>the Base Station RF bandwidth</w:t>
            </w:r>
            <w:r w:rsidRPr="00EF0D41">
              <w:t xml:space="preserve"> in the other supported band to this antenna connector</w:t>
            </w:r>
            <w:r>
              <w:t>.</w:t>
            </w:r>
          </w:p>
        </w:tc>
      </w:tr>
      <w:tr w:rsidR="00863550" w14:paraId="7A2056A1" w14:textId="77777777" w:rsidTr="00A46F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A91D5" w14:textId="77777777" w:rsidR="00863550" w:rsidRDefault="00863550" w:rsidP="00A46F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999CC8" w14:textId="77777777" w:rsidR="00863550" w:rsidRDefault="00863550" w:rsidP="00A46F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3550" w14:paraId="77BEFFF2" w14:textId="77777777" w:rsidTr="00A46F4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A8649C" w14:textId="77777777" w:rsidR="00863550" w:rsidRDefault="00863550" w:rsidP="00A46F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2893E7" w14:textId="77777777" w:rsidR="00863550" w:rsidRDefault="00863550" w:rsidP="00A46F4F">
            <w:pPr>
              <w:pStyle w:val="CRCoverPage"/>
              <w:spacing w:after="0"/>
              <w:ind w:left="100"/>
              <w:rPr>
                <w:noProof/>
              </w:rPr>
            </w:pPr>
            <w:r w:rsidRPr="00423535">
              <w:rPr>
                <w:noProof/>
                <w:lang w:eastAsia="zh-CN"/>
              </w:rPr>
              <w:t xml:space="preserve">The </w:t>
            </w:r>
            <w:r w:rsidRPr="00423535">
              <w:t>requirements for BS capable of multi-band operation are not clear.</w:t>
            </w:r>
          </w:p>
        </w:tc>
      </w:tr>
      <w:tr w:rsidR="00863550" w14:paraId="31E6CF29" w14:textId="77777777" w:rsidTr="00A46F4F">
        <w:tc>
          <w:tcPr>
            <w:tcW w:w="2694" w:type="dxa"/>
            <w:gridSpan w:val="2"/>
          </w:tcPr>
          <w:p w14:paraId="756DF0DB" w14:textId="77777777" w:rsidR="00863550" w:rsidRDefault="00863550" w:rsidP="00A46F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5BDEAD6" w14:textId="77777777" w:rsidR="00863550" w:rsidRDefault="00863550" w:rsidP="00A46F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3550" w14:paraId="4C141543" w14:textId="77777777" w:rsidTr="00A46F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A6334E" w14:textId="77777777" w:rsidR="00863550" w:rsidRDefault="00863550" w:rsidP="00A46F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0B2841" w14:textId="77777777" w:rsidR="00863550" w:rsidRDefault="00863550" w:rsidP="00A46F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.8</w:t>
            </w:r>
          </w:p>
        </w:tc>
      </w:tr>
      <w:tr w:rsidR="00863550" w14:paraId="2735DD4B" w14:textId="77777777" w:rsidTr="00A46F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808867" w14:textId="77777777" w:rsidR="00863550" w:rsidRDefault="00863550" w:rsidP="00A46F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FDA1D3" w14:textId="77777777" w:rsidR="00863550" w:rsidRDefault="00863550" w:rsidP="00A46F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3550" w14:paraId="6D1C598D" w14:textId="77777777" w:rsidTr="00A46F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773E37" w14:textId="77777777" w:rsidR="00863550" w:rsidRDefault="00863550" w:rsidP="00A46F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9AB81E" w14:textId="77777777" w:rsidR="00863550" w:rsidRDefault="00863550" w:rsidP="00A46F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7964591" w14:textId="77777777" w:rsidR="00863550" w:rsidRDefault="00863550" w:rsidP="00A46F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AF7B074" w14:textId="77777777" w:rsidR="00863550" w:rsidRDefault="00863550" w:rsidP="00A46F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3937BE" w14:textId="77777777" w:rsidR="00863550" w:rsidRDefault="00863550" w:rsidP="00A46F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3550" w14:paraId="7750C228" w14:textId="77777777" w:rsidTr="00A46F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A454C8" w14:textId="77777777" w:rsidR="00863550" w:rsidRDefault="00863550" w:rsidP="00A46F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555F7E" w14:textId="77777777" w:rsidR="00863550" w:rsidRDefault="00863550" w:rsidP="00A46F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D085E" w14:textId="77777777" w:rsidR="00863550" w:rsidRDefault="00863550" w:rsidP="00A46F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76BC57" w14:textId="77777777" w:rsidR="00863550" w:rsidRDefault="00863550" w:rsidP="00A46F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243D4E" w14:textId="77777777" w:rsidR="00863550" w:rsidRDefault="00863550" w:rsidP="00A46F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3550" w14:paraId="0F6E357A" w14:textId="77777777" w:rsidTr="00A46F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57D27" w14:textId="77777777" w:rsidR="00863550" w:rsidRDefault="00863550" w:rsidP="00A46F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0F2E7D" w14:textId="77777777" w:rsidR="00863550" w:rsidRDefault="00863550" w:rsidP="00A46F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774BDA" w14:textId="77777777" w:rsidR="00863550" w:rsidRDefault="00863550" w:rsidP="00A46F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FA5A6E3" w14:textId="77777777" w:rsidR="00863550" w:rsidRDefault="00863550" w:rsidP="00A46F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003140" w14:textId="77777777" w:rsidR="00863550" w:rsidRDefault="00863550" w:rsidP="00A46F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38.141-1</w:t>
            </w:r>
          </w:p>
        </w:tc>
      </w:tr>
      <w:tr w:rsidR="00863550" w14:paraId="0BAA76BC" w14:textId="77777777" w:rsidTr="00A46F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638E7" w14:textId="77777777" w:rsidR="00863550" w:rsidRDefault="00863550" w:rsidP="00A46F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C1B682" w14:textId="77777777" w:rsidR="00863550" w:rsidRDefault="00863550" w:rsidP="00A46F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8362BC" w14:textId="77777777" w:rsidR="00863550" w:rsidRDefault="00863550" w:rsidP="00A46F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06F810B" w14:textId="77777777" w:rsidR="00863550" w:rsidRDefault="00863550" w:rsidP="00A46F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B6460F" w14:textId="77777777" w:rsidR="00863550" w:rsidRDefault="00863550" w:rsidP="00A46F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3550" w14:paraId="6B50733B" w14:textId="77777777" w:rsidTr="00A46F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9B023" w14:textId="77777777" w:rsidR="00863550" w:rsidRDefault="00863550" w:rsidP="00A46F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06FE24" w14:textId="77777777" w:rsidR="00863550" w:rsidRDefault="00863550" w:rsidP="00A46F4F">
            <w:pPr>
              <w:pStyle w:val="CRCoverPage"/>
              <w:spacing w:after="0"/>
              <w:rPr>
                <w:noProof/>
              </w:rPr>
            </w:pPr>
          </w:p>
        </w:tc>
      </w:tr>
      <w:tr w:rsidR="00863550" w14:paraId="5DF43C14" w14:textId="77777777" w:rsidTr="00A46F4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619B91" w14:textId="77777777" w:rsidR="00863550" w:rsidRDefault="00863550" w:rsidP="00A46F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99CA57" w14:textId="77777777" w:rsidR="00863550" w:rsidRDefault="00863550" w:rsidP="00A46F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63550" w:rsidRPr="008863B9" w14:paraId="7AE67D7A" w14:textId="77777777" w:rsidTr="00A46F4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B1A840" w14:textId="77777777" w:rsidR="00863550" w:rsidRPr="008863B9" w:rsidRDefault="00863550" w:rsidP="00A46F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390890D" w14:textId="77777777" w:rsidR="00863550" w:rsidRPr="008863B9" w:rsidRDefault="00863550" w:rsidP="00A46F4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63550" w14:paraId="24385CE4" w14:textId="77777777" w:rsidTr="00A46F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68B5A4" w14:textId="77777777" w:rsidR="00863550" w:rsidRDefault="00863550" w:rsidP="00A46F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0D4C64" w14:textId="77777777" w:rsidR="00863550" w:rsidRDefault="00863550" w:rsidP="00A46F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505206" w14:textId="77777777" w:rsidR="00863550" w:rsidRDefault="00863550" w:rsidP="00863550">
      <w:pPr>
        <w:pStyle w:val="CRCoverPage"/>
        <w:spacing w:after="0"/>
        <w:rPr>
          <w:noProof/>
          <w:sz w:val="8"/>
          <w:szCs w:val="8"/>
        </w:rPr>
      </w:pPr>
    </w:p>
    <w:p w14:paraId="1557EA72" w14:textId="3FE7EC0D" w:rsidR="00863550" w:rsidRDefault="00863550">
      <w:pPr>
        <w:rPr>
          <w:noProof/>
        </w:rPr>
        <w:sectPr w:rsidR="0086355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AC3C67" w14:textId="6A2C7DCD" w:rsidR="00BB1D35" w:rsidRDefault="00BB1D35" w:rsidP="00BB1D35">
      <w:pPr>
        <w:rPr>
          <w:b/>
          <w:color w:val="FF0000"/>
          <w:sz w:val="32"/>
          <w:lang w:eastAsia="zh-CN"/>
        </w:rPr>
      </w:pPr>
      <w:r>
        <w:rPr>
          <w:b/>
          <w:color w:val="FF0000"/>
          <w:sz w:val="32"/>
          <w:lang w:eastAsia="zh-CN"/>
        </w:rPr>
        <w:lastRenderedPageBreak/>
        <w:t>&lt;Start of Change&gt;</w:t>
      </w:r>
    </w:p>
    <w:p w14:paraId="25A84AEB" w14:textId="77777777" w:rsidR="001A0787" w:rsidRPr="00F95B02" w:rsidRDefault="001A0787" w:rsidP="001A0787">
      <w:pPr>
        <w:pStyle w:val="2"/>
      </w:pPr>
      <w:r w:rsidRPr="00F95B02">
        <w:t>4.8</w:t>
      </w:r>
      <w:r w:rsidRPr="00F95B02">
        <w:tab/>
        <w:t>Requirements for BS capable of multi-band operation</w:t>
      </w:r>
    </w:p>
    <w:p w14:paraId="444ED5C3" w14:textId="77777777" w:rsidR="001A0787" w:rsidRPr="00F95B02" w:rsidRDefault="001A0787" w:rsidP="001A0787">
      <w:r w:rsidRPr="00F95B02">
        <w:t xml:space="preserve">For </w:t>
      </w:r>
      <w:r w:rsidRPr="00F95B02">
        <w:rPr>
          <w:i/>
        </w:rPr>
        <w:t>multi-band connector</w:t>
      </w:r>
      <w:r w:rsidRPr="00F95B02">
        <w:t xml:space="preserve"> or </w:t>
      </w:r>
      <w:r w:rsidRPr="00F95B02">
        <w:rPr>
          <w:i/>
        </w:rPr>
        <w:t>multi-band</w:t>
      </w:r>
      <w:r w:rsidRPr="00F95B02">
        <w:t xml:space="preserve"> </w:t>
      </w:r>
      <w:r w:rsidRPr="00F95B02">
        <w:rPr>
          <w:i/>
        </w:rPr>
        <w:t>RIB</w:t>
      </w:r>
      <w:r w:rsidRPr="00F95B02">
        <w:t xml:space="preserve">, the RF requirements in clause 6, 7, 9 and 10 apply separately to each supported </w:t>
      </w:r>
      <w:r w:rsidRPr="00F95B02">
        <w:rPr>
          <w:i/>
        </w:rPr>
        <w:t>operating band</w:t>
      </w:r>
      <w:r w:rsidRPr="00F95B02">
        <w:t xml:space="preserve"> unless otherwise stated. For some requirements, it is explicitly stated that specific additions or exclusions to the requirement apply at </w:t>
      </w:r>
      <w:r w:rsidRPr="00F95B02">
        <w:rPr>
          <w:i/>
        </w:rPr>
        <w:t>multi-band connector(s)</w:t>
      </w:r>
      <w:r w:rsidRPr="00F95B02">
        <w:t xml:space="preserve">, and </w:t>
      </w:r>
      <w:r w:rsidRPr="00F95B02">
        <w:rPr>
          <w:i/>
        </w:rPr>
        <w:t>multi-band RIB(s)</w:t>
      </w:r>
      <w:r w:rsidRPr="00F95B02">
        <w:t xml:space="preserve"> as detailed in the requirement clause. For </w:t>
      </w:r>
      <w:r w:rsidRPr="00F95B02">
        <w:rPr>
          <w:i/>
        </w:rPr>
        <w:t xml:space="preserve">BS </w:t>
      </w:r>
      <w:r w:rsidRPr="00F95B02">
        <w:t xml:space="preserve">capable of multi-band operation, various structures in terms of combinations of different transmitter and receiver implementations (multi-band or single band) with mapping of transceivers to one or more </w:t>
      </w:r>
      <w:r w:rsidRPr="00F95B02">
        <w:rPr>
          <w:i/>
        </w:rPr>
        <w:t>antenna</w:t>
      </w:r>
      <w:r w:rsidRPr="00F95B02">
        <w:t xml:space="preserve"> </w:t>
      </w:r>
      <w:r w:rsidRPr="00F95B02">
        <w:rPr>
          <w:i/>
        </w:rPr>
        <w:t>connectors</w:t>
      </w:r>
      <w:r w:rsidRPr="00F95B02">
        <w:t xml:space="preserve"> for </w:t>
      </w:r>
      <w:r w:rsidRPr="00F95B02">
        <w:rPr>
          <w:i/>
        </w:rPr>
        <w:t>BS type 1-C</w:t>
      </w:r>
      <w:r w:rsidRPr="00F95B02">
        <w:t xml:space="preserve"> or </w:t>
      </w:r>
      <w:r w:rsidRPr="00F95B02">
        <w:rPr>
          <w:i/>
        </w:rPr>
        <w:t>TAB connectors</w:t>
      </w:r>
      <w:r w:rsidRPr="00F95B02">
        <w:t xml:space="preserve"> for </w:t>
      </w:r>
      <w:r w:rsidRPr="00F95B02">
        <w:rPr>
          <w:i/>
        </w:rPr>
        <w:t>BS type 1-H</w:t>
      </w:r>
      <w:r w:rsidRPr="00F95B02">
        <w:t xml:space="preserve"> in different ways are possible. For </w:t>
      </w:r>
      <w:r w:rsidRPr="00F95B02">
        <w:rPr>
          <w:i/>
        </w:rPr>
        <w:t>multi-band connector(s)</w:t>
      </w:r>
      <w:r w:rsidRPr="00F95B02">
        <w:t xml:space="preserve"> the exclusions or provisions for multi-band apply. For </w:t>
      </w:r>
      <w:r w:rsidRPr="00F95B02">
        <w:rPr>
          <w:i/>
        </w:rPr>
        <w:t>single-band connector(s)</w:t>
      </w:r>
      <w:r w:rsidRPr="00F95B02">
        <w:t>, the following applies:</w:t>
      </w:r>
    </w:p>
    <w:p w14:paraId="1F6B831E" w14:textId="01411B36" w:rsidR="001A0787" w:rsidRPr="00F95B02" w:rsidRDefault="001A0787" w:rsidP="001A0787">
      <w:pPr>
        <w:pStyle w:val="B1"/>
      </w:pPr>
      <w:r w:rsidRPr="00F95B02">
        <w:t>-</w:t>
      </w:r>
      <w:r w:rsidRPr="00F95B02">
        <w:tab/>
        <w:t xml:space="preserve">Single-band transmitter spurious emissions, </w:t>
      </w:r>
      <w:r w:rsidRPr="00F95B02">
        <w:rPr>
          <w:i/>
        </w:rPr>
        <w:t>operating band</w:t>
      </w:r>
      <w:r w:rsidRPr="00F95B02">
        <w:t xml:space="preserve"> unwanted emissions, ACLR, transmitter intermodulation and receiver spurious emissions requirements apply to this </w:t>
      </w:r>
      <w:r w:rsidRPr="00F95B02">
        <w:rPr>
          <w:i/>
        </w:rPr>
        <w:t>connector</w:t>
      </w:r>
      <w:r w:rsidRPr="00F95B02">
        <w:t xml:space="preserve"> that is mapped to single-band.</w:t>
      </w:r>
      <w:bookmarkStart w:id="1" w:name="OLE_LINK130"/>
      <w:r w:rsidRPr="001A0787">
        <w:t xml:space="preserve"> </w:t>
      </w:r>
      <w:ins w:id="2" w:author="Huawei" w:date="2024-02-19T12:18:00Z">
        <w:r w:rsidRPr="00423535">
          <w:t xml:space="preserve">In case there are carrier(s) transmitted </w:t>
        </w:r>
        <w:r w:rsidRPr="00423535">
          <w:rPr>
            <w:lang w:val="en-US"/>
          </w:rPr>
          <w:t>simultaneously</w:t>
        </w:r>
        <w:r w:rsidRPr="00423535">
          <w:t xml:space="preserve"> in another supported </w:t>
        </w:r>
        <w:r w:rsidRPr="00423535">
          <w:rPr>
            <w:i/>
          </w:rPr>
          <w:t>operating band</w:t>
        </w:r>
        <w:r w:rsidRPr="00423535">
          <w:t xml:space="preserve"> in common active RF components, </w:t>
        </w:r>
        <w:r>
          <w:t xml:space="preserve">when the RF signals of these antenna connectors cover the same coverage cell, </w:t>
        </w:r>
        <w:r w:rsidRPr="002A500D">
          <w:t xml:space="preserve">the frequency range of </w:t>
        </w:r>
        <w:bookmarkStart w:id="3" w:name="OLE_LINK133"/>
        <w:r w:rsidRPr="002A500D">
          <w:t>the Base Station RF bandwidth</w:t>
        </w:r>
        <w:bookmarkEnd w:id="3"/>
        <w:r w:rsidRPr="002A500D">
          <w:t xml:space="preserve"> in the other supported band</w:t>
        </w:r>
        <w:r w:rsidRPr="00423535">
          <w:rPr>
            <w:rFonts w:hint="eastAsia"/>
          </w:rPr>
          <w:t xml:space="preserve"> to this antenna connector should be excluded from the unwanted emission requirements.</w:t>
        </w:r>
      </w:ins>
      <w:bookmarkEnd w:id="1"/>
    </w:p>
    <w:p w14:paraId="7A91D13D" w14:textId="77777777" w:rsidR="001A0787" w:rsidRPr="00F95B02" w:rsidRDefault="001A0787" w:rsidP="001A0787">
      <w:pPr>
        <w:pStyle w:val="B1"/>
      </w:pPr>
      <w:r w:rsidRPr="00F95B02">
        <w:t>-</w:t>
      </w:r>
      <w:r w:rsidRPr="00F95B02">
        <w:tab/>
        <w:t xml:space="preserve">If the BS is configured </w:t>
      </w:r>
      <w:r w:rsidRPr="00F95B02">
        <w:rPr>
          <w:lang w:eastAsia="zh-CN"/>
        </w:rPr>
        <w:t>for</w:t>
      </w:r>
      <w:r w:rsidRPr="00F95B02">
        <w:t xml:space="preserve"> single-band operation, single-band requirements shall apply to this </w:t>
      </w:r>
      <w:r w:rsidRPr="00F95B02">
        <w:rPr>
          <w:i/>
        </w:rPr>
        <w:t>connector</w:t>
      </w:r>
      <w:r w:rsidRPr="00F95B02">
        <w:rPr>
          <w:lang w:eastAsia="zh-CN"/>
        </w:rPr>
        <w:t xml:space="preserve"> configured for single-band operation</w:t>
      </w:r>
      <w:r w:rsidRPr="00F95B02">
        <w:t xml:space="preserve"> and no exclusions or provisions for multi-band capable BS are applicable. Single-band requirements </w:t>
      </w:r>
      <w:r w:rsidRPr="00F95B02">
        <w:rPr>
          <w:lang w:eastAsia="zh-CN"/>
        </w:rPr>
        <w:t>are tested</w:t>
      </w:r>
      <w:r w:rsidRPr="00F95B02">
        <w:t xml:space="preserve"> separately at </w:t>
      </w:r>
      <w:r w:rsidRPr="00F95B02">
        <w:rPr>
          <w:lang w:eastAsia="zh-CN"/>
        </w:rPr>
        <w:t>the</w:t>
      </w:r>
      <w:r w:rsidRPr="00F95B02">
        <w:t xml:space="preserve"> </w:t>
      </w:r>
      <w:r w:rsidRPr="00F95B02">
        <w:rPr>
          <w:i/>
        </w:rPr>
        <w:t>connector</w:t>
      </w:r>
      <w:r w:rsidRPr="00F95B02">
        <w:t xml:space="preserve"> </w:t>
      </w:r>
      <w:r w:rsidRPr="00F95B02">
        <w:rPr>
          <w:lang w:eastAsia="zh-CN"/>
        </w:rPr>
        <w:t xml:space="preserve">configured for </w:t>
      </w:r>
      <w:r w:rsidRPr="00F95B02">
        <w:t>single-band</w:t>
      </w:r>
      <w:r w:rsidRPr="00F95B02">
        <w:rPr>
          <w:lang w:eastAsia="zh-CN"/>
        </w:rPr>
        <w:t xml:space="preserve"> operation</w:t>
      </w:r>
      <w:r w:rsidRPr="00F95B02">
        <w:t xml:space="preserve">, with all other </w:t>
      </w:r>
      <w:r w:rsidRPr="00F95B02">
        <w:rPr>
          <w:i/>
        </w:rPr>
        <w:t>antenna connectors</w:t>
      </w:r>
      <w:r w:rsidRPr="00F95B02">
        <w:t xml:space="preserve"> terminated.</w:t>
      </w:r>
    </w:p>
    <w:p w14:paraId="47150BF8" w14:textId="77777777" w:rsidR="001A0787" w:rsidRPr="00F95B02" w:rsidRDefault="001A0787" w:rsidP="001A0787">
      <w:r w:rsidRPr="00F95B02">
        <w:t xml:space="preserve">A </w:t>
      </w:r>
      <w:r w:rsidRPr="00F95B02">
        <w:rPr>
          <w:i/>
        </w:rPr>
        <w:t>BS type 1-H</w:t>
      </w:r>
      <w:r w:rsidRPr="00F95B02">
        <w:t xml:space="preserve"> may be capable of supporting </w:t>
      </w:r>
      <w:r w:rsidRPr="00F95B02">
        <w:rPr>
          <w:lang w:eastAsia="zh-CN"/>
        </w:rPr>
        <w:t xml:space="preserve">operation in multiple </w:t>
      </w:r>
      <w:r w:rsidRPr="00F95B02">
        <w:rPr>
          <w:i/>
          <w:lang w:eastAsia="zh-CN"/>
        </w:rPr>
        <w:t>operating bands</w:t>
      </w:r>
      <w:r w:rsidRPr="00F95B02" w:rsidDel="006F6040">
        <w:t xml:space="preserve"> </w:t>
      </w:r>
      <w:r w:rsidRPr="00F95B02">
        <w:t xml:space="preserve">with one of the following implementations of </w:t>
      </w:r>
      <w:r w:rsidRPr="00F95B02">
        <w:rPr>
          <w:i/>
        </w:rPr>
        <w:t>TAB connectors</w:t>
      </w:r>
      <w:r w:rsidRPr="00F95B02">
        <w:t xml:space="preserve"> in the </w:t>
      </w:r>
      <w:r w:rsidRPr="00F95B02">
        <w:rPr>
          <w:i/>
        </w:rPr>
        <w:t>transceiver array boundary</w:t>
      </w:r>
      <w:r w:rsidRPr="00F95B02">
        <w:t>:</w:t>
      </w:r>
    </w:p>
    <w:p w14:paraId="0D78F7D9" w14:textId="77777777" w:rsidR="001A0787" w:rsidRPr="00F95B02" w:rsidRDefault="001A0787" w:rsidP="001A0787">
      <w:pPr>
        <w:pStyle w:val="B1"/>
      </w:pPr>
      <w:r w:rsidRPr="00F95B02">
        <w:t>-</w:t>
      </w:r>
      <w:r w:rsidRPr="00F95B02">
        <w:tab/>
        <w:t xml:space="preserve">All </w:t>
      </w:r>
      <w:r w:rsidRPr="00F95B02">
        <w:rPr>
          <w:i/>
        </w:rPr>
        <w:t xml:space="preserve">TAB connectors </w:t>
      </w:r>
      <w:r w:rsidRPr="00F95B02">
        <w:t xml:space="preserve">are </w:t>
      </w:r>
      <w:r w:rsidRPr="00F95B02">
        <w:rPr>
          <w:i/>
        </w:rPr>
        <w:t>single-band connectors</w:t>
      </w:r>
      <w:r w:rsidRPr="00F95B02">
        <w:t>.</w:t>
      </w:r>
    </w:p>
    <w:p w14:paraId="74C8EFA2" w14:textId="77777777" w:rsidR="001A0787" w:rsidRPr="00F95B02" w:rsidRDefault="001A0787" w:rsidP="001A0787">
      <w:pPr>
        <w:pStyle w:val="B2"/>
      </w:pPr>
      <w:r w:rsidRPr="00F95B02">
        <w:t>-</w:t>
      </w:r>
      <w:r w:rsidRPr="00F95B02">
        <w:tab/>
        <w:t xml:space="preserve">Different sets of </w:t>
      </w:r>
      <w:r w:rsidRPr="00F95B02">
        <w:rPr>
          <w:i/>
        </w:rPr>
        <w:t>single-band connectors</w:t>
      </w:r>
      <w:r w:rsidRPr="00F95B02">
        <w:t xml:space="preserve"> support different </w:t>
      </w:r>
      <w:r w:rsidRPr="00F95B02">
        <w:rPr>
          <w:i/>
        </w:rPr>
        <w:t>operating bands</w:t>
      </w:r>
      <w:r w:rsidRPr="00F95B02">
        <w:t xml:space="preserve">, but each </w:t>
      </w:r>
      <w:r w:rsidRPr="00F95B02">
        <w:rPr>
          <w:i/>
        </w:rPr>
        <w:t>TAB connector</w:t>
      </w:r>
      <w:r w:rsidRPr="00F95B02">
        <w:t xml:space="preserve"> supports only operation in one single </w:t>
      </w:r>
      <w:r w:rsidRPr="00F95B02">
        <w:rPr>
          <w:i/>
        </w:rPr>
        <w:t>operating band</w:t>
      </w:r>
      <w:r w:rsidRPr="00F95B02">
        <w:t>.</w:t>
      </w:r>
    </w:p>
    <w:p w14:paraId="5B9E15B5" w14:textId="77777777" w:rsidR="001A0787" w:rsidRPr="00F95B02" w:rsidRDefault="001A0787" w:rsidP="001A0787">
      <w:pPr>
        <w:pStyle w:val="B2"/>
      </w:pPr>
      <w:r w:rsidRPr="00F95B02">
        <w:t>-</w:t>
      </w:r>
      <w:r w:rsidRPr="00F95B02">
        <w:tab/>
        <w:t xml:space="preserve">Sets of </w:t>
      </w:r>
      <w:r w:rsidRPr="00F95B02">
        <w:rPr>
          <w:i/>
        </w:rPr>
        <w:t>single-band connectors</w:t>
      </w:r>
      <w:r w:rsidRPr="00F95B02">
        <w:t xml:space="preserve"> support operation in multiple </w:t>
      </w:r>
      <w:r w:rsidRPr="00F95B02">
        <w:rPr>
          <w:i/>
        </w:rPr>
        <w:t>operating bands</w:t>
      </w:r>
      <w:r w:rsidRPr="00F95B02">
        <w:t xml:space="preserve"> with some </w:t>
      </w:r>
      <w:r w:rsidRPr="00F95B02">
        <w:rPr>
          <w:i/>
        </w:rPr>
        <w:t>single-band connectors</w:t>
      </w:r>
      <w:r w:rsidRPr="00F95B02">
        <w:t xml:space="preserve"> supporting more than one </w:t>
      </w:r>
      <w:r w:rsidRPr="00F95B02">
        <w:rPr>
          <w:i/>
        </w:rPr>
        <w:t>operating band</w:t>
      </w:r>
      <w:r w:rsidRPr="00F95B02">
        <w:t>.</w:t>
      </w:r>
    </w:p>
    <w:p w14:paraId="5AB3A455" w14:textId="77777777" w:rsidR="001A0787" w:rsidRPr="00F95B02" w:rsidRDefault="001A0787" w:rsidP="001A0787">
      <w:pPr>
        <w:pStyle w:val="B1"/>
      </w:pPr>
      <w:r w:rsidRPr="00F95B02">
        <w:t>-</w:t>
      </w:r>
      <w:r w:rsidRPr="00F95B02">
        <w:tab/>
        <w:t xml:space="preserve">All </w:t>
      </w:r>
      <w:r w:rsidRPr="00F95B02">
        <w:rPr>
          <w:i/>
        </w:rPr>
        <w:t xml:space="preserve">TAB connectors </w:t>
      </w:r>
      <w:r w:rsidRPr="00F95B02">
        <w:t xml:space="preserve">are multi-band </w:t>
      </w:r>
      <w:r w:rsidRPr="00F95B02">
        <w:rPr>
          <w:i/>
        </w:rPr>
        <w:t>connectors</w:t>
      </w:r>
      <w:r w:rsidRPr="00F95B02">
        <w:t>.</w:t>
      </w:r>
    </w:p>
    <w:p w14:paraId="38B43A14" w14:textId="77777777" w:rsidR="001A0787" w:rsidRPr="00F95B02" w:rsidRDefault="001A0787" w:rsidP="001A0787">
      <w:pPr>
        <w:pStyle w:val="B1"/>
      </w:pPr>
      <w:r w:rsidRPr="00F95B02">
        <w:t>-</w:t>
      </w:r>
      <w:r w:rsidRPr="00F95B02">
        <w:tab/>
        <w:t xml:space="preserve">A combination of single-band sets and multi-band sets of </w:t>
      </w:r>
      <w:r w:rsidRPr="00F95B02">
        <w:rPr>
          <w:i/>
        </w:rPr>
        <w:t>TAB connectors</w:t>
      </w:r>
      <w:r w:rsidRPr="00F95B02">
        <w:t xml:space="preserve"> provides support of the type </w:t>
      </w:r>
      <w:r w:rsidRPr="00F95B02">
        <w:rPr>
          <w:i/>
        </w:rPr>
        <w:t>BS type 1-H</w:t>
      </w:r>
      <w:r w:rsidRPr="00F95B02">
        <w:t xml:space="preserve"> capability of </w:t>
      </w:r>
      <w:r w:rsidRPr="00F95B02">
        <w:rPr>
          <w:lang w:eastAsia="zh-CN"/>
        </w:rPr>
        <w:t xml:space="preserve">operation in multiple </w:t>
      </w:r>
      <w:r w:rsidRPr="00F95B02">
        <w:rPr>
          <w:i/>
          <w:lang w:eastAsia="zh-CN"/>
        </w:rPr>
        <w:t>operating bands</w:t>
      </w:r>
      <w:r w:rsidRPr="00F95B02">
        <w:t>.</w:t>
      </w:r>
    </w:p>
    <w:p w14:paraId="7524EC00" w14:textId="77777777" w:rsidR="001A0787" w:rsidRPr="00F95B02" w:rsidRDefault="001A0787" w:rsidP="001A0787">
      <w:r w:rsidRPr="00F95B02">
        <w:t xml:space="preserve">Unless otherwise stated all requirements specified for an </w:t>
      </w:r>
      <w:r w:rsidRPr="00F95B02">
        <w:rPr>
          <w:i/>
        </w:rPr>
        <w:t>operating band</w:t>
      </w:r>
      <w:r w:rsidRPr="00F95B02">
        <w:t xml:space="preserve"> apply only to the set of </w:t>
      </w:r>
      <w:r w:rsidRPr="00F95B02">
        <w:rPr>
          <w:i/>
        </w:rPr>
        <w:t>TAB connectors</w:t>
      </w:r>
      <w:r w:rsidRPr="00F95B02">
        <w:t xml:space="preserve"> supporting that </w:t>
      </w:r>
      <w:r w:rsidRPr="00F95B02">
        <w:rPr>
          <w:i/>
        </w:rPr>
        <w:t>operating band</w:t>
      </w:r>
      <w:r w:rsidRPr="00F95B02">
        <w:t>.</w:t>
      </w:r>
    </w:p>
    <w:p w14:paraId="247EBAEE" w14:textId="77777777" w:rsidR="001A0787" w:rsidRPr="00F95B02" w:rsidRDefault="001A0787" w:rsidP="001A0787">
      <w:r w:rsidRPr="00F95B02">
        <w:rPr>
          <w:rFonts w:eastAsia="MS Mincho"/>
        </w:rPr>
        <w:t xml:space="preserve">In the case of an </w:t>
      </w:r>
      <w:r w:rsidRPr="00F95B02">
        <w:rPr>
          <w:rFonts w:eastAsia="MS Mincho"/>
          <w:i/>
        </w:rPr>
        <w:t>operating band</w:t>
      </w:r>
      <w:r w:rsidRPr="00F95B02">
        <w:rPr>
          <w:rFonts w:eastAsia="MS Mincho"/>
        </w:rPr>
        <w:t xml:space="preserve"> being supported only by </w:t>
      </w:r>
      <w:r w:rsidRPr="00F95B02">
        <w:rPr>
          <w:rFonts w:eastAsia="MS Mincho"/>
          <w:i/>
        </w:rPr>
        <w:t>single-band connectors</w:t>
      </w:r>
      <w:r w:rsidRPr="00F95B02">
        <w:rPr>
          <w:rFonts w:eastAsia="MS Mincho"/>
        </w:rPr>
        <w:t xml:space="preserve"> </w:t>
      </w:r>
      <w:r w:rsidRPr="00F95B02">
        <w:t xml:space="preserve">in a </w:t>
      </w:r>
      <w:r w:rsidRPr="00F95B02">
        <w:rPr>
          <w:i/>
        </w:rPr>
        <w:t xml:space="preserve">TAB connector TX min cell group </w:t>
      </w:r>
      <w:r w:rsidRPr="00F95B02">
        <w:t>or a</w:t>
      </w:r>
      <w:r w:rsidRPr="00F95B02">
        <w:rPr>
          <w:i/>
        </w:rPr>
        <w:t xml:space="preserve"> TAB connector RX min cell group</w:t>
      </w:r>
      <w:r w:rsidRPr="00F95B02">
        <w:rPr>
          <w:rFonts w:eastAsia="MS Mincho"/>
        </w:rPr>
        <w:t xml:space="preserve">, </w:t>
      </w:r>
      <w:r w:rsidRPr="00F95B02">
        <w:rPr>
          <w:rFonts w:eastAsia="MS Mincho"/>
          <w:i/>
        </w:rPr>
        <w:t>single-band requirements</w:t>
      </w:r>
      <w:r w:rsidRPr="00F95B02">
        <w:rPr>
          <w:rFonts w:eastAsia="MS Mincho"/>
        </w:rPr>
        <w:t xml:space="preserve"> apply to that set of </w:t>
      </w:r>
      <w:r w:rsidRPr="00F95B02">
        <w:rPr>
          <w:rFonts w:eastAsia="MS Mincho"/>
          <w:i/>
        </w:rPr>
        <w:t>TAB connectors</w:t>
      </w:r>
      <w:r w:rsidRPr="00F95B02">
        <w:rPr>
          <w:rFonts w:eastAsia="MS Mincho"/>
        </w:rPr>
        <w:t>.</w:t>
      </w:r>
    </w:p>
    <w:p w14:paraId="2CD60AEA" w14:textId="77777777" w:rsidR="001A0787" w:rsidRPr="00F95B02" w:rsidRDefault="001A0787" w:rsidP="001A0787">
      <w:r w:rsidRPr="00F95B02">
        <w:rPr>
          <w:rFonts w:eastAsia="MS Mincho"/>
        </w:rPr>
        <w:t xml:space="preserve">In the case of an </w:t>
      </w:r>
      <w:r w:rsidRPr="00F95B02">
        <w:rPr>
          <w:rFonts w:eastAsia="MS Mincho"/>
          <w:i/>
        </w:rPr>
        <w:t>operating band</w:t>
      </w:r>
      <w:r w:rsidRPr="00F95B02">
        <w:rPr>
          <w:rFonts w:eastAsia="MS Mincho"/>
        </w:rPr>
        <w:t xml:space="preserve"> being supported only by </w:t>
      </w:r>
      <w:r w:rsidRPr="00F95B02">
        <w:rPr>
          <w:rFonts w:eastAsia="MS Mincho"/>
          <w:i/>
        </w:rPr>
        <w:t>multi-band connector</w:t>
      </w:r>
      <w:r w:rsidRPr="00F95B02">
        <w:rPr>
          <w:rFonts w:eastAsia="MS Mincho"/>
        </w:rPr>
        <w:t xml:space="preserve">s supporting the same </w:t>
      </w:r>
      <w:r w:rsidRPr="00F95B02">
        <w:rPr>
          <w:rFonts w:eastAsia="MS Mincho"/>
          <w:i/>
        </w:rPr>
        <w:t>operating band</w:t>
      </w:r>
      <w:r w:rsidRPr="00F95B02">
        <w:rPr>
          <w:rFonts w:eastAsia="MS Mincho"/>
        </w:rPr>
        <w:t xml:space="preserve"> combination</w:t>
      </w:r>
      <w:r w:rsidRPr="00F95B02">
        <w:t xml:space="preserve"> in a </w:t>
      </w:r>
      <w:r w:rsidRPr="00F95B02">
        <w:rPr>
          <w:i/>
        </w:rPr>
        <w:t xml:space="preserve">TAB connector TX min cell group </w:t>
      </w:r>
      <w:r w:rsidRPr="00F95B02">
        <w:t>or a</w:t>
      </w:r>
      <w:r w:rsidRPr="00F95B02">
        <w:rPr>
          <w:i/>
        </w:rPr>
        <w:t xml:space="preserve"> TAB connector RX min cell group</w:t>
      </w:r>
      <w:r w:rsidRPr="00F95B02">
        <w:rPr>
          <w:rFonts w:eastAsia="MS Mincho"/>
        </w:rPr>
        <w:t xml:space="preserve">, </w:t>
      </w:r>
      <w:r w:rsidRPr="00F95B02">
        <w:rPr>
          <w:rFonts w:eastAsia="MS Mincho"/>
          <w:i/>
        </w:rPr>
        <w:t>multi-band requirements</w:t>
      </w:r>
      <w:r w:rsidRPr="00F95B02">
        <w:rPr>
          <w:rFonts w:eastAsia="MS Mincho"/>
        </w:rPr>
        <w:t xml:space="preserve"> apply to that set of </w:t>
      </w:r>
      <w:r w:rsidRPr="00F95B02">
        <w:rPr>
          <w:rFonts w:eastAsia="MS Mincho"/>
          <w:i/>
        </w:rPr>
        <w:t>TAB connectors</w:t>
      </w:r>
      <w:r w:rsidRPr="00F95B02">
        <w:rPr>
          <w:rFonts w:eastAsia="MS Mincho"/>
        </w:rPr>
        <w:t>.</w:t>
      </w:r>
    </w:p>
    <w:p w14:paraId="2A6D6D4E" w14:textId="77777777" w:rsidR="001A0787" w:rsidRPr="00F95B02" w:rsidRDefault="001A0787" w:rsidP="001A0787">
      <w:r w:rsidRPr="00F95B02">
        <w:t xml:space="preserve">The case of an </w:t>
      </w:r>
      <w:r w:rsidRPr="00F95B02">
        <w:rPr>
          <w:i/>
        </w:rPr>
        <w:t>operating band</w:t>
      </w:r>
      <w:r w:rsidRPr="00F95B02">
        <w:t xml:space="preserve"> being supported by both </w:t>
      </w:r>
      <w:r w:rsidRPr="00F95B02">
        <w:rPr>
          <w:i/>
        </w:rPr>
        <w:t>multi-band connectors</w:t>
      </w:r>
      <w:r w:rsidRPr="00F95B02">
        <w:t xml:space="preserve"> and </w:t>
      </w:r>
      <w:r w:rsidRPr="00F95B02">
        <w:rPr>
          <w:i/>
        </w:rPr>
        <w:t>single-band connectors</w:t>
      </w:r>
      <w:r w:rsidRPr="00F95B02">
        <w:t xml:space="preserve"> in a </w:t>
      </w:r>
      <w:r w:rsidRPr="00F95B02">
        <w:rPr>
          <w:i/>
        </w:rPr>
        <w:t xml:space="preserve">TAB connector TX min cell group </w:t>
      </w:r>
      <w:r w:rsidRPr="00F95B02">
        <w:t>or a</w:t>
      </w:r>
      <w:r w:rsidRPr="00F95B02">
        <w:rPr>
          <w:i/>
        </w:rPr>
        <w:t xml:space="preserve"> TAB connector RX min cell </w:t>
      </w:r>
      <w:proofErr w:type="gramStart"/>
      <w:r w:rsidRPr="00F95B02">
        <w:rPr>
          <w:i/>
        </w:rPr>
        <w:t>group</w:t>
      </w:r>
      <w:r w:rsidRPr="00F95B02">
        <w:t xml:space="preserve">  is</w:t>
      </w:r>
      <w:proofErr w:type="gramEnd"/>
      <w:r w:rsidRPr="00F95B02">
        <w:t xml:space="preserve"> not covered by the present release of this specification.</w:t>
      </w:r>
    </w:p>
    <w:p w14:paraId="430708F3" w14:textId="77777777" w:rsidR="001A0787" w:rsidRPr="00F95B02" w:rsidRDefault="001A0787" w:rsidP="001A0787">
      <w:r w:rsidRPr="00F95B02">
        <w:t xml:space="preserve">The case of an </w:t>
      </w:r>
      <w:r w:rsidRPr="00F95B02">
        <w:rPr>
          <w:i/>
        </w:rPr>
        <w:t>operating band</w:t>
      </w:r>
      <w:r w:rsidRPr="00F95B02">
        <w:t xml:space="preserve"> being supported by </w:t>
      </w:r>
      <w:r w:rsidRPr="00F95B02">
        <w:rPr>
          <w:i/>
        </w:rPr>
        <w:t>multi-band connectors</w:t>
      </w:r>
      <w:r w:rsidRPr="00F95B02">
        <w:t xml:space="preserve"> which are not all supporting the same </w:t>
      </w:r>
      <w:r w:rsidRPr="00F95B02">
        <w:rPr>
          <w:i/>
        </w:rPr>
        <w:t>operating band</w:t>
      </w:r>
      <w:r w:rsidRPr="00F95B02">
        <w:t xml:space="preserve"> combination in a </w:t>
      </w:r>
      <w:r w:rsidRPr="00F95B02">
        <w:rPr>
          <w:i/>
        </w:rPr>
        <w:t xml:space="preserve">TAB connector TX min cell group </w:t>
      </w:r>
      <w:r w:rsidRPr="00F95B02">
        <w:t>or a</w:t>
      </w:r>
      <w:r w:rsidRPr="00F95B02">
        <w:rPr>
          <w:i/>
        </w:rPr>
        <w:t xml:space="preserve"> TAB connector RX min cell group</w:t>
      </w:r>
      <w:r w:rsidRPr="00F95B02">
        <w:t xml:space="preserve"> is not covered by the present release of this specification.</w:t>
      </w:r>
    </w:p>
    <w:p w14:paraId="7FEF3448" w14:textId="77777777" w:rsidR="001A0787" w:rsidRPr="00F95B02" w:rsidRDefault="001A0787" w:rsidP="001A0787">
      <w:r w:rsidRPr="00F95B02">
        <w:rPr>
          <w:i/>
        </w:rPr>
        <w:t xml:space="preserve">BS type 1-O </w:t>
      </w:r>
      <w:r w:rsidRPr="00F95B02">
        <w:t xml:space="preserve">may be capable of supporting </w:t>
      </w:r>
      <w:r w:rsidRPr="00F95B02">
        <w:rPr>
          <w:lang w:eastAsia="zh-CN"/>
        </w:rPr>
        <w:t xml:space="preserve">operation in multiple </w:t>
      </w:r>
      <w:r w:rsidRPr="00F95B02">
        <w:rPr>
          <w:i/>
          <w:lang w:eastAsia="zh-CN"/>
        </w:rPr>
        <w:t>operating bands</w:t>
      </w:r>
      <w:r w:rsidRPr="00F95B02" w:rsidDel="006F6040">
        <w:t xml:space="preserve"> </w:t>
      </w:r>
      <w:r w:rsidRPr="00F95B02">
        <w:t xml:space="preserve">with one of the following implementations at the </w:t>
      </w:r>
      <w:r w:rsidRPr="00F95B02">
        <w:rPr>
          <w:i/>
        </w:rPr>
        <w:t>radiated interface boundary</w:t>
      </w:r>
      <w:r w:rsidRPr="00F95B02">
        <w:t>:</w:t>
      </w:r>
    </w:p>
    <w:p w14:paraId="16B59E7A" w14:textId="77777777" w:rsidR="001A0787" w:rsidRPr="00F95B02" w:rsidRDefault="001A0787" w:rsidP="001A0787">
      <w:pPr>
        <w:pStyle w:val="B1"/>
      </w:pPr>
      <w:r w:rsidRPr="00F95B02">
        <w:t>-</w:t>
      </w:r>
      <w:r w:rsidRPr="00F95B02">
        <w:tab/>
        <w:t>All RIBs</w:t>
      </w:r>
      <w:r w:rsidRPr="00F95B02">
        <w:rPr>
          <w:i/>
        </w:rPr>
        <w:t xml:space="preserve"> </w:t>
      </w:r>
      <w:r w:rsidRPr="00F95B02">
        <w:t xml:space="preserve">are </w:t>
      </w:r>
      <w:r w:rsidRPr="00F95B02">
        <w:rPr>
          <w:i/>
        </w:rPr>
        <w:t>single-band RIBs</w:t>
      </w:r>
      <w:r w:rsidRPr="00F95B02">
        <w:t>.</w:t>
      </w:r>
    </w:p>
    <w:p w14:paraId="508D6C96" w14:textId="77777777" w:rsidR="001A0787" w:rsidRPr="00F95B02" w:rsidRDefault="001A0787" w:rsidP="001A0787">
      <w:pPr>
        <w:pStyle w:val="B1"/>
      </w:pPr>
      <w:r w:rsidRPr="00F95B02">
        <w:t>-</w:t>
      </w:r>
      <w:r w:rsidRPr="00F95B02">
        <w:tab/>
        <w:t>All RIBs</w:t>
      </w:r>
      <w:r w:rsidRPr="00F95B02">
        <w:rPr>
          <w:i/>
        </w:rPr>
        <w:t xml:space="preserve"> </w:t>
      </w:r>
      <w:r w:rsidRPr="00F95B02">
        <w:t xml:space="preserve">are </w:t>
      </w:r>
      <w:r w:rsidRPr="00F95B02">
        <w:rPr>
          <w:i/>
        </w:rPr>
        <w:t>multi-band</w:t>
      </w:r>
      <w:r w:rsidRPr="00F95B02">
        <w:t xml:space="preserve"> </w:t>
      </w:r>
      <w:r w:rsidRPr="00F95B02">
        <w:rPr>
          <w:i/>
        </w:rPr>
        <w:t>RIBs</w:t>
      </w:r>
      <w:r w:rsidRPr="00F95B02">
        <w:t>.</w:t>
      </w:r>
    </w:p>
    <w:p w14:paraId="5C8B8E28" w14:textId="77777777" w:rsidR="001A0787" w:rsidRPr="00F95B02" w:rsidRDefault="001A0787" w:rsidP="001A0787">
      <w:pPr>
        <w:pStyle w:val="B1"/>
      </w:pPr>
      <w:r w:rsidRPr="00F95B02">
        <w:lastRenderedPageBreak/>
        <w:t>-</w:t>
      </w:r>
      <w:r w:rsidRPr="00F95B02">
        <w:tab/>
        <w:t xml:space="preserve">A combination of single-band </w:t>
      </w:r>
      <w:r w:rsidRPr="00F95B02">
        <w:rPr>
          <w:i/>
        </w:rPr>
        <w:t>RIBs</w:t>
      </w:r>
      <w:r w:rsidRPr="00F95B02" w:rsidDel="003512A6">
        <w:t xml:space="preserve"> </w:t>
      </w:r>
      <w:r w:rsidRPr="00F95B02">
        <w:t xml:space="preserve">and </w:t>
      </w:r>
      <w:r w:rsidRPr="00F95B02">
        <w:rPr>
          <w:i/>
        </w:rPr>
        <w:t>multi-band RIBs</w:t>
      </w:r>
      <w:r w:rsidRPr="00F95B02">
        <w:t xml:space="preserve"> provides support of the </w:t>
      </w:r>
      <w:r w:rsidRPr="00F95B02">
        <w:rPr>
          <w:i/>
        </w:rPr>
        <w:t>BS type 1-O</w:t>
      </w:r>
      <w:r w:rsidRPr="00F95B02">
        <w:t xml:space="preserve"> capability of </w:t>
      </w:r>
      <w:r w:rsidRPr="00F95B02">
        <w:rPr>
          <w:lang w:eastAsia="zh-CN"/>
        </w:rPr>
        <w:t xml:space="preserve">operation in multiple </w:t>
      </w:r>
      <w:r w:rsidRPr="00F95B02">
        <w:rPr>
          <w:i/>
          <w:lang w:eastAsia="zh-CN"/>
        </w:rPr>
        <w:t>operating bands</w:t>
      </w:r>
      <w:r w:rsidRPr="00F95B02">
        <w:t>.</w:t>
      </w:r>
    </w:p>
    <w:p w14:paraId="70D9824C" w14:textId="77777777" w:rsidR="001A0787" w:rsidRPr="00F95B02" w:rsidRDefault="001A0787" w:rsidP="001A0787">
      <w:r w:rsidRPr="00F95B02">
        <w:t xml:space="preserve">For </w:t>
      </w:r>
      <w:r w:rsidRPr="00F95B02">
        <w:rPr>
          <w:i/>
        </w:rPr>
        <w:t>multi-band connectors</w:t>
      </w:r>
      <w:r w:rsidRPr="00F95B02">
        <w:t xml:space="preserve"> and </w:t>
      </w:r>
      <w:r w:rsidRPr="00F95B02">
        <w:rPr>
          <w:i/>
        </w:rPr>
        <w:t>multi-band RIBs</w:t>
      </w:r>
      <w:r w:rsidRPr="00F95B02">
        <w:t xml:space="preserve"> supporting the bands for TDD, the RF requirements in the present specification assume no simultaneous uplink and downlink occur between the bands.</w:t>
      </w:r>
    </w:p>
    <w:p w14:paraId="6368A1C8" w14:textId="77777777" w:rsidR="001A0787" w:rsidRPr="00F95B02" w:rsidRDefault="001A0787" w:rsidP="001A0787">
      <w:r w:rsidRPr="00F95B02">
        <w:rPr>
          <w:rFonts w:eastAsia="MS Mincho"/>
        </w:rPr>
        <w:t xml:space="preserve">The RF requirements for </w:t>
      </w:r>
      <w:r w:rsidRPr="00F95B02">
        <w:rPr>
          <w:rFonts w:eastAsia="MS Mincho"/>
          <w:i/>
        </w:rPr>
        <w:t>multi-band connectors</w:t>
      </w:r>
      <w:r w:rsidRPr="00F95B02">
        <w:rPr>
          <w:rFonts w:eastAsia="MS Mincho"/>
        </w:rPr>
        <w:t xml:space="preserve"> and </w:t>
      </w:r>
      <w:r w:rsidRPr="00F95B02">
        <w:rPr>
          <w:rFonts w:eastAsia="MS Mincho"/>
          <w:i/>
        </w:rPr>
        <w:t>multi-band RIBs</w:t>
      </w:r>
      <w:r w:rsidRPr="00F95B02">
        <w:rPr>
          <w:rFonts w:eastAsia="MS Mincho"/>
        </w:rPr>
        <w:t xml:space="preserve"> supporting bands for both FDD and TDD </w:t>
      </w:r>
      <w:r w:rsidRPr="00F95B02">
        <w:t>are not covered by the present release of this specification.</w:t>
      </w:r>
    </w:p>
    <w:p w14:paraId="68C9CD36" w14:textId="21DF116D" w:rsidR="001E41F3" w:rsidRDefault="00BB1D35">
      <w:pPr>
        <w:rPr>
          <w:noProof/>
        </w:rPr>
      </w:pPr>
      <w:r>
        <w:rPr>
          <w:b/>
          <w:color w:val="FF0000"/>
          <w:sz w:val="32"/>
          <w:lang w:eastAsia="zh-CN"/>
        </w:rPr>
        <w:t>&lt;End of Change&gt;</w:t>
      </w:r>
    </w:p>
    <w:sectPr w:rsidR="001E41F3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02F7C4" w14:textId="77777777" w:rsidR="00894CBB" w:rsidRDefault="00894CBB">
      <w:r>
        <w:separator/>
      </w:r>
    </w:p>
  </w:endnote>
  <w:endnote w:type="continuationSeparator" w:id="0">
    <w:p w14:paraId="3D757A1E" w14:textId="77777777" w:rsidR="00894CBB" w:rsidRDefault="00894C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4A3F5D" w14:textId="77777777" w:rsidR="00175586" w:rsidRDefault="002035DD">
    <w:pPr>
      <w:pStyle w:val="aa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811F51" w14:textId="77777777" w:rsidR="00894CBB" w:rsidRDefault="00894CBB">
      <w:r>
        <w:separator/>
      </w:r>
    </w:p>
  </w:footnote>
  <w:footnote w:type="continuationSeparator" w:id="0">
    <w:p w14:paraId="0C050871" w14:textId="77777777" w:rsidR="00894CBB" w:rsidRDefault="00894C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972F6"/>
    <w:rsid w:val="000A6394"/>
    <w:rsid w:val="000B7FED"/>
    <w:rsid w:val="000C038A"/>
    <w:rsid w:val="000C6598"/>
    <w:rsid w:val="000D44B3"/>
    <w:rsid w:val="0010763C"/>
    <w:rsid w:val="00145D43"/>
    <w:rsid w:val="001622B5"/>
    <w:rsid w:val="00192C46"/>
    <w:rsid w:val="001A0787"/>
    <w:rsid w:val="001A08B3"/>
    <w:rsid w:val="001A2CA0"/>
    <w:rsid w:val="001A7B60"/>
    <w:rsid w:val="001B52F0"/>
    <w:rsid w:val="001B7A65"/>
    <w:rsid w:val="001E41F3"/>
    <w:rsid w:val="002035DD"/>
    <w:rsid w:val="00246B75"/>
    <w:rsid w:val="002517BC"/>
    <w:rsid w:val="0026004D"/>
    <w:rsid w:val="002640DD"/>
    <w:rsid w:val="00275D12"/>
    <w:rsid w:val="00281F3E"/>
    <w:rsid w:val="00284FEB"/>
    <w:rsid w:val="002860C4"/>
    <w:rsid w:val="00296AD0"/>
    <w:rsid w:val="002B5741"/>
    <w:rsid w:val="002D2115"/>
    <w:rsid w:val="002E472E"/>
    <w:rsid w:val="00305409"/>
    <w:rsid w:val="003119B5"/>
    <w:rsid w:val="003171AE"/>
    <w:rsid w:val="0033620C"/>
    <w:rsid w:val="003609EF"/>
    <w:rsid w:val="0036231A"/>
    <w:rsid w:val="00374DD4"/>
    <w:rsid w:val="003B636D"/>
    <w:rsid w:val="003E1A36"/>
    <w:rsid w:val="00410371"/>
    <w:rsid w:val="00423535"/>
    <w:rsid w:val="004242F1"/>
    <w:rsid w:val="00475B93"/>
    <w:rsid w:val="004B75B7"/>
    <w:rsid w:val="004D0CB7"/>
    <w:rsid w:val="00512E01"/>
    <w:rsid w:val="0051580D"/>
    <w:rsid w:val="00547111"/>
    <w:rsid w:val="00592D74"/>
    <w:rsid w:val="005E2C44"/>
    <w:rsid w:val="00621188"/>
    <w:rsid w:val="006257ED"/>
    <w:rsid w:val="00665C47"/>
    <w:rsid w:val="00666EF7"/>
    <w:rsid w:val="00694E0C"/>
    <w:rsid w:val="00695808"/>
    <w:rsid w:val="006A70ED"/>
    <w:rsid w:val="006B46FB"/>
    <w:rsid w:val="006E21FB"/>
    <w:rsid w:val="006E24F6"/>
    <w:rsid w:val="007176FF"/>
    <w:rsid w:val="00723BEC"/>
    <w:rsid w:val="00734A5C"/>
    <w:rsid w:val="007558D2"/>
    <w:rsid w:val="00766CE5"/>
    <w:rsid w:val="00786942"/>
    <w:rsid w:val="00792342"/>
    <w:rsid w:val="007977A8"/>
    <w:rsid w:val="007B512A"/>
    <w:rsid w:val="007C2097"/>
    <w:rsid w:val="007D6A07"/>
    <w:rsid w:val="007F7259"/>
    <w:rsid w:val="008040A8"/>
    <w:rsid w:val="008279FA"/>
    <w:rsid w:val="00851F2F"/>
    <w:rsid w:val="008626E7"/>
    <w:rsid w:val="00863550"/>
    <w:rsid w:val="00870EE7"/>
    <w:rsid w:val="008857F8"/>
    <w:rsid w:val="008863B9"/>
    <w:rsid w:val="00886D1F"/>
    <w:rsid w:val="00894CBB"/>
    <w:rsid w:val="008A45A6"/>
    <w:rsid w:val="008C0EE5"/>
    <w:rsid w:val="008D0AA7"/>
    <w:rsid w:val="008F3789"/>
    <w:rsid w:val="008F686C"/>
    <w:rsid w:val="00907F7A"/>
    <w:rsid w:val="009148DE"/>
    <w:rsid w:val="00941E30"/>
    <w:rsid w:val="009643FF"/>
    <w:rsid w:val="00976C7F"/>
    <w:rsid w:val="009777D9"/>
    <w:rsid w:val="00991B88"/>
    <w:rsid w:val="00993D71"/>
    <w:rsid w:val="009A5753"/>
    <w:rsid w:val="009A579D"/>
    <w:rsid w:val="009B0D50"/>
    <w:rsid w:val="009E3297"/>
    <w:rsid w:val="009F734F"/>
    <w:rsid w:val="00A246B6"/>
    <w:rsid w:val="00A47E70"/>
    <w:rsid w:val="00A50CF0"/>
    <w:rsid w:val="00A543F6"/>
    <w:rsid w:val="00A7671C"/>
    <w:rsid w:val="00AA2CBC"/>
    <w:rsid w:val="00AB5243"/>
    <w:rsid w:val="00AC4A4B"/>
    <w:rsid w:val="00AC5820"/>
    <w:rsid w:val="00AD1CD8"/>
    <w:rsid w:val="00B258BB"/>
    <w:rsid w:val="00B41CFE"/>
    <w:rsid w:val="00B67B97"/>
    <w:rsid w:val="00B77A2E"/>
    <w:rsid w:val="00B968C8"/>
    <w:rsid w:val="00BA3EC5"/>
    <w:rsid w:val="00BA51D9"/>
    <w:rsid w:val="00BB1D35"/>
    <w:rsid w:val="00BB5DFC"/>
    <w:rsid w:val="00BB778D"/>
    <w:rsid w:val="00BD1080"/>
    <w:rsid w:val="00BD279D"/>
    <w:rsid w:val="00BD6BB8"/>
    <w:rsid w:val="00C0160C"/>
    <w:rsid w:val="00C15D9F"/>
    <w:rsid w:val="00C472EF"/>
    <w:rsid w:val="00C66BA2"/>
    <w:rsid w:val="00C71174"/>
    <w:rsid w:val="00C91B14"/>
    <w:rsid w:val="00C95985"/>
    <w:rsid w:val="00CC017A"/>
    <w:rsid w:val="00CC5026"/>
    <w:rsid w:val="00CC68D0"/>
    <w:rsid w:val="00CE38D9"/>
    <w:rsid w:val="00D03F9A"/>
    <w:rsid w:val="00D06D51"/>
    <w:rsid w:val="00D24991"/>
    <w:rsid w:val="00D34A34"/>
    <w:rsid w:val="00D50255"/>
    <w:rsid w:val="00D64E48"/>
    <w:rsid w:val="00D66520"/>
    <w:rsid w:val="00D9766A"/>
    <w:rsid w:val="00DA5DA4"/>
    <w:rsid w:val="00DB2A7E"/>
    <w:rsid w:val="00DE34CF"/>
    <w:rsid w:val="00DF1D92"/>
    <w:rsid w:val="00E13F3D"/>
    <w:rsid w:val="00E34898"/>
    <w:rsid w:val="00E55B6D"/>
    <w:rsid w:val="00E91165"/>
    <w:rsid w:val="00EB09B7"/>
    <w:rsid w:val="00ED31D9"/>
    <w:rsid w:val="00EE7D7C"/>
    <w:rsid w:val="00EF0D41"/>
    <w:rsid w:val="00F25D98"/>
    <w:rsid w:val="00F27FB4"/>
    <w:rsid w:val="00F300FB"/>
    <w:rsid w:val="00F87B7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 odd3,header odd4,header odd5,header odd6,header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aliases w:val="footer odd,footer,fo,pie de página"/>
    <w:basedOn w:val="a4"/>
    <w:link w:val="ab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b">
    <w:name w:val="页脚 字符"/>
    <w:aliases w:val="footer odd 字符,footer 字符,fo 字符,pie de página 字符"/>
    <w:link w:val="aa"/>
    <w:qFormat/>
    <w:rsid w:val="00BB1D35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BB1D3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BB1D3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B1D3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B1D3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3B636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B636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8D0AA7"/>
    <w:rPr>
      <w:rFonts w:ascii="Times New Roman" w:hAnsi="Times New Roman"/>
      <w:lang w:val="en-GB" w:eastAsia="en-US"/>
    </w:rPr>
  </w:style>
  <w:style w:type="character" w:customStyle="1" w:styleId="a5">
    <w:name w:val="页眉 字符"/>
    <w:aliases w:val="header odd 字符,header odd1 字符,header odd2 字符,header odd3 字符,header odd4 字符,header odd5 字符,header odd6 字符,header 字符"/>
    <w:basedOn w:val="a0"/>
    <w:link w:val="a4"/>
    <w:qFormat/>
    <w:rsid w:val="00B77A2E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B77A2E"/>
    <w:rPr>
      <w:rFonts w:ascii="Arial" w:hAnsi="Arial"/>
      <w:lang w:val="en-GB" w:eastAsia="en-US"/>
    </w:rPr>
  </w:style>
  <w:style w:type="paragraph" w:styleId="af3">
    <w:name w:val="Revision"/>
    <w:hidden/>
    <w:uiPriority w:val="99"/>
    <w:semiHidden/>
    <w:rsid w:val="00723BE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7B1B08-CE17-4E51-AF7D-EF9213242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117</TotalTime>
  <Pages>1</Pages>
  <Words>1149</Words>
  <Characters>6552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16</cp:revision>
  <cp:lastPrinted>1899-12-31T23:00:00Z</cp:lastPrinted>
  <dcterms:created xsi:type="dcterms:W3CDTF">2023-12-18T03:42:00Z</dcterms:created>
  <dcterms:modified xsi:type="dcterms:W3CDTF">2024-02-19T13:54:00Z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R4-2312318</vt:lpwstr>
  </property>
  <property fmtid="{D5CDD505-2E9C-101B-9397-08002B2CF9AE}" pid="10" name="Spec#">
    <vt:lpwstr>38.104</vt:lpwstr>
  </property>
  <property fmtid="{D5CDD505-2E9C-101B-9397-08002B2CF9AE}" pid="11" name="Cr#">
    <vt:lpwstr>0509</vt:lpwstr>
  </property>
  <property fmtid="{D5CDD505-2E9C-101B-9397-08002B2CF9AE}" pid="12" name="Revision">
    <vt:lpwstr>-</vt:lpwstr>
  </property>
  <property fmtid="{D5CDD505-2E9C-101B-9397-08002B2CF9AE}" pid="13" name="Version">
    <vt:lpwstr>17.10.0</vt:lpwstr>
  </property>
  <property fmtid="{D5CDD505-2E9C-101B-9397-08002B2CF9AE}" pid="14" name="CrTitle">
    <vt:lpwstr>[NR_6GHz-Core] CR to 38.104: applicability note for n104</vt:lpwstr>
  </property>
  <property fmtid="{D5CDD505-2E9C-101B-9397-08002B2CF9AE}" pid="15" name="SourceIfWg">
    <vt:lpwstr>Huawei, HiSilicon, CMCC, China Telecom, China Unicom, CBN, CATT, OPPO, Vivo, Xiaomi</vt:lpwstr>
  </property>
  <property fmtid="{D5CDD505-2E9C-101B-9397-08002B2CF9AE}" pid="16" name="SourceIfTsg">
    <vt:lpwstr/>
  </property>
  <property fmtid="{D5CDD505-2E9C-101B-9397-08002B2CF9AE}" pid="17" name="RelatedWis">
    <vt:lpwstr>NR_6GHz-Core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Rel-17</vt:lpwstr>
  </property>
  <property fmtid="{D5CDD505-2E9C-101B-9397-08002B2CF9AE}" pid="21" name="_2015_ms_pID_725343">
    <vt:lpwstr>(3)Gj4PGhnAJhxoR/eKb7QqtKZHDOQY6RPklkx8umUQZ2F7YmfMaOrXG9HFjUh5sGbF2MDEIr52
SZxrvDvV6XZYpxHyILXMVRHTwNStjgVouV5lwHu8pBhFQXOEQplqqC06HJqXlH+bQaIfgHtW
IYdNIWTCD1s2dg9VKTNhAR5L0zqEOuqn0nHruUL0bH0ALHK/HB93CU2mjcL897Ea6sQRfayJ
EO0iaeOnuh17ZzGL4A</vt:lpwstr>
  </property>
  <property fmtid="{D5CDD505-2E9C-101B-9397-08002B2CF9AE}" pid="22" name="_2015_ms_pID_7253431">
    <vt:lpwstr>niHZHUd4B/D+22tT0f6v1I3S+g4SCXnaUNq1Z9VhCbCqRT6k38BiWf
uFgrwHncQuywdIqVCB/fC1rvbO8PeXetSAZR6CSdYe0CW3Lme+4t3CYMeCbsscNBbY2x9ZU/
TX//ctlReNHIdL3Jnc3z5mEzZ+/XvD5ozUSh+vuJQKYUzx61VSIEgVIJshjxa+4sPINfUGbJ
yfgiPJyKi8hoM9LTvkEaE5lPUGKait2xG4HX</vt:lpwstr>
  </property>
  <property fmtid="{D5CDD505-2E9C-101B-9397-08002B2CF9AE}" pid="23" name="_2015_ms_pID_7253432">
    <vt:lpwstr>Ke/WIIFoo6U8IKZKLDDM+EI=</vt:lpwstr>
  </property>
</Properties>
</file>