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DF047" w14:textId="6BC0D2FD" w:rsidR="004B136A" w:rsidRDefault="004B136A" w:rsidP="00AB5E44">
      <w:pPr>
        <w:pStyle w:val="CRCoverPage"/>
        <w:tabs>
          <w:tab w:val="right" w:pos="9639"/>
        </w:tabs>
        <w:spacing w:after="0"/>
        <w:rPr>
          <w:b/>
          <w:i/>
          <w:noProof/>
          <w:sz w:val="28"/>
        </w:rPr>
      </w:pPr>
      <w:r>
        <w:rPr>
          <w:b/>
          <w:noProof/>
          <w:sz w:val="24"/>
        </w:rPr>
        <w:t>3GPP TSG-RAN WG4 Meeting #</w:t>
      </w:r>
      <w:fldSimple w:instr=" DOCPROPERTY  MtgSeq  \* MERGEFORMAT ">
        <w:r w:rsidRPr="00EB09B7">
          <w:rPr>
            <w:b/>
            <w:noProof/>
            <w:sz w:val="24"/>
          </w:rPr>
          <w:t xml:space="preserve"> </w:t>
        </w:r>
        <w:r>
          <w:rPr>
            <w:b/>
            <w:noProof/>
            <w:sz w:val="24"/>
          </w:rPr>
          <w:t>110</w:t>
        </w:r>
      </w:fldSimple>
      <w:r>
        <w:rPr>
          <w:b/>
          <w:i/>
          <w:noProof/>
          <w:sz w:val="28"/>
        </w:rPr>
        <w:tab/>
      </w:r>
      <w:r w:rsidR="00A910AE" w:rsidRPr="00A910AE">
        <w:rPr>
          <w:b/>
          <w:i/>
          <w:noProof/>
          <w:sz w:val="28"/>
        </w:rPr>
        <w:t>R4-2401962</w:t>
      </w:r>
    </w:p>
    <w:p w14:paraId="3C8798A7" w14:textId="414EC802" w:rsidR="004B136A" w:rsidRDefault="006C74AA" w:rsidP="004B136A">
      <w:pPr>
        <w:pStyle w:val="CRCoverPage"/>
        <w:outlineLvl w:val="0"/>
        <w:rPr>
          <w:b/>
          <w:noProof/>
          <w:sz w:val="24"/>
        </w:rPr>
      </w:pPr>
      <w:fldSimple w:instr=" DOCPROPERTY  Location  \* MERGEFORMAT ">
        <w:r w:rsidR="004B136A">
          <w:rPr>
            <w:b/>
            <w:noProof/>
            <w:sz w:val="24"/>
          </w:rPr>
          <w:t>Athens</w:t>
        </w:r>
      </w:fldSimple>
      <w:r w:rsidR="004B136A">
        <w:rPr>
          <w:b/>
          <w:noProof/>
          <w:sz w:val="24"/>
        </w:rPr>
        <w:t xml:space="preserve">, </w:t>
      </w:r>
      <w:fldSimple w:instr=" DOCPROPERTY  Country  \* MERGEFORMAT ">
        <w:r w:rsidR="004B136A">
          <w:rPr>
            <w:b/>
            <w:noProof/>
            <w:sz w:val="24"/>
          </w:rPr>
          <w:t>Greece</w:t>
        </w:r>
      </w:fldSimple>
      <w:r w:rsidR="004B136A">
        <w:rPr>
          <w:b/>
          <w:noProof/>
          <w:sz w:val="24"/>
        </w:rPr>
        <w:t xml:space="preserve">, Feb. </w:t>
      </w:r>
      <w:r w:rsidR="00237959">
        <w:rPr>
          <w:b/>
          <w:noProof/>
          <w:sz w:val="24"/>
        </w:rPr>
        <w:t>2</w:t>
      </w:r>
      <w:r w:rsidR="004B136A">
        <w:rPr>
          <w:b/>
          <w:noProof/>
          <w:sz w:val="24"/>
        </w:rPr>
        <w:t>6 – Mar.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95E76" w:rsidR="001E41F3" w:rsidRPr="00410371" w:rsidRDefault="006C74AA" w:rsidP="00E13F3D">
            <w:pPr>
              <w:pStyle w:val="CRCoverPage"/>
              <w:spacing w:after="0"/>
              <w:jc w:val="right"/>
              <w:rPr>
                <w:b/>
                <w:noProof/>
                <w:sz w:val="28"/>
              </w:rPr>
            </w:pPr>
            <w:fldSimple w:instr=" DOCPROPERTY  Spec#  \* MERGEFORMAT ">
              <w:r w:rsidR="00DD5D4E">
                <w:rPr>
                  <w:b/>
                  <w:noProof/>
                  <w:sz w:val="28"/>
                </w:rPr>
                <w:t>36.133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A402E" w:rsidR="001E41F3" w:rsidRPr="00410371" w:rsidRDefault="009436C6" w:rsidP="00547111">
            <w:pPr>
              <w:pStyle w:val="CRCoverPage"/>
              <w:spacing w:after="0"/>
              <w:rPr>
                <w:noProof/>
              </w:rPr>
            </w:pPr>
            <w:r>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7B3F0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0F04B4" w:rsidR="001E41F3" w:rsidRPr="00410371" w:rsidRDefault="006C74AA">
            <w:pPr>
              <w:pStyle w:val="CRCoverPage"/>
              <w:spacing w:after="0"/>
              <w:jc w:val="center"/>
              <w:rPr>
                <w:noProof/>
                <w:sz w:val="28"/>
              </w:rPr>
            </w:pPr>
            <w:fldSimple w:instr=" DOCPROPERTY  Version  \* MERGEFORMAT ">
              <w:r w:rsidR="00D55C1A" w:rsidRPr="00F90E61">
                <w:rPr>
                  <w:b/>
                  <w:noProof/>
                  <w:sz w:val="28"/>
                </w:rPr>
                <w:t>1</w:t>
              </w:r>
              <w:r w:rsidR="007147E7">
                <w:rPr>
                  <w:b/>
                  <w:noProof/>
                  <w:sz w:val="28"/>
                </w:rPr>
                <w:t>8</w:t>
              </w:r>
              <w:r w:rsidR="00D55C1A" w:rsidRPr="00F90E61">
                <w:rPr>
                  <w:b/>
                  <w:noProof/>
                  <w:sz w:val="28"/>
                </w:rPr>
                <w:t>.</w:t>
              </w:r>
              <w:r w:rsidR="00407927">
                <w:rPr>
                  <w:b/>
                  <w:noProof/>
                  <w:sz w:val="28"/>
                </w:rPr>
                <w:t>4</w:t>
              </w:r>
              <w:r w:rsidR="00D55C1A" w:rsidRPr="00F90E61">
                <w:rPr>
                  <w:b/>
                  <w:noProof/>
                  <w:sz w:val="28"/>
                </w:rPr>
                <w:t>.</w:t>
              </w:r>
              <w:r w:rsidR="0040792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9131E" w:rsidR="001E41F3" w:rsidRDefault="00733D9D">
            <w:pPr>
              <w:pStyle w:val="CRCoverPage"/>
              <w:spacing w:after="0"/>
              <w:ind w:left="100"/>
              <w:rPr>
                <w:noProof/>
              </w:rPr>
            </w:pPr>
            <w:r w:rsidRPr="00733D9D">
              <w:rPr>
                <w:noProof/>
              </w:rPr>
              <w:t>(LTE_NBIOT_eMTC_NTN_req-Core)</w:t>
            </w:r>
            <w:r>
              <w:rPr>
                <w:noProof/>
              </w:rPr>
              <w:t xml:space="preserve"> </w:t>
            </w:r>
            <w:r w:rsidR="000914E4">
              <w:rPr>
                <w:noProof/>
              </w:rPr>
              <w:t xml:space="preserve">Correction to </w:t>
            </w:r>
            <w:r w:rsidR="00A72E6A">
              <w:rPr>
                <w:noProof/>
              </w:rPr>
              <w:t xml:space="preserve">IDLE mode </w:t>
            </w:r>
            <w:r w:rsidR="00587F38">
              <w:rPr>
                <w:noProof/>
              </w:rPr>
              <w:t xml:space="preserve">Rel-18 </w:t>
            </w:r>
            <w:r w:rsidR="00FE6CB0" w:rsidRPr="00FE6CB0">
              <w:rPr>
                <w:noProof/>
              </w:rPr>
              <w:t>IoT NTN</w:t>
            </w:r>
            <w:r w:rsidR="000914E4">
              <w:rPr>
                <w:noProof/>
              </w:rPr>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6C74AA">
            <w:pPr>
              <w:pStyle w:val="CRCoverPage"/>
              <w:spacing w:after="0"/>
              <w:ind w:left="100"/>
              <w:rPr>
                <w:noProof/>
              </w:rPr>
            </w:pPr>
            <w:fldSimple w:instr=" DOCPROPERTY  SourceIfWg  \* MERGEFORMAT ">
              <w:r w:rsidR="00D55C1A">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6C74AA" w:rsidP="00547111">
            <w:pPr>
              <w:pStyle w:val="CRCoverPage"/>
              <w:spacing w:after="0"/>
              <w:ind w:left="100"/>
              <w:rPr>
                <w:noProof/>
              </w:rPr>
            </w:pPr>
            <w:fldSimple w:instr=" DOCPROPERTY  SourceIfTsg  \* MERGEFORMAT ">
              <w:r w:rsidR="00D55C1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8FCF3" w:rsidR="001E41F3" w:rsidRDefault="007F4718">
            <w:pPr>
              <w:pStyle w:val="CRCoverPage"/>
              <w:spacing w:after="0"/>
              <w:ind w:left="100"/>
              <w:rPr>
                <w:noProof/>
              </w:rPr>
            </w:pPr>
            <w:r w:rsidRPr="00E13633">
              <w:rPr>
                <w:rFonts w:cs="Arial"/>
                <w:sz w:val="18"/>
                <w:szCs w:val="18"/>
                <w:lang w:eastAsia="ja-JP"/>
              </w:rPr>
              <w:t>LTE_NBIOT_eMTC_NTN_req-Core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4D3C5" w:rsidR="001E41F3" w:rsidRDefault="006C74AA">
            <w:pPr>
              <w:pStyle w:val="CRCoverPage"/>
              <w:spacing w:after="0"/>
              <w:ind w:left="100"/>
              <w:rPr>
                <w:noProof/>
              </w:rPr>
            </w:pPr>
            <w:fldSimple w:instr=" DOCPROPERTY  ResDate  \* MERGEFORMAT ">
              <w:r w:rsidR="009E66BF">
                <w:rPr>
                  <w:noProof/>
                </w:rPr>
                <w:t>202</w:t>
              </w:r>
              <w:r w:rsidR="00FC4B1C">
                <w:rPr>
                  <w:noProof/>
                </w:rPr>
                <w:t>4</w:t>
              </w:r>
              <w:r w:rsidR="009E66BF">
                <w:rPr>
                  <w:noProof/>
                </w:rPr>
                <w:t>-</w:t>
              </w:r>
            </w:fldSimple>
            <w:r w:rsidR="00FC4B1C">
              <w:rPr>
                <w:noProof/>
              </w:rPr>
              <w:t>02</w:t>
            </w:r>
            <w:r w:rsidR="006F3505">
              <w:rPr>
                <w:noProof/>
              </w:rPr>
              <w:t>-</w:t>
            </w:r>
            <w:r w:rsidR="00FC4B1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0D5CD" w:rsidR="001E41F3" w:rsidRDefault="00A72E6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2F742" w:rsidR="001E41F3" w:rsidRDefault="00906DF5">
            <w:pPr>
              <w:pStyle w:val="CRCoverPage"/>
              <w:spacing w:after="0"/>
              <w:ind w:left="100"/>
              <w:rPr>
                <w:noProof/>
              </w:rPr>
            </w:pPr>
            <w:r>
              <w:t>Rel-1</w:t>
            </w:r>
            <w:r w:rsidR="002045C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083E5" w:rsidR="001E41F3" w:rsidRPr="00D54E5A" w:rsidRDefault="00BE7334">
            <w:pPr>
              <w:pStyle w:val="CRCoverPage"/>
              <w:spacing w:after="0"/>
              <w:ind w:left="100"/>
              <w:rPr>
                <w:noProof/>
              </w:rPr>
            </w:pPr>
            <w:r w:rsidRPr="00D54E5A">
              <w:rPr>
                <w:noProof/>
              </w:rPr>
              <w:t xml:space="preserve">There are FFS, Editor’s note and </w:t>
            </w:r>
            <w:r w:rsidR="002343FB" w:rsidRPr="00D54E5A">
              <w:rPr>
                <w:noProof/>
              </w:rPr>
              <w:t xml:space="preserve">square brackets </w:t>
            </w:r>
            <w:r w:rsidRPr="00D54E5A">
              <w:rPr>
                <w:noProof/>
              </w:rPr>
              <w:t>in current specification</w:t>
            </w:r>
            <w:r w:rsidR="00B02132" w:rsidRPr="00D54E5A">
              <w:rPr>
                <w:noProof/>
              </w:rPr>
              <w:t xml:space="preserve"> which are updated based on ongoing technical discussions</w:t>
            </w:r>
            <w:r w:rsidRPr="00D54E5A">
              <w:rPr>
                <w:noProof/>
              </w:rPr>
              <w:t xml:space="preserve">. </w:t>
            </w:r>
            <w:r w:rsidR="00D56A85" w:rsidRPr="00D54E5A">
              <w:rPr>
                <w:noProof/>
              </w:rPr>
              <w:t xml:space="preserve">Assistance information related to neighbour cell measurements are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54E5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1D5E29" w14:textId="77777777" w:rsidR="008C2119" w:rsidRDefault="00BE7334" w:rsidP="008C2119">
            <w:pPr>
              <w:pStyle w:val="CRCoverPage"/>
              <w:spacing w:after="0"/>
              <w:ind w:left="100"/>
            </w:pPr>
            <w:r w:rsidRPr="00D54E5A">
              <w:t xml:space="preserve">Editor’s note and </w:t>
            </w:r>
            <w:r w:rsidR="00BA4669" w:rsidRPr="00D54E5A">
              <w:t xml:space="preserve">square brackets </w:t>
            </w:r>
            <w:r w:rsidRPr="00D54E5A">
              <w:t>are removed</w:t>
            </w:r>
            <w:r w:rsidR="00BB560F" w:rsidRPr="00D54E5A">
              <w:t xml:space="preserve"> based on the technical proposals being discussed in separate contributions</w:t>
            </w:r>
            <w:r w:rsidRPr="00D54E5A">
              <w:t xml:space="preserve">. In addition, </w:t>
            </w:r>
            <w:r w:rsidR="00CA011C" w:rsidRPr="00D54E5A">
              <w:t xml:space="preserve">the </w:t>
            </w:r>
            <w:r w:rsidR="00150EF5" w:rsidRPr="00D54E5A">
              <w:t xml:space="preserve">conditions on assistance information related to neighbour cells agreed in </w:t>
            </w:r>
            <w:r w:rsidR="00D65820" w:rsidRPr="00D54E5A">
              <w:t xml:space="preserve">R4-2217265 are currently not captured in the specification. </w:t>
            </w:r>
            <w:r w:rsidR="008B17F6" w:rsidRPr="00D54E5A">
              <w:t>FFS on measurement capability</w:t>
            </w:r>
            <w:r w:rsidR="00CA01CB" w:rsidRPr="00D54E5A">
              <w:t xml:space="preserve"> condition on number of NGSO satellites </w:t>
            </w:r>
            <w:r w:rsidR="008B17F6" w:rsidRPr="00D54E5A">
              <w:t xml:space="preserve">is removed following similar agreement from NB-IoT. </w:t>
            </w:r>
          </w:p>
          <w:p w14:paraId="2E600886" w14:textId="77777777" w:rsidR="002E59EC" w:rsidRDefault="002E59EC" w:rsidP="008C2119">
            <w:pPr>
              <w:pStyle w:val="CRCoverPage"/>
              <w:spacing w:after="0"/>
              <w:ind w:left="100"/>
            </w:pPr>
          </w:p>
          <w:p w14:paraId="2FAE9E52" w14:textId="77777777" w:rsidR="002E59EC" w:rsidRDefault="002E59EC" w:rsidP="008C2119">
            <w:pPr>
              <w:pStyle w:val="CRCoverPage"/>
              <w:spacing w:after="0"/>
              <w:ind w:left="100"/>
            </w:pPr>
            <w:r>
              <w:t xml:space="preserve">Change #1: Changes to </w:t>
            </w:r>
            <w:proofErr w:type="gramStart"/>
            <w:r>
              <w:t>eMTC</w:t>
            </w:r>
            <w:proofErr w:type="gramEnd"/>
          </w:p>
          <w:p w14:paraId="31C656EC" w14:textId="1F61BFEF" w:rsidR="002E59EC" w:rsidRPr="00D54E5A" w:rsidRDefault="002E59EC" w:rsidP="008C2119">
            <w:pPr>
              <w:pStyle w:val="CRCoverPage"/>
              <w:spacing w:after="0"/>
              <w:ind w:left="100"/>
            </w:pPr>
            <w:r>
              <w:t>Change #2: Changes to NB-IoT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02A1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AD524" w:rsidR="001E41F3" w:rsidRPr="00B02A18" w:rsidRDefault="0063203B">
            <w:pPr>
              <w:pStyle w:val="CRCoverPage"/>
              <w:spacing w:after="0"/>
              <w:ind w:left="100"/>
              <w:rPr>
                <w:noProof/>
              </w:rPr>
            </w:pPr>
            <w:r>
              <w:rPr>
                <w:noProof/>
              </w:rPr>
              <w:t>Incomplete and ambiguity in the requirements</w:t>
            </w:r>
            <w:r w:rsidR="00DD3793" w:rsidRPr="00B02A1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95844" w:rsidR="001E41F3" w:rsidRDefault="00C251C2">
            <w:pPr>
              <w:pStyle w:val="CRCoverPage"/>
              <w:spacing w:after="0"/>
              <w:ind w:left="100"/>
              <w:rPr>
                <w:noProof/>
              </w:rPr>
            </w:pPr>
            <w:r>
              <w:rPr>
                <w:noProof/>
              </w:rPr>
              <w:t>4.7A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C9D06" w:rsidR="001E41F3" w:rsidRDefault="00277F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0B132" w:rsidR="001E41F3" w:rsidRDefault="00277F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7A7F9C" w:rsidR="001E41F3" w:rsidRDefault="00277F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C2E8AF5" w14:textId="77777777" w:rsidR="00460ABA" w:rsidRDefault="00460ABA" w:rsidP="00460ABA">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1</w:t>
      </w:r>
      <w:r w:rsidRPr="003627B9">
        <w:rPr>
          <w:rFonts w:eastAsia="SimSun" w:hint="eastAsia"/>
          <w:noProof/>
          <w:color w:val="FF0000"/>
          <w:sz w:val="28"/>
          <w:szCs w:val="28"/>
          <w:lang w:eastAsia="zh-CN"/>
        </w:rPr>
        <w:t>&gt;</w:t>
      </w:r>
    </w:p>
    <w:p w14:paraId="7D7C22F3" w14:textId="77777777" w:rsidR="002B63CF" w:rsidRPr="00445E8A" w:rsidRDefault="002B63CF" w:rsidP="002B63CF">
      <w:pPr>
        <w:pStyle w:val="Heading3"/>
      </w:pPr>
      <w:r w:rsidRPr="00445E8A">
        <w:t>4.7A.2</w:t>
      </w:r>
      <w:r w:rsidRPr="00445E8A">
        <w:tab/>
        <w:t>Cell Re-selection for UE category M1 for Satellite Access</w:t>
      </w:r>
    </w:p>
    <w:p w14:paraId="1E55B100" w14:textId="77777777" w:rsidR="002B63CF" w:rsidRPr="00445E8A" w:rsidRDefault="002B63CF" w:rsidP="002B63CF">
      <w:r w:rsidRPr="00445E8A">
        <w:t>The cell reselection procedure allows the UE to select a more suitable cell and camp on it.</w:t>
      </w:r>
    </w:p>
    <w:p w14:paraId="5874160E" w14:textId="77777777" w:rsidR="002B63CF" w:rsidRPr="00445E8A" w:rsidRDefault="002B63CF" w:rsidP="002B63CF">
      <w:r w:rsidRPr="00445E8A">
        <w:t xml:space="preserve">When the UE is in either </w:t>
      </w:r>
      <w:r w:rsidRPr="00445E8A">
        <w:rPr>
          <w:i/>
        </w:rPr>
        <w:t>Camped</w:t>
      </w:r>
      <w:r w:rsidRPr="00445E8A">
        <w:t xml:space="preserve"> </w:t>
      </w:r>
      <w:r w:rsidRPr="00445E8A">
        <w:rPr>
          <w:i/>
        </w:rPr>
        <w:t xml:space="preserve">Normally </w:t>
      </w:r>
      <w:r w:rsidRPr="00445E8A">
        <w:t xml:space="preserve">state or </w:t>
      </w:r>
      <w:r w:rsidRPr="00445E8A">
        <w:rPr>
          <w:i/>
          <w:iCs/>
        </w:rPr>
        <w:t>Camped on Any Cell</w:t>
      </w:r>
      <w:r w:rsidRPr="00445E8A">
        <w:t xml:space="preserve"> state on a cell, the UE shall attempt to detect, synchronise, and monitor intra-frequency and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TS36.304, allowing the UE to limit its measurement activity.</w:t>
      </w:r>
    </w:p>
    <w:p w14:paraId="787EF4BE" w14:textId="77777777" w:rsidR="002B63CF" w:rsidRPr="00445E8A" w:rsidRDefault="002B63CF" w:rsidP="002B63CF">
      <w:r w:rsidRPr="00445E8A">
        <w:t>If the UE is in normal coverage as defined in section 3.6.1, the requirements in section 4.7A.2.1 apply. If the UE is in enhanced coverage as defined in section 3.6.1, the requirements in section 4.7A.2.2 apply.</w:t>
      </w:r>
    </w:p>
    <w:p w14:paraId="39801F2D" w14:textId="77777777" w:rsidR="002B63CF" w:rsidRPr="00445E8A" w:rsidRDefault="002B63CF" w:rsidP="002B63CF">
      <w:r w:rsidRPr="00445E8A">
        <w:t xml:space="preserve">If </w:t>
      </w:r>
      <w:r w:rsidRPr="00445E8A">
        <w:rPr>
          <w:i/>
          <w:iCs/>
        </w:rPr>
        <w:t>SystemInformationBlockType32</w:t>
      </w:r>
      <w:r w:rsidRPr="00445E8A">
        <w:t xml:space="preserve"> [2] has been received and if the UE has determined that it is out of coverage, </w:t>
      </w:r>
      <w:r w:rsidRPr="00445E8A">
        <w:rPr>
          <w:rFonts w:eastAsia="PMingLiU"/>
          <w:lang w:eastAsia="zh-TW"/>
        </w:rPr>
        <w:t xml:space="preserve">the </w:t>
      </w:r>
      <w:r w:rsidRPr="00445E8A">
        <w:t xml:space="preserve">UE is not required to perform cell measurements from the last slot of SI transmission which indicates that UE will be in out of coverage after </w:t>
      </w:r>
      <w:r w:rsidRPr="00445E8A">
        <w:rPr>
          <w:i/>
          <w:iCs/>
        </w:rPr>
        <w:t xml:space="preserve">t-Service </w:t>
      </w:r>
      <w:r w:rsidRPr="00445E8A">
        <w:t>[2] when the serving cell stop serving the area.</w:t>
      </w:r>
    </w:p>
    <w:p w14:paraId="0338C875" w14:textId="44BDC8AB" w:rsidR="002B63CF" w:rsidRPr="00445E8A" w:rsidDel="0089744F" w:rsidRDefault="002B63CF" w:rsidP="002B63CF">
      <w:pPr>
        <w:rPr>
          <w:del w:id="1" w:author="Santhan T" w:date="2024-02-07T05:41:00Z"/>
          <w:rFonts w:eastAsia="SimSun"/>
          <w:i/>
          <w:iCs/>
        </w:rPr>
      </w:pPr>
      <w:del w:id="2" w:author="Santhan T" w:date="2024-02-07T05:41:00Z">
        <w:r w:rsidRPr="00445E8A" w:rsidDel="0089744F">
          <w:rPr>
            <w:rFonts w:eastAsia="SimSun"/>
            <w:i/>
            <w:iCs/>
          </w:rPr>
          <w:delText>Editor’s note: FFS on how to capture following agreement:</w:delText>
        </w:r>
      </w:del>
    </w:p>
    <w:p w14:paraId="346EF271" w14:textId="21043FDB" w:rsidR="002B63CF" w:rsidRPr="00445E8A" w:rsidRDefault="002B63CF" w:rsidP="002B63CF">
      <w:pPr>
        <w:spacing w:after="120"/>
        <w:jc w:val="both"/>
      </w:pPr>
      <w:r w:rsidRPr="00445E8A">
        <w:t xml:space="preserve">When the UE is provided with </w:t>
      </w:r>
      <w:r w:rsidRPr="00445E8A">
        <w:rPr>
          <w:i/>
          <w:iCs/>
        </w:rPr>
        <w:t>t-serviceStart-r17</w:t>
      </w:r>
      <w:r w:rsidRPr="00445E8A">
        <w:t xml:space="preserve"> and has discontinuous coverage capabilities, then after </w:t>
      </w:r>
      <w:r w:rsidRPr="00C44225">
        <w:rPr>
          <w:i/>
          <w:iCs/>
          <w:rPrChange w:id="3" w:author="Santhan T" w:date="2024-02-07T05:43:00Z">
            <w:rPr/>
          </w:rPrChange>
        </w:rPr>
        <w:t>t-service-r17</w:t>
      </w:r>
      <w:r w:rsidRPr="00445E8A">
        <w:t xml:space="preserve"> is reached and the UE is out of coverage</w:t>
      </w:r>
      <w:ins w:id="4" w:author="Santhan T" w:date="2024-02-07T05:41:00Z">
        <w:r w:rsidR="0089744F">
          <w:t xml:space="preserve"> and</w:t>
        </w:r>
      </w:ins>
      <w:r w:rsidRPr="00445E8A">
        <w:t xml:space="preserve">, </w:t>
      </w:r>
      <w:del w:id="5" w:author="Santhan T" w:date="2024-02-07T05:41:00Z">
        <w:r w:rsidRPr="00445E8A" w:rsidDel="00CC0CAC">
          <w:delText xml:space="preserve">the </w:delText>
        </w:r>
      </w:del>
      <w:r w:rsidRPr="00445E8A">
        <w:t xml:space="preserve">UE </w:t>
      </w:r>
      <w:del w:id="6" w:author="Santhan T" w:date="2024-02-07T05:42:00Z">
        <w:r w:rsidRPr="00445E8A" w:rsidDel="00CC0CAC">
          <w:delText xml:space="preserve">may </w:delText>
        </w:r>
      </w:del>
      <w:ins w:id="7" w:author="Santhan T" w:date="2024-02-07T05:42:00Z">
        <w:r w:rsidR="00CC0CAC">
          <w:t xml:space="preserve">shall postpone the cell measurements until UE is in </w:t>
        </w:r>
      </w:ins>
      <w:ins w:id="8" w:author="Santhan T" w:date="2024-02-07T05:44:00Z">
        <w:r w:rsidR="00424866">
          <w:t xml:space="preserve">coverage </w:t>
        </w:r>
      </w:ins>
      <w:ins w:id="9" w:author="Santhan T" w:date="2024-02-07T05:42:00Z">
        <w:r w:rsidR="002475A3">
          <w:t xml:space="preserve">area indicated by </w:t>
        </w:r>
      </w:ins>
      <w:ins w:id="10" w:author="Santhan T" w:date="2024-02-07T05:43:00Z">
        <w:r w:rsidR="002475A3">
          <w:t xml:space="preserve">previously acquired SIB32 [2]. Upon reaching the coverage area, UE shall </w:t>
        </w:r>
      </w:ins>
      <w:del w:id="11" w:author="Santhan T" w:date="2024-02-07T05:43:00Z">
        <w:r w:rsidRPr="00445E8A" w:rsidDel="002475A3">
          <w:delText xml:space="preserve">delay or </w:delText>
        </w:r>
      </w:del>
      <w:r w:rsidRPr="00445E8A">
        <w:t xml:space="preserve">resume </w:t>
      </w:r>
      <w:ins w:id="12" w:author="Santhan T" w:date="2024-02-07T05:43:00Z">
        <w:r w:rsidR="002475A3">
          <w:t xml:space="preserve">the </w:t>
        </w:r>
      </w:ins>
      <w:r w:rsidRPr="00445E8A">
        <w:t>cell measurements</w:t>
      </w:r>
      <w:del w:id="13" w:author="Santhan T" w:date="2024-02-07T05:43:00Z">
        <w:r w:rsidRPr="00445E8A" w:rsidDel="002475A3">
          <w:delText>/search</w:delText>
        </w:r>
      </w:del>
      <w:r w:rsidRPr="00445E8A">
        <w:t xml:space="preserve"> till when the UE is in coverage. </w:t>
      </w:r>
      <w:del w:id="14" w:author="Santhan T" w:date="2024-02-07T05:43:00Z">
        <w:r w:rsidRPr="00445E8A" w:rsidDel="002E5BF1">
          <w:delText>Definition of in coverage is FFS.</w:delText>
        </w:r>
      </w:del>
    </w:p>
    <w:p w14:paraId="1F57ACE6" w14:textId="77777777" w:rsidR="002B63CF" w:rsidRPr="00445E8A" w:rsidRDefault="002B63CF" w:rsidP="002B63CF">
      <w:pPr>
        <w:rPr>
          <w:rFonts w:eastAsia="SimSun"/>
          <w:i/>
          <w:iCs/>
        </w:rPr>
      </w:pPr>
    </w:p>
    <w:p w14:paraId="0190C7DA" w14:textId="77777777" w:rsidR="002B63CF" w:rsidRPr="00445E8A" w:rsidRDefault="002B63CF" w:rsidP="002B63CF">
      <w:pPr>
        <w:pStyle w:val="Heading4"/>
      </w:pPr>
      <w:r w:rsidRPr="00445E8A">
        <w:t>4.7A.2.1</w:t>
      </w:r>
      <w:r w:rsidRPr="00445E8A">
        <w:tab/>
        <w:t>Cell Re-selection requirements for UE category M1 in normal coverage</w:t>
      </w:r>
    </w:p>
    <w:p w14:paraId="2A4FB6EF" w14:textId="77777777" w:rsidR="002B63CF" w:rsidRPr="00445E8A" w:rsidRDefault="002B63CF" w:rsidP="002B63CF">
      <w:pPr>
        <w:pStyle w:val="Heading5"/>
        <w:spacing w:before="200" w:after="120"/>
        <w:rPr>
          <w:rFonts w:cs="Arial"/>
          <w:sz w:val="24"/>
        </w:rPr>
      </w:pPr>
      <w:r w:rsidRPr="00445E8A">
        <w:rPr>
          <w:rFonts w:cs="Arial"/>
          <w:sz w:val="24"/>
        </w:rPr>
        <w:t>4.7A.2.1.1</w:t>
      </w:r>
      <w:r w:rsidRPr="00445E8A">
        <w:rPr>
          <w:rFonts w:cs="Arial"/>
          <w:sz w:val="24"/>
        </w:rPr>
        <w:tab/>
        <w:t>Measurement and evaluation of serving cell for UE category M1 in normal coverage</w:t>
      </w:r>
    </w:p>
    <w:p w14:paraId="4F29C644" w14:textId="77777777" w:rsidR="002B63CF" w:rsidRPr="00445E8A" w:rsidRDefault="002B63CF" w:rsidP="002B63CF">
      <w:r w:rsidRPr="00445E8A">
        <w:t xml:space="preserve">The requirements in this subclause apply for the UE in the normal coverage area of the serving cell served by a satellite access node. The UE </w:t>
      </w:r>
      <w:proofErr w:type="gramStart"/>
      <w:r w:rsidRPr="00445E8A">
        <w:t>is considered to be</w:t>
      </w:r>
      <w:proofErr w:type="gramEnd"/>
      <w:r w:rsidRPr="00445E8A">
        <w:t xml:space="preserve"> in normal coverage area of serving cell according to RSRP, RSRP </w:t>
      </w:r>
      <w:r w:rsidRPr="00445E8A">
        <w:rPr>
          <w:lang w:val="en-US"/>
        </w:rPr>
        <w:t>Ês/Iot,</w:t>
      </w:r>
      <w:r w:rsidRPr="00445E8A">
        <w:t xml:space="preserve"> SCH_RP and SCH </w:t>
      </w:r>
      <w:r w:rsidRPr="00445E8A">
        <w:rPr>
          <w:lang w:val="en-US"/>
        </w:rPr>
        <w:t>Ês/Iot</w:t>
      </w:r>
      <w:r w:rsidRPr="00445E8A">
        <w:t xml:space="preserve"> of the serving cell defined in Annex B.1.3 for a corresponding Band.</w:t>
      </w:r>
    </w:p>
    <w:p w14:paraId="10A80313" w14:textId="77777777" w:rsidR="002B63CF" w:rsidRPr="00445E8A" w:rsidRDefault="002B63CF" w:rsidP="002B63CF">
      <w:pPr>
        <w:rPr>
          <w:rFonts w:cs="v4.2.0"/>
        </w:rPr>
      </w:pPr>
      <w:r w:rsidRPr="00445E8A">
        <w:rPr>
          <w:rFonts w:cs="v4.2.0"/>
        </w:rPr>
        <w:t>The UE shall measure the RSRP and RSRQ level of the serving cell and evaluate the cell selection criterion S defined in [1] for the serving cell at least every DRX cycle.</w:t>
      </w:r>
    </w:p>
    <w:p w14:paraId="188A9BF7" w14:textId="77777777" w:rsidR="002B63CF" w:rsidRPr="00445E8A" w:rsidRDefault="002B63CF" w:rsidP="002B63CF">
      <w:pPr>
        <w:rPr>
          <w:rFonts w:cs="v4.2.0"/>
        </w:rPr>
      </w:pPr>
      <w:r w:rsidRPr="00445E8A">
        <w:rPr>
          <w:rFonts w:cs="v4.2.0"/>
        </w:rPr>
        <w:t>The UE shall filter the RSRP and RSRQ measurements of the serving cell using at least 2 measurements. Within the set of measurements used for the filtering, at least two measurements shall be spaced by, at least DRX cycle/2.</w:t>
      </w:r>
    </w:p>
    <w:p w14:paraId="188DFEB7" w14:textId="77777777" w:rsidR="002B63CF" w:rsidRPr="00445E8A" w:rsidRDefault="002B63CF" w:rsidP="002B63CF">
      <w:pPr>
        <w:rPr>
          <w:rFonts w:cs="v4.2.0"/>
        </w:rPr>
      </w:pPr>
      <w:r w:rsidRPr="00445E8A">
        <w:rPr>
          <w:rFonts w:cs="v4.2.0"/>
        </w:rPr>
        <w:t xml:space="preserve">If the UE is not configured with eDRX_IDLE cycle and has evaluated according to Table </w:t>
      </w:r>
      <w:r w:rsidRPr="00445E8A">
        <w:rPr>
          <w:rFonts w:cs="v4.2.0"/>
          <w:snapToGrid w:val="0"/>
        </w:rPr>
        <w:t xml:space="preserve">4.7A.2.1.1-1 </w:t>
      </w:r>
      <w:r w:rsidRPr="00445E8A">
        <w:rPr>
          <w:rFonts w:cs="v4.2.0"/>
        </w:rPr>
        <w:t>in N</w:t>
      </w:r>
      <w:r w:rsidRPr="00445E8A">
        <w:rPr>
          <w:rFonts w:cs="v4.2.0"/>
          <w:vertAlign w:val="subscript"/>
        </w:rPr>
        <w:t>serv</w:t>
      </w:r>
      <w:r w:rsidRPr="00445E8A">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p>
    <w:p w14:paraId="1A717DDC" w14:textId="77777777" w:rsidR="002B63CF" w:rsidRPr="00445E8A" w:rsidRDefault="002B63CF" w:rsidP="002B63CF">
      <w:pPr>
        <w:rPr>
          <w:rFonts w:cs="v4.2.0"/>
        </w:rPr>
      </w:pPr>
      <w:r w:rsidRPr="00445E8A">
        <w:rPr>
          <w:rFonts w:cs="v4.2.0"/>
        </w:rPr>
        <w:t xml:space="preserve">If the UE is configured with eDRX_IDLE cycle and has evaluated according to Table </w:t>
      </w:r>
      <w:r w:rsidRPr="00445E8A">
        <w:rPr>
          <w:rFonts w:cs="v4.2.0"/>
          <w:snapToGrid w:val="0"/>
        </w:rPr>
        <w:t xml:space="preserve">4.7A.2.1.1-2 </w:t>
      </w:r>
      <w:r w:rsidRPr="00445E8A">
        <w:rPr>
          <w:rFonts w:cs="v4.2.0"/>
        </w:rPr>
        <w:t>in N</w:t>
      </w:r>
      <w:r w:rsidRPr="00445E8A">
        <w:rPr>
          <w:rFonts w:cs="v4.2.0"/>
          <w:vertAlign w:val="subscript"/>
        </w:rPr>
        <w:t>serv</w:t>
      </w:r>
      <w:r w:rsidRPr="00445E8A">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p>
    <w:p w14:paraId="0EF6306D" w14:textId="266AB130" w:rsidR="002B63CF" w:rsidRPr="00445E8A" w:rsidRDefault="002B63CF" w:rsidP="002B63CF">
      <w:pPr>
        <w:rPr>
          <w:rFonts w:cs="v4.2.0"/>
          <w:i/>
          <w:iCs/>
        </w:rPr>
      </w:pPr>
      <w:del w:id="15" w:author="Santhan T" w:date="2024-02-07T05:45:00Z">
        <w:r w:rsidRPr="00445E8A" w:rsidDel="00D23ADE">
          <w:rPr>
            <w:rFonts w:cs="v4.2.0"/>
            <w:i/>
            <w:iCs/>
          </w:rPr>
          <w:delText>Editor’s note: FFS on following:</w:delText>
        </w:r>
      </w:del>
    </w:p>
    <w:p w14:paraId="15AC6E5D" w14:textId="3ABFABD4" w:rsidR="002B63CF" w:rsidRPr="00445E8A" w:rsidRDefault="002B63CF" w:rsidP="002B63CF">
      <w:pPr>
        <w:rPr>
          <w:rFonts w:cs="v4.2.0"/>
        </w:rPr>
      </w:pPr>
      <w:del w:id="16" w:author="Santhan T" w:date="2024-02-07T05:45:00Z">
        <w:r w:rsidRPr="00445E8A" w:rsidDel="00D23ADE">
          <w:rPr>
            <w:rFonts w:cs="v4.2.0"/>
          </w:rPr>
          <w:delText>[</w:delText>
        </w:r>
      </w:del>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in </w:t>
      </w:r>
      <w:r w:rsidRPr="00445E8A">
        <w:rPr>
          <w:rFonts w:cs="v4.2.0"/>
          <w:snapToGrid w:val="0"/>
        </w:rPr>
        <w:t xml:space="preserve">Table 4.7A.2.1.1-1 starting from at least [2] DRX cycles before </w:t>
      </w:r>
      <w:r w:rsidRPr="00445E8A">
        <w:rPr>
          <w:lang w:val="en-US"/>
        </w:rPr>
        <w:t>‘</w:t>
      </w:r>
      <w:r w:rsidRPr="00445E8A">
        <w:rPr>
          <w:i/>
          <w:iCs/>
          <w:lang w:val="en-US"/>
        </w:rPr>
        <w:t>t-Service-r17</w:t>
      </w:r>
      <w:r w:rsidRPr="00445E8A">
        <w:rPr>
          <w:lang w:val="en-US"/>
        </w:rPr>
        <w:t>’.</w:t>
      </w:r>
    </w:p>
    <w:p w14:paraId="13129212" w14:textId="3B823C6E" w:rsidR="002B63CF" w:rsidRPr="00445E8A" w:rsidDel="00702027" w:rsidRDefault="002B63CF" w:rsidP="002B63CF">
      <w:pPr>
        <w:rPr>
          <w:del w:id="17" w:author="Santhan T" w:date="2024-02-07T05:46:00Z"/>
          <w:lang w:eastAsia="ja-JP"/>
        </w:rPr>
      </w:pPr>
      <w:del w:id="18" w:author="Santhan T" w:date="2024-02-07T05:46:00Z">
        <w:r w:rsidRPr="00445E8A" w:rsidDel="00702027">
          <w:rPr>
            <w:rFonts w:cs="v4.2.0"/>
          </w:rPr>
          <w:delText xml:space="preserve">If the UE is not configured with eDRX_IDLE cycle and configured with DRX cycle </w:delText>
        </w:r>
        <w:r w:rsidRPr="00445E8A" w:rsidDel="00702027">
          <w:delText xml:space="preserve">≥ [1.28] s </w:delText>
        </w:r>
        <w:r w:rsidRPr="00445E8A" w:rsidDel="00702027">
          <w:rPr>
            <w:rFonts w:cs="v4.2.0"/>
          </w:rPr>
          <w:delText xml:space="preserve">then </w:delText>
        </w:r>
        <w:r w:rsidRPr="00445E8A" w:rsidDel="00702027">
          <w:delText xml:space="preserve">the UE shall meet the requirements defined for DRX cycle of [640] ms in </w:delText>
        </w:r>
        <w:r w:rsidRPr="00445E8A" w:rsidDel="00702027">
          <w:rPr>
            <w:rFonts w:cs="v4.2.0"/>
            <w:snapToGrid w:val="0"/>
          </w:rPr>
          <w:delText>Table 4.7A.2.1.1-1</w:delText>
        </w:r>
        <w:r w:rsidRPr="00445E8A" w:rsidDel="00702027">
          <w:delText xml:space="preserve"> during at least 2 configured DRX cycles immediately after </w:delText>
        </w:r>
        <w:r w:rsidRPr="00445E8A" w:rsidDel="00702027">
          <w:rPr>
            <w:i/>
            <w:iCs/>
          </w:rPr>
          <w:delText xml:space="preserve">‘t-ServiceStart-r17’ </w:delText>
        </w:r>
        <w:r w:rsidRPr="00445E8A" w:rsidDel="00702027">
          <w:delText>[2].</w:delText>
        </w:r>
      </w:del>
    </w:p>
    <w:p w14:paraId="4A7A7D6D" w14:textId="52F39A14" w:rsidR="002B63CF" w:rsidRPr="00445E8A" w:rsidRDefault="002B63CF" w:rsidP="002B63CF">
      <w:pPr>
        <w:rPr>
          <w:lang w:eastAsia="ja-JP"/>
        </w:rPr>
      </w:pPr>
      <w:r w:rsidRPr="00445E8A">
        <w:rPr>
          <w:rFonts w:cs="v4.2.0"/>
        </w:rPr>
        <w:lastRenderedPageBreak/>
        <w:t xml:space="preserve">If the UE is configured with eDRX_IDLE </w:t>
      </w:r>
      <w:proofErr w:type="gramStart"/>
      <w:r w:rsidRPr="00445E8A">
        <w:rPr>
          <w:rFonts w:cs="v4.2.0"/>
        </w:rPr>
        <w:t>cycle</w:t>
      </w:r>
      <w:proofErr w:type="gramEnd"/>
      <w:r w:rsidRPr="00445E8A">
        <w:rPr>
          <w:rFonts w:cs="v4.2.0"/>
        </w:rPr>
        <w:t xml:space="preserve"> then </w:t>
      </w:r>
      <w:r w:rsidRPr="00445E8A">
        <w:t xml:space="preserve">the UE shall meet the requirements defined for eDRX_IDLE cycle of 5.12 s in </w:t>
      </w:r>
      <w:r w:rsidRPr="00445E8A">
        <w:rPr>
          <w:rFonts w:cs="v4.2.0"/>
          <w:snapToGrid w:val="0"/>
        </w:rPr>
        <w:t>Table 4.7A.2.1.1-2</w:t>
      </w:r>
      <w:r w:rsidRPr="00445E8A">
        <w:t xml:space="preserve"> during 2 eDRX_IDLE cycles immediately after </w:t>
      </w:r>
      <w:r w:rsidRPr="00445E8A">
        <w:rPr>
          <w:i/>
          <w:iCs/>
        </w:rPr>
        <w:t xml:space="preserve">‘t-ServiceStart-r17’ </w:t>
      </w:r>
      <w:r w:rsidRPr="00445E8A">
        <w:t>[2]</w:t>
      </w:r>
      <w:r w:rsidRPr="00445E8A">
        <w:rPr>
          <w:i/>
          <w:iCs/>
        </w:rPr>
        <w:t xml:space="preserve"> </w:t>
      </w:r>
      <w:r w:rsidRPr="00445E8A">
        <w:t>regardless of the configured eDRX_IDLE cycle.</w:t>
      </w:r>
      <w:del w:id="19" w:author="Santhan T" w:date="2024-02-07T05:46:00Z">
        <w:r w:rsidRPr="00445E8A" w:rsidDel="00D81D25">
          <w:delText>]</w:delText>
        </w:r>
      </w:del>
    </w:p>
    <w:p w14:paraId="582AA3F9" w14:textId="77777777" w:rsidR="002B63CF" w:rsidRPr="00445E8A" w:rsidRDefault="002B63CF" w:rsidP="002B63CF">
      <w:pPr>
        <w:rPr>
          <w:rFonts w:cs="v4.2.0"/>
        </w:rPr>
      </w:pPr>
      <w:r w:rsidRPr="00445E8A">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T=10 s if the UE is not configured with eDRX_IDLE cycle, and T=MAX(10 s, one eDRX_IDLE cycle) if the UE is configured with eDRX_IDLE cycle.</w:t>
      </w:r>
    </w:p>
    <w:p w14:paraId="76E17E71" w14:textId="28579A39" w:rsidR="002B63CF" w:rsidRPr="00445E8A" w:rsidDel="00D81D25" w:rsidRDefault="002B63CF" w:rsidP="002B63CF">
      <w:pPr>
        <w:rPr>
          <w:del w:id="20" w:author="Santhan T" w:date="2024-02-07T05:47:00Z"/>
          <w:szCs w:val="24"/>
        </w:rPr>
      </w:pPr>
      <w:del w:id="21" w:author="Santhan T" w:date="2024-02-07T05:47:00Z">
        <w:r w:rsidRPr="00445E8A" w:rsidDel="00D81D25">
          <w:delText xml:space="preserve">When the UE is provided with </w:delText>
        </w:r>
        <w:bookmarkStart w:id="22" w:name="_Hlk119662541"/>
        <w:r w:rsidRPr="00445E8A" w:rsidDel="00D81D25">
          <w:delText>‘</w:delText>
        </w:r>
        <w:r w:rsidRPr="00445E8A" w:rsidDel="00D81D25">
          <w:rPr>
            <w:i/>
            <w:iCs/>
          </w:rPr>
          <w:delText>t-serviceStart-r17</w:delText>
        </w:r>
        <w:bookmarkEnd w:id="22"/>
        <w:r w:rsidRPr="00445E8A" w:rsidDel="00D81D25">
          <w:rPr>
            <w:i/>
            <w:iCs/>
          </w:rPr>
          <w:delText>’</w:delText>
        </w:r>
        <w:r w:rsidRPr="00445E8A" w:rsidDel="00D81D25">
          <w:delText xml:space="preserve"> and has discontinuous coverage capabilities, then after ‘</w:delText>
        </w:r>
        <w:r w:rsidRPr="00445E8A" w:rsidDel="00D81D25">
          <w:rPr>
            <w:i/>
            <w:iCs/>
          </w:rPr>
          <w:delText>t-service-r17’</w:delText>
        </w:r>
        <w:r w:rsidRPr="00445E8A" w:rsidDel="00D81D25">
          <w:delText xml:space="preserve"> is reached and the UE is out of coverage, the UE may delay or resume cell measurements/search till when the UE is in coverage. </w:delText>
        </w:r>
        <w:r w:rsidRPr="00445E8A" w:rsidDel="00D81D25">
          <w:rPr>
            <w:i/>
            <w:iCs/>
          </w:rPr>
          <w:delText>Editor’s note:</w:delText>
        </w:r>
        <w:r w:rsidRPr="00445E8A" w:rsidDel="00D81D25">
          <w:delText xml:space="preserve"> Definition of in coverage is FFS. </w:delText>
        </w:r>
      </w:del>
    </w:p>
    <w:p w14:paraId="43BC9FF9" w14:textId="77777777" w:rsidR="002B63CF" w:rsidRPr="00445E8A" w:rsidRDefault="002B63CF" w:rsidP="002B63CF">
      <w:pPr>
        <w:rPr>
          <w:rFonts w:cs="v4.2.0"/>
        </w:rPr>
      </w:pPr>
    </w:p>
    <w:p w14:paraId="3651F517" w14:textId="77777777" w:rsidR="002B63CF" w:rsidRPr="00F73432" w:rsidRDefault="002B63CF" w:rsidP="002B63CF">
      <w:pPr>
        <w:pStyle w:val="TH"/>
      </w:pPr>
      <w:r w:rsidRPr="00445E8A">
        <w:rPr>
          <w:rFonts w:cs="v4.2.0"/>
          <w:snapToGrid w:val="0"/>
        </w:rPr>
        <w:t xml:space="preserve">Table 4.7A.2.1.1-1: </w:t>
      </w:r>
      <w:r w:rsidRPr="00445E8A">
        <w:rPr>
          <w:rFonts w:cs="v4.2.0"/>
        </w:rPr>
        <w:t>N</w:t>
      </w:r>
      <w:r w:rsidRPr="00445E8A">
        <w:rPr>
          <w:rFonts w:cs="v4.2.0"/>
          <w:vertAlign w:val="subscript"/>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2B63CF" w:rsidRPr="00445E8A" w14:paraId="63CED32C"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13440D6" w14:textId="77777777" w:rsidR="002B63CF" w:rsidRPr="00445E8A" w:rsidRDefault="002B63CF" w:rsidP="00AB5E44">
            <w:pPr>
              <w:pStyle w:val="TAH"/>
              <w:rPr>
                <w:rFonts w:cs="Arial"/>
                <w:snapToGrid w:val="0"/>
              </w:rPr>
            </w:pPr>
            <w:r w:rsidRPr="00445E8A">
              <w:rPr>
                <w:rFonts w:cs="v4.2.0"/>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4CA7FE2D" w14:textId="77777777" w:rsidR="002B63CF" w:rsidRPr="00445E8A" w:rsidRDefault="002B63CF" w:rsidP="00AB5E44">
            <w:pPr>
              <w:pStyle w:val="TAH"/>
              <w:rPr>
                <w:rFonts w:cs="Arial"/>
                <w:snapToGrid w:val="0"/>
              </w:rPr>
            </w:pPr>
            <w:r w:rsidRPr="00445E8A">
              <w:rPr>
                <w:rFonts w:cs="v4.2.0"/>
              </w:rPr>
              <w:t>N</w:t>
            </w:r>
            <w:r w:rsidRPr="00445E8A">
              <w:rPr>
                <w:rFonts w:cs="v4.2.0"/>
                <w:vertAlign w:val="subscript"/>
              </w:rPr>
              <w:t xml:space="preserve">serv </w:t>
            </w:r>
            <w:r w:rsidRPr="00445E8A">
              <w:rPr>
                <w:rFonts w:cs="v4.2.0"/>
              </w:rPr>
              <w:t>[number of DRX cycles]</w:t>
            </w:r>
          </w:p>
        </w:tc>
      </w:tr>
      <w:tr w:rsidR="002B63CF" w:rsidRPr="00445E8A" w14:paraId="4BA04E01"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0882796" w14:textId="77777777" w:rsidR="002B63CF" w:rsidRPr="00445E8A" w:rsidRDefault="002B63CF" w:rsidP="00AB5E44">
            <w:pPr>
              <w:pStyle w:val="TAC"/>
              <w:rPr>
                <w:rFonts w:cs="Arial"/>
                <w:snapToGrid w:val="0"/>
              </w:rPr>
            </w:pPr>
            <w:r w:rsidRPr="00445E8A">
              <w:rPr>
                <w:rFonts w:cs="Arial"/>
              </w:rPr>
              <w:t>0.32</w:t>
            </w:r>
          </w:p>
        </w:tc>
        <w:tc>
          <w:tcPr>
            <w:tcW w:w="2630" w:type="pct"/>
            <w:tcBorders>
              <w:top w:val="single" w:sz="4" w:space="0" w:color="auto"/>
              <w:left w:val="single" w:sz="4" w:space="0" w:color="auto"/>
              <w:bottom w:val="single" w:sz="4" w:space="0" w:color="auto"/>
              <w:right w:val="single" w:sz="4" w:space="0" w:color="auto"/>
            </w:tcBorders>
            <w:hideMark/>
          </w:tcPr>
          <w:p w14:paraId="52636ED9" w14:textId="77777777" w:rsidR="002B63CF" w:rsidRPr="00445E8A" w:rsidRDefault="002B63CF" w:rsidP="00AB5E44">
            <w:pPr>
              <w:pStyle w:val="TAC"/>
              <w:rPr>
                <w:rFonts w:cs="Arial"/>
                <w:snapToGrid w:val="0"/>
              </w:rPr>
            </w:pPr>
            <w:r w:rsidRPr="00445E8A">
              <w:rPr>
                <w:rFonts w:cs="Arial"/>
              </w:rPr>
              <w:t>4</w:t>
            </w:r>
          </w:p>
        </w:tc>
      </w:tr>
      <w:tr w:rsidR="002B63CF" w:rsidRPr="00445E8A" w14:paraId="46B160EA"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FDD47AA" w14:textId="77777777" w:rsidR="002B63CF" w:rsidRPr="00445E8A" w:rsidRDefault="002B63CF" w:rsidP="00AB5E44">
            <w:pPr>
              <w:pStyle w:val="TAC"/>
              <w:rPr>
                <w:rFonts w:cs="Arial"/>
                <w:snapToGrid w:val="0"/>
              </w:rPr>
            </w:pPr>
            <w:r w:rsidRPr="00445E8A">
              <w:rPr>
                <w:rFonts w:cs="Arial"/>
              </w:rPr>
              <w:t>0.64</w:t>
            </w:r>
          </w:p>
        </w:tc>
        <w:tc>
          <w:tcPr>
            <w:tcW w:w="2630" w:type="pct"/>
            <w:tcBorders>
              <w:top w:val="single" w:sz="4" w:space="0" w:color="auto"/>
              <w:left w:val="single" w:sz="4" w:space="0" w:color="auto"/>
              <w:bottom w:val="single" w:sz="4" w:space="0" w:color="auto"/>
              <w:right w:val="single" w:sz="4" w:space="0" w:color="auto"/>
            </w:tcBorders>
            <w:hideMark/>
          </w:tcPr>
          <w:p w14:paraId="471333A7" w14:textId="77777777" w:rsidR="002B63CF" w:rsidRPr="00445E8A" w:rsidRDefault="002B63CF" w:rsidP="00AB5E44">
            <w:pPr>
              <w:pStyle w:val="TAC"/>
              <w:rPr>
                <w:rFonts w:cs="Arial"/>
                <w:snapToGrid w:val="0"/>
              </w:rPr>
            </w:pPr>
            <w:r w:rsidRPr="00445E8A">
              <w:rPr>
                <w:rFonts w:cs="Arial"/>
              </w:rPr>
              <w:t>4</w:t>
            </w:r>
          </w:p>
        </w:tc>
      </w:tr>
      <w:tr w:rsidR="002B63CF" w:rsidRPr="00445E8A" w14:paraId="166C3F4C"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DDFC348" w14:textId="77777777" w:rsidR="002B63CF" w:rsidRPr="00445E8A" w:rsidRDefault="002B63CF" w:rsidP="00AB5E44">
            <w:pPr>
              <w:pStyle w:val="TAC"/>
              <w:rPr>
                <w:rFonts w:cs="Arial"/>
                <w:snapToGrid w:val="0"/>
              </w:rPr>
            </w:pPr>
            <w:r w:rsidRPr="00445E8A">
              <w:rPr>
                <w:rFonts w:cs="Arial"/>
              </w:rPr>
              <w:t>1.28</w:t>
            </w:r>
          </w:p>
        </w:tc>
        <w:tc>
          <w:tcPr>
            <w:tcW w:w="2630" w:type="pct"/>
            <w:tcBorders>
              <w:top w:val="single" w:sz="4" w:space="0" w:color="auto"/>
              <w:left w:val="single" w:sz="4" w:space="0" w:color="auto"/>
              <w:bottom w:val="single" w:sz="4" w:space="0" w:color="auto"/>
              <w:right w:val="single" w:sz="4" w:space="0" w:color="auto"/>
            </w:tcBorders>
            <w:hideMark/>
          </w:tcPr>
          <w:p w14:paraId="2C536591" w14:textId="77777777" w:rsidR="002B63CF" w:rsidRPr="00445E8A" w:rsidRDefault="002B63CF" w:rsidP="00AB5E44">
            <w:pPr>
              <w:pStyle w:val="TAC"/>
              <w:rPr>
                <w:rFonts w:cs="Arial"/>
                <w:snapToGrid w:val="0"/>
              </w:rPr>
            </w:pPr>
            <w:r w:rsidRPr="00445E8A">
              <w:rPr>
                <w:rFonts w:cs="Arial"/>
              </w:rPr>
              <w:t>2</w:t>
            </w:r>
          </w:p>
        </w:tc>
      </w:tr>
      <w:tr w:rsidR="002B63CF" w:rsidRPr="00445E8A" w14:paraId="46A7B659"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1C5155C" w14:textId="77777777" w:rsidR="002B63CF" w:rsidRPr="00445E8A" w:rsidRDefault="002B63CF" w:rsidP="00AB5E44">
            <w:pPr>
              <w:pStyle w:val="TAC"/>
              <w:rPr>
                <w:rFonts w:cs="Arial"/>
                <w:snapToGrid w:val="0"/>
              </w:rPr>
            </w:pPr>
            <w:r w:rsidRPr="00445E8A">
              <w:rPr>
                <w:rFonts w:cs="Arial"/>
              </w:rPr>
              <w:t>2.56</w:t>
            </w:r>
          </w:p>
        </w:tc>
        <w:tc>
          <w:tcPr>
            <w:tcW w:w="2630" w:type="pct"/>
            <w:tcBorders>
              <w:top w:val="single" w:sz="4" w:space="0" w:color="auto"/>
              <w:left w:val="single" w:sz="4" w:space="0" w:color="auto"/>
              <w:bottom w:val="single" w:sz="4" w:space="0" w:color="auto"/>
              <w:right w:val="single" w:sz="4" w:space="0" w:color="auto"/>
            </w:tcBorders>
            <w:hideMark/>
          </w:tcPr>
          <w:p w14:paraId="10D14098" w14:textId="77777777" w:rsidR="002B63CF" w:rsidRPr="00445E8A" w:rsidRDefault="002B63CF" w:rsidP="00AB5E44">
            <w:pPr>
              <w:pStyle w:val="TAC"/>
              <w:rPr>
                <w:rFonts w:cs="Arial"/>
                <w:snapToGrid w:val="0"/>
              </w:rPr>
            </w:pPr>
            <w:r w:rsidRPr="00445E8A">
              <w:rPr>
                <w:rFonts w:cs="Arial"/>
              </w:rPr>
              <w:t>2</w:t>
            </w:r>
          </w:p>
        </w:tc>
      </w:tr>
    </w:tbl>
    <w:p w14:paraId="2B0B57D7" w14:textId="77777777" w:rsidR="002B63CF" w:rsidRPr="00445E8A" w:rsidRDefault="002B63CF" w:rsidP="002B63CF"/>
    <w:p w14:paraId="6D358EF9" w14:textId="77777777" w:rsidR="002B63CF" w:rsidRPr="00445E8A" w:rsidRDefault="002B63CF" w:rsidP="002B63CF">
      <w:pPr>
        <w:pStyle w:val="TH"/>
      </w:pPr>
      <w:r w:rsidRPr="00445E8A">
        <w:rPr>
          <w:rFonts w:cs="v4.2.0"/>
          <w:snapToGrid w:val="0"/>
        </w:rPr>
        <w:t xml:space="preserve">Table 4.7A.2.1.1-2: </w:t>
      </w:r>
      <w:r w:rsidRPr="00445E8A">
        <w:rPr>
          <w:rFonts w:cs="v4.2.0"/>
        </w:rPr>
        <w:t>N</w:t>
      </w:r>
      <w:r w:rsidRPr="00445E8A">
        <w:rPr>
          <w:rFonts w:cs="v4.2.0"/>
          <w:vertAlign w:val="subscript"/>
        </w:rPr>
        <w:t>serv</w:t>
      </w:r>
      <w:r w:rsidRPr="00445E8A">
        <w:rPr>
          <w:rFonts w:cs="v4.2.0"/>
          <w:vertAlign w:val="superscript"/>
        </w:rPr>
        <w:t xml:space="preserve"> </w:t>
      </w:r>
      <w:r w:rsidRPr="00445E8A">
        <w:rPr>
          <w:rFonts w:cs="v4.2.0"/>
        </w:rPr>
        <w:t xml:space="preserve">for UE configured with eDRX_IDLE </w:t>
      </w:r>
      <w:proofErr w:type="gramStart"/>
      <w:r w:rsidRPr="00445E8A">
        <w:rPr>
          <w:rFonts w:cs="v4.2.0"/>
        </w:rPr>
        <w:t>cycle</w:t>
      </w:r>
      <w:proofErr w:type="gramEnd"/>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056"/>
        <w:gridCol w:w="1240"/>
      </w:tblGrid>
      <w:tr w:rsidR="002B63CF" w:rsidRPr="00445E8A" w14:paraId="485ADEDF" w14:textId="77777777" w:rsidTr="00AB5E44">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3ABAC551" w14:textId="77777777" w:rsidR="002B63CF" w:rsidRPr="00445E8A" w:rsidRDefault="002B63CF" w:rsidP="00AB5E44">
            <w:pPr>
              <w:pStyle w:val="TAH"/>
              <w:rPr>
                <w:rFonts w:cs="v4.2.0"/>
              </w:rPr>
            </w:pPr>
            <w:r w:rsidRPr="00445E8A">
              <w:rPr>
                <w:rFonts w:cs="v4.2.0"/>
              </w:rPr>
              <w:t>eDRX_IDLE cycle length [s]</w:t>
            </w:r>
          </w:p>
        </w:tc>
        <w:tc>
          <w:tcPr>
            <w:tcW w:w="995" w:type="pct"/>
            <w:tcBorders>
              <w:top w:val="single" w:sz="4" w:space="0" w:color="auto"/>
              <w:left w:val="single" w:sz="4" w:space="0" w:color="auto"/>
              <w:bottom w:val="single" w:sz="4" w:space="0" w:color="auto"/>
              <w:right w:val="single" w:sz="4" w:space="0" w:color="auto"/>
            </w:tcBorders>
            <w:hideMark/>
          </w:tcPr>
          <w:p w14:paraId="2A308CC5" w14:textId="77777777" w:rsidR="002B63CF" w:rsidRPr="00445E8A" w:rsidRDefault="002B63CF" w:rsidP="00AB5E44">
            <w:pPr>
              <w:pStyle w:val="TAH"/>
              <w:rPr>
                <w:rFonts w:cs="v4.2.0"/>
              </w:rPr>
            </w:pPr>
            <w:r w:rsidRPr="00445E8A">
              <w:rPr>
                <w:rFonts w:cs="v4.2.0"/>
              </w:rPr>
              <w:t>DRX cycle length [s]</w:t>
            </w:r>
          </w:p>
        </w:tc>
        <w:tc>
          <w:tcPr>
            <w:tcW w:w="923" w:type="pct"/>
            <w:tcBorders>
              <w:top w:val="single" w:sz="4" w:space="0" w:color="auto"/>
              <w:left w:val="single" w:sz="4" w:space="0" w:color="auto"/>
              <w:bottom w:val="single" w:sz="4" w:space="0" w:color="auto"/>
              <w:right w:val="single" w:sz="4" w:space="0" w:color="auto"/>
            </w:tcBorders>
            <w:hideMark/>
          </w:tcPr>
          <w:p w14:paraId="23951AF7" w14:textId="77777777" w:rsidR="002B63CF" w:rsidRPr="00445E8A" w:rsidRDefault="002B63CF" w:rsidP="00AB5E44">
            <w:pPr>
              <w:pStyle w:val="TAH"/>
              <w:rPr>
                <w:rFonts w:cs="Arial"/>
                <w:snapToGrid w:val="0"/>
              </w:rPr>
            </w:pPr>
            <w:r w:rsidRPr="00445E8A">
              <w:rPr>
                <w:rFonts w:cs="v4.2.0"/>
              </w:rPr>
              <w:t>PTW length [s] (</w:t>
            </w:r>
            <w:r w:rsidRPr="00445E8A">
              <w:rPr>
                <w:rFonts w:cs="Arial"/>
                <w:bCs/>
                <w:iCs/>
                <w:lang w:eastAsia="ja-JP"/>
              </w:rPr>
              <w:t>number of 1.28s periods</w:t>
            </w:r>
            <w:r w:rsidRPr="00445E8A">
              <w:rPr>
                <w:rFonts w:cs="v4.2.0"/>
              </w:rPr>
              <w:t>)</w:t>
            </w:r>
          </w:p>
        </w:tc>
        <w:tc>
          <w:tcPr>
            <w:tcW w:w="1083" w:type="pct"/>
            <w:tcBorders>
              <w:top w:val="single" w:sz="4" w:space="0" w:color="auto"/>
              <w:left w:val="single" w:sz="4" w:space="0" w:color="auto"/>
              <w:bottom w:val="single" w:sz="4" w:space="0" w:color="auto"/>
              <w:right w:val="single" w:sz="4" w:space="0" w:color="auto"/>
            </w:tcBorders>
            <w:hideMark/>
          </w:tcPr>
          <w:p w14:paraId="2A382E74" w14:textId="77777777" w:rsidR="002B63CF" w:rsidRPr="00445E8A" w:rsidRDefault="002B63CF" w:rsidP="00AB5E44">
            <w:pPr>
              <w:pStyle w:val="TAH"/>
              <w:rPr>
                <w:rFonts w:cs="Arial"/>
                <w:snapToGrid w:val="0"/>
              </w:rPr>
            </w:pPr>
            <w:r w:rsidRPr="00445E8A">
              <w:rPr>
                <w:rFonts w:cs="v4.2.0"/>
              </w:rPr>
              <w:t>N</w:t>
            </w:r>
            <w:r w:rsidRPr="00445E8A">
              <w:rPr>
                <w:rFonts w:cs="v4.2.0"/>
                <w:vertAlign w:val="subscript"/>
              </w:rPr>
              <w:t xml:space="preserve">serv </w:t>
            </w:r>
            <w:r w:rsidRPr="00445E8A">
              <w:rPr>
                <w:rFonts w:cs="v4.2.0"/>
              </w:rPr>
              <w:t>[number of DRX or eDRX cycles</w:t>
            </w:r>
            <w:r w:rsidRPr="00445E8A">
              <w:rPr>
                <w:rFonts w:cs="Arial"/>
                <w:vertAlign w:val="superscript"/>
              </w:rPr>
              <w:t xml:space="preserve"> Note 3</w:t>
            </w:r>
            <w:r w:rsidRPr="00445E8A">
              <w:rPr>
                <w:rFonts w:cs="v4.2.0"/>
              </w:rPr>
              <w:t>]</w:t>
            </w:r>
          </w:p>
        </w:tc>
      </w:tr>
      <w:tr w:rsidR="002B63CF" w:rsidRPr="00445E8A" w14:paraId="38FFA93C" w14:textId="77777777" w:rsidTr="00AB5E44">
        <w:trPr>
          <w:cantSplit/>
          <w:jc w:val="center"/>
        </w:trPr>
        <w:tc>
          <w:tcPr>
            <w:tcW w:w="1999" w:type="pct"/>
            <w:tcBorders>
              <w:top w:val="single" w:sz="4" w:space="0" w:color="auto"/>
              <w:left w:val="single" w:sz="4" w:space="0" w:color="auto"/>
              <w:bottom w:val="single" w:sz="4" w:space="0" w:color="auto"/>
              <w:right w:val="single" w:sz="4" w:space="0" w:color="auto"/>
            </w:tcBorders>
            <w:vAlign w:val="center"/>
            <w:hideMark/>
          </w:tcPr>
          <w:p w14:paraId="6124FCD5" w14:textId="77777777" w:rsidR="002B63CF" w:rsidRPr="00445E8A" w:rsidRDefault="002B63CF" w:rsidP="00AB5E44">
            <w:pPr>
              <w:pStyle w:val="TAC"/>
              <w:rPr>
                <w:rFonts w:cs="Arial"/>
              </w:rPr>
            </w:pPr>
            <w:r w:rsidRPr="00445E8A">
              <w:rPr>
                <w:rFonts w:cs="Arial"/>
              </w:rPr>
              <w:t>5.12</w:t>
            </w:r>
          </w:p>
        </w:tc>
        <w:tc>
          <w:tcPr>
            <w:tcW w:w="995" w:type="pct"/>
            <w:tcBorders>
              <w:top w:val="single" w:sz="4" w:space="0" w:color="auto"/>
              <w:left w:val="single" w:sz="4" w:space="0" w:color="auto"/>
              <w:bottom w:val="single" w:sz="4" w:space="0" w:color="auto"/>
              <w:right w:val="single" w:sz="4" w:space="0" w:color="auto"/>
            </w:tcBorders>
            <w:hideMark/>
          </w:tcPr>
          <w:p w14:paraId="63045FD4" w14:textId="77777777" w:rsidR="002B63CF" w:rsidRPr="00445E8A" w:rsidRDefault="002B63CF" w:rsidP="00AB5E44">
            <w:pPr>
              <w:pStyle w:val="TAC"/>
              <w:rPr>
                <w:rFonts w:cs="Arial"/>
              </w:rPr>
            </w:pPr>
            <w:r w:rsidRPr="00445E8A">
              <w:rPr>
                <w:rFonts w:cs="Arial"/>
              </w:rPr>
              <w:t>N/A</w:t>
            </w:r>
          </w:p>
        </w:tc>
        <w:tc>
          <w:tcPr>
            <w:tcW w:w="923" w:type="pct"/>
            <w:tcBorders>
              <w:top w:val="single" w:sz="4" w:space="0" w:color="auto"/>
              <w:left w:val="single" w:sz="4" w:space="0" w:color="auto"/>
              <w:bottom w:val="single" w:sz="4" w:space="0" w:color="auto"/>
              <w:right w:val="single" w:sz="4" w:space="0" w:color="auto"/>
            </w:tcBorders>
            <w:hideMark/>
          </w:tcPr>
          <w:p w14:paraId="39DD29CC" w14:textId="77777777" w:rsidR="002B63CF" w:rsidRPr="00445E8A" w:rsidRDefault="002B63CF" w:rsidP="00AB5E44">
            <w:pPr>
              <w:pStyle w:val="TAC"/>
              <w:rPr>
                <w:rFonts w:cs="Arial"/>
                <w:snapToGrid w:val="0"/>
              </w:rPr>
            </w:pPr>
            <w:r w:rsidRPr="00445E8A">
              <w:rPr>
                <w:rFonts w:cs="Arial"/>
                <w:snapToGrid w:val="0"/>
              </w:rPr>
              <w:t>N/A</w:t>
            </w:r>
          </w:p>
        </w:tc>
        <w:tc>
          <w:tcPr>
            <w:tcW w:w="1083" w:type="pct"/>
            <w:tcBorders>
              <w:top w:val="single" w:sz="4" w:space="0" w:color="auto"/>
              <w:left w:val="single" w:sz="4" w:space="0" w:color="auto"/>
              <w:bottom w:val="single" w:sz="4" w:space="0" w:color="auto"/>
              <w:right w:val="single" w:sz="4" w:space="0" w:color="auto"/>
            </w:tcBorders>
            <w:hideMark/>
          </w:tcPr>
          <w:p w14:paraId="74995285" w14:textId="77777777" w:rsidR="002B63CF" w:rsidRPr="00445E8A" w:rsidRDefault="002B63CF" w:rsidP="00AB5E44">
            <w:pPr>
              <w:pStyle w:val="TAC"/>
              <w:rPr>
                <w:rFonts w:cs="Arial"/>
                <w:snapToGrid w:val="0"/>
              </w:rPr>
            </w:pPr>
            <w:r w:rsidRPr="00445E8A">
              <w:rPr>
                <w:rFonts w:cs="Arial"/>
                <w:snapToGrid w:val="0"/>
              </w:rPr>
              <w:t>2</w:t>
            </w:r>
          </w:p>
        </w:tc>
      </w:tr>
      <w:tr w:rsidR="002B63CF" w:rsidRPr="00445E8A" w14:paraId="7224FA96" w14:textId="77777777" w:rsidTr="00AB5E44">
        <w:trPr>
          <w:cantSplit/>
          <w:jc w:val="center"/>
        </w:trPr>
        <w:tc>
          <w:tcPr>
            <w:tcW w:w="1999" w:type="pct"/>
            <w:vMerge w:val="restart"/>
            <w:tcBorders>
              <w:top w:val="single" w:sz="4" w:space="0" w:color="auto"/>
              <w:left w:val="single" w:sz="4" w:space="0" w:color="auto"/>
              <w:bottom w:val="single" w:sz="4" w:space="0" w:color="auto"/>
              <w:right w:val="single" w:sz="4" w:space="0" w:color="auto"/>
            </w:tcBorders>
            <w:vAlign w:val="center"/>
            <w:hideMark/>
          </w:tcPr>
          <w:p w14:paraId="430C3272" w14:textId="77777777" w:rsidR="002B63CF" w:rsidRPr="00445E8A" w:rsidRDefault="002B63CF" w:rsidP="00AB5E44">
            <w:pPr>
              <w:pStyle w:val="TAC"/>
              <w:rPr>
                <w:rFonts w:cs="Arial"/>
              </w:rPr>
            </w:pPr>
            <w:r w:rsidRPr="00445E8A">
              <w:rPr>
                <w:rFonts w:cs="Arial"/>
              </w:rPr>
              <w:t>10.24 ≤ eDRX_IDLE cycle length ≤ 2621.44</w:t>
            </w:r>
          </w:p>
        </w:tc>
        <w:tc>
          <w:tcPr>
            <w:tcW w:w="995" w:type="pct"/>
            <w:tcBorders>
              <w:top w:val="single" w:sz="4" w:space="0" w:color="auto"/>
              <w:left w:val="single" w:sz="4" w:space="0" w:color="auto"/>
              <w:bottom w:val="single" w:sz="4" w:space="0" w:color="auto"/>
              <w:right w:val="single" w:sz="4" w:space="0" w:color="auto"/>
            </w:tcBorders>
            <w:hideMark/>
          </w:tcPr>
          <w:p w14:paraId="45F81C7A" w14:textId="77777777" w:rsidR="002B63CF" w:rsidRPr="00445E8A" w:rsidRDefault="002B63CF" w:rsidP="00AB5E44">
            <w:pPr>
              <w:pStyle w:val="TAC"/>
              <w:rPr>
                <w:rFonts w:cs="Arial"/>
              </w:rPr>
            </w:pPr>
            <w:r w:rsidRPr="00445E8A">
              <w:rPr>
                <w:rFonts w:cs="Arial"/>
              </w:rPr>
              <w:t>0.32</w:t>
            </w:r>
          </w:p>
        </w:tc>
        <w:tc>
          <w:tcPr>
            <w:tcW w:w="923" w:type="pct"/>
            <w:tcBorders>
              <w:top w:val="single" w:sz="4" w:space="0" w:color="auto"/>
              <w:left w:val="single" w:sz="4" w:space="0" w:color="auto"/>
              <w:bottom w:val="single" w:sz="4" w:space="0" w:color="auto"/>
              <w:right w:val="single" w:sz="4" w:space="0" w:color="auto"/>
            </w:tcBorders>
            <w:hideMark/>
          </w:tcPr>
          <w:p w14:paraId="5A693EB9" w14:textId="77777777" w:rsidR="002B63CF" w:rsidRPr="00445E8A" w:rsidRDefault="002B63CF" w:rsidP="00AB5E44">
            <w:pPr>
              <w:pStyle w:val="TAC"/>
              <w:rPr>
                <w:rFonts w:cs="Arial"/>
                <w:snapToGrid w:val="0"/>
              </w:rPr>
            </w:pPr>
            <w:r w:rsidRPr="00445E8A">
              <w:rPr>
                <w:rFonts w:cs="Arial"/>
                <w:snapToGrid w:val="0"/>
              </w:rPr>
              <w:t>≥1.28 (1)</w:t>
            </w:r>
          </w:p>
        </w:tc>
        <w:tc>
          <w:tcPr>
            <w:tcW w:w="1083" w:type="pct"/>
            <w:tcBorders>
              <w:top w:val="single" w:sz="4" w:space="0" w:color="auto"/>
              <w:left w:val="single" w:sz="4" w:space="0" w:color="auto"/>
              <w:bottom w:val="single" w:sz="4" w:space="0" w:color="auto"/>
              <w:right w:val="single" w:sz="4" w:space="0" w:color="auto"/>
            </w:tcBorders>
            <w:hideMark/>
          </w:tcPr>
          <w:p w14:paraId="12982736" w14:textId="77777777" w:rsidR="002B63CF" w:rsidRPr="00445E8A" w:rsidRDefault="002B63CF" w:rsidP="00AB5E44">
            <w:pPr>
              <w:pStyle w:val="TAC"/>
              <w:rPr>
                <w:rFonts w:cs="Arial"/>
                <w:snapToGrid w:val="0"/>
              </w:rPr>
            </w:pPr>
            <w:r w:rsidRPr="00445E8A">
              <w:rPr>
                <w:rFonts w:cs="Arial"/>
                <w:snapToGrid w:val="0"/>
              </w:rPr>
              <w:t>2</w:t>
            </w:r>
          </w:p>
        </w:tc>
      </w:tr>
      <w:tr w:rsidR="002B63CF" w:rsidRPr="00445E8A" w14:paraId="092DB805"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E40A2" w14:textId="77777777" w:rsidR="002B63CF" w:rsidRPr="00445E8A" w:rsidRDefault="002B63CF" w:rsidP="00AB5E44">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2AF24F4F" w14:textId="77777777" w:rsidR="002B63CF" w:rsidRPr="00445E8A" w:rsidRDefault="002B63CF" w:rsidP="00AB5E44">
            <w:pPr>
              <w:pStyle w:val="TAC"/>
              <w:rPr>
                <w:rFonts w:cs="Arial"/>
              </w:rPr>
            </w:pPr>
            <w:r w:rsidRPr="00445E8A">
              <w:rPr>
                <w:rFonts w:cs="Arial"/>
              </w:rPr>
              <w:t>0.64</w:t>
            </w:r>
          </w:p>
        </w:tc>
        <w:tc>
          <w:tcPr>
            <w:tcW w:w="923" w:type="pct"/>
            <w:tcBorders>
              <w:top w:val="single" w:sz="4" w:space="0" w:color="auto"/>
              <w:left w:val="single" w:sz="4" w:space="0" w:color="auto"/>
              <w:bottom w:val="single" w:sz="4" w:space="0" w:color="auto"/>
              <w:right w:val="single" w:sz="4" w:space="0" w:color="auto"/>
            </w:tcBorders>
            <w:hideMark/>
          </w:tcPr>
          <w:p w14:paraId="2CD955FA" w14:textId="77777777" w:rsidR="002B63CF" w:rsidRPr="00445E8A" w:rsidRDefault="002B63CF" w:rsidP="00AB5E44">
            <w:pPr>
              <w:pStyle w:val="TAC"/>
              <w:rPr>
                <w:rFonts w:cs="Arial"/>
                <w:snapToGrid w:val="0"/>
              </w:rPr>
            </w:pPr>
            <w:r w:rsidRPr="00445E8A">
              <w:rPr>
                <w:rFonts w:cs="Arial"/>
                <w:snapToGrid w:val="0"/>
                <w:lang w:eastAsia="ja-JP"/>
              </w:rPr>
              <w:t>≥</w:t>
            </w:r>
            <w:r w:rsidRPr="00445E8A">
              <w:rPr>
                <w:rFonts w:cs="Arial"/>
                <w:snapToGrid w:val="0"/>
              </w:rPr>
              <w:t>1.</w:t>
            </w:r>
            <w:r w:rsidRPr="00445E8A">
              <w:rPr>
                <w:rFonts w:cs="Arial"/>
                <w:snapToGrid w:val="0"/>
                <w:lang w:eastAsia="ja-JP"/>
              </w:rPr>
              <w:t>2</w:t>
            </w:r>
            <w:r w:rsidRPr="00445E8A">
              <w:rPr>
                <w:rFonts w:cs="Arial"/>
                <w:snapToGrid w:val="0"/>
              </w:rPr>
              <w:t>8 (1)</w:t>
            </w:r>
          </w:p>
        </w:tc>
        <w:tc>
          <w:tcPr>
            <w:tcW w:w="1083" w:type="pct"/>
            <w:tcBorders>
              <w:top w:val="single" w:sz="4" w:space="0" w:color="auto"/>
              <w:left w:val="single" w:sz="4" w:space="0" w:color="auto"/>
              <w:bottom w:val="single" w:sz="4" w:space="0" w:color="auto"/>
              <w:right w:val="single" w:sz="4" w:space="0" w:color="auto"/>
            </w:tcBorders>
            <w:hideMark/>
          </w:tcPr>
          <w:p w14:paraId="28C42E37" w14:textId="77777777" w:rsidR="002B63CF" w:rsidRPr="00445E8A" w:rsidRDefault="002B63CF" w:rsidP="00AB5E44">
            <w:pPr>
              <w:pStyle w:val="TAC"/>
              <w:rPr>
                <w:rFonts w:cs="Arial"/>
                <w:snapToGrid w:val="0"/>
              </w:rPr>
            </w:pPr>
            <w:r w:rsidRPr="00445E8A">
              <w:rPr>
                <w:rFonts w:cs="Arial"/>
                <w:snapToGrid w:val="0"/>
              </w:rPr>
              <w:t>2</w:t>
            </w:r>
          </w:p>
        </w:tc>
      </w:tr>
      <w:tr w:rsidR="002B63CF" w:rsidRPr="00445E8A" w14:paraId="6A67AAA4"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94898" w14:textId="77777777" w:rsidR="002B63CF" w:rsidRPr="00445E8A" w:rsidRDefault="002B63CF" w:rsidP="00AB5E44">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2B62D293" w14:textId="77777777" w:rsidR="002B63CF" w:rsidRPr="00445E8A" w:rsidRDefault="002B63CF" w:rsidP="00AB5E44">
            <w:pPr>
              <w:pStyle w:val="TAC"/>
              <w:rPr>
                <w:rFonts w:cs="Arial"/>
              </w:rPr>
            </w:pPr>
            <w:r w:rsidRPr="00445E8A">
              <w:rPr>
                <w:rFonts w:cs="Arial"/>
              </w:rPr>
              <w:t>1.28</w:t>
            </w:r>
          </w:p>
        </w:tc>
        <w:tc>
          <w:tcPr>
            <w:tcW w:w="923" w:type="pct"/>
            <w:tcBorders>
              <w:top w:val="single" w:sz="4" w:space="0" w:color="auto"/>
              <w:left w:val="single" w:sz="4" w:space="0" w:color="auto"/>
              <w:bottom w:val="single" w:sz="4" w:space="0" w:color="auto"/>
              <w:right w:val="single" w:sz="4" w:space="0" w:color="auto"/>
            </w:tcBorders>
            <w:hideMark/>
          </w:tcPr>
          <w:p w14:paraId="093525B3" w14:textId="77777777" w:rsidR="002B63CF" w:rsidRPr="00445E8A" w:rsidRDefault="002B63CF" w:rsidP="00AB5E44">
            <w:pPr>
              <w:pStyle w:val="TAC"/>
              <w:rPr>
                <w:rFonts w:cs="Arial"/>
                <w:snapToGrid w:val="0"/>
              </w:rPr>
            </w:pPr>
            <w:r w:rsidRPr="00445E8A">
              <w:rPr>
                <w:rFonts w:cs="Arial"/>
                <w:snapToGrid w:val="0"/>
                <w:lang w:eastAsia="ja-JP"/>
              </w:rPr>
              <w:t>≥</w:t>
            </w:r>
            <w:r w:rsidRPr="00445E8A">
              <w:rPr>
                <w:rFonts w:cs="Arial"/>
                <w:snapToGrid w:val="0"/>
              </w:rPr>
              <w:t>2.56 (2)</w:t>
            </w:r>
          </w:p>
        </w:tc>
        <w:tc>
          <w:tcPr>
            <w:tcW w:w="1083" w:type="pct"/>
            <w:tcBorders>
              <w:top w:val="single" w:sz="4" w:space="0" w:color="auto"/>
              <w:left w:val="single" w:sz="4" w:space="0" w:color="auto"/>
              <w:bottom w:val="single" w:sz="4" w:space="0" w:color="auto"/>
              <w:right w:val="single" w:sz="4" w:space="0" w:color="auto"/>
            </w:tcBorders>
            <w:hideMark/>
          </w:tcPr>
          <w:p w14:paraId="56F404C4" w14:textId="77777777" w:rsidR="002B63CF" w:rsidRPr="00445E8A" w:rsidRDefault="002B63CF" w:rsidP="00AB5E44">
            <w:pPr>
              <w:pStyle w:val="TAC"/>
              <w:rPr>
                <w:rFonts w:cs="Arial"/>
                <w:snapToGrid w:val="0"/>
              </w:rPr>
            </w:pPr>
            <w:r w:rsidRPr="00445E8A">
              <w:rPr>
                <w:rFonts w:cs="Arial"/>
              </w:rPr>
              <w:t>2</w:t>
            </w:r>
          </w:p>
        </w:tc>
      </w:tr>
      <w:tr w:rsidR="002B63CF" w:rsidRPr="00445E8A" w14:paraId="5E1CDF2E"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A54CF" w14:textId="77777777" w:rsidR="002B63CF" w:rsidRPr="00445E8A" w:rsidRDefault="002B63CF" w:rsidP="00AB5E44">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75644D02" w14:textId="77777777" w:rsidR="002B63CF" w:rsidRPr="00445E8A" w:rsidRDefault="002B63CF" w:rsidP="00AB5E44">
            <w:pPr>
              <w:pStyle w:val="TAC"/>
              <w:rPr>
                <w:rFonts w:cs="Arial"/>
              </w:rPr>
            </w:pPr>
            <w:r w:rsidRPr="00445E8A">
              <w:rPr>
                <w:rFonts w:cs="Arial"/>
              </w:rPr>
              <w:t>2.56</w:t>
            </w:r>
          </w:p>
        </w:tc>
        <w:tc>
          <w:tcPr>
            <w:tcW w:w="923" w:type="pct"/>
            <w:tcBorders>
              <w:top w:val="single" w:sz="4" w:space="0" w:color="auto"/>
              <w:left w:val="single" w:sz="4" w:space="0" w:color="auto"/>
              <w:bottom w:val="single" w:sz="4" w:space="0" w:color="auto"/>
              <w:right w:val="single" w:sz="4" w:space="0" w:color="auto"/>
            </w:tcBorders>
            <w:hideMark/>
          </w:tcPr>
          <w:p w14:paraId="23EB2E54" w14:textId="77777777" w:rsidR="002B63CF" w:rsidRPr="00445E8A" w:rsidRDefault="002B63CF" w:rsidP="00AB5E44">
            <w:pPr>
              <w:pStyle w:val="TAC"/>
              <w:rPr>
                <w:rFonts w:cs="Arial"/>
                <w:snapToGrid w:val="0"/>
              </w:rPr>
            </w:pPr>
            <w:r w:rsidRPr="00445E8A">
              <w:rPr>
                <w:rFonts w:cs="Arial"/>
                <w:snapToGrid w:val="0"/>
                <w:lang w:eastAsia="ja-JP"/>
              </w:rPr>
              <w:t>≥</w:t>
            </w:r>
            <w:r w:rsidRPr="00445E8A">
              <w:rPr>
                <w:rFonts w:cs="Arial"/>
                <w:snapToGrid w:val="0"/>
              </w:rPr>
              <w:t>5.12 (4)</w:t>
            </w:r>
          </w:p>
        </w:tc>
        <w:tc>
          <w:tcPr>
            <w:tcW w:w="1083" w:type="pct"/>
            <w:tcBorders>
              <w:top w:val="single" w:sz="4" w:space="0" w:color="auto"/>
              <w:left w:val="single" w:sz="4" w:space="0" w:color="auto"/>
              <w:bottom w:val="single" w:sz="4" w:space="0" w:color="auto"/>
              <w:right w:val="single" w:sz="4" w:space="0" w:color="auto"/>
            </w:tcBorders>
            <w:hideMark/>
          </w:tcPr>
          <w:p w14:paraId="105D15E0" w14:textId="77777777" w:rsidR="002B63CF" w:rsidRPr="00445E8A" w:rsidRDefault="002B63CF" w:rsidP="00AB5E44">
            <w:pPr>
              <w:pStyle w:val="TAC"/>
              <w:rPr>
                <w:rFonts w:cs="Arial"/>
                <w:snapToGrid w:val="0"/>
              </w:rPr>
            </w:pPr>
            <w:r w:rsidRPr="00445E8A">
              <w:rPr>
                <w:rFonts w:cs="Arial"/>
              </w:rPr>
              <w:t>2</w:t>
            </w:r>
          </w:p>
        </w:tc>
      </w:tr>
      <w:tr w:rsidR="002B63CF" w:rsidRPr="00445E8A" w14:paraId="60BBCBE8" w14:textId="77777777" w:rsidTr="00AB5E44">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4AAD961" w14:textId="77777777" w:rsidR="002B63CF" w:rsidRPr="00445E8A" w:rsidRDefault="002B63CF" w:rsidP="00AB5E44">
            <w:pPr>
              <w:pStyle w:val="TAN"/>
            </w:pPr>
            <w:r w:rsidRPr="00445E8A">
              <w:t>N</w:t>
            </w:r>
            <w:r>
              <w:t>ote</w:t>
            </w:r>
            <w:r w:rsidRPr="00445E8A">
              <w:t xml:space="preserve"> 1:</w:t>
            </w:r>
            <w:r w:rsidRPr="00445E8A">
              <w:tab/>
              <w:t>The number of DRX cycles in this table is given for the DRX cycles within PTWs.</w:t>
            </w:r>
          </w:p>
          <w:p w14:paraId="796226C4" w14:textId="77777777" w:rsidR="002B63CF" w:rsidRPr="00445E8A" w:rsidRDefault="002B63CF" w:rsidP="00AB5E44">
            <w:pPr>
              <w:pStyle w:val="TAN"/>
            </w:pPr>
            <w:r w:rsidRPr="00445E8A">
              <w:t>N</w:t>
            </w:r>
            <w:r>
              <w:t>ote</w:t>
            </w:r>
            <w:r w:rsidRPr="00445E8A">
              <w:t xml:space="preserve"> 2:</w:t>
            </w:r>
            <w:r w:rsidRPr="00445E8A">
              <w:tab/>
              <w:t>The eDRX_IDLE cycle lengths are as specified in Section 10.5.5.32 of TS 24.008 [34].</w:t>
            </w:r>
          </w:p>
          <w:p w14:paraId="457626D0" w14:textId="77777777" w:rsidR="002B63CF" w:rsidRPr="00445E8A" w:rsidRDefault="002B63CF" w:rsidP="00AB5E44">
            <w:pPr>
              <w:pStyle w:val="TAN"/>
            </w:pPr>
            <w:r w:rsidRPr="00445E8A">
              <w:t>N</w:t>
            </w:r>
            <w:r>
              <w:t>ote</w:t>
            </w:r>
            <w:r w:rsidRPr="00445E8A">
              <w:t xml:space="preserve"> 3:</w:t>
            </w:r>
            <w:r w:rsidRPr="00445E8A">
              <w:tab/>
              <w:t>Number of eDRX cycles when eDRX_IDLE cycle length equals 5.12s, number of DRX cycles otherwise.</w:t>
            </w:r>
          </w:p>
        </w:tc>
      </w:tr>
    </w:tbl>
    <w:p w14:paraId="1F8A7506" w14:textId="77777777" w:rsidR="002B63CF" w:rsidRPr="00445E8A" w:rsidRDefault="002B63CF" w:rsidP="002B63CF"/>
    <w:p w14:paraId="1DB836AE" w14:textId="77777777" w:rsidR="002B63CF" w:rsidRPr="00445E8A" w:rsidRDefault="002B63CF" w:rsidP="002B63CF">
      <w:r w:rsidRPr="00445E8A">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445E8A">
        <w:t>has to</w:t>
      </w:r>
      <w:proofErr w:type="gramEnd"/>
      <w:r w:rsidRPr="00445E8A">
        <w:t xml:space="preserve"> meet the requirement corresponding to the second state.</w:t>
      </w:r>
    </w:p>
    <w:p w14:paraId="3F168056" w14:textId="77777777" w:rsidR="002B63CF" w:rsidRPr="00445E8A" w:rsidRDefault="002B63CF" w:rsidP="002B63CF">
      <w:r w:rsidRPr="00445E8A">
        <w:t xml:space="preserve">The UE is allowed to perform RSRP measurements based on RSS signals provided UE is configured with </w:t>
      </w:r>
      <w:r w:rsidRPr="00445E8A">
        <w:rPr>
          <w:i/>
          <w:iCs/>
        </w:rPr>
        <w:t>rss-ConfigCarrierInfo</w:t>
      </w:r>
      <w:r w:rsidRPr="00445E8A">
        <w:t xml:space="preserve"> [2] and following conditions are met:</w:t>
      </w:r>
    </w:p>
    <w:p w14:paraId="5D4635E3" w14:textId="77777777" w:rsidR="002B63CF" w:rsidRPr="00445E8A" w:rsidRDefault="002B63CF" w:rsidP="002B63CF">
      <w:pPr>
        <w:pStyle w:val="B10"/>
      </w:pPr>
      <w:r w:rsidRPr="00445E8A">
        <w:t>-</w:t>
      </w:r>
      <w:r w:rsidRPr="00445E8A">
        <w:tab/>
        <w:t>Serving cell RSS are available within the paging MPDCCH narrowband for N</w:t>
      </w:r>
      <w:r w:rsidRPr="00445E8A">
        <w:rPr>
          <w:vertAlign w:val="subscript"/>
        </w:rPr>
        <w:t>serv</w:t>
      </w:r>
      <w:r w:rsidRPr="00445E8A">
        <w:t xml:space="preserve"> successive DRX cycles and the last subframe of the RSS occasion is in the window [n-5, n-1] where n is the first subframe of paging MPDCCH narrowband, and</w:t>
      </w:r>
    </w:p>
    <w:p w14:paraId="698E2CB7" w14:textId="77777777" w:rsidR="002B63CF" w:rsidRPr="00445E8A" w:rsidRDefault="002B63CF" w:rsidP="002B63CF">
      <w:pPr>
        <w:pStyle w:val="B10"/>
        <w:rPr>
          <w:sz w:val="24"/>
          <w:szCs w:val="24"/>
        </w:rPr>
      </w:pPr>
      <w:r w:rsidRPr="00445E8A">
        <w:t>-</w:t>
      </w:r>
      <w:r w:rsidRPr="00445E8A">
        <w:tab/>
        <w:t>RSS power offset (P</w:t>
      </w:r>
      <w:r w:rsidRPr="00445E8A">
        <w:rPr>
          <w:vertAlign w:val="subscript"/>
        </w:rPr>
        <w:t>RSS</w:t>
      </w:r>
      <w:r w:rsidRPr="00445E8A">
        <w:t xml:space="preserve">) with respect to CRS as defined in </w:t>
      </w:r>
      <w:r w:rsidRPr="00445E8A">
        <w:rPr>
          <w:i/>
          <w:iCs/>
        </w:rPr>
        <w:t xml:space="preserve">RSS-Config </w:t>
      </w:r>
      <w:r w:rsidRPr="00445E8A">
        <w:t>[2], where P</w:t>
      </w:r>
      <w:r w:rsidRPr="00445E8A">
        <w:rPr>
          <w:vertAlign w:val="subscript"/>
        </w:rPr>
        <w:t>RSS</w:t>
      </w:r>
      <w:r w:rsidRPr="00445E8A">
        <w:t xml:space="preserve"> ≥ 0 dB, and</w:t>
      </w:r>
    </w:p>
    <w:p w14:paraId="0E564DDD" w14:textId="77777777" w:rsidR="002B63CF" w:rsidRPr="00445E8A" w:rsidRDefault="002B63CF" w:rsidP="002B63CF">
      <w:pPr>
        <w:pStyle w:val="B10"/>
      </w:pPr>
      <w:r w:rsidRPr="00445E8A">
        <w:t>-</w:t>
      </w:r>
      <w:r w:rsidRPr="00445E8A">
        <w:tab/>
      </w:r>
      <w:r w:rsidRPr="00445E8A">
        <w:rPr>
          <w:rFonts w:cs="v4.2.0"/>
        </w:rPr>
        <w:t>UE is not configured with eDRX_IDLE cycle</w:t>
      </w:r>
      <w:r w:rsidRPr="00445E8A">
        <w:t xml:space="preserve">, and </w:t>
      </w:r>
      <w:r w:rsidRPr="00445E8A">
        <w:rPr>
          <w:rFonts w:cs="v4.2.0"/>
        </w:rPr>
        <w:t>DRX cycle length is 0.32s or 0.64s</w:t>
      </w:r>
      <w:r w:rsidRPr="00445E8A">
        <w:t xml:space="preserve">. </w:t>
      </w:r>
    </w:p>
    <w:p w14:paraId="1FF5C18C" w14:textId="77777777" w:rsidR="002B63CF" w:rsidRDefault="002B63CF" w:rsidP="002B63CF">
      <w:pPr>
        <w:pStyle w:val="B10"/>
        <w:rPr>
          <w:rFonts w:cs="v4.2.0"/>
        </w:rPr>
      </w:pPr>
      <w:r w:rsidRPr="00445E8A">
        <w:t>-</w:t>
      </w:r>
      <w:r w:rsidRPr="00445E8A">
        <w:tab/>
      </w:r>
      <w:r w:rsidRPr="00445E8A">
        <w:rPr>
          <w:rFonts w:cs="v4.2.0"/>
        </w:rPr>
        <w:t>N</w:t>
      </w:r>
      <w:r w:rsidRPr="00445E8A">
        <w:rPr>
          <w:rFonts w:cs="v4.2.0"/>
          <w:vertAlign w:val="subscript"/>
        </w:rPr>
        <w:t>serv</w:t>
      </w:r>
      <w:r w:rsidRPr="00445E8A">
        <w:rPr>
          <w:rFonts w:cs="v4.2.0"/>
        </w:rPr>
        <w:t xml:space="preserve"> defined in Table 4.7A.2.1.1-1 applies if serving cell is measured based on RSS.</w:t>
      </w:r>
    </w:p>
    <w:p w14:paraId="320EDC6C" w14:textId="77777777" w:rsidR="002B63CF" w:rsidRPr="00445E8A" w:rsidRDefault="002B63CF" w:rsidP="002B63CF"/>
    <w:p w14:paraId="7F2AD66D" w14:textId="77777777" w:rsidR="002B63CF" w:rsidRPr="00F73432" w:rsidRDefault="002B63CF" w:rsidP="002B63CF">
      <w:pPr>
        <w:pStyle w:val="TH"/>
      </w:pPr>
      <w:r w:rsidRPr="00445E8A">
        <w:rPr>
          <w:snapToGrid w:val="0"/>
        </w:rPr>
        <w:t xml:space="preserve">Table 4.7A.2.1.1-1: </w:t>
      </w:r>
      <w:r w:rsidRPr="00445E8A">
        <w:t>N</w:t>
      </w:r>
      <w:r w:rsidRPr="00445E8A">
        <w:rPr>
          <w:vertAlign w:val="subscript"/>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2B63CF" w:rsidRPr="00445E8A" w14:paraId="7F3A99E8"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9710078" w14:textId="77777777" w:rsidR="002B63CF" w:rsidRPr="00445E8A" w:rsidRDefault="002B63CF" w:rsidP="00AB5E44">
            <w:pPr>
              <w:pStyle w:val="TAH"/>
              <w:rPr>
                <w:rFonts w:cs="Arial"/>
                <w:snapToGrid w:val="0"/>
              </w:rPr>
            </w:pPr>
            <w:r w:rsidRPr="00445E8A">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6F2BD295" w14:textId="77777777" w:rsidR="002B63CF" w:rsidRPr="00445E8A" w:rsidRDefault="002B63CF" w:rsidP="00AB5E44">
            <w:pPr>
              <w:pStyle w:val="TAH"/>
              <w:rPr>
                <w:rFonts w:cs="Arial"/>
                <w:snapToGrid w:val="0"/>
              </w:rPr>
            </w:pPr>
            <w:r w:rsidRPr="00445E8A">
              <w:t>N</w:t>
            </w:r>
            <w:r w:rsidRPr="00445E8A">
              <w:rPr>
                <w:vertAlign w:val="subscript"/>
              </w:rPr>
              <w:t xml:space="preserve">serv </w:t>
            </w:r>
            <w:r w:rsidRPr="00445E8A">
              <w:t>[number of DRX cycles]</w:t>
            </w:r>
          </w:p>
        </w:tc>
      </w:tr>
      <w:tr w:rsidR="002B63CF" w:rsidRPr="00445E8A" w14:paraId="57801F2B"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62F5C2F" w14:textId="77777777" w:rsidR="002B63CF" w:rsidRPr="00445E8A" w:rsidRDefault="002B63CF" w:rsidP="00AB5E44">
            <w:pPr>
              <w:pStyle w:val="TAC"/>
              <w:rPr>
                <w:snapToGrid w:val="0"/>
              </w:rPr>
            </w:pPr>
            <w:r w:rsidRPr="00445E8A">
              <w:t>0.32</w:t>
            </w:r>
          </w:p>
        </w:tc>
        <w:tc>
          <w:tcPr>
            <w:tcW w:w="2630" w:type="pct"/>
            <w:tcBorders>
              <w:top w:val="single" w:sz="4" w:space="0" w:color="auto"/>
              <w:left w:val="single" w:sz="4" w:space="0" w:color="auto"/>
              <w:bottom w:val="single" w:sz="4" w:space="0" w:color="auto"/>
              <w:right w:val="single" w:sz="4" w:space="0" w:color="auto"/>
            </w:tcBorders>
            <w:hideMark/>
          </w:tcPr>
          <w:p w14:paraId="61F03723" w14:textId="77777777" w:rsidR="002B63CF" w:rsidRPr="00445E8A" w:rsidRDefault="002B63CF" w:rsidP="00AB5E44">
            <w:pPr>
              <w:pStyle w:val="TAC"/>
              <w:rPr>
                <w:snapToGrid w:val="0"/>
              </w:rPr>
            </w:pPr>
            <w:r w:rsidRPr="00445E8A">
              <w:t>3</w:t>
            </w:r>
          </w:p>
        </w:tc>
      </w:tr>
      <w:tr w:rsidR="002B63CF" w:rsidRPr="00445E8A" w14:paraId="60331CCD"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9388C36" w14:textId="77777777" w:rsidR="002B63CF" w:rsidRPr="00445E8A" w:rsidRDefault="002B63CF" w:rsidP="00AB5E44">
            <w:pPr>
              <w:pStyle w:val="TAC"/>
              <w:rPr>
                <w:snapToGrid w:val="0"/>
              </w:rPr>
            </w:pPr>
            <w:r w:rsidRPr="00445E8A">
              <w:t>0.64</w:t>
            </w:r>
          </w:p>
        </w:tc>
        <w:tc>
          <w:tcPr>
            <w:tcW w:w="2630" w:type="pct"/>
            <w:tcBorders>
              <w:top w:val="single" w:sz="4" w:space="0" w:color="auto"/>
              <w:left w:val="single" w:sz="4" w:space="0" w:color="auto"/>
              <w:bottom w:val="single" w:sz="4" w:space="0" w:color="auto"/>
              <w:right w:val="single" w:sz="4" w:space="0" w:color="auto"/>
            </w:tcBorders>
            <w:hideMark/>
          </w:tcPr>
          <w:p w14:paraId="3967DA6B" w14:textId="77777777" w:rsidR="002B63CF" w:rsidRPr="00445E8A" w:rsidRDefault="002B63CF" w:rsidP="00AB5E44">
            <w:pPr>
              <w:pStyle w:val="TAC"/>
              <w:rPr>
                <w:snapToGrid w:val="0"/>
              </w:rPr>
            </w:pPr>
            <w:r w:rsidRPr="00445E8A">
              <w:t>3</w:t>
            </w:r>
          </w:p>
        </w:tc>
      </w:tr>
      <w:tr w:rsidR="002B63CF" w:rsidRPr="00445E8A" w14:paraId="1D8EA90E"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3E4CDD3" w14:textId="77777777" w:rsidR="002B63CF" w:rsidRPr="00445E8A" w:rsidRDefault="002B63CF" w:rsidP="00AB5E44">
            <w:pPr>
              <w:pStyle w:val="TAC"/>
              <w:rPr>
                <w:snapToGrid w:val="0"/>
              </w:rPr>
            </w:pPr>
            <w:r w:rsidRPr="00445E8A">
              <w:t>1.28</w:t>
            </w:r>
          </w:p>
        </w:tc>
        <w:tc>
          <w:tcPr>
            <w:tcW w:w="2630" w:type="pct"/>
            <w:tcBorders>
              <w:top w:val="single" w:sz="4" w:space="0" w:color="auto"/>
              <w:left w:val="single" w:sz="4" w:space="0" w:color="auto"/>
              <w:bottom w:val="single" w:sz="4" w:space="0" w:color="auto"/>
              <w:right w:val="single" w:sz="4" w:space="0" w:color="auto"/>
            </w:tcBorders>
            <w:hideMark/>
          </w:tcPr>
          <w:p w14:paraId="1BB8D9F7" w14:textId="77777777" w:rsidR="002B63CF" w:rsidRPr="00445E8A" w:rsidRDefault="002B63CF" w:rsidP="00AB5E44">
            <w:pPr>
              <w:pStyle w:val="TAC"/>
              <w:rPr>
                <w:snapToGrid w:val="0"/>
              </w:rPr>
            </w:pPr>
            <w:r w:rsidRPr="00445E8A">
              <w:t>N/A</w:t>
            </w:r>
          </w:p>
        </w:tc>
      </w:tr>
      <w:tr w:rsidR="002B63CF" w:rsidRPr="00445E8A" w14:paraId="48F2FEB3"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4F84D24" w14:textId="77777777" w:rsidR="002B63CF" w:rsidRPr="00445E8A" w:rsidRDefault="002B63CF" w:rsidP="00AB5E44">
            <w:pPr>
              <w:pStyle w:val="TAC"/>
              <w:rPr>
                <w:snapToGrid w:val="0"/>
              </w:rPr>
            </w:pPr>
            <w:r w:rsidRPr="00445E8A">
              <w:t>2.56</w:t>
            </w:r>
          </w:p>
        </w:tc>
        <w:tc>
          <w:tcPr>
            <w:tcW w:w="2630" w:type="pct"/>
            <w:tcBorders>
              <w:top w:val="single" w:sz="4" w:space="0" w:color="auto"/>
              <w:left w:val="single" w:sz="4" w:space="0" w:color="auto"/>
              <w:bottom w:val="single" w:sz="4" w:space="0" w:color="auto"/>
              <w:right w:val="single" w:sz="4" w:space="0" w:color="auto"/>
            </w:tcBorders>
            <w:hideMark/>
          </w:tcPr>
          <w:p w14:paraId="44B40364" w14:textId="77777777" w:rsidR="002B63CF" w:rsidRPr="00445E8A" w:rsidRDefault="002B63CF" w:rsidP="00AB5E44">
            <w:pPr>
              <w:pStyle w:val="TAC"/>
              <w:rPr>
                <w:snapToGrid w:val="0"/>
              </w:rPr>
            </w:pPr>
            <w:r w:rsidRPr="00445E8A">
              <w:t>N/A</w:t>
            </w:r>
          </w:p>
        </w:tc>
      </w:tr>
    </w:tbl>
    <w:p w14:paraId="2D21FE08" w14:textId="77777777" w:rsidR="002B63CF" w:rsidRPr="00445E8A" w:rsidRDefault="002B63CF" w:rsidP="002B63CF"/>
    <w:p w14:paraId="0C1B4D0E" w14:textId="77777777" w:rsidR="002B63CF" w:rsidRPr="00445E8A" w:rsidRDefault="002B63CF" w:rsidP="002B63CF">
      <w:r w:rsidRPr="00445E8A">
        <w:t>If UE performs RSRP measurement based on RSS for serving cell, it is not expected to perform RSRP measurement based on CRS on that serving cell.</w:t>
      </w:r>
    </w:p>
    <w:p w14:paraId="0E67C4E4" w14:textId="77777777" w:rsidR="002B63CF" w:rsidRPr="00445E8A" w:rsidRDefault="002B63CF" w:rsidP="002B63CF">
      <w:pPr>
        <w:pStyle w:val="Heading5"/>
      </w:pPr>
      <w:r w:rsidRPr="00445E8A">
        <w:t>4.7A.2.1.1A</w:t>
      </w:r>
      <w:r w:rsidRPr="00445E8A">
        <w:rPr>
          <w:rFonts w:cs="Arial"/>
          <w:sz w:val="24"/>
        </w:rPr>
        <w:tab/>
      </w:r>
      <w:r w:rsidRPr="00445E8A">
        <w:t>Relaxed measurement and evaluation of serving cell for UE category M1 in normal coverage</w:t>
      </w:r>
    </w:p>
    <w:p w14:paraId="3DF91826" w14:textId="77777777" w:rsidR="002B63CF" w:rsidRPr="00445E8A" w:rsidRDefault="002B63CF" w:rsidP="002B63CF">
      <w:r w:rsidRPr="00445E8A">
        <w:t xml:space="preserve">The UE which supports </w:t>
      </w:r>
      <w:r w:rsidRPr="00445E8A">
        <w:rPr>
          <w:i/>
        </w:rPr>
        <w:t>wakeUpSignal-r15</w:t>
      </w:r>
      <w:r w:rsidRPr="00445E8A">
        <w:t xml:space="preserve"> shall meet the requirement defined for the DRX cycle length of N*DRX_cycle in Section 4.7A.2.1.1, provided the following conditions are met:</w:t>
      </w:r>
    </w:p>
    <w:p w14:paraId="182041EC" w14:textId="77777777" w:rsidR="002B63CF" w:rsidRPr="00445E8A" w:rsidRDefault="002B63CF" w:rsidP="002B63CF">
      <w:pPr>
        <w:pStyle w:val="B10"/>
        <w:rPr>
          <w:lang w:eastAsia="fr-FR"/>
        </w:rPr>
      </w:pPr>
      <w:r w:rsidRPr="00445E8A">
        <w:rPr>
          <w:lang w:eastAsia="fr-FR"/>
        </w:rPr>
        <w:t>-</w:t>
      </w:r>
      <w:r w:rsidRPr="00445E8A">
        <w:rPr>
          <w:lang w:eastAsia="fr-FR"/>
        </w:rPr>
        <w:tab/>
        <w:t xml:space="preserve">WUS has been configured in the serving cell using </w:t>
      </w:r>
      <w:r w:rsidRPr="00445E8A">
        <w:rPr>
          <w:i/>
          <w:lang w:eastAsia="fr-FR"/>
        </w:rPr>
        <w:t>WUS-Config-r15</w:t>
      </w:r>
      <w:r w:rsidRPr="00445E8A">
        <w:rPr>
          <w:lang w:eastAsia="fr-FR"/>
        </w:rPr>
        <w:t>, and</w:t>
      </w:r>
    </w:p>
    <w:p w14:paraId="288DC597" w14:textId="77777777" w:rsidR="002B63CF" w:rsidRPr="00445E8A" w:rsidRDefault="002B63CF" w:rsidP="002B63CF">
      <w:pPr>
        <w:pStyle w:val="B10"/>
        <w:rPr>
          <w:lang w:eastAsia="fr-FR"/>
        </w:rPr>
      </w:pPr>
      <w:r w:rsidRPr="00445E8A">
        <w:rPr>
          <w:lang w:eastAsia="fr-FR"/>
        </w:rPr>
        <w:t>-</w:t>
      </w:r>
      <w:r w:rsidRPr="00445E8A">
        <w:rPr>
          <w:lang w:eastAsia="fr-FR"/>
        </w:rPr>
        <w:tab/>
        <w:t xml:space="preserve">The serving cell measurement relaxation </w:t>
      </w:r>
      <w:r w:rsidRPr="00445E8A">
        <w:t xml:space="preserve">is signalled </w:t>
      </w:r>
      <w:r w:rsidRPr="00445E8A">
        <w:rPr>
          <w:lang w:eastAsia="fr-FR"/>
        </w:rPr>
        <w:t xml:space="preserve">by the network using </w:t>
      </w:r>
      <w:r w:rsidRPr="00445E8A">
        <w:rPr>
          <w:i/>
          <w:lang w:eastAsia="fr-FR"/>
        </w:rPr>
        <w:t>num-DRX-CyclesRelaxed</w:t>
      </w:r>
      <w:r w:rsidRPr="00445E8A">
        <w:rPr>
          <w:lang w:eastAsia="fr-FR"/>
        </w:rPr>
        <w:t>, and</w:t>
      </w:r>
    </w:p>
    <w:p w14:paraId="61E1F6F0" w14:textId="77777777" w:rsidR="002B63CF" w:rsidRPr="00445E8A" w:rsidRDefault="002B63CF" w:rsidP="002B63CF">
      <w:pPr>
        <w:pStyle w:val="B10"/>
        <w:rPr>
          <w:lang w:eastAsia="fr-FR"/>
        </w:rPr>
      </w:pPr>
      <w:r w:rsidRPr="00445E8A">
        <w:rPr>
          <w:lang w:eastAsia="fr-FR"/>
        </w:rPr>
        <w:t>-</w:t>
      </w:r>
      <w:r w:rsidRPr="00445E8A">
        <w:rPr>
          <w:lang w:eastAsia="fr-FR"/>
        </w:rPr>
        <w:tab/>
        <w:t>Serving cell S criteria is met with at least 2 dB margin.</w:t>
      </w:r>
    </w:p>
    <w:p w14:paraId="34CB4129" w14:textId="77777777" w:rsidR="002B63CF" w:rsidRDefault="002B63CF" w:rsidP="002B63CF">
      <w:pPr>
        <w:pStyle w:val="B10"/>
        <w:rPr>
          <w:lang w:eastAsia="fr-FR"/>
        </w:rPr>
      </w:pPr>
      <w:r w:rsidRPr="00445E8A">
        <w:rPr>
          <w:lang w:eastAsia="fr-FR"/>
        </w:rPr>
        <w:t>-</w:t>
      </w:r>
      <w:r w:rsidRPr="00445E8A">
        <w:rPr>
          <w:lang w:eastAsia="fr-FR"/>
        </w:rPr>
        <w:tab/>
        <w:t xml:space="preserve">The relaxed monitoring criteria for neighbour cells in TS 36.304 [1] clause 5.2.4.12.1 is fulfilled, </w:t>
      </w:r>
    </w:p>
    <w:p w14:paraId="748F91EA" w14:textId="77777777" w:rsidR="002B63CF" w:rsidRDefault="002B63CF" w:rsidP="002B63CF">
      <w:pPr>
        <w:pStyle w:val="B10"/>
        <w:rPr>
          <w:noProof/>
        </w:rPr>
      </w:pPr>
      <w:r w:rsidRPr="00445E8A">
        <w:rPr>
          <w:lang w:eastAsia="fr-FR"/>
        </w:rPr>
        <w:t>-</w:t>
      </w:r>
      <w:r w:rsidRPr="00445E8A">
        <w:rPr>
          <w:lang w:eastAsia="fr-FR"/>
        </w:rPr>
        <w:tab/>
      </w:r>
      <w:r>
        <w:rPr>
          <w:lang w:eastAsia="fr-FR"/>
        </w:rPr>
        <w:t xml:space="preserve">If </w:t>
      </w:r>
      <w:r w:rsidRPr="00FE4765">
        <w:rPr>
          <w:rFonts w:eastAsia="SimSun"/>
          <w:i/>
          <w:szCs w:val="24"/>
        </w:rPr>
        <w:t>t-Service</w:t>
      </w:r>
      <w:r>
        <w:rPr>
          <w:rFonts w:eastAsia="SimSun"/>
          <w:szCs w:val="24"/>
        </w:rPr>
        <w:t xml:space="preserve"> is configured, </w:t>
      </w:r>
      <w:r>
        <w:rPr>
          <w:lang w:eastAsia="fr-FR"/>
        </w:rPr>
        <w:t>t</w:t>
      </w:r>
      <w:r w:rsidRPr="00FE4765">
        <w:rPr>
          <w:lang w:eastAsia="fr-FR"/>
        </w:rPr>
        <w:t xml:space="preserve">he time span </w:t>
      </w:r>
      <w:r>
        <w:rPr>
          <w:noProof/>
        </w:rPr>
        <w:t xml:space="preserve">from the last slot of SI transmission within SI modification period </w:t>
      </w:r>
      <w:r>
        <w:rPr>
          <w:rFonts w:eastAsia="SimSun"/>
          <w:szCs w:val="24"/>
        </w:rPr>
        <w:t xml:space="preserve">where the broadcasting of the last updated value for </w:t>
      </w:r>
      <w:r w:rsidRPr="00FE4765">
        <w:rPr>
          <w:rFonts w:eastAsia="SimSun"/>
          <w:i/>
          <w:szCs w:val="24"/>
        </w:rPr>
        <w:t>t-Service</w:t>
      </w:r>
      <w:r>
        <w:rPr>
          <w:rFonts w:eastAsia="SimSun"/>
          <w:szCs w:val="24"/>
        </w:rPr>
        <w:t xml:space="preserve"> is acquired by the UE for the first time </w:t>
      </w:r>
      <w:r>
        <w:rPr>
          <w:noProof/>
        </w:rPr>
        <w:t xml:space="preserve">to the first slot when the cell is scheduled to stop serving the area according to the broadcasted information is larger than </w:t>
      </w:r>
      <w:r>
        <w:rPr>
          <w:szCs w:val="24"/>
        </w:rPr>
        <w:t>T</w:t>
      </w:r>
      <w:r w:rsidRPr="00B42A38">
        <w:rPr>
          <w:szCs w:val="24"/>
          <w:vertAlign w:val="subscript"/>
        </w:rPr>
        <w:t>trigger</w:t>
      </w:r>
      <w:r>
        <w:rPr>
          <w:noProof/>
        </w:rPr>
        <w:t xml:space="preserve">, where </w:t>
      </w:r>
    </w:p>
    <w:p w14:paraId="42DDBDE9" w14:textId="77777777" w:rsidR="002B63CF" w:rsidRDefault="002B63CF" w:rsidP="002B63CF">
      <w:pPr>
        <w:pStyle w:val="EQ"/>
        <w:jc w:val="center"/>
      </w:pPr>
      <w:r>
        <w:t>T</w:t>
      </w:r>
      <w:r>
        <w:rPr>
          <w:vertAlign w:val="subscript"/>
        </w:rPr>
        <w:t>trigger</w:t>
      </w:r>
      <w:r>
        <w:t xml:space="preserve"> = max(</w:t>
      </w:r>
      <w:r w:rsidRPr="00445E8A">
        <w:t>T</w:t>
      </w:r>
      <w:r w:rsidRPr="00445E8A">
        <w:rPr>
          <w:vertAlign w:val="subscript"/>
        </w:rPr>
        <w:t>detect,EUTRAN_Intra_NC</w:t>
      </w:r>
      <w:r>
        <w:t>, K</w:t>
      </w:r>
      <w:r>
        <w:rPr>
          <w:vertAlign w:val="subscript"/>
        </w:rPr>
        <w:t>carrier</w:t>
      </w:r>
      <w:r>
        <w:t xml:space="preserve">* </w:t>
      </w:r>
      <w:r w:rsidRPr="00445E8A">
        <w:rPr>
          <w:rFonts w:cs="v4.2.0"/>
        </w:rPr>
        <w:t>T</w:t>
      </w:r>
      <w:r w:rsidRPr="00445E8A">
        <w:rPr>
          <w:rFonts w:cs="v4.2.0"/>
          <w:vertAlign w:val="subscript"/>
        </w:rPr>
        <w:t>detect,EUTRAN_Inter_NC</w:t>
      </w:r>
      <w:r>
        <w:t>),</w:t>
      </w:r>
    </w:p>
    <w:p w14:paraId="4FCB6FE1" w14:textId="77777777" w:rsidR="002B63CF" w:rsidRPr="005D1FD4" w:rsidRDefault="002B63CF" w:rsidP="002B63CF">
      <w:pPr>
        <w:pStyle w:val="B10"/>
        <w:rPr>
          <w:lang w:eastAsia="fr-FR"/>
        </w:rPr>
      </w:pPr>
      <w:proofErr w:type="gramStart"/>
      <w:r w:rsidRPr="00FE4765">
        <w:rPr>
          <w:lang w:eastAsia="fr-FR"/>
        </w:rPr>
        <w:t>where</w:t>
      </w:r>
      <w:proofErr w:type="gramEnd"/>
    </w:p>
    <w:p w14:paraId="4A8FFB94" w14:textId="77777777" w:rsidR="002B63CF" w:rsidRPr="005D1FD4" w:rsidRDefault="002B63CF" w:rsidP="002B63CF">
      <w:pPr>
        <w:pStyle w:val="B10"/>
      </w:pPr>
      <w:r>
        <w:t>-</w:t>
      </w:r>
      <w:r>
        <w:tab/>
      </w:r>
      <w:r w:rsidRPr="005D1FD4">
        <w:t>K</w:t>
      </w:r>
      <w:r w:rsidRPr="005D1FD4">
        <w:rPr>
          <w:vertAlign w:val="subscript"/>
        </w:rPr>
        <w:t>carrier</w:t>
      </w:r>
      <w:r w:rsidRPr="005D1FD4">
        <w:t xml:space="preserve"> is the number of inter-frequency carriers indicated by the serving cell,</w:t>
      </w:r>
    </w:p>
    <w:p w14:paraId="10B34BBD" w14:textId="77777777" w:rsidR="002B63CF" w:rsidRPr="005D1FD4" w:rsidRDefault="002B63CF" w:rsidP="002B63CF">
      <w:pPr>
        <w:pStyle w:val="B10"/>
      </w:pPr>
      <w:r>
        <w:t>-</w:t>
      </w:r>
      <w:r>
        <w:tab/>
      </w:r>
      <w:proofErr w:type="gramStart"/>
      <w:r w:rsidRPr="00445E8A">
        <w:t>T</w:t>
      </w:r>
      <w:r w:rsidRPr="00445E8A">
        <w:rPr>
          <w:vertAlign w:val="subscript"/>
        </w:rPr>
        <w:t>detect,EUTRAN</w:t>
      </w:r>
      <w:proofErr w:type="gramEnd"/>
      <w:r w:rsidRPr="00445E8A">
        <w:rPr>
          <w:vertAlign w:val="subscript"/>
        </w:rPr>
        <w:t>_Intra_NC</w:t>
      </w:r>
      <w:r w:rsidRPr="005D1FD4">
        <w:t xml:space="preserve"> </w:t>
      </w:r>
      <w:r>
        <w:rPr>
          <w:rFonts w:hint="eastAsia"/>
        </w:rPr>
        <w:t>refers to</w:t>
      </w:r>
      <w:r w:rsidRPr="005D1FD4">
        <w:t xml:space="preserve"> intra-frequency cell detection delay in IDLE/INACTIVE mode defined </w:t>
      </w:r>
      <w:r>
        <w:t xml:space="preserve">in clause </w:t>
      </w:r>
      <w:r w:rsidRPr="00FE4765">
        <w:t>4.7A.2.1.</w:t>
      </w:r>
      <w:r>
        <w:t>2</w:t>
      </w:r>
      <w:r w:rsidRPr="005D1FD4">
        <w:t>,</w:t>
      </w:r>
    </w:p>
    <w:p w14:paraId="496D4583" w14:textId="77777777" w:rsidR="002B63CF" w:rsidRPr="00445E8A" w:rsidRDefault="002B63CF" w:rsidP="002B63CF">
      <w:pPr>
        <w:pStyle w:val="B10"/>
        <w:rPr>
          <w:lang w:eastAsia="fr-FR"/>
        </w:rPr>
      </w:pPr>
      <w:r>
        <w:t>-</w:t>
      </w:r>
      <w:r>
        <w:tab/>
      </w:r>
      <w:proofErr w:type="gramStart"/>
      <w:r w:rsidRPr="00445E8A">
        <w:rPr>
          <w:rFonts w:cs="v4.2.0"/>
        </w:rPr>
        <w:t>T</w:t>
      </w:r>
      <w:r w:rsidRPr="00445E8A">
        <w:rPr>
          <w:rFonts w:cs="v4.2.0"/>
          <w:vertAlign w:val="subscript"/>
        </w:rPr>
        <w:t>detect,EUTRAN</w:t>
      </w:r>
      <w:proofErr w:type="gramEnd"/>
      <w:r w:rsidRPr="00445E8A">
        <w:rPr>
          <w:rFonts w:cs="v4.2.0"/>
          <w:vertAlign w:val="subscript"/>
        </w:rPr>
        <w:t>_Inter_NC</w:t>
      </w:r>
      <w:r w:rsidRPr="005D1FD4">
        <w:t xml:space="preserve"> </w:t>
      </w:r>
      <w:r>
        <w:rPr>
          <w:rFonts w:hint="eastAsia"/>
        </w:rPr>
        <w:t>refers to</w:t>
      </w:r>
      <w:r w:rsidRPr="005D1FD4">
        <w:t xml:space="preserve"> inter-frequency cell detection delay in IDLE/INACTIVE mode defined </w:t>
      </w:r>
      <w:r>
        <w:t xml:space="preserve">in clause </w:t>
      </w:r>
      <w:r w:rsidRPr="00FE4765">
        <w:t>4.7A.2.1.3</w:t>
      </w:r>
      <w:r w:rsidRPr="005D1FD4">
        <w:t>.</w:t>
      </w:r>
    </w:p>
    <w:p w14:paraId="001080BF" w14:textId="4CBE3876" w:rsidR="002B63CF" w:rsidRPr="00445E8A" w:rsidDel="00135BF5" w:rsidRDefault="002B63CF" w:rsidP="002B63CF">
      <w:pPr>
        <w:rPr>
          <w:del w:id="23" w:author="Santhan T" w:date="2024-02-07T05:47:00Z"/>
          <w:lang w:eastAsia="fr-FR"/>
        </w:rPr>
      </w:pPr>
      <w:del w:id="24" w:author="Santhan T" w:date="2024-02-07T05:47:00Z">
        <w:r w:rsidRPr="00445E8A" w:rsidDel="00135BF5">
          <w:rPr>
            <w:i/>
            <w:iCs/>
            <w:lang w:eastAsia="fr-FR"/>
          </w:rPr>
          <w:delText>Editor’s note:</w:delText>
        </w:r>
        <w:r w:rsidRPr="00445E8A" w:rsidDel="00135BF5">
          <w:rPr>
            <w:lang w:eastAsia="fr-FR"/>
          </w:rPr>
          <w:delText xml:space="preserve"> FFS on following additional conditions </w:delText>
        </w:r>
        <w:r w:rsidRPr="00445E8A" w:rsidDel="00135BF5">
          <w:delText xml:space="preserve">when </w:delText>
        </w:r>
        <w:r w:rsidRPr="00445E8A" w:rsidDel="00135BF5">
          <w:rPr>
            <w:rFonts w:cs="v4.2.0"/>
          </w:rPr>
          <w:delText xml:space="preserve">the UE is configured with </w:delText>
        </w:r>
        <w:r w:rsidRPr="00445E8A" w:rsidDel="00135BF5">
          <w:rPr>
            <w:lang w:val="en-US"/>
          </w:rPr>
          <w:delText>‘</w:delText>
        </w:r>
        <w:r w:rsidRPr="00445E8A" w:rsidDel="00135BF5">
          <w:rPr>
            <w:i/>
            <w:iCs/>
            <w:lang w:val="en-US"/>
          </w:rPr>
          <w:delText>t-Service</w:delText>
        </w:r>
        <w:r w:rsidRPr="00445E8A" w:rsidDel="00135BF5">
          <w:rPr>
            <w:lang w:val="en-US"/>
          </w:rPr>
          <w:delText>’ [2] in the serving cell:</w:delText>
        </w:r>
      </w:del>
    </w:p>
    <w:p w14:paraId="1427BDD0" w14:textId="77777777" w:rsidR="002B63CF" w:rsidRPr="00445E8A" w:rsidRDefault="002B63CF" w:rsidP="002B63CF">
      <w:pPr>
        <w:pStyle w:val="B10"/>
      </w:pPr>
      <w:r>
        <w:t>-</w:t>
      </w:r>
      <w:r>
        <w:tab/>
      </w:r>
      <w:del w:id="25" w:author="Santhan T" w:date="2024-02-07T05:47:00Z">
        <w:r w:rsidRPr="00445E8A" w:rsidDel="00135BF5">
          <w:delText>[</w:delText>
        </w:r>
      </w:del>
      <w:r w:rsidRPr="00445E8A">
        <w:t xml:space="preserve">If the </w:t>
      </w:r>
      <w:r w:rsidRPr="00445E8A">
        <w:rPr>
          <w:rFonts w:cs="v4.2.0"/>
        </w:rPr>
        <w:t>UE is not configured with eDRX_IDLE cycle</w:t>
      </w:r>
      <w:r w:rsidRPr="00445E8A">
        <w:t xml:space="preserve"> and i</w:t>
      </w:r>
      <w:r w:rsidRPr="00445E8A">
        <w:rPr>
          <w:rFonts w:cs="v4.2.0"/>
        </w:rPr>
        <w:t xml:space="preserve">f the UE is configured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t>
      </w:r>
      <w:r w:rsidRPr="00445E8A">
        <w:rPr>
          <w:color w:val="000000" w:themeColor="text1"/>
        </w:rPr>
        <w:t xml:space="preserve">the serving cell is </w:t>
      </w:r>
      <w:r w:rsidRPr="00445E8A">
        <w:t xml:space="preserve">not going to stop serving the area, where the UE is located, at least during the last [4] DRX cycles before </w:t>
      </w:r>
      <w:r w:rsidRPr="00445E8A">
        <w:rPr>
          <w:lang w:val="en-US"/>
        </w:rPr>
        <w:t>‘</w:t>
      </w:r>
      <w:r w:rsidRPr="00445E8A">
        <w:rPr>
          <w:i/>
          <w:iCs/>
          <w:lang w:val="en-US"/>
        </w:rPr>
        <w:t>t-Service-r17</w:t>
      </w:r>
      <w:r w:rsidRPr="00445E8A">
        <w:rPr>
          <w:lang w:val="en-US"/>
        </w:rPr>
        <w:t>’, or</w:t>
      </w:r>
    </w:p>
    <w:p w14:paraId="53A97E4C" w14:textId="77777777" w:rsidR="002B63CF" w:rsidRPr="00445E8A" w:rsidRDefault="002B63CF" w:rsidP="002B63CF">
      <w:pPr>
        <w:pStyle w:val="B10"/>
      </w:pPr>
      <w:r>
        <w:t>-</w:t>
      </w:r>
      <w:r>
        <w:tab/>
      </w:r>
      <w:r w:rsidRPr="00445E8A">
        <w:t xml:space="preserve">[If the </w:t>
      </w:r>
      <w:r w:rsidRPr="00445E8A">
        <w:rPr>
          <w:rFonts w:cs="v4.2.0"/>
        </w:rPr>
        <w:t>UE is configured with eDRX_IDLE cycle</w:t>
      </w:r>
      <w:r w:rsidRPr="00445E8A">
        <w:t xml:space="preserve"> </w:t>
      </w:r>
      <w:r w:rsidRPr="00445E8A">
        <w:rPr>
          <w:rFonts w:cs="v4.2.0"/>
        </w:rPr>
        <w:t xml:space="preserve">and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with eDRX_IDLE cycle, and </w:t>
      </w:r>
      <w:r w:rsidRPr="00445E8A">
        <w:rPr>
          <w:color w:val="000000" w:themeColor="text1"/>
        </w:rPr>
        <w:t xml:space="preserve">the serving cell is </w:t>
      </w:r>
      <w:r w:rsidRPr="00445E8A">
        <w:t xml:space="preserve">not going to stop serving the area, where the UE is located, at least during the last [1] eDRX cycle before </w:t>
      </w:r>
      <w:r w:rsidRPr="00445E8A">
        <w:rPr>
          <w:lang w:val="en-US"/>
        </w:rPr>
        <w:t>‘</w:t>
      </w:r>
      <w:r w:rsidRPr="00445E8A">
        <w:rPr>
          <w:i/>
          <w:iCs/>
          <w:lang w:val="en-US"/>
        </w:rPr>
        <w:t>t-Service</w:t>
      </w:r>
      <w:r w:rsidRPr="00445E8A">
        <w:rPr>
          <w:lang w:val="en-US"/>
        </w:rPr>
        <w:t xml:space="preserve">’. </w:t>
      </w:r>
      <w:del w:id="26" w:author="Santhan T" w:date="2024-02-07T05:47:00Z">
        <w:r w:rsidRPr="00445E8A" w:rsidDel="00135BF5">
          <w:rPr>
            <w:lang w:val="en-US"/>
          </w:rPr>
          <w:delText>]</w:delText>
        </w:r>
      </w:del>
    </w:p>
    <w:p w14:paraId="285F17C6" w14:textId="77777777" w:rsidR="002B63CF" w:rsidRPr="00445E8A" w:rsidRDefault="002B63CF" w:rsidP="002B63CF">
      <w:proofErr w:type="gramStart"/>
      <w:r w:rsidRPr="00445E8A">
        <w:t>Otherwise</w:t>
      </w:r>
      <w:proofErr w:type="gramEnd"/>
      <w:r w:rsidRPr="00445E8A">
        <w:t xml:space="preserve"> the requirements defined for the configured DRX cycle length in Section 4.7A.2.1.1 shall apply.</w:t>
      </w:r>
    </w:p>
    <w:p w14:paraId="631FD959" w14:textId="77777777" w:rsidR="002B63CF" w:rsidRPr="00445E8A" w:rsidRDefault="002B63CF" w:rsidP="002B63CF">
      <w:r w:rsidRPr="00445E8A">
        <w:t xml:space="preserve">The UE shall further meet the requirements in section 4.7A.2.1.1 during </w:t>
      </w:r>
      <w:proofErr w:type="gramStart"/>
      <w:r w:rsidRPr="00445E8A">
        <w:t>time period</w:t>
      </w:r>
      <w:proofErr w:type="gramEnd"/>
      <w:r w:rsidRPr="00445E8A">
        <w:t xml:space="preserve"> T0 after following occasions:</w:t>
      </w:r>
    </w:p>
    <w:p w14:paraId="57E2240A" w14:textId="77777777" w:rsidR="002B63CF" w:rsidRPr="00445E8A" w:rsidRDefault="002B63CF" w:rsidP="002B63CF">
      <w:pPr>
        <w:pStyle w:val="B10"/>
      </w:pPr>
      <w:r w:rsidRPr="00445E8A">
        <w:t>-</w:t>
      </w:r>
      <w:r w:rsidRPr="00445E8A">
        <w:tab/>
        <w:t>after the end of reception of latest paging message, or</w:t>
      </w:r>
    </w:p>
    <w:p w14:paraId="198D8560" w14:textId="77777777" w:rsidR="002B63CF" w:rsidRPr="00445E8A" w:rsidRDefault="002B63CF" w:rsidP="002B63CF">
      <w:pPr>
        <w:pStyle w:val="B10"/>
      </w:pPr>
      <w:r w:rsidRPr="00445E8A">
        <w:t>-</w:t>
      </w:r>
      <w:r w:rsidRPr="00445E8A">
        <w:tab/>
        <w:t>from the moment UE has switched from RRC_CONNECTED state to RRC_IDLE state.</w:t>
      </w:r>
    </w:p>
    <w:p w14:paraId="6542835F" w14:textId="77777777" w:rsidR="002B63CF" w:rsidRPr="00445E8A" w:rsidRDefault="002B63CF" w:rsidP="002B63CF">
      <w:r w:rsidRPr="00445E8A">
        <w:lastRenderedPageBreak/>
        <w:t>T0 = N*DRX cycle if the UE is not configured with eDRX_IDLE cycle and T0 = one eDRX IDLE cycle if the UE is configured with eDRX_IDLE cycle.</w:t>
      </w:r>
    </w:p>
    <w:p w14:paraId="43B6C900" w14:textId="77777777" w:rsidR="002B63CF" w:rsidRPr="00445E8A" w:rsidRDefault="002B63CF" w:rsidP="002B63CF">
      <w:r w:rsidRPr="00445E8A">
        <w:t>The relaxation factor N is given by Table 4.7A.2.1.1A-1 if the UE is not configured with eDRX_IDLE cycle and by Table 4.7A.2.1.1A-2 if the UE is configured with eDRX_IDLE cycle when the serving cell is operated by GSO satellie. The relaxation factor N is given by Table 4.7A.2.1.1A-3 if the UE is not configured with eDRX_IDLE cycle and by Table 4.7A.2.1.1A-4 if the UE is configured with eDRX_IDLE cycle when the serving cell is operated by NGSO satellite.</w:t>
      </w:r>
    </w:p>
    <w:p w14:paraId="5649D7A5" w14:textId="77777777" w:rsidR="002B63CF" w:rsidRPr="00445E8A" w:rsidRDefault="002B63CF" w:rsidP="002B63CF"/>
    <w:p w14:paraId="69E2BC31" w14:textId="77777777" w:rsidR="002B63CF" w:rsidRPr="00F73432" w:rsidRDefault="002B63CF" w:rsidP="002B63CF">
      <w:pPr>
        <w:pStyle w:val="TH"/>
      </w:pPr>
      <w:r w:rsidRPr="00445E8A">
        <w:rPr>
          <w:snapToGrid w:val="0"/>
          <w:lang w:eastAsia="fr-FR"/>
        </w:rPr>
        <w:t xml:space="preserve">Table 4.7A.2.1.1A-1: </w:t>
      </w:r>
      <w:r w:rsidRPr="00445E8A">
        <w:rPr>
          <w:lang w:eastAsia="fr-FR"/>
        </w:rPr>
        <w:t xml:space="preserve">The relaxation factor N for a UE not configured with eDRX IDLE cycle when the serving cell is operated by GSO </w:t>
      </w:r>
      <w:proofErr w:type="gramStart"/>
      <w:r w:rsidRPr="00445E8A">
        <w:rPr>
          <w:lang w:eastAsia="fr-FR"/>
        </w:rPr>
        <w:t>satellite</w:t>
      </w:r>
      <w:proofErr w:type="gramEnd"/>
    </w:p>
    <w:tbl>
      <w:tblPr>
        <w:tblW w:w="2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328"/>
      </w:tblGrid>
      <w:tr w:rsidR="002B63CF" w:rsidRPr="00445E8A" w14:paraId="3D5AF9CD" w14:textId="77777777" w:rsidTr="00AB5E4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3A5A892E" w14:textId="77777777" w:rsidR="002B63CF" w:rsidRPr="00445E8A" w:rsidRDefault="002B63CF" w:rsidP="00AB5E44">
            <w:pPr>
              <w:pStyle w:val="TAH"/>
              <w:rPr>
                <w:snapToGrid w:val="0"/>
                <w:lang w:eastAsia="fr-FR"/>
              </w:rPr>
            </w:pPr>
            <w:r w:rsidRPr="00445E8A">
              <w:rPr>
                <w:lang w:eastAsia="fr-FR"/>
              </w:rPr>
              <w:t>DRX cycle length [s]</w:t>
            </w:r>
          </w:p>
        </w:tc>
        <w:tc>
          <w:tcPr>
            <w:tcW w:w="2462" w:type="pct"/>
            <w:tcBorders>
              <w:top w:val="single" w:sz="4" w:space="0" w:color="auto"/>
              <w:left w:val="single" w:sz="4" w:space="0" w:color="auto"/>
              <w:bottom w:val="single" w:sz="4" w:space="0" w:color="auto"/>
              <w:right w:val="single" w:sz="4" w:space="0" w:color="auto"/>
            </w:tcBorders>
            <w:hideMark/>
          </w:tcPr>
          <w:p w14:paraId="3E4D7A56" w14:textId="77777777" w:rsidR="002B63CF" w:rsidRPr="00445E8A" w:rsidRDefault="002B63CF" w:rsidP="00AB5E44">
            <w:pPr>
              <w:pStyle w:val="TAH"/>
              <w:rPr>
                <w:snapToGrid w:val="0"/>
                <w:lang w:eastAsia="fr-FR"/>
              </w:rPr>
            </w:pPr>
            <w:r w:rsidRPr="00445E8A">
              <w:rPr>
                <w:lang w:eastAsia="fr-FR"/>
              </w:rPr>
              <w:t>Value</w:t>
            </w:r>
          </w:p>
        </w:tc>
      </w:tr>
      <w:tr w:rsidR="002B63CF" w:rsidRPr="00445E8A" w14:paraId="6E62F56C" w14:textId="77777777" w:rsidTr="00AB5E4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662E0F07" w14:textId="77777777" w:rsidR="002B63CF" w:rsidRPr="00445E8A" w:rsidRDefault="002B63CF" w:rsidP="00AB5E44">
            <w:pPr>
              <w:pStyle w:val="TAC"/>
              <w:rPr>
                <w:snapToGrid w:val="0"/>
                <w:lang w:eastAsia="fr-FR"/>
              </w:rPr>
            </w:pPr>
            <w:r w:rsidRPr="00445E8A">
              <w:rPr>
                <w:lang w:eastAsia="fr-FR"/>
              </w:rPr>
              <w:t>0.32</w:t>
            </w:r>
          </w:p>
        </w:tc>
        <w:tc>
          <w:tcPr>
            <w:tcW w:w="2462" w:type="pct"/>
            <w:tcBorders>
              <w:top w:val="single" w:sz="4" w:space="0" w:color="auto"/>
              <w:left w:val="single" w:sz="4" w:space="0" w:color="auto"/>
              <w:bottom w:val="single" w:sz="4" w:space="0" w:color="auto"/>
              <w:right w:val="single" w:sz="4" w:space="0" w:color="auto"/>
            </w:tcBorders>
            <w:hideMark/>
          </w:tcPr>
          <w:p w14:paraId="10036C6B" w14:textId="77777777" w:rsidR="002B63CF" w:rsidRPr="00445E8A" w:rsidRDefault="002B63CF" w:rsidP="00AB5E44">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32)</w:t>
            </w:r>
          </w:p>
        </w:tc>
      </w:tr>
      <w:tr w:rsidR="002B63CF" w:rsidRPr="00445E8A" w14:paraId="2CDF454D" w14:textId="77777777" w:rsidTr="00AB5E4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656E250C" w14:textId="77777777" w:rsidR="002B63CF" w:rsidRPr="00445E8A" w:rsidRDefault="002B63CF" w:rsidP="00AB5E44">
            <w:pPr>
              <w:pStyle w:val="TAC"/>
              <w:rPr>
                <w:snapToGrid w:val="0"/>
                <w:lang w:eastAsia="fr-FR"/>
              </w:rPr>
            </w:pPr>
            <w:r w:rsidRPr="00445E8A">
              <w:rPr>
                <w:lang w:eastAsia="fr-FR"/>
              </w:rPr>
              <w:t>0.64</w:t>
            </w:r>
          </w:p>
        </w:tc>
        <w:tc>
          <w:tcPr>
            <w:tcW w:w="2462" w:type="pct"/>
            <w:tcBorders>
              <w:top w:val="single" w:sz="4" w:space="0" w:color="auto"/>
              <w:left w:val="single" w:sz="4" w:space="0" w:color="auto"/>
              <w:bottom w:val="single" w:sz="4" w:space="0" w:color="auto"/>
              <w:right w:val="single" w:sz="4" w:space="0" w:color="auto"/>
            </w:tcBorders>
            <w:hideMark/>
          </w:tcPr>
          <w:p w14:paraId="4D901E17" w14:textId="77777777" w:rsidR="002B63CF" w:rsidRPr="00445E8A" w:rsidRDefault="002B63CF" w:rsidP="00AB5E44">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16)</w:t>
            </w:r>
          </w:p>
        </w:tc>
      </w:tr>
      <w:tr w:rsidR="002B63CF" w:rsidRPr="00445E8A" w14:paraId="15FA2A49" w14:textId="77777777" w:rsidTr="00AB5E44">
        <w:trPr>
          <w:cantSplit/>
          <w:trHeight w:val="237"/>
          <w:jc w:val="center"/>
        </w:trPr>
        <w:tc>
          <w:tcPr>
            <w:tcW w:w="2538" w:type="pct"/>
            <w:tcBorders>
              <w:top w:val="single" w:sz="4" w:space="0" w:color="auto"/>
              <w:left w:val="single" w:sz="4" w:space="0" w:color="auto"/>
              <w:bottom w:val="single" w:sz="4" w:space="0" w:color="auto"/>
              <w:right w:val="single" w:sz="4" w:space="0" w:color="auto"/>
            </w:tcBorders>
            <w:hideMark/>
          </w:tcPr>
          <w:p w14:paraId="0C7278DC" w14:textId="77777777" w:rsidR="002B63CF" w:rsidRPr="00445E8A" w:rsidRDefault="002B63CF" w:rsidP="00AB5E44">
            <w:pPr>
              <w:pStyle w:val="TAC"/>
              <w:rPr>
                <w:lang w:eastAsia="fr-FR"/>
              </w:rPr>
            </w:pPr>
            <w:r w:rsidRPr="00445E8A">
              <w:rPr>
                <w:lang w:eastAsia="fr-FR"/>
              </w:rPr>
              <w:t>1.28</w:t>
            </w:r>
          </w:p>
        </w:tc>
        <w:tc>
          <w:tcPr>
            <w:tcW w:w="2462" w:type="pct"/>
            <w:tcBorders>
              <w:top w:val="single" w:sz="4" w:space="0" w:color="auto"/>
              <w:left w:val="single" w:sz="4" w:space="0" w:color="auto"/>
              <w:bottom w:val="single" w:sz="4" w:space="0" w:color="auto"/>
              <w:right w:val="single" w:sz="4" w:space="0" w:color="auto"/>
            </w:tcBorders>
            <w:hideMark/>
          </w:tcPr>
          <w:p w14:paraId="1E935A41" w14:textId="77777777" w:rsidR="002B63CF" w:rsidRPr="00445E8A" w:rsidRDefault="002B63CF" w:rsidP="00AB5E44">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8)</w:t>
            </w:r>
          </w:p>
        </w:tc>
      </w:tr>
      <w:tr w:rsidR="002B63CF" w:rsidRPr="00445E8A" w14:paraId="6C0CF683" w14:textId="77777777" w:rsidTr="00AB5E4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3934EE9D" w14:textId="77777777" w:rsidR="002B63CF" w:rsidRPr="00445E8A" w:rsidRDefault="002B63CF" w:rsidP="00AB5E44">
            <w:pPr>
              <w:pStyle w:val="TAC"/>
              <w:rPr>
                <w:lang w:eastAsia="fr-FR"/>
              </w:rPr>
            </w:pPr>
            <w:r w:rsidRPr="00445E8A">
              <w:rPr>
                <w:lang w:eastAsia="fr-FR"/>
              </w:rPr>
              <w:t>2.56</w:t>
            </w:r>
          </w:p>
        </w:tc>
        <w:tc>
          <w:tcPr>
            <w:tcW w:w="2462" w:type="pct"/>
            <w:tcBorders>
              <w:top w:val="single" w:sz="4" w:space="0" w:color="auto"/>
              <w:left w:val="single" w:sz="4" w:space="0" w:color="auto"/>
              <w:bottom w:val="single" w:sz="4" w:space="0" w:color="auto"/>
              <w:right w:val="single" w:sz="4" w:space="0" w:color="auto"/>
            </w:tcBorders>
            <w:hideMark/>
          </w:tcPr>
          <w:p w14:paraId="3EB2CA70" w14:textId="77777777" w:rsidR="002B63CF" w:rsidRPr="00445E8A" w:rsidRDefault="002B63CF" w:rsidP="00AB5E44">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2B63CF" w:rsidRPr="00445E8A" w14:paraId="3EAE6C64" w14:textId="77777777" w:rsidTr="00AB5E4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859F8E6" w14:textId="77777777" w:rsidR="002B63CF" w:rsidRPr="00445E8A" w:rsidRDefault="002B63CF" w:rsidP="00AB5E44">
            <w:pPr>
              <w:pStyle w:val="TAN"/>
              <w:rPr>
                <w:lang w:eastAsia="fr-FR"/>
              </w:rPr>
            </w:pPr>
            <w:r w:rsidRPr="00445E8A">
              <w:t>N</w:t>
            </w:r>
            <w:r>
              <w:t>ote</w:t>
            </w:r>
            <w:r w:rsidRPr="00445E8A">
              <w:rPr>
                <w:lang w:eastAsia="fr-FR"/>
              </w:rPr>
              <w:tab/>
            </w:r>
            <w:r w:rsidRPr="00445E8A">
              <w:rPr>
                <w:b/>
                <w:i/>
              </w:rPr>
              <w:t>n</w:t>
            </w:r>
            <w:r w:rsidRPr="00445E8A">
              <w:t xml:space="preserve"> is signalled by the network by using </w:t>
            </w:r>
            <w:r w:rsidRPr="00445E8A">
              <w:rPr>
                <w:i/>
              </w:rPr>
              <w:t xml:space="preserve">num-DRX-CyclesRelaxed </w:t>
            </w:r>
            <w:r w:rsidRPr="00445E8A">
              <w:t>defined in TS</w:t>
            </w:r>
            <w:r w:rsidRPr="00445E8A">
              <w:rPr>
                <w:lang w:eastAsia="fr-FR"/>
              </w:rPr>
              <w:t> </w:t>
            </w:r>
            <w:r w:rsidRPr="00445E8A">
              <w:t>36.331</w:t>
            </w:r>
            <w:r w:rsidRPr="00445E8A">
              <w:rPr>
                <w:lang w:eastAsia="fr-FR"/>
              </w:rPr>
              <w:t> </w:t>
            </w:r>
            <w:r w:rsidRPr="00445E8A">
              <w:t>[2].</w:t>
            </w:r>
          </w:p>
        </w:tc>
      </w:tr>
    </w:tbl>
    <w:p w14:paraId="44811431" w14:textId="77777777" w:rsidR="002B63CF" w:rsidRPr="00445E8A" w:rsidRDefault="002B63CF" w:rsidP="002B63CF"/>
    <w:p w14:paraId="26F069CE" w14:textId="77777777" w:rsidR="002B63CF" w:rsidRPr="00445E8A" w:rsidRDefault="002B63CF" w:rsidP="002B63CF">
      <w:pPr>
        <w:pStyle w:val="TH"/>
        <w:rPr>
          <w:lang w:eastAsia="fr-FR"/>
        </w:rPr>
      </w:pPr>
      <w:r w:rsidRPr="00445E8A">
        <w:rPr>
          <w:lang w:eastAsia="fr-FR"/>
        </w:rPr>
        <w:t xml:space="preserve">Table 4.7A.2.1.1A-2: The relaxation factor N for a UE configured with eDRX IDLE cycle when the serving cell is operated by GSO </w:t>
      </w:r>
      <w:proofErr w:type="gramStart"/>
      <w:r w:rsidRPr="00445E8A">
        <w:rPr>
          <w:lang w:eastAsia="fr-FR"/>
        </w:rPr>
        <w:t>satellite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377"/>
      </w:tblGrid>
      <w:tr w:rsidR="002B63CF" w:rsidRPr="00445E8A" w14:paraId="11DA27D8" w14:textId="77777777" w:rsidTr="00AB5E44">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7017BAAE" w14:textId="77777777" w:rsidR="002B63CF" w:rsidRPr="00445E8A" w:rsidRDefault="002B63CF" w:rsidP="00AB5E44">
            <w:pPr>
              <w:pStyle w:val="TAH"/>
              <w:rPr>
                <w:lang w:eastAsia="fr-FR"/>
              </w:rPr>
            </w:pPr>
            <w:r w:rsidRPr="00445E8A">
              <w:rPr>
                <w:lang w:eastAsia="fr-FR"/>
              </w:rPr>
              <w:t>DRX cycle length [s]</w:t>
            </w:r>
          </w:p>
        </w:tc>
        <w:tc>
          <w:tcPr>
            <w:tcW w:w="7759" w:type="dxa"/>
            <w:gridSpan w:val="3"/>
            <w:tcBorders>
              <w:top w:val="single" w:sz="4" w:space="0" w:color="auto"/>
              <w:left w:val="single" w:sz="4" w:space="0" w:color="auto"/>
              <w:bottom w:val="single" w:sz="4" w:space="0" w:color="auto"/>
              <w:right w:val="single" w:sz="4" w:space="0" w:color="auto"/>
            </w:tcBorders>
            <w:hideMark/>
          </w:tcPr>
          <w:p w14:paraId="5961A3EA" w14:textId="77777777" w:rsidR="002B63CF" w:rsidRPr="00445E8A" w:rsidRDefault="002B63CF" w:rsidP="00AB5E44">
            <w:pPr>
              <w:pStyle w:val="TAH"/>
              <w:rPr>
                <w:lang w:eastAsia="fr-FR"/>
              </w:rPr>
            </w:pPr>
            <w:r w:rsidRPr="00445E8A">
              <w:rPr>
                <w:lang w:eastAsia="fr-FR"/>
              </w:rPr>
              <w:t>Value</w:t>
            </w:r>
          </w:p>
        </w:tc>
      </w:tr>
      <w:tr w:rsidR="002B63CF" w:rsidRPr="00445E8A" w14:paraId="3DE1F94E" w14:textId="77777777" w:rsidTr="00AB5E44">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79374928" w14:textId="77777777" w:rsidR="002B63CF" w:rsidRPr="00445E8A" w:rsidRDefault="002B63CF" w:rsidP="00AB5E44">
            <w:pPr>
              <w:pStyle w:val="TAH"/>
              <w:rPr>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58FE6C81" w14:textId="77777777" w:rsidR="002B63CF" w:rsidRPr="00445E8A" w:rsidRDefault="002B63CF" w:rsidP="00AB5E44">
            <w:pPr>
              <w:pStyle w:val="TAH"/>
              <w:rPr>
                <w:lang w:eastAsia="fr-FR"/>
              </w:rPr>
            </w:pPr>
            <w:r w:rsidRPr="00445E8A">
              <w:rPr>
                <w:lang w:eastAsia="fr-FR"/>
              </w:rPr>
              <w:t>1.28 ≤ PTW length [s]</w:t>
            </w:r>
            <w:r w:rsidRPr="00445E8A">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33957D23" w14:textId="77777777" w:rsidR="002B63CF" w:rsidRPr="00445E8A" w:rsidRDefault="002B63CF" w:rsidP="00AB5E44">
            <w:pPr>
              <w:pStyle w:val="TAH"/>
              <w:rPr>
                <w:lang w:eastAsia="fr-FR"/>
              </w:rPr>
            </w:pPr>
            <w:r w:rsidRPr="00445E8A">
              <w:rPr>
                <w:lang w:eastAsia="fr-FR"/>
              </w:rPr>
              <w:t>2.56 ≤ PTW length</w:t>
            </w:r>
            <w:r w:rsidRPr="00445E8A">
              <w:rPr>
                <w:snapToGrid w:val="0"/>
                <w:lang w:eastAsia="fr-FR"/>
              </w:rPr>
              <w:t xml:space="preserve"> [s] &lt; 5.12</w:t>
            </w:r>
          </w:p>
        </w:tc>
        <w:tc>
          <w:tcPr>
            <w:tcW w:w="2375" w:type="dxa"/>
            <w:tcBorders>
              <w:top w:val="single" w:sz="4" w:space="0" w:color="auto"/>
              <w:left w:val="single" w:sz="4" w:space="0" w:color="auto"/>
              <w:bottom w:val="single" w:sz="4" w:space="0" w:color="auto"/>
              <w:right w:val="single" w:sz="4" w:space="0" w:color="auto"/>
            </w:tcBorders>
            <w:hideMark/>
          </w:tcPr>
          <w:p w14:paraId="08EE6D41" w14:textId="77777777" w:rsidR="002B63CF" w:rsidRPr="00445E8A" w:rsidRDefault="002B63CF" w:rsidP="00AB5E44">
            <w:pPr>
              <w:pStyle w:val="TAH"/>
              <w:rPr>
                <w:lang w:eastAsia="fr-FR"/>
              </w:rPr>
            </w:pPr>
            <w:r w:rsidRPr="00445E8A">
              <w:rPr>
                <w:lang w:eastAsia="fr-FR"/>
              </w:rPr>
              <w:t>5.12 ≤</w:t>
            </w:r>
            <w:r w:rsidRPr="00445E8A">
              <w:rPr>
                <w:snapToGrid w:val="0"/>
                <w:lang w:eastAsia="fr-FR"/>
              </w:rPr>
              <w:t xml:space="preserve"> </w:t>
            </w:r>
            <w:r w:rsidRPr="00445E8A">
              <w:rPr>
                <w:lang w:eastAsia="fr-FR"/>
              </w:rPr>
              <w:t>PTW length</w:t>
            </w:r>
            <w:r w:rsidRPr="00445E8A">
              <w:rPr>
                <w:snapToGrid w:val="0"/>
                <w:lang w:eastAsia="fr-FR"/>
              </w:rPr>
              <w:t xml:space="preserve"> [s]</w:t>
            </w:r>
          </w:p>
        </w:tc>
      </w:tr>
      <w:tr w:rsidR="002B63CF" w:rsidRPr="00445E8A" w14:paraId="002FA542" w14:textId="77777777" w:rsidTr="00AB5E44">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21260300" w14:textId="77777777" w:rsidR="002B63CF" w:rsidRPr="00445E8A" w:rsidRDefault="002B63CF" w:rsidP="00AB5E44">
            <w:pPr>
              <w:pStyle w:val="TAC"/>
              <w:rPr>
                <w:snapToGrid w:val="0"/>
                <w:lang w:eastAsia="fr-FR"/>
              </w:rPr>
            </w:pPr>
            <w:r w:rsidRPr="00445E8A">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4A4DCC6C" w14:textId="77777777" w:rsidR="002B63CF" w:rsidRPr="00445E8A" w:rsidRDefault="002B63CF" w:rsidP="00AB5E44">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c>
          <w:tcPr>
            <w:tcW w:w="2581" w:type="dxa"/>
            <w:tcBorders>
              <w:top w:val="single" w:sz="4" w:space="0" w:color="auto"/>
              <w:left w:val="single" w:sz="4" w:space="0" w:color="auto"/>
              <w:bottom w:val="single" w:sz="4" w:space="0" w:color="auto"/>
              <w:right w:val="single" w:sz="4" w:space="0" w:color="auto"/>
            </w:tcBorders>
            <w:hideMark/>
          </w:tcPr>
          <w:p w14:paraId="25A838A2" w14:textId="77777777" w:rsidR="002B63CF" w:rsidRPr="00445E8A" w:rsidRDefault="002B63CF" w:rsidP="00AB5E44">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c>
          <w:tcPr>
            <w:tcW w:w="2377" w:type="dxa"/>
            <w:tcBorders>
              <w:top w:val="single" w:sz="4" w:space="0" w:color="auto"/>
              <w:left w:val="single" w:sz="4" w:space="0" w:color="auto"/>
              <w:bottom w:val="single" w:sz="4" w:space="0" w:color="auto"/>
              <w:right w:val="single" w:sz="4" w:space="0" w:color="auto"/>
            </w:tcBorders>
            <w:hideMark/>
          </w:tcPr>
          <w:p w14:paraId="419159D2" w14:textId="77777777" w:rsidR="002B63CF" w:rsidRPr="00445E8A" w:rsidRDefault="002B63CF" w:rsidP="00AB5E44">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8)</w:t>
            </w:r>
          </w:p>
        </w:tc>
      </w:tr>
      <w:tr w:rsidR="002B63CF" w:rsidRPr="00445E8A" w14:paraId="2476CCE7" w14:textId="77777777" w:rsidTr="00AB5E44">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3EE391E5" w14:textId="77777777" w:rsidR="002B63CF" w:rsidRPr="00445E8A" w:rsidRDefault="002B63CF" w:rsidP="00AB5E44">
            <w:pPr>
              <w:pStyle w:val="TAC"/>
              <w:rPr>
                <w:snapToGrid w:val="0"/>
                <w:lang w:eastAsia="fr-FR"/>
              </w:rPr>
            </w:pPr>
            <w:r w:rsidRPr="00445E8A">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3B60CB85" w14:textId="77777777" w:rsidR="002B63CF" w:rsidRPr="00445E8A" w:rsidRDefault="002B63CF" w:rsidP="00AB5E44">
            <w:pPr>
              <w:pStyle w:val="TAC"/>
              <w:rPr>
                <w:snapToGrid w:val="0"/>
                <w:lang w:eastAsia="fr-FR"/>
              </w:rPr>
            </w:pPr>
            <w:r w:rsidRPr="00445E8A">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0B6C8091" w14:textId="77777777" w:rsidR="002B63CF" w:rsidRPr="00445E8A" w:rsidRDefault="002B63CF" w:rsidP="00AB5E44">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c>
          <w:tcPr>
            <w:tcW w:w="2377" w:type="dxa"/>
            <w:tcBorders>
              <w:top w:val="single" w:sz="4" w:space="0" w:color="auto"/>
              <w:left w:val="single" w:sz="4" w:space="0" w:color="auto"/>
              <w:bottom w:val="single" w:sz="4" w:space="0" w:color="auto"/>
              <w:right w:val="single" w:sz="4" w:space="0" w:color="auto"/>
            </w:tcBorders>
            <w:hideMark/>
          </w:tcPr>
          <w:p w14:paraId="5C8CE695" w14:textId="77777777" w:rsidR="002B63CF" w:rsidRPr="00445E8A" w:rsidRDefault="002B63CF" w:rsidP="00AB5E44">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2B63CF" w:rsidRPr="00445E8A" w14:paraId="646F9458" w14:textId="77777777" w:rsidTr="00AB5E44">
        <w:trPr>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7C9F8D89" w14:textId="77777777" w:rsidR="002B63CF" w:rsidRPr="00445E8A" w:rsidRDefault="002B63CF" w:rsidP="00AB5E44">
            <w:pPr>
              <w:pStyle w:val="TAC"/>
              <w:rPr>
                <w:lang w:eastAsia="fr-FR"/>
              </w:rPr>
            </w:pPr>
            <w:r w:rsidRPr="00445E8A">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1005B5E3" w14:textId="77777777" w:rsidR="002B63CF" w:rsidRPr="00445E8A" w:rsidRDefault="002B63CF" w:rsidP="00AB5E44">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461F7558" w14:textId="77777777" w:rsidR="002B63CF" w:rsidRPr="00445E8A" w:rsidRDefault="002B63CF" w:rsidP="00AB5E44">
            <w:pPr>
              <w:pStyle w:val="TAC"/>
              <w:rPr>
                <w:lang w:eastAsia="fr-FR"/>
              </w:rPr>
            </w:pPr>
            <w:r w:rsidRPr="00445E8A">
              <w:rPr>
                <w:snapToGrid w:val="0"/>
                <w:lang w:eastAsia="fr-FR"/>
              </w:rPr>
              <w:t>1</w:t>
            </w:r>
          </w:p>
        </w:tc>
        <w:tc>
          <w:tcPr>
            <w:tcW w:w="2377" w:type="dxa"/>
            <w:tcBorders>
              <w:top w:val="single" w:sz="4" w:space="0" w:color="auto"/>
              <w:left w:val="single" w:sz="4" w:space="0" w:color="auto"/>
              <w:bottom w:val="single" w:sz="4" w:space="0" w:color="auto"/>
              <w:right w:val="single" w:sz="4" w:space="0" w:color="auto"/>
            </w:tcBorders>
            <w:hideMark/>
          </w:tcPr>
          <w:p w14:paraId="3FE58D6E" w14:textId="77777777" w:rsidR="002B63CF" w:rsidRPr="00445E8A" w:rsidRDefault="002B63CF" w:rsidP="00AB5E44">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r>
      <w:tr w:rsidR="002B63CF" w:rsidRPr="00445E8A" w14:paraId="4F6CCB9B" w14:textId="77777777" w:rsidTr="00AB5E44">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279AD694" w14:textId="77777777" w:rsidR="002B63CF" w:rsidRPr="00445E8A" w:rsidRDefault="002B63CF" w:rsidP="00AB5E44">
            <w:pPr>
              <w:pStyle w:val="TAC"/>
              <w:rPr>
                <w:lang w:eastAsia="fr-FR"/>
              </w:rPr>
            </w:pPr>
            <w:r w:rsidRPr="00445E8A">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7A26A0BD" w14:textId="77777777" w:rsidR="002B63CF" w:rsidRPr="00445E8A" w:rsidRDefault="002B63CF" w:rsidP="00AB5E44">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36F15C9C" w14:textId="77777777" w:rsidR="002B63CF" w:rsidRPr="00445E8A" w:rsidRDefault="002B63CF" w:rsidP="00AB5E44">
            <w:pPr>
              <w:pStyle w:val="TAC"/>
              <w:rPr>
                <w:lang w:eastAsia="fr-FR"/>
              </w:rPr>
            </w:pPr>
            <w:r w:rsidRPr="00445E8A">
              <w:rPr>
                <w:snapToGrid w:val="0"/>
                <w:lang w:eastAsia="fr-FR"/>
              </w:rPr>
              <w:t>N/A</w:t>
            </w:r>
          </w:p>
        </w:tc>
        <w:tc>
          <w:tcPr>
            <w:tcW w:w="2377" w:type="dxa"/>
            <w:tcBorders>
              <w:top w:val="single" w:sz="4" w:space="0" w:color="auto"/>
              <w:left w:val="single" w:sz="4" w:space="0" w:color="auto"/>
              <w:bottom w:val="single" w:sz="4" w:space="0" w:color="auto"/>
              <w:right w:val="single" w:sz="4" w:space="0" w:color="auto"/>
            </w:tcBorders>
            <w:hideMark/>
          </w:tcPr>
          <w:p w14:paraId="647AA084" w14:textId="77777777" w:rsidR="002B63CF" w:rsidRPr="00445E8A" w:rsidRDefault="002B63CF" w:rsidP="00AB5E44">
            <w:pPr>
              <w:pStyle w:val="TAC"/>
              <w:rPr>
                <w:lang w:eastAsia="fr-FR"/>
              </w:rPr>
            </w:pPr>
            <w:r w:rsidRPr="00445E8A">
              <w:rPr>
                <w:lang w:eastAsia="fr-FR"/>
              </w:rPr>
              <w:t>1</w:t>
            </w:r>
          </w:p>
        </w:tc>
      </w:tr>
      <w:tr w:rsidR="002B63CF" w:rsidRPr="00445E8A" w14:paraId="78C8C3EF" w14:textId="77777777" w:rsidTr="00AB5E44">
        <w:trPr>
          <w:cantSplit/>
          <w:jc w:val="center"/>
        </w:trPr>
        <w:tc>
          <w:tcPr>
            <w:tcW w:w="9496" w:type="dxa"/>
            <w:gridSpan w:val="4"/>
            <w:tcBorders>
              <w:top w:val="single" w:sz="4" w:space="0" w:color="auto"/>
              <w:left w:val="single" w:sz="4" w:space="0" w:color="auto"/>
              <w:bottom w:val="single" w:sz="4" w:space="0" w:color="auto"/>
              <w:right w:val="single" w:sz="4" w:space="0" w:color="auto"/>
            </w:tcBorders>
            <w:hideMark/>
          </w:tcPr>
          <w:p w14:paraId="1BCBE97B" w14:textId="77777777" w:rsidR="002B63CF" w:rsidRPr="00445E8A" w:rsidRDefault="002B63CF" w:rsidP="00AB5E44">
            <w:pPr>
              <w:pStyle w:val="TAN"/>
            </w:pPr>
            <w:r w:rsidRPr="00445E8A">
              <w:t>N</w:t>
            </w:r>
            <w:r>
              <w:t>ote</w:t>
            </w:r>
            <w:r w:rsidRPr="00445E8A">
              <w:t>:</w:t>
            </w:r>
            <w:r w:rsidRPr="00445E8A">
              <w:rPr>
                <w:lang w:eastAsia="fr-FR"/>
              </w:rPr>
              <w:tab/>
            </w:r>
            <w:r w:rsidRPr="00445E8A">
              <w:rPr>
                <w:b/>
                <w:i/>
              </w:rPr>
              <w:t>n</w:t>
            </w:r>
            <w:r w:rsidRPr="00445E8A">
              <w:t xml:space="preserve"> is signalled by the network by using </w:t>
            </w:r>
            <w:r w:rsidRPr="00445E8A">
              <w:rPr>
                <w:i/>
              </w:rPr>
              <w:t xml:space="preserve">num-DRX-CyclesRelaxed </w:t>
            </w:r>
            <w:r w:rsidRPr="00445E8A">
              <w:t>defined in TS</w:t>
            </w:r>
            <w:r w:rsidRPr="00445E8A">
              <w:rPr>
                <w:lang w:eastAsia="fr-FR"/>
              </w:rPr>
              <w:t> </w:t>
            </w:r>
            <w:r w:rsidRPr="00445E8A">
              <w:t>36.331</w:t>
            </w:r>
            <w:r w:rsidRPr="00445E8A">
              <w:rPr>
                <w:lang w:eastAsia="fr-FR"/>
              </w:rPr>
              <w:t> </w:t>
            </w:r>
            <w:r w:rsidRPr="00445E8A">
              <w:t>[2].</w:t>
            </w:r>
          </w:p>
        </w:tc>
      </w:tr>
    </w:tbl>
    <w:p w14:paraId="4911A721" w14:textId="77777777" w:rsidR="002B63CF" w:rsidRPr="00445E8A" w:rsidRDefault="002B63CF" w:rsidP="002B63CF"/>
    <w:p w14:paraId="454567D7" w14:textId="77777777" w:rsidR="002B63CF" w:rsidRPr="00445E8A" w:rsidRDefault="002B63CF" w:rsidP="002B63CF">
      <w:pPr>
        <w:pStyle w:val="TH"/>
        <w:jc w:val="left"/>
        <w:rPr>
          <w:rFonts w:ascii="Times New Roman" w:hAnsi="Times New Roman"/>
          <w:b w:val="0"/>
        </w:rPr>
      </w:pPr>
      <w:r w:rsidRPr="00445E8A">
        <w:rPr>
          <w:rFonts w:ascii="Times New Roman" w:hAnsi="Times New Roman"/>
          <w:b w:val="0"/>
          <w:i/>
          <w:iCs/>
        </w:rPr>
        <w:t>Editor’s note:</w:t>
      </w:r>
      <w:r w:rsidRPr="00445E8A">
        <w:rPr>
          <w:rFonts w:ascii="Times New Roman" w:hAnsi="Times New Roman"/>
          <w:b w:val="0"/>
        </w:rPr>
        <w:t xml:space="preserve"> FFS on Table 4.7A.2.1.1A-3 and Table 4.7A.2.1.1A-4 when cycle when the serving cell is operated by NGSO satellite.</w:t>
      </w:r>
    </w:p>
    <w:p w14:paraId="12AD8E8E" w14:textId="77777777" w:rsidR="002B63CF" w:rsidRPr="00445E8A" w:rsidRDefault="002B63CF" w:rsidP="002B63CF"/>
    <w:p w14:paraId="2742A332" w14:textId="77777777" w:rsidR="002B63CF" w:rsidRPr="00F73432" w:rsidRDefault="002B63CF" w:rsidP="002B63CF">
      <w:pPr>
        <w:pStyle w:val="TH"/>
      </w:pPr>
      <w:r w:rsidRPr="00445E8A">
        <w:rPr>
          <w:snapToGrid w:val="0"/>
          <w:lang w:eastAsia="fr-FR"/>
        </w:rPr>
        <w:t xml:space="preserve">Table 4.7A.2.1.1A-3: </w:t>
      </w:r>
      <w:r w:rsidRPr="00445E8A">
        <w:rPr>
          <w:lang w:eastAsia="fr-FR"/>
        </w:rPr>
        <w:t xml:space="preserve">The relaxation factor N for a UE not configured with eDRX IDLE cycle when the serving cell is operated by NGSO </w:t>
      </w:r>
      <w:proofErr w:type="gramStart"/>
      <w:r w:rsidRPr="00445E8A">
        <w:rPr>
          <w:lang w:eastAsia="fr-FR"/>
        </w:rPr>
        <w:t>satellite</w:t>
      </w:r>
      <w:proofErr w:type="gramEnd"/>
    </w:p>
    <w:tbl>
      <w:tblPr>
        <w:tblW w:w="2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328"/>
      </w:tblGrid>
      <w:tr w:rsidR="002B63CF" w:rsidRPr="00445E8A" w14:paraId="0A2261FC" w14:textId="77777777" w:rsidTr="00AB5E4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427B8530" w14:textId="77777777" w:rsidR="002B63CF" w:rsidRPr="00445E8A" w:rsidRDefault="002B63CF" w:rsidP="00AB5E44">
            <w:pPr>
              <w:pStyle w:val="TAH"/>
              <w:rPr>
                <w:snapToGrid w:val="0"/>
                <w:lang w:eastAsia="fr-FR"/>
              </w:rPr>
            </w:pPr>
            <w:r w:rsidRPr="00445E8A">
              <w:rPr>
                <w:lang w:eastAsia="fr-FR"/>
              </w:rPr>
              <w:t>DRX cycle length [s]</w:t>
            </w:r>
          </w:p>
        </w:tc>
        <w:tc>
          <w:tcPr>
            <w:tcW w:w="2462" w:type="pct"/>
            <w:tcBorders>
              <w:top w:val="single" w:sz="4" w:space="0" w:color="auto"/>
              <w:left w:val="single" w:sz="4" w:space="0" w:color="auto"/>
              <w:bottom w:val="single" w:sz="4" w:space="0" w:color="auto"/>
              <w:right w:val="single" w:sz="4" w:space="0" w:color="auto"/>
            </w:tcBorders>
            <w:hideMark/>
          </w:tcPr>
          <w:p w14:paraId="17B15BFB" w14:textId="77777777" w:rsidR="002B63CF" w:rsidRPr="00445E8A" w:rsidRDefault="002B63CF" w:rsidP="00AB5E44">
            <w:pPr>
              <w:pStyle w:val="TAH"/>
              <w:rPr>
                <w:snapToGrid w:val="0"/>
                <w:lang w:eastAsia="fr-FR"/>
              </w:rPr>
            </w:pPr>
            <w:r w:rsidRPr="00445E8A">
              <w:rPr>
                <w:lang w:eastAsia="fr-FR"/>
              </w:rPr>
              <w:t>Value</w:t>
            </w:r>
          </w:p>
        </w:tc>
      </w:tr>
      <w:tr w:rsidR="002B63CF" w:rsidRPr="00445E8A" w14:paraId="0E1DD831" w14:textId="77777777" w:rsidTr="00AB5E4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6415C40E" w14:textId="77777777" w:rsidR="002B63CF" w:rsidRPr="00445E8A" w:rsidRDefault="002B63CF" w:rsidP="00AB5E44">
            <w:pPr>
              <w:keepNext/>
              <w:keepLines/>
              <w:spacing w:after="0"/>
              <w:jc w:val="center"/>
              <w:rPr>
                <w:rFonts w:ascii="Arial" w:hAnsi="Arial"/>
                <w:snapToGrid w:val="0"/>
                <w:sz w:val="18"/>
                <w:lang w:eastAsia="fr-FR"/>
              </w:rPr>
            </w:pPr>
            <w:r w:rsidRPr="00445E8A">
              <w:rPr>
                <w:rFonts w:ascii="Arial" w:hAnsi="Arial" w:cs="Arial"/>
                <w:sz w:val="18"/>
                <w:lang w:eastAsia="fr-FR"/>
              </w:rPr>
              <w:t>0.32</w:t>
            </w:r>
          </w:p>
        </w:tc>
        <w:tc>
          <w:tcPr>
            <w:tcW w:w="2462" w:type="pct"/>
            <w:tcBorders>
              <w:top w:val="single" w:sz="4" w:space="0" w:color="auto"/>
              <w:left w:val="single" w:sz="4" w:space="0" w:color="auto"/>
              <w:bottom w:val="single" w:sz="4" w:space="0" w:color="auto"/>
              <w:right w:val="single" w:sz="4" w:space="0" w:color="auto"/>
            </w:tcBorders>
            <w:hideMark/>
          </w:tcPr>
          <w:p w14:paraId="320F402D" w14:textId="77777777" w:rsidR="002B63CF" w:rsidRPr="00445E8A" w:rsidRDefault="002B63CF" w:rsidP="00AB5E44">
            <w:pPr>
              <w:keepNext/>
              <w:keepLines/>
              <w:spacing w:after="0"/>
              <w:jc w:val="center"/>
              <w:rPr>
                <w:rFonts w:ascii="Arial" w:hAnsi="Arial" w:cs="Arial"/>
                <w:snapToGrid w:val="0"/>
                <w:sz w:val="18"/>
                <w:lang w:eastAsia="fr-FR"/>
              </w:rPr>
            </w:pPr>
            <w:proofErr w:type="gramStart"/>
            <w:r w:rsidRPr="00445E8A">
              <w:rPr>
                <w:rFonts w:ascii="Arial" w:hAnsi="Arial" w:cs="Arial"/>
                <w:sz w:val="18"/>
                <w:lang w:eastAsia="fr-FR"/>
              </w:rPr>
              <w:t>Min(</w:t>
            </w:r>
            <w:proofErr w:type="gramEnd"/>
            <w:r w:rsidRPr="00445E8A">
              <w:rPr>
                <w:rFonts w:ascii="Arial" w:hAnsi="Arial" w:cs="Arial"/>
                <w:b/>
                <w:i/>
                <w:sz w:val="18"/>
                <w:lang w:eastAsia="fr-FR"/>
              </w:rPr>
              <w:t>n</w:t>
            </w:r>
            <w:r w:rsidRPr="00445E8A">
              <w:rPr>
                <w:rFonts w:ascii="Arial" w:hAnsi="Arial" w:cs="Arial"/>
                <w:sz w:val="18"/>
                <w:lang w:eastAsia="fr-FR"/>
              </w:rPr>
              <w:t xml:space="preserve"> , 16)</w:t>
            </w:r>
          </w:p>
        </w:tc>
      </w:tr>
      <w:tr w:rsidR="002B63CF" w:rsidRPr="00445E8A" w14:paraId="5D37F489" w14:textId="77777777" w:rsidTr="00AB5E4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29FB7B1C" w14:textId="77777777" w:rsidR="002B63CF" w:rsidRPr="00445E8A" w:rsidRDefault="002B63CF" w:rsidP="00AB5E44">
            <w:pPr>
              <w:pStyle w:val="TAC"/>
              <w:rPr>
                <w:snapToGrid w:val="0"/>
                <w:lang w:eastAsia="fr-FR"/>
              </w:rPr>
            </w:pPr>
            <w:r w:rsidRPr="00445E8A">
              <w:rPr>
                <w:lang w:eastAsia="fr-FR"/>
              </w:rPr>
              <w:t>0.64</w:t>
            </w:r>
          </w:p>
        </w:tc>
        <w:tc>
          <w:tcPr>
            <w:tcW w:w="2462" w:type="pct"/>
            <w:tcBorders>
              <w:top w:val="single" w:sz="4" w:space="0" w:color="auto"/>
              <w:left w:val="single" w:sz="4" w:space="0" w:color="auto"/>
              <w:bottom w:val="single" w:sz="4" w:space="0" w:color="auto"/>
              <w:right w:val="single" w:sz="4" w:space="0" w:color="auto"/>
            </w:tcBorders>
            <w:hideMark/>
          </w:tcPr>
          <w:p w14:paraId="2FAEBA90" w14:textId="77777777" w:rsidR="002B63CF" w:rsidRPr="00445E8A" w:rsidRDefault="002B63CF" w:rsidP="00AB5E44">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8)</w:t>
            </w:r>
          </w:p>
        </w:tc>
      </w:tr>
      <w:tr w:rsidR="002B63CF" w:rsidRPr="00445E8A" w14:paraId="5D5424EE" w14:textId="77777777" w:rsidTr="00AB5E44">
        <w:trPr>
          <w:cantSplit/>
          <w:trHeight w:val="237"/>
          <w:jc w:val="center"/>
        </w:trPr>
        <w:tc>
          <w:tcPr>
            <w:tcW w:w="2538" w:type="pct"/>
            <w:tcBorders>
              <w:top w:val="single" w:sz="4" w:space="0" w:color="auto"/>
              <w:left w:val="single" w:sz="4" w:space="0" w:color="auto"/>
              <w:bottom w:val="single" w:sz="4" w:space="0" w:color="auto"/>
              <w:right w:val="single" w:sz="4" w:space="0" w:color="auto"/>
            </w:tcBorders>
            <w:hideMark/>
          </w:tcPr>
          <w:p w14:paraId="46AD1DE3" w14:textId="77777777" w:rsidR="002B63CF" w:rsidRPr="00445E8A" w:rsidRDefault="002B63CF" w:rsidP="00AB5E44">
            <w:pPr>
              <w:pStyle w:val="TAC"/>
              <w:rPr>
                <w:lang w:eastAsia="fr-FR"/>
              </w:rPr>
            </w:pPr>
            <w:r w:rsidRPr="00445E8A">
              <w:rPr>
                <w:lang w:eastAsia="fr-FR"/>
              </w:rPr>
              <w:t>1.28</w:t>
            </w:r>
          </w:p>
        </w:tc>
        <w:tc>
          <w:tcPr>
            <w:tcW w:w="2462" w:type="pct"/>
            <w:tcBorders>
              <w:top w:val="single" w:sz="4" w:space="0" w:color="auto"/>
              <w:left w:val="single" w:sz="4" w:space="0" w:color="auto"/>
              <w:bottom w:val="single" w:sz="4" w:space="0" w:color="auto"/>
              <w:right w:val="single" w:sz="4" w:space="0" w:color="auto"/>
            </w:tcBorders>
            <w:hideMark/>
          </w:tcPr>
          <w:p w14:paraId="7A605970" w14:textId="77777777" w:rsidR="002B63CF" w:rsidRPr="00445E8A" w:rsidRDefault="002B63CF" w:rsidP="00AB5E44">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2B63CF" w:rsidRPr="00445E8A" w14:paraId="5763CE01" w14:textId="77777777" w:rsidTr="00AB5E4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0019B96C" w14:textId="77777777" w:rsidR="002B63CF" w:rsidRPr="00445E8A" w:rsidRDefault="002B63CF" w:rsidP="00AB5E44">
            <w:pPr>
              <w:pStyle w:val="TAC"/>
              <w:rPr>
                <w:lang w:eastAsia="fr-FR"/>
              </w:rPr>
            </w:pPr>
            <w:r w:rsidRPr="00445E8A">
              <w:rPr>
                <w:lang w:eastAsia="fr-FR"/>
              </w:rPr>
              <w:t>2.56</w:t>
            </w:r>
          </w:p>
        </w:tc>
        <w:tc>
          <w:tcPr>
            <w:tcW w:w="2462" w:type="pct"/>
            <w:tcBorders>
              <w:top w:val="single" w:sz="4" w:space="0" w:color="auto"/>
              <w:left w:val="single" w:sz="4" w:space="0" w:color="auto"/>
              <w:bottom w:val="single" w:sz="4" w:space="0" w:color="auto"/>
              <w:right w:val="single" w:sz="4" w:space="0" w:color="auto"/>
            </w:tcBorders>
            <w:hideMark/>
          </w:tcPr>
          <w:p w14:paraId="75EB1A7B" w14:textId="77777777" w:rsidR="002B63CF" w:rsidRPr="00445E8A" w:rsidRDefault="002B63CF" w:rsidP="00AB5E44">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r>
      <w:tr w:rsidR="002B63CF" w:rsidRPr="00445E8A" w14:paraId="5D6281FD" w14:textId="77777777" w:rsidTr="00AB5E4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AE2E471" w14:textId="77777777" w:rsidR="002B63CF" w:rsidRPr="00445E8A" w:rsidRDefault="002B63CF" w:rsidP="00AB5E44">
            <w:pPr>
              <w:pStyle w:val="TAN"/>
              <w:rPr>
                <w:lang w:eastAsia="fr-FR"/>
              </w:rPr>
            </w:pPr>
            <w:r w:rsidRPr="00445E8A">
              <w:t>N</w:t>
            </w:r>
            <w:r>
              <w:t>ote</w:t>
            </w:r>
            <w:r w:rsidRPr="00445E8A">
              <w:t>:</w:t>
            </w:r>
            <w:r w:rsidRPr="00445E8A">
              <w:rPr>
                <w:lang w:eastAsia="fr-FR"/>
              </w:rPr>
              <w:tab/>
            </w:r>
            <w:r w:rsidRPr="00445E8A">
              <w:rPr>
                <w:b/>
                <w:i/>
              </w:rPr>
              <w:t>n</w:t>
            </w:r>
            <w:r w:rsidRPr="00445E8A">
              <w:t xml:space="preserve"> is signalled by the network by using </w:t>
            </w:r>
            <w:r w:rsidRPr="00445E8A">
              <w:rPr>
                <w:i/>
              </w:rPr>
              <w:t xml:space="preserve">num-DRX-CyclesRelaxed </w:t>
            </w:r>
            <w:r w:rsidRPr="00445E8A">
              <w:t>defined in TS</w:t>
            </w:r>
            <w:r w:rsidRPr="00445E8A">
              <w:rPr>
                <w:lang w:eastAsia="fr-FR"/>
              </w:rPr>
              <w:t> </w:t>
            </w:r>
            <w:r w:rsidRPr="00445E8A">
              <w:t>36.331</w:t>
            </w:r>
            <w:r w:rsidRPr="00445E8A">
              <w:rPr>
                <w:lang w:eastAsia="fr-FR"/>
              </w:rPr>
              <w:t> </w:t>
            </w:r>
            <w:r w:rsidRPr="00445E8A">
              <w:t>[2].</w:t>
            </w:r>
          </w:p>
        </w:tc>
      </w:tr>
    </w:tbl>
    <w:p w14:paraId="2721B6EE" w14:textId="77777777" w:rsidR="002B63CF" w:rsidRPr="00445E8A" w:rsidRDefault="002B63CF" w:rsidP="002B63CF"/>
    <w:p w14:paraId="53739124" w14:textId="77777777" w:rsidR="002B63CF" w:rsidRPr="00445E8A" w:rsidRDefault="002B63CF" w:rsidP="002B63CF">
      <w:pPr>
        <w:pStyle w:val="TH"/>
        <w:rPr>
          <w:lang w:eastAsia="fr-FR"/>
        </w:rPr>
      </w:pPr>
      <w:r w:rsidRPr="00445E8A">
        <w:rPr>
          <w:lang w:eastAsia="fr-FR"/>
        </w:rPr>
        <w:t xml:space="preserve">Table 4.7A.2.1.1A-4: The relaxation factor N for a UE configured with eDRX IDLE cycle when the serving cell is operated by NGSO </w:t>
      </w:r>
      <w:proofErr w:type="gramStart"/>
      <w:r w:rsidRPr="00445E8A">
        <w:rPr>
          <w:lang w:eastAsia="fr-FR"/>
        </w:rPr>
        <w:t>satellite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213"/>
        <w:gridCol w:w="21"/>
      </w:tblGrid>
      <w:tr w:rsidR="002B63CF" w:rsidRPr="00445E8A" w14:paraId="3C6ED0AC" w14:textId="77777777" w:rsidTr="00AB5E44">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1393F343" w14:textId="77777777" w:rsidR="002B63CF" w:rsidRPr="00445E8A" w:rsidRDefault="002B63CF" w:rsidP="00AB5E44">
            <w:pPr>
              <w:pStyle w:val="TAH"/>
              <w:rPr>
                <w:lang w:eastAsia="fr-FR"/>
              </w:rPr>
            </w:pPr>
            <w:r w:rsidRPr="00445E8A">
              <w:rPr>
                <w:lang w:eastAsia="fr-FR"/>
              </w:rPr>
              <w:t>DRX cycle length [s]</w:t>
            </w:r>
          </w:p>
        </w:tc>
        <w:tc>
          <w:tcPr>
            <w:tcW w:w="7613" w:type="dxa"/>
            <w:gridSpan w:val="4"/>
            <w:tcBorders>
              <w:top w:val="single" w:sz="4" w:space="0" w:color="auto"/>
              <w:left w:val="single" w:sz="4" w:space="0" w:color="auto"/>
              <w:bottom w:val="single" w:sz="4" w:space="0" w:color="auto"/>
              <w:right w:val="single" w:sz="4" w:space="0" w:color="auto"/>
            </w:tcBorders>
            <w:hideMark/>
          </w:tcPr>
          <w:p w14:paraId="2DE81B5F" w14:textId="77777777" w:rsidR="002B63CF" w:rsidRPr="00445E8A" w:rsidRDefault="002B63CF" w:rsidP="00AB5E44">
            <w:pPr>
              <w:pStyle w:val="TAH"/>
              <w:rPr>
                <w:lang w:eastAsia="fr-FR"/>
              </w:rPr>
            </w:pPr>
            <w:r w:rsidRPr="00445E8A">
              <w:rPr>
                <w:lang w:eastAsia="fr-FR"/>
              </w:rPr>
              <w:t>Value</w:t>
            </w:r>
          </w:p>
        </w:tc>
      </w:tr>
      <w:tr w:rsidR="002B63CF" w:rsidRPr="00445E8A" w14:paraId="72D2B771" w14:textId="77777777" w:rsidTr="00AB5E44">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02482311" w14:textId="77777777" w:rsidR="002B63CF" w:rsidRPr="00445E8A" w:rsidRDefault="002B63CF" w:rsidP="00AB5E44">
            <w:pPr>
              <w:pStyle w:val="TAH"/>
              <w:rPr>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2475E8B8" w14:textId="77777777" w:rsidR="002B63CF" w:rsidRPr="00445E8A" w:rsidRDefault="002B63CF" w:rsidP="00AB5E44">
            <w:pPr>
              <w:pStyle w:val="TAH"/>
              <w:rPr>
                <w:lang w:eastAsia="fr-FR"/>
              </w:rPr>
            </w:pPr>
            <w:r w:rsidRPr="00445E8A">
              <w:rPr>
                <w:lang w:eastAsia="fr-FR"/>
              </w:rPr>
              <w:t>1.28 ≤ PTW length [s]</w:t>
            </w:r>
            <w:r w:rsidRPr="00445E8A">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5A6D8E65" w14:textId="77777777" w:rsidR="002B63CF" w:rsidRPr="00445E8A" w:rsidRDefault="002B63CF" w:rsidP="00AB5E44">
            <w:pPr>
              <w:pStyle w:val="TAH"/>
              <w:rPr>
                <w:lang w:eastAsia="fr-FR"/>
              </w:rPr>
            </w:pPr>
            <w:r w:rsidRPr="00445E8A">
              <w:rPr>
                <w:lang w:eastAsia="fr-FR"/>
              </w:rPr>
              <w:t>2.56 ≤ PTW length</w:t>
            </w:r>
            <w:r w:rsidRPr="00445E8A">
              <w:rPr>
                <w:snapToGrid w:val="0"/>
                <w:lang w:eastAsia="fr-FR"/>
              </w:rPr>
              <w:t xml:space="preserve"> [s] &lt; 5.12</w:t>
            </w:r>
          </w:p>
        </w:tc>
        <w:tc>
          <w:tcPr>
            <w:tcW w:w="2234" w:type="dxa"/>
            <w:gridSpan w:val="2"/>
            <w:tcBorders>
              <w:top w:val="single" w:sz="4" w:space="0" w:color="auto"/>
              <w:left w:val="single" w:sz="4" w:space="0" w:color="auto"/>
              <w:bottom w:val="single" w:sz="4" w:space="0" w:color="auto"/>
              <w:right w:val="single" w:sz="4" w:space="0" w:color="auto"/>
            </w:tcBorders>
            <w:hideMark/>
          </w:tcPr>
          <w:p w14:paraId="37FCA856" w14:textId="77777777" w:rsidR="002B63CF" w:rsidRPr="00445E8A" w:rsidRDefault="002B63CF" w:rsidP="00AB5E44">
            <w:pPr>
              <w:pStyle w:val="TAH"/>
              <w:rPr>
                <w:lang w:eastAsia="fr-FR"/>
              </w:rPr>
            </w:pPr>
            <w:r w:rsidRPr="00445E8A">
              <w:rPr>
                <w:lang w:eastAsia="fr-FR"/>
              </w:rPr>
              <w:t>5.12 ≤</w:t>
            </w:r>
            <w:r w:rsidRPr="00445E8A">
              <w:rPr>
                <w:snapToGrid w:val="0"/>
                <w:lang w:eastAsia="fr-FR"/>
              </w:rPr>
              <w:t xml:space="preserve"> </w:t>
            </w:r>
            <w:r w:rsidRPr="00445E8A">
              <w:rPr>
                <w:lang w:eastAsia="fr-FR"/>
              </w:rPr>
              <w:t>PTW length</w:t>
            </w:r>
            <w:r w:rsidRPr="00445E8A">
              <w:rPr>
                <w:snapToGrid w:val="0"/>
                <w:lang w:eastAsia="fr-FR"/>
              </w:rPr>
              <w:t xml:space="preserve"> [s]</w:t>
            </w:r>
          </w:p>
        </w:tc>
      </w:tr>
      <w:tr w:rsidR="002B63CF" w:rsidRPr="00445E8A" w14:paraId="43CA4479" w14:textId="77777777" w:rsidTr="00AB5E44">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18D45FD7" w14:textId="77777777" w:rsidR="002B63CF" w:rsidRPr="00445E8A" w:rsidRDefault="002B63CF" w:rsidP="00AB5E44">
            <w:pPr>
              <w:pStyle w:val="TAC"/>
              <w:rPr>
                <w:snapToGrid w:val="0"/>
                <w:lang w:eastAsia="fr-FR"/>
              </w:rPr>
            </w:pPr>
            <w:r w:rsidRPr="00445E8A">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266D8343" w14:textId="77777777" w:rsidR="002B63CF" w:rsidRPr="00445E8A" w:rsidRDefault="002B63CF" w:rsidP="00AB5E44">
            <w:pPr>
              <w:pStyle w:val="TAC"/>
              <w:rPr>
                <w:snapToGrid w:val="0"/>
                <w:lang w:eastAsia="fr-FR"/>
              </w:rPr>
            </w:pPr>
            <w:r w:rsidRPr="00445E8A">
              <w:rPr>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5251781B" w14:textId="77777777" w:rsidR="002B63CF" w:rsidRPr="00445E8A" w:rsidRDefault="002B63CF" w:rsidP="00AB5E44">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c>
          <w:tcPr>
            <w:tcW w:w="2213" w:type="dxa"/>
            <w:tcBorders>
              <w:top w:val="single" w:sz="4" w:space="0" w:color="auto"/>
              <w:left w:val="single" w:sz="4" w:space="0" w:color="auto"/>
              <w:bottom w:val="single" w:sz="4" w:space="0" w:color="auto"/>
              <w:right w:val="single" w:sz="4" w:space="0" w:color="auto"/>
            </w:tcBorders>
            <w:hideMark/>
          </w:tcPr>
          <w:p w14:paraId="1A798AB0" w14:textId="77777777" w:rsidR="002B63CF" w:rsidRPr="00445E8A" w:rsidRDefault="002B63CF" w:rsidP="00AB5E44">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2B63CF" w:rsidRPr="00445E8A" w14:paraId="2F1FC855" w14:textId="77777777" w:rsidTr="00AB5E44">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41B1BB2F" w14:textId="77777777" w:rsidR="002B63CF" w:rsidRPr="00445E8A" w:rsidRDefault="002B63CF" w:rsidP="00AB5E44">
            <w:pPr>
              <w:pStyle w:val="TAC"/>
              <w:rPr>
                <w:snapToGrid w:val="0"/>
                <w:lang w:eastAsia="fr-FR"/>
              </w:rPr>
            </w:pPr>
            <w:r w:rsidRPr="00445E8A">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5A66E31F" w14:textId="77777777" w:rsidR="002B63CF" w:rsidRPr="00445E8A" w:rsidRDefault="002B63CF" w:rsidP="00AB5E44">
            <w:pPr>
              <w:pStyle w:val="TAC"/>
              <w:rPr>
                <w:snapToGrid w:val="0"/>
                <w:lang w:eastAsia="fr-FR"/>
              </w:rPr>
            </w:pPr>
            <w:r w:rsidRPr="00445E8A">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38240F6D" w14:textId="77777777" w:rsidR="002B63CF" w:rsidRPr="00445E8A" w:rsidRDefault="002B63CF" w:rsidP="00AB5E44">
            <w:pPr>
              <w:pStyle w:val="TAC"/>
              <w:rPr>
                <w:lang w:eastAsia="fr-FR"/>
              </w:rPr>
            </w:pPr>
            <w:r w:rsidRPr="00445E8A">
              <w:rPr>
                <w:lang w:eastAsia="fr-FR"/>
              </w:rPr>
              <w:t>1</w:t>
            </w:r>
          </w:p>
        </w:tc>
        <w:tc>
          <w:tcPr>
            <w:tcW w:w="2213" w:type="dxa"/>
            <w:tcBorders>
              <w:top w:val="single" w:sz="4" w:space="0" w:color="auto"/>
              <w:left w:val="single" w:sz="4" w:space="0" w:color="auto"/>
              <w:bottom w:val="single" w:sz="4" w:space="0" w:color="auto"/>
              <w:right w:val="single" w:sz="4" w:space="0" w:color="auto"/>
            </w:tcBorders>
            <w:hideMark/>
          </w:tcPr>
          <w:p w14:paraId="5A70A967" w14:textId="77777777" w:rsidR="002B63CF" w:rsidRPr="00445E8A" w:rsidRDefault="002B63CF" w:rsidP="00AB5E44">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r>
      <w:tr w:rsidR="002B63CF" w:rsidRPr="00445E8A" w14:paraId="4DD0FD4F" w14:textId="77777777" w:rsidTr="00AB5E44">
        <w:trPr>
          <w:gridAfter w:val="1"/>
          <w:wAfter w:w="21" w:type="dxa"/>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71553EA4" w14:textId="77777777" w:rsidR="002B63CF" w:rsidRPr="00445E8A" w:rsidRDefault="002B63CF" w:rsidP="00AB5E44">
            <w:pPr>
              <w:pStyle w:val="TAC"/>
              <w:rPr>
                <w:lang w:eastAsia="fr-FR"/>
              </w:rPr>
            </w:pPr>
            <w:r w:rsidRPr="00445E8A">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6E510AA4" w14:textId="77777777" w:rsidR="002B63CF" w:rsidRPr="00445E8A" w:rsidRDefault="002B63CF" w:rsidP="00AB5E44">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36123987" w14:textId="77777777" w:rsidR="002B63CF" w:rsidRPr="00445E8A" w:rsidRDefault="002B63CF" w:rsidP="00AB5E44">
            <w:pPr>
              <w:pStyle w:val="TAC"/>
              <w:rPr>
                <w:lang w:eastAsia="fr-FR"/>
              </w:rPr>
            </w:pPr>
            <w:r w:rsidRPr="00445E8A">
              <w:rPr>
                <w:snapToGrid w:val="0"/>
                <w:lang w:eastAsia="fr-FR"/>
              </w:rPr>
              <w:t>1</w:t>
            </w:r>
          </w:p>
        </w:tc>
        <w:tc>
          <w:tcPr>
            <w:tcW w:w="2213" w:type="dxa"/>
            <w:tcBorders>
              <w:top w:val="single" w:sz="4" w:space="0" w:color="auto"/>
              <w:left w:val="single" w:sz="4" w:space="0" w:color="auto"/>
              <w:bottom w:val="single" w:sz="4" w:space="0" w:color="auto"/>
              <w:right w:val="single" w:sz="4" w:space="0" w:color="auto"/>
            </w:tcBorders>
            <w:hideMark/>
          </w:tcPr>
          <w:p w14:paraId="7435C4EF" w14:textId="77777777" w:rsidR="002B63CF" w:rsidRPr="00445E8A" w:rsidRDefault="002B63CF" w:rsidP="00AB5E44">
            <w:pPr>
              <w:pStyle w:val="TAC"/>
              <w:rPr>
                <w:lang w:eastAsia="fr-FR"/>
              </w:rPr>
            </w:pPr>
            <w:r w:rsidRPr="00445E8A">
              <w:rPr>
                <w:lang w:eastAsia="fr-FR"/>
              </w:rPr>
              <w:t>1</w:t>
            </w:r>
          </w:p>
        </w:tc>
      </w:tr>
      <w:tr w:rsidR="002B63CF" w:rsidRPr="00445E8A" w14:paraId="782BD51E" w14:textId="77777777" w:rsidTr="00AB5E44">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65929C89" w14:textId="77777777" w:rsidR="002B63CF" w:rsidRPr="00445E8A" w:rsidRDefault="002B63CF" w:rsidP="00AB5E44">
            <w:pPr>
              <w:pStyle w:val="TAC"/>
              <w:rPr>
                <w:lang w:eastAsia="fr-FR"/>
              </w:rPr>
            </w:pPr>
            <w:r w:rsidRPr="00445E8A">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448C0FA2" w14:textId="77777777" w:rsidR="002B63CF" w:rsidRPr="00445E8A" w:rsidRDefault="002B63CF" w:rsidP="00AB5E44">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4C4087DA" w14:textId="77777777" w:rsidR="002B63CF" w:rsidRPr="00445E8A" w:rsidRDefault="002B63CF" w:rsidP="00AB5E44">
            <w:pPr>
              <w:pStyle w:val="TAC"/>
              <w:rPr>
                <w:lang w:eastAsia="fr-FR"/>
              </w:rPr>
            </w:pPr>
            <w:r w:rsidRPr="00445E8A">
              <w:rPr>
                <w:snapToGrid w:val="0"/>
                <w:lang w:eastAsia="fr-FR"/>
              </w:rPr>
              <w:t>N/A</w:t>
            </w:r>
          </w:p>
        </w:tc>
        <w:tc>
          <w:tcPr>
            <w:tcW w:w="2213" w:type="dxa"/>
            <w:tcBorders>
              <w:top w:val="single" w:sz="4" w:space="0" w:color="auto"/>
              <w:left w:val="single" w:sz="4" w:space="0" w:color="auto"/>
              <w:bottom w:val="single" w:sz="4" w:space="0" w:color="auto"/>
              <w:right w:val="single" w:sz="4" w:space="0" w:color="auto"/>
            </w:tcBorders>
            <w:hideMark/>
          </w:tcPr>
          <w:p w14:paraId="62A89368" w14:textId="77777777" w:rsidR="002B63CF" w:rsidRPr="00445E8A" w:rsidRDefault="002B63CF" w:rsidP="00AB5E44">
            <w:pPr>
              <w:pStyle w:val="TAC"/>
              <w:rPr>
                <w:lang w:eastAsia="fr-FR"/>
              </w:rPr>
            </w:pPr>
            <w:r w:rsidRPr="00445E8A">
              <w:rPr>
                <w:lang w:eastAsia="fr-FR"/>
              </w:rPr>
              <w:t>1</w:t>
            </w:r>
          </w:p>
        </w:tc>
      </w:tr>
      <w:tr w:rsidR="002B63CF" w:rsidRPr="00445E8A" w14:paraId="2BD42D0D" w14:textId="77777777" w:rsidTr="00AB5E44">
        <w:trPr>
          <w:gridAfter w:val="1"/>
          <w:wAfter w:w="21" w:type="dxa"/>
          <w:cantSplit/>
          <w:jc w:val="center"/>
        </w:trPr>
        <w:tc>
          <w:tcPr>
            <w:tcW w:w="9332" w:type="dxa"/>
            <w:gridSpan w:val="4"/>
            <w:tcBorders>
              <w:top w:val="single" w:sz="4" w:space="0" w:color="auto"/>
              <w:left w:val="single" w:sz="4" w:space="0" w:color="auto"/>
              <w:bottom w:val="single" w:sz="4" w:space="0" w:color="auto"/>
              <w:right w:val="single" w:sz="4" w:space="0" w:color="auto"/>
            </w:tcBorders>
            <w:hideMark/>
          </w:tcPr>
          <w:p w14:paraId="449BE605" w14:textId="77777777" w:rsidR="002B63CF" w:rsidRPr="00445E8A" w:rsidRDefault="002B63CF" w:rsidP="00AB5E44">
            <w:pPr>
              <w:pStyle w:val="TAN"/>
            </w:pPr>
            <w:r w:rsidRPr="00445E8A">
              <w:t>N</w:t>
            </w:r>
            <w:r>
              <w:t>ote</w:t>
            </w:r>
            <w:r w:rsidRPr="00445E8A">
              <w:t>:</w:t>
            </w:r>
            <w:r w:rsidRPr="00445E8A">
              <w:rPr>
                <w:lang w:eastAsia="fr-FR"/>
              </w:rPr>
              <w:tab/>
            </w:r>
            <w:r w:rsidRPr="00445E8A">
              <w:rPr>
                <w:b/>
                <w:i/>
              </w:rPr>
              <w:t>n</w:t>
            </w:r>
            <w:r w:rsidRPr="00445E8A">
              <w:t xml:space="preserve"> is signalled by the network by using </w:t>
            </w:r>
            <w:r w:rsidRPr="00445E8A">
              <w:rPr>
                <w:i/>
              </w:rPr>
              <w:t xml:space="preserve">num-DRX-CyclesRelaxed </w:t>
            </w:r>
            <w:r w:rsidRPr="00445E8A">
              <w:t>defined in TS</w:t>
            </w:r>
            <w:r w:rsidRPr="00445E8A">
              <w:rPr>
                <w:lang w:eastAsia="fr-FR"/>
              </w:rPr>
              <w:t> </w:t>
            </w:r>
            <w:r w:rsidRPr="00445E8A">
              <w:t>36.331</w:t>
            </w:r>
            <w:r w:rsidRPr="00445E8A">
              <w:rPr>
                <w:lang w:eastAsia="fr-FR"/>
              </w:rPr>
              <w:t> </w:t>
            </w:r>
            <w:r w:rsidRPr="00445E8A">
              <w:t>[2].</w:t>
            </w:r>
          </w:p>
        </w:tc>
      </w:tr>
    </w:tbl>
    <w:p w14:paraId="05D12065" w14:textId="77777777" w:rsidR="002B63CF" w:rsidRPr="00445E8A" w:rsidRDefault="002B63CF" w:rsidP="002B63CF"/>
    <w:p w14:paraId="42D47FE8" w14:textId="77777777" w:rsidR="002B63CF" w:rsidRPr="00445E8A" w:rsidRDefault="002B63CF" w:rsidP="002B63CF">
      <w:pPr>
        <w:pStyle w:val="Heading5"/>
        <w:spacing w:before="200" w:after="120"/>
        <w:rPr>
          <w:rFonts w:cs="Arial"/>
          <w:sz w:val="24"/>
        </w:rPr>
      </w:pPr>
      <w:r w:rsidRPr="00445E8A">
        <w:rPr>
          <w:rFonts w:cs="Arial"/>
          <w:sz w:val="24"/>
        </w:rPr>
        <w:lastRenderedPageBreak/>
        <w:t>4.7A.2.1.2</w:t>
      </w:r>
      <w:r w:rsidRPr="00445E8A">
        <w:rPr>
          <w:rFonts w:cs="Arial"/>
          <w:sz w:val="24"/>
        </w:rPr>
        <w:tab/>
        <w:t>Measurements of intra-frequency cells for UE category M1 in normal coverage</w:t>
      </w:r>
    </w:p>
    <w:p w14:paraId="6D3BD07A" w14:textId="77777777" w:rsidR="002B63CF" w:rsidRDefault="002B63CF" w:rsidP="002B63CF">
      <w:r w:rsidRPr="00445E8A">
        <w:t xml:space="preserve">The requirements in this subclause apply for the UE in the normal coverage area of the serving cell served by a satellite access node. The UE </w:t>
      </w:r>
      <w:proofErr w:type="gramStart"/>
      <w:r w:rsidRPr="00445E8A">
        <w:t>is considered to be</w:t>
      </w:r>
      <w:proofErr w:type="gramEnd"/>
      <w:r w:rsidRPr="00445E8A">
        <w:t xml:space="preserve"> in normal coverage area of serving cell according to RSRP, RSRP </w:t>
      </w:r>
      <w:r w:rsidRPr="00445E8A">
        <w:rPr>
          <w:lang w:val="en-US"/>
        </w:rPr>
        <w:t>Ês/Iot,</w:t>
      </w:r>
      <w:r w:rsidRPr="00445E8A">
        <w:t xml:space="preserve"> SCH_RP and SCH </w:t>
      </w:r>
      <w:r w:rsidRPr="00445E8A">
        <w:rPr>
          <w:lang w:val="en-US"/>
        </w:rPr>
        <w:t>Ês/Iot</w:t>
      </w:r>
      <w:r w:rsidRPr="00445E8A">
        <w:t xml:space="preserve"> of the serving cell defined in Annex B.1.3 for a corresponding Band.</w:t>
      </w:r>
    </w:p>
    <w:p w14:paraId="2AB9D96C" w14:textId="77777777" w:rsidR="002B63CF" w:rsidRPr="00445E8A" w:rsidRDefault="002B63CF" w:rsidP="002B63CF">
      <w:r w:rsidRPr="00715303">
        <w:t xml:space="preserve">If Srxlev &gt; SnonIntraSearchP and Squal &gt; SnonIntraSearchQ, and the distance between UE and serving cell reference location is smaller than </w:t>
      </w:r>
      <w:r w:rsidRPr="00F155BF">
        <w:rPr>
          <w:rFonts w:eastAsia="Yu Mincho"/>
          <w:i/>
        </w:rPr>
        <w:t>distanceThresh</w:t>
      </w:r>
      <w:r w:rsidRPr="00715303">
        <w:t xml:space="preserve"> if the </w:t>
      </w:r>
      <w:r w:rsidRPr="00F155BF">
        <w:rPr>
          <w:rFonts w:eastAsia="Yu Mincho"/>
          <w:i/>
        </w:rPr>
        <w:t>distanceThresh</w:t>
      </w:r>
      <w:r w:rsidRPr="00715303">
        <w:t xml:space="preserve"> is configured and UE has location information, then the UE may not perform measurement of intra-frequency.</w:t>
      </w:r>
    </w:p>
    <w:p w14:paraId="36D6DCE0" w14:textId="77777777" w:rsidR="002B63CF" w:rsidRPr="00445E8A" w:rsidRDefault="002B63CF" w:rsidP="002B63CF">
      <w:r w:rsidRPr="00445E8A">
        <w:t>The UE shall be able to identify new intra-frequency cells and perform RSRP and RSRQ measurements of identified intra-frequency cells without an explicit intra-frequency neighbour list containing physical layer cell identities.</w:t>
      </w:r>
    </w:p>
    <w:p w14:paraId="6BE452A4" w14:textId="77777777" w:rsidR="002B63CF" w:rsidRPr="00445E8A" w:rsidRDefault="002B63CF" w:rsidP="002B63CF">
      <w:r w:rsidRPr="00445E8A">
        <w:t xml:space="preserve">The UE is allowed to perform RSRP measurements based on RSS signals provided UE is configured with </w:t>
      </w:r>
      <w:r w:rsidRPr="00445E8A">
        <w:rPr>
          <w:i/>
          <w:iCs/>
        </w:rPr>
        <w:t>rss-ConfigCarrierInfo</w:t>
      </w:r>
      <w:r w:rsidRPr="00445E8A">
        <w:t xml:space="preserve"> [2] and following conditions are met:</w:t>
      </w:r>
    </w:p>
    <w:p w14:paraId="3143528B" w14:textId="77777777" w:rsidR="002B63CF" w:rsidRPr="00445E8A" w:rsidRDefault="002B63CF" w:rsidP="002B63CF">
      <w:pPr>
        <w:pStyle w:val="B10"/>
      </w:pPr>
      <w:r w:rsidRPr="00445E8A">
        <w:t>-</w:t>
      </w:r>
      <w:r w:rsidRPr="00445E8A">
        <w:tab/>
        <w:t xml:space="preserve"> the UE supports measuring neighbour cell RSS on the same paging MPDCCH narrowband, and RSS of the measured cell are available within the paging MPDCCH narrowband for T</w:t>
      </w:r>
      <w:r w:rsidRPr="00445E8A">
        <w:rPr>
          <w:vertAlign w:val="subscript"/>
        </w:rPr>
        <w:t>evaluate, E-UTRAN_Intra_NC_RSS</w:t>
      </w:r>
      <w:r w:rsidRPr="00445E8A">
        <w:t xml:space="preserve"> successive DRX cycles, and the last subframe of the RSS occasion of the measured cell is in the window [n-5, n-1] where n is the first subframe of paging MPDCCH, or </w:t>
      </w:r>
    </w:p>
    <w:p w14:paraId="7EC266CC" w14:textId="77777777" w:rsidR="002B63CF" w:rsidRPr="00445E8A" w:rsidRDefault="002B63CF" w:rsidP="002B63CF">
      <w:pPr>
        <w:pStyle w:val="B10"/>
      </w:pPr>
      <w:r w:rsidRPr="00445E8A">
        <w:t>-</w:t>
      </w:r>
      <w:r w:rsidRPr="00445E8A">
        <w:tab/>
        <w:t>the UE does not support measuring neighbour cell RSS on the same paging MPDCCH narrowband, and RSS of the measured cell are available within the same RB location as the RSS RB location of the serving cell  for T</w:t>
      </w:r>
      <w:r w:rsidRPr="00445E8A">
        <w:rPr>
          <w:vertAlign w:val="subscript"/>
        </w:rPr>
        <w:t>evaluate, E-UTRAN_Intra_NC_RSS</w:t>
      </w:r>
      <w:r w:rsidRPr="00445E8A">
        <w:t xml:space="preserve"> successive DRX cycles,  and the last subframe of the RSS occasion of the measured cell is in the window [n-5, n-1] where n is the first subframe of paging MPDCCH, and </w:t>
      </w:r>
    </w:p>
    <w:p w14:paraId="02EEAB2E" w14:textId="77777777" w:rsidR="002B63CF" w:rsidRPr="00445E8A" w:rsidRDefault="002B63CF" w:rsidP="002B63CF">
      <w:pPr>
        <w:pStyle w:val="B10"/>
      </w:pPr>
      <w:r w:rsidRPr="00445E8A">
        <w:t>-</w:t>
      </w:r>
      <w:r w:rsidRPr="00445E8A">
        <w:tab/>
      </w:r>
      <w:r w:rsidRPr="00445E8A">
        <w:rPr>
          <w:rFonts w:cs="v4.2.0"/>
        </w:rPr>
        <w:t>UE is not configured with eDRX_IDLE cycle, and</w:t>
      </w:r>
      <w:r w:rsidRPr="00445E8A">
        <w:t xml:space="preserve"> </w:t>
      </w:r>
    </w:p>
    <w:p w14:paraId="1929BBFC" w14:textId="77777777" w:rsidR="002B63CF" w:rsidRPr="00445E8A" w:rsidRDefault="002B63CF" w:rsidP="002B63CF">
      <w:pPr>
        <w:pStyle w:val="B10"/>
      </w:pPr>
      <w:r w:rsidRPr="00445E8A">
        <w:t>-</w:t>
      </w:r>
      <w:r w:rsidRPr="00445E8A">
        <w:tab/>
        <w:t>RSS power offset (P</w:t>
      </w:r>
      <w:r w:rsidRPr="00445E8A">
        <w:rPr>
          <w:vertAlign w:val="subscript"/>
        </w:rPr>
        <w:t>RSS</w:t>
      </w:r>
      <w:r w:rsidRPr="00445E8A">
        <w:t xml:space="preserve">) with respect to CRS as defined in </w:t>
      </w:r>
      <w:r w:rsidRPr="00445E8A">
        <w:rPr>
          <w:i/>
          <w:iCs/>
          <w:lang w:val="en-US"/>
        </w:rPr>
        <w:t xml:space="preserve">rss-MeasPowerBias </w:t>
      </w:r>
      <w:r w:rsidRPr="00445E8A">
        <w:t>[2], where P</w:t>
      </w:r>
      <w:r w:rsidRPr="00445E8A">
        <w:rPr>
          <w:vertAlign w:val="subscript"/>
        </w:rPr>
        <w:t>RSS</w:t>
      </w:r>
      <w:r w:rsidRPr="00445E8A">
        <w:t xml:space="preserve"> ≥ 0 dB.</w:t>
      </w:r>
    </w:p>
    <w:p w14:paraId="711D75D5" w14:textId="77777777" w:rsidR="002B63CF" w:rsidRPr="00445E8A" w:rsidRDefault="002B63CF" w:rsidP="002B63CF">
      <w:r w:rsidRPr="00445E8A">
        <w:t>If UE performs RSRP measurement based on RSS on detected intra-frequency cell, it is not expected to perform RSRP measurement based on CRS on that measured cell. UE shall compensate the RSS power offset (P</w:t>
      </w:r>
      <w:r w:rsidRPr="00445E8A">
        <w:rPr>
          <w:vertAlign w:val="subscript"/>
        </w:rPr>
        <w:t>RSS</w:t>
      </w:r>
      <w:r w:rsidRPr="00445E8A">
        <w:t>) with respect to CRS when derving the RSRP measurement based on RSS.</w:t>
      </w:r>
    </w:p>
    <w:p w14:paraId="123E6192" w14:textId="77777777" w:rsidR="002B63CF" w:rsidRPr="00445E8A" w:rsidRDefault="002B63CF" w:rsidP="002B63CF">
      <w:r w:rsidRPr="00445E8A">
        <w:t xml:space="preserve">For performing RSRP measurement based on RSS on detected intra-frequency cells, UE assumes BL/CE DL subframe configuration of each neighbor cell is same as serving cell. The requirements for RSRP measurement based on RSS for a neighbour cell apply </w:t>
      </w:r>
      <w:proofErr w:type="gramStart"/>
      <w:r w:rsidRPr="00445E8A">
        <w:t>provided that</w:t>
      </w:r>
      <w:proofErr w:type="gramEnd"/>
      <w:r w:rsidRPr="00445E8A">
        <w:t xml:space="preserve"> BL/CE DL subframe configuration of the neighbor cell is same as serving cell.</w:t>
      </w:r>
    </w:p>
    <w:p w14:paraId="7E31D4CF" w14:textId="77777777" w:rsidR="002B63CF" w:rsidRPr="00445E8A" w:rsidRDefault="002B63CF" w:rsidP="002B63CF">
      <w:pPr>
        <w:rPr>
          <w:rFonts w:eastAsia="Calibri"/>
          <w:lang w:val="en-US"/>
        </w:rPr>
      </w:pPr>
      <w:r w:rsidRPr="00445E8A">
        <w:rPr>
          <w:rFonts w:eastAsia="Calibri"/>
        </w:rPr>
        <w:t xml:space="preserve">Additionally, for performing RSS-based RSRP measurements on detected intra-frequency cells, the UE assumes that the RSS transmission of each neighbor cell starts in the radio frame that is closest in time, </w:t>
      </w:r>
      <w:proofErr w:type="gramStart"/>
      <w:r w:rsidRPr="00445E8A">
        <w:rPr>
          <w:rFonts w:eastAsia="Calibri"/>
        </w:rPr>
        <w:t>i.e.</w:t>
      </w:r>
      <w:proofErr w:type="gramEnd"/>
      <w:r w:rsidRPr="00445E8A">
        <w:rPr>
          <w:rFonts w:eastAsia="Calibri"/>
        </w:rPr>
        <w:t xml:space="preserv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58BE00EF" w14:textId="77777777" w:rsidR="002B63CF" w:rsidRPr="00445E8A" w:rsidRDefault="002B63CF" w:rsidP="002B63CF">
      <w:r w:rsidRPr="00445E8A">
        <w:t xml:space="preserve">The UE shall be able to evaluate whether a newly detectable intra-frequency cell meets the reselection criteria defined in TS36.304 within </w:t>
      </w:r>
      <w:proofErr w:type="gramStart"/>
      <w:r w:rsidRPr="00445E8A">
        <w:t>T</w:t>
      </w:r>
      <w:r w:rsidRPr="00445E8A">
        <w:rPr>
          <w:vertAlign w:val="subscript"/>
        </w:rPr>
        <w:t>detect,EUTRAN</w:t>
      </w:r>
      <w:proofErr w:type="gramEnd"/>
      <w:r w:rsidRPr="00445E8A">
        <w:rPr>
          <w:vertAlign w:val="subscript"/>
        </w:rPr>
        <w:t>_Intra_NC</w:t>
      </w:r>
      <w:r w:rsidRPr="00445E8A">
        <w:rPr>
          <w:i/>
          <w:vertAlign w:val="subscript"/>
        </w:rPr>
        <w:t xml:space="preserve"> </w:t>
      </w:r>
      <w:r w:rsidRPr="00445E8A">
        <w:t>when that Treselection= 0</w:t>
      </w:r>
      <w:r w:rsidRPr="00445E8A">
        <w:rPr>
          <w:i/>
          <w:vertAlign w:val="subscript"/>
        </w:rPr>
        <w:t xml:space="preserve"> </w:t>
      </w:r>
      <w:r w:rsidRPr="00445E8A">
        <w:t xml:space="preserve">. An intra frequency cell </w:t>
      </w:r>
      <w:proofErr w:type="gramStart"/>
      <w:r w:rsidRPr="00445E8A">
        <w:t>is considered to be</w:t>
      </w:r>
      <w:proofErr w:type="gramEnd"/>
      <w:r w:rsidRPr="00445E8A">
        <w:t xml:space="preserve"> detectable according to RSRP, RSRP </w:t>
      </w:r>
      <w:r w:rsidRPr="00445E8A">
        <w:rPr>
          <w:lang w:val="en-US"/>
        </w:rPr>
        <w:t>Ês/Iot,</w:t>
      </w:r>
      <w:r w:rsidRPr="00445E8A">
        <w:t xml:space="preserve"> SCH_RP and SCH </w:t>
      </w:r>
      <w:r w:rsidRPr="00445E8A">
        <w:rPr>
          <w:lang w:val="en-US"/>
        </w:rPr>
        <w:t>Ês/Iot</w:t>
      </w:r>
      <w:r w:rsidRPr="00445E8A">
        <w:t xml:space="preserve"> defined in</w:t>
      </w:r>
      <w:r w:rsidRPr="00445E8A">
        <w:rPr>
          <w:rFonts w:eastAsia="Malgun Gothic"/>
        </w:rPr>
        <w:t xml:space="preserve"> </w:t>
      </w:r>
      <w:r w:rsidRPr="00445E8A">
        <w:t>Annex B.1.3 for a corresponding Band.</w:t>
      </w:r>
    </w:p>
    <w:p w14:paraId="0C36B4DB" w14:textId="77777777" w:rsidR="002B63CF" w:rsidRPr="00445E8A" w:rsidRDefault="002B63CF" w:rsidP="002B63CF">
      <w:pPr>
        <w:rPr>
          <w:rFonts w:cs="v4.2.0"/>
        </w:rPr>
      </w:pPr>
      <w:r w:rsidRPr="00445E8A">
        <w:rPr>
          <w:rFonts w:cs="v4.2.0"/>
        </w:rPr>
        <w:t xml:space="preserve">The UE shall measure RSRP and RSRQ at least every </w:t>
      </w:r>
      <w:proofErr w:type="gramStart"/>
      <w:r w:rsidRPr="00445E8A">
        <w:rPr>
          <w:rFonts w:cs="v4.2.0"/>
        </w:rPr>
        <w:t>T</w:t>
      </w:r>
      <w:r w:rsidRPr="00445E8A">
        <w:rPr>
          <w:rFonts w:cs="v4.2.0"/>
          <w:vertAlign w:val="subscript"/>
        </w:rPr>
        <w:t>measure,EUTRAN</w:t>
      </w:r>
      <w:proofErr w:type="gramEnd"/>
      <w:r w:rsidRPr="00445E8A">
        <w:rPr>
          <w:rFonts w:cs="v4.2.0"/>
          <w:vertAlign w:val="subscript"/>
        </w:rPr>
        <w:t>_Intra_NC</w:t>
      </w:r>
      <w:r w:rsidRPr="00445E8A">
        <w:rPr>
          <w:rFonts w:cs="v4.2.0"/>
        </w:rPr>
        <w:t xml:space="preserve"> for intra-frequency cells that are identified and measured according to the measurement rules.</w:t>
      </w:r>
    </w:p>
    <w:p w14:paraId="29C4FBD8" w14:textId="77777777" w:rsidR="002B63CF" w:rsidRPr="00445E8A" w:rsidRDefault="002B63CF" w:rsidP="002B63CF">
      <w:pPr>
        <w:rPr>
          <w:rFonts w:cs="v4.2.0"/>
        </w:rPr>
      </w:pPr>
      <w:r w:rsidRPr="00445E8A">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gramStart"/>
      <w:r w:rsidRPr="00445E8A">
        <w:rPr>
          <w:rFonts w:cs="v4.2.0"/>
        </w:rPr>
        <w:t>T</w:t>
      </w:r>
      <w:r w:rsidRPr="00445E8A">
        <w:rPr>
          <w:rFonts w:cs="v4.2.0"/>
          <w:vertAlign w:val="subscript"/>
        </w:rPr>
        <w:t>measure,EUTRAN</w:t>
      </w:r>
      <w:proofErr w:type="gramEnd"/>
      <w:r w:rsidRPr="00445E8A">
        <w:rPr>
          <w:rFonts w:cs="v4.2.0"/>
          <w:vertAlign w:val="subscript"/>
        </w:rPr>
        <w:t>_Intra_NC</w:t>
      </w:r>
      <w:r w:rsidRPr="00445E8A">
        <w:rPr>
          <w:rFonts w:cs="v4.2.0"/>
        </w:rPr>
        <w:t>/2.</w:t>
      </w:r>
    </w:p>
    <w:p w14:paraId="04FE4F7C" w14:textId="77777777" w:rsidR="002B63CF" w:rsidRPr="00445E8A" w:rsidRDefault="002B63CF" w:rsidP="002B63CF">
      <w:r w:rsidRPr="00445E8A">
        <w:t xml:space="preserve">The UE shall not consider a E-UTRA neighbour cell in cell </w:t>
      </w:r>
      <w:proofErr w:type="gramStart"/>
      <w:r w:rsidRPr="00445E8A">
        <w:t>reselection, if</w:t>
      </w:r>
      <w:proofErr w:type="gramEnd"/>
      <w:r w:rsidRPr="00445E8A">
        <w:t xml:space="preserve"> it is indicated as not allowed in the measurement control system information of the serving cell.</w:t>
      </w:r>
    </w:p>
    <w:p w14:paraId="2B3BFC80" w14:textId="77777777" w:rsidR="002B63CF" w:rsidRPr="00445E8A" w:rsidRDefault="002B63CF" w:rsidP="002B63CF">
      <w:pPr>
        <w:rPr>
          <w:rFonts w:eastAsia="Malgun Gothic" w:cs="v4.2.0"/>
        </w:rPr>
      </w:pPr>
      <w:r w:rsidRPr="00445E8A">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gramStart"/>
      <w:r w:rsidRPr="00445E8A">
        <w:rPr>
          <w:rFonts w:cs="v4.2.0"/>
        </w:rPr>
        <w:t>T</w:t>
      </w:r>
      <w:r w:rsidRPr="00445E8A">
        <w:rPr>
          <w:rFonts w:cs="v4.2.0"/>
          <w:vertAlign w:val="subscript"/>
        </w:rPr>
        <w:t>evaluate,E</w:t>
      </w:r>
      <w:proofErr w:type="gramEnd"/>
      <w:r w:rsidRPr="00445E8A">
        <w:rPr>
          <w:rFonts w:cs="v4.2.0"/>
          <w:vertAlign w:val="subscript"/>
        </w:rPr>
        <w:t>-UTRAN_Intra_NC</w:t>
      </w:r>
      <w:r w:rsidRPr="00445E8A">
        <w:rPr>
          <w:rFonts w:cs="v4.2.0"/>
        </w:rPr>
        <w:t xml:space="preserve"> when T</w:t>
      </w:r>
      <w:r w:rsidRPr="00445E8A">
        <w:rPr>
          <w:rFonts w:cs="v4.2.0"/>
          <w:vertAlign w:val="subscript"/>
        </w:rPr>
        <w:t>reselection</w:t>
      </w:r>
      <w:r w:rsidRPr="00445E8A">
        <w:rPr>
          <w:rFonts w:cs="v4.2.0"/>
        </w:rPr>
        <w:t xml:space="preserve"> = 0, provided that the cell is</w:t>
      </w:r>
      <w:r w:rsidRPr="00445E8A">
        <w:rPr>
          <w:rFonts w:eastAsia="Malgun Gothic" w:cs="v4.2.0"/>
        </w:rPr>
        <w:t xml:space="preserve"> </w:t>
      </w:r>
      <w:r w:rsidRPr="00445E8A">
        <w:t xml:space="preserve">at least </w:t>
      </w:r>
      <w:r w:rsidRPr="00445E8A">
        <w:rPr>
          <w:rFonts w:eastAsia="Malgun Gothic"/>
        </w:rPr>
        <w:t>4</w:t>
      </w:r>
      <w:r w:rsidRPr="00445E8A">
        <w:t>dB better ranked for Cat-M1 UE</w:t>
      </w:r>
      <w:r w:rsidRPr="00445E8A">
        <w:rPr>
          <w:rFonts w:eastAsia="Malgun Gothic" w:cs="v4.2.0"/>
        </w:rPr>
        <w:t xml:space="preserve">. For neigbor cell measured with RSS, the </w:t>
      </w:r>
      <w:proofErr w:type="gramStart"/>
      <w:r w:rsidRPr="00445E8A">
        <w:rPr>
          <w:rFonts w:cs="v4.2.0"/>
        </w:rPr>
        <w:t>T</w:t>
      </w:r>
      <w:r w:rsidRPr="00445E8A">
        <w:rPr>
          <w:rFonts w:cs="v4.2.0"/>
          <w:vertAlign w:val="subscript"/>
        </w:rPr>
        <w:t>evaluate,E</w:t>
      </w:r>
      <w:proofErr w:type="gramEnd"/>
      <w:r w:rsidRPr="00445E8A">
        <w:rPr>
          <w:rFonts w:cs="v4.2.0"/>
          <w:vertAlign w:val="subscript"/>
        </w:rPr>
        <w:t>-UTRAN_Intra_NC_RSS</w:t>
      </w:r>
      <w:r w:rsidRPr="00445E8A">
        <w:rPr>
          <w:rFonts w:eastAsia="Malgun Gothic" w:cs="v4.2.0"/>
        </w:rPr>
        <w:t xml:space="preserve"> as defined in Table 4.7A.2.1.2-1 applies.</w:t>
      </w:r>
    </w:p>
    <w:p w14:paraId="375273AC" w14:textId="77777777" w:rsidR="002B63CF" w:rsidRPr="00445E8A" w:rsidRDefault="002B63CF" w:rsidP="002B63CF">
      <w:pPr>
        <w:rPr>
          <w:rFonts w:cs="v4.2.0"/>
        </w:rPr>
      </w:pPr>
      <w:r w:rsidRPr="00445E8A">
        <w:rPr>
          <w:rFonts w:cs="v4.2.0"/>
        </w:rPr>
        <w:lastRenderedPageBreak/>
        <w:t>If T</w:t>
      </w:r>
      <w:r w:rsidRPr="00445E8A">
        <w:rPr>
          <w:rFonts w:cs="v4.2.0"/>
          <w:vertAlign w:val="subscript"/>
        </w:rPr>
        <w:t>reselection</w:t>
      </w:r>
      <w:r w:rsidRPr="00445E8A">
        <w:rPr>
          <w:rFonts w:cs="v4.2.0"/>
        </w:rPr>
        <w:t xml:space="preserve"> timer has a </w:t>
      </w:r>
      <w:proofErr w:type="gramStart"/>
      <w:r w:rsidRPr="00445E8A">
        <w:rPr>
          <w:rFonts w:cs="v4.2.0"/>
        </w:rPr>
        <w:t>non zero</w:t>
      </w:r>
      <w:proofErr w:type="gramEnd"/>
      <w:r w:rsidRPr="00445E8A">
        <w:rPr>
          <w:rFonts w:cs="v4.2.0"/>
        </w:rPr>
        <w:t xml:space="preserve"> value and the intra-frequency cell is better ranked than the serving cell, the UE shall evaluate this intra-frequency cell for the T</w:t>
      </w:r>
      <w:r w:rsidRPr="00445E8A">
        <w:rPr>
          <w:rFonts w:cs="v4.2.0"/>
          <w:vertAlign w:val="subscript"/>
        </w:rPr>
        <w:t>reselection</w:t>
      </w:r>
      <w:r w:rsidRPr="00445E8A">
        <w:rPr>
          <w:rFonts w:cs="v4.2.0"/>
        </w:rPr>
        <w:t xml:space="preserve"> time. If this cell remains better ranked within this duration, then the UE shall reselect that cell.</w:t>
      </w:r>
    </w:p>
    <w:p w14:paraId="712C57A9" w14:textId="77777777" w:rsidR="002B63CF" w:rsidRPr="00445E8A" w:rsidRDefault="002B63CF" w:rsidP="002B63CF">
      <w:pPr>
        <w:rPr>
          <w:rFonts w:cs="v4.2.0"/>
        </w:rPr>
      </w:pPr>
      <w:r w:rsidRPr="00445E8A">
        <w:rPr>
          <w:rFonts w:cs="v4.2.0"/>
        </w:rPr>
        <w:t xml:space="preserve">For UE not configured with eDRX_IDLE cycle, </w:t>
      </w:r>
      <w:proofErr w:type="gramStart"/>
      <w:r w:rsidRPr="00445E8A">
        <w:t>T</w:t>
      </w:r>
      <w:r w:rsidRPr="00445E8A">
        <w:rPr>
          <w:vertAlign w:val="subscript"/>
        </w:rPr>
        <w:t>detect,EUTRAN</w:t>
      </w:r>
      <w:proofErr w:type="gramEnd"/>
      <w:r w:rsidRPr="00445E8A">
        <w:rPr>
          <w:vertAlign w:val="subscript"/>
        </w:rPr>
        <w:t>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r w:rsidRPr="00445E8A">
        <w:rPr>
          <w:rFonts w:cs="v4.2.0"/>
        </w:rPr>
        <w:t xml:space="preserve"> are specified in Table 4.7A.2.1.2-1. </w:t>
      </w:r>
    </w:p>
    <w:p w14:paraId="4D2BE7DA" w14:textId="77777777" w:rsidR="002B63CF" w:rsidRDefault="002B63CF" w:rsidP="002B63CF">
      <w:r w:rsidRPr="00445E8A">
        <w:rPr>
          <w:rFonts w:cs="v4.2.0"/>
        </w:rPr>
        <w:t xml:space="preserve">For UE configured with eDRX_IDLE cycle, </w:t>
      </w:r>
      <w:r w:rsidRPr="00445E8A">
        <w:t>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r w:rsidRPr="00445E8A">
        <w:rPr>
          <w:rFonts w:cs="v4.2.0"/>
        </w:rPr>
        <w:t xml:space="preserve"> are specified in Table 4.7A.2.1.2-2, where the requirements apply provided that the serving cell is configured with eDRX_IDLE and is the same in all PTWs during any of </w:t>
      </w:r>
      <w:r w:rsidRPr="00445E8A">
        <w:t>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r w:rsidRPr="00445E8A">
        <w:t xml:space="preserve"> when multiple PTWs are used.</w:t>
      </w:r>
    </w:p>
    <w:p w14:paraId="286A80F8" w14:textId="77777777" w:rsidR="002B63CF" w:rsidRDefault="002B63CF" w:rsidP="002B63CF">
      <w:pPr>
        <w:rPr>
          <w:szCs w:val="24"/>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rPr>
        <w:t>T</w:t>
      </w:r>
      <w:r w:rsidRPr="00B42A38">
        <w:rPr>
          <w:szCs w:val="24"/>
          <w:vertAlign w:val="subscript"/>
        </w:rPr>
        <w:t>trigger</w:t>
      </w:r>
      <w:r>
        <w:rPr>
          <w:noProof/>
        </w:rPr>
        <w:t>.</w:t>
      </w:r>
    </w:p>
    <w:p w14:paraId="18E27DB7" w14:textId="77777777" w:rsidR="002B63CF" w:rsidRDefault="002B63CF" w:rsidP="002B63CF">
      <w:pPr>
        <w:pStyle w:val="EQ"/>
      </w:pPr>
      <w:r>
        <w:tab/>
        <w:t>T</w:t>
      </w:r>
      <w:r>
        <w:rPr>
          <w:vertAlign w:val="subscript"/>
        </w:rPr>
        <w:t>trigger</w:t>
      </w:r>
      <w:r>
        <w:t xml:space="preserve"> = max(</w:t>
      </w:r>
      <w:r w:rsidRPr="00445E8A">
        <w:t>T</w:t>
      </w:r>
      <w:r w:rsidRPr="00445E8A">
        <w:rPr>
          <w:vertAlign w:val="subscript"/>
        </w:rPr>
        <w:t>detect,EUTRAN_Intra_NC</w:t>
      </w:r>
      <w:r>
        <w:t>, K</w:t>
      </w:r>
      <w:r>
        <w:rPr>
          <w:vertAlign w:val="subscript"/>
        </w:rPr>
        <w:t>carrier</w:t>
      </w:r>
      <w:r>
        <w:t xml:space="preserve">* </w:t>
      </w:r>
      <w:r w:rsidRPr="00445E8A">
        <w:t>T</w:t>
      </w:r>
      <w:r w:rsidRPr="00445E8A">
        <w:rPr>
          <w:vertAlign w:val="subscript"/>
        </w:rPr>
        <w:t>detect,EUTRAN_Int</w:t>
      </w:r>
      <w:r>
        <w:rPr>
          <w:vertAlign w:val="subscript"/>
        </w:rPr>
        <w:t>er</w:t>
      </w:r>
      <w:r w:rsidRPr="00445E8A">
        <w:rPr>
          <w:vertAlign w:val="subscript"/>
        </w:rPr>
        <w:t>_NC</w:t>
      </w:r>
      <w:r>
        <w:t>),</w:t>
      </w:r>
    </w:p>
    <w:p w14:paraId="43FDA43B" w14:textId="77777777" w:rsidR="002B63CF" w:rsidRPr="005D1FD4" w:rsidRDefault="002B63CF" w:rsidP="002B63CF">
      <w:pPr>
        <w:rPr>
          <w:noProof/>
        </w:rPr>
      </w:pPr>
      <w:proofErr w:type="gramStart"/>
      <w:r w:rsidRPr="005D1FD4">
        <w:rPr>
          <w:szCs w:val="24"/>
        </w:rPr>
        <w:t>where</w:t>
      </w:r>
      <w:proofErr w:type="gramEnd"/>
    </w:p>
    <w:p w14:paraId="74924199" w14:textId="77777777" w:rsidR="002B63CF" w:rsidRPr="005D1FD4" w:rsidRDefault="002B63CF" w:rsidP="002B63CF">
      <w:pPr>
        <w:pStyle w:val="B10"/>
      </w:pPr>
      <w:r>
        <w:t>-</w:t>
      </w:r>
      <w:r>
        <w:tab/>
      </w:r>
      <w:r w:rsidRPr="005D1FD4">
        <w:t>K</w:t>
      </w:r>
      <w:r w:rsidRPr="005D1FD4">
        <w:rPr>
          <w:vertAlign w:val="subscript"/>
        </w:rPr>
        <w:t>carrier</w:t>
      </w:r>
      <w:r w:rsidRPr="005D1FD4">
        <w:t xml:space="preserve"> is the number of inter-frequency carriers indicated by the serving cell,</w:t>
      </w:r>
    </w:p>
    <w:p w14:paraId="29EB8671" w14:textId="77777777" w:rsidR="002B63CF" w:rsidRPr="005D1FD4" w:rsidRDefault="002B63CF" w:rsidP="002B63CF">
      <w:pPr>
        <w:pStyle w:val="B10"/>
      </w:pPr>
      <w:r>
        <w:t>-</w:t>
      </w:r>
      <w:r>
        <w:tab/>
      </w:r>
      <w:proofErr w:type="gramStart"/>
      <w:r w:rsidRPr="00445E8A">
        <w:t>T</w:t>
      </w:r>
      <w:r w:rsidRPr="00445E8A">
        <w:rPr>
          <w:vertAlign w:val="subscript"/>
        </w:rPr>
        <w:t>detect,EUTRAN</w:t>
      </w:r>
      <w:proofErr w:type="gramEnd"/>
      <w:r w:rsidRPr="00445E8A">
        <w:rPr>
          <w:vertAlign w:val="subscript"/>
        </w:rPr>
        <w:t>_Intra_NC</w:t>
      </w:r>
      <w:r w:rsidRPr="005D1FD4">
        <w:t xml:space="preserve"> </w:t>
      </w:r>
      <w:r>
        <w:rPr>
          <w:rFonts w:hint="eastAsia"/>
        </w:rPr>
        <w:t>refers to</w:t>
      </w:r>
      <w:r w:rsidRPr="005D1FD4">
        <w:t xml:space="preserve"> intra-frequency cell detection delay in IDLE/INACTIVE mode defined </w:t>
      </w:r>
      <w:r>
        <w:t xml:space="preserve">in clause </w:t>
      </w:r>
      <w:r w:rsidRPr="00FE4765">
        <w:t>4.7A.2.1.</w:t>
      </w:r>
      <w:r>
        <w:t>2</w:t>
      </w:r>
      <w:r w:rsidRPr="005D1FD4">
        <w:t>,</w:t>
      </w:r>
    </w:p>
    <w:p w14:paraId="4B915A44" w14:textId="77777777" w:rsidR="002B63CF" w:rsidRPr="00445E8A" w:rsidRDefault="002B63CF" w:rsidP="002B63CF">
      <w:r>
        <w:t>-</w:t>
      </w:r>
      <w:r>
        <w:tab/>
      </w:r>
      <w:proofErr w:type="gramStart"/>
      <w:r w:rsidRPr="00445E8A">
        <w:rPr>
          <w:rFonts w:cs="v4.2.0"/>
        </w:rPr>
        <w:t>T</w:t>
      </w:r>
      <w:r w:rsidRPr="00445E8A">
        <w:rPr>
          <w:rFonts w:cs="v4.2.0"/>
          <w:vertAlign w:val="subscript"/>
        </w:rPr>
        <w:t>detect,EUTRAN</w:t>
      </w:r>
      <w:proofErr w:type="gramEnd"/>
      <w:r w:rsidRPr="00445E8A">
        <w:rPr>
          <w:rFonts w:cs="v4.2.0"/>
          <w:vertAlign w:val="subscript"/>
        </w:rPr>
        <w:t>_Inter_NC</w:t>
      </w:r>
      <w:r w:rsidRPr="005D1FD4">
        <w:t xml:space="preserve"> </w:t>
      </w:r>
      <w:r>
        <w:rPr>
          <w:rFonts w:hint="eastAsia"/>
        </w:rPr>
        <w:t>refers to</w:t>
      </w:r>
      <w:r w:rsidRPr="005D1FD4">
        <w:t xml:space="preserve"> inter-frequency cell detection delay in IDLE/INACTIVE mode defined </w:t>
      </w:r>
      <w:r>
        <w:t xml:space="preserve">in clause </w:t>
      </w:r>
      <w:r w:rsidRPr="00FE4765">
        <w:t>4.7A.2.1.3</w:t>
      </w:r>
      <w:r w:rsidRPr="005D1FD4">
        <w:t>.</w:t>
      </w:r>
    </w:p>
    <w:p w14:paraId="2240CBE8" w14:textId="77777777" w:rsidR="002B63CF" w:rsidRPr="00445E8A" w:rsidRDefault="002B63CF" w:rsidP="002B63CF">
      <w:pPr>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for </w:t>
      </w:r>
      <w:r w:rsidRPr="00445E8A">
        <w:t>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r w:rsidRPr="00445E8A">
        <w:rPr>
          <w:rFonts w:cs="v4.2.0"/>
        </w:rPr>
        <w:t xml:space="preserve"> are specified in Table 4.7A.2.1.2-1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2ADB37A8" w14:textId="77777777" w:rsidR="002B63CF" w:rsidRPr="00445E8A" w:rsidRDefault="002B63CF" w:rsidP="002B63CF">
      <w:pPr>
        <w:rPr>
          <w:rFonts w:cs="v4.2.0"/>
        </w:rPr>
      </w:pPr>
    </w:p>
    <w:p w14:paraId="36F30099" w14:textId="77777777" w:rsidR="002B63CF" w:rsidRPr="00F73432" w:rsidRDefault="002B63CF" w:rsidP="002B63CF">
      <w:pPr>
        <w:pStyle w:val="TH"/>
      </w:pPr>
      <w:r w:rsidRPr="00445E8A">
        <w:t>Table 4.7A.2.1.2-</w:t>
      </w:r>
      <w:proofErr w:type="gramStart"/>
      <w:r w:rsidRPr="00445E8A">
        <w:t>1 :</w:t>
      </w:r>
      <w:proofErr w:type="gramEnd"/>
      <w:r w:rsidRPr="00445E8A">
        <w:t xml:space="preserve"> 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65"/>
        <w:gridCol w:w="1864"/>
      </w:tblGrid>
      <w:tr w:rsidR="002B63CF" w:rsidRPr="00445E8A" w14:paraId="0FCED72F" w14:textId="77777777" w:rsidTr="00AB5E44">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236ABBE2" w14:textId="77777777" w:rsidR="002B63CF" w:rsidRPr="00445E8A" w:rsidRDefault="002B63CF" w:rsidP="00AB5E44">
            <w:pPr>
              <w:pStyle w:val="TAH"/>
              <w:rPr>
                <w:rFonts w:cs="Arial"/>
                <w:snapToGrid w:val="0"/>
              </w:rPr>
            </w:pPr>
            <w:r w:rsidRPr="00445E8A">
              <w:t>DRX cycle length [s]</w:t>
            </w:r>
          </w:p>
        </w:tc>
        <w:tc>
          <w:tcPr>
            <w:tcW w:w="1055" w:type="pct"/>
            <w:tcBorders>
              <w:top w:val="single" w:sz="4" w:space="0" w:color="auto"/>
              <w:left w:val="single" w:sz="4" w:space="0" w:color="auto"/>
              <w:bottom w:val="single" w:sz="4" w:space="0" w:color="auto"/>
              <w:right w:val="single" w:sz="4" w:space="0" w:color="auto"/>
            </w:tcBorders>
            <w:hideMark/>
          </w:tcPr>
          <w:p w14:paraId="50B69FD2" w14:textId="77777777" w:rsidR="002B63CF" w:rsidRPr="00445E8A" w:rsidRDefault="002B63CF" w:rsidP="00AB5E44">
            <w:pPr>
              <w:pStyle w:val="TAH"/>
              <w:rPr>
                <w:rFonts w:cs="Arial"/>
              </w:rPr>
            </w:pPr>
            <w:proofErr w:type="gramStart"/>
            <w:r w:rsidRPr="00445E8A">
              <w:t>T</w:t>
            </w:r>
            <w:r w:rsidRPr="00445E8A">
              <w:rPr>
                <w:vertAlign w:val="subscript"/>
              </w:rPr>
              <w:t>detect,EUTRAN</w:t>
            </w:r>
            <w:proofErr w:type="gramEnd"/>
            <w:r w:rsidRPr="00445E8A">
              <w:rPr>
                <w:vertAlign w:val="subscript"/>
              </w:rPr>
              <w:t>_Intra_NC</w:t>
            </w:r>
            <w:r w:rsidRPr="00445E8A">
              <w:t xml:space="preserve"> [s] (number of DRX cycles)</w:t>
            </w:r>
          </w:p>
        </w:tc>
        <w:tc>
          <w:tcPr>
            <w:tcW w:w="1136" w:type="pct"/>
            <w:tcBorders>
              <w:top w:val="single" w:sz="4" w:space="0" w:color="auto"/>
              <w:left w:val="single" w:sz="4" w:space="0" w:color="auto"/>
              <w:bottom w:val="single" w:sz="4" w:space="0" w:color="auto"/>
              <w:right w:val="single" w:sz="4" w:space="0" w:color="auto"/>
            </w:tcBorders>
            <w:hideMark/>
          </w:tcPr>
          <w:p w14:paraId="091E2983" w14:textId="77777777" w:rsidR="002B63CF" w:rsidRPr="00445E8A" w:rsidRDefault="002B63CF" w:rsidP="00AB5E44">
            <w:pPr>
              <w:pStyle w:val="TAH"/>
              <w:rPr>
                <w:rFonts w:cs="Arial"/>
                <w:snapToGrid w:val="0"/>
              </w:rPr>
            </w:pPr>
            <w:proofErr w:type="gramStart"/>
            <w:r w:rsidRPr="00445E8A">
              <w:t>T</w:t>
            </w:r>
            <w:r w:rsidRPr="00445E8A">
              <w:rPr>
                <w:vertAlign w:val="subscript"/>
              </w:rPr>
              <w:t>measure,EUTRAN</w:t>
            </w:r>
            <w:proofErr w:type="gramEnd"/>
            <w:r w:rsidRPr="00445E8A">
              <w:rPr>
                <w:vertAlign w:val="subscript"/>
              </w:rPr>
              <w:t>_Intra_NC</w:t>
            </w:r>
            <w:r w:rsidRPr="00445E8A">
              <w:t xml:space="preserve"> [s] (number of DRX cycles)</w:t>
            </w:r>
          </w:p>
        </w:tc>
        <w:tc>
          <w:tcPr>
            <w:tcW w:w="1181" w:type="pct"/>
            <w:tcBorders>
              <w:top w:val="single" w:sz="4" w:space="0" w:color="auto"/>
              <w:left w:val="single" w:sz="4" w:space="0" w:color="auto"/>
              <w:bottom w:val="single" w:sz="4" w:space="0" w:color="auto"/>
              <w:right w:val="single" w:sz="4" w:space="0" w:color="auto"/>
            </w:tcBorders>
            <w:hideMark/>
          </w:tcPr>
          <w:p w14:paraId="652B417B" w14:textId="77777777" w:rsidR="002B63CF" w:rsidRPr="00445E8A" w:rsidRDefault="002B63CF" w:rsidP="00AB5E44">
            <w:pPr>
              <w:pStyle w:val="TAH"/>
              <w:rPr>
                <w:rFonts w:cs="Arial"/>
                <w:vertAlign w:val="subscript"/>
              </w:rPr>
            </w:pPr>
            <w:proofErr w:type="gramStart"/>
            <w:r w:rsidRPr="00445E8A">
              <w:t>T</w:t>
            </w:r>
            <w:r w:rsidRPr="00445E8A">
              <w:rPr>
                <w:vertAlign w:val="subscript"/>
              </w:rPr>
              <w:t>evaluate,E</w:t>
            </w:r>
            <w:proofErr w:type="gramEnd"/>
            <w:r w:rsidRPr="00445E8A">
              <w:rPr>
                <w:vertAlign w:val="subscript"/>
              </w:rPr>
              <w:t>-UTRAN_intra_NC</w:t>
            </w:r>
          </w:p>
          <w:p w14:paraId="477C030B" w14:textId="77777777" w:rsidR="002B63CF" w:rsidRPr="00445E8A" w:rsidRDefault="002B63CF" w:rsidP="00AB5E44">
            <w:pPr>
              <w:pStyle w:val="TAH"/>
              <w:rPr>
                <w:rFonts w:cs="Arial"/>
              </w:rPr>
            </w:pPr>
            <w:r w:rsidRPr="00445E8A">
              <w:rPr>
                <w:rFonts w:cs="Arial"/>
              </w:rPr>
              <w:t>[s] (number of DRX cycles)</w:t>
            </w:r>
          </w:p>
        </w:tc>
        <w:tc>
          <w:tcPr>
            <w:tcW w:w="1180" w:type="pct"/>
            <w:tcBorders>
              <w:top w:val="single" w:sz="4" w:space="0" w:color="auto"/>
              <w:left w:val="single" w:sz="4" w:space="0" w:color="auto"/>
              <w:bottom w:val="single" w:sz="4" w:space="0" w:color="auto"/>
              <w:right w:val="single" w:sz="4" w:space="0" w:color="auto"/>
            </w:tcBorders>
            <w:hideMark/>
          </w:tcPr>
          <w:p w14:paraId="7B8DA465" w14:textId="77777777" w:rsidR="002B63CF" w:rsidRPr="00B6382C" w:rsidRDefault="002B63CF" w:rsidP="00AB5E44">
            <w:pPr>
              <w:pStyle w:val="TAH"/>
              <w:rPr>
                <w:rFonts w:cs="Arial"/>
                <w:vertAlign w:val="subscript"/>
                <w:lang w:val="en-US"/>
              </w:rPr>
            </w:pPr>
            <w:proofErr w:type="gramStart"/>
            <w:r w:rsidRPr="00B6382C">
              <w:rPr>
                <w:lang w:val="en-US"/>
              </w:rPr>
              <w:t>T</w:t>
            </w:r>
            <w:r w:rsidRPr="00B6382C">
              <w:rPr>
                <w:vertAlign w:val="subscript"/>
                <w:lang w:val="en-US"/>
              </w:rPr>
              <w:t>evaluate,E</w:t>
            </w:r>
            <w:proofErr w:type="gramEnd"/>
            <w:r w:rsidRPr="00B6382C">
              <w:rPr>
                <w:vertAlign w:val="subscript"/>
                <w:lang w:val="en-US"/>
              </w:rPr>
              <w:t>-UTRAN_intra_NC_RSS</w:t>
            </w:r>
          </w:p>
          <w:p w14:paraId="03E8AA03" w14:textId="77777777" w:rsidR="002B63CF" w:rsidRPr="00445E8A" w:rsidRDefault="002B63CF" w:rsidP="00AB5E44">
            <w:pPr>
              <w:pStyle w:val="TAH"/>
              <w:rPr>
                <w:rFonts w:cs="Arial"/>
              </w:rPr>
            </w:pPr>
            <w:r w:rsidRPr="00445E8A">
              <w:rPr>
                <w:rFonts w:cs="Arial"/>
              </w:rPr>
              <w:t>[s] (number of DRX cycles)</w:t>
            </w:r>
          </w:p>
        </w:tc>
      </w:tr>
      <w:tr w:rsidR="002B63CF" w:rsidRPr="00445E8A" w14:paraId="28846A93" w14:textId="77777777" w:rsidTr="00AB5E44">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0D21F25B" w14:textId="77777777" w:rsidR="002B63CF" w:rsidRPr="00445E8A" w:rsidRDefault="002B63CF" w:rsidP="00AB5E44">
            <w:pPr>
              <w:pStyle w:val="TAC"/>
              <w:rPr>
                <w:snapToGrid w:val="0"/>
              </w:rPr>
            </w:pPr>
            <w:r w:rsidRPr="00445E8A">
              <w:t>0.32</w:t>
            </w:r>
          </w:p>
        </w:tc>
        <w:tc>
          <w:tcPr>
            <w:tcW w:w="1055" w:type="pct"/>
            <w:tcBorders>
              <w:top w:val="single" w:sz="4" w:space="0" w:color="auto"/>
              <w:left w:val="single" w:sz="4" w:space="0" w:color="auto"/>
              <w:bottom w:val="single" w:sz="4" w:space="0" w:color="auto"/>
              <w:right w:val="single" w:sz="4" w:space="0" w:color="auto"/>
            </w:tcBorders>
            <w:hideMark/>
          </w:tcPr>
          <w:p w14:paraId="6A5B3D16" w14:textId="77777777" w:rsidR="002B63CF" w:rsidRPr="00445E8A" w:rsidRDefault="002B63CF" w:rsidP="00AB5E44">
            <w:pPr>
              <w:pStyle w:val="TAC"/>
              <w:rPr>
                <w:snapToGrid w:val="0"/>
              </w:rPr>
            </w:pPr>
            <w:r w:rsidRPr="00445E8A">
              <w:t>11.52 (36)</w:t>
            </w:r>
          </w:p>
        </w:tc>
        <w:tc>
          <w:tcPr>
            <w:tcW w:w="1136" w:type="pct"/>
            <w:tcBorders>
              <w:top w:val="single" w:sz="4" w:space="0" w:color="auto"/>
              <w:left w:val="single" w:sz="4" w:space="0" w:color="auto"/>
              <w:bottom w:val="single" w:sz="4" w:space="0" w:color="auto"/>
              <w:right w:val="single" w:sz="4" w:space="0" w:color="auto"/>
            </w:tcBorders>
            <w:hideMark/>
          </w:tcPr>
          <w:p w14:paraId="49435F64" w14:textId="77777777" w:rsidR="002B63CF" w:rsidRPr="00445E8A" w:rsidRDefault="002B63CF" w:rsidP="00AB5E44">
            <w:pPr>
              <w:pStyle w:val="TAC"/>
              <w:rPr>
                <w:snapToGrid w:val="0"/>
              </w:rPr>
            </w:pPr>
            <w:r w:rsidRPr="00445E8A">
              <w:rPr>
                <w:snapToGrid w:val="0"/>
              </w:rPr>
              <w:t>1.28 (4)</w:t>
            </w:r>
          </w:p>
        </w:tc>
        <w:tc>
          <w:tcPr>
            <w:tcW w:w="1181" w:type="pct"/>
            <w:tcBorders>
              <w:top w:val="single" w:sz="4" w:space="0" w:color="auto"/>
              <w:left w:val="single" w:sz="4" w:space="0" w:color="auto"/>
              <w:bottom w:val="single" w:sz="4" w:space="0" w:color="auto"/>
              <w:right w:val="single" w:sz="4" w:space="0" w:color="auto"/>
            </w:tcBorders>
            <w:hideMark/>
          </w:tcPr>
          <w:p w14:paraId="38AF5678" w14:textId="77777777" w:rsidR="002B63CF" w:rsidRPr="00445E8A" w:rsidRDefault="002B63CF" w:rsidP="00AB5E44">
            <w:pPr>
              <w:pStyle w:val="TAC"/>
              <w:rPr>
                <w:snapToGrid w:val="0"/>
              </w:rPr>
            </w:pPr>
            <w:r w:rsidRPr="00445E8A">
              <w:t>5.12 (16)</w:t>
            </w:r>
          </w:p>
        </w:tc>
        <w:tc>
          <w:tcPr>
            <w:tcW w:w="1181" w:type="pct"/>
            <w:tcBorders>
              <w:top w:val="single" w:sz="4" w:space="0" w:color="auto"/>
              <w:left w:val="single" w:sz="4" w:space="0" w:color="auto"/>
              <w:bottom w:val="single" w:sz="4" w:space="0" w:color="auto"/>
              <w:right w:val="single" w:sz="4" w:space="0" w:color="auto"/>
            </w:tcBorders>
            <w:hideMark/>
          </w:tcPr>
          <w:p w14:paraId="39951CF3" w14:textId="77777777" w:rsidR="002B63CF" w:rsidRPr="00445E8A" w:rsidRDefault="002B63CF" w:rsidP="00AB5E44">
            <w:pPr>
              <w:pStyle w:val="TAC"/>
              <w:rPr>
                <w:snapToGrid w:val="0"/>
              </w:rPr>
            </w:pPr>
            <w:r w:rsidRPr="00445E8A">
              <w:t>3.84 (12)</w:t>
            </w:r>
          </w:p>
        </w:tc>
      </w:tr>
      <w:tr w:rsidR="002B63CF" w:rsidRPr="00445E8A" w14:paraId="52C2DFC3" w14:textId="77777777" w:rsidTr="00AB5E44">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7AF94A23" w14:textId="77777777" w:rsidR="002B63CF" w:rsidRPr="00445E8A" w:rsidRDefault="002B63CF" w:rsidP="00AB5E44">
            <w:pPr>
              <w:pStyle w:val="TAC"/>
              <w:rPr>
                <w:snapToGrid w:val="0"/>
              </w:rPr>
            </w:pPr>
            <w:r w:rsidRPr="00445E8A">
              <w:t>0.64</w:t>
            </w:r>
          </w:p>
        </w:tc>
        <w:tc>
          <w:tcPr>
            <w:tcW w:w="1055" w:type="pct"/>
            <w:tcBorders>
              <w:top w:val="single" w:sz="4" w:space="0" w:color="auto"/>
              <w:left w:val="single" w:sz="4" w:space="0" w:color="auto"/>
              <w:bottom w:val="single" w:sz="4" w:space="0" w:color="auto"/>
              <w:right w:val="single" w:sz="4" w:space="0" w:color="auto"/>
            </w:tcBorders>
            <w:hideMark/>
          </w:tcPr>
          <w:p w14:paraId="489E1E85" w14:textId="77777777" w:rsidR="002B63CF" w:rsidRPr="00445E8A" w:rsidRDefault="002B63CF" w:rsidP="00AB5E44">
            <w:pPr>
              <w:pStyle w:val="TAC"/>
              <w:rPr>
                <w:snapToGrid w:val="0"/>
              </w:rPr>
            </w:pPr>
            <w:r w:rsidRPr="00445E8A">
              <w:t>17.92 (28)</w:t>
            </w:r>
          </w:p>
        </w:tc>
        <w:tc>
          <w:tcPr>
            <w:tcW w:w="1136" w:type="pct"/>
            <w:tcBorders>
              <w:top w:val="single" w:sz="4" w:space="0" w:color="auto"/>
              <w:left w:val="single" w:sz="4" w:space="0" w:color="auto"/>
              <w:bottom w:val="single" w:sz="4" w:space="0" w:color="auto"/>
              <w:right w:val="single" w:sz="4" w:space="0" w:color="auto"/>
            </w:tcBorders>
            <w:hideMark/>
          </w:tcPr>
          <w:p w14:paraId="7505AD41" w14:textId="77777777" w:rsidR="002B63CF" w:rsidRPr="00445E8A" w:rsidRDefault="002B63CF" w:rsidP="00AB5E44">
            <w:pPr>
              <w:pStyle w:val="TAC"/>
              <w:rPr>
                <w:snapToGrid w:val="0"/>
              </w:rPr>
            </w:pPr>
            <w:r w:rsidRPr="00445E8A">
              <w:rPr>
                <w:snapToGrid w:val="0"/>
              </w:rPr>
              <w:t>1.28 (2)</w:t>
            </w:r>
          </w:p>
        </w:tc>
        <w:tc>
          <w:tcPr>
            <w:tcW w:w="1181" w:type="pct"/>
            <w:tcBorders>
              <w:top w:val="single" w:sz="4" w:space="0" w:color="auto"/>
              <w:left w:val="single" w:sz="4" w:space="0" w:color="auto"/>
              <w:bottom w:val="single" w:sz="4" w:space="0" w:color="auto"/>
              <w:right w:val="single" w:sz="4" w:space="0" w:color="auto"/>
            </w:tcBorders>
            <w:hideMark/>
          </w:tcPr>
          <w:p w14:paraId="75D487C1" w14:textId="77777777" w:rsidR="002B63CF" w:rsidRPr="00445E8A" w:rsidRDefault="002B63CF" w:rsidP="00AB5E44">
            <w:pPr>
              <w:pStyle w:val="TAC"/>
              <w:rPr>
                <w:snapToGrid w:val="0"/>
              </w:rPr>
            </w:pPr>
            <w:r w:rsidRPr="00445E8A">
              <w:t>5.12 (8)</w:t>
            </w:r>
          </w:p>
        </w:tc>
        <w:tc>
          <w:tcPr>
            <w:tcW w:w="1181" w:type="pct"/>
            <w:tcBorders>
              <w:top w:val="single" w:sz="4" w:space="0" w:color="auto"/>
              <w:left w:val="single" w:sz="4" w:space="0" w:color="auto"/>
              <w:bottom w:val="single" w:sz="4" w:space="0" w:color="auto"/>
              <w:right w:val="single" w:sz="4" w:space="0" w:color="auto"/>
            </w:tcBorders>
            <w:hideMark/>
          </w:tcPr>
          <w:p w14:paraId="7568DBBD" w14:textId="77777777" w:rsidR="002B63CF" w:rsidRPr="00445E8A" w:rsidRDefault="002B63CF" w:rsidP="00AB5E44">
            <w:pPr>
              <w:pStyle w:val="TAC"/>
              <w:rPr>
                <w:snapToGrid w:val="0"/>
              </w:rPr>
            </w:pPr>
            <w:r w:rsidRPr="00445E8A">
              <w:t>3.84 (6)</w:t>
            </w:r>
          </w:p>
        </w:tc>
      </w:tr>
      <w:tr w:rsidR="002B63CF" w:rsidRPr="00445E8A" w14:paraId="4C974F4D" w14:textId="77777777" w:rsidTr="00AB5E44">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190F30A8" w14:textId="77777777" w:rsidR="002B63CF" w:rsidRPr="00445E8A" w:rsidRDefault="002B63CF" w:rsidP="00AB5E44">
            <w:pPr>
              <w:pStyle w:val="TAC"/>
              <w:rPr>
                <w:snapToGrid w:val="0"/>
              </w:rPr>
            </w:pPr>
            <w:r w:rsidRPr="00445E8A">
              <w:t>1.28</w:t>
            </w:r>
          </w:p>
        </w:tc>
        <w:tc>
          <w:tcPr>
            <w:tcW w:w="1055" w:type="pct"/>
            <w:tcBorders>
              <w:top w:val="single" w:sz="4" w:space="0" w:color="auto"/>
              <w:left w:val="single" w:sz="4" w:space="0" w:color="auto"/>
              <w:bottom w:val="single" w:sz="4" w:space="0" w:color="auto"/>
              <w:right w:val="single" w:sz="4" w:space="0" w:color="auto"/>
            </w:tcBorders>
            <w:hideMark/>
          </w:tcPr>
          <w:p w14:paraId="76CA5753" w14:textId="77777777" w:rsidR="002B63CF" w:rsidRPr="00445E8A" w:rsidRDefault="002B63CF" w:rsidP="00AB5E44">
            <w:pPr>
              <w:pStyle w:val="TAC"/>
              <w:rPr>
                <w:snapToGrid w:val="0"/>
              </w:rPr>
            </w:pPr>
            <w:r w:rsidRPr="00445E8A">
              <w:t>32(25)</w:t>
            </w:r>
          </w:p>
        </w:tc>
        <w:tc>
          <w:tcPr>
            <w:tcW w:w="1136" w:type="pct"/>
            <w:tcBorders>
              <w:top w:val="single" w:sz="4" w:space="0" w:color="auto"/>
              <w:left w:val="single" w:sz="4" w:space="0" w:color="auto"/>
              <w:bottom w:val="single" w:sz="4" w:space="0" w:color="auto"/>
              <w:right w:val="single" w:sz="4" w:space="0" w:color="auto"/>
            </w:tcBorders>
            <w:hideMark/>
          </w:tcPr>
          <w:p w14:paraId="4B84F121" w14:textId="77777777" w:rsidR="002B63CF" w:rsidRPr="00445E8A" w:rsidRDefault="002B63CF" w:rsidP="00AB5E44">
            <w:pPr>
              <w:pStyle w:val="TAC"/>
              <w:rPr>
                <w:snapToGrid w:val="0"/>
              </w:rPr>
            </w:pPr>
            <w:r w:rsidRPr="00445E8A">
              <w:rPr>
                <w:snapToGrid w:val="0"/>
              </w:rPr>
              <w:t>1.28 (1)</w:t>
            </w:r>
          </w:p>
        </w:tc>
        <w:tc>
          <w:tcPr>
            <w:tcW w:w="1181" w:type="pct"/>
            <w:tcBorders>
              <w:top w:val="single" w:sz="4" w:space="0" w:color="auto"/>
              <w:left w:val="single" w:sz="4" w:space="0" w:color="auto"/>
              <w:bottom w:val="single" w:sz="4" w:space="0" w:color="auto"/>
              <w:right w:val="single" w:sz="4" w:space="0" w:color="auto"/>
            </w:tcBorders>
            <w:hideMark/>
          </w:tcPr>
          <w:p w14:paraId="46236112" w14:textId="77777777" w:rsidR="002B63CF" w:rsidRPr="00445E8A" w:rsidRDefault="002B63CF" w:rsidP="00AB5E44">
            <w:pPr>
              <w:pStyle w:val="TAC"/>
              <w:rPr>
                <w:snapToGrid w:val="0"/>
              </w:rPr>
            </w:pPr>
            <w:r w:rsidRPr="00445E8A">
              <w:t>6.4 (5)</w:t>
            </w:r>
          </w:p>
        </w:tc>
        <w:tc>
          <w:tcPr>
            <w:tcW w:w="1181" w:type="pct"/>
            <w:tcBorders>
              <w:top w:val="single" w:sz="4" w:space="0" w:color="auto"/>
              <w:left w:val="single" w:sz="4" w:space="0" w:color="auto"/>
              <w:bottom w:val="single" w:sz="4" w:space="0" w:color="auto"/>
              <w:right w:val="single" w:sz="4" w:space="0" w:color="auto"/>
            </w:tcBorders>
            <w:hideMark/>
          </w:tcPr>
          <w:p w14:paraId="564FC076" w14:textId="77777777" w:rsidR="002B63CF" w:rsidRPr="00445E8A" w:rsidRDefault="002B63CF" w:rsidP="00AB5E44">
            <w:pPr>
              <w:pStyle w:val="TAC"/>
              <w:rPr>
                <w:snapToGrid w:val="0"/>
              </w:rPr>
            </w:pPr>
            <w:r w:rsidRPr="00445E8A">
              <w:t>3.84 (3)</w:t>
            </w:r>
          </w:p>
        </w:tc>
      </w:tr>
      <w:tr w:rsidR="002B63CF" w:rsidRPr="00445E8A" w14:paraId="62D73F83" w14:textId="77777777" w:rsidTr="00AB5E44">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63CA0E0B" w14:textId="77777777" w:rsidR="002B63CF" w:rsidRPr="00445E8A" w:rsidRDefault="002B63CF" w:rsidP="00AB5E44">
            <w:pPr>
              <w:pStyle w:val="TAC"/>
              <w:rPr>
                <w:snapToGrid w:val="0"/>
              </w:rPr>
            </w:pPr>
            <w:r w:rsidRPr="00445E8A">
              <w:t>2.56</w:t>
            </w:r>
          </w:p>
        </w:tc>
        <w:tc>
          <w:tcPr>
            <w:tcW w:w="1055" w:type="pct"/>
            <w:tcBorders>
              <w:top w:val="single" w:sz="4" w:space="0" w:color="auto"/>
              <w:left w:val="single" w:sz="4" w:space="0" w:color="auto"/>
              <w:bottom w:val="single" w:sz="4" w:space="0" w:color="auto"/>
              <w:right w:val="single" w:sz="4" w:space="0" w:color="auto"/>
            </w:tcBorders>
            <w:hideMark/>
          </w:tcPr>
          <w:p w14:paraId="5989AA5D" w14:textId="77777777" w:rsidR="002B63CF" w:rsidRPr="00445E8A" w:rsidRDefault="002B63CF" w:rsidP="00AB5E44">
            <w:pPr>
              <w:pStyle w:val="TAC"/>
              <w:rPr>
                <w:snapToGrid w:val="0"/>
              </w:rPr>
            </w:pPr>
            <w:r w:rsidRPr="00445E8A">
              <w:t>58.88 (23)</w:t>
            </w:r>
          </w:p>
        </w:tc>
        <w:tc>
          <w:tcPr>
            <w:tcW w:w="1136" w:type="pct"/>
            <w:tcBorders>
              <w:top w:val="single" w:sz="4" w:space="0" w:color="auto"/>
              <w:left w:val="single" w:sz="4" w:space="0" w:color="auto"/>
              <w:bottom w:val="single" w:sz="4" w:space="0" w:color="auto"/>
              <w:right w:val="single" w:sz="4" w:space="0" w:color="auto"/>
            </w:tcBorders>
            <w:hideMark/>
          </w:tcPr>
          <w:p w14:paraId="1159A0FB" w14:textId="77777777" w:rsidR="002B63CF" w:rsidRPr="00445E8A" w:rsidRDefault="002B63CF" w:rsidP="00AB5E44">
            <w:pPr>
              <w:pStyle w:val="TAC"/>
              <w:rPr>
                <w:snapToGrid w:val="0"/>
              </w:rPr>
            </w:pPr>
            <w:r w:rsidRPr="00445E8A">
              <w:rPr>
                <w:snapToGrid w:val="0"/>
              </w:rPr>
              <w:t>2.56 (1)</w:t>
            </w:r>
          </w:p>
        </w:tc>
        <w:tc>
          <w:tcPr>
            <w:tcW w:w="1181" w:type="pct"/>
            <w:tcBorders>
              <w:top w:val="single" w:sz="4" w:space="0" w:color="auto"/>
              <w:left w:val="single" w:sz="4" w:space="0" w:color="auto"/>
              <w:bottom w:val="single" w:sz="4" w:space="0" w:color="auto"/>
              <w:right w:val="single" w:sz="4" w:space="0" w:color="auto"/>
            </w:tcBorders>
            <w:hideMark/>
          </w:tcPr>
          <w:p w14:paraId="368185F1" w14:textId="77777777" w:rsidR="002B63CF" w:rsidRPr="00445E8A" w:rsidRDefault="002B63CF" w:rsidP="00AB5E44">
            <w:pPr>
              <w:pStyle w:val="TAC"/>
              <w:rPr>
                <w:snapToGrid w:val="0"/>
              </w:rPr>
            </w:pPr>
            <w:r w:rsidRPr="00445E8A">
              <w:t>7.68 (3)</w:t>
            </w:r>
          </w:p>
        </w:tc>
        <w:tc>
          <w:tcPr>
            <w:tcW w:w="1181" w:type="pct"/>
            <w:tcBorders>
              <w:top w:val="single" w:sz="4" w:space="0" w:color="auto"/>
              <w:left w:val="single" w:sz="4" w:space="0" w:color="auto"/>
              <w:bottom w:val="single" w:sz="4" w:space="0" w:color="auto"/>
              <w:right w:val="single" w:sz="4" w:space="0" w:color="auto"/>
            </w:tcBorders>
            <w:hideMark/>
          </w:tcPr>
          <w:p w14:paraId="21FC3057" w14:textId="77777777" w:rsidR="002B63CF" w:rsidRPr="00445E8A" w:rsidRDefault="002B63CF" w:rsidP="00AB5E44">
            <w:pPr>
              <w:pStyle w:val="TAC"/>
              <w:rPr>
                <w:snapToGrid w:val="0"/>
              </w:rPr>
            </w:pPr>
            <w:r w:rsidRPr="00445E8A">
              <w:t>7.68 (3)</w:t>
            </w:r>
          </w:p>
        </w:tc>
      </w:tr>
      <w:tr w:rsidR="002B63CF" w:rsidRPr="00445E8A" w14:paraId="50643477" w14:textId="77777777" w:rsidTr="00AB5E44">
        <w:trPr>
          <w:cantSplit/>
          <w:jc w:val="center"/>
        </w:trPr>
        <w:tc>
          <w:tcPr>
            <w:tcW w:w="1" w:type="pct"/>
            <w:gridSpan w:val="5"/>
            <w:tcBorders>
              <w:top w:val="single" w:sz="4" w:space="0" w:color="auto"/>
              <w:left w:val="single" w:sz="4" w:space="0" w:color="auto"/>
              <w:bottom w:val="single" w:sz="4" w:space="0" w:color="auto"/>
              <w:right w:val="single" w:sz="4" w:space="0" w:color="auto"/>
            </w:tcBorders>
            <w:hideMark/>
          </w:tcPr>
          <w:p w14:paraId="76AC707C" w14:textId="77777777" w:rsidR="002B63CF" w:rsidRPr="00445E8A" w:rsidRDefault="002B63CF" w:rsidP="00AB5E44">
            <w:pPr>
              <w:pStyle w:val="TAN"/>
            </w:pPr>
            <w:r w:rsidRPr="00445E8A">
              <w:t>N</w:t>
            </w:r>
            <w:r>
              <w:t>ote</w:t>
            </w:r>
            <w:r w:rsidRPr="00445E8A">
              <w:t xml:space="preserve"> 1:</w:t>
            </w:r>
            <w:r w:rsidRPr="00445E8A">
              <w:rPr>
                <w:rFonts w:cs="Arial"/>
                <w:sz w:val="24"/>
              </w:rPr>
              <w:tab/>
            </w:r>
            <w:r w:rsidRPr="00445E8A">
              <w:t>Void</w:t>
            </w:r>
          </w:p>
        </w:tc>
      </w:tr>
    </w:tbl>
    <w:p w14:paraId="2F3D96F8" w14:textId="77777777" w:rsidR="002B63CF" w:rsidRPr="00445E8A" w:rsidRDefault="002B63CF" w:rsidP="002B63CF"/>
    <w:p w14:paraId="68D5647C" w14:textId="77777777" w:rsidR="002B63CF" w:rsidRPr="00445E8A" w:rsidRDefault="002B63CF" w:rsidP="002B63CF">
      <w:pPr>
        <w:pStyle w:val="TH"/>
      </w:pPr>
      <w:r w:rsidRPr="00445E8A">
        <w:t xml:space="preserve">Table 4.7A.2.1.2-2: </w:t>
      </w:r>
      <w:proofErr w:type="gramStart"/>
      <w:r w:rsidRPr="00445E8A">
        <w:t>T</w:t>
      </w:r>
      <w:r w:rsidRPr="00445E8A">
        <w:rPr>
          <w:vertAlign w:val="subscript"/>
        </w:rPr>
        <w:t>detect,EUTRAN</w:t>
      </w:r>
      <w:proofErr w:type="gramEnd"/>
      <w:r w:rsidRPr="00445E8A">
        <w:rPr>
          <w:vertAlign w:val="subscript"/>
        </w:rPr>
        <w:t>_Intra_NC,</w:t>
      </w:r>
      <w:r w:rsidRPr="00445E8A">
        <w:t xml:space="preserve"> T</w:t>
      </w:r>
      <w:r w:rsidRPr="00445E8A">
        <w:rPr>
          <w:vertAlign w:val="subscript"/>
        </w:rPr>
        <w:t>measure,EUTRAN_Intra_NC</w:t>
      </w:r>
      <w:r w:rsidRPr="00445E8A">
        <w:t xml:space="preserve"> and T</w:t>
      </w:r>
      <w:r w:rsidRPr="00445E8A">
        <w:rPr>
          <w:vertAlign w:val="subscript"/>
        </w:rPr>
        <w:t xml:space="preserve">evaluate,E-UTRAN_Intra_NC </w:t>
      </w:r>
      <w:r w:rsidRPr="00445E8A">
        <w:t>for UE configured with eDRX_IDLE cycle</w:t>
      </w:r>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7"/>
        <w:gridCol w:w="730"/>
        <w:gridCol w:w="4674"/>
        <w:gridCol w:w="1714"/>
        <w:gridCol w:w="1132"/>
      </w:tblGrid>
      <w:tr w:rsidR="002B63CF" w:rsidRPr="00445E8A" w14:paraId="3F05FD98" w14:textId="77777777" w:rsidTr="00AB5E44">
        <w:trPr>
          <w:cantSplit/>
          <w:jc w:val="center"/>
        </w:trPr>
        <w:tc>
          <w:tcPr>
            <w:tcW w:w="5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D7CD252" w14:textId="77777777" w:rsidR="002B63CF" w:rsidRPr="00445E8A" w:rsidRDefault="002B63CF" w:rsidP="00AB5E44">
            <w:pPr>
              <w:pStyle w:val="TAH"/>
            </w:pPr>
            <w:r w:rsidRPr="00445E8A">
              <w:t>eDRX_IDLE cycle length [s]</w:t>
            </w:r>
          </w:p>
        </w:tc>
        <w:tc>
          <w:tcPr>
            <w:tcW w:w="29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89D7580" w14:textId="77777777" w:rsidR="002B63CF" w:rsidRPr="00445E8A" w:rsidRDefault="002B63CF" w:rsidP="00AB5E44">
            <w:pPr>
              <w:pStyle w:val="TAH"/>
              <w:rPr>
                <w:rFonts w:cs="Arial"/>
                <w:snapToGrid w:val="0"/>
              </w:rPr>
            </w:pPr>
            <w:r w:rsidRPr="00445E8A">
              <w:t>DRX cycle length [s]</w:t>
            </w:r>
          </w:p>
        </w:tc>
        <w:tc>
          <w:tcPr>
            <w:tcW w:w="3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BB15D94" w14:textId="77777777" w:rsidR="002B63CF" w:rsidRPr="00445E8A" w:rsidRDefault="002B63CF" w:rsidP="00AB5E44">
            <w:pPr>
              <w:pStyle w:val="TAH"/>
            </w:pPr>
            <w:r w:rsidRPr="00445E8A">
              <w:t>PTW length [s] (</w:t>
            </w:r>
            <w:r w:rsidRPr="00445E8A">
              <w:rPr>
                <w:rFonts w:cs="Arial"/>
                <w:bCs/>
                <w:iCs/>
                <w:lang w:eastAsia="ja-JP"/>
              </w:rPr>
              <w:t>number of 1.28s periods</w:t>
            </w:r>
            <w:r w:rsidRPr="00445E8A">
              <w:t>)</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E5FEBCF" w14:textId="77777777" w:rsidR="002B63CF" w:rsidRPr="00445E8A" w:rsidRDefault="002B63CF" w:rsidP="00AB5E44">
            <w:pPr>
              <w:pStyle w:val="TAH"/>
              <w:rPr>
                <w:rFonts w:cs="Arial"/>
              </w:rPr>
            </w:pPr>
            <w:proofErr w:type="gramStart"/>
            <w:r w:rsidRPr="00445E8A">
              <w:t>T</w:t>
            </w:r>
            <w:r w:rsidRPr="00445E8A">
              <w:rPr>
                <w:vertAlign w:val="subscript"/>
              </w:rPr>
              <w:t>detect,EUTRAN</w:t>
            </w:r>
            <w:proofErr w:type="gramEnd"/>
            <w:r w:rsidRPr="00445E8A">
              <w:rPr>
                <w:vertAlign w:val="subscript"/>
              </w:rPr>
              <w:t>_Intra_NC</w:t>
            </w:r>
            <w:r w:rsidRPr="00445E8A">
              <w:t xml:space="preserve"> [s] (number of DRX </w:t>
            </w:r>
            <w:r w:rsidRPr="00445E8A">
              <w:rPr>
                <w:rFonts w:cs="v4.2.0"/>
              </w:rPr>
              <w:t>or eDRX</w:t>
            </w:r>
            <w:r w:rsidRPr="00445E8A">
              <w:t xml:space="preserve"> cycles</w:t>
            </w:r>
            <w:r w:rsidRPr="00445E8A">
              <w:rPr>
                <w:rFonts w:cs="Arial"/>
                <w:vertAlign w:val="superscript"/>
              </w:rPr>
              <w:t xml:space="preserve"> Note 4</w:t>
            </w:r>
            <w:r w:rsidRPr="00445E8A">
              <w:t>)</w:t>
            </w:r>
          </w:p>
        </w:tc>
        <w:tc>
          <w:tcPr>
            <w:tcW w:w="73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0E60D30" w14:textId="77777777" w:rsidR="002B63CF" w:rsidRPr="00445E8A" w:rsidRDefault="002B63CF" w:rsidP="00AB5E44">
            <w:pPr>
              <w:pStyle w:val="TAH"/>
              <w:rPr>
                <w:rFonts w:cs="Arial"/>
                <w:snapToGrid w:val="0"/>
              </w:rPr>
            </w:pPr>
            <w:proofErr w:type="gramStart"/>
            <w:r w:rsidRPr="00445E8A">
              <w:t>T</w:t>
            </w:r>
            <w:r w:rsidRPr="00445E8A">
              <w:rPr>
                <w:vertAlign w:val="subscript"/>
              </w:rPr>
              <w:t>measure,EUTRAN</w:t>
            </w:r>
            <w:proofErr w:type="gramEnd"/>
            <w:r w:rsidRPr="00445E8A">
              <w:rPr>
                <w:vertAlign w:val="subscript"/>
              </w:rPr>
              <w:t>_Intra_NC</w:t>
            </w:r>
            <w:r w:rsidRPr="00445E8A">
              <w:t xml:space="preserve"> [s] (number of DRX </w:t>
            </w:r>
            <w:r w:rsidRPr="00445E8A">
              <w:rPr>
                <w:rFonts w:cs="v4.2.0"/>
              </w:rPr>
              <w:t>or eDRX</w:t>
            </w:r>
            <w:r w:rsidRPr="00445E8A">
              <w:t xml:space="preserve"> cycles</w:t>
            </w:r>
            <w:r w:rsidRPr="00445E8A">
              <w:rPr>
                <w:rFonts w:cs="Arial"/>
                <w:vertAlign w:val="superscript"/>
              </w:rPr>
              <w:t xml:space="preserve"> Note 4</w:t>
            </w:r>
            <w:r w:rsidRPr="00445E8A">
              <w:t>)</w:t>
            </w:r>
          </w:p>
        </w:tc>
        <w:tc>
          <w:tcPr>
            <w:tcW w:w="7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494ABA0" w14:textId="77777777" w:rsidR="002B63CF" w:rsidRPr="00445E8A" w:rsidRDefault="002B63CF" w:rsidP="00AB5E44">
            <w:pPr>
              <w:pStyle w:val="TAH"/>
              <w:rPr>
                <w:rFonts w:cs="Arial"/>
                <w:vertAlign w:val="subscript"/>
              </w:rPr>
            </w:pPr>
            <w:proofErr w:type="gramStart"/>
            <w:r w:rsidRPr="00445E8A">
              <w:t>T</w:t>
            </w:r>
            <w:r w:rsidRPr="00445E8A">
              <w:rPr>
                <w:vertAlign w:val="subscript"/>
              </w:rPr>
              <w:t>evaluate,E</w:t>
            </w:r>
            <w:proofErr w:type="gramEnd"/>
            <w:r w:rsidRPr="00445E8A">
              <w:rPr>
                <w:vertAlign w:val="subscript"/>
              </w:rPr>
              <w:t>-UTRAN_intra_NC</w:t>
            </w:r>
          </w:p>
          <w:p w14:paraId="3688F404" w14:textId="77777777" w:rsidR="002B63CF" w:rsidRPr="00445E8A" w:rsidRDefault="002B63CF" w:rsidP="00AB5E44">
            <w:pPr>
              <w:pStyle w:val="TAH"/>
              <w:rPr>
                <w:rFonts w:cs="Arial"/>
              </w:rPr>
            </w:pPr>
            <w:r w:rsidRPr="00445E8A">
              <w:rPr>
                <w:rFonts w:cs="Arial"/>
              </w:rPr>
              <w:t xml:space="preserve">[s] (number of DRX </w:t>
            </w:r>
            <w:r w:rsidRPr="00445E8A">
              <w:rPr>
                <w:rFonts w:cs="v4.2.0"/>
              </w:rPr>
              <w:t>or eDRX</w:t>
            </w:r>
            <w:r w:rsidRPr="00445E8A">
              <w:rPr>
                <w:rFonts w:cs="Arial"/>
              </w:rPr>
              <w:t xml:space="preserve"> cycles</w:t>
            </w:r>
            <w:r w:rsidRPr="00445E8A">
              <w:rPr>
                <w:rFonts w:cs="Arial"/>
                <w:vertAlign w:val="superscript"/>
              </w:rPr>
              <w:t xml:space="preserve"> Note 4</w:t>
            </w:r>
            <w:r w:rsidRPr="00445E8A">
              <w:rPr>
                <w:rFonts w:cs="Arial"/>
              </w:rPr>
              <w:t>)</w:t>
            </w:r>
          </w:p>
        </w:tc>
      </w:tr>
      <w:tr w:rsidR="002B63CF" w:rsidRPr="00445E8A" w14:paraId="7D1F8AEE" w14:textId="77777777" w:rsidTr="00AB5E44">
        <w:trPr>
          <w:cantSplit/>
          <w:jc w:val="center"/>
        </w:trPr>
        <w:tc>
          <w:tcPr>
            <w:tcW w:w="592" w:type="pct"/>
            <w:tcBorders>
              <w:top w:val="single" w:sz="4" w:space="0" w:color="auto"/>
              <w:left w:val="single" w:sz="4" w:space="0" w:color="auto"/>
              <w:bottom w:val="single" w:sz="4" w:space="0" w:color="auto"/>
              <w:right w:val="single" w:sz="4" w:space="0" w:color="auto"/>
            </w:tcBorders>
            <w:vAlign w:val="center"/>
            <w:hideMark/>
          </w:tcPr>
          <w:p w14:paraId="63DE7646" w14:textId="77777777" w:rsidR="002B63CF" w:rsidRPr="00445E8A" w:rsidRDefault="002B63CF" w:rsidP="00AB5E44">
            <w:pPr>
              <w:pStyle w:val="TAC"/>
            </w:pPr>
            <w:r w:rsidRPr="00445E8A">
              <w:rPr>
                <w:rFonts w:cs="Arial"/>
              </w:rPr>
              <w:t>5.12</w:t>
            </w:r>
          </w:p>
        </w:tc>
        <w:tc>
          <w:tcPr>
            <w:tcW w:w="291" w:type="pct"/>
            <w:tcBorders>
              <w:top w:val="single" w:sz="4" w:space="0" w:color="auto"/>
              <w:left w:val="single" w:sz="4" w:space="0" w:color="auto"/>
              <w:bottom w:val="single" w:sz="4" w:space="0" w:color="auto"/>
              <w:right w:val="single" w:sz="4" w:space="0" w:color="auto"/>
            </w:tcBorders>
            <w:hideMark/>
          </w:tcPr>
          <w:p w14:paraId="686C5543" w14:textId="77777777" w:rsidR="002B63CF" w:rsidRPr="00445E8A" w:rsidRDefault="002B63CF" w:rsidP="00AB5E44">
            <w:pPr>
              <w:pStyle w:val="TAC"/>
            </w:pPr>
            <w:r w:rsidRPr="00445E8A">
              <w:rPr>
                <w:rFonts w:cs="Arial"/>
              </w:rPr>
              <w:t>N/A</w:t>
            </w:r>
          </w:p>
        </w:tc>
        <w:tc>
          <w:tcPr>
            <w:tcW w:w="361" w:type="pct"/>
            <w:tcBorders>
              <w:top w:val="single" w:sz="4" w:space="0" w:color="auto"/>
              <w:left w:val="single" w:sz="4" w:space="0" w:color="auto"/>
              <w:bottom w:val="single" w:sz="4" w:space="0" w:color="auto"/>
              <w:right w:val="single" w:sz="4" w:space="0" w:color="auto"/>
            </w:tcBorders>
            <w:hideMark/>
          </w:tcPr>
          <w:p w14:paraId="1F0FD285" w14:textId="77777777" w:rsidR="002B63CF" w:rsidRPr="00445E8A" w:rsidRDefault="002B63CF" w:rsidP="00AB5E44">
            <w:pPr>
              <w:pStyle w:val="TAC"/>
            </w:pPr>
            <w:r w:rsidRPr="00445E8A">
              <w:rPr>
                <w:rFonts w:cs="Arial"/>
              </w:rPr>
              <w:t>N/A</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D0BF05D" w14:textId="77777777" w:rsidR="002B63CF" w:rsidRPr="00445E8A" w:rsidRDefault="002B63CF" w:rsidP="00AB5E44">
            <w:pPr>
              <w:pStyle w:val="TAC"/>
              <w:rPr>
                <w:noProof/>
                <w:szCs w:val="18"/>
                <w:lang w:val="en-US"/>
              </w:rPr>
            </w:pPr>
            <w:r w:rsidRPr="00445E8A">
              <w:rPr>
                <w:rFonts w:eastAsia="SimSun" w:cs="Arial"/>
                <w:szCs w:val="18"/>
              </w:rPr>
              <w:t>117.76 (23)</w:t>
            </w:r>
          </w:p>
        </w:tc>
        <w:tc>
          <w:tcPr>
            <w:tcW w:w="732" w:type="pct"/>
            <w:tcBorders>
              <w:top w:val="single" w:sz="4" w:space="0" w:color="auto"/>
              <w:left w:val="single" w:sz="4" w:space="0" w:color="auto"/>
              <w:bottom w:val="single" w:sz="4" w:space="0" w:color="auto"/>
              <w:right w:val="single" w:sz="4" w:space="0" w:color="auto"/>
            </w:tcBorders>
            <w:hideMark/>
          </w:tcPr>
          <w:p w14:paraId="0E10F488" w14:textId="77777777" w:rsidR="002B63CF" w:rsidRPr="00445E8A" w:rsidRDefault="002B63CF" w:rsidP="00AB5E44">
            <w:pPr>
              <w:pStyle w:val="TAC"/>
              <w:rPr>
                <w:snapToGrid w:val="0"/>
                <w:szCs w:val="18"/>
              </w:rPr>
            </w:pPr>
            <w:r w:rsidRPr="00445E8A">
              <w:rPr>
                <w:rFonts w:eastAsia="SimSun" w:cs="Arial"/>
                <w:snapToGrid w:val="0"/>
                <w:szCs w:val="18"/>
              </w:rPr>
              <w:t>5.12 (1)</w:t>
            </w:r>
          </w:p>
        </w:tc>
        <w:tc>
          <w:tcPr>
            <w:tcW w:w="763" w:type="pct"/>
            <w:tcBorders>
              <w:top w:val="single" w:sz="4" w:space="0" w:color="auto"/>
              <w:left w:val="single" w:sz="4" w:space="0" w:color="auto"/>
              <w:bottom w:val="single" w:sz="4" w:space="0" w:color="auto"/>
              <w:right w:val="single" w:sz="4" w:space="0" w:color="auto"/>
            </w:tcBorders>
            <w:hideMark/>
          </w:tcPr>
          <w:p w14:paraId="3B81C997" w14:textId="77777777" w:rsidR="002B63CF" w:rsidRPr="00445E8A" w:rsidRDefault="002B63CF" w:rsidP="00AB5E44">
            <w:pPr>
              <w:pStyle w:val="TAC"/>
              <w:rPr>
                <w:snapToGrid w:val="0"/>
              </w:rPr>
            </w:pPr>
            <w:r w:rsidRPr="00445E8A">
              <w:rPr>
                <w:rFonts w:eastAsia="SimSun" w:cs="Arial"/>
                <w:snapToGrid w:val="0"/>
                <w:szCs w:val="18"/>
              </w:rPr>
              <w:t>10.24 (2)</w:t>
            </w:r>
          </w:p>
        </w:tc>
      </w:tr>
      <w:tr w:rsidR="002B63CF" w:rsidRPr="00445E8A" w14:paraId="2C1CE779" w14:textId="77777777" w:rsidTr="00AB5E44">
        <w:trPr>
          <w:cantSplit/>
          <w:jc w:val="center"/>
        </w:trPr>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3E21CDF0" w14:textId="77777777" w:rsidR="002B63CF" w:rsidRPr="00445E8A" w:rsidRDefault="002B63CF" w:rsidP="00AB5E44">
            <w:pPr>
              <w:pStyle w:val="TAC"/>
            </w:pPr>
            <w:r w:rsidRPr="00445E8A">
              <w:t>10.24 ≤ eDRX_IDLE cycle length ≤ 2621.44</w:t>
            </w:r>
          </w:p>
        </w:tc>
        <w:tc>
          <w:tcPr>
            <w:tcW w:w="291" w:type="pct"/>
            <w:tcBorders>
              <w:top w:val="single" w:sz="4" w:space="0" w:color="auto"/>
              <w:left w:val="single" w:sz="4" w:space="0" w:color="auto"/>
              <w:bottom w:val="single" w:sz="4" w:space="0" w:color="auto"/>
              <w:right w:val="single" w:sz="4" w:space="0" w:color="auto"/>
            </w:tcBorders>
            <w:hideMark/>
          </w:tcPr>
          <w:p w14:paraId="31E6453B" w14:textId="77777777" w:rsidR="002B63CF" w:rsidRPr="00445E8A" w:rsidRDefault="002B63CF" w:rsidP="00AB5E44">
            <w:pPr>
              <w:pStyle w:val="TAC"/>
              <w:rPr>
                <w:snapToGrid w:val="0"/>
              </w:rPr>
            </w:pPr>
            <w:r w:rsidRPr="00445E8A">
              <w:t>0.32</w:t>
            </w:r>
          </w:p>
        </w:tc>
        <w:tc>
          <w:tcPr>
            <w:tcW w:w="361" w:type="pct"/>
            <w:tcBorders>
              <w:top w:val="single" w:sz="4" w:space="0" w:color="auto"/>
              <w:left w:val="single" w:sz="4" w:space="0" w:color="auto"/>
              <w:bottom w:val="single" w:sz="4" w:space="0" w:color="auto"/>
              <w:right w:val="single" w:sz="4" w:space="0" w:color="auto"/>
            </w:tcBorders>
            <w:hideMark/>
          </w:tcPr>
          <w:p w14:paraId="69FAC87D" w14:textId="77777777" w:rsidR="002B63CF" w:rsidRPr="00445E8A" w:rsidRDefault="002B63CF" w:rsidP="00AB5E44">
            <w:pPr>
              <w:pStyle w:val="TAC"/>
            </w:pPr>
            <w:r w:rsidRPr="00445E8A">
              <w:t>≥1.28 (1)</w:t>
            </w:r>
          </w:p>
        </w:tc>
        <w:tc>
          <w:tcPr>
            <w:tcW w:w="226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4EA5E5E" w14:textId="77777777" w:rsidR="002B63CF" w:rsidRPr="00445E8A" w:rsidRDefault="002B63CF" w:rsidP="00AB5E44">
            <w:pPr>
              <w:pStyle w:val="TAC"/>
              <w:rPr>
                <w:noProof/>
                <w:snapToGrid w:val="0"/>
                <w:szCs w:val="18"/>
                <w:lang w:val="en-US"/>
              </w:rPr>
            </w:pPr>
            <w:r w:rsidRPr="00445E8A">
              <w:rPr>
                <w:noProof/>
                <w:position w:val="-32"/>
                <w:szCs w:val="18"/>
                <w:lang w:val="en-US"/>
              </w:rPr>
              <w:object w:dxaOrig="4650" w:dyaOrig="630" w14:anchorId="7180A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2pt;height:32.8pt" o:ole="">
                  <v:imagedata r:id="rId15" o:title=""/>
                </v:shape>
                <o:OLEObject Type="Embed" ProgID="Equation.3" ShapeID="_x0000_i1025" DrawAspect="Content" ObjectID="_1769859121" r:id="rId16"/>
              </w:object>
            </w:r>
            <w:r w:rsidRPr="00445E8A">
              <w:rPr>
                <w:noProof/>
                <w:szCs w:val="18"/>
                <w:lang w:val="en-US"/>
              </w:rPr>
              <w:t xml:space="preserve"> (23)</w:t>
            </w:r>
          </w:p>
        </w:tc>
        <w:tc>
          <w:tcPr>
            <w:tcW w:w="732" w:type="pct"/>
            <w:tcBorders>
              <w:top w:val="single" w:sz="4" w:space="0" w:color="auto"/>
              <w:left w:val="single" w:sz="4" w:space="0" w:color="auto"/>
              <w:bottom w:val="single" w:sz="4" w:space="0" w:color="auto"/>
              <w:right w:val="single" w:sz="4" w:space="0" w:color="auto"/>
            </w:tcBorders>
            <w:hideMark/>
          </w:tcPr>
          <w:p w14:paraId="3E3318C3" w14:textId="77777777" w:rsidR="002B63CF" w:rsidRPr="00445E8A" w:rsidRDefault="002B63CF" w:rsidP="00AB5E44">
            <w:pPr>
              <w:pStyle w:val="TAC"/>
              <w:rPr>
                <w:snapToGrid w:val="0"/>
                <w:szCs w:val="18"/>
              </w:rPr>
            </w:pPr>
            <w:proofErr w:type="gramStart"/>
            <w:r w:rsidRPr="00445E8A">
              <w:rPr>
                <w:snapToGrid w:val="0"/>
                <w:szCs w:val="18"/>
              </w:rPr>
              <w:t>0.32</w:t>
            </w:r>
            <w:r w:rsidRPr="00445E8A">
              <w:t xml:space="preserve"> </w:t>
            </w:r>
            <w:r w:rsidRPr="00445E8A">
              <w:rPr>
                <w:snapToGrid w:val="0"/>
                <w:szCs w:val="18"/>
              </w:rPr>
              <w:t xml:space="preserve"> (</w:t>
            </w:r>
            <w:proofErr w:type="gramEnd"/>
            <w:r w:rsidRPr="00445E8A">
              <w:rPr>
                <w:snapToGrid w:val="0"/>
                <w:szCs w:val="18"/>
              </w:rPr>
              <w:t>1)</w:t>
            </w:r>
          </w:p>
        </w:tc>
        <w:tc>
          <w:tcPr>
            <w:tcW w:w="763" w:type="pct"/>
            <w:tcBorders>
              <w:top w:val="single" w:sz="4" w:space="0" w:color="auto"/>
              <w:left w:val="single" w:sz="4" w:space="0" w:color="auto"/>
              <w:bottom w:val="single" w:sz="4" w:space="0" w:color="auto"/>
              <w:right w:val="single" w:sz="4" w:space="0" w:color="auto"/>
            </w:tcBorders>
            <w:hideMark/>
          </w:tcPr>
          <w:p w14:paraId="4949B7CC" w14:textId="77777777" w:rsidR="002B63CF" w:rsidRPr="00445E8A" w:rsidRDefault="002B63CF" w:rsidP="00AB5E44">
            <w:pPr>
              <w:pStyle w:val="TAC"/>
              <w:rPr>
                <w:snapToGrid w:val="0"/>
              </w:rPr>
            </w:pPr>
            <w:r w:rsidRPr="00445E8A">
              <w:rPr>
                <w:snapToGrid w:val="0"/>
              </w:rPr>
              <w:t>0.64 (2)</w:t>
            </w:r>
          </w:p>
        </w:tc>
      </w:tr>
      <w:tr w:rsidR="002B63CF" w:rsidRPr="00445E8A" w14:paraId="5581D6CD"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8E90B" w14:textId="77777777" w:rsidR="002B63CF" w:rsidRPr="00445E8A" w:rsidRDefault="002B63CF" w:rsidP="00AB5E44">
            <w:pPr>
              <w:spacing w:after="0"/>
              <w:rPr>
                <w:rFonts w:ascii="Arial" w:hAnsi="Arial"/>
                <w:sz w:val="18"/>
              </w:rPr>
            </w:pPr>
          </w:p>
        </w:tc>
        <w:tc>
          <w:tcPr>
            <w:tcW w:w="291" w:type="pct"/>
            <w:tcBorders>
              <w:top w:val="single" w:sz="4" w:space="0" w:color="auto"/>
              <w:left w:val="single" w:sz="4" w:space="0" w:color="auto"/>
              <w:bottom w:val="single" w:sz="4" w:space="0" w:color="auto"/>
              <w:right w:val="single" w:sz="4" w:space="0" w:color="auto"/>
            </w:tcBorders>
            <w:hideMark/>
          </w:tcPr>
          <w:p w14:paraId="61412DE6" w14:textId="77777777" w:rsidR="002B63CF" w:rsidRPr="00445E8A" w:rsidRDefault="002B63CF" w:rsidP="00AB5E44">
            <w:pPr>
              <w:pStyle w:val="TAC"/>
              <w:rPr>
                <w:snapToGrid w:val="0"/>
              </w:rPr>
            </w:pPr>
            <w:r w:rsidRPr="00445E8A">
              <w:t>0.64</w:t>
            </w:r>
          </w:p>
        </w:tc>
        <w:tc>
          <w:tcPr>
            <w:tcW w:w="361" w:type="pct"/>
            <w:tcBorders>
              <w:top w:val="single" w:sz="4" w:space="0" w:color="auto"/>
              <w:left w:val="single" w:sz="4" w:space="0" w:color="auto"/>
              <w:bottom w:val="single" w:sz="4" w:space="0" w:color="auto"/>
              <w:right w:val="single" w:sz="4" w:space="0" w:color="auto"/>
            </w:tcBorders>
            <w:hideMark/>
          </w:tcPr>
          <w:p w14:paraId="1C8AC7C5" w14:textId="77777777" w:rsidR="002B63CF" w:rsidRPr="00445E8A" w:rsidRDefault="002B63CF" w:rsidP="00AB5E44">
            <w:pPr>
              <w:pStyle w:val="TAC"/>
            </w:pPr>
            <w:r w:rsidRPr="00445E8A">
              <w:rPr>
                <w:lang w:eastAsia="ja-JP"/>
              </w:rPr>
              <w:t>≥</w:t>
            </w:r>
            <w:r w:rsidRPr="00445E8A">
              <w:t>1.</w:t>
            </w:r>
            <w:r w:rsidRPr="00445E8A">
              <w:rPr>
                <w:lang w:eastAsia="ja-JP"/>
              </w:rPr>
              <w:t>2</w:t>
            </w:r>
            <w:r w:rsidRPr="00445E8A">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E83AC" w14:textId="77777777" w:rsidR="002B63CF" w:rsidRPr="00445E8A" w:rsidRDefault="002B63CF" w:rsidP="00AB5E44">
            <w:pPr>
              <w:spacing w:after="0"/>
              <w:rPr>
                <w:rFonts w:ascii="Arial" w:hAnsi="Arial"/>
                <w:noProof/>
                <w:snapToGrid w:val="0"/>
                <w:sz w:val="18"/>
                <w:szCs w:val="18"/>
                <w:lang w:val="en-US"/>
              </w:rPr>
            </w:pPr>
          </w:p>
        </w:tc>
        <w:tc>
          <w:tcPr>
            <w:tcW w:w="732" w:type="pct"/>
            <w:tcBorders>
              <w:top w:val="single" w:sz="4" w:space="0" w:color="auto"/>
              <w:left w:val="single" w:sz="4" w:space="0" w:color="auto"/>
              <w:bottom w:val="single" w:sz="4" w:space="0" w:color="auto"/>
              <w:right w:val="single" w:sz="4" w:space="0" w:color="auto"/>
            </w:tcBorders>
            <w:hideMark/>
          </w:tcPr>
          <w:p w14:paraId="14AE0C51" w14:textId="77777777" w:rsidR="002B63CF" w:rsidRPr="00445E8A" w:rsidRDefault="002B63CF" w:rsidP="00AB5E44">
            <w:pPr>
              <w:pStyle w:val="TAC"/>
              <w:rPr>
                <w:snapToGrid w:val="0"/>
                <w:szCs w:val="18"/>
              </w:rPr>
            </w:pPr>
            <w:r w:rsidRPr="00445E8A">
              <w:rPr>
                <w:snapToGrid w:val="0"/>
                <w:szCs w:val="18"/>
              </w:rPr>
              <w:t>0.64 (1)</w:t>
            </w:r>
          </w:p>
        </w:tc>
        <w:tc>
          <w:tcPr>
            <w:tcW w:w="763" w:type="pct"/>
            <w:tcBorders>
              <w:top w:val="single" w:sz="4" w:space="0" w:color="auto"/>
              <w:left w:val="single" w:sz="4" w:space="0" w:color="auto"/>
              <w:bottom w:val="single" w:sz="4" w:space="0" w:color="auto"/>
              <w:right w:val="single" w:sz="4" w:space="0" w:color="auto"/>
            </w:tcBorders>
            <w:hideMark/>
          </w:tcPr>
          <w:p w14:paraId="741B470E" w14:textId="77777777" w:rsidR="002B63CF" w:rsidRPr="00445E8A" w:rsidRDefault="002B63CF" w:rsidP="00AB5E44">
            <w:pPr>
              <w:pStyle w:val="TAC"/>
              <w:rPr>
                <w:snapToGrid w:val="0"/>
              </w:rPr>
            </w:pPr>
            <w:r w:rsidRPr="00445E8A">
              <w:rPr>
                <w:snapToGrid w:val="0"/>
              </w:rPr>
              <w:t>1.28 (2)</w:t>
            </w:r>
          </w:p>
        </w:tc>
      </w:tr>
      <w:tr w:rsidR="002B63CF" w:rsidRPr="00445E8A" w14:paraId="335B9636"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A53E8" w14:textId="77777777" w:rsidR="002B63CF" w:rsidRPr="00445E8A" w:rsidRDefault="002B63CF" w:rsidP="00AB5E44">
            <w:pPr>
              <w:spacing w:after="0"/>
              <w:rPr>
                <w:rFonts w:ascii="Arial" w:hAnsi="Arial"/>
                <w:sz w:val="18"/>
              </w:rPr>
            </w:pPr>
          </w:p>
        </w:tc>
        <w:tc>
          <w:tcPr>
            <w:tcW w:w="291" w:type="pct"/>
            <w:tcBorders>
              <w:top w:val="single" w:sz="4" w:space="0" w:color="auto"/>
              <w:left w:val="single" w:sz="4" w:space="0" w:color="auto"/>
              <w:bottom w:val="single" w:sz="4" w:space="0" w:color="auto"/>
              <w:right w:val="single" w:sz="4" w:space="0" w:color="auto"/>
            </w:tcBorders>
            <w:hideMark/>
          </w:tcPr>
          <w:p w14:paraId="1A11D888" w14:textId="77777777" w:rsidR="002B63CF" w:rsidRPr="00445E8A" w:rsidRDefault="002B63CF" w:rsidP="00AB5E44">
            <w:pPr>
              <w:pStyle w:val="TAC"/>
              <w:rPr>
                <w:snapToGrid w:val="0"/>
              </w:rPr>
            </w:pPr>
            <w:r w:rsidRPr="00445E8A">
              <w:t>1.28</w:t>
            </w:r>
          </w:p>
        </w:tc>
        <w:tc>
          <w:tcPr>
            <w:tcW w:w="361" w:type="pct"/>
            <w:tcBorders>
              <w:top w:val="single" w:sz="4" w:space="0" w:color="auto"/>
              <w:left w:val="single" w:sz="4" w:space="0" w:color="auto"/>
              <w:bottom w:val="single" w:sz="4" w:space="0" w:color="auto"/>
              <w:right w:val="single" w:sz="4" w:space="0" w:color="auto"/>
            </w:tcBorders>
            <w:hideMark/>
          </w:tcPr>
          <w:p w14:paraId="39AC8697" w14:textId="77777777" w:rsidR="002B63CF" w:rsidRPr="00445E8A" w:rsidRDefault="002B63CF" w:rsidP="00AB5E44">
            <w:pPr>
              <w:pStyle w:val="TAC"/>
            </w:pPr>
            <w:r w:rsidRPr="00445E8A">
              <w:rPr>
                <w:lang w:eastAsia="ja-JP"/>
              </w:rPr>
              <w:t>≥</w:t>
            </w:r>
            <w:r w:rsidRPr="00445E8A">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416A3" w14:textId="77777777" w:rsidR="002B63CF" w:rsidRPr="00445E8A" w:rsidRDefault="002B63CF" w:rsidP="00AB5E44">
            <w:pPr>
              <w:spacing w:after="0"/>
              <w:rPr>
                <w:rFonts w:ascii="Arial" w:hAnsi="Arial"/>
                <w:noProof/>
                <w:snapToGrid w:val="0"/>
                <w:sz w:val="18"/>
                <w:szCs w:val="18"/>
                <w:lang w:val="en-US"/>
              </w:rPr>
            </w:pPr>
          </w:p>
        </w:tc>
        <w:tc>
          <w:tcPr>
            <w:tcW w:w="732" w:type="pct"/>
            <w:tcBorders>
              <w:top w:val="single" w:sz="4" w:space="0" w:color="auto"/>
              <w:left w:val="single" w:sz="4" w:space="0" w:color="auto"/>
              <w:bottom w:val="single" w:sz="4" w:space="0" w:color="auto"/>
              <w:right w:val="single" w:sz="4" w:space="0" w:color="auto"/>
            </w:tcBorders>
            <w:hideMark/>
          </w:tcPr>
          <w:p w14:paraId="59D54581" w14:textId="77777777" w:rsidR="002B63CF" w:rsidRPr="00445E8A" w:rsidRDefault="002B63CF" w:rsidP="00AB5E44">
            <w:pPr>
              <w:pStyle w:val="TAC"/>
              <w:rPr>
                <w:snapToGrid w:val="0"/>
              </w:rPr>
            </w:pPr>
            <w:proofErr w:type="gramStart"/>
            <w:r w:rsidRPr="00445E8A">
              <w:rPr>
                <w:snapToGrid w:val="0"/>
              </w:rPr>
              <w:t>1.28</w:t>
            </w:r>
            <w:r w:rsidRPr="00445E8A">
              <w:t xml:space="preserve"> </w:t>
            </w:r>
            <w:r w:rsidRPr="00445E8A">
              <w:rPr>
                <w:snapToGrid w:val="0"/>
              </w:rPr>
              <w:t xml:space="preserve"> (</w:t>
            </w:r>
            <w:proofErr w:type="gramEnd"/>
            <w:r w:rsidRPr="00445E8A">
              <w:rPr>
                <w:snapToGrid w:val="0"/>
              </w:rPr>
              <w:t>1)</w:t>
            </w:r>
          </w:p>
        </w:tc>
        <w:tc>
          <w:tcPr>
            <w:tcW w:w="763" w:type="pct"/>
            <w:tcBorders>
              <w:top w:val="single" w:sz="4" w:space="0" w:color="auto"/>
              <w:left w:val="single" w:sz="4" w:space="0" w:color="auto"/>
              <w:bottom w:val="single" w:sz="4" w:space="0" w:color="auto"/>
              <w:right w:val="single" w:sz="4" w:space="0" w:color="auto"/>
            </w:tcBorders>
            <w:hideMark/>
          </w:tcPr>
          <w:p w14:paraId="65D83AFB" w14:textId="77777777" w:rsidR="002B63CF" w:rsidRPr="00445E8A" w:rsidRDefault="002B63CF" w:rsidP="00AB5E44">
            <w:pPr>
              <w:pStyle w:val="TAC"/>
              <w:rPr>
                <w:snapToGrid w:val="0"/>
              </w:rPr>
            </w:pPr>
            <w:proofErr w:type="gramStart"/>
            <w:r w:rsidRPr="00445E8A">
              <w:rPr>
                <w:snapToGrid w:val="0"/>
              </w:rPr>
              <w:t>2.56</w:t>
            </w:r>
            <w:r w:rsidRPr="00445E8A">
              <w:t xml:space="preserve"> </w:t>
            </w:r>
            <w:r w:rsidRPr="00445E8A">
              <w:rPr>
                <w:snapToGrid w:val="0"/>
              </w:rPr>
              <w:t xml:space="preserve"> (</w:t>
            </w:r>
            <w:proofErr w:type="gramEnd"/>
            <w:r w:rsidRPr="00445E8A">
              <w:rPr>
                <w:snapToGrid w:val="0"/>
              </w:rPr>
              <w:t>2)</w:t>
            </w:r>
          </w:p>
        </w:tc>
      </w:tr>
      <w:tr w:rsidR="002B63CF" w:rsidRPr="00445E8A" w14:paraId="6382275D"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E6617" w14:textId="77777777" w:rsidR="002B63CF" w:rsidRPr="00445E8A" w:rsidRDefault="002B63CF" w:rsidP="00AB5E44">
            <w:pPr>
              <w:spacing w:after="0"/>
              <w:rPr>
                <w:rFonts w:ascii="Arial" w:hAnsi="Arial"/>
                <w:sz w:val="18"/>
              </w:rPr>
            </w:pPr>
          </w:p>
        </w:tc>
        <w:tc>
          <w:tcPr>
            <w:tcW w:w="291" w:type="pct"/>
            <w:tcBorders>
              <w:top w:val="single" w:sz="4" w:space="0" w:color="auto"/>
              <w:left w:val="single" w:sz="4" w:space="0" w:color="auto"/>
              <w:bottom w:val="single" w:sz="4" w:space="0" w:color="auto"/>
              <w:right w:val="single" w:sz="4" w:space="0" w:color="auto"/>
            </w:tcBorders>
            <w:hideMark/>
          </w:tcPr>
          <w:p w14:paraId="66BF5D57" w14:textId="77777777" w:rsidR="002B63CF" w:rsidRPr="00445E8A" w:rsidRDefault="002B63CF" w:rsidP="00AB5E44">
            <w:pPr>
              <w:pStyle w:val="TAC"/>
              <w:rPr>
                <w:snapToGrid w:val="0"/>
              </w:rPr>
            </w:pPr>
            <w:r w:rsidRPr="00445E8A">
              <w:t>2.56</w:t>
            </w:r>
          </w:p>
        </w:tc>
        <w:tc>
          <w:tcPr>
            <w:tcW w:w="361" w:type="pct"/>
            <w:tcBorders>
              <w:top w:val="single" w:sz="4" w:space="0" w:color="auto"/>
              <w:left w:val="single" w:sz="4" w:space="0" w:color="auto"/>
              <w:bottom w:val="single" w:sz="4" w:space="0" w:color="auto"/>
              <w:right w:val="single" w:sz="4" w:space="0" w:color="auto"/>
            </w:tcBorders>
            <w:hideMark/>
          </w:tcPr>
          <w:p w14:paraId="566CBC67" w14:textId="77777777" w:rsidR="002B63CF" w:rsidRPr="00445E8A" w:rsidRDefault="002B63CF" w:rsidP="00AB5E44">
            <w:pPr>
              <w:pStyle w:val="TAC"/>
            </w:pPr>
            <w:r w:rsidRPr="00445E8A">
              <w:rPr>
                <w:lang w:eastAsia="ja-JP"/>
              </w:rPr>
              <w:t>≥</w:t>
            </w:r>
            <w:r w:rsidRPr="00445E8A">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4A78B" w14:textId="77777777" w:rsidR="002B63CF" w:rsidRPr="00445E8A" w:rsidRDefault="002B63CF" w:rsidP="00AB5E44">
            <w:pPr>
              <w:spacing w:after="0"/>
              <w:rPr>
                <w:rFonts w:ascii="Arial" w:hAnsi="Arial"/>
                <w:noProof/>
                <w:snapToGrid w:val="0"/>
                <w:sz w:val="18"/>
                <w:szCs w:val="18"/>
                <w:lang w:val="en-US"/>
              </w:rPr>
            </w:pPr>
          </w:p>
        </w:tc>
        <w:tc>
          <w:tcPr>
            <w:tcW w:w="732" w:type="pct"/>
            <w:tcBorders>
              <w:top w:val="single" w:sz="4" w:space="0" w:color="auto"/>
              <w:left w:val="single" w:sz="4" w:space="0" w:color="auto"/>
              <w:bottom w:val="single" w:sz="4" w:space="0" w:color="auto"/>
              <w:right w:val="single" w:sz="4" w:space="0" w:color="auto"/>
            </w:tcBorders>
            <w:hideMark/>
          </w:tcPr>
          <w:p w14:paraId="101C3719" w14:textId="77777777" w:rsidR="002B63CF" w:rsidRPr="00445E8A" w:rsidRDefault="002B63CF" w:rsidP="00AB5E44">
            <w:pPr>
              <w:pStyle w:val="TAC"/>
              <w:rPr>
                <w:snapToGrid w:val="0"/>
              </w:rPr>
            </w:pPr>
            <w:r w:rsidRPr="00445E8A">
              <w:rPr>
                <w:snapToGrid w:val="0"/>
              </w:rPr>
              <w:t>2.56</w:t>
            </w:r>
            <w:r w:rsidRPr="00445E8A">
              <w:t xml:space="preserve"> </w:t>
            </w:r>
            <w:r w:rsidRPr="00445E8A">
              <w:rPr>
                <w:snapToGrid w:val="0"/>
              </w:rPr>
              <w:t>(1)</w:t>
            </w:r>
          </w:p>
        </w:tc>
        <w:tc>
          <w:tcPr>
            <w:tcW w:w="763" w:type="pct"/>
            <w:tcBorders>
              <w:top w:val="single" w:sz="4" w:space="0" w:color="auto"/>
              <w:left w:val="single" w:sz="4" w:space="0" w:color="auto"/>
              <w:bottom w:val="single" w:sz="4" w:space="0" w:color="auto"/>
              <w:right w:val="single" w:sz="4" w:space="0" w:color="auto"/>
            </w:tcBorders>
            <w:hideMark/>
          </w:tcPr>
          <w:p w14:paraId="257A6505" w14:textId="77777777" w:rsidR="002B63CF" w:rsidRPr="00445E8A" w:rsidRDefault="002B63CF" w:rsidP="00AB5E44">
            <w:pPr>
              <w:pStyle w:val="TAC"/>
              <w:rPr>
                <w:snapToGrid w:val="0"/>
              </w:rPr>
            </w:pPr>
            <w:r w:rsidRPr="00445E8A">
              <w:t>5.12 (</w:t>
            </w:r>
            <w:proofErr w:type="gramStart"/>
            <w:r w:rsidRPr="00445E8A">
              <w:t>2 )</w:t>
            </w:r>
            <w:proofErr w:type="gramEnd"/>
          </w:p>
        </w:tc>
      </w:tr>
      <w:tr w:rsidR="002B63CF" w:rsidRPr="00445E8A" w14:paraId="5DD9599A" w14:textId="77777777" w:rsidTr="00AB5E4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32CFD9E" w14:textId="77777777" w:rsidR="002B63CF" w:rsidRPr="00445E8A" w:rsidRDefault="002B63CF" w:rsidP="00AB5E44">
            <w:pPr>
              <w:pStyle w:val="TAN"/>
            </w:pPr>
            <w:r w:rsidRPr="00445E8A">
              <w:t>NOTE 1:</w:t>
            </w:r>
            <w:r w:rsidRPr="00445E8A">
              <w:rPr>
                <w:rFonts w:cs="Arial"/>
                <w:sz w:val="24"/>
              </w:rPr>
              <w:tab/>
            </w:r>
            <w:r w:rsidRPr="00445E8A">
              <w:t>The number of DRX cycles in this table is given for the DRX cycles within PTWs.</w:t>
            </w:r>
          </w:p>
          <w:p w14:paraId="400A6047" w14:textId="77777777" w:rsidR="002B63CF" w:rsidRPr="00445E8A" w:rsidRDefault="002B63CF" w:rsidP="00AB5E44">
            <w:pPr>
              <w:pStyle w:val="TAN"/>
            </w:pPr>
            <w:r w:rsidRPr="00445E8A">
              <w:t>NOTE 2:</w:t>
            </w:r>
            <w:r w:rsidRPr="00445E8A">
              <w:rPr>
                <w:rFonts w:cs="Arial"/>
                <w:sz w:val="24"/>
              </w:rPr>
              <w:tab/>
            </w:r>
            <w:r w:rsidRPr="00445E8A">
              <w:t xml:space="preserve">The eDRX_IDLE cycle lengths are as specified in Section 10.5.5.32 of TS 24.008 [34]. </w:t>
            </w:r>
          </w:p>
          <w:p w14:paraId="691C6160" w14:textId="77777777" w:rsidR="002B63CF" w:rsidRPr="00445E8A" w:rsidRDefault="002B63CF" w:rsidP="00AB5E44">
            <w:pPr>
              <w:pStyle w:val="TAN"/>
            </w:pPr>
            <w:r w:rsidRPr="00445E8A">
              <w:rPr>
                <w:snapToGrid w:val="0"/>
              </w:rPr>
              <w:t>NOTE 3:</w:t>
            </w:r>
            <w:r w:rsidRPr="00445E8A">
              <w:rPr>
                <w:lang w:val="en-US"/>
              </w:rPr>
              <w:tab/>
            </w:r>
            <w:r w:rsidRPr="00445E8A">
              <w:t xml:space="preserve"> Void</w:t>
            </w:r>
          </w:p>
          <w:p w14:paraId="00D09B10" w14:textId="77777777" w:rsidR="002B63CF" w:rsidRPr="00445E8A" w:rsidRDefault="002B63CF" w:rsidP="00AB5E44">
            <w:pPr>
              <w:pStyle w:val="TAN"/>
            </w:pPr>
            <w:r w:rsidRPr="00445E8A">
              <w:rPr>
                <w:rFonts w:cs="Arial"/>
              </w:rPr>
              <w:t>NOTE 4:</w:t>
            </w:r>
            <w:r w:rsidRPr="00445E8A">
              <w:rPr>
                <w:lang w:val="en-US"/>
              </w:rPr>
              <w:tab/>
            </w:r>
            <w:r w:rsidRPr="00445E8A">
              <w:rPr>
                <w:rFonts w:cs="Arial"/>
              </w:rPr>
              <w:t>Number of eDRX cycles when eDRX_IDLE cycle length equals 5.12s, number of DRX cycles otherwis</w:t>
            </w:r>
          </w:p>
        </w:tc>
      </w:tr>
    </w:tbl>
    <w:p w14:paraId="764F49E7" w14:textId="77777777" w:rsidR="002B63CF" w:rsidRPr="00445E8A" w:rsidRDefault="002B63CF" w:rsidP="002B63CF"/>
    <w:p w14:paraId="5AD309DE" w14:textId="77777777" w:rsidR="002B63CF" w:rsidRPr="00445E8A" w:rsidRDefault="002B63CF" w:rsidP="002B63CF">
      <w:r w:rsidRPr="00445E8A">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445E8A">
        <w:t>has to</w:t>
      </w:r>
      <w:proofErr w:type="gramEnd"/>
      <w:r w:rsidRPr="00445E8A">
        <w:t xml:space="preserve"> meet the requirement corresponding to the second state.</w:t>
      </w:r>
    </w:p>
    <w:p w14:paraId="6D2E79AA" w14:textId="77777777" w:rsidR="002B63CF" w:rsidRPr="00445E8A" w:rsidRDefault="002B63CF" w:rsidP="002B63CF">
      <w:r w:rsidRPr="00445E8A">
        <w:t xml:space="preserve">The UE is not required to perform intra-frequency neighbour cell measurements and meet </w:t>
      </w:r>
      <w:proofErr w:type="gramStart"/>
      <w:r w:rsidRPr="00445E8A">
        <w:t>T</w:t>
      </w:r>
      <w:r w:rsidRPr="00445E8A">
        <w:rPr>
          <w:vertAlign w:val="subscript"/>
        </w:rPr>
        <w:t>detect,EUTRAN</w:t>
      </w:r>
      <w:proofErr w:type="gramEnd"/>
      <w:r w:rsidRPr="00445E8A">
        <w:rPr>
          <w:vertAlign w:val="subscript"/>
        </w:rPr>
        <w:t>_Intra_NC,</w:t>
      </w:r>
      <w:r w:rsidRPr="00445E8A">
        <w:t xml:space="preserve"> T</w:t>
      </w:r>
      <w:r w:rsidRPr="00445E8A">
        <w:rPr>
          <w:vertAlign w:val="subscript"/>
        </w:rPr>
        <w:t>measure,EUTRAN_Intra_NC</w:t>
      </w:r>
      <w:r w:rsidRPr="00445E8A">
        <w:t xml:space="preserve"> and T</w:t>
      </w:r>
      <w:r w:rsidRPr="00445E8A">
        <w:rPr>
          <w:vertAlign w:val="subscript"/>
        </w:rPr>
        <w:t>evaluate,E-UTRAN_intra_NC</w:t>
      </w:r>
      <w:r w:rsidRPr="00445E8A">
        <w:t xml:space="preserve"> as defined in Table 4.7A.2.1.2-1 and Table 4.7A.2.1.2-2 provided the following conditions are met:</w:t>
      </w:r>
    </w:p>
    <w:p w14:paraId="2AFE5DCE" w14:textId="1DE15B30" w:rsidR="002B63CF" w:rsidRPr="00445E8A" w:rsidRDefault="002B63CF" w:rsidP="002B63CF">
      <w:pPr>
        <w:pStyle w:val="B10"/>
      </w:pPr>
      <w:r>
        <w:t>-</w:t>
      </w:r>
      <w:r>
        <w:tab/>
      </w:r>
      <w:r w:rsidRPr="00445E8A">
        <w:t>all the relaxed monitoring criteria defined in clause 5.2.4.12 of TS 36.304</w:t>
      </w:r>
      <w:r w:rsidRPr="00445E8A">
        <w:rPr>
          <w:lang w:val="en-US"/>
        </w:rPr>
        <w:t> </w:t>
      </w:r>
      <w:r w:rsidRPr="00445E8A">
        <w:t>[1] are fulfilled</w:t>
      </w:r>
      <w:ins w:id="27" w:author="Santhan T" w:date="2024-02-07T05:47:00Z">
        <w:r w:rsidR="00BD475A">
          <w:t>.</w:t>
        </w:r>
      </w:ins>
      <w:del w:id="28" w:author="Santhan T" w:date="2024-02-07T05:47:00Z">
        <w:r w:rsidRPr="00445E8A" w:rsidDel="00BD475A">
          <w:delText>, and</w:delText>
        </w:r>
      </w:del>
    </w:p>
    <w:p w14:paraId="7B6162CD" w14:textId="0219D3FA" w:rsidR="002B63CF" w:rsidRPr="00445E8A" w:rsidDel="00BD475A" w:rsidRDefault="002B63CF" w:rsidP="002B63CF">
      <w:pPr>
        <w:rPr>
          <w:del w:id="29" w:author="Santhan T" w:date="2024-02-07T05:47:00Z"/>
        </w:rPr>
      </w:pPr>
      <w:del w:id="30" w:author="Santhan T" w:date="2024-02-07T05:47:00Z">
        <w:r w:rsidRPr="00445E8A" w:rsidDel="00BD475A">
          <w:rPr>
            <w:i/>
            <w:iCs/>
          </w:rPr>
          <w:delText xml:space="preserve">Editor’s note: </w:delText>
        </w:r>
        <w:r w:rsidRPr="00445E8A" w:rsidDel="00BD475A">
          <w:delText xml:space="preserve">FFS on following additional condition when the </w:delText>
        </w:r>
        <w:r w:rsidRPr="00445E8A" w:rsidDel="00BD475A">
          <w:rPr>
            <w:rFonts w:cs="v4.2.0"/>
          </w:rPr>
          <w:delText xml:space="preserve">UE is configured with </w:delText>
        </w:r>
        <w:r w:rsidRPr="00445E8A" w:rsidDel="00BD475A">
          <w:rPr>
            <w:lang w:val="en-US"/>
          </w:rPr>
          <w:delText>‘</w:delText>
        </w:r>
        <w:r w:rsidRPr="00445E8A" w:rsidDel="00BD475A">
          <w:rPr>
            <w:i/>
            <w:iCs/>
            <w:lang w:val="en-US"/>
          </w:rPr>
          <w:delText>t-Service</w:delText>
        </w:r>
        <w:r w:rsidRPr="00445E8A" w:rsidDel="00BD475A">
          <w:rPr>
            <w:lang w:val="en-US"/>
          </w:rPr>
          <w:delText>’ [2] in the serving cell:</w:delText>
        </w:r>
      </w:del>
    </w:p>
    <w:p w14:paraId="621850CD" w14:textId="65A25A59" w:rsidR="002B63CF" w:rsidRPr="00445E8A" w:rsidDel="00B00F53" w:rsidRDefault="002B63CF" w:rsidP="002B63CF">
      <w:pPr>
        <w:pStyle w:val="B10"/>
        <w:rPr>
          <w:del w:id="31" w:author="Santhan T" w:date="2024-02-07T05:48:00Z"/>
        </w:rPr>
      </w:pPr>
      <w:del w:id="32" w:author="Santhan T" w:date="2024-02-07T05:48:00Z">
        <w:r w:rsidDel="00B00F53">
          <w:delText>-</w:delText>
        </w:r>
        <w:r w:rsidDel="00B00F53">
          <w:tab/>
        </w:r>
        <w:r w:rsidRPr="00445E8A" w:rsidDel="00B00F53">
          <w:delText>[The UE has detected more than [1] satellite on the intra-frequency carrier including the satellite operating the serving cell. ]</w:delText>
        </w:r>
      </w:del>
    </w:p>
    <w:p w14:paraId="04B604FD" w14:textId="77777777" w:rsidR="00B00F53" w:rsidRDefault="00B00F53" w:rsidP="00B00F53">
      <w:pPr>
        <w:rPr>
          <w:ins w:id="33" w:author="Santhan T" w:date="2024-02-07T05:48:00Z"/>
          <w:rFonts w:eastAsia="SimSun"/>
          <w:noProof/>
          <w:lang w:eastAsia="zh-CN"/>
        </w:rPr>
      </w:pPr>
      <w:ins w:id="34" w:author="Santhan T" w:date="2024-02-07T05:48:00Z">
        <w:r w:rsidRPr="00445E8A">
          <w:rPr>
            <w:rFonts w:eastAsia="SimSun" w:hint="eastAsia"/>
            <w:noProof/>
            <w:lang w:eastAsia="zh-CN"/>
          </w:rPr>
          <w:t>T</w:t>
        </w:r>
        <w:r w:rsidRPr="00445E8A">
          <w:rPr>
            <w:rFonts w:eastAsia="SimSun"/>
            <w:noProof/>
            <w:lang w:eastAsia="zh-CN"/>
          </w:rPr>
          <w:t xml:space="preserve">he requirements in this clause apply provided that the </w:t>
        </w:r>
        <w:r>
          <w:rPr>
            <w:rFonts w:eastAsia="SimSun"/>
            <w:noProof/>
            <w:lang w:eastAsia="zh-CN"/>
          </w:rPr>
          <w:t xml:space="preserve">neighbour cell assistance </w:t>
        </w:r>
        <w:r w:rsidRPr="00445E8A">
          <w:rPr>
            <w:rFonts w:eastAsia="SimSun"/>
            <w:noProof/>
            <w:lang w:eastAsia="zh-CN"/>
          </w:rPr>
          <w:t>information</w:t>
        </w:r>
        <w:r>
          <w:rPr>
            <w:rFonts w:eastAsia="SimSun"/>
            <w:noProof/>
            <w:lang w:eastAsia="zh-CN"/>
          </w:rPr>
          <w:t xml:space="preserve"> in </w:t>
        </w:r>
        <w:r w:rsidRPr="00691C10">
          <w:rPr>
            <w:i/>
          </w:rPr>
          <w:t>SystemInformationBlockType</w:t>
        </w:r>
        <w:r>
          <w:rPr>
            <w:i/>
          </w:rPr>
          <w:t>32</w:t>
        </w:r>
        <w:r>
          <w:t xml:space="preserve"> [2]</w:t>
        </w:r>
        <w:r w:rsidRPr="00691C10">
          <w:t xml:space="preserve"> </w:t>
        </w:r>
        <w:r w:rsidRPr="00445E8A">
          <w:rPr>
            <w:rFonts w:eastAsia="SimSun"/>
            <w:noProof/>
            <w:lang w:eastAsia="zh-CN"/>
          </w:rPr>
          <w:t>for the satellite serving the target cell has been provided by the serving cell.</w:t>
        </w:r>
      </w:ins>
    </w:p>
    <w:p w14:paraId="59E0ABE7" w14:textId="77777777" w:rsidR="002B63CF" w:rsidRPr="00445E8A" w:rsidRDefault="002B63CF" w:rsidP="002B63CF"/>
    <w:p w14:paraId="1B2F982F" w14:textId="77777777" w:rsidR="002B63CF" w:rsidRPr="00445E8A" w:rsidRDefault="002B63CF" w:rsidP="002B63CF">
      <w:pPr>
        <w:pStyle w:val="Heading5"/>
        <w:spacing w:before="200" w:after="120"/>
        <w:rPr>
          <w:rFonts w:cs="Arial"/>
          <w:sz w:val="24"/>
        </w:rPr>
      </w:pPr>
      <w:r w:rsidRPr="00445E8A">
        <w:rPr>
          <w:rFonts w:cs="Arial"/>
          <w:sz w:val="24"/>
        </w:rPr>
        <w:t>4.7A.2.1.3</w:t>
      </w:r>
      <w:r w:rsidRPr="00445E8A">
        <w:rPr>
          <w:rFonts w:cs="Arial"/>
          <w:sz w:val="24"/>
        </w:rPr>
        <w:tab/>
        <w:t>Measurements of inter-frequency cells for UE category M1 in normal coverage</w:t>
      </w:r>
    </w:p>
    <w:p w14:paraId="0BEDFFB2" w14:textId="77777777" w:rsidR="002B63CF" w:rsidRPr="00445E8A" w:rsidRDefault="002B63CF" w:rsidP="002B63CF">
      <w:r w:rsidRPr="00445E8A">
        <w:t xml:space="preserve">The requirements in this subclause apply if UE is in the normal coverage area of the serving cell served by satellite access node. The UE </w:t>
      </w:r>
      <w:proofErr w:type="gramStart"/>
      <w:r w:rsidRPr="00445E8A">
        <w:t>is considered to be</w:t>
      </w:r>
      <w:proofErr w:type="gramEnd"/>
      <w:r w:rsidRPr="00445E8A">
        <w:t xml:space="preserve"> in normal coverage area of serving cell according to RSRP, RSRP Ês/Iot, SCH_RP and SCH Ês/Iot of the serving cell defined in Annex B.1.3 for a corresponding Band.</w:t>
      </w:r>
    </w:p>
    <w:p w14:paraId="4477011E" w14:textId="77777777" w:rsidR="002B63CF" w:rsidRPr="00445E8A" w:rsidRDefault="002B63CF" w:rsidP="002B63CF">
      <w:r w:rsidRPr="00445E8A">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2472B13E" w14:textId="77777777" w:rsidR="002B63CF" w:rsidRPr="00445E8A" w:rsidRDefault="002B63CF" w:rsidP="002B63CF">
      <w:r w:rsidRPr="00445E8A">
        <w:t>If Srxlev &gt; S</w:t>
      </w:r>
      <w:r w:rsidRPr="00445E8A">
        <w:rPr>
          <w:vertAlign w:val="subscript"/>
        </w:rPr>
        <w:t>nonIntraSearchP</w:t>
      </w:r>
      <w:r w:rsidRPr="00445E8A">
        <w:t xml:space="preserve"> and Squal &gt; S</w:t>
      </w:r>
      <w:r w:rsidRPr="00445E8A">
        <w:rPr>
          <w:vertAlign w:val="subscript"/>
        </w:rPr>
        <w:t>nonIntraSearchQ</w:t>
      </w:r>
      <w:r>
        <w:t xml:space="preserve">, </w:t>
      </w:r>
      <w:r w:rsidRPr="00812367">
        <w:t xml:space="preserve">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w:t>
      </w:r>
      <w:r>
        <w:t xml:space="preserve"> </w:t>
      </w:r>
      <w:r w:rsidRPr="00445E8A">
        <w:t>then the UE shall search for inter-frequency layers of higher priority at least every T</w:t>
      </w:r>
      <w:r w:rsidRPr="00445E8A">
        <w:rPr>
          <w:vertAlign w:val="subscript"/>
        </w:rPr>
        <w:t xml:space="preserve">higher_priority_search </w:t>
      </w:r>
      <w:r w:rsidRPr="00445E8A">
        <w:t>where T</w:t>
      </w:r>
      <w:r w:rsidRPr="00445E8A">
        <w:rPr>
          <w:vertAlign w:val="subscript"/>
        </w:rPr>
        <w:t>higher_priority_search</w:t>
      </w:r>
      <w:r w:rsidRPr="00445E8A">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445E8A">
          <w:t>4.2.2</w:t>
        </w:r>
      </w:smartTag>
      <w:r w:rsidRPr="00445E8A">
        <w:t>.</w:t>
      </w:r>
    </w:p>
    <w:p w14:paraId="5F066D17" w14:textId="77777777" w:rsidR="002B63CF" w:rsidRPr="00445E8A" w:rsidRDefault="002B63CF" w:rsidP="002B63CF">
      <w:r w:rsidRPr="00445E8A">
        <w:t>If Srxlev ≤ S</w:t>
      </w:r>
      <w:r w:rsidRPr="00445E8A">
        <w:rPr>
          <w:vertAlign w:val="subscript"/>
        </w:rPr>
        <w:t>nonIntraSearchP</w:t>
      </w:r>
      <w:r w:rsidRPr="00445E8A">
        <w:t xml:space="preserve"> or Squal ≤ S</w:t>
      </w:r>
      <w:r w:rsidRPr="00445E8A">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w:t>
      </w:r>
      <w:r w:rsidRPr="00445E8A">
        <w:t>then the UE shall search for and measure inter-frequency layers of higher, equal or lower priority in preparation for possible reselection.</w:t>
      </w:r>
      <w:r w:rsidRPr="009B3118">
        <w:t xml:space="preserve"> </w:t>
      </w:r>
      <w:r>
        <w:t xml:space="preserve">The requirements apply provided that the distance exceeds the </w:t>
      </w:r>
      <w:r>
        <w:rPr>
          <w:i/>
        </w:rPr>
        <w:t>distanceThresh</w:t>
      </w:r>
      <w:r>
        <w:t xml:space="preserve"> by a margin of 50 m.</w:t>
      </w:r>
      <w:r w:rsidRPr="00445E8A">
        <w:t xml:space="preserve"> In this scenario, the minimum rate at which the UE is required to search for and measure higher priority layers shall be the same as that defined below.</w:t>
      </w:r>
    </w:p>
    <w:p w14:paraId="1493F5D5" w14:textId="77777777" w:rsidR="002B63CF" w:rsidRPr="00445E8A" w:rsidRDefault="002B63CF" w:rsidP="002B63CF">
      <w:pPr>
        <w:rPr>
          <w:rFonts w:cs="v4.2.0"/>
        </w:rPr>
      </w:pPr>
      <w:r w:rsidRPr="00445E8A">
        <w:rPr>
          <w:rFonts w:cs="v4.2.0"/>
        </w:rPr>
        <w:t xml:space="preserve">The UE shall be able to evaluate whether a newly detectable inter-frequency cell meets the reselection criteria defined in TS36.304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detect,EUTRAN_Inter_NC</w:t>
      </w:r>
      <w:r w:rsidRPr="00445E8A">
        <w:rPr>
          <w:rFonts w:cs="v4.2.0"/>
        </w:rPr>
        <w:t>, if at least carrier frequency information is provided for inter-frequency neighbour cells by the serving cells when T</w:t>
      </w:r>
      <w:r w:rsidRPr="00445E8A">
        <w:rPr>
          <w:rFonts w:cs="v4.2.0"/>
          <w:vertAlign w:val="subscript"/>
        </w:rPr>
        <w:t>reselection</w:t>
      </w:r>
      <w:r w:rsidRPr="00445E8A">
        <w:rPr>
          <w:rFonts w:cs="v4.2.0"/>
        </w:rPr>
        <w:t xml:space="preserve"> = 0 provided that the reselection criteria is met by a margin of at least 8 dB for reselections based on ranking or 8 dB for RSRP reselections based on absolute priorities or 5.5 dB for RSRQ reselections based on absolute priorities. K</w:t>
      </w:r>
      <w:r w:rsidRPr="00445E8A">
        <w:rPr>
          <w:rFonts w:cs="v4.2.0"/>
          <w:vertAlign w:val="subscript"/>
        </w:rPr>
        <w:t>carrier</w:t>
      </w:r>
      <w:r w:rsidRPr="00445E8A">
        <w:rPr>
          <w:rFonts w:cs="v4.2.0"/>
        </w:rPr>
        <w:t xml:space="preserve"> is the </w:t>
      </w:r>
      <w:r w:rsidRPr="00445E8A">
        <w:t xml:space="preserve">number of inter-frequency carriers in the neighbour cell list. An inter frequency cell is considered to be detectable according to RSRP, RSRP </w:t>
      </w:r>
      <w:r w:rsidRPr="00445E8A">
        <w:rPr>
          <w:lang w:val="en-US"/>
        </w:rPr>
        <w:t>Ês/Iot,</w:t>
      </w:r>
      <w:r w:rsidRPr="00445E8A">
        <w:t xml:space="preserve"> SCH_RP and SCH </w:t>
      </w:r>
      <w:r w:rsidRPr="00445E8A">
        <w:rPr>
          <w:lang w:val="en-US"/>
        </w:rPr>
        <w:t>Ês/Iot</w:t>
      </w:r>
      <w:r w:rsidRPr="00445E8A">
        <w:t xml:space="preserve"> defined in Annex B.1.8 for a corresponding Band.</w:t>
      </w:r>
    </w:p>
    <w:p w14:paraId="0B4AA421" w14:textId="77777777" w:rsidR="002B63CF" w:rsidRPr="00445E8A" w:rsidRDefault="002B63CF" w:rsidP="002B63CF">
      <w:r w:rsidRPr="00445E8A">
        <w:lastRenderedPageBreak/>
        <w:t xml:space="preserve">When higher priority cells are found by the higher priority search, they shall be measured at least every </w:t>
      </w:r>
      <w:r w:rsidRPr="00445E8A">
        <w:rPr>
          <w:rFonts w:cs="v4.2.0"/>
        </w:rPr>
        <w:t>T</w:t>
      </w:r>
      <w:r w:rsidRPr="00445E8A">
        <w:rPr>
          <w:rFonts w:cs="v4.2.0"/>
          <w:vertAlign w:val="subscript"/>
        </w:rPr>
        <w:t xml:space="preserve">measure,E-UTRAN_Inter_NC </w:t>
      </w:r>
      <w:r w:rsidRPr="00445E8A">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49873EDC" w14:textId="77777777" w:rsidR="002B63CF" w:rsidRPr="00445E8A" w:rsidRDefault="002B63CF" w:rsidP="002B63CF">
      <w:r w:rsidRPr="00445E8A">
        <w:rPr>
          <w:rFonts w:cs="v4.2.0"/>
        </w:rPr>
        <w:t>The</w:t>
      </w:r>
      <w:r w:rsidRPr="00445E8A">
        <w:t xml:space="preserve"> UE shall measure RSRP or RSRQ at least every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w:t>
      </w:r>
      <w:r w:rsidRPr="00445E8A">
        <w:t>T</w:t>
      </w:r>
      <w:r w:rsidRPr="00445E8A">
        <w:rPr>
          <w:vertAlign w:val="subscript"/>
        </w:rPr>
        <w:t>measure,EUTRAN_Inter_NC</w:t>
      </w:r>
      <w:r w:rsidRPr="00445E8A">
        <w:t xml:space="preserve"> for identified lower or equal priority inter-frequency cells. If the UE detects on a E-UTRA carrier a cell whose physical identity is indicated as not allowed for that carrier in the measurement control system information of the serving cell, the UE is not required to perform measurements on that cell.</w:t>
      </w:r>
    </w:p>
    <w:p w14:paraId="64835297" w14:textId="77777777" w:rsidR="002B63CF" w:rsidRPr="00445E8A" w:rsidRDefault="002B63CF" w:rsidP="002B63CF">
      <w:pPr>
        <w:rPr>
          <w:rFonts w:cs="v4.2.0"/>
        </w:rPr>
      </w:pPr>
      <w:r w:rsidRPr="00445E8A">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T</w:t>
      </w:r>
      <w:r w:rsidRPr="00445E8A">
        <w:rPr>
          <w:rFonts w:cs="v4.2.0"/>
          <w:vertAlign w:val="subscript"/>
        </w:rPr>
        <w:t>measure,EUTRAN_Inter_NC</w:t>
      </w:r>
      <w:r w:rsidRPr="00445E8A">
        <w:rPr>
          <w:rFonts w:cs="v4.2.0"/>
        </w:rPr>
        <w:t>/2.</w:t>
      </w:r>
    </w:p>
    <w:p w14:paraId="1D044E70" w14:textId="77777777" w:rsidR="002B63CF" w:rsidRPr="00445E8A" w:rsidRDefault="002B63CF" w:rsidP="002B63CF">
      <w:r w:rsidRPr="00445E8A">
        <w:t>The UE shall not consider a E-UTRA neighbour cell in cell reselection, if it is indicated as not allowed in the measurement control system information of the serving cell.</w:t>
      </w:r>
    </w:p>
    <w:p w14:paraId="4941E186" w14:textId="77777777" w:rsidR="002B63CF" w:rsidRPr="00445E8A" w:rsidRDefault="002B63CF" w:rsidP="002B63CF">
      <w:pPr>
        <w:rPr>
          <w:rFonts w:cs="v4.2.0"/>
        </w:rPr>
      </w:pPr>
      <w:r w:rsidRPr="00445E8A">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evaluate,E-UTRAN_Inter_NC</w:t>
      </w:r>
      <w:r w:rsidRPr="00445E8A">
        <w:rPr>
          <w:rFonts w:cs="v4.2.0"/>
        </w:rPr>
        <w:t>, when T</w:t>
      </w:r>
      <w:r w:rsidRPr="00445E8A">
        <w:rPr>
          <w:rFonts w:cs="v4.2.0"/>
          <w:vertAlign w:val="subscript"/>
        </w:rPr>
        <w:t>reselection</w:t>
      </w:r>
      <w:r w:rsidRPr="00445E8A">
        <w:rPr>
          <w:rFonts w:cs="v4.2.0"/>
        </w:rPr>
        <w:t xml:space="preserve"> = 0 provided that the reselection criteria is met by a margin of at least 7 dB for reselections based on ranking or 7dB for RSRP reselections based on absolute priorities or 5dB for RSRQ reselections based on absolute priorities.</w:t>
      </w:r>
    </w:p>
    <w:p w14:paraId="7F75AC6A" w14:textId="77777777" w:rsidR="002B63CF" w:rsidRPr="00445E8A" w:rsidRDefault="002B63CF" w:rsidP="002B63CF">
      <w:pPr>
        <w:rPr>
          <w:rFonts w:eastAsia="PMingLiU" w:cs="v4.2.0"/>
          <w:color w:val="000000" w:themeColor="text1"/>
          <w:lang w:eastAsia="zh-TW"/>
        </w:rPr>
      </w:pPr>
      <w:r w:rsidRPr="00445E8A">
        <w:rPr>
          <w:rFonts w:eastAsia="PMingLiU" w:cs="v4.2.0" w:hint="eastAsia"/>
          <w:color w:val="000000" w:themeColor="text1"/>
          <w:lang w:eastAsia="zh-TW"/>
        </w:rPr>
        <w:t>T</w:t>
      </w:r>
      <w:r w:rsidRPr="00445E8A">
        <w:rPr>
          <w:rFonts w:eastAsia="PMingLiU" w:cs="v4.2.0"/>
          <w:color w:val="000000" w:themeColor="text1"/>
          <w:lang w:eastAsia="zh-TW"/>
        </w:rPr>
        <w:t>he param</w:t>
      </w:r>
      <w:r>
        <w:rPr>
          <w:rFonts w:eastAsia="PMingLiU" w:cs="v4.2.0"/>
          <w:color w:val="000000" w:themeColor="text1"/>
          <w:lang w:eastAsia="zh-TW"/>
        </w:rPr>
        <w:t>e</w:t>
      </w:r>
      <w:r w:rsidRPr="00445E8A">
        <w:rPr>
          <w:rFonts w:eastAsia="PMingLiU" w:cs="v4.2.0"/>
          <w:color w:val="000000" w:themeColor="text1"/>
          <w:lang w:eastAsia="zh-TW"/>
        </w:rPr>
        <w:t xml:space="preserve">ter </w:t>
      </w:r>
      <w:r w:rsidRPr="00445E8A">
        <w:rPr>
          <w:color w:val="000000" w:themeColor="text1"/>
        </w:rPr>
        <w:t>K</w:t>
      </w:r>
      <w:r w:rsidRPr="00445E8A">
        <w:rPr>
          <w:color w:val="000000" w:themeColor="text1"/>
          <w:vertAlign w:val="subscript"/>
        </w:rPr>
        <w:t>satellite</w:t>
      </w:r>
      <w:r w:rsidRPr="00445E8A">
        <w:rPr>
          <w:color w:val="000000" w:themeColor="text1"/>
        </w:rPr>
        <w:t xml:space="preserve"> </w:t>
      </w:r>
      <w:r w:rsidRPr="00445E8A">
        <w:rPr>
          <w:rFonts w:cs="v4.2.0"/>
          <w:color w:val="000000" w:themeColor="text1"/>
        </w:rPr>
        <w:t xml:space="preserve">is the scaling factor for measurements corresponding to multiple NGSO satellites. </w:t>
      </w:r>
      <w:r w:rsidRPr="003E56EB">
        <w:t>K</w:t>
      </w:r>
      <w:r w:rsidRPr="003E56EB">
        <w:rPr>
          <w:vertAlign w:val="subscript"/>
        </w:rPr>
        <w:t>satellite</w:t>
      </w:r>
      <w:r w:rsidRPr="003E56EB">
        <w:t xml:space="preserve"> = 1, if GSO satellite(s) is/are measured on the carrier</w:t>
      </w:r>
      <w:r>
        <w:t xml:space="preserve">. </w:t>
      </w:r>
      <w:r w:rsidRPr="00445E8A">
        <w:rPr>
          <w:color w:val="000000" w:themeColor="text1"/>
        </w:rPr>
        <w:t>K</w:t>
      </w:r>
      <w:r w:rsidRPr="00445E8A">
        <w:rPr>
          <w:color w:val="000000" w:themeColor="text1"/>
          <w:vertAlign w:val="subscript"/>
        </w:rPr>
        <w:t xml:space="preserve">satellite </w:t>
      </w:r>
      <w:r w:rsidRPr="00EB1B30">
        <w:rPr>
          <w:rFonts w:eastAsia="PMingLiU" w:cs="v4.2.0"/>
          <w:color w:val="000000"/>
          <w:lang w:eastAsia="zh-TW"/>
        </w:rPr>
        <w:t>equals to the number NGSO satellites to be measured if NGSO satellites are monitored.</w:t>
      </w:r>
    </w:p>
    <w:p w14:paraId="60645D6F" w14:textId="77777777" w:rsidR="002B63CF" w:rsidRPr="00445E8A" w:rsidRDefault="002B63CF" w:rsidP="002B63CF">
      <w:pPr>
        <w:rPr>
          <w:rFonts w:cs="v4.2.0"/>
        </w:rPr>
      </w:pPr>
      <w:r w:rsidRPr="00445E8A">
        <w:rPr>
          <w:rFonts w:cs="v4.2.0"/>
        </w:rPr>
        <w:t>If T</w:t>
      </w:r>
      <w:r w:rsidRPr="00445E8A">
        <w:rPr>
          <w:rFonts w:cs="v4.2.0"/>
          <w:vertAlign w:val="subscript"/>
        </w:rPr>
        <w:t>reselection</w:t>
      </w:r>
      <w:r w:rsidRPr="00445E8A">
        <w:rPr>
          <w:rFonts w:cs="v4.2.0"/>
        </w:rPr>
        <w:t xml:space="preserve"> timer has a non zero value and the inter-frequency cell is better ranked than the serving cell, the UE shall evaluate this inter-frequency cell for the T</w:t>
      </w:r>
      <w:r w:rsidRPr="00445E8A">
        <w:rPr>
          <w:rFonts w:cs="v4.2.0"/>
          <w:vertAlign w:val="subscript"/>
        </w:rPr>
        <w:t>reselection</w:t>
      </w:r>
      <w:r w:rsidRPr="00445E8A">
        <w:rPr>
          <w:rFonts w:cs="v4.2.0"/>
        </w:rPr>
        <w:t xml:space="preserve"> time. If this cell remains better ranked within this duration, then the UE shall reselect that cell.</w:t>
      </w:r>
    </w:p>
    <w:p w14:paraId="05616024" w14:textId="77777777" w:rsidR="002B63CF" w:rsidRPr="00445E8A" w:rsidRDefault="002B63CF" w:rsidP="002B63CF">
      <w:pPr>
        <w:rPr>
          <w:rFonts w:cs="v4.2.0"/>
        </w:rPr>
      </w:pPr>
      <w:r w:rsidRPr="00445E8A">
        <w:rPr>
          <w:rFonts w:cs="v4.2.0"/>
        </w:rPr>
        <w:t xml:space="preserve">For UE not configured with eDRX_IDLE cycle,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rPr>
          <w:rFonts w:cs="v4.2.0"/>
        </w:rPr>
        <w:t xml:space="preserve"> are specified in Table 4.7A.2.1.3-1. </w:t>
      </w:r>
    </w:p>
    <w:p w14:paraId="03B1FF60" w14:textId="77777777" w:rsidR="002B63CF" w:rsidRDefault="002B63CF" w:rsidP="002B63CF">
      <w:r w:rsidRPr="00445E8A">
        <w:rPr>
          <w:rFonts w:cs="v4.2.0"/>
        </w:rPr>
        <w:t xml:space="preserve">For UE configured with eDRX_IDLE cycle,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rPr>
          <w:rFonts w:cs="v4.2.0"/>
        </w:rPr>
        <w:t xml:space="preserve"> are specified in Table 4.7A.2.1.3-2. Additionally, the requirements in Table 4.7A.2.1.3-2 apply provided that the serving cell is configured with eDRX_IDLE and is the same in all PTWs during any of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t xml:space="preserve"> when multiple PTWs are used.</w:t>
      </w:r>
    </w:p>
    <w:p w14:paraId="5E9EC57D" w14:textId="77777777" w:rsidR="002B63CF" w:rsidRPr="00C124D4" w:rsidRDefault="002B63CF" w:rsidP="002B63CF">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rPr>
        <w:t xml:space="preserve"> </w:t>
      </w:r>
      <w:r w:rsidRPr="00812367">
        <w:rPr>
          <w:noProof/>
        </w:rPr>
        <w:t xml:space="preserve">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rPr>
        <w:t xml:space="preserve"> </w:t>
      </w:r>
      <w:r w:rsidRPr="00D04575">
        <w:rPr>
          <w:szCs w:val="24"/>
        </w:rPr>
        <w:t>T</w:t>
      </w:r>
      <w:r w:rsidRPr="00C124D4">
        <w:rPr>
          <w:szCs w:val="24"/>
          <w:vertAlign w:val="subscript"/>
        </w:rPr>
        <w:t>trigger</w:t>
      </w:r>
      <w:r>
        <w:rPr>
          <w:szCs w:val="24"/>
        </w:rPr>
        <w:t>, and</w:t>
      </w:r>
      <w:r w:rsidRPr="00C124D4">
        <w:t xml:space="preserve"> </w:t>
      </w:r>
      <w:r>
        <w:t>T</w:t>
      </w:r>
      <w:r>
        <w:rPr>
          <w:vertAlign w:val="subscript"/>
        </w:rPr>
        <w:t>trigger</w:t>
      </w:r>
      <w:r>
        <w:t xml:space="preserve"> = max(</w:t>
      </w:r>
      <w:r w:rsidRPr="00445E8A">
        <w:t>T</w:t>
      </w:r>
      <w:r w:rsidRPr="00445E8A">
        <w:rPr>
          <w:vertAlign w:val="subscript"/>
        </w:rPr>
        <w:t>detect,EUTRAN_Intra_NC</w:t>
      </w:r>
      <w:r>
        <w:t>, K</w:t>
      </w:r>
      <w:r>
        <w:rPr>
          <w:vertAlign w:val="subscript"/>
        </w:rPr>
        <w:t>carrier</w:t>
      </w:r>
      <w:r>
        <w:t xml:space="preserve">* </w:t>
      </w:r>
      <w:r w:rsidRPr="00445E8A">
        <w:t>T</w:t>
      </w:r>
      <w:r w:rsidRPr="00445E8A">
        <w:rPr>
          <w:vertAlign w:val="subscript"/>
        </w:rPr>
        <w:t>detect,EUTRAN_Int</w:t>
      </w:r>
      <w:r>
        <w:rPr>
          <w:vertAlign w:val="subscript"/>
        </w:rPr>
        <w:t>er</w:t>
      </w:r>
      <w:r w:rsidRPr="00445E8A">
        <w:rPr>
          <w:vertAlign w:val="subscript"/>
        </w:rPr>
        <w:t>_NC</w:t>
      </w:r>
      <w:r>
        <w:t>),</w:t>
      </w:r>
      <w:r w:rsidRPr="00120DE9">
        <w:rPr>
          <w:szCs w:val="24"/>
        </w:rPr>
        <w:t xml:space="preserve"> </w:t>
      </w:r>
      <w:r w:rsidRPr="00D04575">
        <w:rPr>
          <w:szCs w:val="24"/>
        </w:rPr>
        <w:t>when serving cell is below the search threshold</w:t>
      </w:r>
      <w:r w:rsidRPr="00C124D4">
        <w:rPr>
          <w:szCs w:val="24"/>
        </w:rPr>
        <w:t>,</w:t>
      </w:r>
      <w:r>
        <w:rPr>
          <w:szCs w:val="24"/>
        </w:rPr>
        <w:t xml:space="preserve"> and</w:t>
      </w:r>
      <w:r w:rsidRPr="00120DE9">
        <w:rPr>
          <w:szCs w:val="24"/>
        </w:rPr>
        <w:t xml:space="preserve"> </w:t>
      </w:r>
      <w:r w:rsidRPr="00D04575">
        <w:rPr>
          <w:szCs w:val="24"/>
        </w:rPr>
        <w:t>T</w:t>
      </w:r>
      <w:r w:rsidRPr="00C124D4">
        <w:rPr>
          <w:szCs w:val="24"/>
          <w:vertAlign w:val="subscript"/>
        </w:rPr>
        <w:t>trigger</w:t>
      </w:r>
      <w:r>
        <w:rPr>
          <w:szCs w:val="24"/>
        </w:rPr>
        <w:t xml:space="preserve"> = </w:t>
      </w:r>
      <w:r w:rsidRPr="00C124D4">
        <w:rPr>
          <w:szCs w:val="24"/>
        </w:rPr>
        <w:t>max(</w:t>
      </w:r>
      <w:r w:rsidRPr="00445E8A">
        <w:t>T</w:t>
      </w:r>
      <w:r w:rsidRPr="00445E8A">
        <w:rPr>
          <w:vertAlign w:val="subscript"/>
        </w:rPr>
        <w:t>detect,EUTRAN_Intra_NC</w:t>
      </w:r>
      <w:r>
        <w:rPr>
          <w:szCs w:val="24"/>
        </w:rPr>
        <w:t>, N</w:t>
      </w:r>
      <w:r>
        <w:rPr>
          <w:szCs w:val="24"/>
          <w:vertAlign w:val="subscript"/>
        </w:rPr>
        <w:t>layer</w:t>
      </w:r>
      <w:r w:rsidRPr="00C124D4">
        <w:rPr>
          <w:szCs w:val="24"/>
        </w:rPr>
        <w:t>*</w:t>
      </w:r>
      <w:r>
        <w:rPr>
          <w:szCs w:val="24"/>
        </w:rPr>
        <w:t xml:space="preserve"> [60s]</w:t>
      </w:r>
      <w:r w:rsidRPr="00C124D4">
        <w:rPr>
          <w:szCs w:val="24"/>
        </w:rPr>
        <w:t>)</w:t>
      </w:r>
      <w:r>
        <w:rPr>
          <w:szCs w:val="24"/>
        </w:rPr>
        <w:t xml:space="preserve"> </w:t>
      </w:r>
      <w:r w:rsidRPr="00D04575">
        <w:rPr>
          <w:szCs w:val="24"/>
        </w:rPr>
        <w:t>when serving cell is above the search threshold</w:t>
      </w:r>
      <w:r>
        <w:rPr>
          <w:szCs w:val="24"/>
        </w:rPr>
        <w:t>, where</w:t>
      </w:r>
    </w:p>
    <w:p w14:paraId="0C0B2E6B" w14:textId="77777777" w:rsidR="002B63CF" w:rsidRDefault="002B63CF" w:rsidP="002B63CF">
      <w:pPr>
        <w:pStyle w:val="B10"/>
      </w:pPr>
      <w:r>
        <w:t>-</w:t>
      </w:r>
      <w:r>
        <w:tab/>
      </w:r>
      <w:r w:rsidRPr="005D1FD4">
        <w:t>K</w:t>
      </w:r>
      <w:r w:rsidRPr="005D1FD4">
        <w:rPr>
          <w:vertAlign w:val="subscript"/>
        </w:rPr>
        <w:t>carrier</w:t>
      </w:r>
      <w:r w:rsidRPr="005D1FD4">
        <w:t xml:space="preserve"> is the number of inter-frequency carriers indicated by the serving cell,</w:t>
      </w:r>
    </w:p>
    <w:p w14:paraId="240088D4" w14:textId="77777777" w:rsidR="002B63CF" w:rsidRPr="00E21115" w:rsidRDefault="002B63CF" w:rsidP="002B63CF">
      <w:pPr>
        <w:pStyle w:val="B10"/>
      </w:pPr>
      <w:r>
        <w:t>-</w:t>
      </w:r>
      <w:r>
        <w:tab/>
        <w:t>N</w:t>
      </w:r>
      <w:r>
        <w:rPr>
          <w:vertAlign w:val="subscript"/>
        </w:rPr>
        <w:t>layer</w:t>
      </w:r>
      <w:r w:rsidRPr="00120DE9">
        <w:t xml:space="preserve"> is the total number of higher priority carrier frequencies broadcasted in system information</w:t>
      </w:r>
      <w:r>
        <w:t>,</w:t>
      </w:r>
    </w:p>
    <w:p w14:paraId="438DEB35" w14:textId="77777777" w:rsidR="002B63CF" w:rsidRPr="005D1FD4" w:rsidRDefault="002B63CF" w:rsidP="002B63CF">
      <w:pPr>
        <w:pStyle w:val="B10"/>
      </w:pPr>
      <w:r>
        <w:t>-</w:t>
      </w:r>
      <w:r>
        <w:tab/>
      </w:r>
      <w:r w:rsidRPr="00445E8A">
        <w:t>T</w:t>
      </w:r>
      <w:r w:rsidRPr="00445E8A">
        <w:rPr>
          <w:vertAlign w:val="subscript"/>
        </w:rPr>
        <w:t>detect,EUTRAN_Intra_NC</w:t>
      </w:r>
      <w:r w:rsidRPr="005D1FD4">
        <w:t xml:space="preserve"> </w:t>
      </w:r>
      <w:r>
        <w:rPr>
          <w:rFonts w:hint="eastAsia"/>
        </w:rPr>
        <w:t>refers to</w:t>
      </w:r>
      <w:r w:rsidRPr="005D1FD4">
        <w:t xml:space="preserve"> intra-frequency cell detection delay in IDLE/INACTIVE mode defined </w:t>
      </w:r>
      <w:r>
        <w:t xml:space="preserve">in clause </w:t>
      </w:r>
      <w:r w:rsidRPr="00FE4765">
        <w:t>4.7A.2.1.</w:t>
      </w:r>
      <w:r>
        <w:t>2</w:t>
      </w:r>
      <w:r w:rsidRPr="005D1FD4">
        <w:t>,</w:t>
      </w:r>
    </w:p>
    <w:p w14:paraId="368520F4" w14:textId="77777777" w:rsidR="002B63CF" w:rsidRPr="00445E8A" w:rsidRDefault="002B63CF" w:rsidP="002B63CF">
      <w:pPr>
        <w:pStyle w:val="B10"/>
      </w:pPr>
      <w:r>
        <w:t>-</w:t>
      </w:r>
      <w:r>
        <w:tab/>
      </w:r>
      <w:r w:rsidRPr="00445E8A">
        <w:rPr>
          <w:rFonts w:cs="v4.2.0"/>
        </w:rPr>
        <w:t>T</w:t>
      </w:r>
      <w:r w:rsidRPr="00445E8A">
        <w:rPr>
          <w:rFonts w:cs="v4.2.0"/>
          <w:vertAlign w:val="subscript"/>
        </w:rPr>
        <w:t>detect,EUTRAN_Inter_NC</w:t>
      </w:r>
      <w:r w:rsidRPr="005D1FD4">
        <w:t xml:space="preserve"> </w:t>
      </w:r>
      <w:r>
        <w:rPr>
          <w:rFonts w:hint="eastAsia"/>
        </w:rPr>
        <w:t>refers to</w:t>
      </w:r>
      <w:r w:rsidRPr="005D1FD4">
        <w:t xml:space="preserve"> inter-frequency cell detection delay in IDLE/INACTIVE mode defined </w:t>
      </w:r>
      <w:r>
        <w:t xml:space="preserve">in clause </w:t>
      </w:r>
      <w:r w:rsidRPr="00FE4765">
        <w:t>4.7A.2.1.3</w:t>
      </w:r>
      <w:r w:rsidRPr="005D1FD4">
        <w:t>.</w:t>
      </w:r>
    </w:p>
    <w:p w14:paraId="2C4DFC2B" w14:textId="77777777" w:rsidR="002B63CF" w:rsidRPr="00445E8A" w:rsidRDefault="002B63CF" w:rsidP="002B63CF">
      <w:pPr>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for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rPr>
          <w:rFonts w:cs="v4.2.0"/>
        </w:rPr>
        <w:t xml:space="preserve"> are specified in </w:t>
      </w:r>
      <w:r w:rsidRPr="00445E8A">
        <w:t>Table 4.7A.2.1.3-1</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46CFDB0E" w14:textId="77777777" w:rsidR="002B63CF" w:rsidRPr="00445E8A" w:rsidRDefault="002B63CF" w:rsidP="002B63CF"/>
    <w:p w14:paraId="2F139555" w14:textId="77777777" w:rsidR="002B63CF" w:rsidRPr="00F73432" w:rsidRDefault="002B63CF" w:rsidP="002B63CF">
      <w:pPr>
        <w:pStyle w:val="TH"/>
      </w:pPr>
      <w:r w:rsidRPr="00445E8A">
        <w:t>Table 4.7A.2.1.3-1 : T</w:t>
      </w:r>
      <w:r w:rsidRPr="00445E8A">
        <w:rPr>
          <w:vertAlign w:val="subscript"/>
        </w:rPr>
        <w:t>detect,EUTRAN_Inter_NC,</w:t>
      </w:r>
      <w:r w:rsidRPr="00445E8A">
        <w:t xml:space="preserve"> T</w:t>
      </w:r>
      <w:r w:rsidRPr="00445E8A">
        <w:rPr>
          <w:vertAlign w:val="subscript"/>
        </w:rPr>
        <w:t>measure,EUTRAN_Inter_NC</w:t>
      </w:r>
      <w:r w:rsidRPr="00445E8A">
        <w:t xml:space="preserve"> and </w:t>
      </w:r>
      <w:r w:rsidRPr="00445E8A">
        <w:rPr>
          <w:rFonts w:cs="v4.2.0"/>
        </w:rPr>
        <w:t>T</w:t>
      </w:r>
      <w:r w:rsidRPr="00445E8A">
        <w:rPr>
          <w:rFonts w:cs="v4.2.0"/>
          <w:vertAlign w:val="subscript"/>
        </w:rPr>
        <w:t>evaluate,E-UTRAN_Inter_NC</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99"/>
      </w:tblGrid>
      <w:tr w:rsidR="002B63CF" w:rsidRPr="00445E8A" w14:paraId="006AB066" w14:textId="77777777" w:rsidTr="00AB5E44">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1D54B147" w14:textId="77777777" w:rsidR="002B63CF" w:rsidRPr="00445E8A" w:rsidRDefault="002B63CF" w:rsidP="00AB5E44">
            <w:pPr>
              <w:pStyle w:val="TAH"/>
              <w:rPr>
                <w:rFonts w:cs="Arial"/>
                <w:snapToGrid w:val="0"/>
              </w:rPr>
            </w:pPr>
            <w:r w:rsidRPr="00445E8A">
              <w:t>DRX cycle length [s]</w:t>
            </w:r>
          </w:p>
        </w:tc>
        <w:tc>
          <w:tcPr>
            <w:tcW w:w="1366" w:type="pct"/>
            <w:tcBorders>
              <w:top w:val="single" w:sz="4" w:space="0" w:color="auto"/>
              <w:left w:val="single" w:sz="4" w:space="0" w:color="auto"/>
              <w:bottom w:val="single" w:sz="4" w:space="0" w:color="auto"/>
              <w:right w:val="single" w:sz="4" w:space="0" w:color="auto"/>
            </w:tcBorders>
            <w:hideMark/>
          </w:tcPr>
          <w:p w14:paraId="5521AAA3" w14:textId="77777777" w:rsidR="002B63CF" w:rsidRPr="00445E8A" w:rsidRDefault="002B63CF" w:rsidP="00AB5E44">
            <w:pPr>
              <w:pStyle w:val="TAH"/>
              <w:rPr>
                <w:rFonts w:cs="Arial"/>
              </w:rPr>
            </w:pPr>
            <w:r w:rsidRPr="00445E8A">
              <w:t>T</w:t>
            </w:r>
            <w:r w:rsidRPr="00445E8A">
              <w:rPr>
                <w:vertAlign w:val="subscript"/>
              </w:rPr>
              <w:t>detect,EUTRAN_Inter_NC</w:t>
            </w:r>
            <w:r w:rsidRPr="00445E8A">
              <w:t xml:space="preserve"> [s] (number of DRX cycles)</w:t>
            </w:r>
          </w:p>
        </w:tc>
        <w:tc>
          <w:tcPr>
            <w:tcW w:w="1474" w:type="pct"/>
            <w:tcBorders>
              <w:top w:val="single" w:sz="4" w:space="0" w:color="auto"/>
              <w:left w:val="single" w:sz="4" w:space="0" w:color="auto"/>
              <w:bottom w:val="single" w:sz="4" w:space="0" w:color="auto"/>
              <w:right w:val="single" w:sz="4" w:space="0" w:color="auto"/>
            </w:tcBorders>
            <w:hideMark/>
          </w:tcPr>
          <w:p w14:paraId="079C11C0" w14:textId="77777777" w:rsidR="002B63CF" w:rsidRPr="00445E8A" w:rsidRDefault="002B63CF" w:rsidP="00AB5E44">
            <w:pPr>
              <w:pStyle w:val="TAH"/>
              <w:rPr>
                <w:rFonts w:cs="Arial"/>
                <w:snapToGrid w:val="0"/>
              </w:rPr>
            </w:pPr>
            <w:r w:rsidRPr="00445E8A">
              <w:t>T</w:t>
            </w:r>
            <w:r w:rsidRPr="00445E8A">
              <w:rPr>
                <w:vertAlign w:val="subscript"/>
              </w:rPr>
              <w:t>measure,EUTRAN_Inter_NC</w:t>
            </w:r>
            <w:r w:rsidRPr="00445E8A">
              <w:t xml:space="preserve"> [s] (number of DRX cycles)</w:t>
            </w:r>
          </w:p>
        </w:tc>
        <w:tc>
          <w:tcPr>
            <w:tcW w:w="1580" w:type="pct"/>
            <w:tcBorders>
              <w:top w:val="single" w:sz="4" w:space="0" w:color="auto"/>
              <w:left w:val="single" w:sz="4" w:space="0" w:color="auto"/>
              <w:bottom w:val="single" w:sz="4" w:space="0" w:color="auto"/>
              <w:right w:val="single" w:sz="4" w:space="0" w:color="auto"/>
            </w:tcBorders>
            <w:hideMark/>
          </w:tcPr>
          <w:p w14:paraId="0961A0C2" w14:textId="77777777" w:rsidR="002B63CF" w:rsidRPr="00445E8A" w:rsidRDefault="002B63CF" w:rsidP="00AB5E44">
            <w:pPr>
              <w:pStyle w:val="TAH"/>
              <w:rPr>
                <w:rFonts w:cs="Arial"/>
                <w:vertAlign w:val="subscript"/>
              </w:rPr>
            </w:pPr>
            <w:r w:rsidRPr="00445E8A">
              <w:t>T</w:t>
            </w:r>
            <w:r w:rsidRPr="00445E8A">
              <w:rPr>
                <w:vertAlign w:val="subscript"/>
              </w:rPr>
              <w:t>evaluate,E-UTRAN_Inter_NC</w:t>
            </w:r>
          </w:p>
          <w:p w14:paraId="0160FA30" w14:textId="77777777" w:rsidR="002B63CF" w:rsidRPr="00445E8A" w:rsidRDefault="002B63CF" w:rsidP="00AB5E44">
            <w:pPr>
              <w:pStyle w:val="TAH"/>
              <w:rPr>
                <w:rFonts w:cs="Arial"/>
              </w:rPr>
            </w:pPr>
            <w:r w:rsidRPr="00445E8A">
              <w:rPr>
                <w:rFonts w:cs="Arial"/>
              </w:rPr>
              <w:t>[s] (number of DRX cycles)</w:t>
            </w:r>
          </w:p>
        </w:tc>
      </w:tr>
      <w:tr w:rsidR="002B63CF" w:rsidRPr="00445E8A" w14:paraId="3C97986F" w14:textId="77777777" w:rsidTr="00AB5E44">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17FDEBEF" w14:textId="77777777" w:rsidR="002B63CF" w:rsidRPr="00445E8A" w:rsidRDefault="002B63CF" w:rsidP="00AB5E44">
            <w:pPr>
              <w:pStyle w:val="TAC"/>
              <w:rPr>
                <w:snapToGrid w:val="0"/>
              </w:rPr>
            </w:pPr>
            <w:r w:rsidRPr="00445E8A">
              <w:t>0.32</w:t>
            </w:r>
          </w:p>
        </w:tc>
        <w:tc>
          <w:tcPr>
            <w:tcW w:w="1366" w:type="pct"/>
            <w:tcBorders>
              <w:top w:val="single" w:sz="4" w:space="0" w:color="auto"/>
              <w:left w:val="single" w:sz="4" w:space="0" w:color="auto"/>
              <w:bottom w:val="single" w:sz="4" w:space="0" w:color="auto"/>
              <w:right w:val="single" w:sz="4" w:space="0" w:color="auto"/>
            </w:tcBorders>
            <w:hideMark/>
          </w:tcPr>
          <w:p w14:paraId="0350FB9E" w14:textId="77777777" w:rsidR="002B63CF" w:rsidRPr="00445E8A" w:rsidRDefault="002B63CF" w:rsidP="00AB5E44">
            <w:pPr>
              <w:pStyle w:val="TAC"/>
              <w:rPr>
                <w:snapToGrid w:val="0"/>
              </w:rPr>
            </w:pPr>
            <w:r w:rsidRPr="00445E8A">
              <w:t>11.52 (36)</w:t>
            </w:r>
          </w:p>
        </w:tc>
        <w:tc>
          <w:tcPr>
            <w:tcW w:w="1474" w:type="pct"/>
            <w:tcBorders>
              <w:top w:val="single" w:sz="4" w:space="0" w:color="auto"/>
              <w:left w:val="single" w:sz="4" w:space="0" w:color="auto"/>
              <w:bottom w:val="single" w:sz="4" w:space="0" w:color="auto"/>
              <w:right w:val="single" w:sz="4" w:space="0" w:color="auto"/>
            </w:tcBorders>
            <w:hideMark/>
          </w:tcPr>
          <w:p w14:paraId="54D181AD" w14:textId="77777777" w:rsidR="002B63CF" w:rsidRPr="00445E8A" w:rsidRDefault="002B63CF" w:rsidP="00AB5E44">
            <w:pPr>
              <w:pStyle w:val="TAC"/>
              <w:rPr>
                <w:snapToGrid w:val="0"/>
              </w:rPr>
            </w:pPr>
            <w:r w:rsidRPr="00445E8A">
              <w:rPr>
                <w:snapToGrid w:val="0"/>
              </w:rPr>
              <w:t>1.28 (4)</w:t>
            </w:r>
          </w:p>
        </w:tc>
        <w:tc>
          <w:tcPr>
            <w:tcW w:w="1580" w:type="pct"/>
            <w:tcBorders>
              <w:top w:val="single" w:sz="4" w:space="0" w:color="auto"/>
              <w:left w:val="single" w:sz="4" w:space="0" w:color="auto"/>
              <w:bottom w:val="single" w:sz="4" w:space="0" w:color="auto"/>
              <w:right w:val="single" w:sz="4" w:space="0" w:color="auto"/>
            </w:tcBorders>
            <w:hideMark/>
          </w:tcPr>
          <w:p w14:paraId="04689E8F" w14:textId="77777777" w:rsidR="002B63CF" w:rsidRPr="00445E8A" w:rsidRDefault="002B63CF" w:rsidP="00AB5E44">
            <w:pPr>
              <w:pStyle w:val="TAC"/>
              <w:rPr>
                <w:snapToGrid w:val="0"/>
              </w:rPr>
            </w:pPr>
            <w:r w:rsidRPr="00445E8A">
              <w:t>5.12 (16)</w:t>
            </w:r>
          </w:p>
        </w:tc>
      </w:tr>
      <w:tr w:rsidR="002B63CF" w:rsidRPr="00445E8A" w14:paraId="28DBB4AE" w14:textId="77777777" w:rsidTr="00AB5E44">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1EBFB4EA" w14:textId="77777777" w:rsidR="002B63CF" w:rsidRPr="00445E8A" w:rsidRDefault="002B63CF" w:rsidP="00AB5E44">
            <w:pPr>
              <w:pStyle w:val="TAC"/>
              <w:rPr>
                <w:snapToGrid w:val="0"/>
              </w:rPr>
            </w:pPr>
            <w:r w:rsidRPr="00445E8A">
              <w:t>0.64</w:t>
            </w:r>
          </w:p>
        </w:tc>
        <w:tc>
          <w:tcPr>
            <w:tcW w:w="1366" w:type="pct"/>
            <w:tcBorders>
              <w:top w:val="single" w:sz="4" w:space="0" w:color="auto"/>
              <w:left w:val="single" w:sz="4" w:space="0" w:color="auto"/>
              <w:bottom w:val="single" w:sz="4" w:space="0" w:color="auto"/>
              <w:right w:val="single" w:sz="4" w:space="0" w:color="auto"/>
            </w:tcBorders>
            <w:hideMark/>
          </w:tcPr>
          <w:p w14:paraId="3B8C3FA3" w14:textId="77777777" w:rsidR="002B63CF" w:rsidRPr="00445E8A" w:rsidRDefault="002B63CF" w:rsidP="00AB5E44">
            <w:pPr>
              <w:pStyle w:val="TAC"/>
              <w:rPr>
                <w:snapToGrid w:val="0"/>
              </w:rPr>
            </w:pPr>
            <w:r w:rsidRPr="00445E8A">
              <w:t>17.92 (28)</w:t>
            </w:r>
          </w:p>
        </w:tc>
        <w:tc>
          <w:tcPr>
            <w:tcW w:w="1474" w:type="pct"/>
            <w:tcBorders>
              <w:top w:val="single" w:sz="4" w:space="0" w:color="auto"/>
              <w:left w:val="single" w:sz="4" w:space="0" w:color="auto"/>
              <w:bottom w:val="single" w:sz="4" w:space="0" w:color="auto"/>
              <w:right w:val="single" w:sz="4" w:space="0" w:color="auto"/>
            </w:tcBorders>
            <w:hideMark/>
          </w:tcPr>
          <w:p w14:paraId="0E7226C3" w14:textId="77777777" w:rsidR="002B63CF" w:rsidRPr="00445E8A" w:rsidRDefault="002B63CF" w:rsidP="00AB5E44">
            <w:pPr>
              <w:pStyle w:val="TAC"/>
              <w:rPr>
                <w:snapToGrid w:val="0"/>
              </w:rPr>
            </w:pPr>
            <w:r w:rsidRPr="00445E8A">
              <w:rPr>
                <w:snapToGrid w:val="0"/>
              </w:rPr>
              <w:t>1.28 (2)</w:t>
            </w:r>
          </w:p>
        </w:tc>
        <w:tc>
          <w:tcPr>
            <w:tcW w:w="1580" w:type="pct"/>
            <w:tcBorders>
              <w:top w:val="single" w:sz="4" w:space="0" w:color="auto"/>
              <w:left w:val="single" w:sz="4" w:space="0" w:color="auto"/>
              <w:bottom w:val="single" w:sz="4" w:space="0" w:color="auto"/>
              <w:right w:val="single" w:sz="4" w:space="0" w:color="auto"/>
            </w:tcBorders>
            <w:hideMark/>
          </w:tcPr>
          <w:p w14:paraId="4C45B273" w14:textId="77777777" w:rsidR="002B63CF" w:rsidRPr="00445E8A" w:rsidRDefault="002B63CF" w:rsidP="00AB5E44">
            <w:pPr>
              <w:pStyle w:val="TAC"/>
              <w:rPr>
                <w:snapToGrid w:val="0"/>
              </w:rPr>
            </w:pPr>
            <w:r w:rsidRPr="00445E8A">
              <w:t>5.12 (8)</w:t>
            </w:r>
          </w:p>
        </w:tc>
      </w:tr>
      <w:tr w:rsidR="002B63CF" w:rsidRPr="00445E8A" w14:paraId="229639F1" w14:textId="77777777" w:rsidTr="00AB5E44">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0FAF34F5" w14:textId="77777777" w:rsidR="002B63CF" w:rsidRPr="00445E8A" w:rsidRDefault="002B63CF" w:rsidP="00AB5E44">
            <w:pPr>
              <w:pStyle w:val="TAC"/>
              <w:rPr>
                <w:snapToGrid w:val="0"/>
              </w:rPr>
            </w:pPr>
            <w:r w:rsidRPr="00445E8A">
              <w:t>1.28</w:t>
            </w:r>
          </w:p>
        </w:tc>
        <w:tc>
          <w:tcPr>
            <w:tcW w:w="1366" w:type="pct"/>
            <w:tcBorders>
              <w:top w:val="single" w:sz="4" w:space="0" w:color="auto"/>
              <w:left w:val="single" w:sz="4" w:space="0" w:color="auto"/>
              <w:bottom w:val="single" w:sz="4" w:space="0" w:color="auto"/>
              <w:right w:val="single" w:sz="4" w:space="0" w:color="auto"/>
            </w:tcBorders>
            <w:hideMark/>
          </w:tcPr>
          <w:p w14:paraId="4F8F41E4" w14:textId="77777777" w:rsidR="002B63CF" w:rsidRPr="00445E8A" w:rsidRDefault="002B63CF" w:rsidP="00AB5E44">
            <w:pPr>
              <w:pStyle w:val="TAC"/>
              <w:rPr>
                <w:snapToGrid w:val="0"/>
              </w:rPr>
            </w:pPr>
            <w:r w:rsidRPr="00445E8A">
              <w:t>32(25)</w:t>
            </w:r>
          </w:p>
        </w:tc>
        <w:tc>
          <w:tcPr>
            <w:tcW w:w="1474" w:type="pct"/>
            <w:tcBorders>
              <w:top w:val="single" w:sz="4" w:space="0" w:color="auto"/>
              <w:left w:val="single" w:sz="4" w:space="0" w:color="auto"/>
              <w:bottom w:val="single" w:sz="4" w:space="0" w:color="auto"/>
              <w:right w:val="single" w:sz="4" w:space="0" w:color="auto"/>
            </w:tcBorders>
            <w:hideMark/>
          </w:tcPr>
          <w:p w14:paraId="45DFAC15" w14:textId="77777777" w:rsidR="002B63CF" w:rsidRPr="00445E8A" w:rsidRDefault="002B63CF" w:rsidP="00AB5E44">
            <w:pPr>
              <w:pStyle w:val="TAC"/>
              <w:rPr>
                <w:snapToGrid w:val="0"/>
              </w:rPr>
            </w:pPr>
            <w:r w:rsidRPr="00445E8A">
              <w:rPr>
                <w:snapToGrid w:val="0"/>
              </w:rPr>
              <w:t>1.28 (1)</w:t>
            </w:r>
          </w:p>
        </w:tc>
        <w:tc>
          <w:tcPr>
            <w:tcW w:w="1580" w:type="pct"/>
            <w:tcBorders>
              <w:top w:val="single" w:sz="4" w:space="0" w:color="auto"/>
              <w:left w:val="single" w:sz="4" w:space="0" w:color="auto"/>
              <w:bottom w:val="single" w:sz="4" w:space="0" w:color="auto"/>
              <w:right w:val="single" w:sz="4" w:space="0" w:color="auto"/>
            </w:tcBorders>
            <w:hideMark/>
          </w:tcPr>
          <w:p w14:paraId="30D97CD1" w14:textId="77777777" w:rsidR="002B63CF" w:rsidRPr="00445E8A" w:rsidRDefault="002B63CF" w:rsidP="00AB5E44">
            <w:pPr>
              <w:pStyle w:val="TAC"/>
              <w:rPr>
                <w:snapToGrid w:val="0"/>
              </w:rPr>
            </w:pPr>
            <w:r w:rsidRPr="00445E8A">
              <w:t>6.4 (5)</w:t>
            </w:r>
          </w:p>
        </w:tc>
      </w:tr>
      <w:tr w:rsidR="002B63CF" w:rsidRPr="00445E8A" w14:paraId="6EBBED86" w14:textId="77777777" w:rsidTr="00AB5E44">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7839881F" w14:textId="77777777" w:rsidR="002B63CF" w:rsidRPr="00445E8A" w:rsidRDefault="002B63CF" w:rsidP="00AB5E44">
            <w:pPr>
              <w:pStyle w:val="TAC"/>
              <w:rPr>
                <w:snapToGrid w:val="0"/>
              </w:rPr>
            </w:pPr>
            <w:r w:rsidRPr="00445E8A">
              <w:t>2.56</w:t>
            </w:r>
          </w:p>
        </w:tc>
        <w:tc>
          <w:tcPr>
            <w:tcW w:w="1366" w:type="pct"/>
            <w:tcBorders>
              <w:top w:val="single" w:sz="4" w:space="0" w:color="auto"/>
              <w:left w:val="single" w:sz="4" w:space="0" w:color="auto"/>
              <w:bottom w:val="single" w:sz="4" w:space="0" w:color="auto"/>
              <w:right w:val="single" w:sz="4" w:space="0" w:color="auto"/>
            </w:tcBorders>
            <w:hideMark/>
          </w:tcPr>
          <w:p w14:paraId="52280898" w14:textId="77777777" w:rsidR="002B63CF" w:rsidRPr="00445E8A" w:rsidRDefault="002B63CF" w:rsidP="00AB5E44">
            <w:pPr>
              <w:pStyle w:val="TAC"/>
              <w:rPr>
                <w:snapToGrid w:val="0"/>
              </w:rPr>
            </w:pPr>
            <w:r w:rsidRPr="00445E8A">
              <w:t>58.88 (23)</w:t>
            </w:r>
          </w:p>
        </w:tc>
        <w:tc>
          <w:tcPr>
            <w:tcW w:w="1474" w:type="pct"/>
            <w:tcBorders>
              <w:top w:val="single" w:sz="4" w:space="0" w:color="auto"/>
              <w:left w:val="single" w:sz="4" w:space="0" w:color="auto"/>
              <w:bottom w:val="single" w:sz="4" w:space="0" w:color="auto"/>
              <w:right w:val="single" w:sz="4" w:space="0" w:color="auto"/>
            </w:tcBorders>
            <w:hideMark/>
          </w:tcPr>
          <w:p w14:paraId="64DE8875" w14:textId="77777777" w:rsidR="002B63CF" w:rsidRPr="00445E8A" w:rsidRDefault="002B63CF" w:rsidP="00AB5E44">
            <w:pPr>
              <w:pStyle w:val="TAC"/>
              <w:rPr>
                <w:snapToGrid w:val="0"/>
              </w:rPr>
            </w:pPr>
            <w:r w:rsidRPr="00445E8A">
              <w:rPr>
                <w:snapToGrid w:val="0"/>
              </w:rPr>
              <w:t>2.56 (1)</w:t>
            </w:r>
          </w:p>
        </w:tc>
        <w:tc>
          <w:tcPr>
            <w:tcW w:w="1580" w:type="pct"/>
            <w:tcBorders>
              <w:top w:val="single" w:sz="4" w:space="0" w:color="auto"/>
              <w:left w:val="single" w:sz="4" w:space="0" w:color="auto"/>
              <w:bottom w:val="single" w:sz="4" w:space="0" w:color="auto"/>
              <w:right w:val="single" w:sz="4" w:space="0" w:color="auto"/>
            </w:tcBorders>
            <w:hideMark/>
          </w:tcPr>
          <w:p w14:paraId="4825D728" w14:textId="77777777" w:rsidR="002B63CF" w:rsidRPr="00445E8A" w:rsidRDefault="002B63CF" w:rsidP="00AB5E44">
            <w:pPr>
              <w:pStyle w:val="TAC"/>
              <w:rPr>
                <w:snapToGrid w:val="0"/>
              </w:rPr>
            </w:pPr>
            <w:r w:rsidRPr="00445E8A">
              <w:t>7.68 (3)</w:t>
            </w:r>
          </w:p>
        </w:tc>
      </w:tr>
    </w:tbl>
    <w:p w14:paraId="3A941F46" w14:textId="77777777" w:rsidR="002B63CF" w:rsidRPr="00445E8A" w:rsidRDefault="002B63CF" w:rsidP="002B63CF"/>
    <w:p w14:paraId="5F8081FE" w14:textId="77777777" w:rsidR="002B63CF" w:rsidRPr="00445E8A" w:rsidRDefault="002B63CF" w:rsidP="002B63CF">
      <w:pPr>
        <w:pStyle w:val="TH"/>
      </w:pPr>
      <w:r w:rsidRPr="00445E8A">
        <w:t>Table 4.7A.2.1.3-2: 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 xml:space="preserve">evaluate, E-UTRAN_inter_NC </w:t>
      </w:r>
      <w:r w:rsidRPr="00445E8A">
        <w:t>for UE configured with eDRX_IDLE cycle</w:t>
      </w:r>
    </w:p>
    <w:tbl>
      <w:tblPr>
        <w:tblW w:w="5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555"/>
        <w:gridCol w:w="730"/>
        <w:gridCol w:w="4714"/>
        <w:gridCol w:w="1714"/>
        <w:gridCol w:w="1322"/>
      </w:tblGrid>
      <w:tr w:rsidR="002B63CF" w:rsidRPr="00445E8A" w14:paraId="27830B32" w14:textId="77777777" w:rsidTr="00AB5E44">
        <w:trPr>
          <w:cantSplit/>
          <w:jc w:val="center"/>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007C4A3" w14:textId="77777777" w:rsidR="002B63CF" w:rsidRPr="00445E8A" w:rsidRDefault="002B63CF" w:rsidP="00AB5E44">
            <w:pPr>
              <w:pStyle w:val="TAH"/>
            </w:pPr>
            <w:r w:rsidRPr="00445E8A">
              <w:t>eDRX_IDLE cycle length [s]</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50F997A" w14:textId="77777777" w:rsidR="002B63CF" w:rsidRPr="00445E8A" w:rsidRDefault="002B63CF" w:rsidP="00AB5E44">
            <w:pPr>
              <w:pStyle w:val="TAH"/>
              <w:rPr>
                <w:rFonts w:cs="Arial"/>
                <w:snapToGrid w:val="0"/>
              </w:rPr>
            </w:pPr>
            <w:r w:rsidRPr="00445E8A">
              <w:t>DRX cycle length [s]</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27FA540" w14:textId="77777777" w:rsidR="002B63CF" w:rsidRPr="00445E8A" w:rsidRDefault="002B63CF" w:rsidP="00AB5E44">
            <w:pPr>
              <w:pStyle w:val="TAH"/>
            </w:pPr>
            <w:r w:rsidRPr="00445E8A">
              <w:t>PTW length [s] (</w:t>
            </w:r>
            <w:r w:rsidRPr="00445E8A">
              <w:rPr>
                <w:rFonts w:cs="Arial"/>
                <w:bCs/>
                <w:iCs/>
                <w:lang w:eastAsia="ja-JP"/>
              </w:rPr>
              <w:t>number of 1.28s periods</w:t>
            </w:r>
            <w:r w:rsidRPr="00445E8A">
              <w:t>)</w:t>
            </w:r>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5F37079" w14:textId="77777777" w:rsidR="002B63CF" w:rsidRPr="00445E8A" w:rsidRDefault="002B63CF" w:rsidP="00AB5E44">
            <w:pPr>
              <w:pStyle w:val="TAH"/>
              <w:rPr>
                <w:rFonts w:cs="Arial"/>
              </w:rPr>
            </w:pPr>
            <w:r w:rsidRPr="00445E8A">
              <w:t>T</w:t>
            </w:r>
            <w:r w:rsidRPr="00445E8A">
              <w:rPr>
                <w:vertAlign w:val="subscript"/>
              </w:rPr>
              <w:t>detect,EUTRAN_Inter_NC</w:t>
            </w:r>
            <w:r w:rsidRPr="00445E8A">
              <w:t xml:space="preserve"> [s] (number of DRX </w:t>
            </w:r>
            <w:r w:rsidRPr="00445E8A">
              <w:rPr>
                <w:rFonts w:cs="v4.2.0"/>
              </w:rPr>
              <w:t>or eDRX</w:t>
            </w:r>
            <w:r w:rsidRPr="00445E8A">
              <w:t xml:space="preserve"> cycles</w:t>
            </w:r>
            <w:r w:rsidRPr="00445E8A">
              <w:rPr>
                <w:rFonts w:cs="Arial"/>
                <w:vertAlign w:val="superscript"/>
              </w:rPr>
              <w:t xml:space="preserve"> Note 3</w:t>
            </w:r>
            <w:r w:rsidRPr="00445E8A">
              <w:t>)</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72EC532" w14:textId="77777777" w:rsidR="002B63CF" w:rsidRPr="00445E8A" w:rsidRDefault="002B63CF" w:rsidP="00AB5E44">
            <w:pPr>
              <w:pStyle w:val="TAH"/>
              <w:rPr>
                <w:rFonts w:cs="Arial"/>
                <w:snapToGrid w:val="0"/>
              </w:rPr>
            </w:pPr>
            <w:r w:rsidRPr="00445E8A">
              <w:t>T</w:t>
            </w:r>
            <w:r w:rsidRPr="00445E8A">
              <w:rPr>
                <w:vertAlign w:val="subscript"/>
              </w:rPr>
              <w:t>measure,EUTRAN_Inter_NC</w:t>
            </w:r>
            <w:r w:rsidRPr="00445E8A">
              <w:t xml:space="preserve"> [s] (number of DRX </w:t>
            </w:r>
            <w:r w:rsidRPr="00445E8A">
              <w:rPr>
                <w:rFonts w:cs="v4.2.0"/>
              </w:rPr>
              <w:t>or eDRX</w:t>
            </w:r>
            <w:r w:rsidRPr="00445E8A">
              <w:t xml:space="preserve"> cycles</w:t>
            </w:r>
            <w:r w:rsidRPr="00445E8A">
              <w:rPr>
                <w:rFonts w:cs="Arial"/>
                <w:vertAlign w:val="superscript"/>
              </w:rPr>
              <w:t xml:space="preserve"> Note 3</w:t>
            </w:r>
            <w:r w:rsidRPr="00445E8A">
              <w:t>)</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84FF6F0" w14:textId="77777777" w:rsidR="002B63CF" w:rsidRPr="00445E8A" w:rsidRDefault="002B63CF" w:rsidP="00AB5E44">
            <w:pPr>
              <w:pStyle w:val="TAH"/>
              <w:rPr>
                <w:rFonts w:cs="Arial"/>
                <w:vertAlign w:val="subscript"/>
              </w:rPr>
            </w:pPr>
            <w:r w:rsidRPr="00445E8A">
              <w:t>T</w:t>
            </w:r>
            <w:r w:rsidRPr="00445E8A">
              <w:rPr>
                <w:vertAlign w:val="subscript"/>
              </w:rPr>
              <w:t>evaluate,E-UTRAN_inter_NC</w:t>
            </w:r>
          </w:p>
          <w:p w14:paraId="0EC1450F" w14:textId="77777777" w:rsidR="002B63CF" w:rsidRPr="00445E8A" w:rsidRDefault="002B63CF" w:rsidP="00AB5E44">
            <w:pPr>
              <w:pStyle w:val="TAH"/>
              <w:rPr>
                <w:rFonts w:cs="Arial"/>
              </w:rPr>
            </w:pPr>
            <w:r w:rsidRPr="00445E8A">
              <w:rPr>
                <w:rFonts w:cs="Arial"/>
              </w:rPr>
              <w:t xml:space="preserve">[s] (number of DRX </w:t>
            </w:r>
            <w:r w:rsidRPr="00445E8A">
              <w:rPr>
                <w:rFonts w:cs="v4.2.0"/>
              </w:rPr>
              <w:t>or eDRX</w:t>
            </w:r>
            <w:r w:rsidRPr="00445E8A">
              <w:rPr>
                <w:rFonts w:cs="Arial"/>
              </w:rPr>
              <w:t xml:space="preserve"> cycles</w:t>
            </w:r>
            <w:r w:rsidRPr="00445E8A">
              <w:rPr>
                <w:rFonts w:cs="Arial"/>
                <w:vertAlign w:val="superscript"/>
              </w:rPr>
              <w:t xml:space="preserve"> Note 3</w:t>
            </w:r>
            <w:r w:rsidRPr="00445E8A">
              <w:rPr>
                <w:rFonts w:cs="Arial"/>
              </w:rPr>
              <w:t>)</w:t>
            </w:r>
          </w:p>
        </w:tc>
      </w:tr>
      <w:tr w:rsidR="002B63CF" w:rsidRPr="00445E8A" w14:paraId="65A278AA" w14:textId="77777777" w:rsidTr="00AB5E44">
        <w:trPr>
          <w:cantSplit/>
          <w:jc w:val="center"/>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9514039" w14:textId="77777777" w:rsidR="002B63CF" w:rsidRPr="00445E8A" w:rsidRDefault="002B63CF" w:rsidP="00AB5E44">
            <w:pPr>
              <w:pStyle w:val="TAC"/>
            </w:pPr>
            <w:r w:rsidRPr="00445E8A">
              <w:rPr>
                <w:rFonts w:cs="Arial"/>
              </w:rPr>
              <w:t>5.12</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D19BA59" w14:textId="77777777" w:rsidR="002B63CF" w:rsidRPr="00445E8A" w:rsidRDefault="002B63CF" w:rsidP="00AB5E44">
            <w:pPr>
              <w:pStyle w:val="TAC"/>
            </w:pPr>
            <w:r w:rsidRPr="00445E8A">
              <w:rPr>
                <w:rFonts w:cs="Arial"/>
              </w:rPr>
              <w:t>N/A</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F0EDAE7" w14:textId="77777777" w:rsidR="002B63CF" w:rsidRPr="00445E8A" w:rsidRDefault="002B63CF" w:rsidP="00AB5E44">
            <w:pPr>
              <w:pStyle w:val="TAC"/>
            </w:pPr>
            <w:r w:rsidRPr="00445E8A">
              <w:rPr>
                <w:rFonts w:cs="Arial"/>
              </w:rPr>
              <w:t>N/A</w:t>
            </w:r>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7F0790E" w14:textId="77777777" w:rsidR="002B63CF" w:rsidRPr="00445E8A" w:rsidRDefault="002B63CF" w:rsidP="00AB5E44">
            <w:pPr>
              <w:pStyle w:val="TAC"/>
              <w:rPr>
                <w:noProof/>
                <w:szCs w:val="18"/>
                <w:lang w:val="en-US"/>
              </w:rPr>
            </w:pPr>
            <w:r w:rsidRPr="00445E8A">
              <w:rPr>
                <w:rFonts w:eastAsia="SimSun" w:cs="Arial"/>
                <w:szCs w:val="18"/>
              </w:rPr>
              <w:t>117.76 (23)</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F60DD35" w14:textId="77777777" w:rsidR="002B63CF" w:rsidRPr="00445E8A" w:rsidRDefault="002B63CF" w:rsidP="00AB5E44">
            <w:pPr>
              <w:pStyle w:val="TAC"/>
              <w:rPr>
                <w:snapToGrid w:val="0"/>
              </w:rPr>
            </w:pPr>
            <w:r w:rsidRPr="00445E8A">
              <w:rPr>
                <w:rFonts w:eastAsia="SimSun" w:cs="Arial"/>
                <w:snapToGrid w:val="0"/>
                <w:szCs w:val="18"/>
              </w:rPr>
              <w:t>5.12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2133343" w14:textId="77777777" w:rsidR="002B63CF" w:rsidRPr="00445E8A" w:rsidRDefault="002B63CF" w:rsidP="00AB5E44">
            <w:pPr>
              <w:pStyle w:val="TAC"/>
            </w:pPr>
            <w:r w:rsidRPr="00445E8A">
              <w:rPr>
                <w:rFonts w:eastAsia="SimSun" w:cs="Arial"/>
                <w:snapToGrid w:val="0"/>
                <w:szCs w:val="18"/>
              </w:rPr>
              <w:t>10.24 (2)</w:t>
            </w:r>
          </w:p>
        </w:tc>
      </w:tr>
      <w:tr w:rsidR="002B63CF" w:rsidRPr="00445E8A" w14:paraId="1D31CE5A" w14:textId="77777777" w:rsidTr="00AB5E44">
        <w:trPr>
          <w:cantSplit/>
          <w:jc w:val="center"/>
        </w:trPr>
        <w:tc>
          <w:tcPr>
            <w:tcW w:w="576"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4FBFE2E" w14:textId="77777777" w:rsidR="002B63CF" w:rsidRPr="00445E8A" w:rsidRDefault="002B63CF" w:rsidP="00AB5E44">
            <w:pPr>
              <w:pStyle w:val="TAC"/>
            </w:pPr>
            <w:r w:rsidRPr="00445E8A">
              <w:t>10.24 ≤ eDRX_IDLE cycle length ≤ 2621.44</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252FE2E" w14:textId="77777777" w:rsidR="002B63CF" w:rsidRPr="00445E8A" w:rsidRDefault="002B63CF" w:rsidP="00AB5E44">
            <w:pPr>
              <w:pStyle w:val="TAC"/>
            </w:pPr>
            <w:r w:rsidRPr="00445E8A">
              <w:t>0.32</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4EE11E2" w14:textId="77777777" w:rsidR="002B63CF" w:rsidRPr="00445E8A" w:rsidRDefault="002B63CF" w:rsidP="00AB5E44">
            <w:pPr>
              <w:pStyle w:val="TAC"/>
            </w:pPr>
            <w:r w:rsidRPr="00445E8A">
              <w:t>≥1.28 (1)</w:t>
            </w:r>
          </w:p>
        </w:tc>
        <w:tc>
          <w:tcPr>
            <w:tcW w:w="231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C310FF2" w14:textId="77777777" w:rsidR="002B63CF" w:rsidRPr="00445E8A" w:rsidRDefault="002B63CF" w:rsidP="00AB5E44">
            <w:pPr>
              <w:pStyle w:val="TAC"/>
              <w:rPr>
                <w:noProof/>
                <w:szCs w:val="18"/>
                <w:lang w:val="en-US"/>
              </w:rPr>
            </w:pPr>
            <w:r w:rsidRPr="00445E8A">
              <w:rPr>
                <w:noProof/>
                <w:position w:val="-32"/>
                <w:szCs w:val="18"/>
                <w:lang w:val="en-US"/>
              </w:rPr>
              <w:object w:dxaOrig="4665" w:dyaOrig="630" w14:anchorId="6F2AB8B1">
                <v:shape id="_x0000_i1026" type="#_x0000_t75" style="width:233.2pt;height:32.8pt" o:ole="">
                  <v:imagedata r:id="rId17" o:title=""/>
                </v:shape>
                <o:OLEObject Type="Embed" ProgID="Equation.3" ShapeID="_x0000_i1026" DrawAspect="Content" ObjectID="_1769859122" r:id="rId18"/>
              </w:object>
            </w:r>
          </w:p>
          <w:p w14:paraId="313DB911" w14:textId="77777777" w:rsidR="002B63CF" w:rsidRPr="00445E8A" w:rsidRDefault="002B63CF" w:rsidP="00AB5E44">
            <w:pPr>
              <w:pStyle w:val="TAC"/>
            </w:pPr>
            <w:r w:rsidRPr="00445E8A">
              <w:rPr>
                <w:szCs w:val="18"/>
              </w:rPr>
              <w:t>(23)</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7F18849" w14:textId="77777777" w:rsidR="002B63CF" w:rsidRPr="00445E8A" w:rsidRDefault="002B63CF" w:rsidP="00AB5E44">
            <w:pPr>
              <w:pStyle w:val="TAC"/>
            </w:pPr>
            <w:r w:rsidRPr="00445E8A">
              <w:rPr>
                <w:snapToGrid w:val="0"/>
              </w:rPr>
              <w:t>0.32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8061A74" w14:textId="77777777" w:rsidR="002B63CF" w:rsidRPr="00445E8A" w:rsidRDefault="002B63CF" w:rsidP="00AB5E44">
            <w:pPr>
              <w:pStyle w:val="TAC"/>
            </w:pPr>
            <w:r w:rsidRPr="00445E8A">
              <w:t xml:space="preserve"> </w:t>
            </w:r>
            <w:r w:rsidRPr="00445E8A">
              <w:rPr>
                <w:snapToGrid w:val="0"/>
              </w:rPr>
              <w:t>(2)</w:t>
            </w:r>
          </w:p>
        </w:tc>
      </w:tr>
      <w:tr w:rsidR="002B63CF" w:rsidRPr="00445E8A" w14:paraId="69BC76EE"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61010" w14:textId="77777777" w:rsidR="002B63CF" w:rsidRPr="00445E8A" w:rsidRDefault="002B63CF" w:rsidP="00AB5E44">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B630696" w14:textId="77777777" w:rsidR="002B63CF" w:rsidRPr="00445E8A" w:rsidRDefault="002B63CF" w:rsidP="00AB5E44">
            <w:pPr>
              <w:pStyle w:val="TAC"/>
            </w:pPr>
            <w:r w:rsidRPr="00445E8A">
              <w:t>0.64</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1007AFD" w14:textId="77777777" w:rsidR="002B63CF" w:rsidRPr="00445E8A" w:rsidRDefault="002B63CF" w:rsidP="00AB5E44">
            <w:pPr>
              <w:pStyle w:val="TAC"/>
            </w:pPr>
            <w:r w:rsidRPr="00445E8A">
              <w:t>≥1.28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B1539" w14:textId="77777777" w:rsidR="002B63CF" w:rsidRPr="00445E8A" w:rsidRDefault="002B63CF" w:rsidP="00AB5E44">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EEA1955" w14:textId="77777777" w:rsidR="002B63CF" w:rsidRPr="00445E8A" w:rsidRDefault="002B63CF" w:rsidP="00AB5E44">
            <w:pPr>
              <w:pStyle w:val="TAC"/>
            </w:pPr>
            <w:r w:rsidRPr="00445E8A">
              <w:rPr>
                <w:snapToGrid w:val="0"/>
              </w:rPr>
              <w:t>0.64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5DA7B64" w14:textId="77777777" w:rsidR="002B63CF" w:rsidRPr="00445E8A" w:rsidRDefault="002B63CF" w:rsidP="00AB5E44">
            <w:pPr>
              <w:pStyle w:val="TAC"/>
            </w:pPr>
            <w:r w:rsidRPr="00445E8A">
              <w:t xml:space="preserve"> </w:t>
            </w:r>
            <w:r w:rsidRPr="00445E8A">
              <w:rPr>
                <w:snapToGrid w:val="0"/>
              </w:rPr>
              <w:t>(2)</w:t>
            </w:r>
          </w:p>
        </w:tc>
      </w:tr>
      <w:tr w:rsidR="002B63CF" w:rsidRPr="00445E8A" w14:paraId="00705737"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B6CDD" w14:textId="77777777" w:rsidR="002B63CF" w:rsidRPr="00445E8A" w:rsidRDefault="002B63CF" w:rsidP="00AB5E44">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2FC4368" w14:textId="77777777" w:rsidR="002B63CF" w:rsidRPr="00445E8A" w:rsidRDefault="002B63CF" w:rsidP="00AB5E44">
            <w:pPr>
              <w:pStyle w:val="TAC"/>
            </w:pPr>
            <w:r w:rsidRPr="00445E8A">
              <w:t>1.28</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2B2E6FE" w14:textId="77777777" w:rsidR="002B63CF" w:rsidRPr="00445E8A" w:rsidRDefault="002B63CF" w:rsidP="00AB5E44">
            <w:pPr>
              <w:pStyle w:val="TAC"/>
            </w:pPr>
            <w:r w:rsidRPr="00445E8A">
              <w:rPr>
                <w:lang w:eastAsia="ja-JP"/>
              </w:rPr>
              <w:t>≥</w:t>
            </w:r>
            <w:r w:rsidRPr="00445E8A">
              <w:t>1.</w:t>
            </w:r>
            <w:r w:rsidRPr="00445E8A">
              <w:rPr>
                <w:lang w:eastAsia="ja-JP"/>
              </w:rPr>
              <w:t>2</w:t>
            </w:r>
            <w:r w:rsidRPr="00445E8A">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45B91" w14:textId="77777777" w:rsidR="002B63CF" w:rsidRPr="00445E8A" w:rsidRDefault="002B63CF" w:rsidP="00AB5E44">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349937B" w14:textId="77777777" w:rsidR="002B63CF" w:rsidRPr="00445E8A" w:rsidRDefault="002B63CF" w:rsidP="00AB5E44">
            <w:pPr>
              <w:pStyle w:val="TAC"/>
            </w:pPr>
            <w:r w:rsidRPr="00445E8A">
              <w:rPr>
                <w:snapToGrid w:val="0"/>
              </w:rPr>
              <w:t>1.28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8ABC34E" w14:textId="77777777" w:rsidR="002B63CF" w:rsidRPr="00445E8A" w:rsidRDefault="002B63CF" w:rsidP="00AB5E44">
            <w:pPr>
              <w:pStyle w:val="TAC"/>
            </w:pPr>
            <w:r w:rsidRPr="00445E8A">
              <w:rPr>
                <w:snapToGrid w:val="0"/>
              </w:rPr>
              <w:t>(2)</w:t>
            </w:r>
          </w:p>
        </w:tc>
      </w:tr>
      <w:tr w:rsidR="002B63CF" w:rsidRPr="00445E8A" w14:paraId="5A41C14C"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E7E38" w14:textId="77777777" w:rsidR="002B63CF" w:rsidRPr="00445E8A" w:rsidRDefault="002B63CF" w:rsidP="00AB5E44">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CCD0EC0" w14:textId="77777777" w:rsidR="002B63CF" w:rsidRPr="00445E8A" w:rsidRDefault="002B63CF" w:rsidP="00AB5E44">
            <w:pPr>
              <w:pStyle w:val="TAC"/>
            </w:pPr>
            <w:r w:rsidRPr="00445E8A">
              <w:t>2.56</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1BBAA0D" w14:textId="77777777" w:rsidR="002B63CF" w:rsidRPr="00445E8A" w:rsidRDefault="002B63CF" w:rsidP="00AB5E44">
            <w:pPr>
              <w:pStyle w:val="TAC"/>
            </w:pPr>
            <w:r w:rsidRPr="00445E8A">
              <w:rPr>
                <w:lang w:eastAsia="ja-JP"/>
              </w:rPr>
              <w:t>≥</w:t>
            </w:r>
            <w:r w:rsidRPr="00445E8A">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78772" w14:textId="77777777" w:rsidR="002B63CF" w:rsidRPr="00445E8A" w:rsidRDefault="002B63CF" w:rsidP="00AB5E44">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F93E844" w14:textId="77777777" w:rsidR="002B63CF" w:rsidRPr="00445E8A" w:rsidRDefault="002B63CF" w:rsidP="00AB5E44">
            <w:pPr>
              <w:pStyle w:val="TAC"/>
            </w:pPr>
            <w:r w:rsidRPr="00445E8A">
              <w:rPr>
                <w:snapToGrid w:val="0"/>
              </w:rPr>
              <w:t>2.56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8428052" w14:textId="77777777" w:rsidR="002B63CF" w:rsidRPr="00445E8A" w:rsidRDefault="002B63CF" w:rsidP="00AB5E44">
            <w:pPr>
              <w:pStyle w:val="TAC"/>
            </w:pPr>
            <w:r w:rsidRPr="00445E8A">
              <w:t xml:space="preserve"> (2)</w:t>
            </w:r>
          </w:p>
        </w:tc>
      </w:tr>
      <w:tr w:rsidR="002B63CF" w:rsidRPr="00445E8A" w14:paraId="562DD243" w14:textId="77777777" w:rsidTr="00AB5E4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7A175F3" w14:textId="77777777" w:rsidR="002B63CF" w:rsidRPr="00445E8A" w:rsidRDefault="002B63CF" w:rsidP="00AB5E44">
            <w:pPr>
              <w:pStyle w:val="TAN"/>
            </w:pPr>
            <w:r w:rsidRPr="00445E8A">
              <w:t>NOTE 1:</w:t>
            </w:r>
            <w:r w:rsidRPr="00445E8A">
              <w:tab/>
              <w:t>The number of DRX cycles in this table is given for the DRX cycles within PTWs.</w:t>
            </w:r>
          </w:p>
          <w:p w14:paraId="7836AFFC" w14:textId="77777777" w:rsidR="002B63CF" w:rsidRPr="00445E8A" w:rsidRDefault="002B63CF" w:rsidP="00AB5E44">
            <w:pPr>
              <w:pStyle w:val="TAN"/>
            </w:pPr>
            <w:r w:rsidRPr="00445E8A">
              <w:t>NOTE 2:</w:t>
            </w:r>
            <w:r w:rsidRPr="00445E8A">
              <w:tab/>
              <w:t>The eDRX_IDLE cycle lengths are as specified in Section 10.5.5.32 of TS 24.008 [34].</w:t>
            </w:r>
          </w:p>
          <w:p w14:paraId="650A460A" w14:textId="77777777" w:rsidR="002B63CF" w:rsidRPr="00445E8A" w:rsidRDefault="002B63CF" w:rsidP="00AB5E44">
            <w:pPr>
              <w:pStyle w:val="TAN"/>
            </w:pPr>
            <w:r w:rsidRPr="00445E8A">
              <w:rPr>
                <w:rFonts w:cs="Arial"/>
              </w:rPr>
              <w:t>NOTE 3:</w:t>
            </w:r>
            <w:r w:rsidRPr="00445E8A">
              <w:tab/>
            </w:r>
            <w:r w:rsidRPr="00445E8A">
              <w:rPr>
                <w:rFonts w:cs="Arial"/>
              </w:rPr>
              <w:t>Number of eDRX cycles when eDRX_IDLE cycle length equals 5.12s, number of DRX cycles otherwise</w:t>
            </w:r>
          </w:p>
        </w:tc>
      </w:tr>
    </w:tbl>
    <w:p w14:paraId="36E82C02" w14:textId="77777777" w:rsidR="002B63CF" w:rsidRPr="00445E8A" w:rsidRDefault="002B63CF" w:rsidP="002B63CF"/>
    <w:p w14:paraId="03ED1023" w14:textId="77777777" w:rsidR="002B63CF" w:rsidRPr="00445E8A" w:rsidRDefault="002B63CF" w:rsidP="002B63CF">
      <w:r w:rsidRPr="00445E8A">
        <w:t>For higher priority cells, a UE may optionally use a shorter value for</w:t>
      </w:r>
      <w:r w:rsidRPr="00445E8A">
        <w:rPr>
          <w:rFonts w:ascii="Arial" w:hAnsi="Arial" w:cs="v4.2.0"/>
          <w:b/>
          <w:sz w:val="18"/>
        </w:rPr>
        <w:t xml:space="preserve"> </w:t>
      </w:r>
      <w:r w:rsidRPr="00445E8A">
        <w:t>T</w:t>
      </w:r>
      <w:r w:rsidRPr="00445E8A">
        <w:rPr>
          <w:vertAlign w:val="subscript"/>
        </w:rPr>
        <w:t>measure,EUTRAN_Inter_NC</w:t>
      </w:r>
      <w:r w:rsidRPr="00445E8A">
        <w:t>,which shall not be less than Max(0.64 s, one DRX cycle).</w:t>
      </w:r>
    </w:p>
    <w:p w14:paraId="3890C62A" w14:textId="77777777" w:rsidR="002B63CF" w:rsidRPr="00445E8A" w:rsidRDefault="002B63CF" w:rsidP="002B63CF">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50EFC9F" w14:textId="77777777" w:rsidR="002B63CF" w:rsidRPr="00445E8A" w:rsidRDefault="002B63CF" w:rsidP="002B63CF">
      <w:r w:rsidRPr="00445E8A">
        <w:t>The UE is not rquired to perform inter-frequency neighbour cell measurements and meet 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evaluate,E-UTRAN_inter_NC</w:t>
      </w:r>
      <w:r w:rsidRPr="00445E8A">
        <w:t xml:space="preserve"> as defined in Table 4.7A.2.1.3-1 and Table 4.7A.2.1.3-2 when following condition is met:</w:t>
      </w:r>
    </w:p>
    <w:p w14:paraId="4AFE1E8D" w14:textId="634C69D0" w:rsidR="002B63CF" w:rsidRPr="00445E8A" w:rsidRDefault="002B63CF" w:rsidP="002B63CF">
      <w:pPr>
        <w:pStyle w:val="B10"/>
      </w:pPr>
      <w:r>
        <w:t>-</w:t>
      </w:r>
      <w:r>
        <w:tab/>
      </w:r>
      <w:r w:rsidRPr="00445E8A">
        <w:t>all the relaxed monitoring criteria defined in clause 5.2.4.12 of TS 36.304</w:t>
      </w:r>
      <w:r w:rsidRPr="00445E8A">
        <w:rPr>
          <w:lang w:val="en-US"/>
        </w:rPr>
        <w:t> </w:t>
      </w:r>
      <w:r w:rsidRPr="00445E8A">
        <w:t>[1] are fulfilled</w:t>
      </w:r>
      <w:ins w:id="35" w:author="Santhan T" w:date="2024-02-07T05:48:00Z">
        <w:r w:rsidR="004F3BD3">
          <w:t xml:space="preserve">. </w:t>
        </w:r>
      </w:ins>
      <w:del w:id="36" w:author="Santhan T" w:date="2024-02-07T05:48:00Z">
        <w:r w:rsidRPr="00445E8A" w:rsidDel="004F3BD3">
          <w:delText>, and</w:delText>
        </w:r>
      </w:del>
    </w:p>
    <w:p w14:paraId="11E6E94F" w14:textId="5C388788" w:rsidR="002B63CF" w:rsidRPr="00445E8A" w:rsidDel="004F3BD3" w:rsidRDefault="002B63CF" w:rsidP="002B63CF">
      <w:pPr>
        <w:rPr>
          <w:del w:id="37" w:author="Santhan T" w:date="2024-02-07T05:48:00Z"/>
        </w:rPr>
      </w:pPr>
      <w:del w:id="38" w:author="Santhan T" w:date="2024-02-07T05:48:00Z">
        <w:r w:rsidRPr="00445E8A" w:rsidDel="004F3BD3">
          <w:rPr>
            <w:i/>
            <w:iCs/>
          </w:rPr>
          <w:delText xml:space="preserve">Editor’s note: </w:delText>
        </w:r>
        <w:r w:rsidRPr="00445E8A" w:rsidDel="004F3BD3">
          <w:delText xml:space="preserve">FFS on following additional condition when the </w:delText>
        </w:r>
        <w:r w:rsidRPr="00445E8A" w:rsidDel="004F3BD3">
          <w:rPr>
            <w:rFonts w:cs="v4.2.0"/>
          </w:rPr>
          <w:delText xml:space="preserve">UE is configured with </w:delText>
        </w:r>
        <w:r w:rsidRPr="00445E8A" w:rsidDel="004F3BD3">
          <w:rPr>
            <w:lang w:val="en-US"/>
          </w:rPr>
          <w:delText>‘</w:delText>
        </w:r>
        <w:r w:rsidRPr="00445E8A" w:rsidDel="004F3BD3">
          <w:rPr>
            <w:i/>
            <w:iCs/>
            <w:lang w:val="en-US"/>
          </w:rPr>
          <w:delText>t-Service</w:delText>
        </w:r>
        <w:r w:rsidRPr="00445E8A" w:rsidDel="004F3BD3">
          <w:rPr>
            <w:lang w:val="en-US"/>
          </w:rPr>
          <w:delText>’ [2] in the serving cell:</w:delText>
        </w:r>
      </w:del>
    </w:p>
    <w:p w14:paraId="62912642" w14:textId="6E6D8148" w:rsidR="002B63CF" w:rsidRPr="00445E8A" w:rsidDel="004F3BD3" w:rsidRDefault="002B63CF" w:rsidP="002B63CF">
      <w:pPr>
        <w:pStyle w:val="B10"/>
        <w:rPr>
          <w:del w:id="39" w:author="Santhan T" w:date="2024-02-07T05:48:00Z"/>
        </w:rPr>
      </w:pPr>
      <w:del w:id="40" w:author="Santhan T" w:date="2024-02-07T05:48:00Z">
        <w:r w:rsidDel="004F3BD3">
          <w:delText>-</w:delText>
        </w:r>
        <w:r w:rsidDel="004F3BD3">
          <w:tab/>
        </w:r>
        <w:r w:rsidRPr="00445E8A" w:rsidDel="004F3BD3">
          <w:delText>[The UE has detected more than [1] satellite including the satellite operating the serving cell. ]</w:delText>
        </w:r>
      </w:del>
    </w:p>
    <w:p w14:paraId="0BEC2B36" w14:textId="77777777" w:rsidR="004E16E2" w:rsidRDefault="004E16E2" w:rsidP="004E16E2">
      <w:pPr>
        <w:rPr>
          <w:ins w:id="41" w:author="Santhan T" w:date="2024-02-07T05:48:00Z"/>
          <w:rFonts w:eastAsia="SimSun"/>
          <w:noProof/>
          <w:lang w:eastAsia="zh-CN"/>
        </w:rPr>
      </w:pPr>
      <w:ins w:id="42" w:author="Santhan T" w:date="2024-02-07T05:48:00Z">
        <w:r w:rsidRPr="00445E8A">
          <w:rPr>
            <w:rFonts w:eastAsia="SimSun" w:hint="eastAsia"/>
            <w:noProof/>
            <w:lang w:eastAsia="zh-CN"/>
          </w:rPr>
          <w:t>T</w:t>
        </w:r>
        <w:r w:rsidRPr="00445E8A">
          <w:rPr>
            <w:rFonts w:eastAsia="SimSun"/>
            <w:noProof/>
            <w:lang w:eastAsia="zh-CN"/>
          </w:rPr>
          <w:t xml:space="preserve">he requirements in this clause apply provided that the </w:t>
        </w:r>
        <w:r>
          <w:rPr>
            <w:rFonts w:eastAsia="SimSun"/>
            <w:noProof/>
            <w:lang w:eastAsia="zh-CN"/>
          </w:rPr>
          <w:t xml:space="preserve">neighbour cell assistance </w:t>
        </w:r>
        <w:r w:rsidRPr="00445E8A">
          <w:rPr>
            <w:rFonts w:eastAsia="SimSun"/>
            <w:noProof/>
            <w:lang w:eastAsia="zh-CN"/>
          </w:rPr>
          <w:t>information</w:t>
        </w:r>
        <w:r>
          <w:rPr>
            <w:rFonts w:eastAsia="SimSun"/>
            <w:noProof/>
            <w:lang w:eastAsia="zh-CN"/>
          </w:rPr>
          <w:t xml:space="preserve"> in </w:t>
        </w:r>
        <w:r w:rsidRPr="00691C10">
          <w:rPr>
            <w:i/>
          </w:rPr>
          <w:t>SystemInformationBlockType</w:t>
        </w:r>
        <w:r>
          <w:rPr>
            <w:i/>
          </w:rPr>
          <w:t>32</w:t>
        </w:r>
        <w:r>
          <w:t xml:space="preserve"> [2]</w:t>
        </w:r>
        <w:r w:rsidRPr="00691C10">
          <w:t xml:space="preserve"> </w:t>
        </w:r>
        <w:r w:rsidRPr="00445E8A">
          <w:rPr>
            <w:rFonts w:eastAsia="SimSun"/>
            <w:noProof/>
            <w:lang w:eastAsia="zh-CN"/>
          </w:rPr>
          <w:t>for the satellite serving the target cell has been provided by the serving cell.</w:t>
        </w:r>
      </w:ins>
    </w:p>
    <w:p w14:paraId="75759268" w14:textId="77777777" w:rsidR="002B63CF" w:rsidRPr="00445E8A" w:rsidRDefault="002B63CF" w:rsidP="002B63CF">
      <w:pPr>
        <w:rPr>
          <w:sz w:val="24"/>
          <w:szCs w:val="24"/>
        </w:rPr>
      </w:pPr>
    </w:p>
    <w:p w14:paraId="3A7E9738" w14:textId="77777777" w:rsidR="002B63CF" w:rsidRPr="00445E8A" w:rsidRDefault="002B63CF" w:rsidP="002B63CF">
      <w:pPr>
        <w:pStyle w:val="Heading5"/>
        <w:spacing w:before="200" w:after="120"/>
        <w:rPr>
          <w:rFonts w:cs="Arial"/>
          <w:sz w:val="24"/>
        </w:rPr>
      </w:pPr>
      <w:r w:rsidRPr="00445E8A">
        <w:rPr>
          <w:rFonts w:cs="Arial"/>
          <w:sz w:val="24"/>
        </w:rPr>
        <w:t>4.7A.2.1.4</w:t>
      </w:r>
      <w:r w:rsidRPr="00445E8A">
        <w:rPr>
          <w:rFonts w:cs="Arial"/>
          <w:sz w:val="24"/>
        </w:rPr>
        <w:tab/>
        <w:t>Maximum allowed layers for multiple monitoring for UE category M1 in normal coverage</w:t>
      </w:r>
    </w:p>
    <w:p w14:paraId="257C0780" w14:textId="77777777" w:rsidR="002B63CF" w:rsidRPr="00445E8A" w:rsidRDefault="002B63CF" w:rsidP="002B63CF">
      <w:pPr>
        <w:rPr>
          <w:lang w:eastAsia="ja-JP"/>
        </w:rPr>
      </w:pPr>
      <w:r w:rsidRPr="00445E8A">
        <w:rPr>
          <w:lang w:eastAsia="ja-JP"/>
        </w:rPr>
        <w:t>The UE category M1 in normal coverage shall be capable of monitoring at least:</w:t>
      </w:r>
    </w:p>
    <w:p w14:paraId="22389045" w14:textId="77777777" w:rsidR="002B63CF" w:rsidRPr="00445E8A" w:rsidRDefault="002B63CF" w:rsidP="002B63CF">
      <w:pPr>
        <w:pStyle w:val="B10"/>
      </w:pPr>
      <w:r>
        <w:t>-</w:t>
      </w:r>
      <w:r>
        <w:tab/>
      </w:r>
      <w:r w:rsidRPr="00445E8A">
        <w:t>Depending on UE capability, an intra-frequency carrier.</w:t>
      </w:r>
    </w:p>
    <w:p w14:paraId="6F036794" w14:textId="77777777" w:rsidR="002B63CF" w:rsidRPr="00445E8A" w:rsidRDefault="002B63CF" w:rsidP="002B63CF">
      <w:pPr>
        <w:pStyle w:val="B10"/>
      </w:pPr>
      <w:r>
        <w:rPr>
          <w:lang w:eastAsia="ja-JP"/>
        </w:rPr>
        <w:t>-</w:t>
      </w:r>
      <w:r>
        <w:rPr>
          <w:lang w:eastAsia="ja-JP"/>
        </w:rPr>
        <w:tab/>
      </w:r>
      <w:r w:rsidRPr="00445E8A">
        <w:rPr>
          <w:lang w:eastAsia="ja-JP"/>
        </w:rPr>
        <w:t>Depending on UE capability, 2 FDD E-UTRA inter-frequency carriers.</w:t>
      </w:r>
    </w:p>
    <w:p w14:paraId="70A981AA" w14:textId="491AFC31" w:rsidR="002B63CF" w:rsidRPr="00445E8A" w:rsidDel="005B7614" w:rsidRDefault="002B63CF" w:rsidP="002B63CF">
      <w:pPr>
        <w:rPr>
          <w:del w:id="43" w:author="Santhan T" w:date="2024-02-07T05:48:00Z"/>
          <w:rFonts w:eastAsia="SimSun"/>
          <w:i/>
          <w:iCs/>
        </w:rPr>
      </w:pPr>
      <w:del w:id="44" w:author="Santhan T" w:date="2024-02-07T05:48:00Z">
        <w:r w:rsidRPr="00445E8A" w:rsidDel="005B7614">
          <w:rPr>
            <w:rFonts w:eastAsia="SimSun"/>
            <w:i/>
            <w:iCs/>
          </w:rPr>
          <w:lastRenderedPageBreak/>
          <w:delText>Editor’s note: FFS measurement capability on number of NGSO satellites</w:delText>
        </w:r>
      </w:del>
    </w:p>
    <w:p w14:paraId="31E03BFD" w14:textId="77777777" w:rsidR="002B63CF" w:rsidRPr="00445E8A" w:rsidRDefault="002B63CF" w:rsidP="002B63CF"/>
    <w:p w14:paraId="026A1BAD" w14:textId="77777777" w:rsidR="002B63CF" w:rsidRPr="00445E8A" w:rsidRDefault="002B63CF" w:rsidP="002B63CF">
      <w:pPr>
        <w:pStyle w:val="Heading5"/>
        <w:spacing w:before="240"/>
      </w:pPr>
      <w:r w:rsidRPr="00445E8A">
        <w:t>4.7A.2.1.5</w:t>
      </w:r>
      <w:r w:rsidRPr="00445E8A">
        <w:tab/>
        <w:t>Maximum interruption in paging reception for Category M1 UEs in normal coverage</w:t>
      </w:r>
    </w:p>
    <w:p w14:paraId="3BB46941" w14:textId="77777777" w:rsidR="002B63CF" w:rsidRPr="00445E8A" w:rsidRDefault="002B63CF" w:rsidP="002B63CF">
      <w:r w:rsidRPr="00445E8A">
        <w:t>The requirements in this section apply for the UE in the normal coverage area of the serving cell served by a satellite access node.</w:t>
      </w:r>
    </w:p>
    <w:p w14:paraId="1336BF4E" w14:textId="77777777" w:rsidR="002B63CF" w:rsidRPr="00445E8A" w:rsidRDefault="002B63CF" w:rsidP="002B63CF">
      <w:pPr>
        <w:rPr>
          <w:snapToGrid w:val="0"/>
        </w:rPr>
      </w:pPr>
      <w:r w:rsidRPr="00445E8A">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p>
    <w:p w14:paraId="3655D1E7" w14:textId="77777777" w:rsidR="002B63CF" w:rsidRPr="00445E8A" w:rsidRDefault="002B63CF" w:rsidP="002B63CF">
      <w:pPr>
        <w:rPr>
          <w:snapToGrid w:val="0"/>
        </w:rPr>
      </w:pPr>
      <w:r w:rsidRPr="00445E8A">
        <w:rPr>
          <w:snapToGrid w:val="0"/>
        </w:rPr>
        <w:t>At intra-frequency cell re-selection, the UE shall monitor the downlink of serving cell for paging reception until the UE is capable to start monitoring downlink channels of the target intra-frequency cell for paging reception. The interruption time shall not exceed:</w:t>
      </w:r>
    </w:p>
    <w:p w14:paraId="15625819" w14:textId="77777777" w:rsidR="002B63CF" w:rsidRPr="00445E8A" w:rsidRDefault="002B63CF" w:rsidP="002B63CF">
      <w:pPr>
        <w:pStyle w:val="B10"/>
        <w:rPr>
          <w:snapToGrid w:val="0"/>
        </w:rPr>
      </w:pPr>
      <w:r>
        <w:rPr>
          <w:rFonts w:cs="v4.2.0"/>
        </w:rPr>
        <w:t>-</w:t>
      </w:r>
      <w:r>
        <w:rPr>
          <w:rFonts w:cs="v4.2.0"/>
        </w:rPr>
        <w:tab/>
      </w:r>
      <w:r w:rsidRPr="00445E8A">
        <w:rPr>
          <w:rFonts w:cs="v4.2.0"/>
        </w:rPr>
        <w:t>T</w:t>
      </w:r>
      <w:r w:rsidRPr="00445E8A">
        <w:rPr>
          <w:rFonts w:cs="v4.2.0"/>
          <w:vertAlign w:val="subscript"/>
        </w:rPr>
        <w:t>SI-EUTRA-M1-NC</w:t>
      </w:r>
      <w:r w:rsidRPr="00445E8A">
        <w:rPr>
          <w:rFonts w:cs="v4.2.0"/>
          <w:snapToGrid w:val="0"/>
        </w:rPr>
        <w:t xml:space="preserve"> + </w:t>
      </w:r>
      <w:r w:rsidRPr="00445E8A">
        <w:rPr>
          <w:snapToGrid w:val="0"/>
        </w:rPr>
        <w:t xml:space="preserve">50 ms, </w:t>
      </w:r>
      <w:r w:rsidRPr="00445E8A">
        <w:rPr>
          <w:lang w:eastAsia="ko-KR"/>
        </w:rPr>
        <w:t>if the target cell belongs to the same satellite as the current one, and if the target cell is known</w:t>
      </w:r>
      <w:r w:rsidRPr="00445E8A">
        <w:rPr>
          <w:snapToGrid w:val="0"/>
        </w:rPr>
        <w:t>.</w:t>
      </w:r>
    </w:p>
    <w:p w14:paraId="78DA6E00" w14:textId="3642CD93" w:rsidR="002B63CF" w:rsidRPr="00445E8A" w:rsidRDefault="002B63CF" w:rsidP="002B63CF">
      <w:pPr>
        <w:pStyle w:val="B10"/>
        <w:rPr>
          <w:snapToGrid w:val="0"/>
        </w:rPr>
      </w:pPr>
      <w:r>
        <w:rPr>
          <w:rFonts w:cs="v4.2.0"/>
        </w:rPr>
        <w:t>-</w:t>
      </w:r>
      <w:r>
        <w:rPr>
          <w:rFonts w:cs="v4.2.0"/>
        </w:rPr>
        <w:tab/>
      </w:r>
      <w:r w:rsidRPr="00445E8A">
        <w:rPr>
          <w:rFonts w:cs="v4.2.0"/>
        </w:rPr>
        <w:t>T</w:t>
      </w:r>
      <w:r w:rsidRPr="00445E8A">
        <w:rPr>
          <w:rFonts w:cs="v4.2.0"/>
          <w:vertAlign w:val="subscript"/>
        </w:rPr>
        <w:t>SI-EUTRA-M1-NC</w:t>
      </w:r>
      <w:r w:rsidRPr="00445E8A">
        <w:rPr>
          <w:rFonts w:cs="v4.2.0"/>
          <w:snapToGrid w:val="0"/>
        </w:rPr>
        <w:t xml:space="preserve"> + </w:t>
      </w:r>
      <w:r w:rsidRPr="00445E8A">
        <w:rPr>
          <w:snapToGrid w:val="0"/>
        </w:rPr>
        <w:t xml:space="preserve">50 ms, </w:t>
      </w:r>
      <w:r w:rsidRPr="00445E8A">
        <w:rPr>
          <w:lang w:eastAsia="ko-KR"/>
        </w:rPr>
        <w:t xml:space="preserve">If the target cell belongs to a different satellite than the current one and the target cell’s satellite is </w:t>
      </w:r>
      <w:del w:id="45" w:author="Santhan T" w:date="2024-02-07T05:48:00Z">
        <w:r w:rsidRPr="00445E8A" w:rsidDel="00C120D7">
          <w:rPr>
            <w:lang w:eastAsia="ko-KR"/>
          </w:rPr>
          <w:delText xml:space="preserve">GEO </w:delText>
        </w:r>
      </w:del>
      <w:ins w:id="46" w:author="Santhan T" w:date="2024-02-07T05:48:00Z">
        <w:r w:rsidR="00C120D7">
          <w:rPr>
            <w:lang w:eastAsia="ko-KR"/>
          </w:rPr>
          <w:t>GSO</w:t>
        </w:r>
        <w:r w:rsidR="00C120D7" w:rsidRPr="00445E8A">
          <w:rPr>
            <w:lang w:eastAsia="ko-KR"/>
          </w:rPr>
          <w:t xml:space="preserve"> </w:t>
        </w:r>
      </w:ins>
      <w:r w:rsidRPr="00445E8A">
        <w:rPr>
          <w:lang w:eastAsia="ko-KR"/>
        </w:rPr>
        <w:t>, and if the target cell is known</w:t>
      </w:r>
      <w:r w:rsidRPr="00445E8A">
        <w:rPr>
          <w:snapToGrid w:val="0"/>
        </w:rPr>
        <w:t>.</w:t>
      </w:r>
    </w:p>
    <w:p w14:paraId="6EBAFBAB" w14:textId="52BFB69D" w:rsidR="002B63CF" w:rsidRPr="00445E8A" w:rsidRDefault="002B63CF" w:rsidP="002B63CF">
      <w:pPr>
        <w:pStyle w:val="B10"/>
        <w:rPr>
          <w:snapToGrid w:val="0"/>
          <w:sz w:val="24"/>
          <w:szCs w:val="24"/>
        </w:rPr>
      </w:pPr>
      <w:r>
        <w:rPr>
          <w:rFonts w:cs="v4.2.0"/>
        </w:rPr>
        <w:t>-</w:t>
      </w:r>
      <w:r>
        <w:rPr>
          <w:rFonts w:cs="v4.2.0"/>
        </w:rPr>
        <w:tab/>
      </w:r>
      <w:r w:rsidRPr="00445E8A">
        <w:rPr>
          <w:rFonts w:cs="v4.2.0"/>
        </w:rPr>
        <w:t>T</w:t>
      </w:r>
      <w:r w:rsidRPr="00445E8A">
        <w:rPr>
          <w:rFonts w:cs="v4.2.0"/>
          <w:vertAlign w:val="subscript"/>
        </w:rPr>
        <w:t>SI-EUTRA-M1-NC</w:t>
      </w:r>
      <w:r w:rsidRPr="00445E8A">
        <w:rPr>
          <w:rFonts w:cs="v4.2.0"/>
          <w:snapToGrid w:val="0"/>
        </w:rPr>
        <w:t xml:space="preserve"> + </w:t>
      </w:r>
      <w:r w:rsidRPr="00445E8A">
        <w:rPr>
          <w:snapToGrid w:val="0"/>
        </w:rPr>
        <w:t xml:space="preserve">[125] ms, </w:t>
      </w:r>
      <w:r w:rsidRPr="00445E8A">
        <w:rPr>
          <w:lang w:eastAsia="ko-KR"/>
        </w:rPr>
        <w:t>if the target cell belongs to a different satellite than the current one and the target cell’s satellite is non-</w:t>
      </w:r>
      <w:del w:id="47" w:author="Santhan T" w:date="2024-02-07T05:48:00Z">
        <w:r w:rsidRPr="00445E8A" w:rsidDel="00C120D7">
          <w:rPr>
            <w:lang w:eastAsia="ko-KR"/>
          </w:rPr>
          <w:delText>GEO</w:delText>
        </w:r>
      </w:del>
      <w:ins w:id="48" w:author="Santhan T" w:date="2024-02-07T05:48:00Z">
        <w:r w:rsidR="00C120D7">
          <w:rPr>
            <w:lang w:eastAsia="ko-KR"/>
          </w:rPr>
          <w:t>GSO</w:t>
        </w:r>
      </w:ins>
      <w:r w:rsidRPr="00445E8A">
        <w:rPr>
          <w:lang w:eastAsia="ko-KR"/>
        </w:rPr>
        <w:t>, and if the target cell is known</w:t>
      </w:r>
      <w:r w:rsidRPr="00445E8A">
        <w:rPr>
          <w:snapToGrid w:val="0"/>
        </w:rPr>
        <w:t>.</w:t>
      </w:r>
    </w:p>
    <w:p w14:paraId="1655D120" w14:textId="77777777" w:rsidR="002B63CF" w:rsidRPr="00445E8A" w:rsidRDefault="002B63CF" w:rsidP="002B63CF">
      <w:pPr>
        <w:pStyle w:val="B10"/>
      </w:pPr>
      <w:r>
        <w:t>-</w:t>
      </w:r>
      <w:r>
        <w:tab/>
      </w:r>
      <w:r w:rsidRPr="00445E8A">
        <w:t>T</w:t>
      </w:r>
      <w:r w:rsidRPr="00445E8A">
        <w:rPr>
          <w:vertAlign w:val="subscript"/>
        </w:rPr>
        <w:t xml:space="preserve">SI-EUTRA-M1-NC </w:t>
      </w:r>
      <w:r w:rsidRPr="00445E8A">
        <w:t>is the time required for receiving all the relevant system information data, which include MIB and relavant SIB, according to the reception procedure and the RRC procedure delay of system information blocks defined in TS 36.331 [2] for an E-UTRAN cell.</w:t>
      </w:r>
    </w:p>
    <w:p w14:paraId="754471CB" w14:textId="77777777" w:rsidR="002B63CF" w:rsidRPr="00445E8A" w:rsidRDefault="002B63CF" w:rsidP="002B63CF">
      <w:pPr>
        <w:rPr>
          <w:rFonts w:cs="v4.2.0"/>
          <w:snapToGrid w:val="0"/>
        </w:rPr>
      </w:pPr>
      <w:r w:rsidRPr="00445E8A">
        <w:rPr>
          <w:rFonts w:cs="v4.2.0"/>
          <w:snapToGrid w:val="0"/>
        </w:rPr>
        <w:t>These requirements assume normal coverage radio conditions and do not take into account cell re-selection failure.</w:t>
      </w:r>
    </w:p>
    <w:p w14:paraId="5DCE6949" w14:textId="77777777" w:rsidR="002B63CF" w:rsidRPr="00445E8A" w:rsidRDefault="002B63CF" w:rsidP="002B63CF">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2AA0F21" w14:textId="2A1CAB6D" w:rsidR="002B63CF" w:rsidRPr="00445E8A" w:rsidDel="00C120D7" w:rsidRDefault="002B63CF" w:rsidP="002B63CF">
      <w:pPr>
        <w:rPr>
          <w:del w:id="49" w:author="Santhan T" w:date="2024-02-07T05:48:00Z"/>
          <w:i/>
          <w:iCs/>
        </w:rPr>
      </w:pPr>
      <w:del w:id="50" w:author="Santhan T" w:date="2024-02-07T05:48:00Z">
        <w:r w:rsidRPr="00445E8A" w:rsidDel="00C120D7">
          <w:rPr>
            <w:i/>
            <w:iCs/>
          </w:rPr>
          <w:delText>Editor’s note on following:</w:delText>
        </w:r>
      </w:del>
    </w:p>
    <w:p w14:paraId="61133742" w14:textId="1F5D9744" w:rsidR="002B63CF" w:rsidDel="00C120D7" w:rsidRDefault="002B63CF" w:rsidP="002B63CF">
      <w:pPr>
        <w:rPr>
          <w:del w:id="51" w:author="Santhan T" w:date="2024-02-07T05:48:00Z"/>
        </w:rPr>
      </w:pPr>
      <w:del w:id="52" w:author="Santhan T" w:date="2024-02-07T05:48:00Z">
        <w:r w:rsidRPr="00445E8A" w:rsidDel="00C120D7">
          <w:delText xml:space="preserve">[The UE is allowed to drop paging during [2] DRX cycles immediately after </w:delText>
        </w:r>
        <w:r w:rsidRPr="00445E8A" w:rsidDel="00C120D7">
          <w:rPr>
            <w:i/>
            <w:iCs/>
          </w:rPr>
          <w:delText xml:space="preserve">‘t-ServiceStart-r17’ </w:delText>
        </w:r>
        <w:r w:rsidRPr="00445E8A" w:rsidDel="00C120D7">
          <w:delText>[2].]</w:delText>
        </w:r>
      </w:del>
    </w:p>
    <w:p w14:paraId="393BC9C0" w14:textId="77777777" w:rsidR="002B63CF" w:rsidRPr="00445E8A" w:rsidRDefault="002B63CF" w:rsidP="002B63CF"/>
    <w:p w14:paraId="45B79E5F" w14:textId="77777777" w:rsidR="002B63CF" w:rsidRPr="00445E8A" w:rsidRDefault="002B63CF" w:rsidP="002B63CF">
      <w:pPr>
        <w:pStyle w:val="Heading4"/>
      </w:pPr>
      <w:r w:rsidRPr="00445E8A">
        <w:t>4.7A.2.2</w:t>
      </w:r>
      <w:r w:rsidRPr="00445E8A">
        <w:tab/>
        <w:t>Cell Re-selection requirements for UE category M1 in enhanced coverage</w:t>
      </w:r>
    </w:p>
    <w:p w14:paraId="30437143" w14:textId="77777777" w:rsidR="002B63CF" w:rsidRPr="00445E8A" w:rsidRDefault="002B63CF" w:rsidP="002B63CF">
      <w:pPr>
        <w:pStyle w:val="Heading5"/>
        <w:spacing w:before="200" w:after="120"/>
        <w:rPr>
          <w:rFonts w:cs="Arial"/>
          <w:sz w:val="24"/>
        </w:rPr>
      </w:pPr>
      <w:r w:rsidRPr="00445E8A">
        <w:rPr>
          <w:rFonts w:cs="Arial"/>
          <w:sz w:val="24"/>
        </w:rPr>
        <w:t>4.7A.2.2.1</w:t>
      </w:r>
      <w:r w:rsidRPr="00445E8A">
        <w:rPr>
          <w:rFonts w:cs="Arial"/>
          <w:sz w:val="24"/>
        </w:rPr>
        <w:tab/>
        <w:t>Measurement and evaluation of serving cell for UE category M1 in enhanced coverage</w:t>
      </w:r>
    </w:p>
    <w:p w14:paraId="265CED82" w14:textId="77777777" w:rsidR="002B63CF" w:rsidRPr="00445E8A" w:rsidRDefault="002B63CF" w:rsidP="002B63CF">
      <w:pPr>
        <w:rPr>
          <w:rFonts w:cs="v4.2.0"/>
        </w:rPr>
      </w:pPr>
      <w:r w:rsidRPr="00445E8A">
        <w:t xml:space="preserve">The requirements in this subclause apply if UE is in the enhanced coverage area of the serving cell served by a satellite access node. The UE is considered to be in enhanced coverage area of serving cell according to RSRP, RSRP </w:t>
      </w:r>
      <w:r w:rsidRPr="00445E8A">
        <w:rPr>
          <w:lang w:val="en-US"/>
        </w:rPr>
        <w:t>Ês/Iot,</w:t>
      </w:r>
      <w:r w:rsidRPr="00445E8A">
        <w:t xml:space="preserve"> SCH_RP and SCH </w:t>
      </w:r>
      <w:r w:rsidRPr="00445E8A">
        <w:rPr>
          <w:lang w:val="en-US"/>
        </w:rPr>
        <w:t>Ês/Iot</w:t>
      </w:r>
      <w:r w:rsidRPr="00445E8A">
        <w:t xml:space="preserve"> of the serving cell defined in Annex B.1.3 for a corresponding Band.</w:t>
      </w:r>
    </w:p>
    <w:p w14:paraId="561069B8" w14:textId="77777777" w:rsidR="002B63CF" w:rsidRPr="00445E8A" w:rsidRDefault="002B63CF" w:rsidP="002B63CF">
      <w:pPr>
        <w:rPr>
          <w:rFonts w:cs="v4.2.0"/>
        </w:rPr>
      </w:pPr>
      <w:r w:rsidRPr="00445E8A">
        <w:rPr>
          <w:rFonts w:cs="v4.2.0"/>
        </w:rPr>
        <w:t xml:space="preserve">The UE shall measure the RSRP and RSRQ level of the serving cell and evaluate the cell selection criterion S defined in [1] for the serving cell at least every DRX cycle. </w:t>
      </w:r>
    </w:p>
    <w:p w14:paraId="4EB49B59" w14:textId="77777777" w:rsidR="002B63CF" w:rsidRPr="00445E8A" w:rsidRDefault="002B63CF" w:rsidP="002B63CF">
      <w:r w:rsidRPr="00445E8A">
        <w:t xml:space="preserve">The UE is allowed to perform RSRP measurements based on RSS signals provided UE is configured with </w:t>
      </w:r>
      <w:r w:rsidRPr="00445E8A">
        <w:rPr>
          <w:i/>
          <w:iCs/>
        </w:rPr>
        <w:t>rss-ConfigCarrierInfo</w:t>
      </w:r>
      <w:r w:rsidRPr="00445E8A">
        <w:t xml:space="preserve"> [2] and following conditions are met:</w:t>
      </w:r>
    </w:p>
    <w:p w14:paraId="01B88791" w14:textId="77777777" w:rsidR="002B63CF" w:rsidRPr="00445E8A" w:rsidRDefault="002B63CF" w:rsidP="002B63CF">
      <w:pPr>
        <w:pStyle w:val="B10"/>
      </w:pPr>
      <w:r w:rsidRPr="00445E8A">
        <w:t>-</w:t>
      </w:r>
      <w:r w:rsidRPr="00445E8A">
        <w:tab/>
        <w:t>Serving cell RSS are available within the paging MPDCCH narrowband for N</w:t>
      </w:r>
      <w:r w:rsidRPr="00445E8A">
        <w:rPr>
          <w:vertAlign w:val="subscript"/>
        </w:rPr>
        <w:t>serv</w:t>
      </w:r>
      <w:r w:rsidRPr="00445E8A">
        <w:t xml:space="preserve"> successive DRX cycles and the last subframe of the RSS occasion is in the window [n-5, n-1] where n is the first subframe of paging MPDCCH narrowband, and</w:t>
      </w:r>
    </w:p>
    <w:p w14:paraId="1F357E2D" w14:textId="77777777" w:rsidR="002B63CF" w:rsidRPr="00445E8A" w:rsidRDefault="002B63CF" w:rsidP="002B63CF">
      <w:pPr>
        <w:pStyle w:val="B10"/>
        <w:rPr>
          <w:sz w:val="24"/>
          <w:szCs w:val="24"/>
        </w:rPr>
      </w:pPr>
      <w:r w:rsidRPr="00445E8A">
        <w:lastRenderedPageBreak/>
        <w:t>-</w:t>
      </w:r>
      <w:r w:rsidRPr="00445E8A">
        <w:tab/>
        <w:t>RSS power offset (P</w:t>
      </w:r>
      <w:r w:rsidRPr="00445E8A">
        <w:rPr>
          <w:vertAlign w:val="subscript"/>
        </w:rPr>
        <w:t>RSS</w:t>
      </w:r>
      <w:r w:rsidRPr="00445E8A">
        <w:t xml:space="preserve">)with respect to CRS as defined in </w:t>
      </w:r>
      <w:r w:rsidRPr="00445E8A">
        <w:rPr>
          <w:i/>
          <w:iCs/>
        </w:rPr>
        <w:t xml:space="preserve">RSS-Config </w:t>
      </w:r>
      <w:r w:rsidRPr="00445E8A">
        <w:t>[2], where P</w:t>
      </w:r>
      <w:r w:rsidRPr="00445E8A">
        <w:rPr>
          <w:vertAlign w:val="subscript"/>
        </w:rPr>
        <w:t>RSS</w:t>
      </w:r>
      <w:r w:rsidRPr="00445E8A">
        <w:t xml:space="preserve"> ≥ 0 dB, and</w:t>
      </w:r>
    </w:p>
    <w:p w14:paraId="6236362D" w14:textId="77777777" w:rsidR="002B63CF" w:rsidRPr="00445E8A" w:rsidRDefault="002B63CF" w:rsidP="002B63CF">
      <w:pPr>
        <w:pStyle w:val="B10"/>
        <w:rPr>
          <w:sz w:val="24"/>
          <w:szCs w:val="24"/>
        </w:rPr>
      </w:pPr>
      <w:r w:rsidRPr="00445E8A">
        <w:rPr>
          <w:sz w:val="24"/>
          <w:szCs w:val="24"/>
        </w:rPr>
        <w:t>-</w:t>
      </w:r>
      <w:r w:rsidRPr="00445E8A">
        <w:rPr>
          <w:sz w:val="24"/>
          <w:szCs w:val="24"/>
        </w:rPr>
        <w:tab/>
      </w:r>
      <w:r w:rsidRPr="00445E8A">
        <w:rPr>
          <w:rFonts w:cs="v4.2.0"/>
        </w:rPr>
        <w:t>UE is not configured with eDRX_IDLE cycle</w:t>
      </w:r>
      <w:r w:rsidRPr="00445E8A">
        <w:t xml:space="preserve">, and </w:t>
      </w:r>
      <w:r w:rsidRPr="00445E8A">
        <w:rPr>
          <w:rFonts w:cs="v4.2.0"/>
        </w:rPr>
        <w:t>DRX cycle length is 0.32s or 0.64s.</w:t>
      </w:r>
      <w:r w:rsidRPr="00445E8A">
        <w:t xml:space="preserve"> </w:t>
      </w:r>
    </w:p>
    <w:p w14:paraId="54C9452C" w14:textId="77777777" w:rsidR="002B63CF" w:rsidRPr="00445E8A" w:rsidRDefault="002B63CF" w:rsidP="002B63CF">
      <w:pPr>
        <w:rPr>
          <w:rFonts w:cs="v4.2.0"/>
        </w:rPr>
      </w:pPr>
      <w:r w:rsidRPr="00445E8A">
        <w:t>If UE performs RSRP measurement based on RSS for serving cell, it is not expected to perform RSRP measurement based on CRS on that serving cell.</w:t>
      </w:r>
    </w:p>
    <w:p w14:paraId="486F873E" w14:textId="77777777" w:rsidR="002B63CF" w:rsidRPr="00445E8A" w:rsidRDefault="002B63CF" w:rsidP="002B63CF">
      <w:pPr>
        <w:rPr>
          <w:rFonts w:cs="v4.2.0"/>
        </w:rPr>
      </w:pPr>
      <w:r w:rsidRPr="00445E8A">
        <w:rPr>
          <w:rFonts w:cs="v4.2.0"/>
        </w:rPr>
        <w:t>The UE shall filter the RSRP and RSRQ measurements of the serving cell using at least 4 measurements. Within the set of measurements used for the filtering, at least two measurements shall be spaced by, at least DRX cycle/2.</w:t>
      </w:r>
    </w:p>
    <w:p w14:paraId="79A442B1" w14:textId="77777777" w:rsidR="002B63CF" w:rsidRPr="00445E8A" w:rsidRDefault="002B63CF" w:rsidP="002B63CF">
      <w:pPr>
        <w:rPr>
          <w:rFonts w:cs="v4.2.0"/>
        </w:rPr>
      </w:pPr>
      <w:r w:rsidRPr="00445E8A">
        <w:rPr>
          <w:rFonts w:cs="v4.2.0"/>
        </w:rPr>
        <w:t xml:space="preserve">If the UE is not configured with eDRX_IDLE cycle and has evaluated according to Table </w:t>
      </w:r>
      <w:r w:rsidRPr="00445E8A">
        <w:rPr>
          <w:rFonts w:cs="v4.2.0"/>
          <w:snapToGrid w:val="0"/>
        </w:rPr>
        <w:t xml:space="preserve">4.7A.2.2.1-1 </w:t>
      </w:r>
      <w:r w:rsidRPr="00445E8A">
        <w:rPr>
          <w:rFonts w:cs="v4.2.0"/>
        </w:rPr>
        <w:t>in N</w:t>
      </w:r>
      <w:r w:rsidRPr="00445E8A">
        <w:rPr>
          <w:rFonts w:cs="v4.2.0"/>
          <w:vertAlign w:val="subscript"/>
        </w:rPr>
        <w:t>serv_EC</w:t>
      </w:r>
      <w:r w:rsidRPr="00445E8A">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D9F7318" w14:textId="77777777" w:rsidR="002B63CF" w:rsidRPr="00445E8A" w:rsidRDefault="002B63CF" w:rsidP="002B63CF">
      <w:pPr>
        <w:rPr>
          <w:rFonts w:cs="v4.2.0"/>
        </w:rPr>
      </w:pPr>
      <w:r w:rsidRPr="00445E8A">
        <w:rPr>
          <w:rFonts w:cs="v4.2.0"/>
        </w:rPr>
        <w:t xml:space="preserve">If the UE is configured with eDRX_IDLE cycle and has evaluated according to Table </w:t>
      </w:r>
      <w:r w:rsidRPr="00445E8A">
        <w:rPr>
          <w:rFonts w:cs="v4.2.0"/>
          <w:snapToGrid w:val="0"/>
        </w:rPr>
        <w:t xml:space="preserve">4.7A.2.2.1-2 </w:t>
      </w:r>
      <w:r w:rsidRPr="00445E8A">
        <w:rPr>
          <w:rFonts w:cs="v4.2.0"/>
        </w:rPr>
        <w:t>in N</w:t>
      </w:r>
      <w:r w:rsidRPr="00445E8A">
        <w:rPr>
          <w:rFonts w:cs="v4.2.0"/>
          <w:vertAlign w:val="subscript"/>
        </w:rPr>
        <w:t>serv_EC</w:t>
      </w:r>
      <w:r w:rsidRPr="00445E8A">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p>
    <w:p w14:paraId="590F1DAF" w14:textId="3AC67DC5" w:rsidR="002B63CF" w:rsidRPr="00445E8A" w:rsidDel="00691BD6" w:rsidRDefault="002B63CF" w:rsidP="002B63CF">
      <w:pPr>
        <w:rPr>
          <w:del w:id="53" w:author="Santhan T" w:date="2024-02-07T05:50:00Z"/>
          <w:rFonts w:cs="v4.2.0"/>
        </w:rPr>
      </w:pPr>
      <w:del w:id="54" w:author="Santhan T" w:date="2024-02-07T05:50:00Z">
        <w:r w:rsidRPr="00445E8A" w:rsidDel="00691BD6">
          <w:rPr>
            <w:rFonts w:cs="v4.2.0"/>
            <w:i/>
            <w:iCs/>
          </w:rPr>
          <w:delText>Editor’s note: FFS on following:</w:delText>
        </w:r>
      </w:del>
    </w:p>
    <w:p w14:paraId="33F2A4BB" w14:textId="0255C7F9" w:rsidR="002B63CF" w:rsidRPr="00445E8A" w:rsidRDefault="002B63CF" w:rsidP="002B63CF">
      <w:pPr>
        <w:rPr>
          <w:lang w:val="en-US"/>
        </w:rPr>
      </w:pPr>
      <w:del w:id="55" w:author="Santhan T" w:date="2024-02-07T05:51:00Z">
        <w:r w:rsidRPr="00445E8A" w:rsidDel="00691BD6">
          <w:rPr>
            <w:rFonts w:cs="v4.2.0"/>
          </w:rPr>
          <w:delText>[</w:delText>
        </w:r>
      </w:del>
      <w:r w:rsidRPr="00445E8A">
        <w:rPr>
          <w:rFonts w:cs="v4.2.0"/>
        </w:rPr>
        <w:t xml:space="preserve">If the UE is configured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eDRX_IDLE, then the UE shall meet the requirements defined for DRX cycle length of [2.56] s in </w:t>
      </w:r>
      <w:r w:rsidRPr="00445E8A">
        <w:rPr>
          <w:rFonts w:cs="v4.2.0"/>
          <w:snapToGrid w:val="0"/>
        </w:rPr>
        <w:t xml:space="preserve">Table 4.7A.2.1.1-1 starting from at least [4] DRX cycles before </w:t>
      </w:r>
      <w:r w:rsidRPr="00445E8A">
        <w:rPr>
          <w:lang w:val="en-US"/>
        </w:rPr>
        <w:t>‘</w:t>
      </w:r>
      <w:r w:rsidRPr="00445E8A">
        <w:rPr>
          <w:i/>
          <w:iCs/>
          <w:lang w:val="en-US"/>
        </w:rPr>
        <w:t>t-Service-r17</w:t>
      </w:r>
      <w:r w:rsidRPr="00445E8A">
        <w:rPr>
          <w:lang w:val="en-US"/>
        </w:rPr>
        <w:t>’.</w:t>
      </w:r>
    </w:p>
    <w:p w14:paraId="7EA671D2" w14:textId="233AC854" w:rsidR="002B63CF" w:rsidRPr="00445E8A" w:rsidRDefault="002B63CF" w:rsidP="002B63CF">
      <w:pPr>
        <w:rPr>
          <w:lang w:eastAsia="ja-JP"/>
        </w:rPr>
      </w:pPr>
      <w:del w:id="56" w:author="Santhan T" w:date="2024-02-07T05:51:00Z">
        <w:r w:rsidRPr="00445E8A" w:rsidDel="00691BD6">
          <w:rPr>
            <w:rFonts w:cs="v4.2.0"/>
          </w:rPr>
          <w:delText xml:space="preserve">If the UE is not configured with eDRX_IDLE cycle and configured with DRX cycle </w:delText>
        </w:r>
        <w:r w:rsidRPr="00445E8A" w:rsidDel="00691BD6">
          <w:delText xml:space="preserve">≥ [1.28] s </w:delText>
        </w:r>
        <w:r w:rsidRPr="00445E8A" w:rsidDel="00691BD6">
          <w:rPr>
            <w:rFonts w:cs="v4.2.0"/>
          </w:rPr>
          <w:delText xml:space="preserve">then </w:delText>
        </w:r>
        <w:r w:rsidRPr="00445E8A" w:rsidDel="00691BD6">
          <w:delText xml:space="preserve">the UE shall meet the requirements defined for DRX cycle of [320] ms in </w:delText>
        </w:r>
        <w:r w:rsidRPr="00445E8A" w:rsidDel="00691BD6">
          <w:rPr>
            <w:snapToGrid w:val="0"/>
          </w:rPr>
          <w:delText>Table 4.7A.2.2.1-1</w:delText>
        </w:r>
        <w:r w:rsidRPr="00445E8A" w:rsidDel="00691BD6">
          <w:delText xml:space="preserve">during at least 2 configured DRX cycles immediately after </w:delText>
        </w:r>
        <w:r w:rsidRPr="00445E8A" w:rsidDel="00691BD6">
          <w:rPr>
            <w:i/>
            <w:iCs/>
          </w:rPr>
          <w:delText xml:space="preserve">‘t-ServiceStart-r17’ </w:delText>
        </w:r>
        <w:r w:rsidRPr="00445E8A" w:rsidDel="00691BD6">
          <w:delText>[2].</w:delText>
        </w:r>
      </w:del>
    </w:p>
    <w:p w14:paraId="526987F7" w14:textId="77777777" w:rsidR="002B63CF" w:rsidRPr="00445E8A" w:rsidRDefault="002B63CF" w:rsidP="002B63CF">
      <w:pPr>
        <w:rPr>
          <w:lang w:eastAsia="ja-JP"/>
        </w:rPr>
      </w:pPr>
      <w:r w:rsidRPr="00445E8A">
        <w:rPr>
          <w:rFonts w:cs="v4.2.0"/>
        </w:rPr>
        <w:t xml:space="preserve">If the UE is configured with eDRX_IDLE cycle then </w:t>
      </w:r>
      <w:r w:rsidRPr="00445E8A">
        <w:t xml:space="preserve">the UE shall meet the requirements defined for eDRX_IDLE cycle of 5.12 s in </w:t>
      </w:r>
      <w:r w:rsidRPr="00445E8A">
        <w:rPr>
          <w:snapToGrid w:val="0"/>
        </w:rPr>
        <w:t>Table 4.7A.2.2.1-2</w:t>
      </w:r>
      <w:r w:rsidRPr="00445E8A">
        <w:t xml:space="preserve">during 2 eDRX_IDLE cycles immediately after </w:t>
      </w:r>
      <w:r w:rsidRPr="00445E8A">
        <w:rPr>
          <w:i/>
          <w:iCs/>
        </w:rPr>
        <w:t xml:space="preserve">‘t-ServiceStart-r17’ </w:t>
      </w:r>
      <w:r w:rsidRPr="00445E8A">
        <w:t>[2]</w:t>
      </w:r>
      <w:r w:rsidRPr="00445E8A">
        <w:rPr>
          <w:i/>
          <w:iCs/>
        </w:rPr>
        <w:t xml:space="preserve"> </w:t>
      </w:r>
      <w:r w:rsidRPr="00445E8A">
        <w:t>regardless of the configured eDRX_IDLE cycle.</w:t>
      </w:r>
      <w:del w:id="57" w:author="Santhan T" w:date="2024-02-07T05:51:00Z">
        <w:r w:rsidRPr="00445E8A" w:rsidDel="00691BD6">
          <w:delText>]</w:delText>
        </w:r>
      </w:del>
    </w:p>
    <w:p w14:paraId="3591E02E" w14:textId="77777777" w:rsidR="002B63CF" w:rsidRPr="00445E8A" w:rsidRDefault="002B63CF" w:rsidP="002B63CF">
      <w:pPr>
        <w:rPr>
          <w:rFonts w:cs="v4.2.0"/>
        </w:rPr>
      </w:pPr>
      <w:r w:rsidRPr="00445E8A">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T=20 s if the UE is not configured with eDRX_IDLE cycle, and T=MAX(20 s, one eDRX_IDLE cycle) if the UE is configured with eDRX_IDLE cycle.</w:t>
      </w:r>
    </w:p>
    <w:p w14:paraId="38520932" w14:textId="1DCC9696" w:rsidR="002B63CF" w:rsidRPr="00445E8A" w:rsidDel="006E279C" w:rsidRDefault="002B63CF" w:rsidP="002B63CF">
      <w:pPr>
        <w:rPr>
          <w:del w:id="58" w:author="Santhan T" w:date="2024-02-07T05:52:00Z"/>
          <w:szCs w:val="24"/>
        </w:rPr>
      </w:pPr>
      <w:del w:id="59" w:author="Santhan T" w:date="2024-02-07T05:52:00Z">
        <w:r w:rsidRPr="00445E8A" w:rsidDel="006E279C">
          <w:delText>When the UE is provided with ‘</w:delText>
        </w:r>
        <w:r w:rsidRPr="00445E8A" w:rsidDel="006E279C">
          <w:rPr>
            <w:i/>
            <w:iCs/>
          </w:rPr>
          <w:delText>t-serviceStart-r17’</w:delText>
        </w:r>
        <w:r w:rsidRPr="00445E8A" w:rsidDel="006E279C">
          <w:delText xml:space="preserve"> and has discontinuous coverage capabilities, then after ‘</w:delText>
        </w:r>
        <w:r w:rsidRPr="00445E8A" w:rsidDel="006E279C">
          <w:rPr>
            <w:i/>
            <w:iCs/>
          </w:rPr>
          <w:delText>t-service-r17’</w:delText>
        </w:r>
        <w:r w:rsidRPr="00445E8A" w:rsidDel="006E279C">
          <w:delText xml:space="preserve"> is reached and the UE is out of coverage, the UE may delay or resume cell measurements/search till when the UE is in coverage. </w:delText>
        </w:r>
        <w:r w:rsidRPr="00445E8A" w:rsidDel="006E279C">
          <w:rPr>
            <w:i/>
            <w:iCs/>
          </w:rPr>
          <w:delText>Editor’s note:</w:delText>
        </w:r>
        <w:r w:rsidRPr="00445E8A" w:rsidDel="006E279C">
          <w:delText xml:space="preserve"> Definition of in coverage is FFS. </w:delText>
        </w:r>
      </w:del>
    </w:p>
    <w:p w14:paraId="3E379DC1" w14:textId="77777777" w:rsidR="002B63CF" w:rsidRPr="00445E8A" w:rsidRDefault="002B63CF" w:rsidP="002B63CF">
      <w:pPr>
        <w:rPr>
          <w:rFonts w:cs="v4.2.0"/>
        </w:rPr>
      </w:pPr>
    </w:p>
    <w:p w14:paraId="76ABBFBD" w14:textId="77777777" w:rsidR="002B63CF" w:rsidRPr="00F73432" w:rsidRDefault="002B63CF" w:rsidP="002B63CF">
      <w:pPr>
        <w:pStyle w:val="TH"/>
      </w:pPr>
      <w:r w:rsidRPr="00445E8A">
        <w:rPr>
          <w:snapToGrid w:val="0"/>
        </w:rPr>
        <w:t xml:space="preserve">Table 4.7A.2.2.1-1: </w:t>
      </w:r>
      <w:r w:rsidRPr="00445E8A">
        <w:t>N</w:t>
      </w:r>
      <w:r w:rsidRPr="00445E8A">
        <w:rPr>
          <w:vertAlign w:val="subscript"/>
        </w:rPr>
        <w:t>serv_EC</w:t>
      </w:r>
    </w:p>
    <w:tbl>
      <w:tblPr>
        <w:tblW w:w="1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216"/>
      </w:tblGrid>
      <w:tr w:rsidR="002B63CF" w:rsidRPr="00445E8A" w14:paraId="46D22D13"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5E7B291" w14:textId="77777777" w:rsidR="002B63CF" w:rsidRPr="00445E8A" w:rsidRDefault="002B63CF" w:rsidP="00AB5E44">
            <w:pPr>
              <w:pStyle w:val="TAH"/>
              <w:rPr>
                <w:snapToGrid w:val="0"/>
              </w:rPr>
            </w:pPr>
            <w:r w:rsidRPr="00445E8A">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14BA36BA" w14:textId="77777777" w:rsidR="002B63CF" w:rsidRPr="00445E8A" w:rsidRDefault="002B63CF" w:rsidP="00AB5E44">
            <w:pPr>
              <w:pStyle w:val="TAH"/>
              <w:rPr>
                <w:snapToGrid w:val="0"/>
              </w:rPr>
            </w:pPr>
            <w:r w:rsidRPr="00445E8A">
              <w:t>N</w:t>
            </w:r>
            <w:r w:rsidRPr="00445E8A">
              <w:rPr>
                <w:vertAlign w:val="subscript"/>
              </w:rPr>
              <w:t xml:space="preserve">serv_EC </w:t>
            </w:r>
            <w:r w:rsidRPr="00445E8A">
              <w:t>[number of DRX cycles]</w:t>
            </w:r>
          </w:p>
        </w:tc>
      </w:tr>
      <w:tr w:rsidR="002B63CF" w:rsidRPr="00445E8A" w14:paraId="3CB0F617"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81811E4" w14:textId="77777777" w:rsidR="002B63CF" w:rsidRPr="00445E8A" w:rsidRDefault="002B63CF" w:rsidP="00AB5E44">
            <w:pPr>
              <w:pStyle w:val="TAC"/>
              <w:rPr>
                <w:snapToGrid w:val="0"/>
              </w:rPr>
            </w:pPr>
            <w:r w:rsidRPr="00445E8A">
              <w:t>0.32</w:t>
            </w:r>
          </w:p>
        </w:tc>
        <w:tc>
          <w:tcPr>
            <w:tcW w:w="2630" w:type="pct"/>
            <w:tcBorders>
              <w:top w:val="single" w:sz="4" w:space="0" w:color="auto"/>
              <w:left w:val="single" w:sz="4" w:space="0" w:color="auto"/>
              <w:bottom w:val="single" w:sz="4" w:space="0" w:color="auto"/>
              <w:right w:val="single" w:sz="4" w:space="0" w:color="auto"/>
            </w:tcBorders>
            <w:hideMark/>
          </w:tcPr>
          <w:p w14:paraId="1E72FF18" w14:textId="77777777" w:rsidR="002B63CF" w:rsidRPr="00445E8A" w:rsidRDefault="002B63CF" w:rsidP="00AB5E44">
            <w:pPr>
              <w:pStyle w:val="TAC"/>
              <w:rPr>
                <w:snapToGrid w:val="0"/>
              </w:rPr>
            </w:pPr>
            <w:r w:rsidRPr="00445E8A">
              <w:t>8</w:t>
            </w:r>
          </w:p>
        </w:tc>
      </w:tr>
      <w:tr w:rsidR="002B63CF" w:rsidRPr="00445E8A" w14:paraId="6E23CA4E"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BDD96F0" w14:textId="77777777" w:rsidR="002B63CF" w:rsidRPr="00445E8A" w:rsidRDefault="002B63CF" w:rsidP="00AB5E44">
            <w:pPr>
              <w:pStyle w:val="TAC"/>
              <w:rPr>
                <w:snapToGrid w:val="0"/>
              </w:rPr>
            </w:pPr>
            <w:r w:rsidRPr="00445E8A">
              <w:t>0.64</w:t>
            </w:r>
          </w:p>
        </w:tc>
        <w:tc>
          <w:tcPr>
            <w:tcW w:w="2630" w:type="pct"/>
            <w:tcBorders>
              <w:top w:val="single" w:sz="4" w:space="0" w:color="auto"/>
              <w:left w:val="single" w:sz="4" w:space="0" w:color="auto"/>
              <w:bottom w:val="single" w:sz="4" w:space="0" w:color="auto"/>
              <w:right w:val="single" w:sz="4" w:space="0" w:color="auto"/>
            </w:tcBorders>
            <w:hideMark/>
          </w:tcPr>
          <w:p w14:paraId="2EF45313" w14:textId="77777777" w:rsidR="002B63CF" w:rsidRPr="00445E8A" w:rsidRDefault="002B63CF" w:rsidP="00AB5E44">
            <w:pPr>
              <w:pStyle w:val="TAC"/>
              <w:rPr>
                <w:snapToGrid w:val="0"/>
              </w:rPr>
            </w:pPr>
            <w:r w:rsidRPr="00445E8A">
              <w:t>8</w:t>
            </w:r>
          </w:p>
        </w:tc>
      </w:tr>
      <w:tr w:rsidR="002B63CF" w:rsidRPr="00445E8A" w14:paraId="372E629E"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E14FA55" w14:textId="77777777" w:rsidR="002B63CF" w:rsidRPr="00445E8A" w:rsidRDefault="002B63CF" w:rsidP="00AB5E44">
            <w:pPr>
              <w:pStyle w:val="TAC"/>
              <w:rPr>
                <w:snapToGrid w:val="0"/>
              </w:rPr>
            </w:pPr>
            <w:r w:rsidRPr="00445E8A">
              <w:t>1.28</w:t>
            </w:r>
          </w:p>
        </w:tc>
        <w:tc>
          <w:tcPr>
            <w:tcW w:w="2630" w:type="pct"/>
            <w:tcBorders>
              <w:top w:val="single" w:sz="4" w:space="0" w:color="auto"/>
              <w:left w:val="single" w:sz="4" w:space="0" w:color="auto"/>
              <w:bottom w:val="single" w:sz="4" w:space="0" w:color="auto"/>
              <w:right w:val="single" w:sz="4" w:space="0" w:color="auto"/>
            </w:tcBorders>
            <w:hideMark/>
          </w:tcPr>
          <w:p w14:paraId="35D49394" w14:textId="77777777" w:rsidR="002B63CF" w:rsidRPr="00445E8A" w:rsidRDefault="002B63CF" w:rsidP="00AB5E44">
            <w:pPr>
              <w:pStyle w:val="TAC"/>
              <w:rPr>
                <w:snapToGrid w:val="0"/>
              </w:rPr>
            </w:pPr>
            <w:r w:rsidRPr="00445E8A">
              <w:t>4</w:t>
            </w:r>
          </w:p>
        </w:tc>
      </w:tr>
      <w:tr w:rsidR="002B63CF" w:rsidRPr="00445E8A" w14:paraId="0E8D5C30"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98A16AD" w14:textId="77777777" w:rsidR="002B63CF" w:rsidRPr="00445E8A" w:rsidRDefault="002B63CF" w:rsidP="00AB5E44">
            <w:pPr>
              <w:pStyle w:val="TAC"/>
              <w:rPr>
                <w:snapToGrid w:val="0"/>
              </w:rPr>
            </w:pPr>
            <w:r w:rsidRPr="00445E8A">
              <w:t>2.56</w:t>
            </w:r>
          </w:p>
        </w:tc>
        <w:tc>
          <w:tcPr>
            <w:tcW w:w="2630" w:type="pct"/>
            <w:tcBorders>
              <w:top w:val="single" w:sz="4" w:space="0" w:color="auto"/>
              <w:left w:val="single" w:sz="4" w:space="0" w:color="auto"/>
              <w:bottom w:val="single" w:sz="4" w:space="0" w:color="auto"/>
              <w:right w:val="single" w:sz="4" w:space="0" w:color="auto"/>
            </w:tcBorders>
            <w:hideMark/>
          </w:tcPr>
          <w:p w14:paraId="1194A512" w14:textId="77777777" w:rsidR="002B63CF" w:rsidRPr="00445E8A" w:rsidRDefault="002B63CF" w:rsidP="00AB5E44">
            <w:pPr>
              <w:pStyle w:val="TAC"/>
              <w:rPr>
                <w:snapToGrid w:val="0"/>
              </w:rPr>
            </w:pPr>
            <w:r w:rsidRPr="00445E8A">
              <w:t>4</w:t>
            </w:r>
          </w:p>
        </w:tc>
      </w:tr>
    </w:tbl>
    <w:p w14:paraId="60165D33" w14:textId="77777777" w:rsidR="002B63CF" w:rsidRPr="00445E8A" w:rsidRDefault="002B63CF" w:rsidP="002B63CF"/>
    <w:p w14:paraId="55025D78" w14:textId="77777777" w:rsidR="002B63CF" w:rsidRPr="00445E8A" w:rsidRDefault="002B63CF" w:rsidP="002B63CF">
      <w:pPr>
        <w:pStyle w:val="TH"/>
      </w:pPr>
      <w:r w:rsidRPr="00445E8A">
        <w:rPr>
          <w:snapToGrid w:val="0"/>
        </w:rPr>
        <w:t xml:space="preserve">Table 4.7A.2.2.1-2: </w:t>
      </w:r>
      <w:r w:rsidRPr="00445E8A">
        <w:t>N</w:t>
      </w:r>
      <w:r w:rsidRPr="00445E8A">
        <w:rPr>
          <w:vertAlign w:val="subscript"/>
        </w:rPr>
        <w:t>serv_EC</w:t>
      </w:r>
      <w:r w:rsidRPr="00445E8A">
        <w:rPr>
          <w:vertAlign w:val="superscript"/>
        </w:rPr>
        <w:t xml:space="preserve"> </w:t>
      </w:r>
      <w:r w:rsidRPr="00445E8A">
        <w:t>for UE configured with eDRX_IDLE cycle</w:t>
      </w:r>
    </w:p>
    <w:tbl>
      <w:tblPr>
        <w:tblW w:w="32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234"/>
        <w:gridCol w:w="1573"/>
      </w:tblGrid>
      <w:tr w:rsidR="002B63CF" w:rsidRPr="00445E8A" w14:paraId="0A9F084D" w14:textId="77777777" w:rsidTr="00AB5E44">
        <w:trPr>
          <w:cantSplit/>
          <w:jc w:val="center"/>
        </w:trPr>
        <w:tc>
          <w:tcPr>
            <w:tcW w:w="1834" w:type="pct"/>
            <w:tcBorders>
              <w:top w:val="single" w:sz="4" w:space="0" w:color="auto"/>
              <w:left w:val="single" w:sz="4" w:space="0" w:color="auto"/>
              <w:bottom w:val="single" w:sz="4" w:space="0" w:color="auto"/>
              <w:right w:val="single" w:sz="4" w:space="0" w:color="auto"/>
            </w:tcBorders>
            <w:hideMark/>
          </w:tcPr>
          <w:p w14:paraId="56C8ACAB" w14:textId="77777777" w:rsidR="002B63CF" w:rsidRPr="00445E8A" w:rsidRDefault="002B63CF" w:rsidP="00AB5E44">
            <w:pPr>
              <w:pStyle w:val="TAH"/>
            </w:pPr>
            <w:r w:rsidRPr="00445E8A">
              <w:t>eDRX_IDLE cycle length [s]</w:t>
            </w:r>
          </w:p>
        </w:tc>
        <w:tc>
          <w:tcPr>
            <w:tcW w:w="913" w:type="pct"/>
            <w:tcBorders>
              <w:top w:val="single" w:sz="4" w:space="0" w:color="auto"/>
              <w:left w:val="single" w:sz="4" w:space="0" w:color="auto"/>
              <w:bottom w:val="single" w:sz="4" w:space="0" w:color="auto"/>
              <w:right w:val="single" w:sz="4" w:space="0" w:color="auto"/>
            </w:tcBorders>
            <w:hideMark/>
          </w:tcPr>
          <w:p w14:paraId="6B95016C" w14:textId="77777777" w:rsidR="002B63CF" w:rsidRPr="00445E8A" w:rsidRDefault="002B63CF" w:rsidP="00AB5E44">
            <w:pPr>
              <w:pStyle w:val="TAH"/>
            </w:pPr>
            <w:r w:rsidRPr="00445E8A">
              <w:t>DRX cycle length [s]</w:t>
            </w:r>
          </w:p>
        </w:tc>
        <w:tc>
          <w:tcPr>
            <w:tcW w:w="990" w:type="pct"/>
            <w:tcBorders>
              <w:top w:val="single" w:sz="4" w:space="0" w:color="auto"/>
              <w:left w:val="single" w:sz="4" w:space="0" w:color="auto"/>
              <w:bottom w:val="single" w:sz="4" w:space="0" w:color="auto"/>
              <w:right w:val="single" w:sz="4" w:space="0" w:color="auto"/>
            </w:tcBorders>
            <w:hideMark/>
          </w:tcPr>
          <w:p w14:paraId="4E647C40" w14:textId="77777777" w:rsidR="002B63CF" w:rsidRPr="00445E8A" w:rsidRDefault="002B63CF" w:rsidP="00AB5E44">
            <w:pPr>
              <w:pStyle w:val="TAH"/>
              <w:rPr>
                <w:snapToGrid w:val="0"/>
              </w:rPr>
            </w:pPr>
            <w:r w:rsidRPr="00445E8A">
              <w:t xml:space="preserve">PTW length [s] </w:t>
            </w:r>
            <w:r w:rsidRPr="00445E8A">
              <w:rPr>
                <w:rFonts w:cs="v4.2.0"/>
              </w:rPr>
              <w:t>(number of 1.28s periods)</w:t>
            </w:r>
          </w:p>
        </w:tc>
        <w:tc>
          <w:tcPr>
            <w:tcW w:w="1260" w:type="pct"/>
            <w:tcBorders>
              <w:top w:val="single" w:sz="4" w:space="0" w:color="auto"/>
              <w:left w:val="single" w:sz="4" w:space="0" w:color="auto"/>
              <w:bottom w:val="single" w:sz="4" w:space="0" w:color="auto"/>
              <w:right w:val="single" w:sz="4" w:space="0" w:color="auto"/>
            </w:tcBorders>
            <w:hideMark/>
          </w:tcPr>
          <w:p w14:paraId="7FFF925D" w14:textId="77777777" w:rsidR="002B63CF" w:rsidRPr="00445E8A" w:rsidRDefault="002B63CF" w:rsidP="00AB5E44">
            <w:pPr>
              <w:pStyle w:val="TAH"/>
              <w:rPr>
                <w:snapToGrid w:val="0"/>
              </w:rPr>
            </w:pPr>
            <w:r w:rsidRPr="00445E8A">
              <w:t>N</w:t>
            </w:r>
            <w:r w:rsidRPr="00445E8A">
              <w:rPr>
                <w:vertAlign w:val="subscript"/>
              </w:rPr>
              <w:t xml:space="preserve">serv_EC </w:t>
            </w:r>
            <w:r w:rsidRPr="00445E8A">
              <w:t xml:space="preserve">[number of DRX </w:t>
            </w:r>
            <w:r w:rsidRPr="00445E8A">
              <w:rPr>
                <w:rFonts w:cs="v4.2.0"/>
              </w:rPr>
              <w:t>or eDRX</w:t>
            </w:r>
            <w:r w:rsidRPr="00445E8A">
              <w:t xml:space="preserve"> cycles</w:t>
            </w:r>
            <w:r w:rsidRPr="00445E8A">
              <w:rPr>
                <w:rFonts w:cs="Arial"/>
                <w:vertAlign w:val="superscript"/>
              </w:rPr>
              <w:t xml:space="preserve"> Note 3</w:t>
            </w:r>
            <w:r w:rsidRPr="00445E8A">
              <w:t>]</w:t>
            </w:r>
          </w:p>
        </w:tc>
      </w:tr>
      <w:tr w:rsidR="002B63CF" w:rsidRPr="00445E8A" w14:paraId="2AA2CA19" w14:textId="77777777" w:rsidTr="00AB5E44">
        <w:trPr>
          <w:cantSplit/>
          <w:jc w:val="center"/>
        </w:trPr>
        <w:tc>
          <w:tcPr>
            <w:tcW w:w="1834" w:type="pct"/>
            <w:tcBorders>
              <w:top w:val="single" w:sz="4" w:space="0" w:color="auto"/>
              <w:left w:val="single" w:sz="4" w:space="0" w:color="auto"/>
              <w:bottom w:val="single" w:sz="4" w:space="0" w:color="auto"/>
              <w:right w:val="single" w:sz="4" w:space="0" w:color="auto"/>
            </w:tcBorders>
            <w:vAlign w:val="center"/>
            <w:hideMark/>
          </w:tcPr>
          <w:p w14:paraId="120E3809" w14:textId="77777777" w:rsidR="002B63CF" w:rsidRPr="00445E8A" w:rsidRDefault="002B63CF" w:rsidP="00AB5E44">
            <w:pPr>
              <w:pStyle w:val="TAC"/>
            </w:pPr>
            <w:r w:rsidRPr="00445E8A">
              <w:rPr>
                <w:rFonts w:cs="Arial"/>
              </w:rPr>
              <w:t>5.12</w:t>
            </w:r>
          </w:p>
        </w:tc>
        <w:tc>
          <w:tcPr>
            <w:tcW w:w="913" w:type="pct"/>
            <w:tcBorders>
              <w:top w:val="single" w:sz="4" w:space="0" w:color="auto"/>
              <w:left w:val="single" w:sz="4" w:space="0" w:color="auto"/>
              <w:bottom w:val="single" w:sz="4" w:space="0" w:color="auto"/>
              <w:right w:val="single" w:sz="4" w:space="0" w:color="auto"/>
            </w:tcBorders>
            <w:hideMark/>
          </w:tcPr>
          <w:p w14:paraId="46885E60" w14:textId="77777777" w:rsidR="002B63CF" w:rsidRPr="00445E8A" w:rsidRDefault="002B63CF" w:rsidP="00AB5E44">
            <w:pPr>
              <w:pStyle w:val="TAC"/>
            </w:pPr>
            <w:r w:rsidRPr="00445E8A">
              <w:rPr>
                <w:rFonts w:cs="Arial"/>
              </w:rPr>
              <w:t>N/A</w:t>
            </w:r>
          </w:p>
        </w:tc>
        <w:tc>
          <w:tcPr>
            <w:tcW w:w="990" w:type="pct"/>
            <w:tcBorders>
              <w:top w:val="single" w:sz="4" w:space="0" w:color="auto"/>
              <w:left w:val="single" w:sz="4" w:space="0" w:color="auto"/>
              <w:bottom w:val="single" w:sz="4" w:space="0" w:color="auto"/>
              <w:right w:val="single" w:sz="4" w:space="0" w:color="auto"/>
            </w:tcBorders>
            <w:hideMark/>
          </w:tcPr>
          <w:p w14:paraId="7899700C" w14:textId="77777777" w:rsidR="002B63CF" w:rsidRPr="00445E8A" w:rsidRDefault="002B63CF" w:rsidP="00AB5E44">
            <w:pPr>
              <w:pStyle w:val="TAC"/>
              <w:rPr>
                <w:snapToGrid w:val="0"/>
                <w:lang w:eastAsia="ja-JP"/>
              </w:rPr>
            </w:pPr>
            <w:r w:rsidRPr="00445E8A">
              <w:rPr>
                <w:rFonts w:cs="Arial"/>
                <w:snapToGrid w:val="0"/>
              </w:rPr>
              <w:t>N/A</w:t>
            </w:r>
          </w:p>
        </w:tc>
        <w:tc>
          <w:tcPr>
            <w:tcW w:w="1260" w:type="pct"/>
            <w:tcBorders>
              <w:top w:val="single" w:sz="4" w:space="0" w:color="auto"/>
              <w:left w:val="single" w:sz="4" w:space="0" w:color="auto"/>
              <w:bottom w:val="single" w:sz="4" w:space="0" w:color="auto"/>
              <w:right w:val="single" w:sz="4" w:space="0" w:color="auto"/>
            </w:tcBorders>
            <w:hideMark/>
          </w:tcPr>
          <w:p w14:paraId="316C8122" w14:textId="77777777" w:rsidR="002B63CF" w:rsidRPr="00445E8A" w:rsidRDefault="002B63CF" w:rsidP="00AB5E44">
            <w:pPr>
              <w:pStyle w:val="TAC"/>
              <w:rPr>
                <w:snapToGrid w:val="0"/>
              </w:rPr>
            </w:pPr>
            <w:r w:rsidRPr="00445E8A">
              <w:rPr>
                <w:rFonts w:cs="Arial"/>
                <w:snapToGrid w:val="0"/>
              </w:rPr>
              <w:t>4</w:t>
            </w:r>
          </w:p>
        </w:tc>
      </w:tr>
      <w:tr w:rsidR="002B63CF" w:rsidRPr="00445E8A" w14:paraId="6F61FBBA" w14:textId="77777777" w:rsidTr="00AB5E44">
        <w:trPr>
          <w:cantSplit/>
          <w:jc w:val="center"/>
        </w:trPr>
        <w:tc>
          <w:tcPr>
            <w:tcW w:w="1834" w:type="pct"/>
            <w:vMerge w:val="restart"/>
            <w:tcBorders>
              <w:top w:val="single" w:sz="4" w:space="0" w:color="auto"/>
              <w:left w:val="single" w:sz="4" w:space="0" w:color="auto"/>
              <w:bottom w:val="single" w:sz="4" w:space="0" w:color="auto"/>
              <w:right w:val="single" w:sz="4" w:space="0" w:color="auto"/>
            </w:tcBorders>
            <w:vAlign w:val="center"/>
            <w:hideMark/>
          </w:tcPr>
          <w:p w14:paraId="422FE544" w14:textId="77777777" w:rsidR="002B63CF" w:rsidRPr="00445E8A" w:rsidRDefault="002B63CF" w:rsidP="00AB5E44">
            <w:pPr>
              <w:pStyle w:val="TAC"/>
            </w:pPr>
            <w:r w:rsidRPr="00445E8A">
              <w:t>10.24 ≤ eDRX_IDLE cycle length ≤ 2621.44</w:t>
            </w:r>
          </w:p>
        </w:tc>
        <w:tc>
          <w:tcPr>
            <w:tcW w:w="913" w:type="pct"/>
            <w:tcBorders>
              <w:top w:val="single" w:sz="4" w:space="0" w:color="auto"/>
              <w:left w:val="single" w:sz="4" w:space="0" w:color="auto"/>
              <w:bottom w:val="single" w:sz="4" w:space="0" w:color="auto"/>
              <w:right w:val="single" w:sz="4" w:space="0" w:color="auto"/>
            </w:tcBorders>
            <w:hideMark/>
          </w:tcPr>
          <w:p w14:paraId="427B46C8" w14:textId="77777777" w:rsidR="002B63CF" w:rsidRPr="00445E8A" w:rsidRDefault="002B63CF" w:rsidP="00AB5E44">
            <w:pPr>
              <w:pStyle w:val="TAC"/>
            </w:pPr>
            <w:r w:rsidRPr="00445E8A">
              <w:t>0.32</w:t>
            </w:r>
          </w:p>
        </w:tc>
        <w:tc>
          <w:tcPr>
            <w:tcW w:w="990" w:type="pct"/>
            <w:tcBorders>
              <w:top w:val="single" w:sz="4" w:space="0" w:color="auto"/>
              <w:left w:val="single" w:sz="4" w:space="0" w:color="auto"/>
              <w:bottom w:val="single" w:sz="4" w:space="0" w:color="auto"/>
              <w:right w:val="single" w:sz="4" w:space="0" w:color="auto"/>
            </w:tcBorders>
            <w:hideMark/>
          </w:tcPr>
          <w:p w14:paraId="0E5741C6" w14:textId="77777777" w:rsidR="002B63CF" w:rsidRPr="00445E8A" w:rsidRDefault="002B63CF" w:rsidP="00AB5E44">
            <w:pPr>
              <w:pStyle w:val="TAC"/>
              <w:rPr>
                <w:snapToGrid w:val="0"/>
              </w:rPr>
            </w:pPr>
            <w:r w:rsidRPr="00445E8A">
              <w:rPr>
                <w:snapToGrid w:val="0"/>
                <w:lang w:eastAsia="ja-JP"/>
              </w:rPr>
              <w:t>≥</w:t>
            </w:r>
            <w:r w:rsidRPr="00445E8A">
              <w:rPr>
                <w:snapToGrid w:val="0"/>
              </w:rPr>
              <w:t>1.</w:t>
            </w:r>
            <w:r w:rsidRPr="00445E8A">
              <w:rPr>
                <w:snapToGrid w:val="0"/>
                <w:lang w:eastAsia="ja-JP"/>
              </w:rPr>
              <w:t>2</w:t>
            </w:r>
            <w:r w:rsidRPr="00445E8A">
              <w:rPr>
                <w:snapToGrid w:val="0"/>
              </w:rPr>
              <w:t>8 (1)</w:t>
            </w:r>
          </w:p>
        </w:tc>
        <w:tc>
          <w:tcPr>
            <w:tcW w:w="1262" w:type="pct"/>
            <w:tcBorders>
              <w:top w:val="single" w:sz="4" w:space="0" w:color="auto"/>
              <w:left w:val="single" w:sz="4" w:space="0" w:color="auto"/>
              <w:bottom w:val="single" w:sz="4" w:space="0" w:color="auto"/>
              <w:right w:val="single" w:sz="4" w:space="0" w:color="auto"/>
            </w:tcBorders>
            <w:hideMark/>
          </w:tcPr>
          <w:p w14:paraId="4482F79C" w14:textId="77777777" w:rsidR="002B63CF" w:rsidRPr="00445E8A" w:rsidRDefault="002B63CF" w:rsidP="00AB5E44">
            <w:pPr>
              <w:pStyle w:val="TAC"/>
              <w:rPr>
                <w:snapToGrid w:val="0"/>
              </w:rPr>
            </w:pPr>
            <w:r w:rsidRPr="00445E8A">
              <w:rPr>
                <w:snapToGrid w:val="0"/>
              </w:rPr>
              <w:t>4</w:t>
            </w:r>
          </w:p>
        </w:tc>
      </w:tr>
      <w:tr w:rsidR="002B63CF" w:rsidRPr="00445E8A" w14:paraId="09D674B9"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30988" w14:textId="77777777" w:rsidR="002B63CF" w:rsidRPr="00445E8A" w:rsidRDefault="002B63CF" w:rsidP="00AB5E44">
            <w:pPr>
              <w:spacing w:after="0"/>
              <w:rPr>
                <w:rFonts w:ascii="Arial" w:hAnsi="Arial"/>
                <w:sz w:val="18"/>
              </w:rPr>
            </w:pPr>
          </w:p>
        </w:tc>
        <w:tc>
          <w:tcPr>
            <w:tcW w:w="913" w:type="pct"/>
            <w:tcBorders>
              <w:top w:val="single" w:sz="4" w:space="0" w:color="auto"/>
              <w:left w:val="single" w:sz="4" w:space="0" w:color="auto"/>
              <w:bottom w:val="single" w:sz="4" w:space="0" w:color="auto"/>
              <w:right w:val="single" w:sz="4" w:space="0" w:color="auto"/>
            </w:tcBorders>
            <w:hideMark/>
          </w:tcPr>
          <w:p w14:paraId="18915CBB" w14:textId="77777777" w:rsidR="002B63CF" w:rsidRPr="00445E8A" w:rsidRDefault="002B63CF" w:rsidP="00AB5E44">
            <w:pPr>
              <w:pStyle w:val="TAC"/>
            </w:pPr>
            <w:r w:rsidRPr="00445E8A">
              <w:t>0.64</w:t>
            </w:r>
          </w:p>
        </w:tc>
        <w:tc>
          <w:tcPr>
            <w:tcW w:w="990" w:type="pct"/>
            <w:tcBorders>
              <w:top w:val="single" w:sz="4" w:space="0" w:color="auto"/>
              <w:left w:val="single" w:sz="4" w:space="0" w:color="auto"/>
              <w:bottom w:val="single" w:sz="4" w:space="0" w:color="auto"/>
              <w:right w:val="single" w:sz="4" w:space="0" w:color="auto"/>
            </w:tcBorders>
            <w:hideMark/>
          </w:tcPr>
          <w:p w14:paraId="1B9F3FDD" w14:textId="77777777" w:rsidR="002B63CF" w:rsidRPr="00445E8A" w:rsidRDefault="002B63CF" w:rsidP="00AB5E44">
            <w:pPr>
              <w:pStyle w:val="TAC"/>
              <w:rPr>
                <w:snapToGrid w:val="0"/>
              </w:rPr>
            </w:pPr>
            <w:r w:rsidRPr="00445E8A">
              <w:rPr>
                <w:snapToGrid w:val="0"/>
                <w:lang w:eastAsia="ja-JP"/>
              </w:rPr>
              <w:t>≥</w:t>
            </w:r>
            <w:r w:rsidRPr="00445E8A">
              <w:rPr>
                <w:snapToGrid w:val="0"/>
              </w:rPr>
              <w:t>2.56 (2)</w:t>
            </w:r>
          </w:p>
        </w:tc>
        <w:tc>
          <w:tcPr>
            <w:tcW w:w="1262" w:type="pct"/>
            <w:tcBorders>
              <w:top w:val="single" w:sz="4" w:space="0" w:color="auto"/>
              <w:left w:val="single" w:sz="4" w:space="0" w:color="auto"/>
              <w:bottom w:val="single" w:sz="4" w:space="0" w:color="auto"/>
              <w:right w:val="single" w:sz="4" w:space="0" w:color="auto"/>
            </w:tcBorders>
            <w:hideMark/>
          </w:tcPr>
          <w:p w14:paraId="4761B12A" w14:textId="77777777" w:rsidR="002B63CF" w:rsidRPr="00445E8A" w:rsidRDefault="002B63CF" w:rsidP="00AB5E44">
            <w:pPr>
              <w:pStyle w:val="TAC"/>
              <w:rPr>
                <w:snapToGrid w:val="0"/>
              </w:rPr>
            </w:pPr>
            <w:r w:rsidRPr="00445E8A">
              <w:rPr>
                <w:snapToGrid w:val="0"/>
              </w:rPr>
              <w:t>4</w:t>
            </w:r>
          </w:p>
        </w:tc>
      </w:tr>
      <w:tr w:rsidR="002B63CF" w:rsidRPr="00445E8A" w14:paraId="4419902C"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8963B" w14:textId="77777777" w:rsidR="002B63CF" w:rsidRPr="00445E8A" w:rsidRDefault="002B63CF" w:rsidP="00AB5E44">
            <w:pPr>
              <w:spacing w:after="0"/>
              <w:rPr>
                <w:rFonts w:ascii="Arial" w:hAnsi="Arial"/>
                <w:sz w:val="18"/>
              </w:rPr>
            </w:pPr>
          </w:p>
        </w:tc>
        <w:tc>
          <w:tcPr>
            <w:tcW w:w="913" w:type="pct"/>
            <w:tcBorders>
              <w:top w:val="single" w:sz="4" w:space="0" w:color="auto"/>
              <w:left w:val="single" w:sz="4" w:space="0" w:color="auto"/>
              <w:bottom w:val="single" w:sz="4" w:space="0" w:color="auto"/>
              <w:right w:val="single" w:sz="4" w:space="0" w:color="auto"/>
            </w:tcBorders>
            <w:hideMark/>
          </w:tcPr>
          <w:p w14:paraId="12B811AE" w14:textId="77777777" w:rsidR="002B63CF" w:rsidRPr="00445E8A" w:rsidRDefault="002B63CF" w:rsidP="00AB5E44">
            <w:pPr>
              <w:pStyle w:val="TAC"/>
            </w:pPr>
            <w:r w:rsidRPr="00445E8A">
              <w:t>1.28</w:t>
            </w:r>
          </w:p>
        </w:tc>
        <w:tc>
          <w:tcPr>
            <w:tcW w:w="990" w:type="pct"/>
            <w:tcBorders>
              <w:top w:val="single" w:sz="4" w:space="0" w:color="auto"/>
              <w:left w:val="single" w:sz="4" w:space="0" w:color="auto"/>
              <w:bottom w:val="single" w:sz="4" w:space="0" w:color="auto"/>
              <w:right w:val="single" w:sz="4" w:space="0" w:color="auto"/>
            </w:tcBorders>
            <w:hideMark/>
          </w:tcPr>
          <w:p w14:paraId="3A8AF530" w14:textId="77777777" w:rsidR="002B63CF" w:rsidRPr="00445E8A" w:rsidRDefault="002B63CF" w:rsidP="00AB5E44">
            <w:pPr>
              <w:pStyle w:val="TAC"/>
              <w:rPr>
                <w:snapToGrid w:val="0"/>
              </w:rPr>
            </w:pPr>
            <w:r w:rsidRPr="00445E8A">
              <w:rPr>
                <w:snapToGrid w:val="0"/>
                <w:lang w:eastAsia="ja-JP"/>
              </w:rPr>
              <w:t>≥</w:t>
            </w:r>
            <w:r w:rsidRPr="00445E8A">
              <w:rPr>
                <w:snapToGrid w:val="0"/>
              </w:rPr>
              <w:t>5.12 (4)</w:t>
            </w:r>
          </w:p>
        </w:tc>
        <w:tc>
          <w:tcPr>
            <w:tcW w:w="1262" w:type="pct"/>
            <w:tcBorders>
              <w:top w:val="single" w:sz="4" w:space="0" w:color="auto"/>
              <w:left w:val="single" w:sz="4" w:space="0" w:color="auto"/>
              <w:bottom w:val="single" w:sz="4" w:space="0" w:color="auto"/>
              <w:right w:val="single" w:sz="4" w:space="0" w:color="auto"/>
            </w:tcBorders>
            <w:hideMark/>
          </w:tcPr>
          <w:p w14:paraId="7FED0D06" w14:textId="77777777" w:rsidR="002B63CF" w:rsidRPr="00445E8A" w:rsidRDefault="002B63CF" w:rsidP="00AB5E44">
            <w:pPr>
              <w:pStyle w:val="TAC"/>
              <w:rPr>
                <w:snapToGrid w:val="0"/>
              </w:rPr>
            </w:pPr>
            <w:r w:rsidRPr="00445E8A">
              <w:t>4</w:t>
            </w:r>
          </w:p>
        </w:tc>
      </w:tr>
      <w:tr w:rsidR="002B63CF" w:rsidRPr="00445E8A" w14:paraId="07A56CBA"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CBE87" w14:textId="77777777" w:rsidR="002B63CF" w:rsidRPr="00445E8A" w:rsidRDefault="002B63CF" w:rsidP="00AB5E44">
            <w:pPr>
              <w:spacing w:after="0"/>
              <w:rPr>
                <w:rFonts w:ascii="Arial" w:hAnsi="Arial"/>
                <w:sz w:val="18"/>
              </w:rPr>
            </w:pPr>
          </w:p>
        </w:tc>
        <w:tc>
          <w:tcPr>
            <w:tcW w:w="913" w:type="pct"/>
            <w:tcBorders>
              <w:top w:val="single" w:sz="4" w:space="0" w:color="auto"/>
              <w:left w:val="single" w:sz="4" w:space="0" w:color="auto"/>
              <w:bottom w:val="single" w:sz="4" w:space="0" w:color="auto"/>
              <w:right w:val="single" w:sz="4" w:space="0" w:color="auto"/>
            </w:tcBorders>
            <w:hideMark/>
          </w:tcPr>
          <w:p w14:paraId="1AE61304" w14:textId="77777777" w:rsidR="002B63CF" w:rsidRPr="00445E8A" w:rsidRDefault="002B63CF" w:rsidP="00AB5E44">
            <w:pPr>
              <w:pStyle w:val="TAC"/>
            </w:pPr>
            <w:r w:rsidRPr="00445E8A">
              <w:t>2.56</w:t>
            </w:r>
          </w:p>
        </w:tc>
        <w:tc>
          <w:tcPr>
            <w:tcW w:w="990" w:type="pct"/>
            <w:tcBorders>
              <w:top w:val="single" w:sz="4" w:space="0" w:color="auto"/>
              <w:left w:val="single" w:sz="4" w:space="0" w:color="auto"/>
              <w:bottom w:val="single" w:sz="4" w:space="0" w:color="auto"/>
              <w:right w:val="single" w:sz="4" w:space="0" w:color="auto"/>
            </w:tcBorders>
            <w:hideMark/>
          </w:tcPr>
          <w:p w14:paraId="07744F5B" w14:textId="77777777" w:rsidR="002B63CF" w:rsidRPr="00445E8A" w:rsidRDefault="002B63CF" w:rsidP="00AB5E44">
            <w:pPr>
              <w:pStyle w:val="TAC"/>
              <w:rPr>
                <w:snapToGrid w:val="0"/>
              </w:rPr>
            </w:pPr>
            <w:r w:rsidRPr="00445E8A">
              <w:rPr>
                <w:snapToGrid w:val="0"/>
                <w:lang w:eastAsia="ja-JP"/>
              </w:rPr>
              <w:t>≥</w:t>
            </w:r>
            <w:r w:rsidRPr="00445E8A">
              <w:rPr>
                <w:snapToGrid w:val="0"/>
              </w:rPr>
              <w:t>10.24(8)</w:t>
            </w:r>
          </w:p>
        </w:tc>
        <w:tc>
          <w:tcPr>
            <w:tcW w:w="1262" w:type="pct"/>
            <w:tcBorders>
              <w:top w:val="single" w:sz="4" w:space="0" w:color="auto"/>
              <w:left w:val="single" w:sz="4" w:space="0" w:color="auto"/>
              <w:bottom w:val="single" w:sz="4" w:space="0" w:color="auto"/>
              <w:right w:val="single" w:sz="4" w:space="0" w:color="auto"/>
            </w:tcBorders>
            <w:hideMark/>
          </w:tcPr>
          <w:p w14:paraId="141513CD" w14:textId="77777777" w:rsidR="002B63CF" w:rsidRPr="00445E8A" w:rsidRDefault="002B63CF" w:rsidP="00AB5E44">
            <w:pPr>
              <w:pStyle w:val="TAC"/>
              <w:rPr>
                <w:snapToGrid w:val="0"/>
              </w:rPr>
            </w:pPr>
            <w:r w:rsidRPr="00445E8A">
              <w:t>4</w:t>
            </w:r>
          </w:p>
        </w:tc>
      </w:tr>
      <w:tr w:rsidR="002B63CF" w:rsidRPr="00445E8A" w14:paraId="6AB112E3" w14:textId="77777777" w:rsidTr="00AB5E44">
        <w:trPr>
          <w:cantSplit/>
          <w:jc w:val="center"/>
        </w:trPr>
        <w:tc>
          <w:tcPr>
            <w:tcW w:w="4998" w:type="pct"/>
            <w:gridSpan w:val="4"/>
            <w:tcBorders>
              <w:top w:val="single" w:sz="4" w:space="0" w:color="auto"/>
              <w:left w:val="single" w:sz="4" w:space="0" w:color="auto"/>
              <w:bottom w:val="single" w:sz="4" w:space="0" w:color="auto"/>
              <w:right w:val="single" w:sz="4" w:space="0" w:color="auto"/>
            </w:tcBorders>
            <w:hideMark/>
          </w:tcPr>
          <w:p w14:paraId="7048D975" w14:textId="77777777" w:rsidR="002B63CF" w:rsidRPr="00445E8A" w:rsidRDefault="002B63CF" w:rsidP="00AB5E44">
            <w:pPr>
              <w:pStyle w:val="TAN"/>
            </w:pPr>
            <w:r w:rsidRPr="00445E8A">
              <w:t>N</w:t>
            </w:r>
            <w:r>
              <w:t>ote</w:t>
            </w:r>
            <w:r w:rsidRPr="00445E8A">
              <w:t xml:space="preserve"> 1:</w:t>
            </w:r>
            <w:r w:rsidRPr="00445E8A">
              <w:tab/>
              <w:t>The number of DRX cycles in this table is given for the DRX cycles within PTWs.</w:t>
            </w:r>
          </w:p>
          <w:p w14:paraId="35CB5F0E" w14:textId="77777777" w:rsidR="002B63CF" w:rsidRPr="00445E8A" w:rsidRDefault="002B63CF" w:rsidP="00AB5E44">
            <w:pPr>
              <w:pStyle w:val="TAN"/>
            </w:pPr>
            <w:r w:rsidRPr="00445E8A">
              <w:t>N</w:t>
            </w:r>
            <w:r>
              <w:t>ote</w:t>
            </w:r>
            <w:r w:rsidRPr="00445E8A">
              <w:t xml:space="preserve"> 2:</w:t>
            </w:r>
            <w:r w:rsidRPr="00445E8A">
              <w:tab/>
              <w:t>The eDRX_IDLE cycle lengths are as specified in Section 10.5.5.32 of TS 24.008 [34].</w:t>
            </w:r>
          </w:p>
          <w:p w14:paraId="560A782C" w14:textId="77777777" w:rsidR="002B63CF" w:rsidRPr="00445E8A" w:rsidRDefault="002B63CF" w:rsidP="00AB5E44">
            <w:pPr>
              <w:pStyle w:val="TAN"/>
            </w:pPr>
            <w:r w:rsidRPr="00445E8A">
              <w:rPr>
                <w:rFonts w:cs="Arial"/>
              </w:rPr>
              <w:t>N</w:t>
            </w:r>
            <w:r>
              <w:rPr>
                <w:rFonts w:cs="Arial"/>
              </w:rPr>
              <w:t>ote</w:t>
            </w:r>
            <w:r w:rsidRPr="00445E8A">
              <w:rPr>
                <w:rFonts w:cs="Arial"/>
              </w:rPr>
              <w:t xml:space="preserve"> 3:</w:t>
            </w:r>
            <w:r w:rsidRPr="00445E8A">
              <w:tab/>
            </w:r>
            <w:r w:rsidRPr="00445E8A">
              <w:rPr>
                <w:rFonts w:cs="Arial"/>
              </w:rPr>
              <w:t>Number of eDRX cycles when eDRX_IDLE cycle length equals 5.12s, number of DRX cycles otherwise.</w:t>
            </w:r>
          </w:p>
        </w:tc>
      </w:tr>
    </w:tbl>
    <w:p w14:paraId="262E85AD" w14:textId="77777777" w:rsidR="002B63CF" w:rsidRPr="00445E8A" w:rsidRDefault="002B63CF" w:rsidP="002B63CF"/>
    <w:p w14:paraId="61CB174F" w14:textId="77777777" w:rsidR="002B63CF" w:rsidRPr="00445E8A" w:rsidRDefault="002B63CF" w:rsidP="002B63CF">
      <w:pPr>
        <w:rPr>
          <w:rFonts w:cs="v4.2.0"/>
        </w:rPr>
      </w:pPr>
      <w:r w:rsidRPr="00445E8A">
        <w:rPr>
          <w:rFonts w:cs="v4.2.0"/>
        </w:rPr>
        <w:t>N</w:t>
      </w:r>
      <w:r w:rsidRPr="00445E8A">
        <w:rPr>
          <w:rFonts w:cs="v4.2.0"/>
          <w:vertAlign w:val="subscript"/>
        </w:rPr>
        <w:t>serv_EC</w:t>
      </w:r>
      <w:r w:rsidRPr="00445E8A">
        <w:rPr>
          <w:rFonts w:cs="v4.2.0"/>
        </w:rPr>
        <w:t xml:space="preserve"> defined in Table </w:t>
      </w:r>
      <w:r w:rsidRPr="00445E8A">
        <w:rPr>
          <w:snapToGrid w:val="0"/>
        </w:rPr>
        <w:t>4.7A.2.2.1-3</w:t>
      </w:r>
      <w:r w:rsidRPr="00445E8A">
        <w:rPr>
          <w:rFonts w:cs="v4.2.0"/>
        </w:rPr>
        <w:t xml:space="preserve"> applies if serving cell is measured based on RSS.</w:t>
      </w:r>
    </w:p>
    <w:p w14:paraId="474A2D41" w14:textId="77777777" w:rsidR="002B63CF" w:rsidRPr="00F73432" w:rsidRDefault="002B63CF" w:rsidP="002B63CF">
      <w:pPr>
        <w:pStyle w:val="TH"/>
      </w:pPr>
      <w:r w:rsidRPr="00445E8A">
        <w:rPr>
          <w:snapToGrid w:val="0"/>
        </w:rPr>
        <w:t xml:space="preserve">Table 4.7A.2.2.1-3: </w:t>
      </w:r>
      <w:r w:rsidRPr="00445E8A">
        <w:t>N</w:t>
      </w:r>
      <w:r w:rsidRPr="00445E8A">
        <w:rPr>
          <w:vertAlign w:val="subscript"/>
        </w:rPr>
        <w:t>serv_EC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2B63CF" w:rsidRPr="00445E8A" w14:paraId="5A86408A"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3B7049D" w14:textId="77777777" w:rsidR="002B63CF" w:rsidRPr="00445E8A" w:rsidRDefault="002B63CF" w:rsidP="00AB5E44">
            <w:pPr>
              <w:pStyle w:val="TAH"/>
              <w:rPr>
                <w:rFonts w:cs="Arial"/>
                <w:snapToGrid w:val="0"/>
              </w:rPr>
            </w:pPr>
            <w:r w:rsidRPr="00445E8A">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1F38A107" w14:textId="77777777" w:rsidR="002B63CF" w:rsidRPr="00445E8A" w:rsidRDefault="002B63CF" w:rsidP="00AB5E44">
            <w:pPr>
              <w:pStyle w:val="TAH"/>
              <w:rPr>
                <w:rFonts w:cs="Arial"/>
                <w:snapToGrid w:val="0"/>
              </w:rPr>
            </w:pPr>
            <w:r w:rsidRPr="00445E8A">
              <w:t>N</w:t>
            </w:r>
            <w:r w:rsidRPr="00445E8A">
              <w:rPr>
                <w:vertAlign w:val="subscript"/>
              </w:rPr>
              <w:t xml:space="preserve">serv </w:t>
            </w:r>
            <w:r w:rsidRPr="00445E8A">
              <w:t>[number of DRX cycles]</w:t>
            </w:r>
          </w:p>
        </w:tc>
      </w:tr>
      <w:tr w:rsidR="002B63CF" w:rsidRPr="00445E8A" w14:paraId="1C9A0E3B"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B66D468" w14:textId="77777777" w:rsidR="002B63CF" w:rsidRPr="00445E8A" w:rsidRDefault="002B63CF" w:rsidP="00AB5E44">
            <w:pPr>
              <w:pStyle w:val="TAC"/>
              <w:rPr>
                <w:snapToGrid w:val="0"/>
              </w:rPr>
            </w:pPr>
            <w:r w:rsidRPr="00445E8A">
              <w:t>0.32</w:t>
            </w:r>
          </w:p>
        </w:tc>
        <w:tc>
          <w:tcPr>
            <w:tcW w:w="2630" w:type="pct"/>
            <w:tcBorders>
              <w:top w:val="single" w:sz="4" w:space="0" w:color="auto"/>
              <w:left w:val="single" w:sz="4" w:space="0" w:color="auto"/>
              <w:bottom w:val="single" w:sz="4" w:space="0" w:color="auto"/>
              <w:right w:val="single" w:sz="4" w:space="0" w:color="auto"/>
            </w:tcBorders>
            <w:hideMark/>
          </w:tcPr>
          <w:p w14:paraId="62EF97A9" w14:textId="77777777" w:rsidR="002B63CF" w:rsidRPr="00445E8A" w:rsidRDefault="002B63CF" w:rsidP="00AB5E44">
            <w:pPr>
              <w:pStyle w:val="TAC"/>
              <w:rPr>
                <w:snapToGrid w:val="0"/>
              </w:rPr>
            </w:pPr>
            <w:r w:rsidRPr="00445E8A">
              <w:t>5</w:t>
            </w:r>
          </w:p>
        </w:tc>
      </w:tr>
      <w:tr w:rsidR="002B63CF" w:rsidRPr="00445E8A" w14:paraId="5CEB54FE"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D20AD1F" w14:textId="77777777" w:rsidR="002B63CF" w:rsidRPr="00445E8A" w:rsidRDefault="002B63CF" w:rsidP="00AB5E44">
            <w:pPr>
              <w:pStyle w:val="TAC"/>
              <w:rPr>
                <w:snapToGrid w:val="0"/>
              </w:rPr>
            </w:pPr>
            <w:r w:rsidRPr="00445E8A">
              <w:t>0.64</w:t>
            </w:r>
          </w:p>
        </w:tc>
        <w:tc>
          <w:tcPr>
            <w:tcW w:w="2630" w:type="pct"/>
            <w:tcBorders>
              <w:top w:val="single" w:sz="4" w:space="0" w:color="auto"/>
              <w:left w:val="single" w:sz="4" w:space="0" w:color="auto"/>
              <w:bottom w:val="single" w:sz="4" w:space="0" w:color="auto"/>
              <w:right w:val="single" w:sz="4" w:space="0" w:color="auto"/>
            </w:tcBorders>
            <w:hideMark/>
          </w:tcPr>
          <w:p w14:paraId="499E673C" w14:textId="77777777" w:rsidR="002B63CF" w:rsidRPr="00445E8A" w:rsidRDefault="002B63CF" w:rsidP="00AB5E44">
            <w:pPr>
              <w:pStyle w:val="TAC"/>
              <w:rPr>
                <w:snapToGrid w:val="0"/>
              </w:rPr>
            </w:pPr>
            <w:r w:rsidRPr="00445E8A">
              <w:t>5</w:t>
            </w:r>
          </w:p>
        </w:tc>
      </w:tr>
      <w:tr w:rsidR="002B63CF" w:rsidRPr="00445E8A" w14:paraId="2B36A277"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B287934" w14:textId="77777777" w:rsidR="002B63CF" w:rsidRPr="00445E8A" w:rsidRDefault="002B63CF" w:rsidP="00AB5E44">
            <w:pPr>
              <w:pStyle w:val="TAC"/>
              <w:rPr>
                <w:snapToGrid w:val="0"/>
              </w:rPr>
            </w:pPr>
            <w:r w:rsidRPr="00445E8A">
              <w:t>1.28</w:t>
            </w:r>
          </w:p>
        </w:tc>
        <w:tc>
          <w:tcPr>
            <w:tcW w:w="2630" w:type="pct"/>
            <w:tcBorders>
              <w:top w:val="single" w:sz="4" w:space="0" w:color="auto"/>
              <w:left w:val="single" w:sz="4" w:space="0" w:color="auto"/>
              <w:bottom w:val="single" w:sz="4" w:space="0" w:color="auto"/>
              <w:right w:val="single" w:sz="4" w:space="0" w:color="auto"/>
            </w:tcBorders>
            <w:hideMark/>
          </w:tcPr>
          <w:p w14:paraId="6ABE8D11" w14:textId="77777777" w:rsidR="002B63CF" w:rsidRPr="00445E8A" w:rsidRDefault="002B63CF" w:rsidP="00AB5E44">
            <w:pPr>
              <w:pStyle w:val="TAC"/>
              <w:rPr>
                <w:snapToGrid w:val="0"/>
              </w:rPr>
            </w:pPr>
            <w:r w:rsidRPr="00445E8A">
              <w:t>N/A</w:t>
            </w:r>
          </w:p>
        </w:tc>
      </w:tr>
      <w:tr w:rsidR="002B63CF" w:rsidRPr="00445E8A" w14:paraId="327BE002"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A03682C" w14:textId="77777777" w:rsidR="002B63CF" w:rsidRPr="00445E8A" w:rsidRDefault="002B63CF" w:rsidP="00AB5E44">
            <w:pPr>
              <w:pStyle w:val="TAC"/>
              <w:rPr>
                <w:snapToGrid w:val="0"/>
              </w:rPr>
            </w:pPr>
            <w:r w:rsidRPr="00445E8A">
              <w:t>2.56</w:t>
            </w:r>
          </w:p>
        </w:tc>
        <w:tc>
          <w:tcPr>
            <w:tcW w:w="2630" w:type="pct"/>
            <w:tcBorders>
              <w:top w:val="single" w:sz="4" w:space="0" w:color="auto"/>
              <w:left w:val="single" w:sz="4" w:space="0" w:color="auto"/>
              <w:bottom w:val="single" w:sz="4" w:space="0" w:color="auto"/>
              <w:right w:val="single" w:sz="4" w:space="0" w:color="auto"/>
            </w:tcBorders>
            <w:hideMark/>
          </w:tcPr>
          <w:p w14:paraId="1FC061FD" w14:textId="77777777" w:rsidR="002B63CF" w:rsidRPr="00445E8A" w:rsidRDefault="002B63CF" w:rsidP="00AB5E44">
            <w:pPr>
              <w:pStyle w:val="TAC"/>
              <w:rPr>
                <w:snapToGrid w:val="0"/>
              </w:rPr>
            </w:pPr>
            <w:r w:rsidRPr="00445E8A">
              <w:t>N/A</w:t>
            </w:r>
          </w:p>
        </w:tc>
      </w:tr>
    </w:tbl>
    <w:p w14:paraId="554D6FF0" w14:textId="77777777" w:rsidR="002B63CF" w:rsidRPr="00445E8A" w:rsidRDefault="002B63CF" w:rsidP="002B63CF"/>
    <w:p w14:paraId="16CC2168" w14:textId="77777777" w:rsidR="002B63CF" w:rsidRDefault="002B63CF" w:rsidP="002B63CF">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02A56BE" w14:textId="77777777" w:rsidR="002B63CF" w:rsidRPr="00445E8A" w:rsidRDefault="002B63CF" w:rsidP="002B63CF">
      <w:pPr>
        <w:rPr>
          <w:sz w:val="24"/>
          <w:szCs w:val="24"/>
          <w:lang w:val="en-US"/>
        </w:rPr>
      </w:pPr>
    </w:p>
    <w:p w14:paraId="634E8732" w14:textId="77777777" w:rsidR="002B63CF" w:rsidRPr="00445E8A" w:rsidRDefault="002B63CF" w:rsidP="002B63CF">
      <w:pPr>
        <w:pStyle w:val="Heading5"/>
      </w:pPr>
      <w:r w:rsidRPr="00445E8A">
        <w:t>4.7A.2.2.1A</w:t>
      </w:r>
      <w:r w:rsidRPr="00445E8A">
        <w:tab/>
        <w:t>Relaxed measurement and evaluation of serving cell for UE category M1 in enhaned coverage</w:t>
      </w:r>
    </w:p>
    <w:p w14:paraId="56A570A4" w14:textId="77777777" w:rsidR="002B63CF" w:rsidRPr="00445E8A" w:rsidRDefault="002B63CF" w:rsidP="002B63CF">
      <w:r w:rsidRPr="00445E8A">
        <w:t xml:space="preserve">The UE which supports </w:t>
      </w:r>
      <w:r w:rsidRPr="00445E8A">
        <w:rPr>
          <w:i/>
        </w:rPr>
        <w:t>wakeUpSignal-r15</w:t>
      </w:r>
      <w:r w:rsidRPr="00445E8A">
        <w:t xml:space="preserve"> shall meet the requirement defined for the DRX cycle length of N*DRX_cycle in Section 4.7A.2.2.1, provided the following conditions are met:</w:t>
      </w:r>
    </w:p>
    <w:p w14:paraId="23DF1780" w14:textId="77777777" w:rsidR="002B63CF" w:rsidRPr="00445E8A" w:rsidRDefault="002B63CF" w:rsidP="002B63CF">
      <w:pPr>
        <w:pStyle w:val="B10"/>
        <w:rPr>
          <w:lang w:eastAsia="fr-FR"/>
        </w:rPr>
      </w:pPr>
      <w:r w:rsidRPr="00445E8A">
        <w:rPr>
          <w:lang w:eastAsia="fr-FR"/>
        </w:rPr>
        <w:t>-</w:t>
      </w:r>
      <w:r w:rsidRPr="00445E8A">
        <w:rPr>
          <w:lang w:eastAsia="fr-FR"/>
        </w:rPr>
        <w:tab/>
        <w:t xml:space="preserve">WUS has been configured in the serving cell using </w:t>
      </w:r>
      <w:r w:rsidRPr="00445E8A">
        <w:rPr>
          <w:i/>
          <w:lang w:eastAsia="fr-FR"/>
        </w:rPr>
        <w:t>WUS-Config-r15</w:t>
      </w:r>
      <w:r w:rsidRPr="00445E8A">
        <w:rPr>
          <w:lang w:eastAsia="fr-FR"/>
        </w:rPr>
        <w:t>, and</w:t>
      </w:r>
    </w:p>
    <w:p w14:paraId="40954DC3" w14:textId="77777777" w:rsidR="002B63CF" w:rsidRPr="00445E8A" w:rsidRDefault="002B63CF" w:rsidP="002B63CF">
      <w:pPr>
        <w:pStyle w:val="B10"/>
        <w:rPr>
          <w:lang w:eastAsia="fr-FR"/>
        </w:rPr>
      </w:pPr>
      <w:r w:rsidRPr="00445E8A">
        <w:rPr>
          <w:lang w:eastAsia="fr-FR"/>
        </w:rPr>
        <w:t>-</w:t>
      </w:r>
      <w:r w:rsidRPr="00445E8A">
        <w:rPr>
          <w:lang w:eastAsia="fr-FR"/>
        </w:rPr>
        <w:tab/>
        <w:t xml:space="preserve">The serving cell measurement relaxation </w:t>
      </w:r>
      <w:r w:rsidRPr="00445E8A">
        <w:t xml:space="preserve">is signalled </w:t>
      </w:r>
      <w:r w:rsidRPr="00445E8A">
        <w:rPr>
          <w:lang w:eastAsia="fr-FR"/>
        </w:rPr>
        <w:t xml:space="preserve">by the network using </w:t>
      </w:r>
      <w:r w:rsidRPr="00445E8A">
        <w:rPr>
          <w:i/>
          <w:lang w:eastAsia="fr-FR"/>
        </w:rPr>
        <w:t>num-DRX-CyclesRelaxed</w:t>
      </w:r>
      <w:r w:rsidRPr="00445E8A">
        <w:rPr>
          <w:lang w:eastAsia="fr-FR"/>
        </w:rPr>
        <w:t>, and</w:t>
      </w:r>
    </w:p>
    <w:p w14:paraId="3AD4F786" w14:textId="77777777" w:rsidR="002B63CF" w:rsidRPr="00445E8A" w:rsidRDefault="002B63CF" w:rsidP="002B63CF">
      <w:pPr>
        <w:pStyle w:val="B10"/>
        <w:rPr>
          <w:lang w:eastAsia="fr-FR"/>
        </w:rPr>
      </w:pPr>
      <w:r w:rsidRPr="00445E8A">
        <w:rPr>
          <w:lang w:eastAsia="fr-FR"/>
        </w:rPr>
        <w:t>-</w:t>
      </w:r>
      <w:r w:rsidRPr="00445E8A">
        <w:rPr>
          <w:lang w:eastAsia="fr-FR"/>
        </w:rPr>
        <w:tab/>
        <w:t>Serving cell S criteria is met with at least 2 dB margin.</w:t>
      </w:r>
    </w:p>
    <w:p w14:paraId="1728A6AD" w14:textId="77777777" w:rsidR="002B63CF" w:rsidRDefault="002B63CF" w:rsidP="002B63CF">
      <w:pPr>
        <w:pStyle w:val="B10"/>
        <w:rPr>
          <w:lang w:eastAsia="fr-FR"/>
        </w:rPr>
      </w:pPr>
      <w:r w:rsidRPr="00445E8A">
        <w:rPr>
          <w:lang w:eastAsia="fr-FR"/>
        </w:rPr>
        <w:t>-</w:t>
      </w:r>
      <w:r w:rsidRPr="00445E8A">
        <w:rPr>
          <w:lang w:eastAsia="fr-FR"/>
        </w:rPr>
        <w:tab/>
        <w:t xml:space="preserve">The relaxed monitoring criteria for neighbour cells in TS 36.304 [1] clause 5.2.4.12.1 is fulfilled, </w:t>
      </w:r>
    </w:p>
    <w:p w14:paraId="0D8EE9E8" w14:textId="77777777" w:rsidR="002B63CF" w:rsidRDefault="002B63CF" w:rsidP="002B63CF">
      <w:pPr>
        <w:pStyle w:val="B10"/>
        <w:rPr>
          <w:noProof/>
        </w:rPr>
      </w:pPr>
      <w:r w:rsidRPr="00445E8A">
        <w:rPr>
          <w:lang w:eastAsia="fr-FR"/>
        </w:rPr>
        <w:t>-</w:t>
      </w:r>
      <w:r w:rsidRPr="00445E8A">
        <w:rPr>
          <w:lang w:eastAsia="fr-FR"/>
        </w:rPr>
        <w:tab/>
      </w:r>
      <w:r>
        <w:rPr>
          <w:lang w:eastAsia="fr-FR"/>
        </w:rPr>
        <w:t xml:space="preserve">If </w:t>
      </w:r>
      <w:r w:rsidRPr="00FE4765">
        <w:rPr>
          <w:rFonts w:eastAsia="SimSun"/>
          <w:i/>
          <w:szCs w:val="24"/>
        </w:rPr>
        <w:t>t-Service</w:t>
      </w:r>
      <w:r>
        <w:rPr>
          <w:rFonts w:eastAsia="SimSun"/>
          <w:szCs w:val="24"/>
        </w:rPr>
        <w:t xml:space="preserve"> is configured, </w:t>
      </w:r>
      <w:r>
        <w:rPr>
          <w:lang w:eastAsia="fr-FR"/>
        </w:rPr>
        <w:t>t</w:t>
      </w:r>
      <w:r w:rsidRPr="00FE4765">
        <w:rPr>
          <w:lang w:eastAsia="fr-FR"/>
        </w:rPr>
        <w:t xml:space="preserve">he time span </w:t>
      </w:r>
      <w:r>
        <w:rPr>
          <w:noProof/>
        </w:rPr>
        <w:t xml:space="preserve">from the last slot of SI transmission within SI modification period </w:t>
      </w:r>
      <w:r>
        <w:rPr>
          <w:rFonts w:eastAsia="SimSun"/>
          <w:szCs w:val="24"/>
        </w:rPr>
        <w:t xml:space="preserve">where the broadcasting of the last updated value for </w:t>
      </w:r>
      <w:r w:rsidRPr="00FE4765">
        <w:rPr>
          <w:rFonts w:eastAsia="SimSun"/>
          <w:i/>
          <w:szCs w:val="24"/>
        </w:rPr>
        <w:t>t-Service</w:t>
      </w:r>
      <w:r>
        <w:rPr>
          <w:rFonts w:eastAsia="SimSun"/>
          <w:szCs w:val="24"/>
        </w:rPr>
        <w:t xml:space="preserve"> is acquired by the UE for the first time </w:t>
      </w:r>
      <w:r>
        <w:rPr>
          <w:noProof/>
        </w:rPr>
        <w:t xml:space="preserve">to the first slot when the cell is scheduled to stop serving the area according to the broadcasted information is larger than </w:t>
      </w:r>
      <w:r>
        <w:rPr>
          <w:szCs w:val="24"/>
        </w:rPr>
        <w:t>T</w:t>
      </w:r>
      <w:r w:rsidRPr="00B42A38">
        <w:rPr>
          <w:szCs w:val="24"/>
          <w:vertAlign w:val="subscript"/>
        </w:rPr>
        <w:t>trigger</w:t>
      </w:r>
      <w:r>
        <w:rPr>
          <w:noProof/>
        </w:rPr>
        <w:t xml:space="preserve">, where </w:t>
      </w:r>
    </w:p>
    <w:p w14:paraId="3EB01F74" w14:textId="77777777" w:rsidR="002B63CF" w:rsidRDefault="002B63CF" w:rsidP="002B63CF">
      <w:pPr>
        <w:pStyle w:val="EQ"/>
        <w:jc w:val="center"/>
      </w:pPr>
      <w:r>
        <w:t>T</w:t>
      </w:r>
      <w:r>
        <w:rPr>
          <w:vertAlign w:val="subscript"/>
        </w:rPr>
        <w:t>trigger</w:t>
      </w:r>
      <w:r>
        <w:t xml:space="preserve"> = max(</w:t>
      </w:r>
      <w:r w:rsidRPr="00445E8A">
        <w:t>T</w:t>
      </w:r>
      <w:r w:rsidRPr="00445E8A">
        <w:rPr>
          <w:vertAlign w:val="subscript"/>
        </w:rPr>
        <w:t>detect,EUTRAN_Intra_</w:t>
      </w:r>
      <w:r>
        <w:rPr>
          <w:vertAlign w:val="subscript"/>
        </w:rPr>
        <w:t>E</w:t>
      </w:r>
      <w:r w:rsidRPr="00445E8A">
        <w:rPr>
          <w:vertAlign w:val="subscript"/>
        </w:rPr>
        <w:t>C</w:t>
      </w:r>
      <w:r>
        <w:t>, K</w:t>
      </w:r>
      <w:r>
        <w:rPr>
          <w:vertAlign w:val="subscript"/>
        </w:rPr>
        <w:t>carrier</w:t>
      </w:r>
      <w:r>
        <w:t xml:space="preserve">* </w:t>
      </w:r>
      <w:r w:rsidRPr="00445E8A">
        <w:rPr>
          <w:rFonts w:cs="v4.2.0"/>
        </w:rPr>
        <w:t>T</w:t>
      </w:r>
      <w:r w:rsidRPr="00445E8A">
        <w:rPr>
          <w:rFonts w:cs="v4.2.0"/>
          <w:vertAlign w:val="subscript"/>
        </w:rPr>
        <w:t>detect,EUTRAN_Inter_</w:t>
      </w:r>
      <w:r>
        <w:rPr>
          <w:rFonts w:cs="v4.2.0"/>
          <w:vertAlign w:val="subscript"/>
        </w:rPr>
        <w:t>E</w:t>
      </w:r>
      <w:r w:rsidRPr="00445E8A">
        <w:rPr>
          <w:rFonts w:cs="v4.2.0"/>
          <w:vertAlign w:val="subscript"/>
        </w:rPr>
        <w:t>C</w:t>
      </w:r>
      <w:r>
        <w:t>),</w:t>
      </w:r>
    </w:p>
    <w:p w14:paraId="05B38B7F" w14:textId="77777777" w:rsidR="002B63CF" w:rsidRPr="005D1FD4" w:rsidRDefault="002B63CF" w:rsidP="002B63CF">
      <w:pPr>
        <w:pStyle w:val="B10"/>
        <w:rPr>
          <w:lang w:eastAsia="fr-FR"/>
        </w:rPr>
      </w:pPr>
      <w:r w:rsidRPr="00FE4765">
        <w:rPr>
          <w:lang w:eastAsia="fr-FR"/>
        </w:rPr>
        <w:t>where</w:t>
      </w:r>
    </w:p>
    <w:p w14:paraId="53FB3F42" w14:textId="77777777" w:rsidR="002B63CF" w:rsidRPr="005D1FD4" w:rsidRDefault="002B63CF" w:rsidP="002B63CF">
      <w:pPr>
        <w:pStyle w:val="B10"/>
      </w:pPr>
      <w:r>
        <w:t>-</w:t>
      </w:r>
      <w:r>
        <w:tab/>
      </w:r>
      <w:r w:rsidRPr="005D1FD4">
        <w:t>K</w:t>
      </w:r>
      <w:r w:rsidRPr="005D1FD4">
        <w:rPr>
          <w:vertAlign w:val="subscript"/>
        </w:rPr>
        <w:t>carrier</w:t>
      </w:r>
      <w:r w:rsidRPr="005D1FD4">
        <w:t xml:space="preserve"> is the number of inter-frequency carriers indicated by the serving cell,</w:t>
      </w:r>
    </w:p>
    <w:p w14:paraId="68B6A2B0" w14:textId="77777777" w:rsidR="002B63CF" w:rsidRPr="005D1FD4" w:rsidRDefault="002B63CF" w:rsidP="002B63CF">
      <w:pPr>
        <w:pStyle w:val="B10"/>
      </w:pPr>
      <w:r>
        <w:t>-</w:t>
      </w:r>
      <w:r>
        <w:tab/>
      </w:r>
      <w:r w:rsidRPr="00445E8A">
        <w:t>T</w:t>
      </w:r>
      <w:r w:rsidRPr="00445E8A">
        <w:rPr>
          <w:vertAlign w:val="subscript"/>
        </w:rPr>
        <w:t>detect,EUTRAN_Intra_</w:t>
      </w:r>
      <w:r>
        <w:rPr>
          <w:vertAlign w:val="subscript"/>
        </w:rPr>
        <w:t>E</w:t>
      </w:r>
      <w:r w:rsidRPr="00445E8A">
        <w:rPr>
          <w:vertAlign w:val="subscript"/>
        </w:rPr>
        <w:t>C</w:t>
      </w:r>
      <w:r w:rsidRPr="005D1FD4">
        <w:t xml:space="preserve"> </w:t>
      </w:r>
      <w:r>
        <w:rPr>
          <w:rFonts w:hint="eastAsia"/>
        </w:rPr>
        <w:t>refers to</w:t>
      </w:r>
      <w:r w:rsidRPr="005D1FD4">
        <w:t xml:space="preserve"> intra-frequency cell detection delay in IDLE/INACTIVE mode defined </w:t>
      </w:r>
      <w:r>
        <w:t xml:space="preserve">in clause </w:t>
      </w:r>
      <w:r w:rsidRPr="00FE4765">
        <w:t>4.7A.2.</w:t>
      </w:r>
      <w:r>
        <w:t>2</w:t>
      </w:r>
      <w:r w:rsidRPr="00FE4765">
        <w:t>.</w:t>
      </w:r>
      <w:r>
        <w:t>2</w:t>
      </w:r>
      <w:r w:rsidRPr="005D1FD4">
        <w:t>,</w:t>
      </w:r>
    </w:p>
    <w:p w14:paraId="418C205D" w14:textId="77777777" w:rsidR="002B63CF" w:rsidRPr="00445E8A" w:rsidRDefault="002B63CF" w:rsidP="002B63CF">
      <w:pPr>
        <w:pStyle w:val="B10"/>
        <w:rPr>
          <w:lang w:eastAsia="fr-FR"/>
        </w:rPr>
      </w:pPr>
      <w:r>
        <w:t>-</w:t>
      </w:r>
      <w:r>
        <w:tab/>
      </w:r>
      <w:r w:rsidRPr="00445E8A">
        <w:rPr>
          <w:rFonts w:cs="v4.2.0"/>
        </w:rPr>
        <w:t>T</w:t>
      </w:r>
      <w:r w:rsidRPr="00445E8A">
        <w:rPr>
          <w:rFonts w:cs="v4.2.0"/>
          <w:vertAlign w:val="subscript"/>
        </w:rPr>
        <w:t>detect,EUTRAN_Inter_</w:t>
      </w:r>
      <w:r>
        <w:rPr>
          <w:rFonts w:cs="v4.2.0"/>
          <w:vertAlign w:val="subscript"/>
        </w:rPr>
        <w:t>E</w:t>
      </w:r>
      <w:r w:rsidRPr="00445E8A">
        <w:rPr>
          <w:rFonts w:cs="v4.2.0"/>
          <w:vertAlign w:val="subscript"/>
        </w:rPr>
        <w:t>C</w:t>
      </w:r>
      <w:r w:rsidRPr="005D1FD4">
        <w:t xml:space="preserve"> </w:t>
      </w:r>
      <w:r>
        <w:rPr>
          <w:rFonts w:hint="eastAsia"/>
        </w:rPr>
        <w:t>refers to</w:t>
      </w:r>
      <w:r w:rsidRPr="005D1FD4">
        <w:t xml:space="preserve"> inter-frequency cell detection delay in IDLE/INACTIVE mode defined </w:t>
      </w:r>
      <w:r>
        <w:t xml:space="preserve">in clause </w:t>
      </w:r>
      <w:r w:rsidRPr="00FE4765">
        <w:t>4.7A.2.</w:t>
      </w:r>
      <w:r>
        <w:t>2</w:t>
      </w:r>
      <w:r w:rsidRPr="00FE4765">
        <w:t>.3</w:t>
      </w:r>
      <w:r w:rsidRPr="005D1FD4">
        <w:t>.</w:t>
      </w:r>
    </w:p>
    <w:p w14:paraId="37C2753D" w14:textId="493850ED" w:rsidR="002B63CF" w:rsidRPr="00445E8A" w:rsidDel="00A101C7" w:rsidRDefault="002B63CF" w:rsidP="002B63CF">
      <w:pPr>
        <w:rPr>
          <w:del w:id="60" w:author="Santhan T" w:date="2024-02-07T05:52:00Z"/>
          <w:lang w:eastAsia="fr-FR"/>
        </w:rPr>
      </w:pPr>
      <w:del w:id="61" w:author="Santhan T" w:date="2024-02-07T05:52:00Z">
        <w:r w:rsidRPr="00445E8A" w:rsidDel="00A101C7">
          <w:rPr>
            <w:i/>
            <w:iCs/>
            <w:lang w:eastAsia="fr-FR"/>
          </w:rPr>
          <w:delText>Editor’s note:</w:delText>
        </w:r>
        <w:r w:rsidRPr="00445E8A" w:rsidDel="00A101C7">
          <w:rPr>
            <w:lang w:eastAsia="fr-FR"/>
          </w:rPr>
          <w:delText xml:space="preserve"> FFS on following additional conditions </w:delText>
        </w:r>
        <w:r w:rsidRPr="00445E8A" w:rsidDel="00A101C7">
          <w:delText xml:space="preserve">when </w:delText>
        </w:r>
        <w:r w:rsidRPr="00445E8A" w:rsidDel="00A101C7">
          <w:rPr>
            <w:rFonts w:cs="v4.2.0"/>
          </w:rPr>
          <w:delText xml:space="preserve">the UE is configured with </w:delText>
        </w:r>
        <w:r w:rsidRPr="00445E8A" w:rsidDel="00A101C7">
          <w:rPr>
            <w:lang w:val="en-US"/>
          </w:rPr>
          <w:delText>‘</w:delText>
        </w:r>
        <w:r w:rsidRPr="00445E8A" w:rsidDel="00A101C7">
          <w:rPr>
            <w:i/>
            <w:iCs/>
            <w:lang w:val="en-US"/>
          </w:rPr>
          <w:delText>t-Service</w:delText>
        </w:r>
        <w:r w:rsidRPr="00445E8A" w:rsidDel="00A101C7">
          <w:rPr>
            <w:lang w:val="en-US"/>
          </w:rPr>
          <w:delText>’ [2] in the serving cell:</w:delText>
        </w:r>
      </w:del>
    </w:p>
    <w:p w14:paraId="3A187CC1" w14:textId="7BD76F0C" w:rsidR="002B63CF" w:rsidRPr="00445E8A" w:rsidRDefault="002B63CF" w:rsidP="002B63CF">
      <w:pPr>
        <w:pStyle w:val="B10"/>
      </w:pPr>
      <w:r>
        <w:lastRenderedPageBreak/>
        <w:t>-</w:t>
      </w:r>
      <w:r>
        <w:tab/>
      </w:r>
      <w:del w:id="62" w:author="Santhan T" w:date="2024-02-07T05:52:00Z">
        <w:r w:rsidRPr="00445E8A" w:rsidDel="00A101C7">
          <w:delText>[</w:delText>
        </w:r>
      </w:del>
      <w:r w:rsidRPr="00445E8A">
        <w:t xml:space="preserve">If the </w:t>
      </w:r>
      <w:r w:rsidRPr="00445E8A">
        <w:rPr>
          <w:rFonts w:cs="v4.2.0"/>
        </w:rPr>
        <w:t>UE is not configured with eDRX_IDLE cycle</w:t>
      </w:r>
      <w:r w:rsidRPr="00445E8A">
        <w:t xml:space="preserve"> and i</w:t>
      </w:r>
      <w:r w:rsidRPr="00445E8A">
        <w:rPr>
          <w:rFonts w:cs="v4.2.0"/>
        </w:rPr>
        <w:t xml:space="preserve">f the UE is configured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t>
      </w:r>
      <w:r w:rsidRPr="00445E8A">
        <w:rPr>
          <w:color w:val="000000" w:themeColor="text1"/>
        </w:rPr>
        <w:t xml:space="preserve">the serving cell is </w:t>
      </w:r>
      <w:r w:rsidRPr="00445E8A">
        <w:t xml:space="preserve">not going to stop serving the area, where the UE is located, at least during the last [4] DRX cycles before </w:t>
      </w:r>
      <w:r w:rsidRPr="00445E8A">
        <w:rPr>
          <w:lang w:val="en-US"/>
        </w:rPr>
        <w:t>‘</w:t>
      </w:r>
      <w:r w:rsidRPr="00445E8A">
        <w:rPr>
          <w:i/>
          <w:iCs/>
          <w:lang w:val="en-US"/>
        </w:rPr>
        <w:t>t-Service-r17</w:t>
      </w:r>
      <w:r w:rsidRPr="00445E8A">
        <w:rPr>
          <w:lang w:val="en-US"/>
        </w:rPr>
        <w:t>’, or</w:t>
      </w:r>
    </w:p>
    <w:p w14:paraId="5876B88D" w14:textId="77777777" w:rsidR="002B63CF" w:rsidRPr="00445E8A" w:rsidRDefault="002B63CF" w:rsidP="002B63CF">
      <w:pPr>
        <w:pStyle w:val="B10"/>
      </w:pPr>
      <w:r>
        <w:t>-</w:t>
      </w:r>
      <w:r>
        <w:tab/>
      </w:r>
      <w:r w:rsidRPr="00445E8A">
        <w:t xml:space="preserve">If the </w:t>
      </w:r>
      <w:r w:rsidRPr="00445E8A">
        <w:rPr>
          <w:rFonts w:cs="v4.2.0"/>
        </w:rPr>
        <w:t>UE is configured with eDRX_IDLE cycle</w:t>
      </w:r>
      <w:r w:rsidRPr="00445E8A">
        <w:t xml:space="preserve"> </w:t>
      </w:r>
      <w:r w:rsidRPr="00445E8A">
        <w:rPr>
          <w:rFonts w:cs="v4.2.0"/>
        </w:rPr>
        <w:t xml:space="preserve">and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with eDRX_IDLE cycle, and </w:t>
      </w:r>
      <w:r w:rsidRPr="00445E8A">
        <w:rPr>
          <w:color w:val="000000" w:themeColor="text1"/>
        </w:rPr>
        <w:t xml:space="preserve">the serving cell is </w:t>
      </w:r>
      <w:r w:rsidRPr="00445E8A">
        <w:t xml:space="preserve">not going to stop serving the area, where the UE is located, at least during the last [1] eDRX cycle before </w:t>
      </w:r>
      <w:r w:rsidRPr="00445E8A">
        <w:rPr>
          <w:lang w:val="en-US"/>
        </w:rPr>
        <w:t>‘</w:t>
      </w:r>
      <w:r w:rsidRPr="00445E8A">
        <w:rPr>
          <w:i/>
          <w:iCs/>
          <w:lang w:val="en-US"/>
        </w:rPr>
        <w:t>t-Service</w:t>
      </w:r>
      <w:r w:rsidRPr="00445E8A">
        <w:rPr>
          <w:lang w:val="en-US"/>
        </w:rPr>
        <w:t>’.</w:t>
      </w:r>
      <w:del w:id="63" w:author="Santhan T" w:date="2024-02-07T05:52:00Z">
        <w:r w:rsidRPr="00445E8A" w:rsidDel="00A101C7">
          <w:rPr>
            <w:lang w:val="en-US"/>
          </w:rPr>
          <w:delText>]</w:delText>
        </w:r>
      </w:del>
    </w:p>
    <w:p w14:paraId="5D92DB27" w14:textId="77777777" w:rsidR="002B63CF" w:rsidRPr="00445E8A" w:rsidRDefault="002B63CF" w:rsidP="002B63CF">
      <w:r w:rsidRPr="00445E8A">
        <w:t>Otherwise the requirements defined for the configured DRX cycle length in Section 4.7A.2.2.1 shall apply.</w:t>
      </w:r>
    </w:p>
    <w:p w14:paraId="65EE5084" w14:textId="77777777" w:rsidR="002B63CF" w:rsidRPr="00445E8A" w:rsidRDefault="002B63CF" w:rsidP="002B63CF">
      <w:r w:rsidRPr="00445E8A">
        <w:t>The UE shall further meet the requirements in section 4.7A.2.2.1 during time period T0 after following occasions:</w:t>
      </w:r>
    </w:p>
    <w:p w14:paraId="0293C0A2" w14:textId="77777777" w:rsidR="002B63CF" w:rsidRPr="00445E8A" w:rsidRDefault="002B63CF" w:rsidP="002B63CF">
      <w:pPr>
        <w:pStyle w:val="B10"/>
      </w:pPr>
      <w:r w:rsidRPr="00445E8A">
        <w:t>-</w:t>
      </w:r>
      <w:r w:rsidRPr="00445E8A">
        <w:tab/>
        <w:t>after the end of reception of latest paging message, or</w:t>
      </w:r>
    </w:p>
    <w:p w14:paraId="7951B0CF" w14:textId="77777777" w:rsidR="002B63CF" w:rsidRPr="00445E8A" w:rsidRDefault="002B63CF" w:rsidP="002B63CF">
      <w:pPr>
        <w:pStyle w:val="B10"/>
      </w:pPr>
      <w:r w:rsidRPr="00445E8A">
        <w:t>-</w:t>
      </w:r>
      <w:r w:rsidRPr="00445E8A">
        <w:tab/>
        <w:t>from the moment UE has switched from RRC_CONNECTED state to RRC_IDLE state.</w:t>
      </w:r>
    </w:p>
    <w:p w14:paraId="4DF8EA9D" w14:textId="77777777" w:rsidR="002B63CF" w:rsidRPr="00445E8A" w:rsidRDefault="002B63CF" w:rsidP="002B63CF">
      <w:r w:rsidRPr="00445E8A">
        <w:t>T0 = N*DRX cycle if the UE is not configured with eDRX_IDLE cycle and T0 = one eDRX IDLE cycle if the UE is configured with eDRX_IDLE cycle.</w:t>
      </w:r>
    </w:p>
    <w:p w14:paraId="614D6BB7" w14:textId="77777777" w:rsidR="002B63CF" w:rsidRPr="00445E8A" w:rsidRDefault="002B63CF" w:rsidP="002B63CF">
      <w:r w:rsidRPr="00445E8A">
        <w:t>The relaxation factor N is given by Table 4.7A.2.2.1A-1 if the UE is not configured with eDRX_IDLE cycle and by Table 4.7A.2.2.1A-2 if the UE is configured with eDRX_IDLE cycle when the serving cell is operated by GSO satellie. The relaxation factor N is given by Table 4.7A.2.2.1A-3 if the UE is not configured with eDRX_IDLE cycle and by Table 4.7A.2.2.1A-4 if the UE is configured with eDRX_IDLE cycle when the serving cell is operated by NGSO satellite.</w:t>
      </w:r>
    </w:p>
    <w:p w14:paraId="722A2DC9" w14:textId="77777777" w:rsidR="002B63CF" w:rsidRPr="00431F6C" w:rsidRDefault="002B63CF" w:rsidP="002B63CF">
      <w:pPr>
        <w:pStyle w:val="TH"/>
      </w:pPr>
      <w:r w:rsidRPr="00445E8A">
        <w:rPr>
          <w:snapToGrid w:val="0"/>
          <w:lang w:eastAsia="fr-FR"/>
        </w:rPr>
        <w:t xml:space="preserve">Table 4.7A.2.2.1A-1: </w:t>
      </w:r>
      <w:r w:rsidRPr="00445E8A">
        <w:rPr>
          <w:lang w:eastAsia="fr-FR"/>
        </w:rPr>
        <w:t>The relaxation factor N for a UE not configured with eDRX IDLE cycle when the serving cell is operated by GSO satellite</w:t>
      </w:r>
    </w:p>
    <w:tbl>
      <w:tblPr>
        <w:tblW w:w="24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381"/>
      </w:tblGrid>
      <w:tr w:rsidR="002B63CF" w:rsidRPr="00445E8A" w14:paraId="0D704CFD" w14:textId="77777777" w:rsidTr="00AB5E44">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572B5DD9" w14:textId="77777777" w:rsidR="002B63CF" w:rsidRPr="00445E8A" w:rsidRDefault="002B63CF" w:rsidP="00AB5E44">
            <w:pPr>
              <w:pStyle w:val="TAH"/>
              <w:rPr>
                <w:snapToGrid w:val="0"/>
                <w:lang w:eastAsia="fr-FR"/>
              </w:rPr>
            </w:pPr>
            <w:r w:rsidRPr="00445E8A">
              <w:rPr>
                <w:lang w:eastAsia="fr-FR"/>
              </w:rPr>
              <w:t>DRX cycle length [s]</w:t>
            </w:r>
          </w:p>
        </w:tc>
        <w:tc>
          <w:tcPr>
            <w:tcW w:w="2490" w:type="pct"/>
            <w:tcBorders>
              <w:top w:val="single" w:sz="4" w:space="0" w:color="auto"/>
              <w:left w:val="single" w:sz="4" w:space="0" w:color="auto"/>
              <w:bottom w:val="single" w:sz="4" w:space="0" w:color="auto"/>
              <w:right w:val="single" w:sz="4" w:space="0" w:color="auto"/>
            </w:tcBorders>
            <w:hideMark/>
          </w:tcPr>
          <w:p w14:paraId="35BC21FA" w14:textId="77777777" w:rsidR="002B63CF" w:rsidRPr="00445E8A" w:rsidRDefault="002B63CF" w:rsidP="00AB5E44">
            <w:pPr>
              <w:pStyle w:val="TAH"/>
              <w:rPr>
                <w:snapToGrid w:val="0"/>
                <w:lang w:eastAsia="fr-FR"/>
              </w:rPr>
            </w:pPr>
            <w:r w:rsidRPr="00445E8A">
              <w:rPr>
                <w:lang w:eastAsia="fr-FR"/>
              </w:rPr>
              <w:t>Value</w:t>
            </w:r>
          </w:p>
        </w:tc>
      </w:tr>
      <w:tr w:rsidR="002B63CF" w:rsidRPr="00445E8A" w14:paraId="26A6F614" w14:textId="77777777" w:rsidTr="00AB5E44">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28463F3B" w14:textId="77777777" w:rsidR="002B63CF" w:rsidRPr="00445E8A" w:rsidRDefault="002B63CF" w:rsidP="00AB5E44">
            <w:pPr>
              <w:pStyle w:val="TAC"/>
              <w:rPr>
                <w:snapToGrid w:val="0"/>
                <w:lang w:eastAsia="fr-FR"/>
              </w:rPr>
            </w:pPr>
            <w:r w:rsidRPr="00445E8A">
              <w:rPr>
                <w:lang w:eastAsia="fr-FR"/>
              </w:rPr>
              <w:t>0.32</w:t>
            </w:r>
          </w:p>
        </w:tc>
        <w:tc>
          <w:tcPr>
            <w:tcW w:w="2490" w:type="pct"/>
            <w:tcBorders>
              <w:top w:val="single" w:sz="4" w:space="0" w:color="auto"/>
              <w:left w:val="single" w:sz="4" w:space="0" w:color="auto"/>
              <w:bottom w:val="single" w:sz="4" w:space="0" w:color="auto"/>
              <w:right w:val="single" w:sz="4" w:space="0" w:color="auto"/>
            </w:tcBorders>
            <w:hideMark/>
          </w:tcPr>
          <w:p w14:paraId="29F4928D" w14:textId="77777777" w:rsidR="002B63CF" w:rsidRPr="00445E8A" w:rsidRDefault="002B63CF" w:rsidP="00AB5E44">
            <w:pPr>
              <w:pStyle w:val="TAC"/>
              <w:rPr>
                <w:snapToGrid w:val="0"/>
                <w:lang w:eastAsia="fr-FR"/>
              </w:rPr>
            </w:pPr>
            <w:r w:rsidRPr="00445E8A">
              <w:rPr>
                <w:lang w:eastAsia="fr-FR"/>
              </w:rPr>
              <w:t>Min(</w:t>
            </w:r>
            <w:r w:rsidRPr="00445E8A">
              <w:rPr>
                <w:b/>
                <w:i/>
                <w:lang w:eastAsia="fr-FR"/>
              </w:rPr>
              <w:t>n</w:t>
            </w:r>
            <w:r w:rsidRPr="00445E8A">
              <w:rPr>
                <w:lang w:eastAsia="fr-FR"/>
              </w:rPr>
              <w:t xml:space="preserve"> , 32)</w:t>
            </w:r>
          </w:p>
        </w:tc>
      </w:tr>
      <w:tr w:rsidR="002B63CF" w:rsidRPr="00445E8A" w14:paraId="6BF62C6F" w14:textId="77777777" w:rsidTr="00AB5E44">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6E3B2259" w14:textId="77777777" w:rsidR="002B63CF" w:rsidRPr="00445E8A" w:rsidRDefault="002B63CF" w:rsidP="00AB5E44">
            <w:pPr>
              <w:pStyle w:val="TAC"/>
              <w:rPr>
                <w:snapToGrid w:val="0"/>
                <w:lang w:eastAsia="fr-FR"/>
              </w:rPr>
            </w:pPr>
            <w:r w:rsidRPr="00445E8A">
              <w:rPr>
                <w:lang w:eastAsia="fr-FR"/>
              </w:rPr>
              <w:t>0.64</w:t>
            </w:r>
          </w:p>
        </w:tc>
        <w:tc>
          <w:tcPr>
            <w:tcW w:w="2490" w:type="pct"/>
            <w:tcBorders>
              <w:top w:val="single" w:sz="4" w:space="0" w:color="auto"/>
              <w:left w:val="single" w:sz="4" w:space="0" w:color="auto"/>
              <w:bottom w:val="single" w:sz="4" w:space="0" w:color="auto"/>
              <w:right w:val="single" w:sz="4" w:space="0" w:color="auto"/>
            </w:tcBorders>
            <w:hideMark/>
          </w:tcPr>
          <w:p w14:paraId="6DA19C4D" w14:textId="77777777" w:rsidR="002B63CF" w:rsidRPr="00445E8A" w:rsidRDefault="002B63CF" w:rsidP="00AB5E44">
            <w:pPr>
              <w:pStyle w:val="TAC"/>
              <w:rPr>
                <w:snapToGrid w:val="0"/>
                <w:lang w:eastAsia="fr-FR"/>
              </w:rPr>
            </w:pPr>
            <w:r w:rsidRPr="00445E8A">
              <w:rPr>
                <w:lang w:eastAsia="fr-FR"/>
              </w:rPr>
              <w:t>Min(</w:t>
            </w:r>
            <w:r w:rsidRPr="00445E8A">
              <w:rPr>
                <w:b/>
                <w:i/>
                <w:lang w:eastAsia="fr-FR"/>
              </w:rPr>
              <w:t>n</w:t>
            </w:r>
            <w:r w:rsidRPr="00445E8A">
              <w:rPr>
                <w:lang w:eastAsia="fr-FR"/>
              </w:rPr>
              <w:t xml:space="preserve"> , 16)</w:t>
            </w:r>
          </w:p>
        </w:tc>
      </w:tr>
      <w:tr w:rsidR="002B63CF" w:rsidRPr="00445E8A" w14:paraId="50EF01E1" w14:textId="77777777" w:rsidTr="00AB5E44">
        <w:trPr>
          <w:cantSplit/>
          <w:trHeight w:val="237"/>
          <w:jc w:val="center"/>
        </w:trPr>
        <w:tc>
          <w:tcPr>
            <w:tcW w:w="2510" w:type="pct"/>
            <w:tcBorders>
              <w:top w:val="single" w:sz="4" w:space="0" w:color="auto"/>
              <w:left w:val="single" w:sz="4" w:space="0" w:color="auto"/>
              <w:bottom w:val="single" w:sz="4" w:space="0" w:color="auto"/>
              <w:right w:val="single" w:sz="4" w:space="0" w:color="auto"/>
            </w:tcBorders>
            <w:hideMark/>
          </w:tcPr>
          <w:p w14:paraId="5E137EE8" w14:textId="77777777" w:rsidR="002B63CF" w:rsidRPr="00445E8A" w:rsidRDefault="002B63CF" w:rsidP="00AB5E44">
            <w:pPr>
              <w:pStyle w:val="TAC"/>
              <w:rPr>
                <w:lang w:eastAsia="fr-FR"/>
              </w:rPr>
            </w:pPr>
            <w:r w:rsidRPr="00445E8A">
              <w:rPr>
                <w:lang w:eastAsia="fr-FR"/>
              </w:rPr>
              <w:t>1.28</w:t>
            </w:r>
          </w:p>
        </w:tc>
        <w:tc>
          <w:tcPr>
            <w:tcW w:w="2490" w:type="pct"/>
            <w:tcBorders>
              <w:top w:val="single" w:sz="4" w:space="0" w:color="auto"/>
              <w:left w:val="single" w:sz="4" w:space="0" w:color="auto"/>
              <w:bottom w:val="single" w:sz="4" w:space="0" w:color="auto"/>
              <w:right w:val="single" w:sz="4" w:space="0" w:color="auto"/>
            </w:tcBorders>
            <w:hideMark/>
          </w:tcPr>
          <w:p w14:paraId="2CF8695E"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8)</w:t>
            </w:r>
          </w:p>
        </w:tc>
      </w:tr>
      <w:tr w:rsidR="002B63CF" w:rsidRPr="00445E8A" w14:paraId="12C168FD" w14:textId="77777777" w:rsidTr="00AB5E44">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7C28008F" w14:textId="77777777" w:rsidR="002B63CF" w:rsidRPr="00445E8A" w:rsidRDefault="002B63CF" w:rsidP="00AB5E44">
            <w:pPr>
              <w:pStyle w:val="TAC"/>
              <w:rPr>
                <w:lang w:eastAsia="fr-FR"/>
              </w:rPr>
            </w:pPr>
            <w:r w:rsidRPr="00445E8A">
              <w:rPr>
                <w:lang w:eastAsia="fr-FR"/>
              </w:rPr>
              <w:t>2.56</w:t>
            </w:r>
          </w:p>
        </w:tc>
        <w:tc>
          <w:tcPr>
            <w:tcW w:w="2490" w:type="pct"/>
            <w:tcBorders>
              <w:top w:val="single" w:sz="4" w:space="0" w:color="auto"/>
              <w:left w:val="single" w:sz="4" w:space="0" w:color="auto"/>
              <w:bottom w:val="single" w:sz="4" w:space="0" w:color="auto"/>
              <w:right w:val="single" w:sz="4" w:space="0" w:color="auto"/>
            </w:tcBorders>
            <w:hideMark/>
          </w:tcPr>
          <w:p w14:paraId="25AA5667"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B63CF" w:rsidRPr="00445E8A" w14:paraId="1DC25DDE" w14:textId="77777777" w:rsidTr="00AB5E4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0E574E6" w14:textId="77777777" w:rsidR="002B63CF" w:rsidRPr="00445E8A" w:rsidRDefault="002B63CF" w:rsidP="00AB5E44">
            <w:pPr>
              <w:pStyle w:val="TAN"/>
              <w:rPr>
                <w:lang w:eastAsia="fr-FR"/>
              </w:rPr>
            </w:pPr>
            <w:r w:rsidRPr="00445E8A">
              <w:t>N</w:t>
            </w:r>
            <w:r>
              <w:t>ote</w:t>
            </w:r>
            <w:r w:rsidRPr="00445E8A">
              <w:t>:</w:t>
            </w:r>
            <w:r w:rsidRPr="00445E8A">
              <w:rPr>
                <w:lang w:eastAsia="fr-FR"/>
              </w:rPr>
              <w:tab/>
            </w:r>
            <w:r w:rsidRPr="00445E8A">
              <w:rPr>
                <w:b/>
                <w:i/>
              </w:rPr>
              <w:t>n</w:t>
            </w:r>
            <w:r w:rsidRPr="00445E8A">
              <w:t xml:space="preserve"> is signalled by the network by using </w:t>
            </w:r>
            <w:r w:rsidRPr="00445E8A">
              <w:rPr>
                <w:i/>
              </w:rPr>
              <w:t xml:space="preserve">num-DRX-CyclesRelaxed </w:t>
            </w:r>
            <w:r w:rsidRPr="00445E8A">
              <w:t>defined in TS</w:t>
            </w:r>
            <w:r w:rsidRPr="00445E8A">
              <w:rPr>
                <w:lang w:eastAsia="fr-FR"/>
              </w:rPr>
              <w:t> </w:t>
            </w:r>
            <w:r w:rsidRPr="00445E8A">
              <w:t>36.331</w:t>
            </w:r>
            <w:r w:rsidRPr="00445E8A">
              <w:rPr>
                <w:lang w:eastAsia="fr-FR"/>
              </w:rPr>
              <w:t> </w:t>
            </w:r>
            <w:r w:rsidRPr="00445E8A">
              <w:t>[2].</w:t>
            </w:r>
          </w:p>
        </w:tc>
      </w:tr>
    </w:tbl>
    <w:p w14:paraId="4497DDF9" w14:textId="77777777" w:rsidR="002B63CF" w:rsidRPr="00445E8A" w:rsidRDefault="002B63CF" w:rsidP="002B63CF"/>
    <w:p w14:paraId="112B6882" w14:textId="77777777" w:rsidR="002B63CF" w:rsidRPr="00445E8A" w:rsidRDefault="002B63CF" w:rsidP="002B63CF">
      <w:pPr>
        <w:pStyle w:val="TH"/>
        <w:rPr>
          <w:lang w:eastAsia="fr-FR"/>
        </w:rPr>
      </w:pPr>
      <w:r w:rsidRPr="00445E8A">
        <w:rPr>
          <w:lang w:eastAsia="fr-FR"/>
        </w:rPr>
        <w:t>Table 4.7A.2.2.1A-2: The relaxation factor N for a UE configured with eDRX IDLE cycle when the serving cell is operated by 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2066"/>
        <w:gridCol w:w="2066"/>
        <w:gridCol w:w="2138"/>
        <w:gridCol w:w="1740"/>
      </w:tblGrid>
      <w:tr w:rsidR="002B63CF" w:rsidRPr="00445E8A" w14:paraId="5AD0BEE3" w14:textId="77777777" w:rsidTr="00AB5E44">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9550EE7" w14:textId="77777777" w:rsidR="002B63CF" w:rsidRPr="00445E8A" w:rsidRDefault="002B63CF" w:rsidP="00AB5E44">
            <w:pPr>
              <w:pStyle w:val="TAH"/>
              <w:rPr>
                <w:lang w:eastAsia="fr-FR"/>
              </w:rPr>
            </w:pPr>
            <w:r w:rsidRPr="00445E8A">
              <w:rPr>
                <w:lang w:eastAsia="fr-FR"/>
              </w:rPr>
              <w:t>DRX cycle length [s]</w:t>
            </w:r>
          </w:p>
        </w:tc>
        <w:tc>
          <w:tcPr>
            <w:tcW w:w="0" w:type="auto"/>
            <w:gridSpan w:val="4"/>
            <w:tcBorders>
              <w:top w:val="single" w:sz="4" w:space="0" w:color="auto"/>
              <w:left w:val="single" w:sz="4" w:space="0" w:color="auto"/>
              <w:bottom w:val="single" w:sz="4" w:space="0" w:color="auto"/>
              <w:right w:val="single" w:sz="4" w:space="0" w:color="auto"/>
            </w:tcBorders>
            <w:hideMark/>
          </w:tcPr>
          <w:p w14:paraId="5F299F4A" w14:textId="77777777" w:rsidR="002B63CF" w:rsidRPr="00445E8A" w:rsidRDefault="002B63CF" w:rsidP="00AB5E44">
            <w:pPr>
              <w:pStyle w:val="TAH"/>
              <w:rPr>
                <w:lang w:eastAsia="fr-FR"/>
              </w:rPr>
            </w:pPr>
            <w:r w:rsidRPr="00445E8A">
              <w:rPr>
                <w:lang w:eastAsia="fr-FR"/>
              </w:rPr>
              <w:t>Value</w:t>
            </w:r>
          </w:p>
        </w:tc>
      </w:tr>
      <w:tr w:rsidR="002B63CF" w:rsidRPr="00445E8A" w14:paraId="0A6BBC54"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7DE9D" w14:textId="77777777" w:rsidR="002B63CF" w:rsidRPr="00445E8A" w:rsidRDefault="002B63CF" w:rsidP="00AB5E44">
            <w:pPr>
              <w:pStyle w:val="TAH"/>
              <w:rPr>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1B63DFD7" w14:textId="77777777" w:rsidR="002B63CF" w:rsidRPr="00445E8A" w:rsidRDefault="002B63CF" w:rsidP="00AB5E44">
            <w:pPr>
              <w:pStyle w:val="TAH"/>
              <w:rPr>
                <w:lang w:eastAsia="fr-FR"/>
              </w:rPr>
            </w:pPr>
            <w:r w:rsidRPr="00445E8A">
              <w:rPr>
                <w:lang w:eastAsia="fr-FR"/>
              </w:rPr>
              <w:t>1.28 ≤ PTW length [s]</w:t>
            </w:r>
            <w:r w:rsidRPr="00445E8A">
              <w:rPr>
                <w:snapToGrid w:val="0"/>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14:paraId="618EF46D" w14:textId="77777777" w:rsidR="002B63CF" w:rsidRPr="00445E8A" w:rsidRDefault="002B63CF" w:rsidP="00AB5E44">
            <w:pPr>
              <w:pStyle w:val="TAH"/>
              <w:rPr>
                <w:lang w:eastAsia="fr-FR"/>
              </w:rPr>
            </w:pPr>
            <w:r w:rsidRPr="00445E8A">
              <w:rPr>
                <w:lang w:eastAsia="fr-FR"/>
              </w:rPr>
              <w:t>2.56 ≤ PTW length</w:t>
            </w:r>
            <w:r w:rsidRPr="00445E8A">
              <w:rPr>
                <w:snapToGrid w:val="0"/>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hideMark/>
          </w:tcPr>
          <w:p w14:paraId="4443D1B7" w14:textId="77777777" w:rsidR="002B63CF" w:rsidRPr="00445E8A" w:rsidRDefault="002B63CF" w:rsidP="00AB5E44">
            <w:pPr>
              <w:pStyle w:val="TAH"/>
              <w:rPr>
                <w:lang w:eastAsia="fr-FR"/>
              </w:rPr>
            </w:pPr>
            <w:r w:rsidRPr="00445E8A">
              <w:rPr>
                <w:lang w:eastAsia="fr-FR"/>
              </w:rPr>
              <w:t>5.12 ≤ PTW length</w:t>
            </w:r>
            <w:r w:rsidRPr="00445E8A">
              <w:rPr>
                <w:snapToGrid w:val="0"/>
                <w:lang w:eastAsia="fr-FR"/>
              </w:rPr>
              <w:t xml:space="preserve"> [s] &lt; 10.24</w:t>
            </w:r>
          </w:p>
        </w:tc>
        <w:tc>
          <w:tcPr>
            <w:tcW w:w="0" w:type="auto"/>
            <w:tcBorders>
              <w:top w:val="single" w:sz="4" w:space="0" w:color="auto"/>
              <w:left w:val="single" w:sz="4" w:space="0" w:color="auto"/>
              <w:bottom w:val="single" w:sz="4" w:space="0" w:color="auto"/>
              <w:right w:val="single" w:sz="4" w:space="0" w:color="auto"/>
            </w:tcBorders>
            <w:hideMark/>
          </w:tcPr>
          <w:p w14:paraId="78D12455" w14:textId="77777777" w:rsidR="002B63CF" w:rsidRPr="00445E8A" w:rsidRDefault="002B63CF" w:rsidP="00AB5E44">
            <w:pPr>
              <w:pStyle w:val="TAH"/>
              <w:rPr>
                <w:lang w:eastAsia="fr-FR"/>
              </w:rPr>
            </w:pPr>
            <w:r w:rsidRPr="00445E8A">
              <w:rPr>
                <w:lang w:eastAsia="fr-FR"/>
              </w:rPr>
              <w:t>10.24 ≤</w:t>
            </w:r>
            <w:r w:rsidRPr="00445E8A">
              <w:rPr>
                <w:snapToGrid w:val="0"/>
                <w:lang w:eastAsia="fr-FR"/>
              </w:rPr>
              <w:t xml:space="preserve"> </w:t>
            </w:r>
            <w:r w:rsidRPr="00445E8A">
              <w:rPr>
                <w:lang w:eastAsia="fr-FR"/>
              </w:rPr>
              <w:t>PTW length</w:t>
            </w:r>
            <w:r w:rsidRPr="00445E8A">
              <w:rPr>
                <w:snapToGrid w:val="0"/>
                <w:lang w:eastAsia="fr-FR"/>
              </w:rPr>
              <w:t xml:space="preserve"> [s] </w:t>
            </w:r>
          </w:p>
        </w:tc>
      </w:tr>
      <w:tr w:rsidR="002B63CF" w:rsidRPr="00445E8A" w14:paraId="097D1E55" w14:textId="77777777" w:rsidTr="00AB5E4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24A846" w14:textId="77777777" w:rsidR="002B63CF" w:rsidRPr="00445E8A" w:rsidRDefault="002B63CF" w:rsidP="00AB5E44">
            <w:pPr>
              <w:pStyle w:val="TAC"/>
              <w:rPr>
                <w:snapToGrid w:val="0"/>
                <w:lang w:eastAsia="fr-FR"/>
              </w:rPr>
            </w:pPr>
            <w:r w:rsidRPr="00445E8A">
              <w:rPr>
                <w:lang w:eastAsia="fr-FR"/>
              </w:rPr>
              <w:t>0.32</w:t>
            </w:r>
          </w:p>
        </w:tc>
        <w:tc>
          <w:tcPr>
            <w:tcW w:w="0" w:type="auto"/>
            <w:tcBorders>
              <w:top w:val="single" w:sz="4" w:space="0" w:color="auto"/>
              <w:left w:val="single" w:sz="4" w:space="0" w:color="auto"/>
              <w:bottom w:val="single" w:sz="4" w:space="0" w:color="auto"/>
              <w:right w:val="single" w:sz="4" w:space="0" w:color="auto"/>
            </w:tcBorders>
            <w:hideMark/>
          </w:tcPr>
          <w:p w14:paraId="33586364" w14:textId="77777777" w:rsidR="002B63CF" w:rsidRPr="00445E8A" w:rsidRDefault="002B63CF" w:rsidP="00AB5E44">
            <w:pPr>
              <w:pStyle w:val="TAC"/>
              <w:rPr>
                <w:snapToGrid w:val="0"/>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60E9C4A0"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03290B0A"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4)</w:t>
            </w:r>
          </w:p>
        </w:tc>
        <w:tc>
          <w:tcPr>
            <w:tcW w:w="0" w:type="auto"/>
            <w:tcBorders>
              <w:top w:val="single" w:sz="4" w:space="0" w:color="auto"/>
              <w:left w:val="single" w:sz="4" w:space="0" w:color="auto"/>
              <w:bottom w:val="single" w:sz="4" w:space="0" w:color="auto"/>
              <w:right w:val="single" w:sz="4" w:space="0" w:color="auto"/>
            </w:tcBorders>
            <w:hideMark/>
          </w:tcPr>
          <w:p w14:paraId="58993B19"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8)</w:t>
            </w:r>
          </w:p>
        </w:tc>
      </w:tr>
      <w:tr w:rsidR="002B63CF" w:rsidRPr="00445E8A" w14:paraId="4D800CAF" w14:textId="77777777" w:rsidTr="00AB5E4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014ABE" w14:textId="77777777" w:rsidR="002B63CF" w:rsidRPr="00445E8A" w:rsidRDefault="002B63CF" w:rsidP="00AB5E44">
            <w:pPr>
              <w:pStyle w:val="TAC"/>
              <w:rPr>
                <w:snapToGrid w:val="0"/>
                <w:lang w:eastAsia="fr-FR"/>
              </w:rPr>
            </w:pPr>
            <w:r w:rsidRPr="00445E8A">
              <w:rPr>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14:paraId="6C9D26C6" w14:textId="77777777" w:rsidR="002B63CF" w:rsidRPr="00445E8A" w:rsidRDefault="002B63CF" w:rsidP="00AB5E44">
            <w:pPr>
              <w:pStyle w:val="TAC"/>
              <w:rPr>
                <w:snapToGrid w:val="0"/>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63E56C45" w14:textId="77777777" w:rsidR="002B63CF" w:rsidRPr="00445E8A" w:rsidRDefault="002B63CF" w:rsidP="00AB5E44">
            <w:pPr>
              <w:pStyle w:val="TAC"/>
              <w:rPr>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73777419"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48ADC58A"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B63CF" w:rsidRPr="00445E8A" w14:paraId="5DB1AF3B" w14:textId="77777777" w:rsidTr="00AB5E44">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14:paraId="44736F57" w14:textId="77777777" w:rsidR="002B63CF" w:rsidRPr="00445E8A" w:rsidRDefault="002B63CF" w:rsidP="00AB5E44">
            <w:pPr>
              <w:pStyle w:val="TAC"/>
              <w:rPr>
                <w:lang w:eastAsia="fr-FR"/>
              </w:rPr>
            </w:pPr>
            <w:r w:rsidRPr="00445E8A">
              <w:rPr>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14:paraId="1B832750" w14:textId="77777777" w:rsidR="002B63CF" w:rsidRPr="00445E8A" w:rsidRDefault="002B63CF" w:rsidP="00AB5E44">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1187DF36" w14:textId="77777777" w:rsidR="002B63CF" w:rsidRPr="00445E8A" w:rsidRDefault="002B63CF" w:rsidP="00AB5E44">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248AE878" w14:textId="77777777" w:rsidR="002B63CF" w:rsidRPr="00445E8A" w:rsidRDefault="002B63CF" w:rsidP="00AB5E44">
            <w:pPr>
              <w:pStyle w:val="TAC"/>
              <w:rPr>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000512DF"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2B63CF" w:rsidRPr="00445E8A" w14:paraId="4DD0A782" w14:textId="77777777" w:rsidTr="00AB5E4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9C4973" w14:textId="77777777" w:rsidR="002B63CF" w:rsidRPr="00445E8A" w:rsidRDefault="002B63CF" w:rsidP="00AB5E44">
            <w:pPr>
              <w:pStyle w:val="TAC"/>
              <w:rPr>
                <w:lang w:eastAsia="fr-FR"/>
              </w:rPr>
            </w:pPr>
            <w:r w:rsidRPr="00445E8A">
              <w:rPr>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14:paraId="7ABA6809" w14:textId="77777777" w:rsidR="002B63CF" w:rsidRPr="00445E8A" w:rsidRDefault="002B63CF" w:rsidP="00AB5E44">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5C36285D" w14:textId="77777777" w:rsidR="002B63CF" w:rsidRPr="00445E8A" w:rsidRDefault="002B63CF" w:rsidP="00AB5E44">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24B764CF" w14:textId="77777777" w:rsidR="002B63CF" w:rsidRPr="00445E8A" w:rsidRDefault="002B63CF" w:rsidP="00AB5E44">
            <w:pPr>
              <w:pStyle w:val="TAC"/>
              <w:rPr>
                <w:lang w:eastAsia="fr-FR"/>
              </w:rPr>
            </w:pPr>
            <w:r w:rsidRPr="00445E8A">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2AA317B1" w14:textId="77777777" w:rsidR="002B63CF" w:rsidRPr="00445E8A" w:rsidRDefault="002B63CF" w:rsidP="00AB5E44">
            <w:pPr>
              <w:pStyle w:val="TAC"/>
              <w:rPr>
                <w:lang w:eastAsia="fr-FR"/>
              </w:rPr>
            </w:pPr>
            <w:r w:rsidRPr="00445E8A">
              <w:rPr>
                <w:lang w:eastAsia="fr-FR"/>
              </w:rPr>
              <w:t>1</w:t>
            </w:r>
          </w:p>
        </w:tc>
      </w:tr>
      <w:tr w:rsidR="002B63CF" w:rsidRPr="00445E8A" w14:paraId="00ACB0CA" w14:textId="77777777" w:rsidTr="00AB5E44">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8B707A2" w14:textId="77777777" w:rsidR="002B63CF" w:rsidRPr="00445E8A" w:rsidRDefault="002B63CF" w:rsidP="00AB5E44">
            <w:pPr>
              <w:pStyle w:val="TAN"/>
            </w:pPr>
            <w:r w:rsidRPr="00445E8A">
              <w:t>N</w:t>
            </w:r>
            <w:r>
              <w:t>ote</w:t>
            </w:r>
            <w:r w:rsidRPr="00445E8A">
              <w:t>:</w:t>
            </w:r>
            <w:r w:rsidRPr="00445E8A">
              <w:rPr>
                <w:lang w:eastAsia="fr-FR"/>
              </w:rPr>
              <w:tab/>
            </w:r>
            <w:r w:rsidRPr="00445E8A">
              <w:rPr>
                <w:b/>
                <w:i/>
              </w:rPr>
              <w:t>n</w:t>
            </w:r>
            <w:r w:rsidRPr="00445E8A">
              <w:t xml:space="preserve"> is signalled by the network by using </w:t>
            </w:r>
            <w:r w:rsidRPr="00445E8A">
              <w:rPr>
                <w:i/>
              </w:rPr>
              <w:t xml:space="preserve">num-DRX-CyclesRelaxed </w:t>
            </w:r>
            <w:r w:rsidRPr="00445E8A">
              <w:t>defined in TS</w:t>
            </w:r>
            <w:r w:rsidRPr="00445E8A">
              <w:rPr>
                <w:lang w:eastAsia="fr-FR"/>
              </w:rPr>
              <w:t> </w:t>
            </w:r>
            <w:r w:rsidRPr="00445E8A">
              <w:t>36.331</w:t>
            </w:r>
            <w:r w:rsidRPr="00445E8A">
              <w:rPr>
                <w:lang w:eastAsia="fr-FR"/>
              </w:rPr>
              <w:t> </w:t>
            </w:r>
            <w:r w:rsidRPr="00445E8A">
              <w:t>[2].</w:t>
            </w:r>
          </w:p>
        </w:tc>
      </w:tr>
    </w:tbl>
    <w:p w14:paraId="7C06EE2D" w14:textId="77777777" w:rsidR="002B63CF" w:rsidRPr="00445E8A" w:rsidRDefault="002B63CF" w:rsidP="002B63CF"/>
    <w:p w14:paraId="30EC286A" w14:textId="77777777" w:rsidR="002B63CF" w:rsidRPr="00445E8A" w:rsidRDefault="002B63CF" w:rsidP="002B63CF">
      <w:r w:rsidRPr="00445E8A">
        <w:rPr>
          <w:i/>
          <w:iCs/>
        </w:rPr>
        <w:t>Editor’s note:</w:t>
      </w:r>
      <w:r w:rsidRPr="00445E8A">
        <w:t xml:space="preserve"> FFS on Table 4.7A.2.2.1A-3 and Table 4.7A.2.2.1A-4 when cycle when the serving cell is operated by NGSO satellite.</w:t>
      </w:r>
    </w:p>
    <w:p w14:paraId="6ED73775" w14:textId="77777777" w:rsidR="002B63CF" w:rsidRPr="00445E8A" w:rsidRDefault="002B63CF" w:rsidP="002B63CF">
      <w:pPr>
        <w:rPr>
          <w:lang w:eastAsia="fr-FR"/>
        </w:rPr>
      </w:pPr>
    </w:p>
    <w:p w14:paraId="5177723F" w14:textId="77777777" w:rsidR="002B63CF" w:rsidRPr="00431F6C" w:rsidRDefault="002B63CF" w:rsidP="002B63CF">
      <w:pPr>
        <w:pStyle w:val="TH"/>
      </w:pPr>
      <w:r w:rsidRPr="00445E8A">
        <w:rPr>
          <w:rFonts w:cs="Arial"/>
          <w:lang w:eastAsia="fr-FR"/>
        </w:rPr>
        <w:lastRenderedPageBreak/>
        <w:t>Table 4.7A.2.2.1A-3</w:t>
      </w:r>
      <w:r w:rsidRPr="00445E8A">
        <w:rPr>
          <w:snapToGrid w:val="0"/>
          <w:lang w:eastAsia="fr-FR"/>
        </w:rPr>
        <w:t xml:space="preserve">: </w:t>
      </w:r>
      <w:r w:rsidRPr="00445E8A">
        <w:rPr>
          <w:lang w:eastAsia="fr-FR"/>
        </w:rPr>
        <w:t>The relaxation factor N for a UE not configured with eDRX IDLE cycle when the serving cell is operated by NGSO satellite</w:t>
      </w:r>
    </w:p>
    <w:tbl>
      <w:tblPr>
        <w:tblW w:w="2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2479"/>
      </w:tblGrid>
      <w:tr w:rsidR="002B63CF" w:rsidRPr="00445E8A" w14:paraId="32AF0AD3" w14:textId="77777777" w:rsidTr="00AB5E44">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6E66C6B5" w14:textId="77777777" w:rsidR="002B63CF" w:rsidRPr="00445E8A" w:rsidRDefault="002B63CF" w:rsidP="00AB5E44">
            <w:pPr>
              <w:pStyle w:val="TAH"/>
              <w:rPr>
                <w:snapToGrid w:val="0"/>
                <w:lang w:eastAsia="fr-FR"/>
              </w:rPr>
            </w:pPr>
            <w:r w:rsidRPr="00445E8A">
              <w:rPr>
                <w:lang w:eastAsia="fr-FR"/>
              </w:rPr>
              <w:t>DRX cycle length [s]</w:t>
            </w:r>
          </w:p>
        </w:tc>
        <w:tc>
          <w:tcPr>
            <w:tcW w:w="2541" w:type="pct"/>
            <w:tcBorders>
              <w:top w:val="single" w:sz="4" w:space="0" w:color="auto"/>
              <w:left w:val="single" w:sz="4" w:space="0" w:color="auto"/>
              <w:bottom w:val="single" w:sz="4" w:space="0" w:color="auto"/>
              <w:right w:val="single" w:sz="4" w:space="0" w:color="auto"/>
            </w:tcBorders>
            <w:hideMark/>
          </w:tcPr>
          <w:p w14:paraId="77E1F633" w14:textId="77777777" w:rsidR="002B63CF" w:rsidRPr="00445E8A" w:rsidRDefault="002B63CF" w:rsidP="00AB5E44">
            <w:pPr>
              <w:pStyle w:val="TAH"/>
              <w:rPr>
                <w:snapToGrid w:val="0"/>
                <w:lang w:eastAsia="fr-FR"/>
              </w:rPr>
            </w:pPr>
            <w:r w:rsidRPr="00445E8A">
              <w:rPr>
                <w:lang w:eastAsia="fr-FR"/>
              </w:rPr>
              <w:t>Value</w:t>
            </w:r>
          </w:p>
        </w:tc>
      </w:tr>
      <w:tr w:rsidR="002B63CF" w:rsidRPr="00445E8A" w14:paraId="6453A10B" w14:textId="77777777" w:rsidTr="00AB5E44">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003F03B8" w14:textId="77777777" w:rsidR="002B63CF" w:rsidRPr="00445E8A" w:rsidRDefault="002B63CF" w:rsidP="00AB5E44">
            <w:pPr>
              <w:pStyle w:val="TAC"/>
              <w:rPr>
                <w:snapToGrid w:val="0"/>
                <w:lang w:eastAsia="fr-FR"/>
              </w:rPr>
            </w:pPr>
            <w:r w:rsidRPr="00445E8A">
              <w:rPr>
                <w:lang w:eastAsia="fr-FR"/>
              </w:rPr>
              <w:t>0.32</w:t>
            </w:r>
          </w:p>
        </w:tc>
        <w:tc>
          <w:tcPr>
            <w:tcW w:w="2541" w:type="pct"/>
            <w:tcBorders>
              <w:top w:val="single" w:sz="4" w:space="0" w:color="auto"/>
              <w:left w:val="single" w:sz="4" w:space="0" w:color="auto"/>
              <w:bottom w:val="single" w:sz="4" w:space="0" w:color="auto"/>
              <w:right w:val="single" w:sz="4" w:space="0" w:color="auto"/>
            </w:tcBorders>
            <w:hideMark/>
          </w:tcPr>
          <w:p w14:paraId="0C7E4CC4" w14:textId="77777777" w:rsidR="002B63CF" w:rsidRPr="00445E8A" w:rsidRDefault="002B63CF" w:rsidP="00AB5E44">
            <w:pPr>
              <w:pStyle w:val="TAC"/>
              <w:rPr>
                <w:snapToGrid w:val="0"/>
                <w:lang w:eastAsia="fr-FR"/>
              </w:rPr>
            </w:pPr>
            <w:r w:rsidRPr="00445E8A">
              <w:rPr>
                <w:lang w:eastAsia="fr-FR"/>
              </w:rPr>
              <w:t>Min(</w:t>
            </w:r>
            <w:r w:rsidRPr="00445E8A">
              <w:rPr>
                <w:b/>
                <w:i/>
                <w:lang w:eastAsia="fr-FR"/>
              </w:rPr>
              <w:t>n</w:t>
            </w:r>
            <w:r w:rsidRPr="00445E8A">
              <w:rPr>
                <w:lang w:eastAsia="fr-FR"/>
              </w:rPr>
              <w:t xml:space="preserve"> , 16)</w:t>
            </w:r>
          </w:p>
        </w:tc>
      </w:tr>
      <w:tr w:rsidR="002B63CF" w:rsidRPr="00445E8A" w14:paraId="1C7619FE" w14:textId="77777777" w:rsidTr="00AB5E44">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775600CB" w14:textId="77777777" w:rsidR="002B63CF" w:rsidRPr="00445E8A" w:rsidRDefault="002B63CF" w:rsidP="00AB5E44">
            <w:pPr>
              <w:pStyle w:val="TAC"/>
              <w:rPr>
                <w:snapToGrid w:val="0"/>
                <w:lang w:eastAsia="fr-FR"/>
              </w:rPr>
            </w:pPr>
            <w:r w:rsidRPr="00445E8A">
              <w:rPr>
                <w:lang w:eastAsia="fr-FR"/>
              </w:rPr>
              <w:t>0.64</w:t>
            </w:r>
          </w:p>
        </w:tc>
        <w:tc>
          <w:tcPr>
            <w:tcW w:w="2541" w:type="pct"/>
            <w:tcBorders>
              <w:top w:val="single" w:sz="4" w:space="0" w:color="auto"/>
              <w:left w:val="single" w:sz="4" w:space="0" w:color="auto"/>
              <w:bottom w:val="single" w:sz="4" w:space="0" w:color="auto"/>
              <w:right w:val="single" w:sz="4" w:space="0" w:color="auto"/>
            </w:tcBorders>
            <w:hideMark/>
          </w:tcPr>
          <w:p w14:paraId="39696C8C" w14:textId="77777777" w:rsidR="002B63CF" w:rsidRPr="00445E8A" w:rsidRDefault="002B63CF" w:rsidP="00AB5E44">
            <w:pPr>
              <w:pStyle w:val="TAC"/>
              <w:rPr>
                <w:snapToGrid w:val="0"/>
                <w:lang w:eastAsia="fr-FR"/>
              </w:rPr>
            </w:pPr>
            <w:r w:rsidRPr="00445E8A">
              <w:rPr>
                <w:lang w:eastAsia="fr-FR"/>
              </w:rPr>
              <w:t>Min(</w:t>
            </w:r>
            <w:r w:rsidRPr="00445E8A">
              <w:rPr>
                <w:b/>
                <w:i/>
                <w:lang w:eastAsia="fr-FR"/>
              </w:rPr>
              <w:t>n</w:t>
            </w:r>
            <w:r w:rsidRPr="00445E8A">
              <w:rPr>
                <w:lang w:eastAsia="fr-FR"/>
              </w:rPr>
              <w:t xml:space="preserve"> , 8)</w:t>
            </w:r>
          </w:p>
        </w:tc>
      </w:tr>
      <w:tr w:rsidR="002B63CF" w:rsidRPr="00445E8A" w14:paraId="62074050" w14:textId="77777777" w:rsidTr="00AB5E44">
        <w:trPr>
          <w:cantSplit/>
          <w:trHeight w:val="237"/>
          <w:jc w:val="center"/>
        </w:trPr>
        <w:tc>
          <w:tcPr>
            <w:tcW w:w="2459" w:type="pct"/>
            <w:tcBorders>
              <w:top w:val="single" w:sz="4" w:space="0" w:color="auto"/>
              <w:left w:val="single" w:sz="4" w:space="0" w:color="auto"/>
              <w:bottom w:val="single" w:sz="4" w:space="0" w:color="auto"/>
              <w:right w:val="single" w:sz="4" w:space="0" w:color="auto"/>
            </w:tcBorders>
            <w:hideMark/>
          </w:tcPr>
          <w:p w14:paraId="79CFE4A9" w14:textId="77777777" w:rsidR="002B63CF" w:rsidRPr="00445E8A" w:rsidRDefault="002B63CF" w:rsidP="00AB5E44">
            <w:pPr>
              <w:pStyle w:val="TAC"/>
              <w:rPr>
                <w:lang w:eastAsia="fr-FR"/>
              </w:rPr>
            </w:pPr>
            <w:r w:rsidRPr="00445E8A">
              <w:rPr>
                <w:lang w:eastAsia="fr-FR"/>
              </w:rPr>
              <w:t>1.28</w:t>
            </w:r>
          </w:p>
        </w:tc>
        <w:tc>
          <w:tcPr>
            <w:tcW w:w="2541" w:type="pct"/>
            <w:tcBorders>
              <w:top w:val="single" w:sz="4" w:space="0" w:color="auto"/>
              <w:left w:val="single" w:sz="4" w:space="0" w:color="auto"/>
              <w:bottom w:val="single" w:sz="4" w:space="0" w:color="auto"/>
              <w:right w:val="single" w:sz="4" w:space="0" w:color="auto"/>
            </w:tcBorders>
            <w:hideMark/>
          </w:tcPr>
          <w:p w14:paraId="37841ADC"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B63CF" w:rsidRPr="00445E8A" w14:paraId="53447D15" w14:textId="77777777" w:rsidTr="00AB5E44">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4B3B2776" w14:textId="77777777" w:rsidR="002B63CF" w:rsidRPr="00445E8A" w:rsidRDefault="002B63CF" w:rsidP="00AB5E44">
            <w:pPr>
              <w:pStyle w:val="TAC"/>
              <w:rPr>
                <w:lang w:eastAsia="fr-FR"/>
              </w:rPr>
            </w:pPr>
            <w:r w:rsidRPr="00445E8A">
              <w:rPr>
                <w:lang w:eastAsia="fr-FR"/>
              </w:rPr>
              <w:t>2.56</w:t>
            </w:r>
          </w:p>
        </w:tc>
        <w:tc>
          <w:tcPr>
            <w:tcW w:w="2541" w:type="pct"/>
            <w:tcBorders>
              <w:top w:val="single" w:sz="4" w:space="0" w:color="auto"/>
              <w:left w:val="single" w:sz="4" w:space="0" w:color="auto"/>
              <w:bottom w:val="single" w:sz="4" w:space="0" w:color="auto"/>
              <w:right w:val="single" w:sz="4" w:space="0" w:color="auto"/>
            </w:tcBorders>
            <w:hideMark/>
          </w:tcPr>
          <w:p w14:paraId="3765B102"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2B63CF" w:rsidRPr="00445E8A" w14:paraId="0302DED7" w14:textId="77777777" w:rsidTr="00AB5E4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57F62ED" w14:textId="77777777" w:rsidR="002B63CF" w:rsidRPr="00445E8A" w:rsidRDefault="002B63CF" w:rsidP="00AB5E44">
            <w:pPr>
              <w:pStyle w:val="TAN"/>
              <w:rPr>
                <w:lang w:eastAsia="fr-FR"/>
              </w:rPr>
            </w:pPr>
            <w:r w:rsidRPr="00445E8A">
              <w:t>N</w:t>
            </w:r>
            <w:r>
              <w:t>ote</w:t>
            </w:r>
            <w:r w:rsidRPr="00445E8A">
              <w:t>:</w:t>
            </w:r>
            <w:r w:rsidRPr="00445E8A">
              <w:rPr>
                <w:lang w:eastAsia="fr-FR"/>
              </w:rPr>
              <w:tab/>
            </w:r>
            <w:r w:rsidRPr="00445E8A">
              <w:rPr>
                <w:b/>
                <w:i/>
              </w:rPr>
              <w:t>n</w:t>
            </w:r>
            <w:r w:rsidRPr="00445E8A">
              <w:t xml:space="preserve"> is signalled by the network by using </w:t>
            </w:r>
            <w:r w:rsidRPr="00445E8A">
              <w:rPr>
                <w:i/>
              </w:rPr>
              <w:t xml:space="preserve">num-DRX-CyclesRelaxed </w:t>
            </w:r>
            <w:r w:rsidRPr="00445E8A">
              <w:t>defined in TS</w:t>
            </w:r>
            <w:r w:rsidRPr="00445E8A">
              <w:rPr>
                <w:lang w:eastAsia="fr-FR"/>
              </w:rPr>
              <w:t> </w:t>
            </w:r>
            <w:r w:rsidRPr="00445E8A">
              <w:t>36.331</w:t>
            </w:r>
            <w:r w:rsidRPr="00445E8A">
              <w:rPr>
                <w:lang w:eastAsia="fr-FR"/>
              </w:rPr>
              <w:t> </w:t>
            </w:r>
            <w:r w:rsidRPr="00445E8A">
              <w:t>[2].</w:t>
            </w:r>
          </w:p>
        </w:tc>
      </w:tr>
    </w:tbl>
    <w:p w14:paraId="202B8F30" w14:textId="77777777" w:rsidR="002B63CF" w:rsidRPr="00445E8A" w:rsidRDefault="002B63CF" w:rsidP="002B63CF"/>
    <w:p w14:paraId="4220D6F1" w14:textId="77777777" w:rsidR="002B63CF" w:rsidRPr="00445E8A" w:rsidRDefault="002B63CF" w:rsidP="002B63CF">
      <w:pPr>
        <w:pStyle w:val="TH"/>
        <w:rPr>
          <w:lang w:eastAsia="fr-FR"/>
        </w:rPr>
      </w:pPr>
      <w:r w:rsidRPr="00445E8A">
        <w:rPr>
          <w:rFonts w:cs="Arial"/>
          <w:lang w:eastAsia="fr-FR"/>
        </w:rPr>
        <w:t>Table 4.7A.2.2.1A-4</w:t>
      </w:r>
      <w:r w:rsidRPr="00445E8A">
        <w:rPr>
          <w:lang w:eastAsia="fr-FR"/>
        </w:rPr>
        <w:t>: The relaxation factor N for a UE configured with eDRX IDLE cycle when the serving cell is operated by NGSO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210"/>
        <w:gridCol w:w="23"/>
      </w:tblGrid>
      <w:tr w:rsidR="002B63CF" w:rsidRPr="00445E8A" w14:paraId="4AEF2CF8" w14:textId="77777777" w:rsidTr="00AB5E44">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00E2B65E" w14:textId="77777777" w:rsidR="002B63CF" w:rsidRPr="00445E8A" w:rsidRDefault="002B63CF" w:rsidP="00AB5E44">
            <w:pPr>
              <w:pStyle w:val="TAH"/>
              <w:rPr>
                <w:lang w:eastAsia="fr-FR"/>
              </w:rPr>
            </w:pPr>
            <w:r w:rsidRPr="00445E8A">
              <w:rPr>
                <w:lang w:eastAsia="fr-FR"/>
              </w:rPr>
              <w:t>DRX cycle length [s]</w:t>
            </w:r>
          </w:p>
        </w:tc>
        <w:tc>
          <w:tcPr>
            <w:tcW w:w="7612" w:type="dxa"/>
            <w:gridSpan w:val="4"/>
            <w:tcBorders>
              <w:top w:val="single" w:sz="4" w:space="0" w:color="auto"/>
              <w:left w:val="single" w:sz="4" w:space="0" w:color="auto"/>
              <w:bottom w:val="single" w:sz="4" w:space="0" w:color="auto"/>
              <w:right w:val="single" w:sz="4" w:space="0" w:color="auto"/>
            </w:tcBorders>
            <w:hideMark/>
          </w:tcPr>
          <w:p w14:paraId="147AED52" w14:textId="77777777" w:rsidR="002B63CF" w:rsidRPr="00445E8A" w:rsidRDefault="002B63CF" w:rsidP="00AB5E44">
            <w:pPr>
              <w:pStyle w:val="TAH"/>
              <w:rPr>
                <w:lang w:eastAsia="fr-FR"/>
              </w:rPr>
            </w:pPr>
            <w:r w:rsidRPr="00445E8A">
              <w:rPr>
                <w:lang w:eastAsia="fr-FR"/>
              </w:rPr>
              <w:t>Value</w:t>
            </w:r>
          </w:p>
        </w:tc>
      </w:tr>
      <w:tr w:rsidR="002B63CF" w:rsidRPr="00445E8A" w14:paraId="2365FDDB" w14:textId="77777777" w:rsidTr="00AB5E44">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549D04B1" w14:textId="77777777" w:rsidR="002B63CF" w:rsidRPr="00445E8A" w:rsidRDefault="002B63CF" w:rsidP="00AB5E44">
            <w:pPr>
              <w:pStyle w:val="TAH"/>
              <w:rPr>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26C9CD53" w14:textId="77777777" w:rsidR="002B63CF" w:rsidRPr="00445E8A" w:rsidRDefault="002B63CF" w:rsidP="00AB5E44">
            <w:pPr>
              <w:pStyle w:val="TAH"/>
              <w:rPr>
                <w:lang w:eastAsia="fr-FR"/>
              </w:rPr>
            </w:pPr>
            <w:r w:rsidRPr="00445E8A">
              <w:rPr>
                <w:lang w:eastAsia="fr-FR"/>
              </w:rPr>
              <w:t>1.28 ≤ PTW length [s]</w:t>
            </w:r>
            <w:r w:rsidRPr="00445E8A">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26D6A685" w14:textId="77777777" w:rsidR="002B63CF" w:rsidRPr="00445E8A" w:rsidRDefault="002B63CF" w:rsidP="00AB5E44">
            <w:pPr>
              <w:pStyle w:val="TAH"/>
              <w:rPr>
                <w:lang w:eastAsia="fr-FR"/>
              </w:rPr>
            </w:pPr>
            <w:r w:rsidRPr="00445E8A">
              <w:rPr>
                <w:lang w:eastAsia="fr-FR"/>
              </w:rPr>
              <w:t>2.56 ≤ PTW length</w:t>
            </w:r>
            <w:r w:rsidRPr="00445E8A">
              <w:rPr>
                <w:snapToGrid w:val="0"/>
                <w:lang w:eastAsia="fr-FR"/>
              </w:rPr>
              <w:t xml:space="preserve"> [s] &lt; 5.12</w:t>
            </w:r>
          </w:p>
        </w:tc>
        <w:tc>
          <w:tcPr>
            <w:tcW w:w="2233" w:type="dxa"/>
            <w:gridSpan w:val="2"/>
            <w:tcBorders>
              <w:top w:val="single" w:sz="4" w:space="0" w:color="auto"/>
              <w:left w:val="single" w:sz="4" w:space="0" w:color="auto"/>
              <w:bottom w:val="single" w:sz="4" w:space="0" w:color="auto"/>
              <w:right w:val="single" w:sz="4" w:space="0" w:color="auto"/>
            </w:tcBorders>
            <w:hideMark/>
          </w:tcPr>
          <w:p w14:paraId="13BF0D18" w14:textId="77777777" w:rsidR="002B63CF" w:rsidRPr="00445E8A" w:rsidRDefault="002B63CF" w:rsidP="00AB5E44">
            <w:pPr>
              <w:pStyle w:val="TAH"/>
              <w:rPr>
                <w:lang w:eastAsia="fr-FR"/>
              </w:rPr>
            </w:pPr>
            <w:r w:rsidRPr="00445E8A">
              <w:rPr>
                <w:lang w:eastAsia="fr-FR"/>
              </w:rPr>
              <w:t>5.12 ≤</w:t>
            </w:r>
            <w:r w:rsidRPr="00445E8A">
              <w:rPr>
                <w:snapToGrid w:val="0"/>
                <w:lang w:eastAsia="fr-FR"/>
              </w:rPr>
              <w:t xml:space="preserve"> </w:t>
            </w:r>
            <w:r w:rsidRPr="00445E8A">
              <w:rPr>
                <w:lang w:eastAsia="fr-FR"/>
              </w:rPr>
              <w:t>PTW length</w:t>
            </w:r>
            <w:r w:rsidRPr="00445E8A">
              <w:rPr>
                <w:snapToGrid w:val="0"/>
                <w:lang w:eastAsia="fr-FR"/>
              </w:rPr>
              <w:t xml:space="preserve"> [s]</w:t>
            </w:r>
          </w:p>
        </w:tc>
      </w:tr>
      <w:tr w:rsidR="002B63CF" w:rsidRPr="00445E8A" w14:paraId="1175DF77" w14:textId="77777777" w:rsidTr="00AB5E44">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1AC86D83" w14:textId="77777777" w:rsidR="002B63CF" w:rsidRPr="00445E8A" w:rsidRDefault="002B63CF" w:rsidP="00AB5E44">
            <w:pPr>
              <w:pStyle w:val="TAC"/>
              <w:rPr>
                <w:snapToGrid w:val="0"/>
                <w:lang w:eastAsia="fr-FR"/>
              </w:rPr>
            </w:pPr>
            <w:r w:rsidRPr="00445E8A">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161E01D9" w14:textId="77777777" w:rsidR="002B63CF" w:rsidRPr="00445E8A" w:rsidRDefault="002B63CF" w:rsidP="00AB5E44">
            <w:pPr>
              <w:pStyle w:val="TAC"/>
              <w:rPr>
                <w:snapToGrid w:val="0"/>
                <w:lang w:eastAsia="fr-FR"/>
              </w:rPr>
            </w:pPr>
            <w:r w:rsidRPr="00445E8A">
              <w:rPr>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1839B1B5"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2210" w:type="dxa"/>
            <w:tcBorders>
              <w:top w:val="single" w:sz="4" w:space="0" w:color="auto"/>
              <w:left w:val="single" w:sz="4" w:space="0" w:color="auto"/>
              <w:bottom w:val="single" w:sz="4" w:space="0" w:color="auto"/>
              <w:right w:val="single" w:sz="4" w:space="0" w:color="auto"/>
            </w:tcBorders>
            <w:hideMark/>
          </w:tcPr>
          <w:p w14:paraId="7863385A"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B63CF" w:rsidRPr="00445E8A" w14:paraId="66FEA386" w14:textId="77777777" w:rsidTr="00AB5E44">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720A9AFD" w14:textId="77777777" w:rsidR="002B63CF" w:rsidRPr="00445E8A" w:rsidRDefault="002B63CF" w:rsidP="00AB5E44">
            <w:pPr>
              <w:pStyle w:val="TAC"/>
              <w:rPr>
                <w:snapToGrid w:val="0"/>
                <w:lang w:eastAsia="fr-FR"/>
              </w:rPr>
            </w:pPr>
            <w:r w:rsidRPr="00445E8A">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1BE8D60C" w14:textId="77777777" w:rsidR="002B63CF" w:rsidRPr="00445E8A" w:rsidRDefault="002B63CF" w:rsidP="00AB5E44">
            <w:pPr>
              <w:pStyle w:val="TAC"/>
              <w:rPr>
                <w:snapToGrid w:val="0"/>
                <w:lang w:eastAsia="fr-FR"/>
              </w:rPr>
            </w:pPr>
            <w:r w:rsidRPr="00445E8A">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4E6840D5" w14:textId="77777777" w:rsidR="002B63CF" w:rsidRPr="00445E8A" w:rsidRDefault="002B63CF" w:rsidP="00AB5E44">
            <w:pPr>
              <w:pStyle w:val="TAC"/>
              <w:rPr>
                <w:lang w:eastAsia="fr-FR"/>
              </w:rPr>
            </w:pPr>
            <w:r w:rsidRPr="00445E8A">
              <w:rPr>
                <w:lang w:eastAsia="fr-FR"/>
              </w:rPr>
              <w:t>1</w:t>
            </w:r>
          </w:p>
        </w:tc>
        <w:tc>
          <w:tcPr>
            <w:tcW w:w="2210" w:type="dxa"/>
            <w:tcBorders>
              <w:top w:val="single" w:sz="4" w:space="0" w:color="auto"/>
              <w:left w:val="single" w:sz="4" w:space="0" w:color="auto"/>
              <w:bottom w:val="single" w:sz="4" w:space="0" w:color="auto"/>
              <w:right w:val="single" w:sz="4" w:space="0" w:color="auto"/>
            </w:tcBorders>
            <w:hideMark/>
          </w:tcPr>
          <w:p w14:paraId="108C073F"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2B63CF" w:rsidRPr="00445E8A" w14:paraId="5F054EE2" w14:textId="77777777" w:rsidTr="00AB5E44">
        <w:trPr>
          <w:gridAfter w:val="1"/>
          <w:wAfter w:w="23" w:type="dxa"/>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51D428E4" w14:textId="77777777" w:rsidR="002B63CF" w:rsidRPr="00445E8A" w:rsidRDefault="002B63CF" w:rsidP="00AB5E44">
            <w:pPr>
              <w:pStyle w:val="TAC"/>
              <w:rPr>
                <w:lang w:eastAsia="fr-FR"/>
              </w:rPr>
            </w:pPr>
            <w:r w:rsidRPr="00445E8A">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53318B2B" w14:textId="77777777" w:rsidR="002B63CF" w:rsidRPr="00445E8A" w:rsidRDefault="002B63CF" w:rsidP="00AB5E44">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2EB4D061" w14:textId="77777777" w:rsidR="002B63CF" w:rsidRPr="00445E8A" w:rsidRDefault="002B63CF" w:rsidP="00AB5E44">
            <w:pPr>
              <w:pStyle w:val="TAC"/>
              <w:rPr>
                <w:lang w:eastAsia="fr-FR"/>
              </w:rPr>
            </w:pPr>
            <w:r w:rsidRPr="00445E8A">
              <w:rPr>
                <w:snapToGrid w:val="0"/>
                <w:lang w:eastAsia="fr-FR"/>
              </w:rPr>
              <w:t>1</w:t>
            </w:r>
          </w:p>
        </w:tc>
        <w:tc>
          <w:tcPr>
            <w:tcW w:w="2210" w:type="dxa"/>
            <w:tcBorders>
              <w:top w:val="single" w:sz="4" w:space="0" w:color="auto"/>
              <w:left w:val="single" w:sz="4" w:space="0" w:color="auto"/>
              <w:bottom w:val="single" w:sz="4" w:space="0" w:color="auto"/>
              <w:right w:val="single" w:sz="4" w:space="0" w:color="auto"/>
            </w:tcBorders>
            <w:hideMark/>
          </w:tcPr>
          <w:p w14:paraId="69AAF852" w14:textId="77777777" w:rsidR="002B63CF" w:rsidRPr="00445E8A" w:rsidRDefault="002B63CF" w:rsidP="00AB5E44">
            <w:pPr>
              <w:pStyle w:val="TAC"/>
              <w:rPr>
                <w:lang w:eastAsia="fr-FR"/>
              </w:rPr>
            </w:pPr>
            <w:r w:rsidRPr="00445E8A">
              <w:rPr>
                <w:lang w:eastAsia="fr-FR"/>
              </w:rPr>
              <w:t>1</w:t>
            </w:r>
          </w:p>
        </w:tc>
      </w:tr>
      <w:tr w:rsidR="002B63CF" w:rsidRPr="00445E8A" w14:paraId="44159003" w14:textId="77777777" w:rsidTr="00AB5E44">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69B01FEC" w14:textId="77777777" w:rsidR="002B63CF" w:rsidRPr="00445E8A" w:rsidRDefault="002B63CF" w:rsidP="00AB5E44">
            <w:pPr>
              <w:pStyle w:val="TAC"/>
              <w:rPr>
                <w:lang w:eastAsia="fr-FR"/>
              </w:rPr>
            </w:pPr>
            <w:r w:rsidRPr="00445E8A">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24C58930" w14:textId="77777777" w:rsidR="002B63CF" w:rsidRPr="00445E8A" w:rsidRDefault="002B63CF" w:rsidP="00AB5E44">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492CB1DB" w14:textId="77777777" w:rsidR="002B63CF" w:rsidRPr="00445E8A" w:rsidRDefault="002B63CF" w:rsidP="00AB5E44">
            <w:pPr>
              <w:pStyle w:val="TAC"/>
              <w:rPr>
                <w:lang w:eastAsia="fr-FR"/>
              </w:rPr>
            </w:pPr>
            <w:r w:rsidRPr="00445E8A">
              <w:rPr>
                <w:snapToGrid w:val="0"/>
                <w:lang w:eastAsia="fr-FR"/>
              </w:rPr>
              <w:t>N/A</w:t>
            </w:r>
          </w:p>
        </w:tc>
        <w:tc>
          <w:tcPr>
            <w:tcW w:w="2210" w:type="dxa"/>
            <w:tcBorders>
              <w:top w:val="single" w:sz="4" w:space="0" w:color="auto"/>
              <w:left w:val="single" w:sz="4" w:space="0" w:color="auto"/>
              <w:bottom w:val="single" w:sz="4" w:space="0" w:color="auto"/>
              <w:right w:val="single" w:sz="4" w:space="0" w:color="auto"/>
            </w:tcBorders>
            <w:hideMark/>
          </w:tcPr>
          <w:p w14:paraId="52AFF9F8" w14:textId="77777777" w:rsidR="002B63CF" w:rsidRPr="00445E8A" w:rsidRDefault="002B63CF" w:rsidP="00AB5E44">
            <w:pPr>
              <w:pStyle w:val="TAC"/>
              <w:rPr>
                <w:lang w:eastAsia="fr-FR"/>
              </w:rPr>
            </w:pPr>
            <w:r w:rsidRPr="00445E8A">
              <w:rPr>
                <w:lang w:eastAsia="fr-FR"/>
              </w:rPr>
              <w:t>1</w:t>
            </w:r>
          </w:p>
        </w:tc>
      </w:tr>
      <w:tr w:rsidR="002B63CF" w:rsidRPr="00445E8A" w14:paraId="370159DA" w14:textId="77777777" w:rsidTr="00AB5E44">
        <w:trPr>
          <w:gridAfter w:val="1"/>
          <w:wAfter w:w="23" w:type="dxa"/>
          <w:cantSplit/>
          <w:jc w:val="center"/>
        </w:trPr>
        <w:tc>
          <w:tcPr>
            <w:tcW w:w="9329" w:type="dxa"/>
            <w:gridSpan w:val="4"/>
            <w:tcBorders>
              <w:top w:val="single" w:sz="4" w:space="0" w:color="auto"/>
              <w:left w:val="single" w:sz="4" w:space="0" w:color="auto"/>
              <w:bottom w:val="single" w:sz="4" w:space="0" w:color="auto"/>
              <w:right w:val="single" w:sz="4" w:space="0" w:color="auto"/>
            </w:tcBorders>
            <w:hideMark/>
          </w:tcPr>
          <w:p w14:paraId="0A4292AB" w14:textId="77777777" w:rsidR="002B63CF" w:rsidRPr="00445E8A" w:rsidRDefault="002B63CF" w:rsidP="00AB5E44">
            <w:pPr>
              <w:pStyle w:val="TAN"/>
            </w:pPr>
            <w:r w:rsidRPr="00445E8A">
              <w:t>N</w:t>
            </w:r>
            <w:r>
              <w:t>ote</w:t>
            </w:r>
            <w:r w:rsidRPr="00445E8A">
              <w:t>:</w:t>
            </w:r>
            <w:r w:rsidRPr="00445E8A">
              <w:rPr>
                <w:lang w:eastAsia="fr-FR"/>
              </w:rPr>
              <w:tab/>
            </w:r>
            <w:r w:rsidRPr="00445E8A">
              <w:rPr>
                <w:b/>
                <w:i/>
              </w:rPr>
              <w:t>n</w:t>
            </w:r>
            <w:r w:rsidRPr="00445E8A">
              <w:t xml:space="preserve"> is signalled by the network by using </w:t>
            </w:r>
            <w:r w:rsidRPr="00445E8A">
              <w:rPr>
                <w:i/>
              </w:rPr>
              <w:t xml:space="preserve">num-DRX-CyclesRelaxed </w:t>
            </w:r>
            <w:r w:rsidRPr="00445E8A">
              <w:t>defined in TS</w:t>
            </w:r>
            <w:r w:rsidRPr="00445E8A">
              <w:rPr>
                <w:lang w:eastAsia="fr-FR"/>
              </w:rPr>
              <w:t> </w:t>
            </w:r>
            <w:r w:rsidRPr="00445E8A">
              <w:t>36.331</w:t>
            </w:r>
            <w:r w:rsidRPr="00445E8A">
              <w:rPr>
                <w:lang w:eastAsia="fr-FR"/>
              </w:rPr>
              <w:t> </w:t>
            </w:r>
            <w:r w:rsidRPr="00445E8A">
              <w:t>[2].</w:t>
            </w:r>
          </w:p>
        </w:tc>
      </w:tr>
    </w:tbl>
    <w:p w14:paraId="49E0CEB8" w14:textId="77777777" w:rsidR="002B63CF" w:rsidRPr="00445E8A" w:rsidRDefault="002B63CF" w:rsidP="002B63CF"/>
    <w:p w14:paraId="50675078" w14:textId="77777777" w:rsidR="002B63CF" w:rsidRPr="00445E8A" w:rsidRDefault="002B63CF" w:rsidP="002B63CF">
      <w:pPr>
        <w:pStyle w:val="Heading5"/>
        <w:spacing w:before="200" w:after="120"/>
        <w:rPr>
          <w:rFonts w:cs="Arial"/>
          <w:sz w:val="24"/>
        </w:rPr>
      </w:pPr>
      <w:r w:rsidRPr="00445E8A">
        <w:rPr>
          <w:rFonts w:cs="Arial"/>
          <w:sz w:val="24"/>
        </w:rPr>
        <w:t>4.7A.2.2.2</w:t>
      </w:r>
      <w:r w:rsidRPr="00445E8A">
        <w:rPr>
          <w:rFonts w:cs="Arial"/>
          <w:sz w:val="24"/>
        </w:rPr>
        <w:tab/>
        <w:t>Measurements of intra-frequency cells for UE category M1 in enhanced coverage</w:t>
      </w:r>
    </w:p>
    <w:p w14:paraId="2686ED74" w14:textId="77777777" w:rsidR="002B63CF" w:rsidRDefault="002B63CF" w:rsidP="002B63CF">
      <w:r w:rsidRPr="00445E8A">
        <w:t xml:space="preserve">The requirements in this subclause apply for UE in the enhanced coverage area of the serving cell served by a satellite access node. The UE is considered to be in enhanced coverage area of serving cell according to RSRP, RSRP </w:t>
      </w:r>
      <w:r w:rsidRPr="00445E8A">
        <w:rPr>
          <w:lang w:val="en-US"/>
        </w:rPr>
        <w:t>Ês/Iot,</w:t>
      </w:r>
      <w:r w:rsidRPr="00445E8A">
        <w:t xml:space="preserve"> SCH_RP and SCH </w:t>
      </w:r>
      <w:r w:rsidRPr="00445E8A">
        <w:rPr>
          <w:lang w:val="en-US"/>
        </w:rPr>
        <w:t>Ês/Iot</w:t>
      </w:r>
      <w:r w:rsidRPr="00445E8A">
        <w:t xml:space="preserve"> of the serving cell defined in Annex B.1.3 for a corresponding Band.</w:t>
      </w:r>
    </w:p>
    <w:p w14:paraId="21503729" w14:textId="77777777" w:rsidR="002B63CF" w:rsidRPr="00445E8A" w:rsidRDefault="002B63CF" w:rsidP="002B63CF">
      <w:pPr>
        <w:rPr>
          <w:rFonts w:cs="v4.2.0"/>
        </w:rPr>
      </w:pPr>
      <w:r w:rsidRPr="00715303">
        <w:t xml:space="preserve">If Srxlev &gt; SnonIntraSearchP and Squal &gt; SnonIntraSearchQ, and the distance between UE and serving cell reference location is smaller than </w:t>
      </w:r>
      <w:r w:rsidRPr="00F155BF">
        <w:rPr>
          <w:rFonts w:eastAsia="Yu Mincho"/>
          <w:i/>
        </w:rPr>
        <w:t>distanceThresh</w:t>
      </w:r>
      <w:r w:rsidRPr="00715303">
        <w:t xml:space="preserve"> if the </w:t>
      </w:r>
      <w:r w:rsidRPr="00F155BF">
        <w:rPr>
          <w:rFonts w:eastAsia="Yu Mincho"/>
          <w:i/>
        </w:rPr>
        <w:t>distanceThresh</w:t>
      </w:r>
      <w:r w:rsidRPr="00715303">
        <w:t xml:space="preserve"> is configured and UE has location information, then the UE may not perform measurement of intra-frequency.</w:t>
      </w:r>
    </w:p>
    <w:p w14:paraId="1D60E654" w14:textId="77777777" w:rsidR="002B63CF" w:rsidRPr="00445E8A" w:rsidRDefault="002B63CF" w:rsidP="002B63CF">
      <w:r w:rsidRPr="00445E8A">
        <w:t>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neighbor cells.</w:t>
      </w:r>
    </w:p>
    <w:p w14:paraId="2970F477" w14:textId="77777777" w:rsidR="002B63CF" w:rsidRPr="00445E8A" w:rsidRDefault="002B63CF" w:rsidP="002B63CF">
      <w:r w:rsidRPr="00445E8A">
        <w:t xml:space="preserve">The UE is allowed to perform RSRP measurements based on RSS signals provided UE is configured with </w:t>
      </w:r>
      <w:r w:rsidRPr="00445E8A">
        <w:rPr>
          <w:i/>
          <w:iCs/>
        </w:rPr>
        <w:t>rss-ConfigCarrierInfo</w:t>
      </w:r>
      <w:r w:rsidRPr="00445E8A">
        <w:t xml:space="preserve"> [2] and following conditions are met:</w:t>
      </w:r>
    </w:p>
    <w:p w14:paraId="6D5F4BCD" w14:textId="77777777" w:rsidR="002B63CF" w:rsidRPr="00445E8A" w:rsidRDefault="002B63CF" w:rsidP="002B63CF">
      <w:pPr>
        <w:pStyle w:val="B10"/>
      </w:pPr>
      <w:r w:rsidRPr="00445E8A">
        <w:t>-</w:t>
      </w:r>
      <w:r w:rsidRPr="00445E8A">
        <w:tab/>
        <w:t>the UE supports measuring neighbour cell RSS on the same paging MPDCCH narrowband, and RSS of the measured cell are available within the paging MPDCCH narrowband for T</w:t>
      </w:r>
      <w:r w:rsidRPr="00445E8A">
        <w:rPr>
          <w:vertAlign w:val="subscript"/>
        </w:rPr>
        <w:t>evaluate, E-UTRAN_Intra_EC_RSS</w:t>
      </w:r>
      <w:r w:rsidRPr="00445E8A">
        <w:t xml:space="preserve"> successive DRX cycles, and the last subframe of the RSS occasion of the measured cell is in the window [n-5, n-1] where n is the first subframe of paging MPDCCH, or</w:t>
      </w:r>
    </w:p>
    <w:p w14:paraId="7BEBD7C1" w14:textId="77777777" w:rsidR="002B63CF" w:rsidRPr="00445E8A" w:rsidRDefault="002B63CF" w:rsidP="002B63CF">
      <w:pPr>
        <w:pStyle w:val="B10"/>
      </w:pPr>
      <w:r w:rsidRPr="00445E8A">
        <w:t>-</w:t>
      </w:r>
      <w:r w:rsidRPr="00445E8A">
        <w:tab/>
        <w:t>the UE does not support measuring neighbour cell RSS on the same paging MPDCCH narrowband, and RSS of the measured cell are available within the same  RB location as the RSS RB location of the serving cell for T</w:t>
      </w:r>
      <w:r w:rsidRPr="00445E8A">
        <w:rPr>
          <w:vertAlign w:val="subscript"/>
        </w:rPr>
        <w:t>evaluate, E-UTRAN_Intra_EC_RSS</w:t>
      </w:r>
      <w:r w:rsidRPr="00445E8A">
        <w:t xml:space="preserve">  successive DRX cycles, and the last subframe of the RSS occasion of the measured cell is in the window [n-5, n-1] where n is the first subframe of paging MPDCCH, and </w:t>
      </w:r>
    </w:p>
    <w:p w14:paraId="21C0F0B0" w14:textId="77777777" w:rsidR="002B63CF" w:rsidRPr="00445E8A" w:rsidRDefault="002B63CF" w:rsidP="002B63CF">
      <w:pPr>
        <w:pStyle w:val="B10"/>
      </w:pPr>
      <w:r w:rsidRPr="00445E8A">
        <w:t>-</w:t>
      </w:r>
      <w:r w:rsidRPr="00445E8A">
        <w:tab/>
      </w:r>
      <w:r w:rsidRPr="00445E8A">
        <w:rPr>
          <w:rFonts w:cs="v4.2.0"/>
        </w:rPr>
        <w:t>UE is not configured with eDRX_IDLE cycle, and</w:t>
      </w:r>
      <w:r w:rsidRPr="00445E8A">
        <w:t xml:space="preserve"> </w:t>
      </w:r>
    </w:p>
    <w:p w14:paraId="01DE673C" w14:textId="77777777" w:rsidR="002B63CF" w:rsidRPr="00445E8A" w:rsidRDefault="002B63CF" w:rsidP="002B63CF">
      <w:pPr>
        <w:pStyle w:val="B10"/>
      </w:pPr>
      <w:r w:rsidRPr="00445E8A">
        <w:t>-</w:t>
      </w:r>
      <w:r w:rsidRPr="00445E8A">
        <w:tab/>
        <w:t>RSS power offset (P</w:t>
      </w:r>
      <w:r w:rsidRPr="00445E8A">
        <w:rPr>
          <w:vertAlign w:val="subscript"/>
        </w:rPr>
        <w:t>RSS</w:t>
      </w:r>
      <w:r w:rsidRPr="00445E8A">
        <w:t xml:space="preserve">) with respect to CRS as defined in </w:t>
      </w:r>
      <w:r w:rsidRPr="00445E8A">
        <w:rPr>
          <w:i/>
          <w:iCs/>
          <w:lang w:val="en-US"/>
        </w:rPr>
        <w:t xml:space="preserve">rss-MeasPowerBias </w:t>
      </w:r>
      <w:r w:rsidRPr="00445E8A">
        <w:t>[2], where P</w:t>
      </w:r>
      <w:r w:rsidRPr="00445E8A">
        <w:rPr>
          <w:vertAlign w:val="subscript"/>
        </w:rPr>
        <w:t>RSS</w:t>
      </w:r>
      <w:r w:rsidRPr="00445E8A">
        <w:t xml:space="preserve"> ≥ 0 dB.</w:t>
      </w:r>
    </w:p>
    <w:p w14:paraId="4C2B0D5D" w14:textId="77777777" w:rsidR="002B63CF" w:rsidRPr="00445E8A" w:rsidRDefault="002B63CF" w:rsidP="002B63CF">
      <w:r w:rsidRPr="00445E8A">
        <w:t>If UE performs RSRP measurement based on RSS on detected intra-frequency cell, it is not expected to perform RSRP measurement based on CRS on that measured cell. UE shall compensate the RSS power offset (P</w:t>
      </w:r>
      <w:r w:rsidRPr="00445E8A">
        <w:rPr>
          <w:vertAlign w:val="subscript"/>
        </w:rPr>
        <w:t>RSS</w:t>
      </w:r>
      <w:r w:rsidRPr="00445E8A">
        <w:t>) with respect to CRS when derving the RSRP measurement based on RSS.</w:t>
      </w:r>
    </w:p>
    <w:p w14:paraId="2AAC74D7" w14:textId="77777777" w:rsidR="002B63CF" w:rsidRPr="00445E8A" w:rsidRDefault="002B63CF" w:rsidP="002B63CF">
      <w:r w:rsidRPr="00445E8A">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p>
    <w:p w14:paraId="350B3499" w14:textId="77777777" w:rsidR="002B63CF" w:rsidRPr="00445E8A" w:rsidRDefault="002B63CF" w:rsidP="002B63CF">
      <w:pPr>
        <w:rPr>
          <w:rFonts w:eastAsia="Calibri"/>
          <w:lang w:val="en-US"/>
        </w:rPr>
      </w:pPr>
      <w:r w:rsidRPr="00445E8A">
        <w:rPr>
          <w:rFonts w:eastAsia="Calibri"/>
        </w:rPr>
        <w:lastRenderedPageBreak/>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09ED98EB" w14:textId="77777777" w:rsidR="002B63CF" w:rsidRPr="00445E8A" w:rsidRDefault="002B63CF" w:rsidP="002B63CF">
      <w:r w:rsidRPr="00445E8A">
        <w:t>The UE shall be able to evaluate whether a newly detectable intra-frequency cell meets the reselection criteria defined in TS36.304 within T</w:t>
      </w:r>
      <w:r w:rsidRPr="00445E8A">
        <w:rPr>
          <w:vertAlign w:val="subscript"/>
        </w:rPr>
        <w:t>detect,EUTRAN_Intra_EC</w:t>
      </w:r>
      <w:r w:rsidRPr="00445E8A">
        <w:rPr>
          <w:i/>
          <w:vertAlign w:val="subscript"/>
        </w:rPr>
        <w:t xml:space="preserve"> </w:t>
      </w:r>
      <w:r w:rsidRPr="00445E8A">
        <w:t>when that Treselection= 0</w:t>
      </w:r>
      <w:r w:rsidRPr="00445E8A">
        <w:rPr>
          <w:i/>
          <w:vertAlign w:val="subscript"/>
        </w:rPr>
        <w:t xml:space="preserve"> </w:t>
      </w:r>
      <w:r w:rsidRPr="00445E8A">
        <w:t xml:space="preserve">. </w:t>
      </w:r>
      <w:r w:rsidRPr="00445E8A">
        <w:rPr>
          <w:rFonts w:cs="v4.2.0"/>
        </w:rPr>
        <w:t xml:space="preserve">An intra-frequency cell is considered to be detectable </w:t>
      </w:r>
      <w:r w:rsidRPr="00445E8A">
        <w:t xml:space="preserve">according to RSRP, RSRP </w:t>
      </w:r>
      <w:r w:rsidRPr="00445E8A">
        <w:rPr>
          <w:lang w:val="en-US"/>
        </w:rPr>
        <w:t>Ês/Iot,</w:t>
      </w:r>
      <w:r w:rsidRPr="00445E8A">
        <w:t xml:space="preserve"> SCH_RP and SCH </w:t>
      </w:r>
      <w:r w:rsidRPr="00445E8A">
        <w:rPr>
          <w:lang w:val="en-US"/>
        </w:rPr>
        <w:t>Ês/Iot</w:t>
      </w:r>
      <w:r w:rsidRPr="00445E8A">
        <w:t xml:space="preserve"> defined in Annex B.1.3 for a corresponding Band.</w:t>
      </w:r>
    </w:p>
    <w:p w14:paraId="7B101FD9" w14:textId="77777777" w:rsidR="002B63CF" w:rsidRPr="00445E8A" w:rsidRDefault="002B63CF" w:rsidP="002B63CF">
      <w:pPr>
        <w:rPr>
          <w:rFonts w:cs="v4.2.0"/>
        </w:rPr>
      </w:pPr>
      <w:r w:rsidRPr="00445E8A">
        <w:rPr>
          <w:rFonts w:cs="v4.2.0"/>
        </w:rPr>
        <w:t>The UE shall measure RSRP and RSRQ at least every T</w:t>
      </w:r>
      <w:r w:rsidRPr="00445E8A">
        <w:rPr>
          <w:rFonts w:cs="v4.2.0"/>
          <w:vertAlign w:val="subscript"/>
        </w:rPr>
        <w:t>measure,EUTRAN_Intra_EC</w:t>
      </w:r>
      <w:r w:rsidRPr="00445E8A">
        <w:rPr>
          <w:rFonts w:cs="v4.2.0"/>
        </w:rPr>
        <w:t xml:space="preserve"> for intra-frequency cells that are identified and measured according to the measurement rules.</w:t>
      </w:r>
    </w:p>
    <w:p w14:paraId="34A2B5AE" w14:textId="77777777" w:rsidR="002B63CF" w:rsidRPr="00445E8A" w:rsidRDefault="002B63CF" w:rsidP="002B63CF">
      <w:pPr>
        <w:rPr>
          <w:rFonts w:cs="v4.2.0"/>
        </w:rPr>
      </w:pPr>
      <w:r w:rsidRPr="00445E8A">
        <w:rPr>
          <w:rFonts w:cs="v4.2.0"/>
        </w:rPr>
        <w:t>The UE shall filter RSRP and RSRQ measurements of each measured intra-frequency cell using at least 4 measurements. Within the set of measurements used for the filtering, at least two measurements shall be spaced by at least T</w:t>
      </w:r>
      <w:r w:rsidRPr="00445E8A">
        <w:rPr>
          <w:rFonts w:cs="v4.2.0"/>
          <w:vertAlign w:val="subscript"/>
        </w:rPr>
        <w:t>measure,EUTRAN_Intra_EC</w:t>
      </w:r>
      <w:r w:rsidRPr="00445E8A">
        <w:rPr>
          <w:rFonts w:cs="v4.2.0"/>
        </w:rPr>
        <w:t>/2.</w:t>
      </w:r>
    </w:p>
    <w:p w14:paraId="612092C6" w14:textId="77777777" w:rsidR="002B63CF" w:rsidRPr="00445E8A" w:rsidRDefault="002B63CF" w:rsidP="002B63CF">
      <w:r w:rsidRPr="00445E8A">
        <w:t>The UE shall not consider an E-UTRA neighbour cell in cell reselection, if it is indicated as not allowed in the measurement control system information of the serving cell.</w:t>
      </w:r>
    </w:p>
    <w:p w14:paraId="39ABA978" w14:textId="77777777" w:rsidR="002B63CF" w:rsidRPr="00445E8A" w:rsidRDefault="002B63CF" w:rsidP="002B63CF">
      <w:pPr>
        <w:rPr>
          <w:rFonts w:cs="v4.2.0"/>
        </w:rPr>
      </w:pPr>
      <w:r w:rsidRPr="00445E8A">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445E8A">
        <w:rPr>
          <w:rFonts w:cs="v4.2.0"/>
          <w:vertAlign w:val="subscript"/>
        </w:rPr>
        <w:t>evaluate,E-UTRAN_intra_EC</w:t>
      </w:r>
      <w:r w:rsidRPr="00445E8A">
        <w:rPr>
          <w:rFonts w:cs="v4.2.0"/>
        </w:rPr>
        <w:t xml:space="preserve"> when T</w:t>
      </w:r>
      <w:r w:rsidRPr="00445E8A">
        <w:rPr>
          <w:rFonts w:cs="v4.2.0"/>
          <w:vertAlign w:val="subscript"/>
        </w:rPr>
        <w:t>reselection</w:t>
      </w:r>
      <w:r w:rsidRPr="00445E8A">
        <w:rPr>
          <w:rFonts w:cs="v4.2.0"/>
        </w:rPr>
        <w:t xml:space="preserve"> = 0, provided that the cell is at least 5dB better ranked. </w:t>
      </w:r>
      <w:r w:rsidRPr="00445E8A">
        <w:rPr>
          <w:rFonts w:eastAsia="Malgun Gothic" w:cs="v4.2.0"/>
        </w:rPr>
        <w:t xml:space="preserve">For neigbor cell measured with RSS, the </w:t>
      </w:r>
      <w:r w:rsidRPr="00445E8A">
        <w:rPr>
          <w:rFonts w:cs="v4.2.0"/>
        </w:rPr>
        <w:t>T</w:t>
      </w:r>
      <w:r w:rsidRPr="00445E8A">
        <w:rPr>
          <w:rFonts w:cs="v4.2.0"/>
          <w:vertAlign w:val="subscript"/>
        </w:rPr>
        <w:t>evaluate,E-UTRAN_Intra_EC_RSS</w:t>
      </w:r>
      <w:r w:rsidRPr="00445E8A">
        <w:rPr>
          <w:rFonts w:eastAsia="Malgun Gothic" w:cs="v4.2.0"/>
        </w:rPr>
        <w:t xml:space="preserve"> as defined in Table </w:t>
      </w:r>
      <w:r w:rsidRPr="00445E8A">
        <w:t>4.7A.2.2.2-1</w:t>
      </w:r>
      <w:r w:rsidRPr="00445E8A">
        <w:rPr>
          <w:rFonts w:eastAsia="Malgun Gothic" w:cs="v4.2.0"/>
        </w:rPr>
        <w:t xml:space="preserve"> and Table </w:t>
      </w:r>
      <w:r w:rsidRPr="00445E8A">
        <w:t xml:space="preserve">4.7A.2.2.2-2 </w:t>
      </w:r>
      <w:r w:rsidRPr="00445E8A">
        <w:rPr>
          <w:rFonts w:eastAsia="Malgun Gothic" w:cs="v4.2.0"/>
        </w:rPr>
        <w:t>applies.</w:t>
      </w:r>
    </w:p>
    <w:p w14:paraId="09913DE2" w14:textId="77777777" w:rsidR="002B63CF" w:rsidRPr="00445E8A" w:rsidRDefault="002B63CF" w:rsidP="002B63CF">
      <w:pPr>
        <w:rPr>
          <w:rFonts w:cs="v4.2.0"/>
        </w:rPr>
      </w:pPr>
      <w:r w:rsidRPr="00445E8A">
        <w:rPr>
          <w:rFonts w:cs="v4.2.0"/>
        </w:rPr>
        <w:t>If T</w:t>
      </w:r>
      <w:r w:rsidRPr="00445E8A">
        <w:rPr>
          <w:rFonts w:cs="v4.2.0"/>
          <w:vertAlign w:val="subscript"/>
        </w:rPr>
        <w:t>reselection</w:t>
      </w:r>
      <w:r w:rsidRPr="00445E8A">
        <w:rPr>
          <w:rFonts w:cs="v4.2.0"/>
        </w:rPr>
        <w:t xml:space="preserve"> timer has a non zero value and the intra-frequency cell is better ranked than the serving cell, the UE shall evaluate this intra-frequency cell for the T</w:t>
      </w:r>
      <w:r w:rsidRPr="00445E8A">
        <w:rPr>
          <w:rFonts w:cs="v4.2.0"/>
          <w:vertAlign w:val="subscript"/>
        </w:rPr>
        <w:t>reselection</w:t>
      </w:r>
      <w:r w:rsidRPr="00445E8A">
        <w:rPr>
          <w:rFonts w:cs="v4.2.0"/>
        </w:rPr>
        <w:t xml:space="preserve"> time. If this cell remains better ranked within this duration, then the UE shall reselect that cell.</w:t>
      </w:r>
    </w:p>
    <w:p w14:paraId="23FFC00D" w14:textId="77777777" w:rsidR="002B63CF" w:rsidRPr="00445E8A" w:rsidRDefault="002B63CF" w:rsidP="002B63CF">
      <w:pPr>
        <w:rPr>
          <w:rFonts w:cs="v4.2.0"/>
        </w:rPr>
      </w:pPr>
      <w:r w:rsidRPr="00445E8A">
        <w:rPr>
          <w:rFonts w:cs="v4.2.0"/>
        </w:rPr>
        <w:t xml:space="preserve">For UE not configured with eDRX_IDLE cycle, </w:t>
      </w:r>
      <w:r w:rsidRPr="00445E8A">
        <w:t>T</w:t>
      </w:r>
      <w:r w:rsidRPr="00445E8A">
        <w:rPr>
          <w:vertAlign w:val="subscript"/>
        </w:rPr>
        <w:t>detect,EUTRAN_Intra_EC,</w:t>
      </w:r>
      <w:r w:rsidRPr="00445E8A">
        <w:t xml:space="preserve"> T</w:t>
      </w:r>
      <w:r w:rsidRPr="00445E8A">
        <w:rPr>
          <w:vertAlign w:val="subscript"/>
        </w:rPr>
        <w:t>measure,EUTRAN_Intra_EC</w:t>
      </w:r>
      <w:r w:rsidRPr="00445E8A">
        <w:t xml:space="preserve"> and T</w:t>
      </w:r>
      <w:r w:rsidRPr="00445E8A">
        <w:rPr>
          <w:vertAlign w:val="subscript"/>
        </w:rPr>
        <w:t>evaluate, E-UTRAN_intra_EC</w:t>
      </w:r>
      <w:r w:rsidRPr="00445E8A">
        <w:rPr>
          <w:rFonts w:cs="v4.2.0"/>
        </w:rPr>
        <w:t xml:space="preserve"> are specified in Table 4.7A.2.2.2-1. </w:t>
      </w:r>
    </w:p>
    <w:p w14:paraId="25776800" w14:textId="77777777" w:rsidR="002B63CF" w:rsidRDefault="002B63CF" w:rsidP="002B63CF">
      <w:r w:rsidRPr="00445E8A">
        <w:rPr>
          <w:rFonts w:cs="v4.2.0"/>
        </w:rPr>
        <w:t xml:space="preserve">For UE configured with eDRX_IDLE cycle, </w:t>
      </w:r>
      <w:r w:rsidRPr="00445E8A">
        <w:t>T</w:t>
      </w:r>
      <w:r w:rsidRPr="00445E8A">
        <w:rPr>
          <w:vertAlign w:val="subscript"/>
        </w:rPr>
        <w:t>detect,EUTRAN_Intra_EC,</w:t>
      </w:r>
      <w:r w:rsidRPr="00445E8A">
        <w:t xml:space="preserve"> T</w:t>
      </w:r>
      <w:r w:rsidRPr="00445E8A">
        <w:rPr>
          <w:vertAlign w:val="subscript"/>
        </w:rPr>
        <w:t>measure,EUTRAN_Intra_EC</w:t>
      </w:r>
      <w:r w:rsidRPr="00445E8A">
        <w:t xml:space="preserve"> and T</w:t>
      </w:r>
      <w:r w:rsidRPr="00445E8A">
        <w:rPr>
          <w:vertAlign w:val="subscript"/>
        </w:rPr>
        <w:t>evaluate, E-UTRAN_intra_EC</w:t>
      </w:r>
      <w:r w:rsidRPr="00445E8A">
        <w:rPr>
          <w:rFonts w:cs="v4.2.0"/>
        </w:rPr>
        <w:t xml:space="preserve"> are specified in Table 4.7A.2.2.2-2. Additionally, the requirements in Table 4.7A.2.2.2-2 apply provided that the serving cell is configured with eDRX_IDLE and is the same in all PTWs during any of </w:t>
      </w:r>
      <w:r w:rsidRPr="00445E8A">
        <w:t>T</w:t>
      </w:r>
      <w:r w:rsidRPr="00445E8A">
        <w:rPr>
          <w:vertAlign w:val="subscript"/>
        </w:rPr>
        <w:t>detect,EUTRAN_Intra_EC,</w:t>
      </w:r>
      <w:r w:rsidRPr="00445E8A">
        <w:t xml:space="preserve"> T</w:t>
      </w:r>
      <w:r w:rsidRPr="00445E8A">
        <w:rPr>
          <w:vertAlign w:val="subscript"/>
        </w:rPr>
        <w:t>measure,EUTRAN_Intra_EC</w:t>
      </w:r>
      <w:r w:rsidRPr="00445E8A">
        <w:t xml:space="preserve"> and T</w:t>
      </w:r>
      <w:r w:rsidRPr="00445E8A">
        <w:rPr>
          <w:vertAlign w:val="subscript"/>
        </w:rPr>
        <w:t>evaluate, E-UTRAN_intra_EC</w:t>
      </w:r>
      <w:r w:rsidRPr="00445E8A">
        <w:t xml:space="preserve"> when multiple PTWs are used.</w:t>
      </w:r>
    </w:p>
    <w:p w14:paraId="70DD8118" w14:textId="77777777" w:rsidR="002B63CF" w:rsidRDefault="002B63CF" w:rsidP="002B63CF">
      <w:pPr>
        <w:rPr>
          <w:szCs w:val="24"/>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rPr>
        <w:t>T</w:t>
      </w:r>
      <w:r w:rsidRPr="00B42A38">
        <w:rPr>
          <w:szCs w:val="24"/>
          <w:vertAlign w:val="subscript"/>
        </w:rPr>
        <w:t>trigger</w:t>
      </w:r>
      <w:r>
        <w:rPr>
          <w:noProof/>
        </w:rPr>
        <w:t>.</w:t>
      </w:r>
    </w:p>
    <w:p w14:paraId="7CAE5F4A" w14:textId="77777777" w:rsidR="002B63CF" w:rsidRDefault="002B63CF" w:rsidP="002B63CF">
      <w:pPr>
        <w:pStyle w:val="EQ"/>
      </w:pPr>
      <w:r>
        <w:tab/>
        <w:t>T</w:t>
      </w:r>
      <w:r>
        <w:rPr>
          <w:vertAlign w:val="subscript"/>
        </w:rPr>
        <w:t>trigger</w:t>
      </w:r>
      <w:r>
        <w:t xml:space="preserve"> = max(</w:t>
      </w:r>
      <w:r w:rsidRPr="00445E8A">
        <w:t>T</w:t>
      </w:r>
      <w:r w:rsidRPr="00445E8A">
        <w:rPr>
          <w:vertAlign w:val="subscript"/>
        </w:rPr>
        <w:t>detect,EUTRAN_Intra_</w:t>
      </w:r>
      <w:r>
        <w:rPr>
          <w:vertAlign w:val="subscript"/>
        </w:rPr>
        <w:t>E</w:t>
      </w:r>
      <w:r w:rsidRPr="00445E8A">
        <w:rPr>
          <w:vertAlign w:val="subscript"/>
        </w:rPr>
        <w:t>C</w:t>
      </w:r>
      <w:r>
        <w:t>, K</w:t>
      </w:r>
      <w:r>
        <w:rPr>
          <w:vertAlign w:val="subscript"/>
        </w:rPr>
        <w:t>carrier</w:t>
      </w:r>
      <w:r>
        <w:t xml:space="preserve">* </w:t>
      </w:r>
      <w:r w:rsidRPr="00445E8A">
        <w:t>T</w:t>
      </w:r>
      <w:r w:rsidRPr="00445E8A">
        <w:rPr>
          <w:vertAlign w:val="subscript"/>
        </w:rPr>
        <w:t>detect,EUTRAN_Int</w:t>
      </w:r>
      <w:r>
        <w:rPr>
          <w:vertAlign w:val="subscript"/>
        </w:rPr>
        <w:t>er</w:t>
      </w:r>
      <w:r w:rsidRPr="00445E8A">
        <w:rPr>
          <w:vertAlign w:val="subscript"/>
        </w:rPr>
        <w:t>_</w:t>
      </w:r>
      <w:r>
        <w:rPr>
          <w:vertAlign w:val="subscript"/>
        </w:rPr>
        <w:t>E</w:t>
      </w:r>
      <w:r w:rsidRPr="00445E8A">
        <w:rPr>
          <w:vertAlign w:val="subscript"/>
        </w:rPr>
        <w:t>C</w:t>
      </w:r>
      <w:r>
        <w:t>),</w:t>
      </w:r>
    </w:p>
    <w:p w14:paraId="488A978A" w14:textId="77777777" w:rsidR="002B63CF" w:rsidRPr="005D1FD4" w:rsidRDefault="002B63CF" w:rsidP="002B63CF">
      <w:pPr>
        <w:rPr>
          <w:noProof/>
        </w:rPr>
      </w:pPr>
      <w:r w:rsidRPr="005D1FD4">
        <w:rPr>
          <w:szCs w:val="24"/>
        </w:rPr>
        <w:t>where</w:t>
      </w:r>
    </w:p>
    <w:p w14:paraId="07E45424" w14:textId="77777777" w:rsidR="002B63CF" w:rsidRDefault="002B63CF" w:rsidP="002B63CF">
      <w:pPr>
        <w:pStyle w:val="B10"/>
      </w:pPr>
      <w:r>
        <w:t>-</w:t>
      </w:r>
      <w:r>
        <w:tab/>
      </w:r>
      <w:r w:rsidRPr="005D1FD4">
        <w:t>K</w:t>
      </w:r>
      <w:r w:rsidRPr="005D1FD4">
        <w:rPr>
          <w:vertAlign w:val="subscript"/>
        </w:rPr>
        <w:t>carrier</w:t>
      </w:r>
      <w:r w:rsidRPr="005D1FD4">
        <w:t xml:space="preserve"> is the number of inter-frequency carriers indicated by the serving cell,</w:t>
      </w:r>
    </w:p>
    <w:p w14:paraId="5D7C95BC" w14:textId="77777777" w:rsidR="002B63CF" w:rsidRPr="005D1FD4" w:rsidRDefault="002B63CF" w:rsidP="002B63CF">
      <w:pPr>
        <w:pStyle w:val="B10"/>
      </w:pPr>
      <w:r>
        <w:t>-</w:t>
      </w:r>
      <w:r>
        <w:tab/>
      </w:r>
      <w:r w:rsidRPr="00445E8A">
        <w:t>T</w:t>
      </w:r>
      <w:r w:rsidRPr="00445E8A">
        <w:rPr>
          <w:vertAlign w:val="subscript"/>
        </w:rPr>
        <w:t>detect,EUTRAN_Intra_</w:t>
      </w:r>
      <w:r>
        <w:rPr>
          <w:vertAlign w:val="subscript"/>
        </w:rPr>
        <w:t>E</w:t>
      </w:r>
      <w:r w:rsidRPr="00445E8A">
        <w:rPr>
          <w:vertAlign w:val="subscript"/>
        </w:rPr>
        <w:t>C</w:t>
      </w:r>
      <w:r w:rsidRPr="005D1FD4">
        <w:t xml:space="preserve"> </w:t>
      </w:r>
      <w:r>
        <w:rPr>
          <w:rFonts w:hint="eastAsia"/>
        </w:rPr>
        <w:t>refers to</w:t>
      </w:r>
      <w:r w:rsidRPr="005D1FD4">
        <w:t xml:space="preserve"> intra-frequency cell detection delay in IDLE/INACTIVE mode defined </w:t>
      </w:r>
      <w:r>
        <w:t xml:space="preserve">in clause </w:t>
      </w:r>
      <w:r w:rsidRPr="00FE4765">
        <w:t>4.7A.2.</w:t>
      </w:r>
      <w:r>
        <w:t>2</w:t>
      </w:r>
      <w:r w:rsidRPr="00FE4765">
        <w:t>.</w:t>
      </w:r>
      <w:r>
        <w:t>2</w:t>
      </w:r>
      <w:r w:rsidRPr="005D1FD4">
        <w:t>,</w:t>
      </w:r>
    </w:p>
    <w:p w14:paraId="0F893108" w14:textId="77777777" w:rsidR="002B63CF" w:rsidRPr="00445E8A" w:rsidRDefault="002B63CF" w:rsidP="002B63CF">
      <w:pPr>
        <w:pStyle w:val="B10"/>
      </w:pPr>
      <w:r>
        <w:t>-</w:t>
      </w:r>
      <w:r>
        <w:tab/>
      </w:r>
      <w:r w:rsidRPr="00445E8A">
        <w:rPr>
          <w:rFonts w:cs="v4.2.0"/>
        </w:rPr>
        <w:t>T</w:t>
      </w:r>
      <w:r w:rsidRPr="00445E8A">
        <w:rPr>
          <w:rFonts w:cs="v4.2.0"/>
          <w:vertAlign w:val="subscript"/>
        </w:rPr>
        <w:t>detect,EUTRAN_Inter_</w:t>
      </w:r>
      <w:r>
        <w:rPr>
          <w:rFonts w:cs="v4.2.0"/>
          <w:vertAlign w:val="subscript"/>
        </w:rPr>
        <w:t>E</w:t>
      </w:r>
      <w:r w:rsidRPr="00445E8A">
        <w:rPr>
          <w:rFonts w:cs="v4.2.0"/>
          <w:vertAlign w:val="subscript"/>
        </w:rPr>
        <w:t>C</w:t>
      </w:r>
      <w:r w:rsidRPr="005D1FD4">
        <w:t xml:space="preserve"> </w:t>
      </w:r>
      <w:r>
        <w:rPr>
          <w:rFonts w:hint="eastAsia"/>
        </w:rPr>
        <w:t>refers to</w:t>
      </w:r>
      <w:r w:rsidRPr="005D1FD4">
        <w:t xml:space="preserve"> inter-frequency cell detection delay in IDLE/INACTIVE mode defined </w:t>
      </w:r>
      <w:r>
        <w:t xml:space="preserve">in clause </w:t>
      </w:r>
      <w:r w:rsidRPr="00FE4765">
        <w:t>4.7A.2.</w:t>
      </w:r>
      <w:r>
        <w:t>2</w:t>
      </w:r>
      <w:r w:rsidRPr="00FE4765">
        <w:t>.3</w:t>
      </w:r>
      <w:r w:rsidRPr="005D1FD4">
        <w:t>.</w:t>
      </w:r>
    </w:p>
    <w:p w14:paraId="1D2AAA51" w14:textId="77777777" w:rsidR="002B63CF" w:rsidRPr="00445E8A" w:rsidRDefault="002B63CF" w:rsidP="002B63CF">
      <w:pPr>
        <w:jc w:val="both"/>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w:t>
      </w:r>
      <w:r w:rsidRPr="00445E8A">
        <w:t>T</w:t>
      </w:r>
      <w:r w:rsidRPr="00445E8A">
        <w:rPr>
          <w:vertAlign w:val="subscript"/>
        </w:rPr>
        <w:t>detect,EUTRAN_Intra_EC,</w:t>
      </w:r>
      <w:r w:rsidRPr="00445E8A">
        <w:t xml:space="preserve"> T</w:t>
      </w:r>
      <w:r w:rsidRPr="00445E8A">
        <w:rPr>
          <w:vertAlign w:val="subscript"/>
        </w:rPr>
        <w:t>measure,EUTRAN_Intra_EC</w:t>
      </w:r>
      <w:r w:rsidRPr="00445E8A">
        <w:t xml:space="preserve"> and T</w:t>
      </w:r>
      <w:r w:rsidRPr="00445E8A">
        <w:rPr>
          <w:vertAlign w:val="subscript"/>
        </w:rPr>
        <w:t>evaluate, E-UTRAN_intra_EC</w:t>
      </w:r>
      <w:r w:rsidRPr="00445E8A">
        <w:t xml:space="preserve"> </w:t>
      </w:r>
      <w:r w:rsidRPr="00445E8A">
        <w:rPr>
          <w:rFonts w:cs="v4.2.0"/>
        </w:rPr>
        <w:t xml:space="preserve">are specified in </w:t>
      </w:r>
      <w:r w:rsidRPr="00445E8A">
        <w:t>Table 4.7A.2.2.2-1</w:t>
      </w:r>
      <w:r w:rsidRPr="00445E8A">
        <w:rPr>
          <w:rFonts w:cs="v4.2.0"/>
        </w:rPr>
        <w:t xml:space="preserve">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08D4B7ED" w14:textId="77777777" w:rsidR="002B63CF" w:rsidRPr="00445E8A" w:rsidRDefault="002B63CF" w:rsidP="002B63CF">
      <w:pPr>
        <w:rPr>
          <w:rFonts w:cs="v4.2.0"/>
        </w:rPr>
      </w:pPr>
    </w:p>
    <w:p w14:paraId="63A0B20C" w14:textId="77777777" w:rsidR="002B63CF" w:rsidRPr="00431F6C" w:rsidRDefault="002B63CF" w:rsidP="002B63CF">
      <w:pPr>
        <w:pStyle w:val="TH"/>
      </w:pPr>
      <w:r w:rsidRPr="00445E8A">
        <w:lastRenderedPageBreak/>
        <w:t>Table 4.7A.2.2.2-1 : T</w:t>
      </w:r>
      <w:r w:rsidRPr="00445E8A">
        <w:rPr>
          <w:vertAlign w:val="subscript"/>
        </w:rPr>
        <w:t>detect,EUTRAN_Intra_EC,</w:t>
      </w:r>
      <w:r w:rsidRPr="00445E8A">
        <w:t xml:space="preserve"> T</w:t>
      </w:r>
      <w:r w:rsidRPr="00445E8A">
        <w:rPr>
          <w:vertAlign w:val="subscript"/>
        </w:rPr>
        <w:t>measure,EUTRAN_Intra_EC</w:t>
      </w:r>
      <w:r w:rsidRPr="00445E8A">
        <w:t xml:space="preserve"> and T</w:t>
      </w:r>
      <w:r w:rsidRPr="00445E8A">
        <w:rPr>
          <w:vertAlign w:val="subscript"/>
        </w:rPr>
        <w:t>evaluate, E-UTRAN_intra_EC</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gridCol w:w="1510"/>
      </w:tblGrid>
      <w:tr w:rsidR="002B63CF" w:rsidRPr="00445E8A" w14:paraId="182B3721" w14:textId="77777777" w:rsidTr="00AB5E44">
        <w:trPr>
          <w:cantSplit/>
          <w:jc w:val="center"/>
        </w:trPr>
        <w:tc>
          <w:tcPr>
            <w:tcW w:w="597" w:type="pct"/>
            <w:tcBorders>
              <w:top w:val="single" w:sz="4" w:space="0" w:color="auto"/>
              <w:left w:val="single" w:sz="4" w:space="0" w:color="auto"/>
              <w:bottom w:val="single" w:sz="4" w:space="0" w:color="auto"/>
              <w:right w:val="single" w:sz="4" w:space="0" w:color="auto"/>
            </w:tcBorders>
            <w:hideMark/>
          </w:tcPr>
          <w:p w14:paraId="26DB63FB" w14:textId="77777777" w:rsidR="002B63CF" w:rsidRPr="00445E8A" w:rsidRDefault="002B63CF" w:rsidP="00AB5E44">
            <w:pPr>
              <w:pStyle w:val="TAH"/>
            </w:pPr>
            <w:r w:rsidRPr="00445E8A">
              <w:t>SCH Ês/Iot of neighboring cell: Q2 [dB]</w:t>
            </w:r>
          </w:p>
        </w:tc>
        <w:tc>
          <w:tcPr>
            <w:tcW w:w="442" w:type="pct"/>
            <w:tcBorders>
              <w:top w:val="single" w:sz="4" w:space="0" w:color="auto"/>
              <w:left w:val="single" w:sz="4" w:space="0" w:color="auto"/>
              <w:bottom w:val="single" w:sz="4" w:space="0" w:color="auto"/>
              <w:right w:val="single" w:sz="4" w:space="0" w:color="auto"/>
            </w:tcBorders>
            <w:hideMark/>
          </w:tcPr>
          <w:p w14:paraId="4997640F" w14:textId="77777777" w:rsidR="002B63CF" w:rsidRPr="00445E8A" w:rsidRDefault="002B63CF" w:rsidP="00AB5E44">
            <w:pPr>
              <w:pStyle w:val="TAH"/>
              <w:rPr>
                <w:snapToGrid w:val="0"/>
              </w:rPr>
            </w:pPr>
            <w:r w:rsidRPr="00445E8A">
              <w:t>DRX cycle length [s]</w:t>
            </w:r>
          </w:p>
        </w:tc>
        <w:tc>
          <w:tcPr>
            <w:tcW w:w="1038" w:type="pct"/>
            <w:tcBorders>
              <w:top w:val="single" w:sz="4" w:space="0" w:color="auto"/>
              <w:left w:val="single" w:sz="4" w:space="0" w:color="auto"/>
              <w:bottom w:val="single" w:sz="4" w:space="0" w:color="auto"/>
              <w:right w:val="single" w:sz="4" w:space="0" w:color="auto"/>
            </w:tcBorders>
            <w:hideMark/>
          </w:tcPr>
          <w:p w14:paraId="4FE65F0D" w14:textId="77777777" w:rsidR="002B63CF" w:rsidRPr="00445E8A" w:rsidRDefault="002B63CF" w:rsidP="00AB5E44">
            <w:pPr>
              <w:pStyle w:val="TAH"/>
            </w:pPr>
            <w:r w:rsidRPr="00445E8A">
              <w:t>T</w:t>
            </w:r>
            <w:r w:rsidRPr="00445E8A">
              <w:rPr>
                <w:vertAlign w:val="subscript"/>
              </w:rPr>
              <w:t>detect,EUTRAN_Intra_EC</w:t>
            </w:r>
            <w:r w:rsidRPr="00445E8A">
              <w:t xml:space="preserve"> [s] (number of DRX cycles) </w:t>
            </w:r>
          </w:p>
        </w:tc>
        <w:tc>
          <w:tcPr>
            <w:tcW w:w="1122" w:type="pct"/>
            <w:tcBorders>
              <w:top w:val="single" w:sz="4" w:space="0" w:color="auto"/>
              <w:left w:val="single" w:sz="4" w:space="0" w:color="auto"/>
              <w:bottom w:val="single" w:sz="4" w:space="0" w:color="auto"/>
              <w:right w:val="single" w:sz="4" w:space="0" w:color="auto"/>
            </w:tcBorders>
            <w:hideMark/>
          </w:tcPr>
          <w:p w14:paraId="53D95A20" w14:textId="77777777" w:rsidR="002B63CF" w:rsidRPr="00445E8A" w:rsidRDefault="002B63CF" w:rsidP="00AB5E44">
            <w:pPr>
              <w:pStyle w:val="TAH"/>
              <w:rPr>
                <w:snapToGrid w:val="0"/>
              </w:rPr>
            </w:pPr>
            <w:r w:rsidRPr="00445E8A">
              <w:t>T</w:t>
            </w:r>
            <w:r w:rsidRPr="00445E8A">
              <w:rPr>
                <w:vertAlign w:val="subscript"/>
              </w:rPr>
              <w:t>measure,EUTRAN_Intra_EC</w:t>
            </w:r>
            <w:r w:rsidRPr="00445E8A">
              <w:t xml:space="preserve"> [s] (number of DRX cycles)</w:t>
            </w:r>
          </w:p>
        </w:tc>
        <w:tc>
          <w:tcPr>
            <w:tcW w:w="900" w:type="pct"/>
            <w:tcBorders>
              <w:top w:val="single" w:sz="4" w:space="0" w:color="auto"/>
              <w:left w:val="single" w:sz="4" w:space="0" w:color="auto"/>
              <w:bottom w:val="single" w:sz="4" w:space="0" w:color="auto"/>
              <w:right w:val="single" w:sz="4" w:space="0" w:color="auto"/>
            </w:tcBorders>
            <w:hideMark/>
          </w:tcPr>
          <w:p w14:paraId="546366C0" w14:textId="77777777" w:rsidR="002B63CF" w:rsidRPr="00445E8A" w:rsidRDefault="002B63CF" w:rsidP="00AB5E44">
            <w:pPr>
              <w:pStyle w:val="TAH"/>
              <w:rPr>
                <w:vertAlign w:val="subscript"/>
              </w:rPr>
            </w:pPr>
            <w:r w:rsidRPr="00445E8A">
              <w:t>T</w:t>
            </w:r>
            <w:r w:rsidRPr="00445E8A">
              <w:rPr>
                <w:vertAlign w:val="subscript"/>
              </w:rPr>
              <w:t>evaluate,E-UTRAN_intra_EC</w:t>
            </w:r>
          </w:p>
          <w:p w14:paraId="0469A786" w14:textId="77777777" w:rsidR="002B63CF" w:rsidRPr="00445E8A" w:rsidRDefault="002B63CF" w:rsidP="00AB5E44">
            <w:pPr>
              <w:pStyle w:val="TAH"/>
            </w:pPr>
            <w:r w:rsidRPr="00445E8A">
              <w:t>[s] (number of DRX cycles)</w:t>
            </w:r>
          </w:p>
        </w:tc>
        <w:tc>
          <w:tcPr>
            <w:tcW w:w="900" w:type="pct"/>
            <w:tcBorders>
              <w:top w:val="single" w:sz="4" w:space="0" w:color="auto"/>
              <w:left w:val="single" w:sz="4" w:space="0" w:color="auto"/>
              <w:bottom w:val="single" w:sz="4" w:space="0" w:color="auto"/>
              <w:right w:val="single" w:sz="4" w:space="0" w:color="auto"/>
            </w:tcBorders>
            <w:hideMark/>
          </w:tcPr>
          <w:p w14:paraId="644C7600" w14:textId="77777777" w:rsidR="002B63CF" w:rsidRPr="0089744F" w:rsidRDefault="002B63CF" w:rsidP="00AB5E44">
            <w:pPr>
              <w:pStyle w:val="TAH"/>
              <w:rPr>
                <w:vertAlign w:val="subscript"/>
                <w:lang w:val="en-US"/>
              </w:rPr>
            </w:pPr>
            <w:r w:rsidRPr="0089744F">
              <w:rPr>
                <w:lang w:val="en-US"/>
              </w:rPr>
              <w:t>T</w:t>
            </w:r>
            <w:r w:rsidRPr="0089744F">
              <w:rPr>
                <w:vertAlign w:val="subscript"/>
                <w:lang w:val="en-US"/>
              </w:rPr>
              <w:t>evaluate,E-UTRAN_intra_EC_RSS</w:t>
            </w:r>
          </w:p>
          <w:p w14:paraId="6457D249" w14:textId="77777777" w:rsidR="002B63CF" w:rsidRPr="00445E8A" w:rsidRDefault="002B63CF" w:rsidP="00AB5E44">
            <w:pPr>
              <w:pStyle w:val="TAH"/>
            </w:pPr>
            <w:r w:rsidRPr="00445E8A">
              <w:t>[s] (number of DRX cycles)</w:t>
            </w:r>
          </w:p>
        </w:tc>
      </w:tr>
      <w:tr w:rsidR="002B63CF" w:rsidRPr="00445E8A" w14:paraId="172AA947" w14:textId="77777777" w:rsidTr="00AB5E44">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4CEEA316" w14:textId="77777777" w:rsidR="002B63CF" w:rsidRPr="00445E8A" w:rsidRDefault="002B63CF" w:rsidP="00AB5E44">
            <w:pPr>
              <w:pStyle w:val="TAH"/>
            </w:pPr>
            <w:r w:rsidRPr="00445E8A">
              <w:t>-15≤ Q2 &lt; -6</w:t>
            </w:r>
          </w:p>
        </w:tc>
        <w:tc>
          <w:tcPr>
            <w:tcW w:w="442" w:type="pct"/>
            <w:tcBorders>
              <w:top w:val="single" w:sz="4" w:space="0" w:color="auto"/>
              <w:left w:val="single" w:sz="4" w:space="0" w:color="auto"/>
              <w:bottom w:val="single" w:sz="4" w:space="0" w:color="auto"/>
              <w:right w:val="single" w:sz="4" w:space="0" w:color="auto"/>
            </w:tcBorders>
            <w:hideMark/>
          </w:tcPr>
          <w:p w14:paraId="79F3625F" w14:textId="77777777" w:rsidR="002B63CF" w:rsidRPr="00445E8A" w:rsidRDefault="002B63CF" w:rsidP="00AB5E44">
            <w:pPr>
              <w:pStyle w:val="TAC"/>
              <w:rPr>
                <w:snapToGrid w:val="0"/>
              </w:rPr>
            </w:pPr>
            <w:r w:rsidRPr="00445E8A">
              <w:t>0.32</w:t>
            </w:r>
          </w:p>
        </w:tc>
        <w:tc>
          <w:tcPr>
            <w:tcW w:w="1038" w:type="pct"/>
            <w:tcBorders>
              <w:top w:val="single" w:sz="4" w:space="0" w:color="auto"/>
              <w:left w:val="single" w:sz="4" w:space="0" w:color="auto"/>
              <w:bottom w:val="single" w:sz="4" w:space="0" w:color="auto"/>
              <w:right w:val="single" w:sz="4" w:space="0" w:color="auto"/>
            </w:tcBorders>
            <w:hideMark/>
          </w:tcPr>
          <w:p w14:paraId="0911DF7C" w14:textId="77777777" w:rsidR="002B63CF" w:rsidRPr="00445E8A" w:rsidRDefault="002B63CF" w:rsidP="00AB5E44">
            <w:pPr>
              <w:pStyle w:val="TAC"/>
              <w:rPr>
                <w:snapToGrid w:val="0"/>
              </w:rPr>
            </w:pPr>
            <w:r w:rsidRPr="00445E8A">
              <w:t>330.24 (1032)</w:t>
            </w:r>
          </w:p>
        </w:tc>
        <w:tc>
          <w:tcPr>
            <w:tcW w:w="1122" w:type="pct"/>
            <w:tcBorders>
              <w:top w:val="single" w:sz="4" w:space="0" w:color="auto"/>
              <w:left w:val="single" w:sz="4" w:space="0" w:color="auto"/>
              <w:bottom w:val="single" w:sz="4" w:space="0" w:color="auto"/>
              <w:right w:val="single" w:sz="4" w:space="0" w:color="auto"/>
            </w:tcBorders>
            <w:hideMark/>
          </w:tcPr>
          <w:p w14:paraId="0DB74D06" w14:textId="77777777" w:rsidR="002B63CF" w:rsidRPr="00445E8A" w:rsidRDefault="002B63CF" w:rsidP="00AB5E44">
            <w:pPr>
              <w:pStyle w:val="TAC"/>
              <w:rPr>
                <w:snapToGrid w:val="0"/>
              </w:rPr>
            </w:pPr>
            <w:r w:rsidRPr="00445E8A">
              <w:rPr>
                <w:snapToGrid w:val="0"/>
              </w:rPr>
              <w:t>1.28 (4)</w:t>
            </w:r>
          </w:p>
        </w:tc>
        <w:tc>
          <w:tcPr>
            <w:tcW w:w="900" w:type="pct"/>
            <w:tcBorders>
              <w:top w:val="single" w:sz="4" w:space="0" w:color="auto"/>
              <w:left w:val="single" w:sz="4" w:space="0" w:color="auto"/>
              <w:bottom w:val="single" w:sz="4" w:space="0" w:color="auto"/>
              <w:right w:val="single" w:sz="4" w:space="0" w:color="auto"/>
            </w:tcBorders>
            <w:hideMark/>
          </w:tcPr>
          <w:p w14:paraId="4C12A2C4" w14:textId="77777777" w:rsidR="002B63CF" w:rsidRPr="00445E8A" w:rsidRDefault="002B63CF" w:rsidP="00AB5E44">
            <w:pPr>
              <w:pStyle w:val="TAC"/>
              <w:rPr>
                <w:snapToGrid w:val="0"/>
              </w:rPr>
            </w:pPr>
            <w:r w:rsidRPr="00445E8A">
              <w:t>10.24 (32)</w:t>
            </w:r>
          </w:p>
        </w:tc>
        <w:tc>
          <w:tcPr>
            <w:tcW w:w="900" w:type="pct"/>
            <w:tcBorders>
              <w:top w:val="single" w:sz="4" w:space="0" w:color="auto"/>
              <w:left w:val="single" w:sz="4" w:space="0" w:color="auto"/>
              <w:bottom w:val="single" w:sz="4" w:space="0" w:color="auto"/>
              <w:right w:val="single" w:sz="4" w:space="0" w:color="auto"/>
            </w:tcBorders>
            <w:hideMark/>
          </w:tcPr>
          <w:p w14:paraId="01FB0CE7" w14:textId="77777777" w:rsidR="002B63CF" w:rsidRPr="00445E8A" w:rsidRDefault="002B63CF" w:rsidP="00AB5E44">
            <w:pPr>
              <w:pStyle w:val="TAC"/>
              <w:rPr>
                <w:snapToGrid w:val="0"/>
              </w:rPr>
            </w:pPr>
            <w:r w:rsidRPr="00445E8A">
              <w:t>6.4 (20)</w:t>
            </w:r>
          </w:p>
        </w:tc>
      </w:tr>
      <w:tr w:rsidR="002B63CF" w:rsidRPr="00445E8A" w14:paraId="7DB6A732"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CB47A" w14:textId="77777777" w:rsidR="002B63CF" w:rsidRPr="00445E8A" w:rsidRDefault="002B63CF" w:rsidP="00AB5E44">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2E949931" w14:textId="77777777" w:rsidR="002B63CF" w:rsidRPr="00445E8A" w:rsidRDefault="002B63CF" w:rsidP="00AB5E44">
            <w:pPr>
              <w:pStyle w:val="TAC"/>
              <w:rPr>
                <w:snapToGrid w:val="0"/>
              </w:rPr>
            </w:pPr>
            <w:r w:rsidRPr="00445E8A">
              <w:t>0.64</w:t>
            </w:r>
          </w:p>
        </w:tc>
        <w:tc>
          <w:tcPr>
            <w:tcW w:w="1038" w:type="pct"/>
            <w:tcBorders>
              <w:top w:val="single" w:sz="4" w:space="0" w:color="auto"/>
              <w:left w:val="single" w:sz="4" w:space="0" w:color="auto"/>
              <w:bottom w:val="single" w:sz="4" w:space="0" w:color="auto"/>
              <w:right w:val="single" w:sz="4" w:space="0" w:color="auto"/>
            </w:tcBorders>
            <w:hideMark/>
          </w:tcPr>
          <w:p w14:paraId="15C5C3B8" w14:textId="77777777" w:rsidR="002B63CF" w:rsidRPr="00445E8A" w:rsidRDefault="002B63CF" w:rsidP="00AB5E44">
            <w:pPr>
              <w:pStyle w:val="TAC"/>
              <w:rPr>
                <w:snapToGrid w:val="0"/>
              </w:rPr>
            </w:pPr>
            <w:r w:rsidRPr="00445E8A">
              <w:t>330.24 (516)</w:t>
            </w:r>
          </w:p>
        </w:tc>
        <w:tc>
          <w:tcPr>
            <w:tcW w:w="1122" w:type="pct"/>
            <w:tcBorders>
              <w:top w:val="single" w:sz="4" w:space="0" w:color="auto"/>
              <w:left w:val="single" w:sz="4" w:space="0" w:color="auto"/>
              <w:bottom w:val="single" w:sz="4" w:space="0" w:color="auto"/>
              <w:right w:val="single" w:sz="4" w:space="0" w:color="auto"/>
            </w:tcBorders>
            <w:hideMark/>
          </w:tcPr>
          <w:p w14:paraId="5EF2384B" w14:textId="77777777" w:rsidR="002B63CF" w:rsidRPr="00445E8A" w:rsidRDefault="002B63CF" w:rsidP="00AB5E44">
            <w:pPr>
              <w:pStyle w:val="TAC"/>
              <w:rPr>
                <w:snapToGrid w:val="0"/>
              </w:rPr>
            </w:pPr>
            <w:r w:rsidRPr="00445E8A">
              <w:rPr>
                <w:snapToGrid w:val="0"/>
              </w:rPr>
              <w:t>1.28 (2)</w:t>
            </w:r>
          </w:p>
        </w:tc>
        <w:tc>
          <w:tcPr>
            <w:tcW w:w="900" w:type="pct"/>
            <w:tcBorders>
              <w:top w:val="single" w:sz="4" w:space="0" w:color="auto"/>
              <w:left w:val="single" w:sz="4" w:space="0" w:color="auto"/>
              <w:bottom w:val="single" w:sz="4" w:space="0" w:color="auto"/>
              <w:right w:val="single" w:sz="4" w:space="0" w:color="auto"/>
            </w:tcBorders>
            <w:hideMark/>
          </w:tcPr>
          <w:p w14:paraId="0D6675E8" w14:textId="77777777" w:rsidR="002B63CF" w:rsidRPr="00445E8A" w:rsidRDefault="002B63CF" w:rsidP="00AB5E44">
            <w:pPr>
              <w:pStyle w:val="TAC"/>
              <w:rPr>
                <w:snapToGrid w:val="0"/>
              </w:rPr>
            </w:pPr>
            <w:r w:rsidRPr="00445E8A">
              <w:t>10.24 (16)</w:t>
            </w:r>
          </w:p>
        </w:tc>
        <w:tc>
          <w:tcPr>
            <w:tcW w:w="900" w:type="pct"/>
            <w:tcBorders>
              <w:top w:val="single" w:sz="4" w:space="0" w:color="auto"/>
              <w:left w:val="single" w:sz="4" w:space="0" w:color="auto"/>
              <w:bottom w:val="single" w:sz="4" w:space="0" w:color="auto"/>
              <w:right w:val="single" w:sz="4" w:space="0" w:color="auto"/>
            </w:tcBorders>
            <w:hideMark/>
          </w:tcPr>
          <w:p w14:paraId="2EC604E6" w14:textId="77777777" w:rsidR="002B63CF" w:rsidRPr="00445E8A" w:rsidRDefault="002B63CF" w:rsidP="00AB5E44">
            <w:pPr>
              <w:pStyle w:val="TAC"/>
              <w:rPr>
                <w:snapToGrid w:val="0"/>
              </w:rPr>
            </w:pPr>
            <w:r w:rsidRPr="00445E8A">
              <w:t>6.4 (10)</w:t>
            </w:r>
          </w:p>
        </w:tc>
      </w:tr>
      <w:tr w:rsidR="002B63CF" w:rsidRPr="00445E8A" w14:paraId="0F119497"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9197B" w14:textId="77777777" w:rsidR="002B63CF" w:rsidRPr="00445E8A" w:rsidRDefault="002B63CF" w:rsidP="00AB5E44">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20936851" w14:textId="77777777" w:rsidR="002B63CF" w:rsidRPr="00445E8A" w:rsidRDefault="002B63CF" w:rsidP="00AB5E44">
            <w:pPr>
              <w:pStyle w:val="TAC"/>
              <w:rPr>
                <w:snapToGrid w:val="0"/>
              </w:rPr>
            </w:pPr>
            <w:r w:rsidRPr="00445E8A">
              <w:t>1.28</w:t>
            </w:r>
          </w:p>
        </w:tc>
        <w:tc>
          <w:tcPr>
            <w:tcW w:w="1038" w:type="pct"/>
            <w:tcBorders>
              <w:top w:val="single" w:sz="4" w:space="0" w:color="auto"/>
              <w:left w:val="single" w:sz="4" w:space="0" w:color="auto"/>
              <w:bottom w:val="single" w:sz="4" w:space="0" w:color="auto"/>
              <w:right w:val="single" w:sz="4" w:space="0" w:color="auto"/>
            </w:tcBorders>
            <w:hideMark/>
          </w:tcPr>
          <w:p w14:paraId="52159CBA" w14:textId="77777777" w:rsidR="002B63CF" w:rsidRPr="00445E8A" w:rsidRDefault="002B63CF" w:rsidP="00AB5E44">
            <w:pPr>
              <w:pStyle w:val="TAC"/>
              <w:rPr>
                <w:snapToGrid w:val="0"/>
              </w:rPr>
            </w:pPr>
            <w:r w:rsidRPr="00445E8A">
              <w:t>524.8 (410)</w:t>
            </w:r>
          </w:p>
        </w:tc>
        <w:tc>
          <w:tcPr>
            <w:tcW w:w="1122" w:type="pct"/>
            <w:tcBorders>
              <w:top w:val="single" w:sz="4" w:space="0" w:color="auto"/>
              <w:left w:val="single" w:sz="4" w:space="0" w:color="auto"/>
              <w:bottom w:val="single" w:sz="4" w:space="0" w:color="auto"/>
              <w:right w:val="single" w:sz="4" w:space="0" w:color="auto"/>
            </w:tcBorders>
            <w:hideMark/>
          </w:tcPr>
          <w:p w14:paraId="222A7958" w14:textId="77777777" w:rsidR="002B63CF" w:rsidRPr="00445E8A" w:rsidRDefault="002B63CF" w:rsidP="00AB5E44">
            <w:pPr>
              <w:pStyle w:val="TAC"/>
              <w:rPr>
                <w:snapToGrid w:val="0"/>
              </w:rPr>
            </w:pPr>
            <w:r w:rsidRPr="00445E8A">
              <w:rPr>
                <w:snapToGrid w:val="0"/>
              </w:rPr>
              <w:t>1.28 (1)</w:t>
            </w:r>
          </w:p>
        </w:tc>
        <w:tc>
          <w:tcPr>
            <w:tcW w:w="900" w:type="pct"/>
            <w:tcBorders>
              <w:top w:val="single" w:sz="4" w:space="0" w:color="auto"/>
              <w:left w:val="single" w:sz="4" w:space="0" w:color="auto"/>
              <w:bottom w:val="single" w:sz="4" w:space="0" w:color="auto"/>
              <w:right w:val="single" w:sz="4" w:space="0" w:color="auto"/>
            </w:tcBorders>
            <w:hideMark/>
          </w:tcPr>
          <w:p w14:paraId="527DDC6A" w14:textId="77777777" w:rsidR="002B63CF" w:rsidRPr="00445E8A" w:rsidRDefault="002B63CF" w:rsidP="00AB5E44">
            <w:pPr>
              <w:pStyle w:val="TAC"/>
              <w:rPr>
                <w:snapToGrid w:val="0"/>
              </w:rPr>
            </w:pPr>
            <w:r w:rsidRPr="00445E8A">
              <w:t>12.8 (10)</w:t>
            </w:r>
          </w:p>
        </w:tc>
        <w:tc>
          <w:tcPr>
            <w:tcW w:w="900" w:type="pct"/>
            <w:tcBorders>
              <w:top w:val="single" w:sz="4" w:space="0" w:color="auto"/>
              <w:left w:val="single" w:sz="4" w:space="0" w:color="auto"/>
              <w:bottom w:val="single" w:sz="4" w:space="0" w:color="auto"/>
              <w:right w:val="single" w:sz="4" w:space="0" w:color="auto"/>
            </w:tcBorders>
            <w:hideMark/>
          </w:tcPr>
          <w:p w14:paraId="417DB83B" w14:textId="77777777" w:rsidR="002B63CF" w:rsidRPr="00445E8A" w:rsidRDefault="002B63CF" w:rsidP="00AB5E44">
            <w:pPr>
              <w:pStyle w:val="TAC"/>
              <w:rPr>
                <w:snapToGrid w:val="0"/>
              </w:rPr>
            </w:pPr>
            <w:r w:rsidRPr="00445E8A">
              <w:t>6.4 (5)</w:t>
            </w:r>
          </w:p>
        </w:tc>
      </w:tr>
      <w:tr w:rsidR="002B63CF" w:rsidRPr="00445E8A" w14:paraId="224859D1"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E2093" w14:textId="77777777" w:rsidR="002B63CF" w:rsidRPr="00445E8A" w:rsidRDefault="002B63CF" w:rsidP="00AB5E44">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71B47852" w14:textId="77777777" w:rsidR="002B63CF" w:rsidRPr="00445E8A" w:rsidRDefault="002B63CF" w:rsidP="00AB5E44">
            <w:pPr>
              <w:pStyle w:val="TAC"/>
              <w:rPr>
                <w:snapToGrid w:val="0"/>
              </w:rPr>
            </w:pPr>
            <w:r w:rsidRPr="00445E8A">
              <w:t>2.56</w:t>
            </w:r>
          </w:p>
        </w:tc>
        <w:tc>
          <w:tcPr>
            <w:tcW w:w="1038" w:type="pct"/>
            <w:tcBorders>
              <w:top w:val="single" w:sz="4" w:space="0" w:color="auto"/>
              <w:left w:val="single" w:sz="4" w:space="0" w:color="auto"/>
              <w:bottom w:val="single" w:sz="4" w:space="0" w:color="auto"/>
              <w:right w:val="single" w:sz="4" w:space="0" w:color="auto"/>
            </w:tcBorders>
            <w:hideMark/>
          </w:tcPr>
          <w:p w14:paraId="3378E896" w14:textId="77777777" w:rsidR="002B63CF" w:rsidRPr="00445E8A" w:rsidRDefault="002B63CF" w:rsidP="00AB5E44">
            <w:pPr>
              <w:pStyle w:val="TAC"/>
              <w:rPr>
                <w:snapToGrid w:val="0"/>
              </w:rPr>
            </w:pPr>
            <w:r w:rsidRPr="00445E8A">
              <w:t>1039.36 (406)</w:t>
            </w:r>
          </w:p>
        </w:tc>
        <w:tc>
          <w:tcPr>
            <w:tcW w:w="1122" w:type="pct"/>
            <w:tcBorders>
              <w:top w:val="single" w:sz="4" w:space="0" w:color="auto"/>
              <w:left w:val="single" w:sz="4" w:space="0" w:color="auto"/>
              <w:bottom w:val="single" w:sz="4" w:space="0" w:color="auto"/>
              <w:right w:val="single" w:sz="4" w:space="0" w:color="auto"/>
            </w:tcBorders>
            <w:hideMark/>
          </w:tcPr>
          <w:p w14:paraId="407F93A4" w14:textId="77777777" w:rsidR="002B63CF" w:rsidRPr="00445E8A" w:rsidRDefault="002B63CF" w:rsidP="00AB5E44">
            <w:pPr>
              <w:pStyle w:val="TAC"/>
              <w:rPr>
                <w:snapToGrid w:val="0"/>
              </w:rPr>
            </w:pPr>
            <w:r w:rsidRPr="00445E8A">
              <w:rPr>
                <w:snapToGrid w:val="0"/>
              </w:rPr>
              <w:t>2.56 (1)</w:t>
            </w:r>
          </w:p>
        </w:tc>
        <w:tc>
          <w:tcPr>
            <w:tcW w:w="900" w:type="pct"/>
            <w:tcBorders>
              <w:top w:val="single" w:sz="4" w:space="0" w:color="auto"/>
              <w:left w:val="single" w:sz="4" w:space="0" w:color="auto"/>
              <w:bottom w:val="single" w:sz="4" w:space="0" w:color="auto"/>
              <w:right w:val="single" w:sz="4" w:space="0" w:color="auto"/>
            </w:tcBorders>
            <w:hideMark/>
          </w:tcPr>
          <w:p w14:paraId="794FC98D" w14:textId="77777777" w:rsidR="002B63CF" w:rsidRPr="00445E8A" w:rsidRDefault="002B63CF" w:rsidP="00AB5E44">
            <w:pPr>
              <w:pStyle w:val="TAC"/>
              <w:rPr>
                <w:snapToGrid w:val="0"/>
              </w:rPr>
            </w:pPr>
            <w:r w:rsidRPr="00445E8A">
              <w:t>15.36 (6)</w:t>
            </w:r>
          </w:p>
        </w:tc>
        <w:tc>
          <w:tcPr>
            <w:tcW w:w="900" w:type="pct"/>
            <w:tcBorders>
              <w:top w:val="single" w:sz="4" w:space="0" w:color="auto"/>
              <w:left w:val="single" w:sz="4" w:space="0" w:color="auto"/>
              <w:bottom w:val="single" w:sz="4" w:space="0" w:color="auto"/>
              <w:right w:val="single" w:sz="4" w:space="0" w:color="auto"/>
            </w:tcBorders>
            <w:hideMark/>
          </w:tcPr>
          <w:p w14:paraId="04F4114D" w14:textId="77777777" w:rsidR="002B63CF" w:rsidRPr="00445E8A" w:rsidRDefault="002B63CF" w:rsidP="00AB5E44">
            <w:pPr>
              <w:pStyle w:val="TAC"/>
              <w:rPr>
                <w:snapToGrid w:val="0"/>
              </w:rPr>
            </w:pPr>
            <w:r w:rsidRPr="00445E8A">
              <w:t>12.8 (5)</w:t>
            </w:r>
          </w:p>
        </w:tc>
      </w:tr>
      <w:tr w:rsidR="002B63CF" w:rsidRPr="00445E8A" w14:paraId="0FA270EA" w14:textId="77777777" w:rsidTr="00AB5E44">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4CAA6C29" w14:textId="77777777" w:rsidR="002B63CF" w:rsidRPr="00445E8A" w:rsidRDefault="002B63CF" w:rsidP="00AB5E44">
            <w:pPr>
              <w:pStyle w:val="TAH"/>
            </w:pPr>
            <w:r w:rsidRPr="00445E8A">
              <w:t>Q2</w:t>
            </w:r>
            <w:r w:rsidRPr="00445E8A">
              <w:sym w:font="Symbol" w:char="F0B3"/>
            </w:r>
            <w:r w:rsidRPr="00445E8A">
              <w:t>-6</w:t>
            </w:r>
          </w:p>
        </w:tc>
        <w:tc>
          <w:tcPr>
            <w:tcW w:w="442" w:type="pct"/>
            <w:tcBorders>
              <w:top w:val="single" w:sz="4" w:space="0" w:color="auto"/>
              <w:left w:val="single" w:sz="4" w:space="0" w:color="auto"/>
              <w:bottom w:val="single" w:sz="4" w:space="0" w:color="auto"/>
              <w:right w:val="single" w:sz="4" w:space="0" w:color="auto"/>
            </w:tcBorders>
            <w:hideMark/>
          </w:tcPr>
          <w:p w14:paraId="41043471" w14:textId="77777777" w:rsidR="002B63CF" w:rsidRPr="00445E8A" w:rsidRDefault="002B63CF" w:rsidP="00AB5E44">
            <w:pPr>
              <w:pStyle w:val="TAC"/>
            </w:pPr>
            <w:r w:rsidRPr="00445E8A">
              <w:t>0.32</w:t>
            </w:r>
          </w:p>
        </w:tc>
        <w:tc>
          <w:tcPr>
            <w:tcW w:w="1038" w:type="pct"/>
            <w:tcBorders>
              <w:top w:val="single" w:sz="4" w:space="0" w:color="auto"/>
              <w:left w:val="single" w:sz="4" w:space="0" w:color="auto"/>
              <w:bottom w:val="single" w:sz="4" w:space="0" w:color="auto"/>
              <w:right w:val="single" w:sz="4" w:space="0" w:color="auto"/>
            </w:tcBorders>
            <w:hideMark/>
          </w:tcPr>
          <w:p w14:paraId="595C9AD5" w14:textId="77777777" w:rsidR="002B63CF" w:rsidRPr="00445E8A" w:rsidRDefault="002B63CF" w:rsidP="00AB5E44">
            <w:pPr>
              <w:pStyle w:val="TAC"/>
            </w:pPr>
            <w:r w:rsidRPr="00445E8A">
              <w:t>16.64 (52)</w:t>
            </w:r>
          </w:p>
        </w:tc>
        <w:tc>
          <w:tcPr>
            <w:tcW w:w="1122" w:type="pct"/>
            <w:tcBorders>
              <w:top w:val="single" w:sz="4" w:space="0" w:color="auto"/>
              <w:left w:val="single" w:sz="4" w:space="0" w:color="auto"/>
              <w:bottom w:val="single" w:sz="4" w:space="0" w:color="auto"/>
              <w:right w:val="single" w:sz="4" w:space="0" w:color="auto"/>
            </w:tcBorders>
            <w:hideMark/>
          </w:tcPr>
          <w:p w14:paraId="50ACB7AB" w14:textId="77777777" w:rsidR="002B63CF" w:rsidRPr="00445E8A" w:rsidRDefault="002B63CF" w:rsidP="00AB5E44">
            <w:pPr>
              <w:pStyle w:val="TAC"/>
              <w:rPr>
                <w:snapToGrid w:val="0"/>
              </w:rPr>
            </w:pPr>
            <w:r w:rsidRPr="00445E8A">
              <w:rPr>
                <w:snapToGrid w:val="0"/>
              </w:rPr>
              <w:t>1.28 (4)</w:t>
            </w:r>
          </w:p>
        </w:tc>
        <w:tc>
          <w:tcPr>
            <w:tcW w:w="900" w:type="pct"/>
            <w:tcBorders>
              <w:top w:val="single" w:sz="4" w:space="0" w:color="auto"/>
              <w:left w:val="single" w:sz="4" w:space="0" w:color="auto"/>
              <w:bottom w:val="single" w:sz="4" w:space="0" w:color="auto"/>
              <w:right w:val="single" w:sz="4" w:space="0" w:color="auto"/>
            </w:tcBorders>
            <w:hideMark/>
          </w:tcPr>
          <w:p w14:paraId="0D0EF03E" w14:textId="77777777" w:rsidR="002B63CF" w:rsidRPr="00445E8A" w:rsidRDefault="002B63CF" w:rsidP="00AB5E44">
            <w:pPr>
              <w:pStyle w:val="TAC"/>
            </w:pPr>
            <w:r w:rsidRPr="00445E8A">
              <w:t>10.24 (32)</w:t>
            </w:r>
          </w:p>
        </w:tc>
        <w:tc>
          <w:tcPr>
            <w:tcW w:w="900" w:type="pct"/>
            <w:tcBorders>
              <w:top w:val="single" w:sz="4" w:space="0" w:color="auto"/>
              <w:left w:val="single" w:sz="4" w:space="0" w:color="auto"/>
              <w:bottom w:val="single" w:sz="4" w:space="0" w:color="auto"/>
              <w:right w:val="single" w:sz="4" w:space="0" w:color="auto"/>
            </w:tcBorders>
            <w:hideMark/>
          </w:tcPr>
          <w:p w14:paraId="11233B31" w14:textId="77777777" w:rsidR="002B63CF" w:rsidRPr="00445E8A" w:rsidRDefault="002B63CF" w:rsidP="00AB5E44">
            <w:pPr>
              <w:pStyle w:val="TAC"/>
              <w:rPr>
                <w:snapToGrid w:val="0"/>
              </w:rPr>
            </w:pPr>
            <w:r w:rsidRPr="00445E8A">
              <w:t>6.4 (20)</w:t>
            </w:r>
          </w:p>
        </w:tc>
      </w:tr>
      <w:tr w:rsidR="002B63CF" w:rsidRPr="00445E8A" w14:paraId="21D8AED8"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277A1" w14:textId="77777777" w:rsidR="002B63CF" w:rsidRPr="00445E8A" w:rsidRDefault="002B63CF" w:rsidP="00AB5E44">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56444549" w14:textId="77777777" w:rsidR="002B63CF" w:rsidRPr="00445E8A" w:rsidRDefault="002B63CF" w:rsidP="00AB5E44">
            <w:pPr>
              <w:pStyle w:val="TAC"/>
            </w:pPr>
            <w:r w:rsidRPr="00445E8A">
              <w:t>0.64</w:t>
            </w:r>
          </w:p>
        </w:tc>
        <w:tc>
          <w:tcPr>
            <w:tcW w:w="1038" w:type="pct"/>
            <w:tcBorders>
              <w:top w:val="single" w:sz="4" w:space="0" w:color="auto"/>
              <w:left w:val="single" w:sz="4" w:space="0" w:color="auto"/>
              <w:bottom w:val="single" w:sz="4" w:space="0" w:color="auto"/>
              <w:right w:val="single" w:sz="4" w:space="0" w:color="auto"/>
            </w:tcBorders>
            <w:hideMark/>
          </w:tcPr>
          <w:p w14:paraId="1422EDA5" w14:textId="77777777" w:rsidR="002B63CF" w:rsidRPr="00445E8A" w:rsidRDefault="002B63CF" w:rsidP="00AB5E44">
            <w:pPr>
              <w:pStyle w:val="TAC"/>
            </w:pPr>
            <w:r w:rsidRPr="00445E8A">
              <w:t>23.04 (36)</w:t>
            </w:r>
          </w:p>
        </w:tc>
        <w:tc>
          <w:tcPr>
            <w:tcW w:w="1122" w:type="pct"/>
            <w:tcBorders>
              <w:top w:val="single" w:sz="4" w:space="0" w:color="auto"/>
              <w:left w:val="single" w:sz="4" w:space="0" w:color="auto"/>
              <w:bottom w:val="single" w:sz="4" w:space="0" w:color="auto"/>
              <w:right w:val="single" w:sz="4" w:space="0" w:color="auto"/>
            </w:tcBorders>
            <w:hideMark/>
          </w:tcPr>
          <w:p w14:paraId="1B038A8A" w14:textId="77777777" w:rsidR="002B63CF" w:rsidRPr="00445E8A" w:rsidRDefault="002B63CF" w:rsidP="00AB5E44">
            <w:pPr>
              <w:pStyle w:val="TAC"/>
              <w:rPr>
                <w:snapToGrid w:val="0"/>
              </w:rPr>
            </w:pPr>
            <w:r w:rsidRPr="00445E8A">
              <w:rPr>
                <w:snapToGrid w:val="0"/>
              </w:rPr>
              <w:t>1.28 (2)</w:t>
            </w:r>
          </w:p>
        </w:tc>
        <w:tc>
          <w:tcPr>
            <w:tcW w:w="900" w:type="pct"/>
            <w:tcBorders>
              <w:top w:val="single" w:sz="4" w:space="0" w:color="auto"/>
              <w:left w:val="single" w:sz="4" w:space="0" w:color="auto"/>
              <w:bottom w:val="single" w:sz="4" w:space="0" w:color="auto"/>
              <w:right w:val="single" w:sz="4" w:space="0" w:color="auto"/>
            </w:tcBorders>
            <w:hideMark/>
          </w:tcPr>
          <w:p w14:paraId="71E6A16D" w14:textId="77777777" w:rsidR="002B63CF" w:rsidRPr="00445E8A" w:rsidRDefault="002B63CF" w:rsidP="00AB5E44">
            <w:pPr>
              <w:pStyle w:val="TAC"/>
            </w:pPr>
            <w:r w:rsidRPr="00445E8A">
              <w:t>10.24 (16)</w:t>
            </w:r>
          </w:p>
        </w:tc>
        <w:tc>
          <w:tcPr>
            <w:tcW w:w="900" w:type="pct"/>
            <w:tcBorders>
              <w:top w:val="single" w:sz="4" w:space="0" w:color="auto"/>
              <w:left w:val="single" w:sz="4" w:space="0" w:color="auto"/>
              <w:bottom w:val="single" w:sz="4" w:space="0" w:color="auto"/>
              <w:right w:val="single" w:sz="4" w:space="0" w:color="auto"/>
            </w:tcBorders>
            <w:hideMark/>
          </w:tcPr>
          <w:p w14:paraId="37CBD5DF" w14:textId="77777777" w:rsidR="002B63CF" w:rsidRPr="00445E8A" w:rsidRDefault="002B63CF" w:rsidP="00AB5E44">
            <w:pPr>
              <w:pStyle w:val="TAC"/>
              <w:rPr>
                <w:snapToGrid w:val="0"/>
              </w:rPr>
            </w:pPr>
            <w:r w:rsidRPr="00445E8A">
              <w:t>6.4 (10)</w:t>
            </w:r>
          </w:p>
        </w:tc>
      </w:tr>
      <w:tr w:rsidR="002B63CF" w:rsidRPr="00445E8A" w14:paraId="023D1D11"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85E5A" w14:textId="77777777" w:rsidR="002B63CF" w:rsidRPr="00445E8A" w:rsidRDefault="002B63CF" w:rsidP="00AB5E44">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0C0859EC" w14:textId="77777777" w:rsidR="002B63CF" w:rsidRPr="00445E8A" w:rsidRDefault="002B63CF" w:rsidP="00AB5E44">
            <w:pPr>
              <w:pStyle w:val="TAC"/>
            </w:pPr>
            <w:r w:rsidRPr="00445E8A">
              <w:t>1.28</w:t>
            </w:r>
          </w:p>
        </w:tc>
        <w:tc>
          <w:tcPr>
            <w:tcW w:w="1038" w:type="pct"/>
            <w:tcBorders>
              <w:top w:val="single" w:sz="4" w:space="0" w:color="auto"/>
              <w:left w:val="single" w:sz="4" w:space="0" w:color="auto"/>
              <w:bottom w:val="single" w:sz="4" w:space="0" w:color="auto"/>
              <w:right w:val="single" w:sz="4" w:space="0" w:color="auto"/>
            </w:tcBorders>
            <w:hideMark/>
          </w:tcPr>
          <w:p w14:paraId="376E6131" w14:textId="77777777" w:rsidR="002B63CF" w:rsidRPr="00445E8A" w:rsidRDefault="002B63CF" w:rsidP="00AB5E44">
            <w:pPr>
              <w:pStyle w:val="TAC"/>
            </w:pPr>
            <w:r w:rsidRPr="00445E8A">
              <w:t>38.4 (30)</w:t>
            </w:r>
          </w:p>
        </w:tc>
        <w:tc>
          <w:tcPr>
            <w:tcW w:w="1122" w:type="pct"/>
            <w:tcBorders>
              <w:top w:val="single" w:sz="4" w:space="0" w:color="auto"/>
              <w:left w:val="single" w:sz="4" w:space="0" w:color="auto"/>
              <w:bottom w:val="single" w:sz="4" w:space="0" w:color="auto"/>
              <w:right w:val="single" w:sz="4" w:space="0" w:color="auto"/>
            </w:tcBorders>
            <w:hideMark/>
          </w:tcPr>
          <w:p w14:paraId="20935FF5" w14:textId="77777777" w:rsidR="002B63CF" w:rsidRPr="00445E8A" w:rsidRDefault="002B63CF" w:rsidP="00AB5E44">
            <w:pPr>
              <w:pStyle w:val="TAC"/>
              <w:rPr>
                <w:snapToGrid w:val="0"/>
              </w:rPr>
            </w:pPr>
            <w:r w:rsidRPr="00445E8A">
              <w:rPr>
                <w:snapToGrid w:val="0"/>
              </w:rPr>
              <w:t>1.28 (1)</w:t>
            </w:r>
          </w:p>
        </w:tc>
        <w:tc>
          <w:tcPr>
            <w:tcW w:w="900" w:type="pct"/>
            <w:tcBorders>
              <w:top w:val="single" w:sz="4" w:space="0" w:color="auto"/>
              <w:left w:val="single" w:sz="4" w:space="0" w:color="auto"/>
              <w:bottom w:val="single" w:sz="4" w:space="0" w:color="auto"/>
              <w:right w:val="single" w:sz="4" w:space="0" w:color="auto"/>
            </w:tcBorders>
            <w:hideMark/>
          </w:tcPr>
          <w:p w14:paraId="50D4F499" w14:textId="77777777" w:rsidR="002B63CF" w:rsidRPr="00445E8A" w:rsidRDefault="002B63CF" w:rsidP="00AB5E44">
            <w:pPr>
              <w:pStyle w:val="TAC"/>
            </w:pPr>
            <w:r w:rsidRPr="00445E8A">
              <w:t>12.8 (10)</w:t>
            </w:r>
          </w:p>
        </w:tc>
        <w:tc>
          <w:tcPr>
            <w:tcW w:w="900" w:type="pct"/>
            <w:tcBorders>
              <w:top w:val="single" w:sz="4" w:space="0" w:color="auto"/>
              <w:left w:val="single" w:sz="4" w:space="0" w:color="auto"/>
              <w:bottom w:val="single" w:sz="4" w:space="0" w:color="auto"/>
              <w:right w:val="single" w:sz="4" w:space="0" w:color="auto"/>
            </w:tcBorders>
            <w:hideMark/>
          </w:tcPr>
          <w:p w14:paraId="14B86D13" w14:textId="77777777" w:rsidR="002B63CF" w:rsidRPr="00445E8A" w:rsidRDefault="002B63CF" w:rsidP="00AB5E44">
            <w:pPr>
              <w:pStyle w:val="TAC"/>
              <w:rPr>
                <w:snapToGrid w:val="0"/>
              </w:rPr>
            </w:pPr>
            <w:r w:rsidRPr="00445E8A">
              <w:t>6.4 (5)</w:t>
            </w:r>
          </w:p>
        </w:tc>
      </w:tr>
      <w:tr w:rsidR="002B63CF" w:rsidRPr="00445E8A" w14:paraId="0EB4508D"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0BA43" w14:textId="77777777" w:rsidR="002B63CF" w:rsidRPr="00445E8A" w:rsidRDefault="002B63CF" w:rsidP="00AB5E44">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3446992C" w14:textId="77777777" w:rsidR="002B63CF" w:rsidRPr="00445E8A" w:rsidRDefault="002B63CF" w:rsidP="00AB5E44">
            <w:pPr>
              <w:pStyle w:val="TAC"/>
            </w:pPr>
            <w:r w:rsidRPr="00445E8A">
              <w:t>2.56</w:t>
            </w:r>
          </w:p>
        </w:tc>
        <w:tc>
          <w:tcPr>
            <w:tcW w:w="1038" w:type="pct"/>
            <w:tcBorders>
              <w:top w:val="single" w:sz="4" w:space="0" w:color="auto"/>
              <w:left w:val="single" w:sz="4" w:space="0" w:color="auto"/>
              <w:bottom w:val="single" w:sz="4" w:space="0" w:color="auto"/>
              <w:right w:val="single" w:sz="4" w:space="0" w:color="auto"/>
            </w:tcBorders>
            <w:hideMark/>
          </w:tcPr>
          <w:p w14:paraId="136F0F12" w14:textId="77777777" w:rsidR="002B63CF" w:rsidRPr="00445E8A" w:rsidRDefault="002B63CF" w:rsidP="00AB5E44">
            <w:pPr>
              <w:pStyle w:val="TAC"/>
            </w:pPr>
            <w:r w:rsidRPr="00445E8A">
              <w:t>66.56 (26)</w:t>
            </w:r>
          </w:p>
        </w:tc>
        <w:tc>
          <w:tcPr>
            <w:tcW w:w="1122" w:type="pct"/>
            <w:tcBorders>
              <w:top w:val="single" w:sz="4" w:space="0" w:color="auto"/>
              <w:left w:val="single" w:sz="4" w:space="0" w:color="auto"/>
              <w:bottom w:val="single" w:sz="4" w:space="0" w:color="auto"/>
              <w:right w:val="single" w:sz="4" w:space="0" w:color="auto"/>
            </w:tcBorders>
            <w:hideMark/>
          </w:tcPr>
          <w:p w14:paraId="26A1D01A" w14:textId="77777777" w:rsidR="002B63CF" w:rsidRPr="00445E8A" w:rsidRDefault="002B63CF" w:rsidP="00AB5E44">
            <w:pPr>
              <w:pStyle w:val="TAC"/>
              <w:rPr>
                <w:snapToGrid w:val="0"/>
              </w:rPr>
            </w:pPr>
            <w:r w:rsidRPr="00445E8A">
              <w:rPr>
                <w:snapToGrid w:val="0"/>
              </w:rPr>
              <w:t>2.56 (1)</w:t>
            </w:r>
          </w:p>
        </w:tc>
        <w:tc>
          <w:tcPr>
            <w:tcW w:w="900" w:type="pct"/>
            <w:tcBorders>
              <w:top w:val="single" w:sz="4" w:space="0" w:color="auto"/>
              <w:left w:val="single" w:sz="4" w:space="0" w:color="auto"/>
              <w:bottom w:val="single" w:sz="4" w:space="0" w:color="auto"/>
              <w:right w:val="single" w:sz="4" w:space="0" w:color="auto"/>
            </w:tcBorders>
            <w:hideMark/>
          </w:tcPr>
          <w:p w14:paraId="28B92F84" w14:textId="77777777" w:rsidR="002B63CF" w:rsidRPr="00445E8A" w:rsidRDefault="002B63CF" w:rsidP="00AB5E44">
            <w:pPr>
              <w:pStyle w:val="TAC"/>
            </w:pPr>
            <w:r w:rsidRPr="00445E8A">
              <w:t>15.36 (6)</w:t>
            </w:r>
          </w:p>
        </w:tc>
        <w:tc>
          <w:tcPr>
            <w:tcW w:w="900" w:type="pct"/>
            <w:tcBorders>
              <w:top w:val="single" w:sz="4" w:space="0" w:color="auto"/>
              <w:left w:val="single" w:sz="4" w:space="0" w:color="auto"/>
              <w:bottom w:val="single" w:sz="4" w:space="0" w:color="auto"/>
              <w:right w:val="single" w:sz="4" w:space="0" w:color="auto"/>
            </w:tcBorders>
            <w:hideMark/>
          </w:tcPr>
          <w:p w14:paraId="6360AC06" w14:textId="77777777" w:rsidR="002B63CF" w:rsidRPr="00445E8A" w:rsidRDefault="002B63CF" w:rsidP="00AB5E44">
            <w:pPr>
              <w:pStyle w:val="TAC"/>
              <w:rPr>
                <w:snapToGrid w:val="0"/>
              </w:rPr>
            </w:pPr>
            <w:r w:rsidRPr="00445E8A">
              <w:t>12.8 (5)</w:t>
            </w:r>
          </w:p>
        </w:tc>
      </w:tr>
      <w:tr w:rsidR="002B63CF" w:rsidRPr="00445E8A" w14:paraId="59BFB3D7" w14:textId="77777777" w:rsidTr="00AB5E44">
        <w:trPr>
          <w:cantSplit/>
          <w:jc w:val="center"/>
        </w:trPr>
        <w:tc>
          <w:tcPr>
            <w:tcW w:w="1" w:type="pct"/>
            <w:gridSpan w:val="6"/>
            <w:tcBorders>
              <w:top w:val="single" w:sz="4" w:space="0" w:color="auto"/>
              <w:left w:val="single" w:sz="4" w:space="0" w:color="auto"/>
              <w:bottom w:val="single" w:sz="4" w:space="0" w:color="auto"/>
              <w:right w:val="single" w:sz="4" w:space="0" w:color="auto"/>
            </w:tcBorders>
            <w:hideMark/>
          </w:tcPr>
          <w:p w14:paraId="3682FA0E" w14:textId="77777777" w:rsidR="002B63CF" w:rsidRPr="00445E8A" w:rsidRDefault="002B63CF" w:rsidP="00AB5E44">
            <w:pPr>
              <w:pStyle w:val="TAN"/>
            </w:pPr>
            <w:r w:rsidRPr="00445E8A">
              <w:t>N</w:t>
            </w:r>
            <w:r>
              <w:t>ote</w:t>
            </w:r>
            <w:r w:rsidRPr="00445E8A">
              <w:t xml:space="preserve"> 1:</w:t>
            </w:r>
            <w:r w:rsidRPr="00445E8A">
              <w:tab/>
              <w:t>Void</w:t>
            </w:r>
          </w:p>
        </w:tc>
      </w:tr>
    </w:tbl>
    <w:p w14:paraId="2A632742" w14:textId="77777777" w:rsidR="002B63CF" w:rsidRPr="00445E8A" w:rsidRDefault="002B63CF" w:rsidP="002B63CF"/>
    <w:p w14:paraId="38E5D4E3" w14:textId="77777777" w:rsidR="002B63CF" w:rsidRPr="00445E8A" w:rsidRDefault="002B63CF" w:rsidP="002B63CF">
      <w:pPr>
        <w:pStyle w:val="TH"/>
      </w:pPr>
      <w:r w:rsidRPr="00445E8A">
        <w:t>Table 4.7A.2.2.2-2: T</w:t>
      </w:r>
      <w:r w:rsidRPr="00445E8A">
        <w:rPr>
          <w:vertAlign w:val="subscript"/>
        </w:rPr>
        <w:t>detect,EUTRAN_Intra_EC,</w:t>
      </w:r>
      <w:r w:rsidRPr="00445E8A">
        <w:t xml:space="preserve"> T</w:t>
      </w:r>
      <w:r w:rsidRPr="00445E8A">
        <w:rPr>
          <w:vertAlign w:val="subscript"/>
        </w:rPr>
        <w:t>measure,EUTRAN_Intra_EC</w:t>
      </w:r>
      <w:r w:rsidRPr="00445E8A">
        <w:t xml:space="preserve"> and T</w:t>
      </w:r>
      <w:r w:rsidRPr="00445E8A">
        <w:rPr>
          <w:vertAlign w:val="subscript"/>
        </w:rPr>
        <w:t xml:space="preserve">evaluate, E-UTRAN_intra_EC </w:t>
      </w:r>
      <w:r w:rsidRPr="00445E8A">
        <w:t>for UE configured with eDRX_IDLE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50"/>
        <w:gridCol w:w="704"/>
        <w:gridCol w:w="1500"/>
        <w:gridCol w:w="1695"/>
        <w:gridCol w:w="1634"/>
        <w:gridCol w:w="952"/>
        <w:gridCol w:w="1446"/>
      </w:tblGrid>
      <w:tr w:rsidR="002B63CF" w:rsidRPr="00445E8A" w14:paraId="020AABEC" w14:textId="77777777" w:rsidTr="00AB5E44">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424CDFF" w14:textId="77777777" w:rsidR="002B63CF" w:rsidRPr="00445E8A" w:rsidRDefault="002B63CF" w:rsidP="00AB5E44">
            <w:pPr>
              <w:pStyle w:val="TAH"/>
            </w:pPr>
            <w:r w:rsidRPr="00445E8A">
              <w:t>eDRX_IDLE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2FF9F0D" w14:textId="77777777" w:rsidR="002B63CF" w:rsidRPr="00445E8A" w:rsidRDefault="002B63CF" w:rsidP="00AB5E44">
            <w:pPr>
              <w:pStyle w:val="TAH"/>
              <w:rPr>
                <w:snapToGrid w:val="0"/>
              </w:rPr>
            </w:pPr>
            <w:r w:rsidRPr="00445E8A">
              <w:t>DRX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385B9BF" w14:textId="77777777" w:rsidR="002B63CF" w:rsidRPr="00445E8A" w:rsidRDefault="002B63CF" w:rsidP="00AB5E44">
            <w:pPr>
              <w:pStyle w:val="TAH"/>
            </w:pPr>
            <w:r w:rsidRPr="00445E8A">
              <w:t xml:space="preserve">PTW length [s] </w:t>
            </w:r>
            <w:r w:rsidRPr="00445E8A">
              <w:rPr>
                <w:rFonts w:cs="v4.2.0"/>
              </w:rPr>
              <w:t>(number of 1.28s periods)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C33B053" w14:textId="77777777" w:rsidR="002B63CF" w:rsidRPr="00445E8A" w:rsidRDefault="002B63CF" w:rsidP="00AB5E44">
            <w:pPr>
              <w:pStyle w:val="TAH"/>
            </w:pPr>
            <w:r w:rsidRPr="00445E8A">
              <w:t>T</w:t>
            </w:r>
            <w:r w:rsidRPr="00445E8A">
              <w:rPr>
                <w:vertAlign w:val="subscript"/>
              </w:rPr>
              <w:t>detect,EUTRAN_Intra_EC</w:t>
            </w:r>
            <w:r w:rsidRPr="00445E8A">
              <w:t xml:space="preserve"> [s]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rPr>
              <w:t xml:space="preserve"> Note 5</w:t>
            </w:r>
            <w:r w:rsidRPr="00445E8A">
              <w:t>) for neighboring cell with SCH Es/IoT:</w:t>
            </w:r>
          </w:p>
          <w:p w14:paraId="7600351E" w14:textId="77777777" w:rsidR="002B63CF" w:rsidRPr="00445E8A" w:rsidRDefault="002B63CF" w:rsidP="00AB5E44">
            <w:pPr>
              <w:pStyle w:val="TAH"/>
            </w:pPr>
            <w:r w:rsidRPr="00445E8A">
              <w:t xml:space="preserve"> -15≤ Q2 &lt;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2BF5B" w14:textId="77777777" w:rsidR="002B63CF" w:rsidRPr="00445E8A" w:rsidRDefault="002B63CF" w:rsidP="00AB5E44">
            <w:pPr>
              <w:pStyle w:val="TAH"/>
            </w:pPr>
            <w:r w:rsidRPr="00445E8A">
              <w:t>T</w:t>
            </w:r>
            <w:r w:rsidRPr="00445E8A">
              <w:rPr>
                <w:vertAlign w:val="subscript"/>
              </w:rPr>
              <w:t>detect,EUTRAN_Intra_EC</w:t>
            </w:r>
            <w:r w:rsidRPr="00445E8A">
              <w:t xml:space="preserve"> [s]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rPr>
              <w:t xml:space="preserve"> Note 5</w:t>
            </w:r>
            <w:r w:rsidRPr="00445E8A">
              <w:t>) for neighboring cell with SCH Es/IoT:</w:t>
            </w:r>
          </w:p>
          <w:p w14:paraId="6173B87C" w14:textId="77777777" w:rsidR="002B63CF" w:rsidRPr="00445E8A" w:rsidRDefault="002B63CF" w:rsidP="00AB5E44">
            <w:pPr>
              <w:pStyle w:val="TAH"/>
            </w:pPr>
            <w:r w:rsidRPr="00445E8A">
              <w:t>Q2</w:t>
            </w:r>
            <w:r w:rsidRPr="00445E8A">
              <w:sym w:font="Symbol" w:char="F0B3"/>
            </w:r>
            <w:r w:rsidRPr="00445E8A">
              <w:t>-6 [dB]</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F795041" w14:textId="77777777" w:rsidR="002B63CF" w:rsidRPr="00445E8A" w:rsidRDefault="002B63CF" w:rsidP="00AB5E44">
            <w:pPr>
              <w:pStyle w:val="TAH"/>
              <w:rPr>
                <w:snapToGrid w:val="0"/>
              </w:rPr>
            </w:pPr>
            <w:r w:rsidRPr="00445E8A">
              <w:t>T</w:t>
            </w:r>
            <w:r w:rsidRPr="00445E8A">
              <w:rPr>
                <w:vertAlign w:val="subscript"/>
              </w:rPr>
              <w:t>measure,EUTRAN_Intra_EC</w:t>
            </w:r>
            <w:r w:rsidRPr="00445E8A">
              <w:t xml:space="preserve"> [s]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rPr>
              <w:t xml:space="preserve"> Note 5</w:t>
            </w:r>
            <w:r w:rsidRPr="00445E8A">
              <w:t>)</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C089F6F" w14:textId="77777777" w:rsidR="002B63CF" w:rsidRPr="00445E8A" w:rsidRDefault="002B63CF" w:rsidP="00AB5E44">
            <w:pPr>
              <w:pStyle w:val="TAH"/>
              <w:rPr>
                <w:vertAlign w:val="subscript"/>
              </w:rPr>
            </w:pPr>
            <w:r w:rsidRPr="00445E8A">
              <w:t>T</w:t>
            </w:r>
            <w:r w:rsidRPr="00445E8A">
              <w:rPr>
                <w:vertAlign w:val="subscript"/>
              </w:rPr>
              <w:t>evaluate,E-UTRAN_intra_EC</w:t>
            </w:r>
          </w:p>
          <w:p w14:paraId="51D94CA6" w14:textId="77777777" w:rsidR="002B63CF" w:rsidRPr="00445E8A" w:rsidRDefault="002B63CF" w:rsidP="00AB5E44">
            <w:pPr>
              <w:pStyle w:val="TAH"/>
            </w:pPr>
            <w:r w:rsidRPr="00445E8A">
              <w:t xml:space="preserve">[s]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rPr>
              <w:t xml:space="preserve"> Note 5</w:t>
            </w:r>
            <w:r w:rsidRPr="00445E8A">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E68A7" w14:textId="77777777" w:rsidR="002B63CF" w:rsidRPr="0089744F" w:rsidRDefault="002B63CF" w:rsidP="00AB5E44">
            <w:pPr>
              <w:pStyle w:val="TAH"/>
              <w:rPr>
                <w:vertAlign w:val="subscript"/>
                <w:lang w:val="en-US"/>
                <w:rPrChange w:id="64" w:author="Santhan T" w:date="2024-02-07T05:41:00Z">
                  <w:rPr>
                    <w:vertAlign w:val="subscript"/>
                    <w:lang w:val="sv-FI"/>
                  </w:rPr>
                </w:rPrChange>
              </w:rPr>
            </w:pPr>
            <w:r w:rsidRPr="0089744F">
              <w:rPr>
                <w:lang w:val="en-US"/>
                <w:rPrChange w:id="65" w:author="Santhan T" w:date="2024-02-07T05:41:00Z">
                  <w:rPr>
                    <w:lang w:val="sv-FI"/>
                  </w:rPr>
                </w:rPrChange>
              </w:rPr>
              <w:t>T</w:t>
            </w:r>
            <w:r w:rsidRPr="0089744F">
              <w:rPr>
                <w:vertAlign w:val="subscript"/>
                <w:lang w:val="en-US"/>
                <w:rPrChange w:id="66" w:author="Santhan T" w:date="2024-02-07T05:41:00Z">
                  <w:rPr>
                    <w:vertAlign w:val="subscript"/>
                    <w:lang w:val="sv-FI"/>
                  </w:rPr>
                </w:rPrChange>
              </w:rPr>
              <w:t>evaluate,E-UTRAN_intra_EC_RSS</w:t>
            </w:r>
          </w:p>
          <w:p w14:paraId="78E19B2B" w14:textId="77777777" w:rsidR="002B63CF" w:rsidRPr="00445E8A" w:rsidRDefault="002B63CF" w:rsidP="00AB5E44">
            <w:pPr>
              <w:pStyle w:val="TAH"/>
            </w:pPr>
            <w:r w:rsidRPr="00445E8A">
              <w:t xml:space="preserve">[s]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rPr>
              <w:t xml:space="preserve"> Note 5</w:t>
            </w:r>
            <w:r w:rsidRPr="00445E8A">
              <w:t>)</w:t>
            </w:r>
          </w:p>
        </w:tc>
      </w:tr>
      <w:tr w:rsidR="002B63CF" w:rsidRPr="00445E8A" w14:paraId="2CDBA1B3" w14:textId="77777777" w:rsidTr="00AB5E4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723467" w14:textId="77777777" w:rsidR="002B63CF" w:rsidRPr="00445E8A" w:rsidRDefault="002B63CF" w:rsidP="00AB5E44">
            <w:pPr>
              <w:pStyle w:val="TAC"/>
            </w:pPr>
            <w:r w:rsidRPr="00445E8A">
              <w:rPr>
                <w:rFonts w:cs="Arial"/>
              </w:rPr>
              <w:t>5.12</w:t>
            </w:r>
          </w:p>
        </w:tc>
        <w:tc>
          <w:tcPr>
            <w:tcW w:w="0" w:type="auto"/>
            <w:tcBorders>
              <w:top w:val="single" w:sz="4" w:space="0" w:color="auto"/>
              <w:left w:val="single" w:sz="4" w:space="0" w:color="auto"/>
              <w:bottom w:val="single" w:sz="4" w:space="0" w:color="auto"/>
              <w:right w:val="single" w:sz="4" w:space="0" w:color="auto"/>
            </w:tcBorders>
            <w:hideMark/>
          </w:tcPr>
          <w:p w14:paraId="2E51520D" w14:textId="77777777" w:rsidR="002B63CF" w:rsidRPr="00445E8A" w:rsidRDefault="002B63CF" w:rsidP="00AB5E44">
            <w:pPr>
              <w:pStyle w:val="TAC"/>
            </w:pPr>
            <w:r w:rsidRPr="00445E8A">
              <w:rPr>
                <w:rFonts w:cs="Arial"/>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5863B" w14:textId="77777777" w:rsidR="002B63CF" w:rsidRPr="00445E8A" w:rsidRDefault="002B63CF" w:rsidP="00AB5E44">
            <w:pPr>
              <w:pStyle w:val="TAC"/>
            </w:pPr>
            <w:r w:rsidRPr="00445E8A">
              <w:rPr>
                <w:rFonts w:cs="Arial"/>
              </w:rPr>
              <w:t>N/A</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4BB402E" w14:textId="77777777" w:rsidR="002B63CF" w:rsidRPr="00445E8A" w:rsidRDefault="002B63CF" w:rsidP="00AB5E44">
            <w:pPr>
              <w:pStyle w:val="TAC"/>
            </w:pPr>
            <w:r w:rsidRPr="00445E8A">
              <w:rPr>
                <w:rFonts w:eastAsia="SimSun" w:cs="Arial"/>
                <w:szCs w:val="18"/>
              </w:rPr>
              <w:t>2078.72 (406)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9E7C7" w14:textId="77777777" w:rsidR="002B63CF" w:rsidRPr="00445E8A" w:rsidRDefault="002B63CF" w:rsidP="00AB5E44">
            <w:pPr>
              <w:pStyle w:val="TAC"/>
            </w:pPr>
            <w:r w:rsidRPr="00445E8A">
              <w:rPr>
                <w:rFonts w:eastAsia="SimSun" w:cs="Arial"/>
                <w:snapToGrid w:val="0"/>
                <w:szCs w:val="18"/>
              </w:rPr>
              <w:t>133.12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D6BB6" w14:textId="77777777" w:rsidR="002B63CF" w:rsidRPr="00445E8A" w:rsidRDefault="002B63CF" w:rsidP="00AB5E44">
            <w:pPr>
              <w:pStyle w:val="TAC"/>
              <w:rPr>
                <w:snapToGrid w:val="0"/>
              </w:rPr>
            </w:pPr>
            <w:r w:rsidRPr="00445E8A">
              <w:rPr>
                <w:rFonts w:eastAsia="SimSun" w:cs="Arial"/>
                <w:snapToGrid w:val="0"/>
                <w:szCs w:val="18"/>
              </w:rPr>
              <w:t>5.12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9FFF8" w14:textId="77777777" w:rsidR="002B63CF" w:rsidRPr="00445E8A" w:rsidRDefault="002B63CF" w:rsidP="00AB5E44">
            <w:pPr>
              <w:pStyle w:val="TAC"/>
            </w:pPr>
            <w:r w:rsidRPr="00445E8A">
              <w:rPr>
                <w:rFonts w:eastAsia="SimSun" w:cs="Arial"/>
                <w:snapToGrid w:val="0"/>
                <w:szCs w:val="18"/>
              </w:rPr>
              <w:t>30.72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D9CF9" w14:textId="77777777" w:rsidR="002B63CF" w:rsidRPr="00445E8A" w:rsidRDefault="002B63CF" w:rsidP="00AB5E44">
            <w:pPr>
              <w:pStyle w:val="TAC"/>
            </w:pPr>
            <w:r w:rsidRPr="00445E8A">
              <w:t>25.6 (5)</w:t>
            </w:r>
          </w:p>
        </w:tc>
      </w:tr>
      <w:tr w:rsidR="002B63CF" w:rsidRPr="00445E8A" w14:paraId="675D3E9A" w14:textId="77777777" w:rsidTr="00AB5E44">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D70E12" w14:textId="77777777" w:rsidR="002B63CF" w:rsidRPr="00445E8A" w:rsidRDefault="002B63CF" w:rsidP="00AB5E44">
            <w:pPr>
              <w:pStyle w:val="TAC"/>
            </w:pPr>
            <w:r w:rsidRPr="00445E8A">
              <w:t>10.24 ≤ eDRX_IDLE cycle length ≤ 2621.44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38B4D" w14:textId="77777777" w:rsidR="002B63CF" w:rsidRPr="00445E8A" w:rsidRDefault="002B63CF" w:rsidP="00AB5E44">
            <w:pPr>
              <w:pStyle w:val="TAC"/>
              <w:rPr>
                <w:snapToGrid w:val="0"/>
              </w:rPr>
            </w:pPr>
            <w:r w:rsidRPr="00445E8A">
              <w:t>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3DCBF" w14:textId="77777777" w:rsidR="002B63CF" w:rsidRPr="00445E8A" w:rsidRDefault="002B63CF" w:rsidP="00AB5E44">
            <w:pPr>
              <w:pStyle w:val="TAC"/>
            </w:pPr>
            <w:r w:rsidRPr="00445E8A">
              <w:t>≥1.28 (1)</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5784D2D" w14:textId="77777777" w:rsidR="002B63CF" w:rsidRPr="00445E8A" w:rsidRDefault="002B63CF" w:rsidP="00AB5E44">
            <w:pPr>
              <w:pStyle w:val="TAC"/>
              <w:rPr>
                <w:snapToGrid w:val="0"/>
              </w:rPr>
            </w:pPr>
            <w:r w:rsidRPr="00445E8A">
              <w:t>Note 3 (406)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357D42" w14:textId="77777777" w:rsidR="002B63CF" w:rsidRPr="00445E8A" w:rsidRDefault="002B63CF" w:rsidP="00AB5E44">
            <w:pPr>
              <w:pStyle w:val="TAC"/>
              <w:rPr>
                <w:snapToGrid w:val="0"/>
              </w:rPr>
            </w:pPr>
            <w:r w:rsidRPr="00445E8A">
              <w:t>Note 3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31282" w14:textId="77777777" w:rsidR="002B63CF" w:rsidRPr="00445E8A" w:rsidRDefault="002B63CF" w:rsidP="00AB5E44">
            <w:pPr>
              <w:pStyle w:val="TAC"/>
              <w:rPr>
                <w:snapToGrid w:val="0"/>
              </w:rPr>
            </w:pPr>
            <w:r w:rsidRPr="00445E8A">
              <w:rPr>
                <w:snapToGrid w:val="0"/>
              </w:rPr>
              <w:t>0.32</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9F4A5" w14:textId="77777777" w:rsidR="002B63CF" w:rsidRPr="00445E8A" w:rsidRDefault="002B63CF" w:rsidP="00AB5E44">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B3BAC" w14:textId="77777777" w:rsidR="002B63CF" w:rsidRPr="00445E8A" w:rsidRDefault="002B63CF" w:rsidP="00AB5E44">
            <w:pPr>
              <w:pStyle w:val="TAC"/>
              <w:rPr>
                <w:snapToGrid w:val="0"/>
              </w:rPr>
            </w:pPr>
            <w:r w:rsidRPr="00445E8A">
              <w:t xml:space="preserve">Note 3 </w:t>
            </w:r>
            <w:r w:rsidRPr="00445E8A">
              <w:rPr>
                <w:snapToGrid w:val="0"/>
              </w:rPr>
              <w:t>(5)</w:t>
            </w:r>
          </w:p>
        </w:tc>
      </w:tr>
      <w:tr w:rsidR="002B63CF" w:rsidRPr="00445E8A" w14:paraId="132443F7"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7835E" w14:textId="77777777" w:rsidR="002B63CF" w:rsidRPr="00445E8A" w:rsidRDefault="002B63CF" w:rsidP="00AB5E4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B79CCB" w14:textId="77777777" w:rsidR="002B63CF" w:rsidRPr="00445E8A" w:rsidRDefault="002B63CF" w:rsidP="00AB5E44">
            <w:pPr>
              <w:pStyle w:val="TAC"/>
              <w:rPr>
                <w:snapToGrid w:val="0"/>
              </w:rPr>
            </w:pPr>
            <w:r w:rsidRPr="00445E8A">
              <w:t>0.64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6E41A" w14:textId="77777777" w:rsidR="002B63CF" w:rsidRPr="00445E8A" w:rsidRDefault="002B63CF" w:rsidP="00AB5E44">
            <w:pPr>
              <w:pStyle w:val="TAC"/>
            </w:pPr>
            <w:r w:rsidRPr="00445E8A">
              <w:t>≥1.28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97072" w14:textId="77777777" w:rsidR="002B63CF" w:rsidRPr="00445E8A" w:rsidRDefault="002B63CF" w:rsidP="00AB5E4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B8554" w14:textId="77777777" w:rsidR="002B63CF" w:rsidRPr="00445E8A" w:rsidRDefault="002B63CF" w:rsidP="00AB5E44">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6BF07" w14:textId="77777777" w:rsidR="002B63CF" w:rsidRPr="00445E8A" w:rsidRDefault="002B63CF" w:rsidP="00AB5E44">
            <w:pPr>
              <w:pStyle w:val="TAC"/>
              <w:rPr>
                <w:snapToGrid w:val="0"/>
              </w:rPr>
            </w:pPr>
            <w:r w:rsidRPr="00445E8A">
              <w:rPr>
                <w:snapToGrid w:val="0"/>
              </w:rPr>
              <w:t>0.64</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B75BE" w14:textId="77777777" w:rsidR="002B63CF" w:rsidRPr="00445E8A" w:rsidRDefault="002B63CF" w:rsidP="00AB5E44">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0B9CB" w14:textId="77777777" w:rsidR="002B63CF" w:rsidRPr="00445E8A" w:rsidRDefault="002B63CF" w:rsidP="00AB5E44">
            <w:pPr>
              <w:pStyle w:val="TAC"/>
              <w:rPr>
                <w:snapToGrid w:val="0"/>
              </w:rPr>
            </w:pPr>
            <w:r w:rsidRPr="00445E8A">
              <w:t xml:space="preserve">Note 3 </w:t>
            </w:r>
            <w:r w:rsidRPr="00445E8A">
              <w:rPr>
                <w:snapToGrid w:val="0"/>
              </w:rPr>
              <w:t>(5)</w:t>
            </w:r>
          </w:p>
        </w:tc>
      </w:tr>
      <w:tr w:rsidR="002B63CF" w:rsidRPr="00445E8A" w14:paraId="2DBFF958"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01C71" w14:textId="77777777" w:rsidR="002B63CF" w:rsidRPr="00445E8A" w:rsidRDefault="002B63CF" w:rsidP="00AB5E4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0005B" w14:textId="77777777" w:rsidR="002B63CF" w:rsidRPr="00445E8A" w:rsidRDefault="002B63CF" w:rsidP="00AB5E44">
            <w:pPr>
              <w:pStyle w:val="TAC"/>
              <w:rPr>
                <w:snapToGrid w:val="0"/>
              </w:rPr>
            </w:pPr>
            <w:r w:rsidRPr="00445E8A">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A6CB6" w14:textId="77777777" w:rsidR="002B63CF" w:rsidRPr="00445E8A" w:rsidRDefault="002B63CF" w:rsidP="00AB5E44">
            <w:pPr>
              <w:pStyle w:val="TAC"/>
            </w:pPr>
            <w:r w:rsidRPr="00445E8A">
              <w:t>≥2.</w:t>
            </w:r>
            <w:r w:rsidRPr="00445E8A">
              <w:rPr>
                <w:lang w:eastAsia="ja-JP"/>
              </w:rPr>
              <w:t>2</w:t>
            </w:r>
            <w:r w:rsidRPr="00445E8A">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97129" w14:textId="77777777" w:rsidR="002B63CF" w:rsidRPr="00445E8A" w:rsidRDefault="002B63CF" w:rsidP="00AB5E4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71314" w14:textId="77777777" w:rsidR="002B63CF" w:rsidRPr="00445E8A" w:rsidRDefault="002B63CF" w:rsidP="00AB5E44">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3B04B" w14:textId="77777777" w:rsidR="002B63CF" w:rsidRPr="00445E8A" w:rsidRDefault="002B63CF" w:rsidP="00AB5E44">
            <w:pPr>
              <w:pStyle w:val="TAC"/>
              <w:rPr>
                <w:snapToGrid w:val="0"/>
              </w:rPr>
            </w:pPr>
            <w:r w:rsidRPr="00445E8A">
              <w:rPr>
                <w:snapToGrid w:val="0"/>
              </w:rPr>
              <w:t>1.28</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F18C5" w14:textId="77777777" w:rsidR="002B63CF" w:rsidRPr="00445E8A" w:rsidRDefault="002B63CF" w:rsidP="00AB5E44">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60A25" w14:textId="77777777" w:rsidR="002B63CF" w:rsidRPr="00445E8A" w:rsidRDefault="002B63CF" w:rsidP="00AB5E44">
            <w:pPr>
              <w:pStyle w:val="TAC"/>
              <w:rPr>
                <w:snapToGrid w:val="0"/>
              </w:rPr>
            </w:pPr>
            <w:r w:rsidRPr="00445E8A">
              <w:t xml:space="preserve">Note 3 </w:t>
            </w:r>
            <w:r w:rsidRPr="00445E8A">
              <w:rPr>
                <w:snapToGrid w:val="0"/>
              </w:rPr>
              <w:t>(5)</w:t>
            </w:r>
          </w:p>
        </w:tc>
      </w:tr>
      <w:tr w:rsidR="002B63CF" w:rsidRPr="00445E8A" w14:paraId="499A127B"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D7EE2" w14:textId="77777777" w:rsidR="002B63CF" w:rsidRPr="00445E8A" w:rsidRDefault="002B63CF" w:rsidP="00AB5E4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897CBE" w14:textId="77777777" w:rsidR="002B63CF" w:rsidRPr="00445E8A" w:rsidRDefault="002B63CF" w:rsidP="00AB5E44">
            <w:pPr>
              <w:pStyle w:val="TAC"/>
              <w:rPr>
                <w:snapToGrid w:val="0"/>
              </w:rPr>
            </w:pPr>
            <w:r w:rsidRPr="00445E8A">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35A4B" w14:textId="77777777" w:rsidR="002B63CF" w:rsidRPr="00445E8A" w:rsidRDefault="002B63CF" w:rsidP="00AB5E44">
            <w:pPr>
              <w:pStyle w:val="TAC"/>
            </w:pPr>
            <w:r w:rsidRPr="00445E8A">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BDD9" w14:textId="77777777" w:rsidR="002B63CF" w:rsidRPr="00445E8A" w:rsidRDefault="002B63CF" w:rsidP="00AB5E4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EF610" w14:textId="77777777" w:rsidR="002B63CF" w:rsidRPr="00445E8A" w:rsidRDefault="002B63CF" w:rsidP="00AB5E44">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D2A18C" w14:textId="77777777" w:rsidR="002B63CF" w:rsidRPr="00445E8A" w:rsidRDefault="002B63CF" w:rsidP="00AB5E44">
            <w:pPr>
              <w:pStyle w:val="TAC"/>
              <w:rPr>
                <w:snapToGrid w:val="0"/>
              </w:rPr>
            </w:pPr>
            <w:r w:rsidRPr="00445E8A">
              <w:rPr>
                <w:snapToGrid w:val="0"/>
              </w:rPr>
              <w:t>2.56</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C5A9C" w14:textId="77777777" w:rsidR="002B63CF" w:rsidRPr="00445E8A" w:rsidRDefault="002B63CF" w:rsidP="00AB5E44">
            <w:pPr>
              <w:pStyle w:val="TAC"/>
              <w:rPr>
                <w:snapToGrid w:val="0"/>
              </w:rPr>
            </w:pPr>
            <w:r w:rsidRPr="00445E8A">
              <w:t>Note 3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D224F" w14:textId="77777777" w:rsidR="002B63CF" w:rsidRPr="00445E8A" w:rsidRDefault="002B63CF" w:rsidP="00AB5E44">
            <w:pPr>
              <w:pStyle w:val="TAC"/>
              <w:rPr>
                <w:snapToGrid w:val="0"/>
              </w:rPr>
            </w:pPr>
            <w:r w:rsidRPr="00445E8A">
              <w:t>Note 3 (5)</w:t>
            </w:r>
          </w:p>
        </w:tc>
      </w:tr>
      <w:tr w:rsidR="002B63CF" w:rsidRPr="00445E8A" w14:paraId="60513A93" w14:textId="77777777" w:rsidTr="00AB5E44">
        <w:trPr>
          <w:cantSplit/>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6C3D419" w14:textId="77777777" w:rsidR="002B63CF" w:rsidRPr="00445E8A" w:rsidRDefault="002B63CF" w:rsidP="00AB5E44">
            <w:pPr>
              <w:pStyle w:val="TAN"/>
            </w:pPr>
            <w:r w:rsidRPr="00445E8A">
              <w:t>N</w:t>
            </w:r>
            <w:r>
              <w:t>ote</w:t>
            </w:r>
            <w:r w:rsidRPr="00445E8A">
              <w:t xml:space="preserve"> 1:</w:t>
            </w:r>
            <w:r w:rsidRPr="00445E8A">
              <w:tab/>
              <w:t>The number of DRX cycles in this table is given for the DRX cycles within PTWs.</w:t>
            </w:r>
          </w:p>
          <w:p w14:paraId="11AC8DA4" w14:textId="77777777" w:rsidR="002B63CF" w:rsidRPr="00445E8A" w:rsidRDefault="002B63CF" w:rsidP="00AB5E44">
            <w:pPr>
              <w:pStyle w:val="TAN"/>
            </w:pPr>
            <w:r w:rsidRPr="00445E8A">
              <w:t>N</w:t>
            </w:r>
            <w:r>
              <w:t>ote</w:t>
            </w:r>
            <w:r w:rsidRPr="00445E8A">
              <w:t xml:space="preserve"> 2:</w:t>
            </w:r>
            <w:r w:rsidRPr="00445E8A">
              <w:tab/>
              <w:t>The eDRX_IDLE cycle lengths are as specified in Section 10.5.5.32 of TS 24.008 [34].</w:t>
            </w:r>
          </w:p>
          <w:p w14:paraId="23C275CA" w14:textId="77777777" w:rsidR="002B63CF" w:rsidRPr="00445E8A" w:rsidRDefault="002B63CF" w:rsidP="00AB5E44">
            <w:pPr>
              <w:pStyle w:val="TAN"/>
            </w:pPr>
            <w:r w:rsidRPr="00445E8A">
              <w:t>N</w:t>
            </w:r>
            <w:r>
              <w:t>ote</w:t>
            </w:r>
            <w:r w:rsidRPr="00445E8A">
              <w:t xml:space="preserve"> 3:</w:t>
            </w:r>
            <w:r w:rsidRPr="00445E8A">
              <w:tab/>
              <w:t xml:space="preserve">The detection period and the evaluation period depend on the number </w:t>
            </w:r>
            <w:r w:rsidRPr="00445E8A">
              <w:rPr>
                <w:i/>
              </w:rPr>
              <w:t>N</w:t>
            </w:r>
            <w:r w:rsidRPr="00445E8A">
              <w:t xml:space="preserve"> of DRX cycles and are calculated according to the formula below:</w:t>
            </w:r>
          </w:p>
          <w:p w14:paraId="762D9C79" w14:textId="77777777" w:rsidR="002B63CF" w:rsidRPr="00445E8A" w:rsidRDefault="002B63CF" w:rsidP="00AB5E44">
            <w:pPr>
              <w:pStyle w:val="TAN"/>
            </w:pPr>
            <w:r w:rsidRPr="00445E8A">
              <w:tab/>
            </w:r>
            <w:r w:rsidRPr="00445E8A">
              <w:rPr>
                <w:position w:val="-32"/>
              </w:rPr>
              <w:object w:dxaOrig="4665" w:dyaOrig="630" w14:anchorId="54FC3F08">
                <v:shape id="_x0000_i1027" type="#_x0000_t75" style="width:233.2pt;height:32.8pt" o:ole="">
                  <v:imagedata r:id="rId19" o:title=""/>
                </v:shape>
                <o:OLEObject Type="Embed" ProgID="Equation.3" ShapeID="_x0000_i1027" DrawAspect="Content" ObjectID="_1769859123" r:id="rId20"/>
              </w:object>
            </w:r>
            <w:r w:rsidRPr="00445E8A">
              <w:t xml:space="preserve">. </w:t>
            </w:r>
          </w:p>
          <w:p w14:paraId="4ED8C2D8" w14:textId="77777777" w:rsidR="002B63CF" w:rsidRPr="00445E8A" w:rsidRDefault="002B63CF" w:rsidP="00AB5E44">
            <w:pPr>
              <w:pStyle w:val="TAN"/>
            </w:pPr>
            <w:r w:rsidRPr="00445E8A">
              <w:t>N</w:t>
            </w:r>
            <w:r>
              <w:t>ote</w:t>
            </w:r>
            <w:r w:rsidRPr="00445E8A">
              <w:t xml:space="preserve"> 4:</w:t>
            </w:r>
            <w:r w:rsidRPr="00445E8A">
              <w:tab/>
              <w:t>Void</w:t>
            </w:r>
          </w:p>
          <w:p w14:paraId="6CB7C018" w14:textId="77777777" w:rsidR="002B63CF" w:rsidRPr="00445E8A" w:rsidRDefault="002B63CF" w:rsidP="00AB5E44">
            <w:pPr>
              <w:pStyle w:val="TAN"/>
            </w:pPr>
            <w:r w:rsidRPr="00445E8A">
              <w:rPr>
                <w:rFonts w:cs="Arial"/>
              </w:rPr>
              <w:t>N</w:t>
            </w:r>
            <w:r>
              <w:rPr>
                <w:rFonts w:cs="Arial"/>
              </w:rPr>
              <w:t>ote</w:t>
            </w:r>
            <w:r w:rsidRPr="00445E8A">
              <w:rPr>
                <w:rFonts w:cs="Arial"/>
              </w:rPr>
              <w:t xml:space="preserve"> 5:</w:t>
            </w:r>
            <w:r w:rsidRPr="00445E8A">
              <w:tab/>
            </w:r>
            <w:r w:rsidRPr="00445E8A">
              <w:rPr>
                <w:rFonts w:cs="Arial"/>
              </w:rPr>
              <w:t>Number of eDRX cycles when eDRX_IDLE cycle length equals 5.12s, number of DRX cycles otherwise</w:t>
            </w:r>
          </w:p>
        </w:tc>
      </w:tr>
    </w:tbl>
    <w:p w14:paraId="2740FBEF" w14:textId="77777777" w:rsidR="002B63CF" w:rsidRPr="00445E8A" w:rsidRDefault="002B63CF" w:rsidP="002B63CF"/>
    <w:p w14:paraId="030DD433" w14:textId="77777777" w:rsidR="002B63CF" w:rsidRPr="00445E8A" w:rsidRDefault="002B63CF" w:rsidP="002B63CF">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49249DF" w14:textId="77777777" w:rsidR="002B63CF" w:rsidRPr="00445E8A" w:rsidRDefault="002B63CF" w:rsidP="002B63CF">
      <w:r w:rsidRPr="00445E8A">
        <w:t>The UE is not required to perform intra-frequency neighbour cell measurements and meet T</w:t>
      </w:r>
      <w:r w:rsidRPr="00445E8A">
        <w:rPr>
          <w:vertAlign w:val="subscript"/>
        </w:rPr>
        <w:t>detect,EUTRAN_Intra_EC,</w:t>
      </w:r>
      <w:r w:rsidRPr="00445E8A">
        <w:t xml:space="preserve"> T</w:t>
      </w:r>
      <w:r w:rsidRPr="00445E8A">
        <w:rPr>
          <w:vertAlign w:val="subscript"/>
        </w:rPr>
        <w:t>measure,EUTRAN_Intra_EC</w:t>
      </w:r>
      <w:r w:rsidRPr="00445E8A">
        <w:t xml:space="preserve"> and T</w:t>
      </w:r>
      <w:r w:rsidRPr="00445E8A">
        <w:rPr>
          <w:vertAlign w:val="subscript"/>
        </w:rPr>
        <w:t>evaluate,E-UTRAN_intra_EC</w:t>
      </w:r>
      <w:r w:rsidRPr="00445E8A">
        <w:t xml:space="preserve"> as defined in Table 4.7A.2.2.2-1 and Table 4.7A.2.2.2-2 provided the following conditions are met:</w:t>
      </w:r>
    </w:p>
    <w:p w14:paraId="3B28C356" w14:textId="124D998D" w:rsidR="002B63CF" w:rsidRPr="00445E8A" w:rsidDel="00CC1CD3" w:rsidRDefault="002B63CF">
      <w:pPr>
        <w:ind w:left="568" w:hanging="284"/>
        <w:rPr>
          <w:del w:id="67" w:author="Santhan T" w:date="2024-02-07T05:53:00Z"/>
        </w:rPr>
        <w:pPrChange w:id="68" w:author="Santhan T" w:date="2024-02-07T05:53:00Z">
          <w:pPr>
            <w:pStyle w:val="B10"/>
          </w:pPr>
        </w:pPrChange>
      </w:pPr>
      <w:r>
        <w:t>-</w:t>
      </w:r>
      <w:r>
        <w:tab/>
      </w:r>
      <w:r w:rsidRPr="00445E8A">
        <w:t>all the relaxed monitoring criteria defined in clause 5.2.4.12 of TS 36.304</w:t>
      </w:r>
      <w:r w:rsidRPr="00445E8A">
        <w:rPr>
          <w:lang w:val="en-US"/>
        </w:rPr>
        <w:t> </w:t>
      </w:r>
      <w:r w:rsidRPr="00445E8A">
        <w:t>[1] are fulfilled</w:t>
      </w:r>
      <w:ins w:id="69" w:author="Santhan T" w:date="2024-02-07T05:52:00Z">
        <w:r w:rsidR="00CC1CD3">
          <w:t xml:space="preserve">. </w:t>
        </w:r>
      </w:ins>
      <w:del w:id="70" w:author="Santhan T" w:date="2024-02-07T05:53:00Z">
        <w:r w:rsidRPr="00445E8A" w:rsidDel="00CC1CD3">
          <w:delText>, and</w:delText>
        </w:r>
      </w:del>
    </w:p>
    <w:p w14:paraId="25DA8420" w14:textId="4DA45428" w:rsidR="002B63CF" w:rsidRPr="00445E8A" w:rsidDel="00CC1CD3" w:rsidRDefault="002B63CF">
      <w:pPr>
        <w:ind w:left="568" w:hanging="284"/>
        <w:rPr>
          <w:del w:id="71" w:author="Santhan T" w:date="2024-02-07T05:53:00Z"/>
        </w:rPr>
        <w:pPrChange w:id="72" w:author="Santhan T" w:date="2024-02-07T05:53:00Z">
          <w:pPr>
            <w:pStyle w:val="B10"/>
          </w:pPr>
        </w:pPrChange>
      </w:pPr>
      <w:del w:id="73" w:author="Santhan T" w:date="2024-02-07T05:53:00Z">
        <w:r w:rsidDel="00CC1CD3">
          <w:rPr>
            <w:i/>
            <w:iCs/>
          </w:rPr>
          <w:delText>-</w:delText>
        </w:r>
        <w:r w:rsidDel="00CC1CD3">
          <w:rPr>
            <w:i/>
            <w:iCs/>
          </w:rPr>
          <w:tab/>
        </w:r>
        <w:r w:rsidRPr="00445E8A" w:rsidDel="00CC1CD3">
          <w:rPr>
            <w:i/>
            <w:iCs/>
          </w:rPr>
          <w:delText xml:space="preserve">Editor’s note: </w:delText>
        </w:r>
        <w:r w:rsidRPr="00445E8A" w:rsidDel="00CC1CD3">
          <w:delText xml:space="preserve">FFS on following additional condition when the </w:delText>
        </w:r>
        <w:r w:rsidRPr="00445E8A" w:rsidDel="00CC1CD3">
          <w:rPr>
            <w:rFonts w:cs="v4.2.0"/>
          </w:rPr>
          <w:delText xml:space="preserve">UE is configured with </w:delText>
        </w:r>
        <w:r w:rsidRPr="00445E8A" w:rsidDel="00CC1CD3">
          <w:rPr>
            <w:lang w:val="en-US"/>
          </w:rPr>
          <w:delText>‘</w:delText>
        </w:r>
        <w:r w:rsidRPr="00445E8A" w:rsidDel="00CC1CD3">
          <w:rPr>
            <w:i/>
            <w:iCs/>
            <w:lang w:val="en-US"/>
          </w:rPr>
          <w:delText>t-Service</w:delText>
        </w:r>
        <w:r w:rsidRPr="00445E8A" w:rsidDel="00CC1CD3">
          <w:rPr>
            <w:lang w:val="en-US"/>
          </w:rPr>
          <w:delText>’ [2] in the serving cell:</w:delText>
        </w:r>
      </w:del>
    </w:p>
    <w:p w14:paraId="4B0B76D9" w14:textId="3283295F" w:rsidR="002B63CF" w:rsidRDefault="002B63CF" w:rsidP="00CC1CD3">
      <w:pPr>
        <w:ind w:left="568" w:hanging="284"/>
        <w:rPr>
          <w:ins w:id="74" w:author="Santhan T" w:date="2024-02-07T05:53:00Z"/>
        </w:rPr>
      </w:pPr>
      <w:del w:id="75" w:author="Santhan T" w:date="2024-02-07T05:53:00Z">
        <w:r w:rsidDel="00CC1CD3">
          <w:lastRenderedPageBreak/>
          <w:delText>-</w:delText>
        </w:r>
        <w:r w:rsidDel="00CC1CD3">
          <w:tab/>
        </w:r>
        <w:r w:rsidRPr="00445E8A" w:rsidDel="00CC1CD3">
          <w:delText xml:space="preserve">The UE has detected more than [1] satellite on the intra-frequency carrier including the satellite operating the serving cell. </w:delText>
        </w:r>
      </w:del>
    </w:p>
    <w:p w14:paraId="54D219AC" w14:textId="77777777" w:rsidR="00D97732" w:rsidRDefault="00D97732" w:rsidP="00D97732">
      <w:pPr>
        <w:rPr>
          <w:ins w:id="76" w:author="Santhan T" w:date="2024-02-07T05:53:00Z"/>
          <w:rFonts w:eastAsia="SimSun"/>
          <w:noProof/>
          <w:lang w:eastAsia="zh-CN"/>
        </w:rPr>
      </w:pPr>
      <w:ins w:id="77" w:author="Santhan T" w:date="2024-02-07T05:53:00Z">
        <w:r w:rsidRPr="00445E8A">
          <w:rPr>
            <w:rFonts w:eastAsia="SimSun" w:hint="eastAsia"/>
            <w:noProof/>
            <w:lang w:eastAsia="zh-CN"/>
          </w:rPr>
          <w:t>T</w:t>
        </w:r>
        <w:r w:rsidRPr="00445E8A">
          <w:rPr>
            <w:rFonts w:eastAsia="SimSun"/>
            <w:noProof/>
            <w:lang w:eastAsia="zh-CN"/>
          </w:rPr>
          <w:t xml:space="preserve">he requirements in this clause apply provided that the </w:t>
        </w:r>
        <w:r>
          <w:rPr>
            <w:rFonts w:eastAsia="SimSun"/>
            <w:noProof/>
            <w:lang w:eastAsia="zh-CN"/>
          </w:rPr>
          <w:t xml:space="preserve">neighbour cell assistance </w:t>
        </w:r>
        <w:r w:rsidRPr="00445E8A">
          <w:rPr>
            <w:rFonts w:eastAsia="SimSun"/>
            <w:noProof/>
            <w:lang w:eastAsia="zh-CN"/>
          </w:rPr>
          <w:t>information</w:t>
        </w:r>
        <w:r>
          <w:rPr>
            <w:rFonts w:eastAsia="SimSun"/>
            <w:noProof/>
            <w:lang w:eastAsia="zh-CN"/>
          </w:rPr>
          <w:t xml:space="preserve"> in </w:t>
        </w:r>
        <w:r w:rsidRPr="00691C10">
          <w:rPr>
            <w:i/>
          </w:rPr>
          <w:t>SystemInformationBlockType</w:t>
        </w:r>
        <w:r>
          <w:rPr>
            <w:i/>
          </w:rPr>
          <w:t>32</w:t>
        </w:r>
        <w:r>
          <w:t xml:space="preserve"> [2]</w:t>
        </w:r>
        <w:r w:rsidRPr="00691C10">
          <w:t xml:space="preserve"> </w:t>
        </w:r>
        <w:r w:rsidRPr="00445E8A">
          <w:rPr>
            <w:rFonts w:eastAsia="SimSun"/>
            <w:noProof/>
            <w:lang w:eastAsia="zh-CN"/>
          </w:rPr>
          <w:t>for the satellite serving the target cell has been provided by the serving cell.</w:t>
        </w:r>
      </w:ins>
    </w:p>
    <w:p w14:paraId="57A7A286" w14:textId="77777777" w:rsidR="00D97732" w:rsidRPr="00445E8A" w:rsidRDefault="00D97732">
      <w:pPr>
        <w:ind w:left="568" w:hanging="284"/>
        <w:pPrChange w:id="78" w:author="Santhan T" w:date="2024-02-07T05:53:00Z">
          <w:pPr>
            <w:pStyle w:val="B10"/>
          </w:pPr>
        </w:pPrChange>
      </w:pPr>
    </w:p>
    <w:p w14:paraId="11DB37A7" w14:textId="77777777" w:rsidR="002B63CF" w:rsidRPr="00445E8A" w:rsidRDefault="002B63CF" w:rsidP="002B63CF"/>
    <w:p w14:paraId="21F2CCD3" w14:textId="77777777" w:rsidR="002B63CF" w:rsidRPr="00445E8A" w:rsidRDefault="002B63CF" w:rsidP="002B63CF">
      <w:pPr>
        <w:pStyle w:val="Heading5"/>
        <w:spacing w:before="200" w:after="120"/>
        <w:rPr>
          <w:rFonts w:cs="Arial"/>
          <w:sz w:val="24"/>
        </w:rPr>
      </w:pPr>
      <w:r w:rsidRPr="00445E8A">
        <w:rPr>
          <w:rFonts w:cs="Arial"/>
          <w:sz w:val="24"/>
        </w:rPr>
        <w:t>4.7A.2.2.3</w:t>
      </w:r>
      <w:r w:rsidRPr="00445E8A">
        <w:rPr>
          <w:rFonts w:cs="Arial"/>
          <w:sz w:val="24"/>
        </w:rPr>
        <w:tab/>
        <w:t>Measurements of inter-frequency cells for UE category M1 in enhanced coverage</w:t>
      </w:r>
    </w:p>
    <w:p w14:paraId="7AA8753E" w14:textId="77777777" w:rsidR="002B63CF" w:rsidRPr="00445E8A" w:rsidRDefault="002B63CF" w:rsidP="002B63CF">
      <w:r w:rsidRPr="00445E8A">
        <w:t>The requirements in this subclause apply if UE is in the enhanced coverage area of the serving cell. The UE is considered to be in enhanced coverage area of serving cell according to RSRP, RSRP Ês/Iot, SCH_RP and SCH Ês/Iot of the serving cell defined in Annex B.1.3 for a corresponding Band.</w:t>
      </w:r>
    </w:p>
    <w:p w14:paraId="2BA6CD60" w14:textId="77777777" w:rsidR="002B63CF" w:rsidRPr="00445E8A" w:rsidRDefault="002B63CF" w:rsidP="002B63CF">
      <w:r w:rsidRPr="00445E8A">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3921AD79" w14:textId="77777777" w:rsidR="002B63CF" w:rsidRPr="00445E8A" w:rsidRDefault="002B63CF" w:rsidP="002B63CF">
      <w:pPr>
        <w:jc w:val="both"/>
      </w:pPr>
      <w:r w:rsidRPr="00445E8A">
        <w:t>If Srxlev &gt; S</w:t>
      </w:r>
      <w:r w:rsidRPr="00445E8A">
        <w:rPr>
          <w:vertAlign w:val="subscript"/>
        </w:rPr>
        <w:t>nonIntraSearchP</w:t>
      </w:r>
      <w:r w:rsidRPr="00445E8A">
        <w:t xml:space="preserve"> and Squal &gt; S</w:t>
      </w:r>
      <w:r w:rsidRPr="00445E8A">
        <w:rPr>
          <w:vertAlign w:val="subscript"/>
        </w:rPr>
        <w:t>nonIntraSearchQ</w:t>
      </w:r>
      <w:r>
        <w:t xml:space="preserve">, </w:t>
      </w:r>
      <w:r w:rsidRPr="00812367">
        <w:t xml:space="preserve">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w:t>
      </w:r>
      <w:r>
        <w:t xml:space="preserve"> </w:t>
      </w:r>
      <w:r w:rsidRPr="00445E8A">
        <w:t>then the UE shall search for inter-frequency layers of higher priority at least every T</w:t>
      </w:r>
      <w:r w:rsidRPr="00445E8A">
        <w:rPr>
          <w:vertAlign w:val="subscript"/>
        </w:rPr>
        <w:t xml:space="preserve">higher_priority_search </w:t>
      </w:r>
      <w:r w:rsidRPr="00445E8A">
        <w:t>where T</w:t>
      </w:r>
      <w:r w:rsidRPr="00445E8A">
        <w:rPr>
          <w:vertAlign w:val="subscript"/>
        </w:rPr>
        <w:t>higher_priority_search</w:t>
      </w:r>
      <w:r w:rsidRPr="00445E8A">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445E8A">
          <w:t>4.2.2</w:t>
        </w:r>
      </w:smartTag>
      <w:r w:rsidRPr="00445E8A">
        <w:t>.</w:t>
      </w:r>
    </w:p>
    <w:p w14:paraId="5C08CD60" w14:textId="77777777" w:rsidR="002B63CF" w:rsidRPr="00445E8A" w:rsidRDefault="002B63CF" w:rsidP="002B63CF">
      <w:pPr>
        <w:jc w:val="both"/>
      </w:pPr>
      <w:r w:rsidRPr="00445E8A">
        <w:t>If Srxlev ≤ S</w:t>
      </w:r>
      <w:r w:rsidRPr="00445E8A">
        <w:rPr>
          <w:vertAlign w:val="subscript"/>
        </w:rPr>
        <w:t>nonIntraSearchP</w:t>
      </w:r>
      <w:r w:rsidRPr="00445E8A">
        <w:t xml:space="preserve"> or Squal ≤ S</w:t>
      </w:r>
      <w:r w:rsidRPr="00445E8A">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w:t>
      </w:r>
      <w:r w:rsidRPr="00445E8A">
        <w:t>then the UE shall search for and measure inter-frequency layers of higher, equal or lower priority in preparation for possible reselection.</w:t>
      </w:r>
      <w:r w:rsidRPr="00277CC1">
        <w:t xml:space="preserve"> </w:t>
      </w:r>
      <w:r>
        <w:t xml:space="preserve">The requirements apply provided that the distance exceeds the </w:t>
      </w:r>
      <w:r>
        <w:rPr>
          <w:i/>
        </w:rPr>
        <w:t>distanceThresh</w:t>
      </w:r>
      <w:r>
        <w:t xml:space="preserve"> by a margin of 50 m. </w:t>
      </w:r>
      <w:r w:rsidRPr="00445E8A">
        <w:t xml:space="preserve"> In this scenario, the minimum rate at which the UE is required to search for and measure higher priority layers shall be the same as that defined below.</w:t>
      </w:r>
    </w:p>
    <w:p w14:paraId="58BBD495" w14:textId="77777777" w:rsidR="002B63CF" w:rsidRPr="00445E8A" w:rsidRDefault="002B63CF" w:rsidP="002B63CF">
      <w:pPr>
        <w:rPr>
          <w:rFonts w:cs="v4.2.0"/>
        </w:rPr>
      </w:pPr>
      <w:r w:rsidRPr="00445E8A">
        <w:rPr>
          <w:rFonts w:cs="v4.2.0"/>
        </w:rPr>
        <w:t xml:space="preserve">The UE shall be able to evaluate whether a newly detectable inter-frequency cell meets the reselection criteria defined in TS36.304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detect,EUTRAN_Inter_EC</w:t>
      </w:r>
      <w:r w:rsidRPr="00445E8A">
        <w:rPr>
          <w:rFonts w:cs="v4.2.0"/>
        </w:rPr>
        <w:t>, if at least carrier frequency information is provided for inter-frequency neighbour cells by the serving cells when T</w:t>
      </w:r>
      <w:r w:rsidRPr="00445E8A">
        <w:rPr>
          <w:rFonts w:cs="v4.2.0"/>
          <w:vertAlign w:val="subscript"/>
        </w:rPr>
        <w:t>reselection</w:t>
      </w:r>
      <w:r w:rsidRPr="00445E8A">
        <w:rPr>
          <w:rFonts w:cs="v4.2.0"/>
        </w:rPr>
        <w:t xml:space="preserve"> = 0 provided that the reselection criteria is met by a margin of at least 8 dB for reselections based on ranking. K</w:t>
      </w:r>
      <w:r w:rsidRPr="00445E8A">
        <w:rPr>
          <w:rFonts w:cs="v4.2.0"/>
          <w:vertAlign w:val="subscript"/>
        </w:rPr>
        <w:t>carrier</w:t>
      </w:r>
      <w:r w:rsidRPr="00445E8A">
        <w:rPr>
          <w:rFonts w:cs="v4.2.0"/>
        </w:rPr>
        <w:t xml:space="preserve"> is the </w:t>
      </w:r>
      <w:r w:rsidRPr="00445E8A">
        <w:t xml:space="preserve">number of inter-frequency carriers in the neighbour cell list. An inter frequency cell is considered to be detectable according to RSRP, RSRP </w:t>
      </w:r>
      <w:r w:rsidRPr="00445E8A">
        <w:rPr>
          <w:lang w:val="en-US"/>
        </w:rPr>
        <w:t>Ês/Iot,</w:t>
      </w:r>
      <w:r w:rsidRPr="00445E8A">
        <w:t xml:space="preserve"> SCH_RP and SCH </w:t>
      </w:r>
      <w:r w:rsidRPr="00445E8A">
        <w:rPr>
          <w:lang w:val="en-US"/>
        </w:rPr>
        <w:t>Ês/Iot</w:t>
      </w:r>
      <w:r w:rsidRPr="00445E8A">
        <w:t xml:space="preserve"> defined in Annex B.1.8 for a corresponding Band.</w:t>
      </w:r>
    </w:p>
    <w:p w14:paraId="38D749DF" w14:textId="77777777" w:rsidR="002B63CF" w:rsidRPr="00445E8A" w:rsidRDefault="002B63CF" w:rsidP="002B63CF">
      <w:r w:rsidRPr="00445E8A">
        <w:t xml:space="preserve">When higher priority cells are found by the higher priority search, they shall be measured at least every </w:t>
      </w:r>
      <w:r w:rsidRPr="00445E8A">
        <w:rPr>
          <w:rFonts w:cs="v4.2.0"/>
        </w:rPr>
        <w:t>T</w:t>
      </w:r>
      <w:r w:rsidRPr="00445E8A">
        <w:rPr>
          <w:rFonts w:cs="v4.2.0"/>
          <w:vertAlign w:val="subscript"/>
        </w:rPr>
        <w:t xml:space="preserve">measure,E-UTRAN_Inter_EC </w:t>
      </w:r>
      <w:r w:rsidRPr="00445E8A">
        <w:t>. If, after detecting a ce</w:t>
      </w:r>
      <w:r w:rsidRPr="00445E8A">
        <w:tab/>
        <w:t>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3639BF83" w14:textId="77777777" w:rsidR="002B63CF" w:rsidRPr="00445E8A" w:rsidRDefault="002B63CF" w:rsidP="002B63CF">
      <w:r w:rsidRPr="00445E8A">
        <w:rPr>
          <w:rFonts w:cs="v4.2.0"/>
        </w:rPr>
        <w:t>The</w:t>
      </w:r>
      <w:r w:rsidRPr="00445E8A">
        <w:t xml:space="preserve"> UE shall measure RSRP or RSRQ at least every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w:t>
      </w:r>
      <w:r w:rsidRPr="00445E8A">
        <w:t>T</w:t>
      </w:r>
      <w:r w:rsidRPr="00445E8A">
        <w:rPr>
          <w:vertAlign w:val="subscript"/>
        </w:rPr>
        <w:t>measure,EUTRAN_Inter_EC</w:t>
      </w:r>
      <w:r w:rsidRPr="00445E8A">
        <w:t xml:space="preserve"> for identified lower or equal priority inter-frequency cells. If the UE detects on a E-UTRA carrier a cell whose physical identity is indicated as not allowed for that carrier in the measurement control system information of the serving cell, the UE is not required to perform measurements on that cell.</w:t>
      </w:r>
    </w:p>
    <w:p w14:paraId="6074D3B6" w14:textId="77777777" w:rsidR="002B63CF" w:rsidRPr="00445E8A" w:rsidRDefault="002B63CF" w:rsidP="002B63CF">
      <w:pPr>
        <w:rPr>
          <w:rFonts w:cs="v4.2.0"/>
        </w:rPr>
      </w:pPr>
      <w:r w:rsidRPr="00445E8A">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T</w:t>
      </w:r>
      <w:r w:rsidRPr="00445E8A">
        <w:rPr>
          <w:rFonts w:cs="v4.2.0"/>
          <w:vertAlign w:val="subscript"/>
        </w:rPr>
        <w:t>measure,EUTRAN_Inter_EC</w:t>
      </w:r>
      <w:r w:rsidRPr="00445E8A">
        <w:rPr>
          <w:rFonts w:cs="v4.2.0"/>
        </w:rPr>
        <w:t>/2.</w:t>
      </w:r>
    </w:p>
    <w:p w14:paraId="7CEAE61F" w14:textId="77777777" w:rsidR="002B63CF" w:rsidRPr="00445E8A" w:rsidRDefault="002B63CF" w:rsidP="002B63CF">
      <w:r w:rsidRPr="00445E8A">
        <w:t>The UE shall not consider a E-UTRA neighbour cell in cell reselection, if it is indicated as not allowed in the measurement control system information of the serving cell.</w:t>
      </w:r>
    </w:p>
    <w:p w14:paraId="5A8B40E0" w14:textId="77777777" w:rsidR="002B63CF" w:rsidRPr="00445E8A" w:rsidRDefault="002B63CF" w:rsidP="002B63CF">
      <w:pPr>
        <w:rPr>
          <w:rFonts w:cs="v4.2.0"/>
        </w:rPr>
      </w:pPr>
      <w:r w:rsidRPr="00445E8A">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evaluate,E-UTRAN_Inter_EC</w:t>
      </w:r>
      <w:r w:rsidRPr="00445E8A">
        <w:rPr>
          <w:rFonts w:cs="v4.2.0"/>
        </w:rPr>
        <w:t>, when T</w:t>
      </w:r>
      <w:r w:rsidRPr="00445E8A">
        <w:rPr>
          <w:rFonts w:cs="v4.2.0"/>
          <w:vertAlign w:val="subscript"/>
        </w:rPr>
        <w:t>reselection</w:t>
      </w:r>
      <w:r w:rsidRPr="00445E8A">
        <w:rPr>
          <w:rFonts w:cs="v4.2.0"/>
        </w:rPr>
        <w:t xml:space="preserve"> = 0 provided that the reselection criteria is met by a margin of at least 8 dB for reselections based on ranking.</w:t>
      </w:r>
    </w:p>
    <w:p w14:paraId="2B44B6E8" w14:textId="77777777" w:rsidR="002B63CF" w:rsidRPr="00445E8A" w:rsidRDefault="002B63CF" w:rsidP="002B63CF">
      <w:pPr>
        <w:rPr>
          <w:rFonts w:eastAsia="PMingLiU" w:cs="v4.2.0"/>
          <w:color w:val="000000" w:themeColor="text1"/>
          <w:lang w:eastAsia="zh-TW"/>
        </w:rPr>
      </w:pPr>
      <w:r w:rsidRPr="00445E8A">
        <w:rPr>
          <w:rFonts w:eastAsia="PMingLiU" w:cs="v4.2.0" w:hint="eastAsia"/>
          <w:color w:val="000000" w:themeColor="text1"/>
          <w:lang w:eastAsia="zh-TW"/>
        </w:rPr>
        <w:lastRenderedPageBreak/>
        <w:t>T</w:t>
      </w:r>
      <w:r w:rsidRPr="00445E8A">
        <w:rPr>
          <w:rFonts w:eastAsia="PMingLiU" w:cs="v4.2.0"/>
          <w:color w:val="000000" w:themeColor="text1"/>
          <w:lang w:eastAsia="zh-TW"/>
        </w:rPr>
        <w:t>he param</w:t>
      </w:r>
      <w:r>
        <w:rPr>
          <w:rFonts w:eastAsia="PMingLiU" w:cs="v4.2.0"/>
          <w:color w:val="000000" w:themeColor="text1"/>
          <w:lang w:eastAsia="zh-TW"/>
        </w:rPr>
        <w:t>e</w:t>
      </w:r>
      <w:r w:rsidRPr="00445E8A">
        <w:rPr>
          <w:rFonts w:eastAsia="PMingLiU" w:cs="v4.2.0"/>
          <w:color w:val="000000" w:themeColor="text1"/>
          <w:lang w:eastAsia="zh-TW"/>
        </w:rPr>
        <w:t xml:space="preserve">ter </w:t>
      </w:r>
      <w:r w:rsidRPr="00445E8A">
        <w:rPr>
          <w:color w:val="000000" w:themeColor="text1"/>
        </w:rPr>
        <w:t>K</w:t>
      </w:r>
      <w:r w:rsidRPr="00445E8A">
        <w:rPr>
          <w:color w:val="000000" w:themeColor="text1"/>
          <w:vertAlign w:val="subscript"/>
        </w:rPr>
        <w:t>satellite</w:t>
      </w:r>
      <w:r w:rsidRPr="00445E8A">
        <w:rPr>
          <w:color w:val="000000" w:themeColor="text1"/>
        </w:rPr>
        <w:t xml:space="preserve"> </w:t>
      </w:r>
      <w:r w:rsidRPr="00445E8A">
        <w:rPr>
          <w:rFonts w:cs="v4.2.0"/>
          <w:color w:val="000000" w:themeColor="text1"/>
        </w:rPr>
        <w:t xml:space="preserve">is the scaling factor for measurements corresponding to multiple NGSO satellites. </w:t>
      </w:r>
      <w:r w:rsidRPr="003E56EB">
        <w:t>K</w:t>
      </w:r>
      <w:r w:rsidRPr="003E56EB">
        <w:rPr>
          <w:vertAlign w:val="subscript"/>
        </w:rPr>
        <w:t>satellite</w:t>
      </w:r>
      <w:r w:rsidRPr="003E56EB">
        <w:t xml:space="preserve"> = 1, if GSO satellite(s) is/are measured on the carrier</w:t>
      </w:r>
      <w:r>
        <w:t xml:space="preserve">. </w:t>
      </w:r>
      <w:r w:rsidRPr="00445E8A">
        <w:rPr>
          <w:color w:val="000000" w:themeColor="text1"/>
        </w:rPr>
        <w:t>K</w:t>
      </w:r>
      <w:r w:rsidRPr="00445E8A">
        <w:rPr>
          <w:color w:val="000000" w:themeColor="text1"/>
          <w:vertAlign w:val="subscript"/>
        </w:rPr>
        <w:t xml:space="preserve">satellite </w:t>
      </w:r>
      <w:r w:rsidRPr="00EB1B30">
        <w:rPr>
          <w:rFonts w:eastAsia="PMingLiU" w:cs="v4.2.0"/>
          <w:color w:val="000000"/>
          <w:lang w:eastAsia="zh-TW"/>
        </w:rPr>
        <w:t>equals to the number NGSO satellites to be measured if NGSO satellites are monitored.</w:t>
      </w:r>
    </w:p>
    <w:p w14:paraId="06299A7B" w14:textId="77777777" w:rsidR="002B63CF" w:rsidRPr="00445E8A" w:rsidRDefault="002B63CF" w:rsidP="002B63CF">
      <w:pPr>
        <w:rPr>
          <w:rFonts w:cs="v4.2.0"/>
        </w:rPr>
      </w:pPr>
      <w:r w:rsidRPr="00445E8A">
        <w:rPr>
          <w:rFonts w:cs="v4.2.0"/>
        </w:rPr>
        <w:t>If T</w:t>
      </w:r>
      <w:r w:rsidRPr="00445E8A">
        <w:rPr>
          <w:rFonts w:cs="v4.2.0"/>
          <w:vertAlign w:val="subscript"/>
        </w:rPr>
        <w:t>reselection</w:t>
      </w:r>
      <w:r w:rsidRPr="00445E8A">
        <w:rPr>
          <w:rFonts w:cs="v4.2.0"/>
        </w:rPr>
        <w:t xml:space="preserve"> timer has a non zero value and the inter-frequency cell is better ranked than the serving cell, the UE shall evaluate this inter-frequency cell for the T</w:t>
      </w:r>
      <w:r w:rsidRPr="00445E8A">
        <w:rPr>
          <w:rFonts w:cs="v4.2.0"/>
          <w:vertAlign w:val="subscript"/>
        </w:rPr>
        <w:t>reselection</w:t>
      </w:r>
      <w:r w:rsidRPr="00445E8A">
        <w:rPr>
          <w:rFonts w:cs="v4.2.0"/>
        </w:rPr>
        <w:t xml:space="preserve"> time. If this cell remains better ranked within this duration, then the UE shall reselect that cell.</w:t>
      </w:r>
    </w:p>
    <w:p w14:paraId="05181D01" w14:textId="77777777" w:rsidR="002B63CF" w:rsidRPr="00445E8A" w:rsidRDefault="002B63CF" w:rsidP="002B63CF">
      <w:pPr>
        <w:rPr>
          <w:rFonts w:cs="v4.2.0"/>
        </w:rPr>
      </w:pPr>
      <w:r w:rsidRPr="00445E8A">
        <w:rPr>
          <w:rFonts w:cs="v4.2.0"/>
        </w:rPr>
        <w:t xml:space="preserve">For UE not configured with eDRX_IDLE cycle,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rPr>
          <w:rFonts w:cs="v4.2.0"/>
        </w:rPr>
        <w:t xml:space="preserve"> are specified in Table 4.7A.2.2.3-1. </w:t>
      </w:r>
    </w:p>
    <w:p w14:paraId="091D6B4F" w14:textId="77777777" w:rsidR="002B63CF" w:rsidRDefault="002B63CF" w:rsidP="002B63CF">
      <w:r w:rsidRPr="00445E8A">
        <w:rPr>
          <w:rFonts w:cs="v4.2.0"/>
        </w:rPr>
        <w:t xml:space="preserve">For UE configured with eDRX_IDLE cycle,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rPr>
          <w:rFonts w:cs="v4.2.0"/>
        </w:rPr>
        <w:t xml:space="preserve"> are specified in Table 4.7A.2.2.3-3. Additionally, the requirements in Table 4.7A.2.2.3-3 apply provided that the serving cell is configured with eDRX_IDLE and is the same in all PTWs during any of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t xml:space="preserve"> when multiple PTWs are used.</w:t>
      </w:r>
    </w:p>
    <w:p w14:paraId="48AA752A" w14:textId="77777777" w:rsidR="002B63CF" w:rsidRPr="00C124D4" w:rsidRDefault="002B63CF" w:rsidP="002B63CF">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rPr>
        <w:t xml:space="preserve"> </w:t>
      </w:r>
      <w:r w:rsidRPr="00812367">
        <w:rPr>
          <w:noProof/>
        </w:rPr>
        <w:t xml:space="preserve">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rPr>
        <w:t xml:space="preserve"> </w:t>
      </w:r>
      <w:r w:rsidRPr="00D04575">
        <w:rPr>
          <w:szCs w:val="24"/>
        </w:rPr>
        <w:t>T</w:t>
      </w:r>
      <w:r w:rsidRPr="00C124D4">
        <w:rPr>
          <w:szCs w:val="24"/>
          <w:vertAlign w:val="subscript"/>
        </w:rPr>
        <w:t>trigger</w:t>
      </w:r>
      <w:r>
        <w:rPr>
          <w:szCs w:val="24"/>
        </w:rPr>
        <w:t>, and</w:t>
      </w:r>
      <w:r w:rsidRPr="00C124D4">
        <w:t xml:space="preserve"> </w:t>
      </w:r>
      <w:r>
        <w:t>T</w:t>
      </w:r>
      <w:r>
        <w:rPr>
          <w:vertAlign w:val="subscript"/>
        </w:rPr>
        <w:t>trigger</w:t>
      </w:r>
      <w:r>
        <w:t xml:space="preserve"> = max(</w:t>
      </w:r>
      <w:r w:rsidRPr="00445E8A">
        <w:t>T</w:t>
      </w:r>
      <w:r w:rsidRPr="00445E8A">
        <w:rPr>
          <w:vertAlign w:val="subscript"/>
        </w:rPr>
        <w:t>detect,EUTRAN_Intra_</w:t>
      </w:r>
      <w:r>
        <w:rPr>
          <w:vertAlign w:val="subscript"/>
        </w:rPr>
        <w:t>E</w:t>
      </w:r>
      <w:r w:rsidRPr="00445E8A">
        <w:rPr>
          <w:vertAlign w:val="subscript"/>
        </w:rPr>
        <w:t>C</w:t>
      </w:r>
      <w:r>
        <w:t>, K</w:t>
      </w:r>
      <w:r>
        <w:rPr>
          <w:vertAlign w:val="subscript"/>
        </w:rPr>
        <w:t>carrier</w:t>
      </w:r>
      <w:r>
        <w:t xml:space="preserve">* </w:t>
      </w:r>
      <w:r w:rsidRPr="00445E8A">
        <w:t>T</w:t>
      </w:r>
      <w:r w:rsidRPr="00445E8A">
        <w:rPr>
          <w:vertAlign w:val="subscript"/>
        </w:rPr>
        <w:t>detect,EUTRAN_Int</w:t>
      </w:r>
      <w:r>
        <w:rPr>
          <w:vertAlign w:val="subscript"/>
        </w:rPr>
        <w:t>er</w:t>
      </w:r>
      <w:r w:rsidRPr="00445E8A">
        <w:rPr>
          <w:vertAlign w:val="subscript"/>
        </w:rPr>
        <w:t>_</w:t>
      </w:r>
      <w:r>
        <w:rPr>
          <w:vertAlign w:val="subscript"/>
        </w:rPr>
        <w:t>E</w:t>
      </w:r>
      <w:r w:rsidRPr="00445E8A">
        <w:rPr>
          <w:vertAlign w:val="subscript"/>
        </w:rPr>
        <w:t>C</w:t>
      </w:r>
      <w:r>
        <w:t>),</w:t>
      </w:r>
      <w:r w:rsidRPr="00120DE9">
        <w:rPr>
          <w:szCs w:val="24"/>
        </w:rPr>
        <w:t xml:space="preserve"> </w:t>
      </w:r>
      <w:r w:rsidRPr="00D04575">
        <w:rPr>
          <w:szCs w:val="24"/>
        </w:rPr>
        <w:t>when serving cell is below the search threshold</w:t>
      </w:r>
      <w:r w:rsidRPr="00C124D4">
        <w:rPr>
          <w:szCs w:val="24"/>
        </w:rPr>
        <w:t>,</w:t>
      </w:r>
      <w:r>
        <w:rPr>
          <w:szCs w:val="24"/>
        </w:rPr>
        <w:t xml:space="preserve"> and</w:t>
      </w:r>
      <w:r w:rsidRPr="00120DE9">
        <w:rPr>
          <w:szCs w:val="24"/>
        </w:rPr>
        <w:t xml:space="preserve"> </w:t>
      </w:r>
      <w:r w:rsidRPr="00D04575">
        <w:rPr>
          <w:szCs w:val="24"/>
        </w:rPr>
        <w:t>T</w:t>
      </w:r>
      <w:r w:rsidRPr="00C124D4">
        <w:rPr>
          <w:szCs w:val="24"/>
          <w:vertAlign w:val="subscript"/>
        </w:rPr>
        <w:t>trigger</w:t>
      </w:r>
      <w:r>
        <w:rPr>
          <w:szCs w:val="24"/>
        </w:rPr>
        <w:t xml:space="preserve"> = </w:t>
      </w:r>
      <w:r w:rsidRPr="00C124D4">
        <w:rPr>
          <w:szCs w:val="24"/>
        </w:rPr>
        <w:t>max(</w:t>
      </w:r>
      <w:r w:rsidRPr="00445E8A">
        <w:t>T</w:t>
      </w:r>
      <w:r w:rsidRPr="00445E8A">
        <w:rPr>
          <w:vertAlign w:val="subscript"/>
        </w:rPr>
        <w:t>detect,EUTRAN_Intra_</w:t>
      </w:r>
      <w:r>
        <w:rPr>
          <w:vertAlign w:val="subscript"/>
        </w:rPr>
        <w:t>E</w:t>
      </w:r>
      <w:r w:rsidRPr="00445E8A">
        <w:rPr>
          <w:vertAlign w:val="subscript"/>
        </w:rPr>
        <w:t>C</w:t>
      </w:r>
      <w:r>
        <w:rPr>
          <w:szCs w:val="24"/>
        </w:rPr>
        <w:t>, N</w:t>
      </w:r>
      <w:r>
        <w:rPr>
          <w:szCs w:val="24"/>
          <w:vertAlign w:val="subscript"/>
        </w:rPr>
        <w:t>layer</w:t>
      </w:r>
      <w:r w:rsidRPr="00C124D4">
        <w:rPr>
          <w:szCs w:val="24"/>
        </w:rPr>
        <w:t>*</w:t>
      </w:r>
      <w:r>
        <w:rPr>
          <w:szCs w:val="24"/>
        </w:rPr>
        <w:t xml:space="preserve"> [60s]</w:t>
      </w:r>
      <w:r w:rsidRPr="00C124D4">
        <w:rPr>
          <w:szCs w:val="24"/>
        </w:rPr>
        <w:t>)</w:t>
      </w:r>
      <w:r>
        <w:rPr>
          <w:szCs w:val="24"/>
        </w:rPr>
        <w:t xml:space="preserve"> </w:t>
      </w:r>
      <w:r w:rsidRPr="00D04575">
        <w:rPr>
          <w:szCs w:val="24"/>
        </w:rPr>
        <w:t>when serving cell is above the search threshold</w:t>
      </w:r>
      <w:r>
        <w:rPr>
          <w:szCs w:val="24"/>
        </w:rPr>
        <w:t>, where</w:t>
      </w:r>
    </w:p>
    <w:p w14:paraId="4E5DA054" w14:textId="77777777" w:rsidR="002B63CF" w:rsidRDefault="002B63CF" w:rsidP="002B63CF">
      <w:pPr>
        <w:pStyle w:val="B10"/>
      </w:pPr>
      <w:r>
        <w:t>-</w:t>
      </w:r>
      <w:r>
        <w:tab/>
      </w:r>
      <w:r w:rsidRPr="005D1FD4">
        <w:t>K</w:t>
      </w:r>
      <w:r w:rsidRPr="005D1FD4">
        <w:rPr>
          <w:vertAlign w:val="subscript"/>
        </w:rPr>
        <w:t>carrier</w:t>
      </w:r>
      <w:r w:rsidRPr="005D1FD4">
        <w:t xml:space="preserve"> is the number of inter-frequency carriers indicated by the serving cell,</w:t>
      </w:r>
    </w:p>
    <w:p w14:paraId="78DC88B5" w14:textId="77777777" w:rsidR="002B63CF" w:rsidRPr="00E21115" w:rsidRDefault="002B63CF" w:rsidP="002B63CF">
      <w:pPr>
        <w:pStyle w:val="B10"/>
      </w:pPr>
      <w:r>
        <w:t>-</w:t>
      </w:r>
      <w:r>
        <w:tab/>
        <w:t>N</w:t>
      </w:r>
      <w:r>
        <w:rPr>
          <w:vertAlign w:val="subscript"/>
        </w:rPr>
        <w:t>layer</w:t>
      </w:r>
      <w:r w:rsidRPr="00120DE9">
        <w:t xml:space="preserve"> is the total number of higher priority carrier frequencies broadcasted in system information</w:t>
      </w:r>
      <w:r>
        <w:t>,</w:t>
      </w:r>
    </w:p>
    <w:p w14:paraId="3F7591EC" w14:textId="77777777" w:rsidR="002B63CF" w:rsidRPr="005D1FD4" w:rsidRDefault="002B63CF" w:rsidP="002B63CF">
      <w:pPr>
        <w:pStyle w:val="B10"/>
      </w:pPr>
      <w:r>
        <w:t>-</w:t>
      </w:r>
      <w:r>
        <w:tab/>
      </w:r>
      <w:r w:rsidRPr="00445E8A">
        <w:t>T</w:t>
      </w:r>
      <w:r w:rsidRPr="00445E8A">
        <w:rPr>
          <w:vertAlign w:val="subscript"/>
        </w:rPr>
        <w:t>detect,EUTRAN_Intra_</w:t>
      </w:r>
      <w:r>
        <w:rPr>
          <w:vertAlign w:val="subscript"/>
        </w:rPr>
        <w:t>E</w:t>
      </w:r>
      <w:r w:rsidRPr="00445E8A">
        <w:rPr>
          <w:vertAlign w:val="subscript"/>
        </w:rPr>
        <w:t>C</w:t>
      </w:r>
      <w:r w:rsidRPr="005D1FD4">
        <w:t xml:space="preserve"> </w:t>
      </w:r>
      <w:r>
        <w:rPr>
          <w:rFonts w:hint="eastAsia"/>
        </w:rPr>
        <w:t>refers to</w:t>
      </w:r>
      <w:r w:rsidRPr="005D1FD4">
        <w:t xml:space="preserve"> intra-frequency cell detection delay in IDLE/INACTIVE mode defined </w:t>
      </w:r>
      <w:r>
        <w:t xml:space="preserve">in clause </w:t>
      </w:r>
      <w:r w:rsidRPr="00FE4765">
        <w:t>4.7A.2.1.</w:t>
      </w:r>
      <w:r>
        <w:t>2</w:t>
      </w:r>
      <w:r w:rsidRPr="005D1FD4">
        <w:t>,</w:t>
      </w:r>
    </w:p>
    <w:p w14:paraId="1C6BE27A" w14:textId="77777777" w:rsidR="002B63CF" w:rsidRPr="00445E8A" w:rsidRDefault="002B63CF" w:rsidP="002B63CF">
      <w:pPr>
        <w:pStyle w:val="B10"/>
      </w:pPr>
      <w:r>
        <w:t>-</w:t>
      </w:r>
      <w:r>
        <w:tab/>
      </w:r>
      <w:r w:rsidRPr="00445E8A">
        <w:rPr>
          <w:rFonts w:cs="v4.2.0"/>
        </w:rPr>
        <w:t>T</w:t>
      </w:r>
      <w:r w:rsidRPr="00445E8A">
        <w:rPr>
          <w:rFonts w:cs="v4.2.0"/>
          <w:vertAlign w:val="subscript"/>
        </w:rPr>
        <w:t>detect,EUTRAN_Inter_</w:t>
      </w:r>
      <w:r>
        <w:rPr>
          <w:rFonts w:cs="v4.2.0"/>
          <w:vertAlign w:val="subscript"/>
        </w:rPr>
        <w:t>E</w:t>
      </w:r>
      <w:r w:rsidRPr="00445E8A">
        <w:rPr>
          <w:rFonts w:cs="v4.2.0"/>
          <w:vertAlign w:val="subscript"/>
        </w:rPr>
        <w:t>C</w:t>
      </w:r>
      <w:r w:rsidRPr="005D1FD4">
        <w:t xml:space="preserve"> </w:t>
      </w:r>
      <w:r>
        <w:rPr>
          <w:rFonts w:hint="eastAsia"/>
        </w:rPr>
        <w:t>refers to</w:t>
      </w:r>
      <w:r w:rsidRPr="005D1FD4">
        <w:t xml:space="preserve"> inter-frequency cell detection delay in IDLE/INACTIVE mode defined </w:t>
      </w:r>
      <w:r>
        <w:t xml:space="preserve">in clause </w:t>
      </w:r>
      <w:r w:rsidRPr="00FE4765">
        <w:t>4.7A.2.1.3</w:t>
      </w:r>
      <w:r w:rsidRPr="005D1FD4">
        <w:t>.</w:t>
      </w:r>
    </w:p>
    <w:p w14:paraId="71DC30B1" w14:textId="77777777" w:rsidR="002B63CF" w:rsidRPr="00445E8A" w:rsidRDefault="002B63CF" w:rsidP="002B63CF">
      <w:pPr>
        <w:jc w:val="both"/>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t xml:space="preserve"> </w:t>
      </w:r>
      <w:r w:rsidRPr="00445E8A">
        <w:rPr>
          <w:rFonts w:cs="v4.2.0"/>
        </w:rPr>
        <w:t xml:space="preserve">are specified in </w:t>
      </w:r>
      <w:r w:rsidRPr="00445E8A">
        <w:t>Table 4.7A.2.2.3-1</w:t>
      </w:r>
      <w:r w:rsidRPr="00445E8A">
        <w:rPr>
          <w:rFonts w:cs="v4.2.0"/>
        </w:rPr>
        <w:t xml:space="preserve">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2744F65B" w14:textId="77777777" w:rsidR="002B63CF" w:rsidRPr="00445E8A" w:rsidRDefault="002B63CF" w:rsidP="002B63CF">
      <w:pPr>
        <w:rPr>
          <w:rFonts w:cs="v4.2.0"/>
        </w:rPr>
      </w:pPr>
    </w:p>
    <w:p w14:paraId="1BABC4DF" w14:textId="77777777" w:rsidR="002B63CF" w:rsidRPr="00431F6C" w:rsidRDefault="002B63CF" w:rsidP="002B63CF">
      <w:pPr>
        <w:pStyle w:val="TH"/>
        <w:rPr>
          <w:rFonts w:cs="v4.2.0"/>
        </w:rPr>
      </w:pPr>
      <w:r w:rsidRPr="00445E8A">
        <w:t>Table 4.7A.2.2.3-1: T</w:t>
      </w:r>
      <w:r w:rsidRPr="00445E8A">
        <w:rPr>
          <w:vertAlign w:val="subscript"/>
        </w:rPr>
        <w:t>detect,EUTRAN_Inter_EC,</w:t>
      </w:r>
      <w:r w:rsidRPr="00445E8A">
        <w:t xml:space="preserve"> T</w:t>
      </w:r>
      <w:r w:rsidRPr="00445E8A">
        <w:rPr>
          <w:vertAlign w:val="subscript"/>
        </w:rPr>
        <w:t>measure,EUTRAN_Inter_EC</w:t>
      </w:r>
      <w:r w:rsidRPr="00445E8A">
        <w:t xml:space="preserve"> and </w:t>
      </w:r>
      <w:r w:rsidRPr="00445E8A">
        <w:rPr>
          <w:rFonts w:cs="v4.2.0"/>
        </w:rPr>
        <w:t>T</w:t>
      </w:r>
      <w:r w:rsidRPr="00445E8A">
        <w:rPr>
          <w:rFonts w:cs="v4.2.0"/>
          <w:vertAlign w:val="subscript"/>
        </w:rPr>
        <w:t>evaluate,E-UTRAN_Inter_EC</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tblGrid>
      <w:tr w:rsidR="002B63CF" w:rsidRPr="00445E8A" w14:paraId="3C9584E2" w14:textId="77777777" w:rsidTr="00AB5E44">
        <w:trPr>
          <w:cantSplit/>
          <w:jc w:val="center"/>
        </w:trPr>
        <w:tc>
          <w:tcPr>
            <w:tcW w:w="898" w:type="pct"/>
            <w:tcBorders>
              <w:top w:val="single" w:sz="4" w:space="0" w:color="auto"/>
              <w:left w:val="single" w:sz="4" w:space="0" w:color="auto"/>
              <w:bottom w:val="single" w:sz="4" w:space="0" w:color="auto"/>
              <w:right w:val="single" w:sz="4" w:space="0" w:color="auto"/>
            </w:tcBorders>
            <w:hideMark/>
          </w:tcPr>
          <w:p w14:paraId="27AC6140" w14:textId="77777777" w:rsidR="002B63CF" w:rsidRPr="00445E8A" w:rsidRDefault="002B63CF" w:rsidP="00AB5E44">
            <w:pPr>
              <w:pStyle w:val="TAH"/>
            </w:pPr>
            <w:r w:rsidRPr="00445E8A">
              <w:rPr>
                <w:rFonts w:eastAsia="MS Mincho"/>
              </w:rPr>
              <w:t>SCH Ês/Iot of neighboring cell: Q2 [dB]</w:t>
            </w:r>
          </w:p>
        </w:tc>
        <w:tc>
          <w:tcPr>
            <w:tcW w:w="540" w:type="pct"/>
            <w:tcBorders>
              <w:top w:val="single" w:sz="4" w:space="0" w:color="auto"/>
              <w:left w:val="single" w:sz="4" w:space="0" w:color="auto"/>
              <w:bottom w:val="single" w:sz="4" w:space="0" w:color="auto"/>
              <w:right w:val="single" w:sz="4" w:space="0" w:color="auto"/>
            </w:tcBorders>
            <w:hideMark/>
          </w:tcPr>
          <w:p w14:paraId="1B1B9D9B" w14:textId="77777777" w:rsidR="002B63CF" w:rsidRPr="00445E8A" w:rsidRDefault="002B63CF" w:rsidP="00AB5E44">
            <w:pPr>
              <w:pStyle w:val="TAH"/>
              <w:rPr>
                <w:snapToGrid w:val="0"/>
              </w:rPr>
            </w:pPr>
            <w:r w:rsidRPr="00445E8A">
              <w:t>DRX cycle length [s]</w:t>
            </w:r>
          </w:p>
        </w:tc>
        <w:tc>
          <w:tcPr>
            <w:tcW w:w="1267" w:type="pct"/>
            <w:tcBorders>
              <w:top w:val="single" w:sz="4" w:space="0" w:color="auto"/>
              <w:left w:val="single" w:sz="4" w:space="0" w:color="auto"/>
              <w:bottom w:val="single" w:sz="4" w:space="0" w:color="auto"/>
              <w:right w:val="single" w:sz="4" w:space="0" w:color="auto"/>
            </w:tcBorders>
            <w:hideMark/>
          </w:tcPr>
          <w:p w14:paraId="0D7A167B" w14:textId="77777777" w:rsidR="002B63CF" w:rsidRPr="00445E8A" w:rsidRDefault="002B63CF" w:rsidP="00AB5E44">
            <w:pPr>
              <w:pStyle w:val="TAH"/>
            </w:pPr>
            <w:r w:rsidRPr="00445E8A">
              <w:t>T</w:t>
            </w:r>
            <w:r w:rsidRPr="00445E8A">
              <w:rPr>
                <w:vertAlign w:val="subscript"/>
              </w:rPr>
              <w:t>detect,EUTRAN_Inter_EC</w:t>
            </w:r>
            <w:r w:rsidRPr="00445E8A">
              <w:t xml:space="preserve"> [s] (number of DRX cycles) </w:t>
            </w:r>
          </w:p>
        </w:tc>
        <w:tc>
          <w:tcPr>
            <w:tcW w:w="1368" w:type="pct"/>
            <w:tcBorders>
              <w:top w:val="single" w:sz="4" w:space="0" w:color="auto"/>
              <w:left w:val="single" w:sz="4" w:space="0" w:color="auto"/>
              <w:bottom w:val="single" w:sz="4" w:space="0" w:color="auto"/>
              <w:right w:val="single" w:sz="4" w:space="0" w:color="auto"/>
            </w:tcBorders>
            <w:hideMark/>
          </w:tcPr>
          <w:p w14:paraId="1FBD37FD" w14:textId="77777777" w:rsidR="002B63CF" w:rsidRPr="00445E8A" w:rsidRDefault="002B63CF" w:rsidP="00AB5E44">
            <w:pPr>
              <w:pStyle w:val="TAH"/>
              <w:rPr>
                <w:snapToGrid w:val="0"/>
              </w:rPr>
            </w:pPr>
            <w:r w:rsidRPr="00445E8A">
              <w:t>T</w:t>
            </w:r>
            <w:r w:rsidRPr="00445E8A">
              <w:rPr>
                <w:vertAlign w:val="subscript"/>
              </w:rPr>
              <w:t>measure,EUTRAN_Inter_EC</w:t>
            </w:r>
            <w:r w:rsidRPr="00445E8A">
              <w:t xml:space="preserve"> [s] (number of DRX cycles)</w:t>
            </w:r>
          </w:p>
        </w:tc>
        <w:tc>
          <w:tcPr>
            <w:tcW w:w="926" w:type="pct"/>
            <w:tcBorders>
              <w:top w:val="single" w:sz="4" w:space="0" w:color="auto"/>
              <w:left w:val="single" w:sz="4" w:space="0" w:color="auto"/>
              <w:bottom w:val="single" w:sz="4" w:space="0" w:color="auto"/>
              <w:right w:val="single" w:sz="4" w:space="0" w:color="auto"/>
            </w:tcBorders>
            <w:hideMark/>
          </w:tcPr>
          <w:p w14:paraId="3919AD71" w14:textId="77777777" w:rsidR="002B63CF" w:rsidRPr="00445E8A" w:rsidRDefault="002B63CF" w:rsidP="00AB5E44">
            <w:pPr>
              <w:pStyle w:val="TAH"/>
              <w:rPr>
                <w:vertAlign w:val="subscript"/>
              </w:rPr>
            </w:pPr>
            <w:r w:rsidRPr="00445E8A">
              <w:t>T</w:t>
            </w:r>
            <w:r w:rsidRPr="00445E8A">
              <w:rPr>
                <w:vertAlign w:val="subscript"/>
              </w:rPr>
              <w:t>evaluate,E-UTRAN_inter_EC</w:t>
            </w:r>
          </w:p>
          <w:p w14:paraId="291F9B4C" w14:textId="77777777" w:rsidR="002B63CF" w:rsidRPr="00445E8A" w:rsidRDefault="002B63CF" w:rsidP="00AB5E44">
            <w:pPr>
              <w:pStyle w:val="TAH"/>
            </w:pPr>
            <w:r w:rsidRPr="00445E8A">
              <w:t>[s] (number of DRX cycles)</w:t>
            </w:r>
          </w:p>
        </w:tc>
      </w:tr>
      <w:tr w:rsidR="002B63CF" w:rsidRPr="00445E8A" w14:paraId="251A5FE1" w14:textId="77777777" w:rsidTr="00AB5E44">
        <w:trPr>
          <w:cantSplit/>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4F179683" w14:textId="77777777" w:rsidR="002B63CF" w:rsidRPr="00445E8A" w:rsidRDefault="002B63CF" w:rsidP="00AB5E44">
            <w:pPr>
              <w:pStyle w:val="TAH"/>
            </w:pPr>
            <w:r w:rsidRPr="00445E8A">
              <w:t>-15≤ Q2 &lt; -6</w:t>
            </w:r>
          </w:p>
        </w:tc>
        <w:tc>
          <w:tcPr>
            <w:tcW w:w="540" w:type="pct"/>
            <w:tcBorders>
              <w:top w:val="single" w:sz="4" w:space="0" w:color="auto"/>
              <w:left w:val="single" w:sz="4" w:space="0" w:color="auto"/>
              <w:bottom w:val="single" w:sz="4" w:space="0" w:color="auto"/>
              <w:right w:val="single" w:sz="4" w:space="0" w:color="auto"/>
            </w:tcBorders>
            <w:hideMark/>
          </w:tcPr>
          <w:p w14:paraId="56F5F335" w14:textId="77777777" w:rsidR="002B63CF" w:rsidRPr="00445E8A" w:rsidRDefault="002B63CF" w:rsidP="00AB5E44">
            <w:pPr>
              <w:pStyle w:val="TAC"/>
              <w:rPr>
                <w:snapToGrid w:val="0"/>
              </w:rPr>
            </w:pPr>
            <w:r w:rsidRPr="00445E8A">
              <w:t>0.32</w:t>
            </w:r>
          </w:p>
        </w:tc>
        <w:tc>
          <w:tcPr>
            <w:tcW w:w="1267" w:type="pct"/>
            <w:tcBorders>
              <w:top w:val="single" w:sz="4" w:space="0" w:color="auto"/>
              <w:left w:val="single" w:sz="4" w:space="0" w:color="auto"/>
              <w:bottom w:val="single" w:sz="4" w:space="0" w:color="auto"/>
              <w:right w:val="single" w:sz="4" w:space="0" w:color="auto"/>
            </w:tcBorders>
            <w:hideMark/>
          </w:tcPr>
          <w:p w14:paraId="34802D5E" w14:textId="77777777" w:rsidR="002B63CF" w:rsidRPr="00445E8A" w:rsidRDefault="002B63CF" w:rsidP="00AB5E44">
            <w:pPr>
              <w:pStyle w:val="TAC"/>
              <w:rPr>
                <w:snapToGrid w:val="0"/>
              </w:rPr>
            </w:pPr>
            <w:r w:rsidRPr="00445E8A">
              <w:t>330.24 (1032)</w:t>
            </w:r>
          </w:p>
        </w:tc>
        <w:tc>
          <w:tcPr>
            <w:tcW w:w="1368" w:type="pct"/>
            <w:tcBorders>
              <w:top w:val="single" w:sz="4" w:space="0" w:color="auto"/>
              <w:left w:val="single" w:sz="4" w:space="0" w:color="auto"/>
              <w:bottom w:val="single" w:sz="4" w:space="0" w:color="auto"/>
              <w:right w:val="single" w:sz="4" w:space="0" w:color="auto"/>
            </w:tcBorders>
            <w:hideMark/>
          </w:tcPr>
          <w:p w14:paraId="34594551" w14:textId="77777777" w:rsidR="002B63CF" w:rsidRPr="00445E8A" w:rsidRDefault="002B63CF" w:rsidP="00AB5E44">
            <w:pPr>
              <w:pStyle w:val="TAC"/>
              <w:rPr>
                <w:snapToGrid w:val="0"/>
              </w:rPr>
            </w:pPr>
            <w:r w:rsidRPr="00445E8A">
              <w:rPr>
                <w:snapToGrid w:val="0"/>
              </w:rPr>
              <w:t>1.28 (4)</w:t>
            </w:r>
          </w:p>
        </w:tc>
        <w:tc>
          <w:tcPr>
            <w:tcW w:w="926" w:type="pct"/>
            <w:tcBorders>
              <w:top w:val="single" w:sz="4" w:space="0" w:color="auto"/>
              <w:left w:val="single" w:sz="4" w:space="0" w:color="auto"/>
              <w:bottom w:val="single" w:sz="4" w:space="0" w:color="auto"/>
              <w:right w:val="single" w:sz="4" w:space="0" w:color="auto"/>
            </w:tcBorders>
            <w:hideMark/>
          </w:tcPr>
          <w:p w14:paraId="5FC509EB" w14:textId="77777777" w:rsidR="002B63CF" w:rsidRPr="00445E8A" w:rsidRDefault="002B63CF" w:rsidP="00AB5E44">
            <w:pPr>
              <w:pStyle w:val="TAC"/>
              <w:rPr>
                <w:snapToGrid w:val="0"/>
              </w:rPr>
            </w:pPr>
            <w:r w:rsidRPr="00445E8A">
              <w:t>10.24 (32)</w:t>
            </w:r>
          </w:p>
        </w:tc>
      </w:tr>
      <w:tr w:rsidR="002B63CF" w:rsidRPr="00445E8A" w14:paraId="0F8CC7DA"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CF69A" w14:textId="77777777" w:rsidR="002B63CF" w:rsidRPr="00445E8A" w:rsidRDefault="002B63CF" w:rsidP="00AB5E44">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5AED772B" w14:textId="77777777" w:rsidR="002B63CF" w:rsidRPr="00445E8A" w:rsidRDefault="002B63CF" w:rsidP="00AB5E44">
            <w:pPr>
              <w:pStyle w:val="TAC"/>
              <w:rPr>
                <w:snapToGrid w:val="0"/>
              </w:rPr>
            </w:pPr>
            <w:r w:rsidRPr="00445E8A">
              <w:t>0.64</w:t>
            </w:r>
          </w:p>
        </w:tc>
        <w:tc>
          <w:tcPr>
            <w:tcW w:w="1267" w:type="pct"/>
            <w:tcBorders>
              <w:top w:val="single" w:sz="4" w:space="0" w:color="auto"/>
              <w:left w:val="single" w:sz="4" w:space="0" w:color="auto"/>
              <w:bottom w:val="single" w:sz="4" w:space="0" w:color="auto"/>
              <w:right w:val="single" w:sz="4" w:space="0" w:color="auto"/>
            </w:tcBorders>
            <w:hideMark/>
          </w:tcPr>
          <w:p w14:paraId="630184F6" w14:textId="77777777" w:rsidR="002B63CF" w:rsidRPr="00445E8A" w:rsidRDefault="002B63CF" w:rsidP="00AB5E44">
            <w:pPr>
              <w:pStyle w:val="TAC"/>
              <w:rPr>
                <w:snapToGrid w:val="0"/>
              </w:rPr>
            </w:pPr>
            <w:r w:rsidRPr="00445E8A">
              <w:t>330.24 (516)</w:t>
            </w:r>
          </w:p>
        </w:tc>
        <w:tc>
          <w:tcPr>
            <w:tcW w:w="1368" w:type="pct"/>
            <w:tcBorders>
              <w:top w:val="single" w:sz="4" w:space="0" w:color="auto"/>
              <w:left w:val="single" w:sz="4" w:space="0" w:color="auto"/>
              <w:bottom w:val="single" w:sz="4" w:space="0" w:color="auto"/>
              <w:right w:val="single" w:sz="4" w:space="0" w:color="auto"/>
            </w:tcBorders>
            <w:hideMark/>
          </w:tcPr>
          <w:p w14:paraId="4C56B120" w14:textId="77777777" w:rsidR="002B63CF" w:rsidRPr="00445E8A" w:rsidRDefault="002B63CF" w:rsidP="00AB5E44">
            <w:pPr>
              <w:pStyle w:val="TAC"/>
              <w:rPr>
                <w:snapToGrid w:val="0"/>
              </w:rPr>
            </w:pPr>
            <w:r w:rsidRPr="00445E8A">
              <w:rPr>
                <w:snapToGrid w:val="0"/>
              </w:rPr>
              <w:t>1.28 (2)</w:t>
            </w:r>
          </w:p>
        </w:tc>
        <w:tc>
          <w:tcPr>
            <w:tcW w:w="926" w:type="pct"/>
            <w:tcBorders>
              <w:top w:val="single" w:sz="4" w:space="0" w:color="auto"/>
              <w:left w:val="single" w:sz="4" w:space="0" w:color="auto"/>
              <w:bottom w:val="single" w:sz="4" w:space="0" w:color="auto"/>
              <w:right w:val="single" w:sz="4" w:space="0" w:color="auto"/>
            </w:tcBorders>
            <w:hideMark/>
          </w:tcPr>
          <w:p w14:paraId="34D5F7B6" w14:textId="77777777" w:rsidR="002B63CF" w:rsidRPr="00445E8A" w:rsidRDefault="002B63CF" w:rsidP="00AB5E44">
            <w:pPr>
              <w:pStyle w:val="TAC"/>
              <w:rPr>
                <w:snapToGrid w:val="0"/>
              </w:rPr>
            </w:pPr>
            <w:r w:rsidRPr="00445E8A">
              <w:t>10.24 (16)</w:t>
            </w:r>
          </w:p>
        </w:tc>
      </w:tr>
      <w:tr w:rsidR="002B63CF" w:rsidRPr="00445E8A" w14:paraId="061912CA"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BBBA8" w14:textId="77777777" w:rsidR="002B63CF" w:rsidRPr="00445E8A" w:rsidRDefault="002B63CF" w:rsidP="00AB5E44">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56BADE1E" w14:textId="77777777" w:rsidR="002B63CF" w:rsidRPr="00445E8A" w:rsidRDefault="002B63CF" w:rsidP="00AB5E44">
            <w:pPr>
              <w:pStyle w:val="TAC"/>
              <w:rPr>
                <w:snapToGrid w:val="0"/>
              </w:rPr>
            </w:pPr>
            <w:r w:rsidRPr="00445E8A">
              <w:t>1.28</w:t>
            </w:r>
          </w:p>
        </w:tc>
        <w:tc>
          <w:tcPr>
            <w:tcW w:w="1267" w:type="pct"/>
            <w:tcBorders>
              <w:top w:val="single" w:sz="4" w:space="0" w:color="auto"/>
              <w:left w:val="single" w:sz="4" w:space="0" w:color="auto"/>
              <w:bottom w:val="single" w:sz="4" w:space="0" w:color="auto"/>
              <w:right w:val="single" w:sz="4" w:space="0" w:color="auto"/>
            </w:tcBorders>
            <w:hideMark/>
          </w:tcPr>
          <w:p w14:paraId="59E806AE" w14:textId="77777777" w:rsidR="002B63CF" w:rsidRPr="00445E8A" w:rsidRDefault="002B63CF" w:rsidP="00AB5E44">
            <w:pPr>
              <w:pStyle w:val="TAC"/>
              <w:rPr>
                <w:snapToGrid w:val="0"/>
              </w:rPr>
            </w:pPr>
            <w:r w:rsidRPr="00445E8A">
              <w:t>524.8 (410)</w:t>
            </w:r>
          </w:p>
        </w:tc>
        <w:tc>
          <w:tcPr>
            <w:tcW w:w="1368" w:type="pct"/>
            <w:tcBorders>
              <w:top w:val="single" w:sz="4" w:space="0" w:color="auto"/>
              <w:left w:val="single" w:sz="4" w:space="0" w:color="auto"/>
              <w:bottom w:val="single" w:sz="4" w:space="0" w:color="auto"/>
              <w:right w:val="single" w:sz="4" w:space="0" w:color="auto"/>
            </w:tcBorders>
            <w:hideMark/>
          </w:tcPr>
          <w:p w14:paraId="35551CA0" w14:textId="77777777" w:rsidR="002B63CF" w:rsidRPr="00445E8A" w:rsidRDefault="002B63CF" w:rsidP="00AB5E44">
            <w:pPr>
              <w:pStyle w:val="TAC"/>
              <w:rPr>
                <w:snapToGrid w:val="0"/>
              </w:rPr>
            </w:pPr>
            <w:r w:rsidRPr="00445E8A">
              <w:rPr>
                <w:snapToGrid w:val="0"/>
              </w:rPr>
              <w:t>1.28 (1)</w:t>
            </w:r>
          </w:p>
        </w:tc>
        <w:tc>
          <w:tcPr>
            <w:tcW w:w="926" w:type="pct"/>
            <w:tcBorders>
              <w:top w:val="single" w:sz="4" w:space="0" w:color="auto"/>
              <w:left w:val="single" w:sz="4" w:space="0" w:color="auto"/>
              <w:bottom w:val="single" w:sz="4" w:space="0" w:color="auto"/>
              <w:right w:val="single" w:sz="4" w:space="0" w:color="auto"/>
            </w:tcBorders>
            <w:hideMark/>
          </w:tcPr>
          <w:p w14:paraId="1D37F0AE" w14:textId="77777777" w:rsidR="002B63CF" w:rsidRPr="00445E8A" w:rsidRDefault="002B63CF" w:rsidP="00AB5E44">
            <w:pPr>
              <w:pStyle w:val="TAC"/>
              <w:rPr>
                <w:snapToGrid w:val="0"/>
              </w:rPr>
            </w:pPr>
            <w:r w:rsidRPr="00445E8A">
              <w:t>12.8 (10)</w:t>
            </w:r>
          </w:p>
        </w:tc>
      </w:tr>
      <w:tr w:rsidR="002B63CF" w:rsidRPr="00445E8A" w14:paraId="4187995B"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27F1E" w14:textId="77777777" w:rsidR="002B63CF" w:rsidRPr="00445E8A" w:rsidRDefault="002B63CF" w:rsidP="00AB5E44">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14034A10" w14:textId="77777777" w:rsidR="002B63CF" w:rsidRPr="00445E8A" w:rsidRDefault="002B63CF" w:rsidP="00AB5E44">
            <w:pPr>
              <w:pStyle w:val="TAC"/>
              <w:rPr>
                <w:snapToGrid w:val="0"/>
              </w:rPr>
            </w:pPr>
            <w:r w:rsidRPr="00445E8A">
              <w:t>2.56</w:t>
            </w:r>
          </w:p>
        </w:tc>
        <w:tc>
          <w:tcPr>
            <w:tcW w:w="1267" w:type="pct"/>
            <w:tcBorders>
              <w:top w:val="single" w:sz="4" w:space="0" w:color="auto"/>
              <w:left w:val="single" w:sz="4" w:space="0" w:color="auto"/>
              <w:bottom w:val="single" w:sz="4" w:space="0" w:color="auto"/>
              <w:right w:val="single" w:sz="4" w:space="0" w:color="auto"/>
            </w:tcBorders>
            <w:hideMark/>
          </w:tcPr>
          <w:p w14:paraId="5D3D0913" w14:textId="77777777" w:rsidR="002B63CF" w:rsidRPr="00445E8A" w:rsidRDefault="002B63CF" w:rsidP="00AB5E44">
            <w:pPr>
              <w:pStyle w:val="TAC"/>
              <w:rPr>
                <w:snapToGrid w:val="0"/>
              </w:rPr>
            </w:pPr>
            <w:r w:rsidRPr="00445E8A">
              <w:t>1039.36 (406)</w:t>
            </w:r>
          </w:p>
        </w:tc>
        <w:tc>
          <w:tcPr>
            <w:tcW w:w="1368" w:type="pct"/>
            <w:tcBorders>
              <w:top w:val="single" w:sz="4" w:space="0" w:color="auto"/>
              <w:left w:val="single" w:sz="4" w:space="0" w:color="auto"/>
              <w:bottom w:val="single" w:sz="4" w:space="0" w:color="auto"/>
              <w:right w:val="single" w:sz="4" w:space="0" w:color="auto"/>
            </w:tcBorders>
            <w:hideMark/>
          </w:tcPr>
          <w:p w14:paraId="0991FFC3" w14:textId="77777777" w:rsidR="002B63CF" w:rsidRPr="00445E8A" w:rsidRDefault="002B63CF" w:rsidP="00AB5E44">
            <w:pPr>
              <w:pStyle w:val="TAC"/>
              <w:rPr>
                <w:snapToGrid w:val="0"/>
              </w:rPr>
            </w:pPr>
            <w:r w:rsidRPr="00445E8A">
              <w:rPr>
                <w:snapToGrid w:val="0"/>
              </w:rPr>
              <w:t>2.56 (1)</w:t>
            </w:r>
          </w:p>
        </w:tc>
        <w:tc>
          <w:tcPr>
            <w:tcW w:w="926" w:type="pct"/>
            <w:tcBorders>
              <w:top w:val="single" w:sz="4" w:space="0" w:color="auto"/>
              <w:left w:val="single" w:sz="4" w:space="0" w:color="auto"/>
              <w:bottom w:val="single" w:sz="4" w:space="0" w:color="auto"/>
              <w:right w:val="single" w:sz="4" w:space="0" w:color="auto"/>
            </w:tcBorders>
            <w:hideMark/>
          </w:tcPr>
          <w:p w14:paraId="410D97DC" w14:textId="77777777" w:rsidR="002B63CF" w:rsidRPr="00445E8A" w:rsidRDefault="002B63CF" w:rsidP="00AB5E44">
            <w:pPr>
              <w:pStyle w:val="TAC"/>
              <w:rPr>
                <w:snapToGrid w:val="0"/>
              </w:rPr>
            </w:pPr>
            <w:r w:rsidRPr="00445E8A">
              <w:t>15.36 (6)</w:t>
            </w:r>
          </w:p>
        </w:tc>
      </w:tr>
      <w:tr w:rsidR="002B63CF" w:rsidRPr="00445E8A" w14:paraId="6DC1EF48" w14:textId="77777777" w:rsidTr="00AB5E44">
        <w:trPr>
          <w:cantSplit/>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0A130803" w14:textId="77777777" w:rsidR="002B63CF" w:rsidRPr="00445E8A" w:rsidRDefault="002B63CF" w:rsidP="00AB5E44">
            <w:pPr>
              <w:pStyle w:val="TAH"/>
            </w:pPr>
            <w:r w:rsidRPr="00445E8A">
              <w:rPr>
                <w:rFonts w:eastAsia="MS Mincho"/>
              </w:rPr>
              <w:t>Q2</w:t>
            </w:r>
            <w:r w:rsidRPr="00445E8A">
              <w:rPr>
                <w:rFonts w:eastAsia="MS Mincho"/>
              </w:rPr>
              <w:sym w:font="Symbol" w:char="F0B3"/>
            </w:r>
            <w:r w:rsidRPr="00445E8A">
              <w:rPr>
                <w:rFonts w:eastAsia="MS Mincho"/>
              </w:rPr>
              <w:t>-6</w:t>
            </w:r>
          </w:p>
        </w:tc>
        <w:tc>
          <w:tcPr>
            <w:tcW w:w="540" w:type="pct"/>
            <w:tcBorders>
              <w:top w:val="single" w:sz="4" w:space="0" w:color="auto"/>
              <w:left w:val="single" w:sz="4" w:space="0" w:color="auto"/>
              <w:bottom w:val="single" w:sz="4" w:space="0" w:color="auto"/>
              <w:right w:val="single" w:sz="4" w:space="0" w:color="auto"/>
            </w:tcBorders>
            <w:hideMark/>
          </w:tcPr>
          <w:p w14:paraId="1727074D" w14:textId="77777777" w:rsidR="002B63CF" w:rsidRPr="00445E8A" w:rsidRDefault="002B63CF" w:rsidP="00AB5E44">
            <w:pPr>
              <w:pStyle w:val="TAC"/>
            </w:pPr>
            <w:r w:rsidRPr="00445E8A">
              <w:t>0.32</w:t>
            </w:r>
          </w:p>
        </w:tc>
        <w:tc>
          <w:tcPr>
            <w:tcW w:w="1267" w:type="pct"/>
            <w:tcBorders>
              <w:top w:val="single" w:sz="4" w:space="0" w:color="auto"/>
              <w:left w:val="single" w:sz="4" w:space="0" w:color="auto"/>
              <w:bottom w:val="single" w:sz="4" w:space="0" w:color="auto"/>
              <w:right w:val="single" w:sz="4" w:space="0" w:color="auto"/>
            </w:tcBorders>
            <w:hideMark/>
          </w:tcPr>
          <w:p w14:paraId="4F4FCEE4" w14:textId="77777777" w:rsidR="002B63CF" w:rsidRPr="00445E8A" w:rsidRDefault="002B63CF" w:rsidP="00AB5E44">
            <w:pPr>
              <w:pStyle w:val="TAC"/>
            </w:pPr>
            <w:r w:rsidRPr="00445E8A">
              <w:t>16.64 (52)</w:t>
            </w:r>
          </w:p>
        </w:tc>
        <w:tc>
          <w:tcPr>
            <w:tcW w:w="1368" w:type="pct"/>
            <w:tcBorders>
              <w:top w:val="single" w:sz="4" w:space="0" w:color="auto"/>
              <w:left w:val="single" w:sz="4" w:space="0" w:color="auto"/>
              <w:bottom w:val="single" w:sz="4" w:space="0" w:color="auto"/>
              <w:right w:val="single" w:sz="4" w:space="0" w:color="auto"/>
            </w:tcBorders>
            <w:hideMark/>
          </w:tcPr>
          <w:p w14:paraId="43C0EA54" w14:textId="77777777" w:rsidR="002B63CF" w:rsidRPr="00445E8A" w:rsidRDefault="002B63CF" w:rsidP="00AB5E44">
            <w:pPr>
              <w:pStyle w:val="TAC"/>
              <w:rPr>
                <w:snapToGrid w:val="0"/>
              </w:rPr>
            </w:pPr>
            <w:r w:rsidRPr="00445E8A">
              <w:rPr>
                <w:snapToGrid w:val="0"/>
              </w:rPr>
              <w:t>1.28 (4)</w:t>
            </w:r>
          </w:p>
        </w:tc>
        <w:tc>
          <w:tcPr>
            <w:tcW w:w="926" w:type="pct"/>
            <w:tcBorders>
              <w:top w:val="single" w:sz="4" w:space="0" w:color="auto"/>
              <w:left w:val="single" w:sz="4" w:space="0" w:color="auto"/>
              <w:bottom w:val="single" w:sz="4" w:space="0" w:color="auto"/>
              <w:right w:val="single" w:sz="4" w:space="0" w:color="auto"/>
            </w:tcBorders>
            <w:hideMark/>
          </w:tcPr>
          <w:p w14:paraId="5AEA68C3" w14:textId="77777777" w:rsidR="002B63CF" w:rsidRPr="00445E8A" w:rsidRDefault="002B63CF" w:rsidP="00AB5E44">
            <w:pPr>
              <w:pStyle w:val="TAC"/>
            </w:pPr>
            <w:r w:rsidRPr="00445E8A">
              <w:t>10.24 (32)</w:t>
            </w:r>
          </w:p>
        </w:tc>
      </w:tr>
      <w:tr w:rsidR="002B63CF" w:rsidRPr="00445E8A" w14:paraId="67C00515"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59351" w14:textId="77777777" w:rsidR="002B63CF" w:rsidRPr="00445E8A" w:rsidRDefault="002B63CF" w:rsidP="00AB5E44">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24F17580" w14:textId="77777777" w:rsidR="002B63CF" w:rsidRPr="00445E8A" w:rsidRDefault="002B63CF" w:rsidP="00AB5E44">
            <w:pPr>
              <w:pStyle w:val="TAC"/>
            </w:pPr>
            <w:r w:rsidRPr="00445E8A">
              <w:t>0.64</w:t>
            </w:r>
          </w:p>
        </w:tc>
        <w:tc>
          <w:tcPr>
            <w:tcW w:w="1267" w:type="pct"/>
            <w:tcBorders>
              <w:top w:val="single" w:sz="4" w:space="0" w:color="auto"/>
              <w:left w:val="single" w:sz="4" w:space="0" w:color="auto"/>
              <w:bottom w:val="single" w:sz="4" w:space="0" w:color="auto"/>
              <w:right w:val="single" w:sz="4" w:space="0" w:color="auto"/>
            </w:tcBorders>
            <w:hideMark/>
          </w:tcPr>
          <w:p w14:paraId="5E3578A1" w14:textId="77777777" w:rsidR="002B63CF" w:rsidRPr="00445E8A" w:rsidRDefault="002B63CF" w:rsidP="00AB5E44">
            <w:pPr>
              <w:pStyle w:val="TAC"/>
            </w:pPr>
            <w:r w:rsidRPr="00445E8A">
              <w:t>23.04 (36)</w:t>
            </w:r>
          </w:p>
        </w:tc>
        <w:tc>
          <w:tcPr>
            <w:tcW w:w="1368" w:type="pct"/>
            <w:tcBorders>
              <w:top w:val="single" w:sz="4" w:space="0" w:color="auto"/>
              <w:left w:val="single" w:sz="4" w:space="0" w:color="auto"/>
              <w:bottom w:val="single" w:sz="4" w:space="0" w:color="auto"/>
              <w:right w:val="single" w:sz="4" w:space="0" w:color="auto"/>
            </w:tcBorders>
            <w:hideMark/>
          </w:tcPr>
          <w:p w14:paraId="44619D1E" w14:textId="77777777" w:rsidR="002B63CF" w:rsidRPr="00445E8A" w:rsidRDefault="002B63CF" w:rsidP="00AB5E44">
            <w:pPr>
              <w:pStyle w:val="TAC"/>
              <w:rPr>
                <w:snapToGrid w:val="0"/>
              </w:rPr>
            </w:pPr>
            <w:r w:rsidRPr="00445E8A">
              <w:rPr>
                <w:snapToGrid w:val="0"/>
              </w:rPr>
              <w:t>1.28 (2)</w:t>
            </w:r>
          </w:p>
        </w:tc>
        <w:tc>
          <w:tcPr>
            <w:tcW w:w="926" w:type="pct"/>
            <w:tcBorders>
              <w:top w:val="single" w:sz="4" w:space="0" w:color="auto"/>
              <w:left w:val="single" w:sz="4" w:space="0" w:color="auto"/>
              <w:bottom w:val="single" w:sz="4" w:space="0" w:color="auto"/>
              <w:right w:val="single" w:sz="4" w:space="0" w:color="auto"/>
            </w:tcBorders>
            <w:hideMark/>
          </w:tcPr>
          <w:p w14:paraId="6FD55F90" w14:textId="77777777" w:rsidR="002B63CF" w:rsidRPr="00445E8A" w:rsidRDefault="002B63CF" w:rsidP="00AB5E44">
            <w:pPr>
              <w:pStyle w:val="TAC"/>
            </w:pPr>
            <w:r w:rsidRPr="00445E8A">
              <w:t>10.24 (16)</w:t>
            </w:r>
          </w:p>
        </w:tc>
      </w:tr>
      <w:tr w:rsidR="002B63CF" w:rsidRPr="00445E8A" w14:paraId="4ABA310C"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FD483" w14:textId="77777777" w:rsidR="002B63CF" w:rsidRPr="00445E8A" w:rsidRDefault="002B63CF" w:rsidP="00AB5E44">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44D89648" w14:textId="77777777" w:rsidR="002B63CF" w:rsidRPr="00445E8A" w:rsidRDefault="002B63CF" w:rsidP="00AB5E44">
            <w:pPr>
              <w:pStyle w:val="TAC"/>
            </w:pPr>
            <w:r w:rsidRPr="00445E8A">
              <w:t>1.28</w:t>
            </w:r>
          </w:p>
        </w:tc>
        <w:tc>
          <w:tcPr>
            <w:tcW w:w="1267" w:type="pct"/>
            <w:tcBorders>
              <w:top w:val="single" w:sz="4" w:space="0" w:color="auto"/>
              <w:left w:val="single" w:sz="4" w:space="0" w:color="auto"/>
              <w:bottom w:val="single" w:sz="4" w:space="0" w:color="auto"/>
              <w:right w:val="single" w:sz="4" w:space="0" w:color="auto"/>
            </w:tcBorders>
            <w:hideMark/>
          </w:tcPr>
          <w:p w14:paraId="440A2930" w14:textId="77777777" w:rsidR="002B63CF" w:rsidRPr="00445E8A" w:rsidRDefault="002B63CF" w:rsidP="00AB5E44">
            <w:pPr>
              <w:pStyle w:val="TAC"/>
            </w:pPr>
            <w:r w:rsidRPr="00445E8A">
              <w:t>38.4 (30)</w:t>
            </w:r>
          </w:p>
        </w:tc>
        <w:tc>
          <w:tcPr>
            <w:tcW w:w="1368" w:type="pct"/>
            <w:tcBorders>
              <w:top w:val="single" w:sz="4" w:space="0" w:color="auto"/>
              <w:left w:val="single" w:sz="4" w:space="0" w:color="auto"/>
              <w:bottom w:val="single" w:sz="4" w:space="0" w:color="auto"/>
              <w:right w:val="single" w:sz="4" w:space="0" w:color="auto"/>
            </w:tcBorders>
            <w:hideMark/>
          </w:tcPr>
          <w:p w14:paraId="54DAF8E4" w14:textId="77777777" w:rsidR="002B63CF" w:rsidRPr="00445E8A" w:rsidRDefault="002B63CF" w:rsidP="00AB5E44">
            <w:pPr>
              <w:pStyle w:val="TAC"/>
              <w:rPr>
                <w:snapToGrid w:val="0"/>
              </w:rPr>
            </w:pPr>
            <w:r w:rsidRPr="00445E8A">
              <w:rPr>
                <w:snapToGrid w:val="0"/>
              </w:rPr>
              <w:t>1.28 (1)</w:t>
            </w:r>
          </w:p>
        </w:tc>
        <w:tc>
          <w:tcPr>
            <w:tcW w:w="926" w:type="pct"/>
            <w:tcBorders>
              <w:top w:val="single" w:sz="4" w:space="0" w:color="auto"/>
              <w:left w:val="single" w:sz="4" w:space="0" w:color="auto"/>
              <w:bottom w:val="single" w:sz="4" w:space="0" w:color="auto"/>
              <w:right w:val="single" w:sz="4" w:space="0" w:color="auto"/>
            </w:tcBorders>
            <w:hideMark/>
          </w:tcPr>
          <w:p w14:paraId="6F8B3697" w14:textId="77777777" w:rsidR="002B63CF" w:rsidRPr="00445E8A" w:rsidRDefault="002B63CF" w:rsidP="00AB5E44">
            <w:pPr>
              <w:pStyle w:val="TAC"/>
            </w:pPr>
            <w:r w:rsidRPr="00445E8A">
              <w:t>12.8 (10)</w:t>
            </w:r>
          </w:p>
        </w:tc>
      </w:tr>
      <w:tr w:rsidR="002B63CF" w:rsidRPr="00445E8A" w14:paraId="19E203D4"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86C4E" w14:textId="77777777" w:rsidR="002B63CF" w:rsidRPr="00445E8A" w:rsidRDefault="002B63CF" w:rsidP="00AB5E44">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4C5FC919" w14:textId="77777777" w:rsidR="002B63CF" w:rsidRPr="00445E8A" w:rsidRDefault="002B63CF" w:rsidP="00AB5E44">
            <w:pPr>
              <w:pStyle w:val="TAC"/>
            </w:pPr>
            <w:r w:rsidRPr="00445E8A">
              <w:t>2.56</w:t>
            </w:r>
          </w:p>
        </w:tc>
        <w:tc>
          <w:tcPr>
            <w:tcW w:w="1267" w:type="pct"/>
            <w:tcBorders>
              <w:top w:val="single" w:sz="4" w:space="0" w:color="auto"/>
              <w:left w:val="single" w:sz="4" w:space="0" w:color="auto"/>
              <w:bottom w:val="single" w:sz="4" w:space="0" w:color="auto"/>
              <w:right w:val="single" w:sz="4" w:space="0" w:color="auto"/>
            </w:tcBorders>
            <w:hideMark/>
          </w:tcPr>
          <w:p w14:paraId="11B298FB" w14:textId="77777777" w:rsidR="002B63CF" w:rsidRPr="00445E8A" w:rsidRDefault="002B63CF" w:rsidP="00AB5E44">
            <w:pPr>
              <w:pStyle w:val="TAC"/>
            </w:pPr>
            <w:r w:rsidRPr="00445E8A">
              <w:t>66.56 (26)</w:t>
            </w:r>
          </w:p>
        </w:tc>
        <w:tc>
          <w:tcPr>
            <w:tcW w:w="1368" w:type="pct"/>
            <w:tcBorders>
              <w:top w:val="single" w:sz="4" w:space="0" w:color="auto"/>
              <w:left w:val="single" w:sz="4" w:space="0" w:color="auto"/>
              <w:bottom w:val="single" w:sz="4" w:space="0" w:color="auto"/>
              <w:right w:val="single" w:sz="4" w:space="0" w:color="auto"/>
            </w:tcBorders>
            <w:hideMark/>
          </w:tcPr>
          <w:p w14:paraId="0BA380F2" w14:textId="77777777" w:rsidR="002B63CF" w:rsidRPr="00445E8A" w:rsidRDefault="002B63CF" w:rsidP="00AB5E44">
            <w:pPr>
              <w:pStyle w:val="TAC"/>
              <w:rPr>
                <w:snapToGrid w:val="0"/>
              </w:rPr>
            </w:pPr>
            <w:r w:rsidRPr="00445E8A">
              <w:rPr>
                <w:snapToGrid w:val="0"/>
              </w:rPr>
              <w:t>2.56 (1)</w:t>
            </w:r>
          </w:p>
        </w:tc>
        <w:tc>
          <w:tcPr>
            <w:tcW w:w="926" w:type="pct"/>
            <w:tcBorders>
              <w:top w:val="single" w:sz="4" w:space="0" w:color="auto"/>
              <w:left w:val="single" w:sz="4" w:space="0" w:color="auto"/>
              <w:bottom w:val="single" w:sz="4" w:space="0" w:color="auto"/>
              <w:right w:val="single" w:sz="4" w:space="0" w:color="auto"/>
            </w:tcBorders>
            <w:hideMark/>
          </w:tcPr>
          <w:p w14:paraId="1A967A64" w14:textId="77777777" w:rsidR="002B63CF" w:rsidRPr="00445E8A" w:rsidRDefault="002B63CF" w:rsidP="00AB5E44">
            <w:pPr>
              <w:pStyle w:val="TAC"/>
            </w:pPr>
            <w:r w:rsidRPr="00445E8A">
              <w:t>15.36 (6)</w:t>
            </w:r>
          </w:p>
        </w:tc>
      </w:tr>
    </w:tbl>
    <w:p w14:paraId="0EB9AA05" w14:textId="77777777" w:rsidR="002B63CF" w:rsidRPr="00445E8A" w:rsidRDefault="002B63CF" w:rsidP="002B63CF"/>
    <w:p w14:paraId="03BC38AB" w14:textId="77777777" w:rsidR="002B63CF" w:rsidRPr="00445E8A" w:rsidRDefault="002B63CF" w:rsidP="002B63CF">
      <w:pPr>
        <w:pStyle w:val="TH"/>
      </w:pPr>
      <w:r w:rsidRPr="00445E8A">
        <w:t xml:space="preserve">Table </w:t>
      </w:r>
      <w:r w:rsidRPr="00445E8A">
        <w:rPr>
          <w:rFonts w:cs="v4.2.0"/>
        </w:rPr>
        <w:t>4.7A.2.2.3-2:</w:t>
      </w:r>
      <w:r w:rsidRPr="00445E8A">
        <w:t xml:space="preserve"> Void</w:t>
      </w:r>
    </w:p>
    <w:p w14:paraId="66D6AA19" w14:textId="77777777" w:rsidR="002B63CF" w:rsidRPr="00445E8A" w:rsidRDefault="002B63CF" w:rsidP="002B63CF"/>
    <w:p w14:paraId="544860D7" w14:textId="77777777" w:rsidR="002B63CF" w:rsidRPr="00445E8A" w:rsidRDefault="002B63CF" w:rsidP="002B63CF">
      <w:pPr>
        <w:pStyle w:val="TH"/>
      </w:pPr>
      <w:r w:rsidRPr="00445E8A">
        <w:lastRenderedPageBreak/>
        <w:t>Table 4.7A.2.2.3-3: 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 xml:space="preserve">evaluate, E-UTRAN_inter_EC </w:t>
      </w:r>
      <w:r w:rsidRPr="00445E8A">
        <w:t>for UE configured with eDRX_IDLE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550"/>
        <w:gridCol w:w="730"/>
        <w:gridCol w:w="2152"/>
        <w:gridCol w:w="2497"/>
        <w:gridCol w:w="1708"/>
        <w:gridCol w:w="991"/>
      </w:tblGrid>
      <w:tr w:rsidR="002B63CF" w:rsidRPr="00445E8A" w14:paraId="72C4E3BA" w14:textId="77777777" w:rsidTr="00AB5E44">
        <w:trPr>
          <w:cantSplit/>
          <w:jc w:val="center"/>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7B7F730" w14:textId="77777777" w:rsidR="002B63CF" w:rsidRPr="00445E8A" w:rsidRDefault="002B63CF" w:rsidP="00AB5E44">
            <w:pPr>
              <w:pStyle w:val="TAH"/>
            </w:pPr>
            <w:r w:rsidRPr="00445E8A">
              <w:t>eDRX_IDLE cycle length [s]</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792D988" w14:textId="77777777" w:rsidR="002B63CF" w:rsidRPr="00445E8A" w:rsidRDefault="002B63CF" w:rsidP="00AB5E44">
            <w:pPr>
              <w:pStyle w:val="TAH"/>
              <w:rPr>
                <w:rFonts w:cs="Arial"/>
                <w:snapToGrid w:val="0"/>
              </w:rPr>
            </w:pPr>
            <w:r w:rsidRPr="00445E8A">
              <w:t>DRX cycle length [s]</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7B0223B" w14:textId="77777777" w:rsidR="002B63CF" w:rsidRPr="00445E8A" w:rsidRDefault="002B63CF" w:rsidP="00AB5E44">
            <w:pPr>
              <w:pStyle w:val="TAH"/>
            </w:pPr>
            <w:r w:rsidRPr="00445E8A">
              <w:t>PTW length [s] (</w:t>
            </w:r>
            <w:r w:rsidRPr="00445E8A">
              <w:rPr>
                <w:rFonts w:cs="Arial"/>
                <w:bCs/>
                <w:iCs/>
                <w:lang w:eastAsia="ja-JP"/>
              </w:rPr>
              <w:t>number of 1.28s periods</w:t>
            </w:r>
            <w:r w:rsidRPr="00445E8A">
              <w:t>)</w:t>
            </w:r>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B1DF386" w14:textId="77777777" w:rsidR="002B63CF" w:rsidRPr="00445E8A" w:rsidRDefault="002B63CF" w:rsidP="00AB5E44">
            <w:pPr>
              <w:pStyle w:val="TAH"/>
            </w:pPr>
            <w:r w:rsidRPr="00445E8A">
              <w:t>T</w:t>
            </w:r>
            <w:r w:rsidRPr="00445E8A">
              <w:rPr>
                <w:vertAlign w:val="subscript"/>
              </w:rPr>
              <w:t>detect,EUTRAN_Inter_EC</w:t>
            </w:r>
            <w:r w:rsidRPr="00445E8A">
              <w:t xml:space="preserve"> [s] (number of DRX </w:t>
            </w:r>
            <w:r w:rsidRPr="00445E8A">
              <w:rPr>
                <w:rFonts w:cs="v4.2.0"/>
              </w:rPr>
              <w:t>or eDRX</w:t>
            </w:r>
            <w:r w:rsidRPr="00445E8A">
              <w:t xml:space="preserve"> cycles</w:t>
            </w:r>
            <w:r w:rsidRPr="00445E8A">
              <w:rPr>
                <w:rFonts w:cs="Arial"/>
                <w:vertAlign w:val="superscript"/>
              </w:rPr>
              <w:t xml:space="preserve"> Note 4</w:t>
            </w:r>
            <w:r w:rsidRPr="00445E8A">
              <w:t>) for neighboring cell with SCH Es/IoT:</w:t>
            </w:r>
          </w:p>
          <w:p w14:paraId="1714171A" w14:textId="77777777" w:rsidR="002B63CF" w:rsidRPr="00445E8A" w:rsidRDefault="002B63CF" w:rsidP="00AB5E44">
            <w:pPr>
              <w:pStyle w:val="TAH"/>
              <w:rPr>
                <w:rFonts w:cs="Arial"/>
              </w:rPr>
            </w:pPr>
            <w:r w:rsidRPr="00445E8A">
              <w:t xml:space="preserve"> -15</w:t>
            </w:r>
            <w:r w:rsidRPr="00445E8A">
              <w:rPr>
                <w:lang w:val="en-US"/>
              </w:rPr>
              <w:t>≤</w:t>
            </w:r>
            <w:r w:rsidRPr="00445E8A">
              <w:t xml:space="preserve"> Q2 &lt; -6 [dB]</w:t>
            </w:r>
          </w:p>
        </w:tc>
        <w:tc>
          <w:tcPr>
            <w:tcW w:w="1296" w:type="pct"/>
            <w:tcBorders>
              <w:top w:val="single" w:sz="4" w:space="0" w:color="auto"/>
              <w:left w:val="single" w:sz="4" w:space="0" w:color="auto"/>
              <w:bottom w:val="single" w:sz="4" w:space="0" w:color="auto"/>
              <w:right w:val="single" w:sz="4" w:space="0" w:color="auto"/>
            </w:tcBorders>
            <w:hideMark/>
          </w:tcPr>
          <w:p w14:paraId="78C6F57E" w14:textId="77777777" w:rsidR="002B63CF" w:rsidRPr="00445E8A" w:rsidRDefault="002B63CF" w:rsidP="00AB5E44">
            <w:pPr>
              <w:pStyle w:val="TAH"/>
              <w:rPr>
                <w:rFonts w:cs="Arial"/>
              </w:rPr>
            </w:pPr>
            <w:r w:rsidRPr="00445E8A">
              <w:t xml:space="preserve">Tdetect,EUTRAN_Inter_EC [s] (number of DRX </w:t>
            </w:r>
            <w:r w:rsidRPr="00445E8A">
              <w:rPr>
                <w:rFonts w:cs="v4.2.0"/>
              </w:rPr>
              <w:t>or eDRX</w:t>
            </w:r>
            <w:r w:rsidRPr="00445E8A">
              <w:t xml:space="preserve"> cycles</w:t>
            </w:r>
            <w:r w:rsidRPr="00445E8A">
              <w:rPr>
                <w:rFonts w:cs="Arial"/>
                <w:vertAlign w:val="superscript"/>
              </w:rPr>
              <w:t xml:space="preserve"> Note 4</w:t>
            </w:r>
            <w:r w:rsidRPr="00445E8A">
              <w:t>)</w:t>
            </w:r>
            <w:r w:rsidRPr="00445E8A">
              <w:rPr>
                <w:rFonts w:cs="Arial"/>
              </w:rPr>
              <w:t xml:space="preserve"> for neighboring cell with SCH Es/IoT:</w:t>
            </w:r>
          </w:p>
          <w:p w14:paraId="03C4D3B2" w14:textId="77777777" w:rsidR="002B63CF" w:rsidRPr="00445E8A" w:rsidRDefault="002B63CF" w:rsidP="00AB5E44">
            <w:pPr>
              <w:pStyle w:val="TAH"/>
            </w:pPr>
            <w:r w:rsidRPr="00445E8A">
              <w:rPr>
                <w:rFonts w:eastAsia="MS Mincho"/>
              </w:rPr>
              <w:t>Q2</w:t>
            </w:r>
            <w:r w:rsidRPr="00445E8A">
              <w:rPr>
                <w:rFonts w:eastAsia="MS Mincho"/>
              </w:rPr>
              <w:sym w:font="Symbol" w:char="F0B3"/>
            </w:r>
            <w:r w:rsidRPr="00445E8A">
              <w:rPr>
                <w:rFonts w:eastAsia="MS Mincho"/>
              </w:rPr>
              <w:t>-6 [dB]</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0F9FCF3" w14:textId="77777777" w:rsidR="002B63CF" w:rsidRPr="00445E8A" w:rsidRDefault="002B63CF" w:rsidP="00AB5E44">
            <w:pPr>
              <w:pStyle w:val="TAH"/>
              <w:rPr>
                <w:rFonts w:cs="Arial"/>
                <w:snapToGrid w:val="0"/>
              </w:rPr>
            </w:pPr>
            <w:r w:rsidRPr="00445E8A">
              <w:t>T</w:t>
            </w:r>
            <w:r w:rsidRPr="00445E8A">
              <w:rPr>
                <w:vertAlign w:val="subscript"/>
              </w:rPr>
              <w:t>measure,EUTRAN_Inter_EC</w:t>
            </w:r>
            <w:r w:rsidRPr="00445E8A">
              <w:t xml:space="preserve"> [s] (number of DRX </w:t>
            </w:r>
            <w:r w:rsidRPr="00445E8A">
              <w:rPr>
                <w:rFonts w:cs="v4.2.0"/>
              </w:rPr>
              <w:t>or eDRX</w:t>
            </w:r>
            <w:r w:rsidRPr="00445E8A">
              <w:t xml:space="preserve"> cycles</w:t>
            </w:r>
            <w:r w:rsidRPr="00445E8A">
              <w:rPr>
                <w:rFonts w:cs="Arial"/>
                <w:vertAlign w:val="superscript"/>
              </w:rPr>
              <w:t xml:space="preserve"> Note 4</w:t>
            </w:r>
            <w:r w:rsidRPr="00445E8A">
              <w:t>)</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169D358" w14:textId="77777777" w:rsidR="002B63CF" w:rsidRPr="00445E8A" w:rsidRDefault="002B63CF" w:rsidP="00AB5E44">
            <w:pPr>
              <w:pStyle w:val="TAH"/>
              <w:rPr>
                <w:rFonts w:cs="Arial"/>
                <w:vertAlign w:val="subscript"/>
              </w:rPr>
            </w:pPr>
            <w:r w:rsidRPr="00445E8A">
              <w:t>T</w:t>
            </w:r>
            <w:r w:rsidRPr="00445E8A">
              <w:rPr>
                <w:vertAlign w:val="subscript"/>
              </w:rPr>
              <w:t>evaluate,E-UTRAN_inter_EC</w:t>
            </w:r>
          </w:p>
          <w:p w14:paraId="53DD7B02" w14:textId="77777777" w:rsidR="002B63CF" w:rsidRPr="00445E8A" w:rsidRDefault="002B63CF" w:rsidP="00AB5E44">
            <w:pPr>
              <w:pStyle w:val="TAH"/>
              <w:rPr>
                <w:rFonts w:cs="Arial"/>
              </w:rPr>
            </w:pPr>
            <w:r w:rsidRPr="00445E8A">
              <w:rPr>
                <w:rFonts w:cs="Arial"/>
              </w:rPr>
              <w:t xml:space="preserve">[s] (number of DRX </w:t>
            </w:r>
            <w:r w:rsidRPr="00445E8A">
              <w:rPr>
                <w:rFonts w:cs="v4.2.0"/>
              </w:rPr>
              <w:t>or eDRX</w:t>
            </w:r>
            <w:r w:rsidRPr="00445E8A">
              <w:rPr>
                <w:rFonts w:cs="Arial"/>
              </w:rPr>
              <w:t xml:space="preserve"> cycles</w:t>
            </w:r>
            <w:r w:rsidRPr="00445E8A">
              <w:rPr>
                <w:rFonts w:cs="Arial"/>
                <w:vertAlign w:val="superscript"/>
              </w:rPr>
              <w:t xml:space="preserve"> Note 4</w:t>
            </w:r>
            <w:r w:rsidRPr="00445E8A">
              <w:rPr>
                <w:rFonts w:cs="Arial"/>
              </w:rPr>
              <w:t>)</w:t>
            </w:r>
          </w:p>
        </w:tc>
      </w:tr>
      <w:tr w:rsidR="002B63CF" w:rsidRPr="00445E8A" w14:paraId="57646DCA" w14:textId="77777777" w:rsidTr="00AB5E44">
        <w:trPr>
          <w:cantSplit/>
          <w:jc w:val="center"/>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661405F" w14:textId="77777777" w:rsidR="002B63CF" w:rsidRPr="00445E8A" w:rsidRDefault="002B63CF" w:rsidP="00AB5E44">
            <w:pPr>
              <w:pStyle w:val="TAC"/>
            </w:pPr>
            <w:r w:rsidRPr="00445E8A">
              <w:rPr>
                <w:rFonts w:cs="Arial"/>
              </w:rPr>
              <w:t>5.12</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BEF4245" w14:textId="77777777" w:rsidR="002B63CF" w:rsidRPr="00445E8A" w:rsidRDefault="002B63CF" w:rsidP="00AB5E44">
            <w:pPr>
              <w:pStyle w:val="TAC"/>
            </w:pPr>
            <w:r w:rsidRPr="00445E8A">
              <w:rPr>
                <w:rFonts w:cs="Arial"/>
              </w:rPr>
              <w:t>N/A</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4CE2F08" w14:textId="77777777" w:rsidR="002B63CF" w:rsidRPr="00445E8A" w:rsidRDefault="002B63CF" w:rsidP="00AB5E44">
            <w:pPr>
              <w:pStyle w:val="TAC"/>
            </w:pPr>
            <w:r w:rsidRPr="00445E8A">
              <w:rPr>
                <w:rFonts w:cs="Arial"/>
              </w:rPr>
              <w:t>N/A</w:t>
            </w:r>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4EEF0D6" w14:textId="77777777" w:rsidR="002B63CF" w:rsidRPr="00445E8A" w:rsidRDefault="002B63CF" w:rsidP="00AB5E44">
            <w:pPr>
              <w:pStyle w:val="TAC"/>
              <w:rPr>
                <w:rFonts w:cs="Arial"/>
              </w:rPr>
            </w:pPr>
            <w:r w:rsidRPr="00445E8A">
              <w:rPr>
                <w:rFonts w:eastAsia="SimSun" w:cs="Arial"/>
                <w:szCs w:val="18"/>
              </w:rPr>
              <w:t>2078.72 (406)</w:t>
            </w:r>
          </w:p>
        </w:tc>
        <w:tc>
          <w:tcPr>
            <w:tcW w:w="1296" w:type="pct"/>
            <w:tcBorders>
              <w:top w:val="single" w:sz="4" w:space="0" w:color="auto"/>
              <w:left w:val="single" w:sz="4" w:space="0" w:color="auto"/>
              <w:bottom w:val="single" w:sz="4" w:space="0" w:color="auto"/>
              <w:right w:val="single" w:sz="4" w:space="0" w:color="auto"/>
            </w:tcBorders>
            <w:vAlign w:val="center"/>
            <w:hideMark/>
          </w:tcPr>
          <w:p w14:paraId="0D9A4505" w14:textId="77777777" w:rsidR="002B63CF" w:rsidRPr="00445E8A" w:rsidRDefault="002B63CF" w:rsidP="00AB5E44">
            <w:pPr>
              <w:pStyle w:val="TAC"/>
              <w:rPr>
                <w:rFonts w:cs="Arial"/>
              </w:rPr>
            </w:pPr>
            <w:r w:rsidRPr="00445E8A">
              <w:rPr>
                <w:rFonts w:eastAsia="SimSun" w:cs="Arial"/>
                <w:snapToGrid w:val="0"/>
                <w:szCs w:val="18"/>
              </w:rPr>
              <w:t>133.12 (26)</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2568D48" w14:textId="77777777" w:rsidR="002B63CF" w:rsidRPr="00445E8A" w:rsidRDefault="002B63CF" w:rsidP="00AB5E44">
            <w:pPr>
              <w:pStyle w:val="TAC"/>
              <w:rPr>
                <w:snapToGrid w:val="0"/>
              </w:rPr>
            </w:pPr>
            <w:r w:rsidRPr="00445E8A">
              <w:rPr>
                <w:rFonts w:eastAsia="SimSun" w:cs="Arial"/>
                <w:snapToGrid w:val="0"/>
                <w:szCs w:val="18"/>
              </w:rPr>
              <w:t>5.12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D76F365" w14:textId="77777777" w:rsidR="002B63CF" w:rsidRPr="00445E8A" w:rsidRDefault="002B63CF" w:rsidP="00AB5E44">
            <w:pPr>
              <w:pStyle w:val="TAC"/>
            </w:pPr>
            <w:r w:rsidRPr="00445E8A">
              <w:rPr>
                <w:rFonts w:eastAsia="SimSun" w:cs="Arial"/>
                <w:snapToGrid w:val="0"/>
                <w:szCs w:val="18"/>
              </w:rPr>
              <w:t>30.72 (6)</w:t>
            </w:r>
          </w:p>
        </w:tc>
      </w:tr>
      <w:tr w:rsidR="002B63CF" w:rsidRPr="00445E8A" w14:paraId="6DB6C739" w14:textId="77777777" w:rsidTr="00AB5E44">
        <w:trPr>
          <w:cantSplit/>
          <w:jc w:val="center"/>
        </w:trPr>
        <w:tc>
          <w:tcPr>
            <w:tcW w:w="520"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2D4C137" w14:textId="77777777" w:rsidR="002B63CF" w:rsidRPr="00445E8A" w:rsidRDefault="002B63CF" w:rsidP="00AB5E44">
            <w:pPr>
              <w:pStyle w:val="TAC"/>
              <w:rPr>
                <w:rFonts w:cs="v4.2.0"/>
              </w:rPr>
            </w:pPr>
            <w:r w:rsidRPr="00445E8A">
              <w:t>10.24 ≤ eDRX_IDLE cycle length ≤ 2621.44</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70524DB" w14:textId="77777777" w:rsidR="002B63CF" w:rsidRPr="00445E8A" w:rsidRDefault="002B63CF" w:rsidP="00AB5E44">
            <w:pPr>
              <w:pStyle w:val="TAC"/>
              <w:rPr>
                <w:snapToGrid w:val="0"/>
              </w:rPr>
            </w:pPr>
            <w:r w:rsidRPr="00445E8A">
              <w:t>0.32</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B63E983" w14:textId="77777777" w:rsidR="002B63CF" w:rsidRPr="00445E8A" w:rsidRDefault="002B63CF" w:rsidP="00AB5E44">
            <w:pPr>
              <w:pStyle w:val="TAC"/>
            </w:pPr>
            <w:r w:rsidRPr="00445E8A">
              <w:t>≥1.28 (1)</w:t>
            </w:r>
          </w:p>
        </w:tc>
        <w:tc>
          <w:tcPr>
            <w:tcW w:w="1118"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301F51E" w14:textId="77777777" w:rsidR="002B63CF" w:rsidRPr="00445E8A" w:rsidRDefault="002B63CF" w:rsidP="00AB5E44">
            <w:pPr>
              <w:pStyle w:val="TAC"/>
              <w:rPr>
                <w:rFonts w:cs="Arial"/>
              </w:rPr>
            </w:pPr>
            <w:r w:rsidRPr="00445E8A">
              <w:rPr>
                <w:rFonts w:cs="Arial"/>
              </w:rPr>
              <w:t>Note 3 (406)</w:t>
            </w:r>
          </w:p>
        </w:tc>
        <w:tc>
          <w:tcPr>
            <w:tcW w:w="1296" w:type="pct"/>
            <w:vMerge w:val="restart"/>
            <w:tcBorders>
              <w:top w:val="single" w:sz="4" w:space="0" w:color="auto"/>
              <w:left w:val="single" w:sz="4" w:space="0" w:color="auto"/>
              <w:bottom w:val="single" w:sz="4" w:space="0" w:color="auto"/>
              <w:right w:val="single" w:sz="4" w:space="0" w:color="auto"/>
            </w:tcBorders>
            <w:vAlign w:val="center"/>
            <w:hideMark/>
          </w:tcPr>
          <w:p w14:paraId="5D257862" w14:textId="77777777" w:rsidR="002B63CF" w:rsidRPr="00445E8A" w:rsidRDefault="002B63CF" w:rsidP="00AB5E44">
            <w:pPr>
              <w:pStyle w:val="TAC"/>
              <w:rPr>
                <w:snapToGrid w:val="0"/>
              </w:rPr>
            </w:pPr>
            <w:r w:rsidRPr="00445E8A">
              <w:rPr>
                <w:rFonts w:cs="Arial"/>
              </w:rPr>
              <w:t>Note 3 (26)</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1882471" w14:textId="77777777" w:rsidR="002B63CF" w:rsidRPr="00445E8A" w:rsidRDefault="002B63CF" w:rsidP="00AB5E44">
            <w:pPr>
              <w:pStyle w:val="TAC"/>
              <w:rPr>
                <w:snapToGrid w:val="0"/>
                <w:szCs w:val="18"/>
              </w:rPr>
            </w:pPr>
            <w:r w:rsidRPr="00445E8A">
              <w:rPr>
                <w:snapToGrid w:val="0"/>
              </w:rPr>
              <w:t>0.32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EEAB88C" w14:textId="77777777" w:rsidR="002B63CF" w:rsidRPr="00445E8A" w:rsidRDefault="002B63CF" w:rsidP="00AB5E44">
            <w:pPr>
              <w:pStyle w:val="TAC"/>
              <w:rPr>
                <w:snapToGrid w:val="0"/>
              </w:rPr>
            </w:pPr>
            <w:r w:rsidRPr="00445E8A">
              <w:t xml:space="preserve">Note 3 </w:t>
            </w:r>
            <w:r w:rsidRPr="00445E8A">
              <w:rPr>
                <w:snapToGrid w:val="0"/>
              </w:rPr>
              <w:t>(6)</w:t>
            </w:r>
          </w:p>
        </w:tc>
      </w:tr>
      <w:tr w:rsidR="002B63CF" w:rsidRPr="00445E8A" w14:paraId="2B55319B"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5BE62" w14:textId="77777777" w:rsidR="002B63CF" w:rsidRPr="00445E8A" w:rsidRDefault="002B63CF" w:rsidP="00AB5E44">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F658600" w14:textId="77777777" w:rsidR="002B63CF" w:rsidRPr="00445E8A" w:rsidRDefault="002B63CF" w:rsidP="00AB5E44">
            <w:pPr>
              <w:pStyle w:val="TAC"/>
              <w:rPr>
                <w:snapToGrid w:val="0"/>
              </w:rPr>
            </w:pPr>
            <w:r w:rsidRPr="00445E8A">
              <w:t>0.64</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4D28404" w14:textId="77777777" w:rsidR="002B63CF" w:rsidRPr="00445E8A" w:rsidRDefault="002B63CF" w:rsidP="00AB5E44">
            <w:pPr>
              <w:pStyle w:val="TAC"/>
            </w:pPr>
            <w:r w:rsidRPr="00445E8A">
              <w:t>≥1.28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F7B5F" w14:textId="77777777" w:rsidR="002B63CF" w:rsidRPr="00445E8A" w:rsidRDefault="002B63CF" w:rsidP="00AB5E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CD743" w14:textId="77777777" w:rsidR="002B63CF" w:rsidRPr="00445E8A" w:rsidRDefault="002B63CF" w:rsidP="00AB5E44">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A6AE09C" w14:textId="77777777" w:rsidR="002B63CF" w:rsidRPr="00445E8A" w:rsidRDefault="002B63CF" w:rsidP="00AB5E44">
            <w:pPr>
              <w:pStyle w:val="TAC"/>
              <w:rPr>
                <w:snapToGrid w:val="0"/>
                <w:szCs w:val="18"/>
              </w:rPr>
            </w:pPr>
            <w:r w:rsidRPr="00445E8A">
              <w:rPr>
                <w:snapToGrid w:val="0"/>
              </w:rPr>
              <w:t>0.64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1378E26" w14:textId="77777777" w:rsidR="002B63CF" w:rsidRPr="00445E8A" w:rsidRDefault="002B63CF" w:rsidP="00AB5E44">
            <w:pPr>
              <w:pStyle w:val="TAC"/>
              <w:rPr>
                <w:snapToGrid w:val="0"/>
              </w:rPr>
            </w:pPr>
            <w:r w:rsidRPr="00445E8A">
              <w:t xml:space="preserve">Note 3 </w:t>
            </w:r>
            <w:r w:rsidRPr="00445E8A">
              <w:rPr>
                <w:snapToGrid w:val="0"/>
              </w:rPr>
              <w:t>(6)</w:t>
            </w:r>
          </w:p>
        </w:tc>
      </w:tr>
      <w:tr w:rsidR="002B63CF" w:rsidRPr="00445E8A" w14:paraId="066CDE06"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CCD10" w14:textId="77777777" w:rsidR="002B63CF" w:rsidRPr="00445E8A" w:rsidRDefault="002B63CF" w:rsidP="00AB5E44">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933E323" w14:textId="77777777" w:rsidR="002B63CF" w:rsidRPr="00445E8A" w:rsidRDefault="002B63CF" w:rsidP="00AB5E44">
            <w:pPr>
              <w:pStyle w:val="TAC"/>
              <w:rPr>
                <w:snapToGrid w:val="0"/>
              </w:rPr>
            </w:pPr>
            <w:r w:rsidRPr="00445E8A">
              <w:t>1.28</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9D8729" w14:textId="77777777" w:rsidR="002B63CF" w:rsidRPr="00445E8A" w:rsidRDefault="002B63CF" w:rsidP="00AB5E44">
            <w:pPr>
              <w:pStyle w:val="TAC"/>
            </w:pPr>
            <w:r w:rsidRPr="00445E8A">
              <w:rPr>
                <w:lang w:eastAsia="ja-JP"/>
              </w:rPr>
              <w:t>≥</w:t>
            </w:r>
            <w:r w:rsidRPr="00445E8A">
              <w:t>1.</w:t>
            </w:r>
            <w:r w:rsidRPr="00445E8A">
              <w:rPr>
                <w:lang w:eastAsia="ja-JP"/>
              </w:rPr>
              <w:t>2</w:t>
            </w:r>
            <w:r w:rsidRPr="00445E8A">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71ABE" w14:textId="77777777" w:rsidR="002B63CF" w:rsidRPr="00445E8A" w:rsidRDefault="002B63CF" w:rsidP="00AB5E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9C59C" w14:textId="77777777" w:rsidR="002B63CF" w:rsidRPr="00445E8A" w:rsidRDefault="002B63CF" w:rsidP="00AB5E44">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80EE2A9" w14:textId="77777777" w:rsidR="002B63CF" w:rsidRPr="00445E8A" w:rsidRDefault="002B63CF" w:rsidP="00AB5E44">
            <w:pPr>
              <w:pStyle w:val="TAC"/>
              <w:rPr>
                <w:snapToGrid w:val="0"/>
              </w:rPr>
            </w:pPr>
            <w:r w:rsidRPr="00445E8A">
              <w:rPr>
                <w:snapToGrid w:val="0"/>
              </w:rPr>
              <w:t>1.28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E1A6A4C" w14:textId="77777777" w:rsidR="002B63CF" w:rsidRPr="00445E8A" w:rsidRDefault="002B63CF" w:rsidP="00AB5E44">
            <w:pPr>
              <w:pStyle w:val="TAC"/>
              <w:rPr>
                <w:snapToGrid w:val="0"/>
              </w:rPr>
            </w:pPr>
            <w:r w:rsidRPr="00445E8A">
              <w:t xml:space="preserve">Note 3 </w:t>
            </w:r>
            <w:r w:rsidRPr="00445E8A">
              <w:rPr>
                <w:snapToGrid w:val="0"/>
              </w:rPr>
              <w:t>(6)</w:t>
            </w:r>
          </w:p>
        </w:tc>
      </w:tr>
      <w:tr w:rsidR="002B63CF" w:rsidRPr="00445E8A" w14:paraId="4DAD0D35"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E3BC3" w14:textId="77777777" w:rsidR="002B63CF" w:rsidRPr="00445E8A" w:rsidRDefault="002B63CF" w:rsidP="00AB5E44">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097686F" w14:textId="77777777" w:rsidR="002B63CF" w:rsidRPr="00445E8A" w:rsidRDefault="002B63CF" w:rsidP="00AB5E44">
            <w:pPr>
              <w:pStyle w:val="TAC"/>
              <w:rPr>
                <w:snapToGrid w:val="0"/>
              </w:rPr>
            </w:pPr>
            <w:r w:rsidRPr="00445E8A">
              <w:t>2.56</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8E0D77" w14:textId="77777777" w:rsidR="002B63CF" w:rsidRPr="00445E8A" w:rsidRDefault="002B63CF" w:rsidP="00AB5E44">
            <w:pPr>
              <w:pStyle w:val="TAC"/>
            </w:pPr>
            <w:r w:rsidRPr="00445E8A">
              <w:rPr>
                <w:lang w:eastAsia="ja-JP"/>
              </w:rPr>
              <w:t>≥</w:t>
            </w:r>
            <w:r w:rsidRPr="00445E8A">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76F57" w14:textId="77777777" w:rsidR="002B63CF" w:rsidRPr="00445E8A" w:rsidRDefault="002B63CF" w:rsidP="00AB5E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72B21" w14:textId="77777777" w:rsidR="002B63CF" w:rsidRPr="00445E8A" w:rsidRDefault="002B63CF" w:rsidP="00AB5E44">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5EE789D" w14:textId="77777777" w:rsidR="002B63CF" w:rsidRPr="00445E8A" w:rsidRDefault="002B63CF" w:rsidP="00AB5E44">
            <w:pPr>
              <w:pStyle w:val="TAC"/>
              <w:rPr>
                <w:snapToGrid w:val="0"/>
              </w:rPr>
            </w:pPr>
            <w:r w:rsidRPr="00445E8A">
              <w:rPr>
                <w:snapToGrid w:val="0"/>
              </w:rPr>
              <w:t>2.56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89600E5" w14:textId="77777777" w:rsidR="002B63CF" w:rsidRPr="00445E8A" w:rsidRDefault="002B63CF" w:rsidP="00AB5E44">
            <w:pPr>
              <w:pStyle w:val="TAC"/>
              <w:rPr>
                <w:snapToGrid w:val="0"/>
              </w:rPr>
            </w:pPr>
            <w:r w:rsidRPr="00445E8A">
              <w:t>Note 3 (6)</w:t>
            </w:r>
          </w:p>
        </w:tc>
      </w:tr>
      <w:tr w:rsidR="002B63CF" w:rsidRPr="00445E8A" w14:paraId="024F64E2" w14:textId="77777777" w:rsidTr="00AB5E44">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2E0970E" w14:textId="77777777" w:rsidR="002B63CF" w:rsidRPr="00445E8A" w:rsidRDefault="002B63CF" w:rsidP="00AB5E44">
            <w:pPr>
              <w:pStyle w:val="TAN"/>
            </w:pPr>
            <w:r w:rsidRPr="00445E8A">
              <w:t>N</w:t>
            </w:r>
            <w:r>
              <w:t>ote</w:t>
            </w:r>
            <w:r w:rsidRPr="00445E8A">
              <w:t xml:space="preserve"> 1:</w:t>
            </w:r>
            <w:r w:rsidRPr="00445E8A">
              <w:tab/>
              <w:t>The number of DRX cycles in this table is given for the DRX cycles within PTWs.</w:t>
            </w:r>
          </w:p>
          <w:p w14:paraId="7D0F9DAB" w14:textId="77777777" w:rsidR="002B63CF" w:rsidRPr="00445E8A" w:rsidRDefault="002B63CF" w:rsidP="00AB5E44">
            <w:pPr>
              <w:pStyle w:val="TAN"/>
            </w:pPr>
            <w:r w:rsidRPr="00445E8A">
              <w:t>N</w:t>
            </w:r>
            <w:r>
              <w:t>ote</w:t>
            </w:r>
            <w:r w:rsidRPr="00445E8A">
              <w:t xml:space="preserve"> 2:</w:t>
            </w:r>
            <w:r w:rsidRPr="00445E8A">
              <w:tab/>
              <w:t>The eDRX_IDLE cycle lengths are as specified in Section 10.5.5.32 of TS 24.008 [34].</w:t>
            </w:r>
          </w:p>
          <w:p w14:paraId="5B20A20E" w14:textId="77777777" w:rsidR="002B63CF" w:rsidRPr="00445E8A" w:rsidRDefault="002B63CF" w:rsidP="00AB5E44">
            <w:pPr>
              <w:pStyle w:val="TAN"/>
            </w:pPr>
            <w:r w:rsidRPr="00445E8A">
              <w:t>N</w:t>
            </w:r>
            <w:r>
              <w:t>ote</w:t>
            </w:r>
            <w:r w:rsidRPr="00445E8A">
              <w:t xml:space="preserve"> 3:</w:t>
            </w:r>
            <w:r w:rsidRPr="00445E8A">
              <w:tab/>
              <w:t xml:space="preserve">The detection period and the evaluation period depend on the number </w:t>
            </w:r>
            <w:r w:rsidRPr="00445E8A">
              <w:rPr>
                <w:i/>
              </w:rPr>
              <w:t>N</w:t>
            </w:r>
            <w:r w:rsidRPr="00445E8A">
              <w:t xml:space="preserve"> of DRX cycles and are calculated according to the formula below:</w:t>
            </w:r>
          </w:p>
          <w:p w14:paraId="0DF5EA73" w14:textId="77777777" w:rsidR="002B63CF" w:rsidRPr="00445E8A" w:rsidRDefault="002B63CF" w:rsidP="00AB5E44">
            <w:pPr>
              <w:pStyle w:val="TAN"/>
            </w:pPr>
            <w:r w:rsidRPr="00445E8A">
              <w:tab/>
            </w:r>
            <w:r w:rsidRPr="00445E8A">
              <w:rPr>
                <w:position w:val="-32"/>
              </w:rPr>
              <w:object w:dxaOrig="4665" w:dyaOrig="630" w14:anchorId="6C0B02ED">
                <v:shape id="_x0000_i1028" type="#_x0000_t75" style="width:233.2pt;height:32.8pt" o:ole="">
                  <v:imagedata r:id="rId19" o:title=""/>
                </v:shape>
                <o:OLEObject Type="Embed" ProgID="Equation.3" ShapeID="_x0000_i1028" DrawAspect="Content" ObjectID="_1769859124" r:id="rId21"/>
              </w:object>
            </w:r>
            <w:r w:rsidRPr="00445E8A">
              <w:t>.</w:t>
            </w:r>
          </w:p>
          <w:p w14:paraId="2E2FFED1" w14:textId="77777777" w:rsidR="002B63CF" w:rsidRPr="00445E8A" w:rsidRDefault="002B63CF" w:rsidP="00AB5E44">
            <w:pPr>
              <w:pStyle w:val="TAN"/>
            </w:pPr>
            <w:r w:rsidRPr="00445E8A">
              <w:t>N</w:t>
            </w:r>
            <w:r>
              <w:t>ote</w:t>
            </w:r>
            <w:r w:rsidRPr="00445E8A">
              <w:t xml:space="preserve"> 4:</w:t>
            </w:r>
            <w:r w:rsidRPr="00445E8A">
              <w:tab/>
              <w:t>Number of eDRX cycles when eDRX_IDLE cycle length equals 5.12s, number of DRX cycles otherwise.</w:t>
            </w:r>
          </w:p>
        </w:tc>
      </w:tr>
    </w:tbl>
    <w:p w14:paraId="3ADDD41F" w14:textId="77777777" w:rsidR="002B63CF" w:rsidRPr="00445E8A" w:rsidRDefault="002B63CF" w:rsidP="002B63CF"/>
    <w:p w14:paraId="6B1F6E92" w14:textId="77777777" w:rsidR="002B63CF" w:rsidRPr="00445E8A" w:rsidRDefault="002B63CF" w:rsidP="002B63CF">
      <w:r w:rsidRPr="00445E8A">
        <w:t>For higher priority cells, a UE may optionally use a shorter value for</w:t>
      </w:r>
      <w:r w:rsidRPr="00445E8A">
        <w:rPr>
          <w:rFonts w:ascii="Arial" w:hAnsi="Arial" w:cs="v4.2.0"/>
          <w:b/>
          <w:sz w:val="18"/>
        </w:rPr>
        <w:t xml:space="preserve"> </w:t>
      </w:r>
      <w:r w:rsidRPr="00445E8A">
        <w:t>T</w:t>
      </w:r>
      <w:r w:rsidRPr="00445E8A">
        <w:rPr>
          <w:vertAlign w:val="subscript"/>
        </w:rPr>
        <w:t>measure,EUTRAN_Inter_EC</w:t>
      </w:r>
      <w:r w:rsidRPr="00445E8A">
        <w:t>,which shall not be less than Max(0.64 s, one DRX cycle).</w:t>
      </w:r>
    </w:p>
    <w:p w14:paraId="2FE1C88F" w14:textId="77777777" w:rsidR="002B63CF" w:rsidRPr="00445E8A" w:rsidRDefault="002B63CF" w:rsidP="002B63CF">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3D7D09F" w14:textId="77777777" w:rsidR="002B63CF" w:rsidRPr="00445E8A" w:rsidRDefault="002B63CF" w:rsidP="002B63CF">
      <w:r w:rsidRPr="00445E8A">
        <w:t>The UE is not rquired to perform inter-frequency neighbour cell measurements and meet 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t xml:space="preserve"> as defined in Table 4.7A.2.2.3-1 and Table 4.7A.2.2.3-3 when following condition is met:</w:t>
      </w:r>
    </w:p>
    <w:p w14:paraId="096B1FDC" w14:textId="10C0AE70" w:rsidR="002B63CF" w:rsidRPr="00445E8A" w:rsidDel="00756129" w:rsidRDefault="002B63CF">
      <w:pPr>
        <w:ind w:left="568" w:hanging="284"/>
        <w:rPr>
          <w:del w:id="79" w:author="Santhan T" w:date="2024-02-07T05:53:00Z"/>
        </w:rPr>
        <w:pPrChange w:id="80" w:author="Santhan T" w:date="2024-02-07T05:53:00Z">
          <w:pPr>
            <w:pStyle w:val="B10"/>
          </w:pPr>
        </w:pPrChange>
      </w:pPr>
      <w:r>
        <w:t>-</w:t>
      </w:r>
      <w:r>
        <w:tab/>
      </w:r>
      <w:r w:rsidRPr="00445E8A">
        <w:t>all the relaxed monitoring criteria defined in clause 5.2.4.12 of TS 36.304</w:t>
      </w:r>
      <w:r w:rsidRPr="00445E8A">
        <w:rPr>
          <w:lang w:val="en-US"/>
        </w:rPr>
        <w:t> </w:t>
      </w:r>
      <w:r w:rsidRPr="00445E8A">
        <w:t>[1] are fulfilled</w:t>
      </w:r>
      <w:ins w:id="81" w:author="Santhan T" w:date="2024-02-07T05:53:00Z">
        <w:r w:rsidR="00756129">
          <w:t xml:space="preserve">. </w:t>
        </w:r>
      </w:ins>
      <w:del w:id="82" w:author="Santhan T" w:date="2024-02-07T05:53:00Z">
        <w:r w:rsidRPr="00445E8A" w:rsidDel="00756129">
          <w:delText>, and</w:delText>
        </w:r>
      </w:del>
    </w:p>
    <w:p w14:paraId="6DB1E1F5" w14:textId="097E87DD" w:rsidR="002B63CF" w:rsidRPr="00445E8A" w:rsidDel="00756129" w:rsidRDefault="002B63CF">
      <w:pPr>
        <w:ind w:left="568" w:hanging="284"/>
        <w:rPr>
          <w:del w:id="83" w:author="Santhan T" w:date="2024-02-07T05:53:00Z"/>
        </w:rPr>
        <w:pPrChange w:id="84" w:author="Santhan T" w:date="2024-02-07T05:53:00Z">
          <w:pPr>
            <w:pStyle w:val="B10"/>
          </w:pPr>
        </w:pPrChange>
      </w:pPr>
      <w:del w:id="85" w:author="Santhan T" w:date="2024-02-07T05:53:00Z">
        <w:r w:rsidDel="00756129">
          <w:rPr>
            <w:i/>
            <w:iCs/>
          </w:rPr>
          <w:delText>-</w:delText>
        </w:r>
        <w:r w:rsidDel="00756129">
          <w:rPr>
            <w:i/>
            <w:iCs/>
          </w:rPr>
          <w:tab/>
        </w:r>
        <w:r w:rsidRPr="00445E8A" w:rsidDel="00756129">
          <w:rPr>
            <w:i/>
            <w:iCs/>
          </w:rPr>
          <w:delText xml:space="preserve">Editor’s note: </w:delText>
        </w:r>
        <w:r w:rsidRPr="00445E8A" w:rsidDel="00756129">
          <w:delText xml:space="preserve">FFS on following additional condition when the </w:delText>
        </w:r>
        <w:r w:rsidRPr="00445E8A" w:rsidDel="00756129">
          <w:rPr>
            <w:rFonts w:cs="v4.2.0"/>
          </w:rPr>
          <w:delText xml:space="preserve">UE is configured with </w:delText>
        </w:r>
        <w:r w:rsidRPr="00445E8A" w:rsidDel="00756129">
          <w:rPr>
            <w:lang w:val="en-US"/>
          </w:rPr>
          <w:delText>‘</w:delText>
        </w:r>
        <w:r w:rsidRPr="00445E8A" w:rsidDel="00756129">
          <w:rPr>
            <w:i/>
            <w:iCs/>
            <w:lang w:val="en-US"/>
          </w:rPr>
          <w:delText>t-Service</w:delText>
        </w:r>
        <w:r w:rsidRPr="00445E8A" w:rsidDel="00756129">
          <w:rPr>
            <w:lang w:val="en-US"/>
          </w:rPr>
          <w:delText>’ [2] in the serving cell:</w:delText>
        </w:r>
      </w:del>
    </w:p>
    <w:p w14:paraId="5C366631" w14:textId="620851C8" w:rsidR="002B63CF" w:rsidRPr="00445E8A" w:rsidRDefault="002B63CF">
      <w:pPr>
        <w:ind w:left="568" w:hanging="284"/>
        <w:pPrChange w:id="86" w:author="Santhan T" w:date="2024-02-07T05:53:00Z">
          <w:pPr>
            <w:pStyle w:val="B10"/>
          </w:pPr>
        </w:pPrChange>
      </w:pPr>
      <w:del w:id="87" w:author="Santhan T" w:date="2024-02-07T05:53:00Z">
        <w:r w:rsidDel="00756129">
          <w:delText>-</w:delText>
        </w:r>
        <w:r w:rsidDel="00756129">
          <w:tab/>
        </w:r>
        <w:r w:rsidRPr="00445E8A" w:rsidDel="00756129">
          <w:delText xml:space="preserve">The UE has detected more than [1] satellite including the satellite operating the serving cell. </w:delText>
        </w:r>
      </w:del>
    </w:p>
    <w:p w14:paraId="2DFB5F1C" w14:textId="617A69C8" w:rsidR="002B63CF" w:rsidRDefault="007A19D6" w:rsidP="002B63CF">
      <w:pPr>
        <w:rPr>
          <w:ins w:id="88" w:author="Santhan T" w:date="2024-02-07T05:53:00Z"/>
          <w:rFonts w:eastAsia="SimSun"/>
          <w:noProof/>
          <w:lang w:eastAsia="zh-CN"/>
        </w:rPr>
      </w:pPr>
      <w:ins w:id="89" w:author="Santhan T" w:date="2024-02-07T05:53:00Z">
        <w:r w:rsidRPr="00445E8A">
          <w:rPr>
            <w:rFonts w:eastAsia="SimSun" w:hint="eastAsia"/>
            <w:noProof/>
            <w:lang w:eastAsia="zh-CN"/>
          </w:rPr>
          <w:t>T</w:t>
        </w:r>
        <w:r w:rsidRPr="00445E8A">
          <w:rPr>
            <w:rFonts w:eastAsia="SimSun"/>
            <w:noProof/>
            <w:lang w:eastAsia="zh-CN"/>
          </w:rPr>
          <w:t xml:space="preserve">he requirements in this clause apply provided that the </w:t>
        </w:r>
        <w:r>
          <w:rPr>
            <w:rFonts w:eastAsia="SimSun"/>
            <w:noProof/>
            <w:lang w:eastAsia="zh-CN"/>
          </w:rPr>
          <w:t xml:space="preserve">neighbour cell assistance </w:t>
        </w:r>
        <w:r w:rsidRPr="00445E8A">
          <w:rPr>
            <w:rFonts w:eastAsia="SimSun"/>
            <w:noProof/>
            <w:lang w:eastAsia="zh-CN"/>
          </w:rPr>
          <w:t>information</w:t>
        </w:r>
        <w:r>
          <w:rPr>
            <w:rFonts w:eastAsia="SimSun"/>
            <w:noProof/>
            <w:lang w:eastAsia="zh-CN"/>
          </w:rPr>
          <w:t xml:space="preserve"> in </w:t>
        </w:r>
        <w:r w:rsidRPr="00691C10">
          <w:rPr>
            <w:i/>
          </w:rPr>
          <w:t>SystemInformationBlockType</w:t>
        </w:r>
        <w:r>
          <w:rPr>
            <w:i/>
          </w:rPr>
          <w:t>32</w:t>
        </w:r>
        <w:r>
          <w:t xml:space="preserve"> [2]</w:t>
        </w:r>
        <w:r w:rsidRPr="00691C10">
          <w:t xml:space="preserve"> </w:t>
        </w:r>
        <w:r w:rsidRPr="00445E8A">
          <w:rPr>
            <w:rFonts w:eastAsia="SimSun"/>
            <w:noProof/>
            <w:lang w:eastAsia="zh-CN"/>
          </w:rPr>
          <w:t>for the satellite serving the target cell has been provided by the serving cell.</w:t>
        </w:r>
      </w:ins>
    </w:p>
    <w:p w14:paraId="2DC4BBA9" w14:textId="77777777" w:rsidR="00603DAD" w:rsidRPr="00445E8A" w:rsidRDefault="00603DAD" w:rsidP="002B63CF"/>
    <w:p w14:paraId="1F7C91EF" w14:textId="77777777" w:rsidR="002B63CF" w:rsidRPr="00445E8A" w:rsidRDefault="002B63CF" w:rsidP="002B63CF">
      <w:pPr>
        <w:pStyle w:val="Heading5"/>
        <w:spacing w:before="200" w:after="120"/>
        <w:rPr>
          <w:rFonts w:cs="Arial"/>
          <w:sz w:val="24"/>
        </w:rPr>
      </w:pPr>
      <w:r w:rsidRPr="00445E8A">
        <w:rPr>
          <w:rFonts w:cs="Arial"/>
          <w:sz w:val="24"/>
        </w:rPr>
        <w:t>4.7A.2.2.4</w:t>
      </w:r>
      <w:r w:rsidRPr="00445E8A">
        <w:rPr>
          <w:rFonts w:cs="Arial"/>
          <w:sz w:val="24"/>
        </w:rPr>
        <w:tab/>
        <w:t>Maximum allowed layers for multiple monitoring for UE category M1 in enhanced coverage</w:t>
      </w:r>
    </w:p>
    <w:p w14:paraId="08F752B9" w14:textId="77777777" w:rsidR="002B63CF" w:rsidRPr="00445E8A" w:rsidRDefault="002B63CF" w:rsidP="002B63CF">
      <w:pPr>
        <w:rPr>
          <w:lang w:eastAsia="ja-JP"/>
        </w:rPr>
      </w:pPr>
      <w:r w:rsidRPr="00445E8A">
        <w:rPr>
          <w:lang w:eastAsia="ja-JP"/>
        </w:rPr>
        <w:t>The UE category M1 in enhanced coverage shall be capable of monitoring at least:</w:t>
      </w:r>
    </w:p>
    <w:p w14:paraId="132D2EF8" w14:textId="77777777" w:rsidR="002B63CF" w:rsidRPr="00445E8A" w:rsidRDefault="002B63CF" w:rsidP="002B63CF">
      <w:pPr>
        <w:pStyle w:val="B10"/>
      </w:pPr>
      <w:r>
        <w:t>-</w:t>
      </w:r>
      <w:r>
        <w:tab/>
      </w:r>
      <w:r w:rsidRPr="00445E8A">
        <w:t>Depending on UE capability, an intra-frequency carrier.</w:t>
      </w:r>
    </w:p>
    <w:p w14:paraId="476F9691" w14:textId="77777777" w:rsidR="002B63CF" w:rsidRPr="00445E8A" w:rsidRDefault="002B63CF" w:rsidP="002B63CF">
      <w:pPr>
        <w:pStyle w:val="B10"/>
      </w:pPr>
      <w:r>
        <w:rPr>
          <w:lang w:eastAsia="ja-JP"/>
        </w:rPr>
        <w:t>-</w:t>
      </w:r>
      <w:r>
        <w:rPr>
          <w:lang w:eastAsia="ja-JP"/>
        </w:rPr>
        <w:tab/>
      </w:r>
      <w:r w:rsidRPr="00445E8A">
        <w:rPr>
          <w:lang w:eastAsia="ja-JP"/>
        </w:rPr>
        <w:t>Depending on UE capability, 2 FDD E-UTRA inter-frequency carriers.</w:t>
      </w:r>
    </w:p>
    <w:p w14:paraId="1EF0148A" w14:textId="6E4AD68E" w:rsidR="002B63CF" w:rsidRPr="00431F6C" w:rsidRDefault="002B63CF" w:rsidP="002B63CF">
      <w:pPr>
        <w:rPr>
          <w:rFonts w:eastAsia="SimSun"/>
          <w:i/>
          <w:iCs/>
        </w:rPr>
      </w:pPr>
      <w:del w:id="90" w:author="Santhan T" w:date="2024-02-07T05:53:00Z">
        <w:r w:rsidRPr="00431F6C" w:rsidDel="00A038C7">
          <w:rPr>
            <w:rFonts w:eastAsia="SimSun"/>
            <w:i/>
            <w:iCs/>
          </w:rPr>
          <w:delText>Editor’s note: FFS measurement capability on number of NGSO satellites</w:delText>
        </w:r>
        <w:r w:rsidDel="00A038C7">
          <w:rPr>
            <w:rFonts w:eastAsia="SimSun"/>
            <w:i/>
            <w:iCs/>
          </w:rPr>
          <w:delText>.</w:delText>
        </w:r>
      </w:del>
    </w:p>
    <w:p w14:paraId="7B50C021" w14:textId="77777777" w:rsidR="002B63CF" w:rsidRPr="00445E8A" w:rsidRDefault="002B63CF" w:rsidP="002B63CF"/>
    <w:p w14:paraId="63E7B58F" w14:textId="77777777" w:rsidR="002B63CF" w:rsidRPr="00445E8A" w:rsidRDefault="002B63CF" w:rsidP="002B63CF">
      <w:pPr>
        <w:pStyle w:val="Heading5"/>
        <w:spacing w:before="240"/>
      </w:pPr>
      <w:r w:rsidRPr="00445E8A">
        <w:lastRenderedPageBreak/>
        <w:t>4.7A.2.2.5</w:t>
      </w:r>
      <w:r w:rsidRPr="00445E8A">
        <w:tab/>
        <w:t>Maximum interruption in paging reception for Category M1 UEs in enhanced coverage</w:t>
      </w:r>
    </w:p>
    <w:p w14:paraId="4B2D2DA7" w14:textId="77777777" w:rsidR="002B63CF" w:rsidRPr="00445E8A" w:rsidRDefault="002B63CF" w:rsidP="002B63CF">
      <w:pPr>
        <w:rPr>
          <w:snapToGrid w:val="0"/>
        </w:rPr>
      </w:pPr>
      <w:r w:rsidRPr="00445E8A">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p>
    <w:p w14:paraId="1F3D3F6E" w14:textId="77777777" w:rsidR="002B63CF" w:rsidRPr="00445E8A" w:rsidRDefault="002B63CF" w:rsidP="002B63CF">
      <w:pPr>
        <w:rPr>
          <w:snapToGrid w:val="0"/>
        </w:rPr>
      </w:pPr>
      <w:r w:rsidRPr="00445E8A">
        <w:rPr>
          <w:snapToGrid w:val="0"/>
        </w:rPr>
        <w:t>At intra-frequency cell re-selection, the UE shall monitor the downlink of serving cell for paging reception until the UE is capable to start monitoring downlink channels of the target intra-frequency cell for paging reception. The interruption time shall not exceed</w:t>
      </w:r>
      <w:r w:rsidRPr="00445E8A">
        <w:rPr>
          <w:rFonts w:cs="v4.2.0"/>
        </w:rPr>
        <w:t>:</w:t>
      </w:r>
    </w:p>
    <w:p w14:paraId="0BB717AF" w14:textId="77777777" w:rsidR="002B63CF" w:rsidRPr="00445E8A" w:rsidRDefault="002B63CF" w:rsidP="002B63CF">
      <w:pPr>
        <w:pStyle w:val="B10"/>
        <w:rPr>
          <w:snapToGrid w:val="0"/>
        </w:rPr>
      </w:pPr>
      <w:r>
        <w:rPr>
          <w:rFonts w:cs="v4.2.0"/>
        </w:rPr>
        <w:t>-</w:t>
      </w:r>
      <w:r>
        <w:rPr>
          <w:rFonts w:cs="v4.2.0"/>
        </w:rPr>
        <w:tab/>
      </w:r>
      <w:r w:rsidRPr="00445E8A">
        <w:rPr>
          <w:rFonts w:cs="v4.2.0"/>
        </w:rPr>
        <w:t>T</w:t>
      </w:r>
      <w:r w:rsidRPr="00445E8A">
        <w:rPr>
          <w:rFonts w:cs="v4.2.0"/>
          <w:vertAlign w:val="subscript"/>
        </w:rPr>
        <w:t>SI-EUTRA-M1-EC</w:t>
      </w:r>
      <w:r w:rsidRPr="00445E8A">
        <w:rPr>
          <w:rFonts w:cs="v4.2.0"/>
          <w:snapToGrid w:val="0"/>
        </w:rPr>
        <w:t xml:space="preserve"> + </w:t>
      </w:r>
      <w:r w:rsidRPr="00445E8A">
        <w:rPr>
          <w:snapToGrid w:val="0"/>
        </w:rPr>
        <w:t xml:space="preserve">50 ms, </w:t>
      </w:r>
      <w:r w:rsidRPr="00445E8A">
        <w:rPr>
          <w:lang w:eastAsia="ko-KR"/>
        </w:rPr>
        <w:t>if the target cell belongs to the same satellite as the current one, and if the target cell is known</w:t>
      </w:r>
      <w:r w:rsidRPr="00445E8A">
        <w:rPr>
          <w:snapToGrid w:val="0"/>
        </w:rPr>
        <w:t>.</w:t>
      </w:r>
    </w:p>
    <w:p w14:paraId="0A145B4F" w14:textId="34E32CC0" w:rsidR="002B63CF" w:rsidRPr="00445E8A" w:rsidRDefault="002B63CF" w:rsidP="002B63CF">
      <w:pPr>
        <w:pStyle w:val="B10"/>
        <w:rPr>
          <w:snapToGrid w:val="0"/>
        </w:rPr>
      </w:pPr>
      <w:r>
        <w:rPr>
          <w:rFonts w:cs="v4.2.0"/>
        </w:rPr>
        <w:t>-</w:t>
      </w:r>
      <w:r>
        <w:rPr>
          <w:rFonts w:cs="v4.2.0"/>
        </w:rPr>
        <w:tab/>
      </w:r>
      <w:r w:rsidRPr="00445E8A">
        <w:rPr>
          <w:rFonts w:cs="v4.2.0"/>
        </w:rPr>
        <w:t>T</w:t>
      </w:r>
      <w:r w:rsidRPr="00445E8A">
        <w:rPr>
          <w:rFonts w:cs="v4.2.0"/>
          <w:vertAlign w:val="subscript"/>
        </w:rPr>
        <w:t>SI-EUTRA-M1-EC</w:t>
      </w:r>
      <w:r w:rsidRPr="00445E8A">
        <w:rPr>
          <w:rFonts w:cs="v4.2.0"/>
          <w:snapToGrid w:val="0"/>
        </w:rPr>
        <w:t xml:space="preserve"> + </w:t>
      </w:r>
      <w:r w:rsidRPr="00445E8A">
        <w:rPr>
          <w:snapToGrid w:val="0"/>
        </w:rPr>
        <w:t xml:space="preserve">50 ms, </w:t>
      </w:r>
      <w:r w:rsidRPr="00445E8A">
        <w:rPr>
          <w:lang w:eastAsia="ko-KR"/>
        </w:rPr>
        <w:t xml:space="preserve">If the target cell belongs to a different satellite than the current one and the target cell’s satellite is </w:t>
      </w:r>
      <w:del w:id="91" w:author="Santhan T" w:date="2024-02-07T05:53:00Z">
        <w:r w:rsidRPr="00445E8A" w:rsidDel="00471B5F">
          <w:rPr>
            <w:lang w:eastAsia="ko-KR"/>
          </w:rPr>
          <w:delText xml:space="preserve">GEO </w:delText>
        </w:r>
      </w:del>
      <w:ins w:id="92" w:author="Santhan T" w:date="2024-02-07T05:53:00Z">
        <w:r w:rsidR="00471B5F">
          <w:rPr>
            <w:lang w:eastAsia="ko-KR"/>
          </w:rPr>
          <w:t>GSO</w:t>
        </w:r>
        <w:r w:rsidR="00471B5F" w:rsidRPr="00445E8A">
          <w:rPr>
            <w:lang w:eastAsia="ko-KR"/>
          </w:rPr>
          <w:t xml:space="preserve"> </w:t>
        </w:r>
      </w:ins>
      <w:r w:rsidRPr="00445E8A">
        <w:rPr>
          <w:lang w:eastAsia="ko-KR"/>
        </w:rPr>
        <w:t>, and if the target cell is known</w:t>
      </w:r>
      <w:r w:rsidRPr="00445E8A">
        <w:rPr>
          <w:snapToGrid w:val="0"/>
        </w:rPr>
        <w:t>.</w:t>
      </w:r>
    </w:p>
    <w:p w14:paraId="49FFAB28" w14:textId="1CCF63D9" w:rsidR="002B63CF" w:rsidRPr="00445E8A" w:rsidRDefault="002B63CF" w:rsidP="002B63CF">
      <w:pPr>
        <w:pStyle w:val="B10"/>
        <w:rPr>
          <w:snapToGrid w:val="0"/>
          <w:sz w:val="24"/>
          <w:szCs w:val="24"/>
        </w:rPr>
      </w:pPr>
      <w:r>
        <w:rPr>
          <w:rFonts w:cs="v4.2.0"/>
        </w:rPr>
        <w:t>-</w:t>
      </w:r>
      <w:r>
        <w:rPr>
          <w:rFonts w:cs="v4.2.0"/>
        </w:rPr>
        <w:tab/>
      </w:r>
      <w:r w:rsidRPr="00445E8A">
        <w:rPr>
          <w:rFonts w:cs="v4.2.0"/>
        </w:rPr>
        <w:t>T</w:t>
      </w:r>
      <w:r w:rsidRPr="00445E8A">
        <w:rPr>
          <w:rFonts w:cs="v4.2.0"/>
          <w:vertAlign w:val="subscript"/>
        </w:rPr>
        <w:t>SI-EUTRA-M1-EC</w:t>
      </w:r>
      <w:r w:rsidRPr="00445E8A">
        <w:rPr>
          <w:rFonts w:cs="v4.2.0"/>
          <w:snapToGrid w:val="0"/>
        </w:rPr>
        <w:t xml:space="preserve"> + </w:t>
      </w:r>
      <w:r w:rsidRPr="00445E8A">
        <w:rPr>
          <w:snapToGrid w:val="0"/>
        </w:rPr>
        <w:t xml:space="preserve">[125] ms, </w:t>
      </w:r>
      <w:r w:rsidRPr="00445E8A">
        <w:rPr>
          <w:lang w:eastAsia="ko-KR"/>
        </w:rPr>
        <w:t>if the target cell belongs to a different satellite than the current one and the target cell’s satellite is non-</w:t>
      </w:r>
      <w:del w:id="93" w:author="Santhan T" w:date="2024-02-07T05:54:00Z">
        <w:r w:rsidRPr="00445E8A" w:rsidDel="00471B5F">
          <w:rPr>
            <w:lang w:eastAsia="ko-KR"/>
          </w:rPr>
          <w:delText>GEO</w:delText>
        </w:r>
      </w:del>
      <w:ins w:id="94" w:author="Santhan T" w:date="2024-02-07T05:54:00Z">
        <w:r w:rsidR="00471B5F">
          <w:rPr>
            <w:lang w:eastAsia="ko-KR"/>
          </w:rPr>
          <w:t>GSO</w:t>
        </w:r>
      </w:ins>
      <w:r w:rsidRPr="00445E8A">
        <w:rPr>
          <w:lang w:eastAsia="ko-KR"/>
        </w:rPr>
        <w:t>, and if the target cell is known</w:t>
      </w:r>
      <w:r w:rsidRPr="00445E8A">
        <w:rPr>
          <w:snapToGrid w:val="0"/>
        </w:rPr>
        <w:t>.</w:t>
      </w:r>
    </w:p>
    <w:p w14:paraId="705605FB" w14:textId="77777777" w:rsidR="002B63CF" w:rsidRPr="00445E8A" w:rsidRDefault="002B63CF" w:rsidP="002B63CF">
      <w:pPr>
        <w:pStyle w:val="B10"/>
      </w:pPr>
      <w:r>
        <w:t>-</w:t>
      </w:r>
      <w:r>
        <w:tab/>
      </w:r>
      <w:r w:rsidRPr="00445E8A">
        <w:t>T</w:t>
      </w:r>
      <w:r w:rsidRPr="00445E8A">
        <w:rPr>
          <w:vertAlign w:val="subscript"/>
        </w:rPr>
        <w:t xml:space="preserve">SI-EUTRA-M1-EC </w:t>
      </w:r>
      <w:r w:rsidRPr="00445E8A">
        <w:t>is the time required for receiving all the relevant system information data, which include MIB and relavant SIB, according to the reception procedure and the RRC procedure delay of system information blocks defined in TS 36.331 [2] for an E-UTRAN cell.</w:t>
      </w:r>
    </w:p>
    <w:p w14:paraId="2F304FF7" w14:textId="77777777" w:rsidR="002B63CF" w:rsidRPr="00445E8A" w:rsidRDefault="002B63CF" w:rsidP="002B63CF">
      <w:pPr>
        <w:rPr>
          <w:rFonts w:cs="v4.2.0"/>
          <w:snapToGrid w:val="0"/>
        </w:rPr>
      </w:pPr>
      <w:r w:rsidRPr="00445E8A">
        <w:rPr>
          <w:rFonts w:cs="v4.2.0"/>
          <w:snapToGrid w:val="0"/>
        </w:rPr>
        <w:t>These requirements assume extended coverage radio conditions and do not take into account cell re-selection failure.</w:t>
      </w:r>
    </w:p>
    <w:p w14:paraId="6B789237" w14:textId="77777777" w:rsidR="002B63CF" w:rsidRPr="00445E8A" w:rsidRDefault="002B63CF" w:rsidP="002B63CF">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B8E3FDF" w14:textId="5DE252B3" w:rsidR="002B63CF" w:rsidRPr="00445E8A" w:rsidDel="00471B5F" w:rsidRDefault="002B63CF" w:rsidP="002B63CF">
      <w:pPr>
        <w:rPr>
          <w:del w:id="95" w:author="Santhan T" w:date="2024-02-07T05:54:00Z"/>
          <w:rFonts w:cs="v4.2.0"/>
          <w:i/>
          <w:iCs/>
        </w:rPr>
      </w:pPr>
      <w:del w:id="96" w:author="Santhan T" w:date="2024-02-07T05:54:00Z">
        <w:r w:rsidRPr="00445E8A" w:rsidDel="00471B5F">
          <w:rPr>
            <w:rFonts w:cs="v4.2.0"/>
            <w:i/>
            <w:iCs/>
          </w:rPr>
          <w:delText>Editor’s note: FFS on following:</w:delText>
        </w:r>
      </w:del>
    </w:p>
    <w:p w14:paraId="6B34F319" w14:textId="18785D2F" w:rsidR="002B63CF" w:rsidRPr="00445E8A" w:rsidRDefault="002B63CF" w:rsidP="002B63CF">
      <w:pPr>
        <w:rPr>
          <w:lang w:eastAsia="ja-JP"/>
        </w:rPr>
      </w:pPr>
      <w:del w:id="97" w:author="Santhan T" w:date="2024-02-07T05:54:00Z">
        <w:r w:rsidRPr="00445E8A" w:rsidDel="00471B5F">
          <w:delText xml:space="preserve">[The UE is allowed to drop paging during [2] DRX cycles immediately after </w:delText>
        </w:r>
        <w:r w:rsidRPr="00445E8A" w:rsidDel="00471B5F">
          <w:rPr>
            <w:i/>
            <w:iCs/>
          </w:rPr>
          <w:delText xml:space="preserve">‘t-ServiceStart-r17’ </w:delText>
        </w:r>
        <w:r w:rsidRPr="00445E8A" w:rsidDel="00471B5F">
          <w:delText>[2]. ]</w:delText>
        </w:r>
      </w:del>
    </w:p>
    <w:p w14:paraId="6C75402F" w14:textId="77777777" w:rsidR="00FB522B" w:rsidRDefault="00FB522B" w:rsidP="00FB522B">
      <w:pPr>
        <w:rPr>
          <w:rFonts w:eastAsia="SimSun"/>
          <w:noProof/>
          <w:color w:val="FF0000"/>
          <w:sz w:val="28"/>
          <w:szCs w:val="28"/>
          <w:lang w:eastAsia="zh-CN"/>
        </w:rPr>
      </w:pPr>
    </w:p>
    <w:p w14:paraId="132020CE" w14:textId="3FA1E113" w:rsidR="00720B77" w:rsidRDefault="00720B77" w:rsidP="00720B77">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4F6AFB">
        <w:rPr>
          <w:rFonts w:eastAsia="SimSun"/>
          <w:noProof/>
          <w:color w:val="FF0000"/>
          <w:sz w:val="28"/>
          <w:szCs w:val="28"/>
          <w:lang w:eastAsia="zh-CN"/>
        </w:rPr>
        <w:t>End</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BE7867">
        <w:rPr>
          <w:rFonts w:eastAsia="SimSun"/>
          <w:noProof/>
          <w:color w:val="FF0000"/>
          <w:sz w:val="28"/>
          <w:szCs w:val="28"/>
          <w:lang w:eastAsia="zh-CN"/>
        </w:rPr>
        <w:t>1</w:t>
      </w:r>
      <w:r w:rsidRPr="003627B9">
        <w:rPr>
          <w:rFonts w:eastAsia="SimSun" w:hint="eastAsia"/>
          <w:noProof/>
          <w:color w:val="FF0000"/>
          <w:sz w:val="28"/>
          <w:szCs w:val="28"/>
          <w:lang w:eastAsia="zh-CN"/>
        </w:rPr>
        <w:t>&gt;</w:t>
      </w:r>
    </w:p>
    <w:p w14:paraId="1AC7ED62" w14:textId="77777777" w:rsidR="00720B77" w:rsidRDefault="00720B77" w:rsidP="00747B2C">
      <w:pPr>
        <w:jc w:val="center"/>
        <w:rPr>
          <w:rFonts w:eastAsia="SimSun"/>
          <w:noProof/>
          <w:color w:val="FF0000"/>
          <w:sz w:val="28"/>
          <w:szCs w:val="28"/>
          <w:lang w:eastAsia="zh-CN"/>
        </w:rPr>
      </w:pPr>
    </w:p>
    <w:p w14:paraId="7A1F82C4" w14:textId="77777777" w:rsidR="00B6382C" w:rsidRDefault="00B6382C" w:rsidP="00B6382C">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2</w:t>
      </w:r>
      <w:r w:rsidRPr="003627B9">
        <w:rPr>
          <w:rFonts w:eastAsia="SimSun" w:hint="eastAsia"/>
          <w:noProof/>
          <w:color w:val="FF0000"/>
          <w:sz w:val="28"/>
          <w:szCs w:val="28"/>
          <w:lang w:eastAsia="zh-CN"/>
        </w:rPr>
        <w:t>&gt;</w:t>
      </w:r>
    </w:p>
    <w:p w14:paraId="0C911EE5" w14:textId="77777777" w:rsidR="00456249" w:rsidRPr="00445E8A" w:rsidRDefault="00456249" w:rsidP="00456249">
      <w:pPr>
        <w:pStyle w:val="Heading3"/>
      </w:pPr>
      <w:r w:rsidRPr="00445E8A">
        <w:t>4.6A.2</w:t>
      </w:r>
      <w:r w:rsidRPr="00445E8A">
        <w:tab/>
        <w:t xml:space="preserve">Cell Re-selection for UE category NB-IoT for Satellite Access    </w:t>
      </w:r>
    </w:p>
    <w:p w14:paraId="365AE99E" w14:textId="77777777" w:rsidR="00456249" w:rsidRPr="00445E8A" w:rsidRDefault="00456249" w:rsidP="00456249">
      <w:r w:rsidRPr="00445E8A">
        <w:t>The cell reselection procedure allows the UE to select a more suitable cell and camp on it.</w:t>
      </w:r>
    </w:p>
    <w:p w14:paraId="58C1359A" w14:textId="77777777" w:rsidR="00456249" w:rsidRPr="00445E8A" w:rsidRDefault="00456249" w:rsidP="00456249">
      <w:r w:rsidRPr="00445E8A">
        <w:t xml:space="preserve">When the UE is in either </w:t>
      </w:r>
      <w:r w:rsidRPr="00445E8A">
        <w:rPr>
          <w:i/>
        </w:rPr>
        <w:t>Camped</w:t>
      </w:r>
      <w:r w:rsidRPr="00445E8A">
        <w:t xml:space="preserve"> </w:t>
      </w:r>
      <w:r w:rsidRPr="00445E8A">
        <w:rPr>
          <w:i/>
        </w:rPr>
        <w:t xml:space="preserve">Normally </w:t>
      </w:r>
      <w:r w:rsidRPr="00445E8A">
        <w:t xml:space="preserve">state or </w:t>
      </w:r>
      <w:r w:rsidRPr="00445E8A">
        <w:rPr>
          <w:i/>
          <w:iCs/>
        </w:rPr>
        <w:t>Camped on Any Cell</w:t>
      </w:r>
      <w:r w:rsidRPr="00445E8A">
        <w:t xml:space="preserve"> state on a cell, the UE shall attempt to detect, synchronise, and monitor intra-frequency and inter-frequency cells indicated by the serving NB-IoT cell. For intra-frequency and inter-frequency cells the serving NB-IoT cell may not provide explicit neighbour list but carrier frequency information and bandwidth information only. UE measurement activity is also controlled by measurement rules defined in TS36.304, allowing the UE to limit its measurement activity.</w:t>
      </w:r>
    </w:p>
    <w:p w14:paraId="073241AC" w14:textId="77777777" w:rsidR="00456249" w:rsidRPr="00445E8A" w:rsidRDefault="00456249" w:rsidP="00456249">
      <w:r w:rsidRPr="00445E8A">
        <w:t xml:space="preserve">If </w:t>
      </w:r>
      <w:r w:rsidRPr="00445E8A">
        <w:rPr>
          <w:i/>
          <w:iCs/>
        </w:rPr>
        <w:t>SystemInformationBlockType32</w:t>
      </w:r>
      <w:r w:rsidRPr="00445E8A">
        <w:t xml:space="preserve"> [2] has been received and if the UE has determined that it </w:t>
      </w:r>
      <w:r>
        <w:t>will be</w:t>
      </w:r>
      <w:r w:rsidRPr="00445E8A">
        <w:t xml:space="preserve"> out of coverage, </w:t>
      </w:r>
      <w:r w:rsidRPr="00445E8A">
        <w:rPr>
          <w:rFonts w:eastAsia="PMingLiU"/>
          <w:lang w:eastAsia="zh-TW"/>
        </w:rPr>
        <w:t xml:space="preserve">the </w:t>
      </w:r>
      <w:r w:rsidRPr="00445E8A">
        <w:t xml:space="preserve">UE is not required to perform cell measurements </w:t>
      </w:r>
      <w:r>
        <w:t xml:space="preserve">during the last one SI modification period before </w:t>
      </w:r>
      <w:r w:rsidRPr="00445E8A">
        <w:rPr>
          <w:i/>
          <w:iCs/>
        </w:rPr>
        <w:t xml:space="preserve">t-Service </w:t>
      </w:r>
      <w:r w:rsidRPr="00445E8A">
        <w:t>[2].</w:t>
      </w:r>
    </w:p>
    <w:p w14:paraId="2E0E061A" w14:textId="77777777" w:rsidR="00456249" w:rsidRPr="00740D84" w:rsidRDefault="00456249" w:rsidP="00456249">
      <w:pPr>
        <w:rPr>
          <w:rFonts w:eastAsia="SimSun"/>
          <w:i/>
          <w:iCs/>
        </w:rPr>
      </w:pPr>
      <w:r w:rsidRPr="00740D84">
        <w:rPr>
          <w:rFonts w:eastAsia="SimSun"/>
          <w:i/>
          <w:iCs/>
        </w:rPr>
        <w:t>Editor’s note: For NGSO, FFS whether to clarify the UE shall meet the IDLE mode requirements after time period of X + ‘t-ServiceStart-r17’, where X is time until the UE acquires the system information carrying Ephemeris.</w:t>
      </w:r>
    </w:p>
    <w:p w14:paraId="6B0CEA23" w14:textId="77777777" w:rsidR="00456249" w:rsidRDefault="00456249" w:rsidP="00456249">
      <w:pPr>
        <w:rPr>
          <w:rFonts w:eastAsia="SimSun"/>
        </w:rPr>
      </w:pPr>
      <w:r w:rsidRPr="00740D84">
        <w:rPr>
          <w:rFonts w:eastAsia="SimSun"/>
          <w:i/>
          <w:iCs/>
        </w:rPr>
        <w:t>Editor’s note: For NGSO, FFS whether to revise the relaxed requirements</w:t>
      </w:r>
      <w:r w:rsidRPr="00740D84">
        <w:rPr>
          <w:rFonts w:ascii="PMingLiU" w:eastAsia="PMingLiU" w:hAnsi="PMingLiU" w:hint="eastAsia"/>
          <w:i/>
          <w:iCs/>
          <w:lang w:eastAsia="zh-TW"/>
        </w:rPr>
        <w:t xml:space="preserve"> </w:t>
      </w:r>
      <w:r w:rsidRPr="00740D84">
        <w:rPr>
          <w:rFonts w:eastAsia="PMingLiU"/>
          <w:i/>
          <w:iCs/>
          <w:lang w:eastAsia="zh-TW"/>
        </w:rPr>
        <w:t>based on t-Service</w:t>
      </w:r>
      <w:r w:rsidRPr="00740D84">
        <w:rPr>
          <w:rFonts w:eastAsia="SimSun"/>
          <w:i/>
          <w:iCs/>
        </w:rPr>
        <w:t>.</w:t>
      </w:r>
    </w:p>
    <w:p w14:paraId="697F209F" w14:textId="77777777" w:rsidR="00456249" w:rsidRPr="00445E8A" w:rsidRDefault="00456249" w:rsidP="00456249">
      <w:pPr>
        <w:rPr>
          <w:rFonts w:eastAsia="SimSun"/>
        </w:rPr>
      </w:pPr>
    </w:p>
    <w:p w14:paraId="4D1360C8" w14:textId="77777777" w:rsidR="00456249" w:rsidRPr="00445E8A" w:rsidRDefault="00456249" w:rsidP="00456249">
      <w:pPr>
        <w:pStyle w:val="Heading4"/>
      </w:pPr>
      <w:r w:rsidRPr="00445E8A">
        <w:lastRenderedPageBreak/>
        <w:t>4.6A.2.1</w:t>
      </w:r>
      <w:r w:rsidRPr="00445E8A">
        <w:tab/>
        <w:t>Measurement and evaluation of serving NB-IoT cell for UE category NB1 in normal coverage</w:t>
      </w:r>
    </w:p>
    <w:p w14:paraId="7B74BD82" w14:textId="77777777" w:rsidR="00456249" w:rsidRPr="00445E8A" w:rsidRDefault="00456249" w:rsidP="00456249">
      <w:r w:rsidRPr="00445E8A">
        <w:t xml:space="preserve">The UE shall measure the NRSRP and NRSRQ level of the serving NB-IoT cell on the anchor carrier and evaluate the cell selection criterion S defined in clause 5.2.3.2 in [1] for the serving NB-IoT cell on the anchor carrier at least every DRX cycle. </w:t>
      </w:r>
    </w:p>
    <w:p w14:paraId="489710CC" w14:textId="77777777" w:rsidR="00456249" w:rsidRPr="00445E8A" w:rsidRDefault="00456249" w:rsidP="00456249">
      <w:r w:rsidRPr="00445E8A">
        <w:t>The UE shall filter the NRSRP and NRSRQ measurements of the NB-IoT serving cell using at least 2 measurements. Within the set of measurements used for the filtering, at least two measurements shall be spaced by, at least DRX cycle/2.</w:t>
      </w:r>
    </w:p>
    <w:p w14:paraId="666C4397" w14:textId="77777777" w:rsidR="00456249" w:rsidRPr="00445E8A" w:rsidRDefault="00456249" w:rsidP="00456249">
      <w:pPr>
        <w:rPr>
          <w:lang w:val="en-US"/>
        </w:rPr>
      </w:pPr>
      <w:r w:rsidRPr="00445E8A">
        <w:t>If the UE is configured for receiving paging on the non-anchor carrier then the UE shall evaluate the cell selection criterion S defined in clause 5.2.3.2a in [1] for the serving NB-IoT cell on non-anchor carrier at least every DRX cycle.</w:t>
      </w:r>
    </w:p>
    <w:p w14:paraId="6269DDC2" w14:textId="77777777" w:rsidR="00456249" w:rsidRPr="00445E8A" w:rsidRDefault="00456249" w:rsidP="00456249">
      <w:r w:rsidRPr="00445E8A">
        <w:t xml:space="preserve">The UE is allowed to measure NRSRP level of the serving NB-IoT cell, assuming that </w:t>
      </w:r>
      <w:r w:rsidRPr="00445E8A">
        <w:rPr>
          <w:rFonts w:eastAsia="SimSun"/>
          <w:i/>
          <w:sz w:val="21"/>
          <w:szCs w:val="24"/>
        </w:rPr>
        <w:t>nrs-NonAnchor-config</w:t>
      </w:r>
      <w:r w:rsidRPr="00445E8A">
        <w:rPr>
          <w:rFonts w:eastAsia="SimSun"/>
          <w:sz w:val="21"/>
          <w:szCs w:val="24"/>
        </w:rPr>
        <w:t xml:space="preserve"> is enabled indicated by higher layer defined in clause 10.2.6 TS 36.211 [16],</w:t>
      </w:r>
      <w:r w:rsidRPr="00445E8A">
        <w:t xml:space="preserve"> on non-anchor carrier provided that:</w:t>
      </w:r>
    </w:p>
    <w:p w14:paraId="126D3684" w14:textId="77777777" w:rsidR="00456249" w:rsidRPr="00445E8A" w:rsidRDefault="00456249" w:rsidP="00456249">
      <w:pPr>
        <w:pStyle w:val="B10"/>
      </w:pPr>
      <w:r w:rsidRPr="00445E8A">
        <w:t>-</w:t>
      </w:r>
      <w:r w:rsidRPr="00445E8A">
        <w:tab/>
        <w:t xml:space="preserve">The relaxed monitoring criteria defined in TS 36.304 clause 5.2.4.12 are met, </w:t>
      </w:r>
    </w:p>
    <w:p w14:paraId="02D13408" w14:textId="77777777" w:rsidR="00456249" w:rsidRPr="00445E8A" w:rsidRDefault="00456249" w:rsidP="00456249">
      <w:pPr>
        <w:pStyle w:val="B10"/>
      </w:pPr>
      <w:r w:rsidRPr="00445E8A">
        <w:t>-</w:t>
      </w:r>
      <w:r w:rsidRPr="00445E8A">
        <w:tab/>
        <w:t xml:space="preserve">Transmit power difference of the signals/channels between anchor- and non-anchor carriers is signalled to the UE, via the existing parameter </w:t>
      </w:r>
      <w:r w:rsidRPr="00445E8A">
        <w:rPr>
          <w:i/>
          <w:iCs/>
        </w:rPr>
        <w:t>nrs-PowerOffsetNonAnchor</w:t>
      </w:r>
      <w:r w:rsidRPr="00445E8A">
        <w:t>, and</w:t>
      </w:r>
    </w:p>
    <w:p w14:paraId="2EC5D4B9" w14:textId="77777777" w:rsidR="00456249" w:rsidRPr="00445E8A" w:rsidRDefault="00456249" w:rsidP="00456249">
      <w:pPr>
        <w:pStyle w:val="B10"/>
      </w:pPr>
      <w:r w:rsidRPr="00445E8A">
        <w:t>-</w:t>
      </w:r>
      <w:r w:rsidRPr="00445E8A">
        <w:tab/>
        <w:t>UE is not configured with any positioning measurements.</w:t>
      </w:r>
    </w:p>
    <w:p w14:paraId="767E916D" w14:textId="77777777" w:rsidR="00456249" w:rsidRPr="00445E8A" w:rsidRDefault="00456249" w:rsidP="00456249">
      <w:r w:rsidRPr="00445E8A">
        <w:t>When UE measures the NRSRP on non-anchor carrier, UE shall compare the measurements from anchor carrier and non-anchor carrier at least once every one hour by the following inequality:</w:t>
      </w:r>
    </w:p>
    <w:p w14:paraId="709DF9BB" w14:textId="77777777" w:rsidR="00456249" w:rsidRPr="00445E8A" w:rsidRDefault="00456249" w:rsidP="00456249">
      <w:pPr>
        <w:pStyle w:val="EQ"/>
      </w:pPr>
      <w:r>
        <w:tab/>
      </w:r>
      <w:r w:rsidRPr="00445E8A">
        <w:t>| NRSRP</w:t>
      </w:r>
      <w:r w:rsidRPr="00445E8A">
        <w:rPr>
          <w:vertAlign w:val="subscript"/>
        </w:rPr>
        <w:t>anchor</w:t>
      </w:r>
      <w:r w:rsidRPr="00445E8A">
        <w:t xml:space="preserve"> – (NRSRP</w:t>
      </w:r>
      <w:r w:rsidRPr="00445E8A">
        <w:rPr>
          <w:vertAlign w:val="subscript"/>
        </w:rPr>
        <w:t>non-anchor</w:t>
      </w:r>
      <w:r w:rsidRPr="00445E8A">
        <w:t xml:space="preserve"> -  </w:t>
      </w:r>
      <w:r w:rsidRPr="00445E8A">
        <w:rPr>
          <w:i/>
        </w:rPr>
        <w:t>nrs-PowerOffsetNonAnchor</w:t>
      </w:r>
      <w:r w:rsidRPr="00445E8A">
        <w:t xml:space="preserve">) | </w:t>
      </w:r>
      <w:r w:rsidRPr="00445E8A">
        <w:rPr>
          <w:rFonts w:ascii="SimSun" w:eastAsia="SimSun" w:hAnsi="SimSun" w:hint="eastAsia"/>
        </w:rPr>
        <w:t>≤</w:t>
      </w:r>
      <w:r w:rsidRPr="00445E8A">
        <w:t xml:space="preserve"> 10 dB</w:t>
      </w:r>
    </w:p>
    <w:p w14:paraId="778273F1" w14:textId="77777777" w:rsidR="00456249" w:rsidRPr="00445E8A" w:rsidRDefault="00456249" w:rsidP="00456249">
      <w:r w:rsidRPr="00445E8A">
        <w:t>where NRSRP</w:t>
      </w:r>
      <w:r w:rsidRPr="00445E8A">
        <w:rPr>
          <w:vertAlign w:val="subscript"/>
        </w:rPr>
        <w:t xml:space="preserve">anchor </w:t>
      </w:r>
      <w:r w:rsidRPr="00445E8A">
        <w:t>is the NRSRP measurement on anchor carrier and NRSRP</w:t>
      </w:r>
      <w:r w:rsidRPr="00445E8A">
        <w:rPr>
          <w:vertAlign w:val="subscript"/>
        </w:rPr>
        <w:t xml:space="preserve">non-anchor </w:t>
      </w:r>
      <w:r w:rsidRPr="00445E8A">
        <w:t>is the NRSRP measurement on non-anchor carrier. The measurement for comparison shall use at least 2 measurements for filtering. Within the set of measurements used for the filtering, at least two measurements shall be spaced by, at least DRX cycle/2. If the measurement for comparison satisfy the inequality, UE is allowed to perform RRM measurements on the non-anchor carrier until the next comparison takes place or until the relaxed monitoring conditions are no longer met. UE shall perform NRSRP measurement on anchor carrier if the inequality is not satisfied until the next comparison takes place.</w:t>
      </w:r>
    </w:p>
    <w:p w14:paraId="62A6CBE0" w14:textId="77777777" w:rsidR="00456249" w:rsidRPr="00445E8A" w:rsidRDefault="00456249" w:rsidP="00456249">
      <w:r w:rsidRPr="00445E8A">
        <w:t xml:space="preserve">When all the conditions for measuring NRSRP on non-anchor carrier are satisfied, </w:t>
      </w:r>
      <w:r w:rsidRPr="00445E8A">
        <w:rPr>
          <w:rFonts w:cs="v4.2.0"/>
        </w:rPr>
        <w:t>the UE shall filter the NRSRP of the serving</w:t>
      </w:r>
      <w:r w:rsidRPr="00445E8A">
        <w:t xml:space="preserve"> NB-IoT</w:t>
      </w:r>
      <w:r w:rsidRPr="00445E8A">
        <w:rPr>
          <w:rFonts w:cs="v4.2.0"/>
        </w:rPr>
        <w:t xml:space="preserve"> cell using at least 2 measurements spaced by at least DRX cycle/2, where the measurements used for the filtering may include measurements on anchor carrier and on non-anchor carrier.</w:t>
      </w:r>
    </w:p>
    <w:p w14:paraId="33E83CCC" w14:textId="77777777" w:rsidR="00456249" w:rsidRPr="00445E8A" w:rsidRDefault="00456249" w:rsidP="00456249">
      <w:r w:rsidRPr="00445E8A">
        <w:t xml:space="preserve">If the UE is not configured with eDRX_IDLE cycle and has evaluated according to Table </w:t>
      </w:r>
      <w:r w:rsidRPr="00445E8A">
        <w:rPr>
          <w:snapToGrid w:val="0"/>
        </w:rPr>
        <w:t xml:space="preserve">4.6A.2.1-1 </w:t>
      </w:r>
      <w:r w:rsidRPr="00445E8A">
        <w:t>in N</w:t>
      </w:r>
      <w:r w:rsidRPr="00445E8A">
        <w:rPr>
          <w:vertAlign w:val="subscript"/>
        </w:rPr>
        <w:t>serv_NB</w:t>
      </w:r>
      <w:r w:rsidRPr="00445E8A" w:rsidDel="00485E0C">
        <w:rPr>
          <w:vertAlign w:val="subscript"/>
        </w:rPr>
        <w:t xml:space="preserve"> </w:t>
      </w:r>
      <w:r w:rsidRPr="00445E8A">
        <w:rPr>
          <w:vertAlign w:val="subscript"/>
        </w:rPr>
        <w:t>-NC</w:t>
      </w:r>
      <w:r w:rsidRPr="00445E8A">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 If the UE is configured with eDRX_IDLE cycle and has evaluated according to Table </w:t>
      </w:r>
      <w:r w:rsidRPr="00445E8A">
        <w:rPr>
          <w:snapToGrid w:val="0"/>
        </w:rPr>
        <w:t xml:space="preserve">4.6A.2.1-2 </w:t>
      </w:r>
      <w:r w:rsidRPr="00445E8A">
        <w:t>in N</w:t>
      </w:r>
      <w:r w:rsidRPr="00445E8A">
        <w:rPr>
          <w:vertAlign w:val="subscript"/>
        </w:rPr>
        <w:t>serv_NB-NC</w:t>
      </w:r>
      <w:r w:rsidRPr="00445E8A">
        <w:t xml:space="preserve"> consecutive DRX cycles within a single PTW that the serving NB-IoT cell does not fulfil the cell selection criterion S, the UE shall initiate the measurements of all neighbour cells indicated by the serving NB-IoT cell, regardless of the measurement rules currently limiting UE measurement activities. </w:t>
      </w:r>
      <w:r w:rsidRPr="00445E8A">
        <w:rPr>
          <w:rFonts w:cs="v4.2.0"/>
        </w:rPr>
        <w:t xml:space="preserve">Additionally, if the UE is configured with </w:t>
      </w:r>
      <w:r w:rsidRPr="00445E8A">
        <w:rPr>
          <w:rFonts w:cs="v4.2.0"/>
          <w:i/>
          <w:iCs/>
        </w:rPr>
        <w:t>t-Service</w:t>
      </w:r>
      <w:r w:rsidRPr="00445E8A">
        <w:rPr>
          <w:rFonts w:cs="v4.2.0"/>
        </w:rPr>
        <w:t xml:space="preserve"> [2], the UE should start measurements of the neighbour cells indicated by the serving cell before </w:t>
      </w:r>
      <w:r w:rsidRPr="00445E8A">
        <w:rPr>
          <w:rFonts w:cs="v4.2.0"/>
          <w:i/>
          <w:iCs/>
        </w:rPr>
        <w:t>t-Service</w:t>
      </w:r>
      <w:r w:rsidRPr="00445E8A">
        <w:rPr>
          <w:rFonts w:cs="v4.2.0"/>
        </w:rPr>
        <w:t xml:space="preserve"> is reached according to the requirements provided in clause </w:t>
      </w:r>
      <w:r w:rsidRPr="00445E8A">
        <w:rPr>
          <w:szCs w:val="24"/>
        </w:rPr>
        <w:t>[4.6A.2.2] and [4.6A.2.5]</w:t>
      </w:r>
      <w:r w:rsidRPr="00445E8A">
        <w:rPr>
          <w:rFonts w:cs="v4.2.0"/>
        </w:rPr>
        <w:t>.</w:t>
      </w:r>
    </w:p>
    <w:p w14:paraId="6F713194" w14:textId="77777777" w:rsidR="00456249" w:rsidRPr="00445E8A" w:rsidRDefault="00456249" w:rsidP="00456249">
      <w:r w:rsidRPr="00445E8A">
        <w:t xml:space="preserve">If </w:t>
      </w:r>
      <w:r w:rsidRPr="00445E8A">
        <w:rPr>
          <w:i/>
          <w:iCs/>
        </w:rPr>
        <w:t>t-Service</w:t>
      </w:r>
      <w:r w:rsidRPr="00445E8A">
        <w:t xml:space="preserve"> is not provided nor applicable, and 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eDRX_IDLE cycle, and T=MAX(40 s, one eDRX_IDLE cycle) if the UE is configured with eDRX_IDLE cycle.</w:t>
      </w:r>
    </w:p>
    <w:p w14:paraId="6487E1F1" w14:textId="77777777" w:rsidR="00456249" w:rsidRPr="00445E8A" w:rsidRDefault="00456249" w:rsidP="00456249">
      <w:pPr>
        <w:spacing w:line="276" w:lineRule="auto"/>
        <w:rPr>
          <w:szCs w:val="24"/>
        </w:rPr>
      </w:pPr>
      <w:r w:rsidRPr="00445E8A">
        <w:t xml:space="preserve">If </w:t>
      </w:r>
      <w:r w:rsidRPr="00445E8A">
        <w:rPr>
          <w:i/>
          <w:iCs/>
        </w:rPr>
        <w:t>t-Service</w:t>
      </w:r>
      <w:r w:rsidRPr="00445E8A">
        <w:t xml:space="preserve"> is provided and applicable of</w:t>
      </w:r>
      <w:r w:rsidRPr="00445E8A">
        <w:rPr>
          <w:lang w:val="en-US"/>
        </w:rPr>
        <w:t xml:space="preserve"> the serving cell then the UE shall initiate cell selection procedures for the selected PLMN as defined in TS 36.304 when any of the following conditions is fulfilled:</w:t>
      </w:r>
    </w:p>
    <w:p w14:paraId="4BF3B909" w14:textId="77777777" w:rsidR="00456249" w:rsidRPr="00445E8A" w:rsidRDefault="00456249" w:rsidP="00456249">
      <w:pPr>
        <w:pStyle w:val="B10"/>
        <w:rPr>
          <w:szCs w:val="24"/>
        </w:rPr>
      </w:pPr>
      <w:r w:rsidRPr="00445E8A">
        <w:rPr>
          <w:lang w:val="en-US"/>
        </w:rPr>
        <w:t>-</w:t>
      </w:r>
      <w:r w:rsidRPr="00445E8A">
        <w:rPr>
          <w:lang w:val="en-US"/>
        </w:rPr>
        <w:tab/>
        <w:t xml:space="preserve">If the UE in RRC_IDLE has not found any new suitable cell based on searches and measurements using the intra-frequency, inter-frequency and inter-RAT information indicated in the system information within 40 s since time instance T1 provided that </w:t>
      </w:r>
      <w:r w:rsidRPr="00445E8A">
        <w:rPr>
          <w:i/>
          <w:iCs/>
          <w:lang w:val="en-US"/>
        </w:rPr>
        <w:t>t-Service</w:t>
      </w:r>
      <w:r w:rsidRPr="00445E8A">
        <w:rPr>
          <w:lang w:val="en-US"/>
        </w:rPr>
        <w:t xml:space="preserve"> &gt; T1 or</w:t>
      </w:r>
    </w:p>
    <w:p w14:paraId="600E69FB" w14:textId="77777777" w:rsidR="00456249" w:rsidRPr="00445E8A" w:rsidRDefault="00456249" w:rsidP="00456249">
      <w:pPr>
        <w:pStyle w:val="B10"/>
        <w:rPr>
          <w:szCs w:val="24"/>
        </w:rPr>
      </w:pPr>
      <w:r w:rsidRPr="00445E8A">
        <w:rPr>
          <w:lang w:val="en-US"/>
        </w:rPr>
        <w:lastRenderedPageBreak/>
        <w:t>-</w:t>
      </w:r>
      <w:r w:rsidRPr="00445E8A">
        <w:rPr>
          <w:lang w:val="en-US"/>
        </w:rPr>
        <w:tab/>
        <w:t xml:space="preserve">If the UE in RRC_IDLE has not found any new suitable cell based on searches and measurements using the intra-frequency, inter-frequency and inter-RAT information indicated in the system information within 40 s since the time instance </w:t>
      </w:r>
      <w:r w:rsidRPr="00445E8A">
        <w:rPr>
          <w:i/>
          <w:iCs/>
          <w:lang w:val="en-US"/>
        </w:rPr>
        <w:t>t-Service</w:t>
      </w:r>
      <w:r w:rsidRPr="00445E8A">
        <w:rPr>
          <w:lang w:val="en-US"/>
        </w:rPr>
        <w:t>.</w:t>
      </w:r>
    </w:p>
    <w:p w14:paraId="2404A89D" w14:textId="77777777" w:rsidR="00456249" w:rsidRPr="00445E8A" w:rsidRDefault="00456249" w:rsidP="00456249">
      <w:pPr>
        <w:pStyle w:val="B10"/>
        <w:rPr>
          <w:szCs w:val="24"/>
        </w:rPr>
      </w:pPr>
      <w:r w:rsidRPr="00445E8A">
        <w:rPr>
          <w:szCs w:val="24"/>
        </w:rPr>
        <w:t>-</w:t>
      </w:r>
      <w:r w:rsidRPr="00445E8A">
        <w:rPr>
          <w:szCs w:val="24"/>
        </w:rPr>
        <w:tab/>
        <w:t>Where, T1 is the time instance in seconds when the UE has determined that the serving cell does not fulfil the cell selection criterion S.</w:t>
      </w:r>
    </w:p>
    <w:p w14:paraId="61C54E1F" w14:textId="77777777" w:rsidR="00456249" w:rsidRPr="00445E8A" w:rsidRDefault="00456249" w:rsidP="00456249">
      <w:r w:rsidRPr="00445E8A">
        <w:t xml:space="preserve">When the UE is provided with </w:t>
      </w:r>
      <w:r w:rsidRPr="00445E8A">
        <w:rPr>
          <w:i/>
          <w:iCs/>
        </w:rPr>
        <w:t>t-serviceStart-r17</w:t>
      </w:r>
      <w:r w:rsidRPr="00445E8A">
        <w:t xml:space="preserve"> and has discontinuous coverage capabilities, then after t-service-r17 is reached and the UE is out of coverage, the UE may delay or resume cell measurements/search till when the UE is in coverage.</w:t>
      </w:r>
    </w:p>
    <w:p w14:paraId="6952F937" w14:textId="77777777" w:rsidR="00456249" w:rsidRPr="00445E8A" w:rsidRDefault="00456249" w:rsidP="00456249">
      <w:pPr>
        <w:rPr>
          <w:i/>
          <w:iCs/>
        </w:rPr>
      </w:pPr>
      <w:r w:rsidRPr="00445E8A">
        <w:rPr>
          <w:i/>
          <w:iCs/>
        </w:rPr>
        <w:t>Editor's Note: Definition of in coverage is FFS</w:t>
      </w:r>
    </w:p>
    <w:p w14:paraId="2F2F99C9" w14:textId="77777777" w:rsidR="00456249" w:rsidRPr="00445E8A" w:rsidRDefault="00456249" w:rsidP="00456249"/>
    <w:p w14:paraId="502B6F96" w14:textId="77777777" w:rsidR="00456249" w:rsidRPr="00A1207A" w:rsidRDefault="00456249" w:rsidP="00456249">
      <w:pPr>
        <w:pStyle w:val="TH"/>
      </w:pPr>
      <w:r w:rsidRPr="00445E8A">
        <w:rPr>
          <w:snapToGrid w:val="0"/>
        </w:rPr>
        <w:t xml:space="preserve">Table 4.6A.2.1-1: </w:t>
      </w:r>
      <w:r w:rsidRPr="00445E8A">
        <w:t>N</w:t>
      </w:r>
      <w:r w:rsidRPr="00445E8A">
        <w:rPr>
          <w:vertAlign w:val="subscript"/>
        </w:rPr>
        <w:t>serv_NB-NC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456249" w:rsidRPr="00445E8A" w14:paraId="75C04EFA" w14:textId="77777777" w:rsidTr="00AB5E44">
        <w:trPr>
          <w:cantSplit/>
          <w:jc w:val="center"/>
        </w:trPr>
        <w:tc>
          <w:tcPr>
            <w:tcW w:w="2370" w:type="pct"/>
          </w:tcPr>
          <w:p w14:paraId="2D64B6D8" w14:textId="77777777" w:rsidR="00456249" w:rsidRPr="00445E8A" w:rsidRDefault="00456249" w:rsidP="00AB5E44">
            <w:pPr>
              <w:pStyle w:val="TAH"/>
              <w:rPr>
                <w:rFonts w:cs="Arial"/>
                <w:snapToGrid w:val="0"/>
              </w:rPr>
            </w:pPr>
            <w:r w:rsidRPr="00445E8A">
              <w:rPr>
                <w:rFonts w:cs="Arial"/>
              </w:rPr>
              <w:t>DRX cycle length [s]</w:t>
            </w:r>
          </w:p>
        </w:tc>
        <w:tc>
          <w:tcPr>
            <w:tcW w:w="2630" w:type="pct"/>
          </w:tcPr>
          <w:p w14:paraId="0BC73EC9" w14:textId="77777777" w:rsidR="00456249" w:rsidRPr="00445E8A" w:rsidRDefault="00456249" w:rsidP="00AB5E44">
            <w:pPr>
              <w:pStyle w:val="TAH"/>
              <w:rPr>
                <w:rFonts w:cs="Arial"/>
                <w:snapToGrid w:val="0"/>
              </w:rPr>
            </w:pPr>
            <w:r w:rsidRPr="00445E8A">
              <w:rPr>
                <w:rFonts w:cs="Arial"/>
              </w:rPr>
              <w:t>N</w:t>
            </w:r>
            <w:r w:rsidRPr="00445E8A">
              <w:rPr>
                <w:rFonts w:cs="Arial"/>
                <w:vertAlign w:val="subscript"/>
              </w:rPr>
              <w:t xml:space="preserve">serv_NB-IoT-NC </w:t>
            </w:r>
            <w:r w:rsidRPr="00445E8A">
              <w:rPr>
                <w:rFonts w:cs="Arial"/>
              </w:rPr>
              <w:t>[number of DRX cycles]</w:t>
            </w:r>
          </w:p>
        </w:tc>
      </w:tr>
      <w:tr w:rsidR="00456249" w:rsidRPr="00445E8A" w14:paraId="29E64447" w14:textId="77777777" w:rsidTr="00AB5E44">
        <w:trPr>
          <w:cantSplit/>
          <w:jc w:val="center"/>
        </w:trPr>
        <w:tc>
          <w:tcPr>
            <w:tcW w:w="2370" w:type="pct"/>
          </w:tcPr>
          <w:p w14:paraId="6DA2C23B" w14:textId="77777777" w:rsidR="00456249" w:rsidRPr="00445E8A" w:rsidRDefault="00456249" w:rsidP="00AB5E44">
            <w:pPr>
              <w:pStyle w:val="TAH"/>
              <w:rPr>
                <w:rFonts w:cs="Arial"/>
                <w:b w:val="0"/>
                <w:snapToGrid w:val="0"/>
              </w:rPr>
            </w:pPr>
            <w:r w:rsidRPr="00445E8A">
              <w:rPr>
                <w:rFonts w:cs="Arial" w:hint="eastAsia"/>
                <w:b w:val="0"/>
                <w:snapToGrid w:val="0"/>
              </w:rPr>
              <w:t>0</w:t>
            </w:r>
            <w:r w:rsidRPr="00445E8A">
              <w:rPr>
                <w:rFonts w:cs="Arial"/>
                <w:b w:val="0"/>
                <w:snapToGrid w:val="0"/>
              </w:rPr>
              <w:t>.32</w:t>
            </w:r>
          </w:p>
        </w:tc>
        <w:tc>
          <w:tcPr>
            <w:tcW w:w="2630" w:type="pct"/>
          </w:tcPr>
          <w:p w14:paraId="1802438D" w14:textId="77777777" w:rsidR="00456249" w:rsidRPr="00445E8A" w:rsidRDefault="00456249" w:rsidP="00AB5E44">
            <w:pPr>
              <w:pStyle w:val="TAH"/>
              <w:rPr>
                <w:rFonts w:cs="Arial"/>
                <w:b w:val="0"/>
                <w:snapToGrid w:val="0"/>
              </w:rPr>
            </w:pPr>
            <w:r w:rsidRPr="00445E8A">
              <w:rPr>
                <w:rFonts w:cs="Arial"/>
                <w:b w:val="0"/>
                <w:snapToGrid w:val="0"/>
              </w:rPr>
              <w:t>2</w:t>
            </w:r>
          </w:p>
        </w:tc>
      </w:tr>
      <w:tr w:rsidR="00456249" w:rsidRPr="00445E8A" w14:paraId="1C1FB09C" w14:textId="77777777" w:rsidTr="00AB5E44">
        <w:trPr>
          <w:cantSplit/>
          <w:jc w:val="center"/>
        </w:trPr>
        <w:tc>
          <w:tcPr>
            <w:tcW w:w="2370" w:type="pct"/>
          </w:tcPr>
          <w:p w14:paraId="01D61949" w14:textId="77777777" w:rsidR="00456249" w:rsidRPr="00445E8A" w:rsidRDefault="00456249" w:rsidP="00AB5E44">
            <w:pPr>
              <w:pStyle w:val="TAH"/>
              <w:rPr>
                <w:rFonts w:cs="Arial"/>
                <w:b w:val="0"/>
                <w:snapToGrid w:val="0"/>
              </w:rPr>
            </w:pPr>
            <w:r w:rsidRPr="00445E8A">
              <w:rPr>
                <w:rFonts w:cs="Arial" w:hint="eastAsia"/>
                <w:b w:val="0"/>
                <w:snapToGrid w:val="0"/>
              </w:rPr>
              <w:t>0</w:t>
            </w:r>
            <w:r w:rsidRPr="00445E8A">
              <w:rPr>
                <w:rFonts w:cs="Arial"/>
                <w:b w:val="0"/>
                <w:snapToGrid w:val="0"/>
              </w:rPr>
              <w:t>.64</w:t>
            </w:r>
          </w:p>
        </w:tc>
        <w:tc>
          <w:tcPr>
            <w:tcW w:w="2630" w:type="pct"/>
          </w:tcPr>
          <w:p w14:paraId="0D94AF8F" w14:textId="77777777" w:rsidR="00456249" w:rsidRPr="00445E8A" w:rsidRDefault="00456249" w:rsidP="00AB5E44">
            <w:pPr>
              <w:pStyle w:val="TAH"/>
              <w:rPr>
                <w:rFonts w:cs="Arial"/>
                <w:b w:val="0"/>
                <w:snapToGrid w:val="0"/>
              </w:rPr>
            </w:pPr>
            <w:r w:rsidRPr="00445E8A">
              <w:rPr>
                <w:rFonts w:cs="Arial"/>
                <w:b w:val="0"/>
                <w:snapToGrid w:val="0"/>
              </w:rPr>
              <w:t>2</w:t>
            </w:r>
          </w:p>
        </w:tc>
      </w:tr>
      <w:tr w:rsidR="00456249" w:rsidRPr="00445E8A" w14:paraId="0FD4EBD3" w14:textId="77777777" w:rsidTr="00AB5E44">
        <w:trPr>
          <w:cantSplit/>
          <w:jc w:val="center"/>
        </w:trPr>
        <w:tc>
          <w:tcPr>
            <w:tcW w:w="2370" w:type="pct"/>
          </w:tcPr>
          <w:p w14:paraId="06C708DF" w14:textId="77777777" w:rsidR="00456249" w:rsidRPr="00445E8A" w:rsidRDefault="00456249" w:rsidP="00AB5E44">
            <w:pPr>
              <w:pStyle w:val="TAC"/>
              <w:rPr>
                <w:rFonts w:cs="Arial"/>
                <w:snapToGrid w:val="0"/>
              </w:rPr>
            </w:pPr>
            <w:r w:rsidRPr="00445E8A">
              <w:rPr>
                <w:rFonts w:cs="Arial"/>
              </w:rPr>
              <w:t>1.28</w:t>
            </w:r>
          </w:p>
        </w:tc>
        <w:tc>
          <w:tcPr>
            <w:tcW w:w="2630" w:type="pct"/>
          </w:tcPr>
          <w:p w14:paraId="1CAC0F55" w14:textId="77777777" w:rsidR="00456249" w:rsidRPr="00445E8A" w:rsidRDefault="00456249" w:rsidP="00AB5E44">
            <w:pPr>
              <w:pStyle w:val="TAC"/>
              <w:rPr>
                <w:rFonts w:cs="Arial"/>
                <w:snapToGrid w:val="0"/>
              </w:rPr>
            </w:pPr>
            <w:r w:rsidRPr="00445E8A">
              <w:rPr>
                <w:rFonts w:cs="Arial"/>
              </w:rPr>
              <w:t>2</w:t>
            </w:r>
          </w:p>
        </w:tc>
      </w:tr>
      <w:tr w:rsidR="00456249" w:rsidRPr="00445E8A" w14:paraId="13A52B71" w14:textId="77777777" w:rsidTr="00AB5E44">
        <w:trPr>
          <w:cantSplit/>
          <w:jc w:val="center"/>
        </w:trPr>
        <w:tc>
          <w:tcPr>
            <w:tcW w:w="2370" w:type="pct"/>
          </w:tcPr>
          <w:p w14:paraId="7667BD1D" w14:textId="77777777" w:rsidR="00456249" w:rsidRPr="00445E8A" w:rsidRDefault="00456249" w:rsidP="00AB5E44">
            <w:pPr>
              <w:pStyle w:val="TAC"/>
              <w:rPr>
                <w:rFonts w:cs="Arial"/>
                <w:snapToGrid w:val="0"/>
              </w:rPr>
            </w:pPr>
            <w:r w:rsidRPr="00445E8A">
              <w:rPr>
                <w:rFonts w:cs="Arial"/>
              </w:rPr>
              <w:t>2.56</w:t>
            </w:r>
          </w:p>
        </w:tc>
        <w:tc>
          <w:tcPr>
            <w:tcW w:w="2630" w:type="pct"/>
          </w:tcPr>
          <w:p w14:paraId="04CEFBF9" w14:textId="77777777" w:rsidR="00456249" w:rsidRPr="00445E8A" w:rsidRDefault="00456249" w:rsidP="00AB5E44">
            <w:pPr>
              <w:pStyle w:val="TAC"/>
              <w:rPr>
                <w:rFonts w:cs="Arial"/>
                <w:snapToGrid w:val="0"/>
              </w:rPr>
            </w:pPr>
            <w:r w:rsidRPr="00445E8A">
              <w:rPr>
                <w:rFonts w:cs="Arial"/>
              </w:rPr>
              <w:t>2</w:t>
            </w:r>
          </w:p>
        </w:tc>
      </w:tr>
      <w:tr w:rsidR="00456249" w:rsidRPr="00445E8A" w14:paraId="2D5F9DFE" w14:textId="77777777" w:rsidTr="00AB5E44">
        <w:trPr>
          <w:cantSplit/>
          <w:jc w:val="center"/>
        </w:trPr>
        <w:tc>
          <w:tcPr>
            <w:tcW w:w="2370" w:type="pct"/>
          </w:tcPr>
          <w:p w14:paraId="4280596E" w14:textId="77777777" w:rsidR="00456249" w:rsidRPr="00445E8A" w:rsidRDefault="00456249" w:rsidP="00AB5E44">
            <w:pPr>
              <w:pStyle w:val="TAC"/>
              <w:rPr>
                <w:rFonts w:cs="Arial"/>
              </w:rPr>
            </w:pPr>
            <w:r w:rsidRPr="00445E8A">
              <w:rPr>
                <w:rFonts w:cs="Arial"/>
              </w:rPr>
              <w:t>5.12</w:t>
            </w:r>
          </w:p>
        </w:tc>
        <w:tc>
          <w:tcPr>
            <w:tcW w:w="2630" w:type="pct"/>
          </w:tcPr>
          <w:p w14:paraId="50F3A076" w14:textId="77777777" w:rsidR="00456249" w:rsidRPr="00445E8A" w:rsidRDefault="00456249" w:rsidP="00AB5E44">
            <w:pPr>
              <w:pStyle w:val="TAC"/>
              <w:rPr>
                <w:rFonts w:cs="Arial"/>
              </w:rPr>
            </w:pPr>
            <w:r w:rsidRPr="00445E8A">
              <w:rPr>
                <w:rFonts w:cs="Arial"/>
              </w:rPr>
              <w:t>2</w:t>
            </w:r>
          </w:p>
        </w:tc>
      </w:tr>
      <w:tr w:rsidR="00456249" w:rsidRPr="00445E8A" w14:paraId="26672224" w14:textId="77777777" w:rsidTr="00AB5E44">
        <w:trPr>
          <w:cantSplit/>
          <w:jc w:val="center"/>
        </w:trPr>
        <w:tc>
          <w:tcPr>
            <w:tcW w:w="2370" w:type="pct"/>
          </w:tcPr>
          <w:p w14:paraId="483CEBEB" w14:textId="77777777" w:rsidR="00456249" w:rsidRPr="00445E8A" w:rsidRDefault="00456249" w:rsidP="00AB5E44">
            <w:pPr>
              <w:pStyle w:val="TAC"/>
              <w:rPr>
                <w:rFonts w:cs="Arial"/>
              </w:rPr>
            </w:pPr>
            <w:r w:rsidRPr="00445E8A">
              <w:rPr>
                <w:rFonts w:cs="Arial"/>
              </w:rPr>
              <w:t>10.24</w:t>
            </w:r>
          </w:p>
        </w:tc>
        <w:tc>
          <w:tcPr>
            <w:tcW w:w="2630" w:type="pct"/>
          </w:tcPr>
          <w:p w14:paraId="64337D9F" w14:textId="77777777" w:rsidR="00456249" w:rsidRPr="00445E8A" w:rsidRDefault="00456249" w:rsidP="00AB5E44">
            <w:pPr>
              <w:pStyle w:val="TAC"/>
              <w:rPr>
                <w:rFonts w:cs="Arial"/>
              </w:rPr>
            </w:pPr>
            <w:r w:rsidRPr="00445E8A">
              <w:rPr>
                <w:rFonts w:cs="Arial"/>
              </w:rPr>
              <w:t>2</w:t>
            </w:r>
          </w:p>
        </w:tc>
      </w:tr>
    </w:tbl>
    <w:p w14:paraId="5D958FB3" w14:textId="77777777" w:rsidR="00456249" w:rsidRPr="00445E8A" w:rsidRDefault="00456249" w:rsidP="00456249"/>
    <w:p w14:paraId="4DB6B0F3" w14:textId="77777777" w:rsidR="00456249" w:rsidRPr="00445E8A" w:rsidRDefault="00456249" w:rsidP="00456249">
      <w:pPr>
        <w:pStyle w:val="TH"/>
      </w:pPr>
      <w:r w:rsidRPr="00445E8A">
        <w:rPr>
          <w:snapToGrid w:val="0"/>
        </w:rPr>
        <w:t xml:space="preserve">Table 4.6A.2.1-2: </w:t>
      </w:r>
      <w:r w:rsidRPr="00445E8A">
        <w:t>N</w:t>
      </w:r>
      <w:r w:rsidRPr="00445E8A">
        <w:rPr>
          <w:vertAlign w:val="subscript"/>
        </w:rPr>
        <w:t>serv_NB-NC</w:t>
      </w:r>
      <w:r w:rsidRPr="00445E8A">
        <w:rPr>
          <w:vertAlign w:val="superscript"/>
        </w:rPr>
        <w:t xml:space="preserve"> </w:t>
      </w:r>
      <w:r w:rsidRPr="00445E8A">
        <w:t>for UE configured with eDRX_IDLE cycle</w:t>
      </w:r>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9"/>
        <w:gridCol w:w="1106"/>
        <w:gridCol w:w="1290"/>
        <w:gridCol w:w="1226"/>
      </w:tblGrid>
      <w:tr w:rsidR="00456249" w:rsidRPr="00445E8A" w14:paraId="5D130996" w14:textId="77777777" w:rsidTr="00AB5E44">
        <w:trPr>
          <w:cantSplit/>
          <w:jc w:val="center"/>
        </w:trPr>
        <w:tc>
          <w:tcPr>
            <w:tcW w:w="2678" w:type="pct"/>
          </w:tcPr>
          <w:p w14:paraId="74AF3BD5" w14:textId="77777777" w:rsidR="00456249" w:rsidRPr="00445E8A" w:rsidRDefault="00456249" w:rsidP="00AB5E44">
            <w:pPr>
              <w:pStyle w:val="TAH"/>
              <w:rPr>
                <w:rFonts w:cs="Arial"/>
              </w:rPr>
            </w:pPr>
            <w:r w:rsidRPr="00445E8A">
              <w:rPr>
                <w:rFonts w:cs="Arial"/>
              </w:rPr>
              <w:t>eDRX_IDLE cycle length [s]</w:t>
            </w:r>
          </w:p>
        </w:tc>
        <w:tc>
          <w:tcPr>
            <w:tcW w:w="709" w:type="pct"/>
          </w:tcPr>
          <w:p w14:paraId="01974741" w14:textId="77777777" w:rsidR="00456249" w:rsidRPr="00445E8A" w:rsidRDefault="00456249" w:rsidP="00AB5E44">
            <w:pPr>
              <w:pStyle w:val="TAH"/>
              <w:rPr>
                <w:rFonts w:cs="Arial"/>
              </w:rPr>
            </w:pPr>
            <w:r w:rsidRPr="00445E8A">
              <w:rPr>
                <w:rFonts w:cs="Arial"/>
              </w:rPr>
              <w:t>DRX cycle length [s]</w:t>
            </w:r>
          </w:p>
        </w:tc>
        <w:tc>
          <w:tcPr>
            <w:tcW w:w="827" w:type="pct"/>
          </w:tcPr>
          <w:p w14:paraId="2395393E" w14:textId="77777777" w:rsidR="00456249" w:rsidRPr="00445E8A" w:rsidRDefault="00456249" w:rsidP="00AB5E44">
            <w:pPr>
              <w:pStyle w:val="TAH"/>
              <w:rPr>
                <w:rFonts w:cs="Arial"/>
                <w:snapToGrid w:val="0"/>
              </w:rPr>
            </w:pPr>
            <w:r w:rsidRPr="00445E8A">
              <w:rPr>
                <w:rFonts w:cs="Arial"/>
              </w:rPr>
              <w:t>PTW length [s]</w:t>
            </w:r>
            <w:r w:rsidRPr="00445E8A">
              <w:rPr>
                <w:rFonts w:cs="v4.2.0" w:hint="eastAsia"/>
              </w:rPr>
              <w:t xml:space="preserve"> (number of 2.56s periods)</w:t>
            </w:r>
          </w:p>
        </w:tc>
        <w:tc>
          <w:tcPr>
            <w:tcW w:w="786" w:type="pct"/>
          </w:tcPr>
          <w:p w14:paraId="2EC1D4F2" w14:textId="77777777" w:rsidR="00456249" w:rsidRPr="00445E8A" w:rsidRDefault="00456249" w:rsidP="00AB5E44">
            <w:pPr>
              <w:pStyle w:val="TAH"/>
              <w:rPr>
                <w:rFonts w:cs="Arial"/>
                <w:snapToGrid w:val="0"/>
              </w:rPr>
            </w:pPr>
            <w:r w:rsidRPr="00445E8A">
              <w:rPr>
                <w:rFonts w:cs="Arial"/>
              </w:rPr>
              <w:t>N</w:t>
            </w:r>
            <w:r w:rsidRPr="00445E8A">
              <w:rPr>
                <w:rFonts w:cs="Arial"/>
                <w:vertAlign w:val="subscript"/>
              </w:rPr>
              <w:t xml:space="preserve">serv_NB-IoT-NC </w:t>
            </w:r>
            <w:r w:rsidRPr="00445E8A">
              <w:rPr>
                <w:rFonts w:cs="Arial"/>
              </w:rPr>
              <w:t>[number of DRX cycles]</w:t>
            </w:r>
          </w:p>
        </w:tc>
      </w:tr>
      <w:tr w:rsidR="00456249" w:rsidRPr="00445E8A" w14:paraId="10907F41" w14:textId="77777777" w:rsidTr="00AB5E44">
        <w:trPr>
          <w:cantSplit/>
          <w:jc w:val="center"/>
        </w:trPr>
        <w:tc>
          <w:tcPr>
            <w:tcW w:w="2678" w:type="pct"/>
            <w:vMerge w:val="restart"/>
            <w:vAlign w:val="center"/>
          </w:tcPr>
          <w:p w14:paraId="3E63B47E" w14:textId="77777777" w:rsidR="00456249" w:rsidRPr="00445E8A" w:rsidRDefault="00456249" w:rsidP="00AB5E44">
            <w:pPr>
              <w:pStyle w:val="TAC"/>
              <w:rPr>
                <w:rFonts w:cs="Arial"/>
              </w:rPr>
            </w:pPr>
            <w:r w:rsidRPr="00445E8A">
              <w:rPr>
                <w:rFonts w:cs="Arial"/>
              </w:rPr>
              <w:t>20.48 ≤ eDRX_IDLE cycle length ≤ 10485.76</w:t>
            </w:r>
          </w:p>
        </w:tc>
        <w:tc>
          <w:tcPr>
            <w:tcW w:w="709" w:type="pct"/>
          </w:tcPr>
          <w:p w14:paraId="121024A3" w14:textId="77777777" w:rsidR="00456249" w:rsidRPr="00445E8A" w:rsidRDefault="00456249" w:rsidP="00AB5E44">
            <w:pPr>
              <w:pStyle w:val="TAC"/>
              <w:rPr>
                <w:rFonts w:cs="Arial"/>
              </w:rPr>
            </w:pPr>
            <w:r w:rsidRPr="00445E8A">
              <w:rPr>
                <w:rFonts w:cs="Arial" w:hint="eastAsia"/>
                <w:snapToGrid w:val="0"/>
              </w:rPr>
              <w:t>0</w:t>
            </w:r>
            <w:r w:rsidRPr="00445E8A">
              <w:rPr>
                <w:rFonts w:cs="Arial"/>
                <w:snapToGrid w:val="0"/>
              </w:rPr>
              <w:t>.32</w:t>
            </w:r>
          </w:p>
        </w:tc>
        <w:tc>
          <w:tcPr>
            <w:tcW w:w="827" w:type="pct"/>
          </w:tcPr>
          <w:p w14:paraId="105A330C" w14:textId="77777777" w:rsidR="00456249" w:rsidRPr="00445E8A" w:rsidRDefault="00456249" w:rsidP="00AB5E44">
            <w:pPr>
              <w:pStyle w:val="TAC"/>
              <w:rPr>
                <w:rFonts w:cs="Arial"/>
                <w:snapToGrid w:val="0"/>
              </w:rPr>
            </w:pPr>
            <w:r w:rsidRPr="00445E8A">
              <w:rPr>
                <w:rFonts w:cs="Arial"/>
                <w:snapToGrid w:val="0"/>
              </w:rPr>
              <w:t>≥2.56 (1)</w:t>
            </w:r>
          </w:p>
        </w:tc>
        <w:tc>
          <w:tcPr>
            <w:tcW w:w="786" w:type="pct"/>
          </w:tcPr>
          <w:p w14:paraId="6F64FED1" w14:textId="77777777" w:rsidR="00456249" w:rsidRPr="00445E8A" w:rsidRDefault="00456249" w:rsidP="00AB5E44">
            <w:pPr>
              <w:pStyle w:val="TAC"/>
              <w:rPr>
                <w:rFonts w:cs="Arial"/>
              </w:rPr>
            </w:pPr>
            <w:r w:rsidRPr="00445E8A">
              <w:rPr>
                <w:rFonts w:cs="Arial" w:hint="eastAsia"/>
                <w:snapToGrid w:val="0"/>
              </w:rPr>
              <w:t>2</w:t>
            </w:r>
          </w:p>
        </w:tc>
      </w:tr>
      <w:tr w:rsidR="00456249" w:rsidRPr="00445E8A" w14:paraId="4C6119FC" w14:textId="77777777" w:rsidTr="00AB5E44">
        <w:trPr>
          <w:cantSplit/>
          <w:jc w:val="center"/>
        </w:trPr>
        <w:tc>
          <w:tcPr>
            <w:tcW w:w="2678" w:type="pct"/>
            <w:vMerge/>
            <w:vAlign w:val="center"/>
          </w:tcPr>
          <w:p w14:paraId="126EA6AD" w14:textId="77777777" w:rsidR="00456249" w:rsidRPr="00445E8A" w:rsidRDefault="00456249" w:rsidP="00AB5E44">
            <w:pPr>
              <w:pStyle w:val="TAC"/>
              <w:rPr>
                <w:rFonts w:cs="Arial"/>
              </w:rPr>
            </w:pPr>
          </w:p>
        </w:tc>
        <w:tc>
          <w:tcPr>
            <w:tcW w:w="709" w:type="pct"/>
          </w:tcPr>
          <w:p w14:paraId="39FCE7F5" w14:textId="77777777" w:rsidR="00456249" w:rsidRPr="00445E8A" w:rsidRDefault="00456249" w:rsidP="00AB5E44">
            <w:pPr>
              <w:pStyle w:val="TAC"/>
              <w:rPr>
                <w:rFonts w:cs="Arial"/>
              </w:rPr>
            </w:pPr>
            <w:r w:rsidRPr="00445E8A">
              <w:rPr>
                <w:rFonts w:cs="Arial" w:hint="eastAsia"/>
                <w:snapToGrid w:val="0"/>
              </w:rPr>
              <w:t>0</w:t>
            </w:r>
            <w:r w:rsidRPr="00445E8A">
              <w:rPr>
                <w:rFonts w:cs="Arial"/>
                <w:snapToGrid w:val="0"/>
              </w:rPr>
              <w:t>.64</w:t>
            </w:r>
          </w:p>
        </w:tc>
        <w:tc>
          <w:tcPr>
            <w:tcW w:w="827" w:type="pct"/>
          </w:tcPr>
          <w:p w14:paraId="365B62D1" w14:textId="77777777" w:rsidR="00456249" w:rsidRPr="00445E8A" w:rsidRDefault="00456249" w:rsidP="00AB5E44">
            <w:pPr>
              <w:pStyle w:val="TAC"/>
              <w:rPr>
                <w:rFonts w:cs="Arial"/>
                <w:snapToGrid w:val="0"/>
              </w:rPr>
            </w:pPr>
            <w:r w:rsidRPr="00445E8A">
              <w:rPr>
                <w:rFonts w:cs="Arial"/>
                <w:snapToGrid w:val="0"/>
              </w:rPr>
              <w:t>≥2.56 (1)</w:t>
            </w:r>
          </w:p>
        </w:tc>
        <w:tc>
          <w:tcPr>
            <w:tcW w:w="786" w:type="pct"/>
          </w:tcPr>
          <w:p w14:paraId="6AEACA55" w14:textId="77777777" w:rsidR="00456249" w:rsidRPr="00445E8A" w:rsidRDefault="00456249" w:rsidP="00AB5E44">
            <w:pPr>
              <w:pStyle w:val="TAC"/>
              <w:rPr>
                <w:rFonts w:cs="Arial"/>
              </w:rPr>
            </w:pPr>
            <w:r w:rsidRPr="00445E8A">
              <w:rPr>
                <w:rFonts w:cs="Arial" w:hint="eastAsia"/>
                <w:snapToGrid w:val="0"/>
              </w:rPr>
              <w:t>2</w:t>
            </w:r>
          </w:p>
        </w:tc>
      </w:tr>
      <w:tr w:rsidR="00456249" w:rsidRPr="00445E8A" w14:paraId="26D6392E" w14:textId="77777777" w:rsidTr="00AB5E44">
        <w:trPr>
          <w:cantSplit/>
          <w:jc w:val="center"/>
        </w:trPr>
        <w:tc>
          <w:tcPr>
            <w:tcW w:w="2678" w:type="pct"/>
            <w:vMerge/>
            <w:vAlign w:val="center"/>
          </w:tcPr>
          <w:p w14:paraId="442EC32B" w14:textId="77777777" w:rsidR="00456249" w:rsidRPr="00445E8A" w:rsidRDefault="00456249" w:rsidP="00AB5E44">
            <w:pPr>
              <w:pStyle w:val="TAC"/>
              <w:rPr>
                <w:rFonts w:cs="Arial"/>
              </w:rPr>
            </w:pPr>
          </w:p>
        </w:tc>
        <w:tc>
          <w:tcPr>
            <w:tcW w:w="709" w:type="pct"/>
          </w:tcPr>
          <w:p w14:paraId="510234AB" w14:textId="77777777" w:rsidR="00456249" w:rsidRPr="00445E8A" w:rsidRDefault="00456249" w:rsidP="00AB5E44">
            <w:pPr>
              <w:pStyle w:val="TAC"/>
              <w:rPr>
                <w:rFonts w:cs="Arial"/>
              </w:rPr>
            </w:pPr>
            <w:r w:rsidRPr="00445E8A">
              <w:rPr>
                <w:rFonts w:cs="Arial"/>
              </w:rPr>
              <w:t>1.28</w:t>
            </w:r>
          </w:p>
        </w:tc>
        <w:tc>
          <w:tcPr>
            <w:tcW w:w="827" w:type="pct"/>
          </w:tcPr>
          <w:p w14:paraId="5CAB5B1D" w14:textId="77777777" w:rsidR="00456249" w:rsidRPr="00445E8A" w:rsidRDefault="00456249" w:rsidP="00AB5E44">
            <w:pPr>
              <w:pStyle w:val="TAC"/>
              <w:rPr>
                <w:rFonts w:cs="Arial"/>
                <w:snapToGrid w:val="0"/>
              </w:rPr>
            </w:pPr>
            <w:r w:rsidRPr="00445E8A">
              <w:rPr>
                <w:rFonts w:cs="Arial"/>
                <w:snapToGrid w:val="0"/>
              </w:rPr>
              <w:t>≥5.12 (2)</w:t>
            </w:r>
          </w:p>
        </w:tc>
        <w:tc>
          <w:tcPr>
            <w:tcW w:w="786" w:type="pct"/>
          </w:tcPr>
          <w:p w14:paraId="34D33CF4" w14:textId="77777777" w:rsidR="00456249" w:rsidRPr="00445E8A" w:rsidRDefault="00456249" w:rsidP="00AB5E44">
            <w:pPr>
              <w:pStyle w:val="TAC"/>
              <w:rPr>
                <w:rFonts w:cs="Arial"/>
                <w:snapToGrid w:val="0"/>
              </w:rPr>
            </w:pPr>
            <w:r w:rsidRPr="00445E8A">
              <w:rPr>
                <w:rFonts w:cs="Arial"/>
              </w:rPr>
              <w:t>2</w:t>
            </w:r>
          </w:p>
        </w:tc>
      </w:tr>
      <w:tr w:rsidR="00456249" w:rsidRPr="00445E8A" w14:paraId="12AA2183" w14:textId="77777777" w:rsidTr="00AB5E44">
        <w:trPr>
          <w:cantSplit/>
          <w:jc w:val="center"/>
        </w:trPr>
        <w:tc>
          <w:tcPr>
            <w:tcW w:w="2678" w:type="pct"/>
            <w:vMerge/>
          </w:tcPr>
          <w:p w14:paraId="035C59B4" w14:textId="77777777" w:rsidR="00456249" w:rsidRPr="00445E8A" w:rsidRDefault="00456249" w:rsidP="00AB5E44">
            <w:pPr>
              <w:pStyle w:val="TAC"/>
              <w:rPr>
                <w:rFonts w:cs="Arial"/>
              </w:rPr>
            </w:pPr>
          </w:p>
        </w:tc>
        <w:tc>
          <w:tcPr>
            <w:tcW w:w="709" w:type="pct"/>
          </w:tcPr>
          <w:p w14:paraId="08EA0684" w14:textId="77777777" w:rsidR="00456249" w:rsidRPr="00445E8A" w:rsidRDefault="00456249" w:rsidP="00AB5E44">
            <w:pPr>
              <w:pStyle w:val="TAC"/>
              <w:rPr>
                <w:rFonts w:cs="Arial"/>
              </w:rPr>
            </w:pPr>
            <w:r w:rsidRPr="00445E8A">
              <w:rPr>
                <w:rFonts w:cs="Arial"/>
              </w:rPr>
              <w:t>2.56</w:t>
            </w:r>
          </w:p>
        </w:tc>
        <w:tc>
          <w:tcPr>
            <w:tcW w:w="827" w:type="pct"/>
          </w:tcPr>
          <w:p w14:paraId="1508AB4E" w14:textId="77777777" w:rsidR="00456249" w:rsidRPr="00445E8A" w:rsidRDefault="00456249" w:rsidP="00AB5E44">
            <w:pPr>
              <w:pStyle w:val="TAC"/>
              <w:rPr>
                <w:rFonts w:cs="Arial"/>
                <w:snapToGrid w:val="0"/>
              </w:rPr>
            </w:pPr>
            <w:r w:rsidRPr="00445E8A">
              <w:rPr>
                <w:rFonts w:cs="Arial"/>
                <w:snapToGrid w:val="0"/>
              </w:rPr>
              <w:t>≥7.68 (3)</w:t>
            </w:r>
          </w:p>
        </w:tc>
        <w:tc>
          <w:tcPr>
            <w:tcW w:w="786" w:type="pct"/>
          </w:tcPr>
          <w:p w14:paraId="08A08F67" w14:textId="77777777" w:rsidR="00456249" w:rsidRPr="00445E8A" w:rsidRDefault="00456249" w:rsidP="00AB5E44">
            <w:pPr>
              <w:pStyle w:val="TAC"/>
              <w:rPr>
                <w:rFonts w:cs="Arial"/>
                <w:snapToGrid w:val="0"/>
              </w:rPr>
            </w:pPr>
            <w:r w:rsidRPr="00445E8A">
              <w:rPr>
                <w:rFonts w:cs="Arial"/>
              </w:rPr>
              <w:t>2</w:t>
            </w:r>
          </w:p>
        </w:tc>
      </w:tr>
      <w:tr w:rsidR="00456249" w:rsidRPr="00445E8A" w14:paraId="6976E881" w14:textId="77777777" w:rsidTr="00AB5E44">
        <w:trPr>
          <w:cantSplit/>
          <w:jc w:val="center"/>
        </w:trPr>
        <w:tc>
          <w:tcPr>
            <w:tcW w:w="2678" w:type="pct"/>
            <w:vMerge/>
          </w:tcPr>
          <w:p w14:paraId="23D44FD2" w14:textId="77777777" w:rsidR="00456249" w:rsidRPr="00445E8A" w:rsidRDefault="00456249" w:rsidP="00AB5E44">
            <w:pPr>
              <w:pStyle w:val="TAC"/>
              <w:rPr>
                <w:rFonts w:cs="Arial"/>
              </w:rPr>
            </w:pPr>
          </w:p>
        </w:tc>
        <w:tc>
          <w:tcPr>
            <w:tcW w:w="709" w:type="pct"/>
          </w:tcPr>
          <w:p w14:paraId="2306EBBB" w14:textId="77777777" w:rsidR="00456249" w:rsidRPr="00445E8A" w:rsidRDefault="00456249" w:rsidP="00AB5E44">
            <w:pPr>
              <w:pStyle w:val="TAC"/>
              <w:rPr>
                <w:rFonts w:cs="Arial"/>
              </w:rPr>
            </w:pPr>
            <w:r w:rsidRPr="00445E8A">
              <w:rPr>
                <w:rFonts w:cs="Arial"/>
              </w:rPr>
              <w:t>5.12</w:t>
            </w:r>
          </w:p>
        </w:tc>
        <w:tc>
          <w:tcPr>
            <w:tcW w:w="827" w:type="pct"/>
          </w:tcPr>
          <w:p w14:paraId="5B8E2080" w14:textId="77777777" w:rsidR="00456249" w:rsidRPr="00445E8A" w:rsidRDefault="00456249" w:rsidP="00AB5E44">
            <w:pPr>
              <w:pStyle w:val="TAC"/>
              <w:rPr>
                <w:rFonts w:cs="Arial"/>
                <w:snapToGrid w:val="0"/>
              </w:rPr>
            </w:pPr>
            <w:r w:rsidRPr="00445E8A">
              <w:rPr>
                <w:rFonts w:cs="Arial"/>
                <w:snapToGrid w:val="0"/>
              </w:rPr>
              <w:t>≥12.8 (5)</w:t>
            </w:r>
          </w:p>
        </w:tc>
        <w:tc>
          <w:tcPr>
            <w:tcW w:w="786" w:type="pct"/>
          </w:tcPr>
          <w:p w14:paraId="7681B7D9" w14:textId="77777777" w:rsidR="00456249" w:rsidRPr="00445E8A" w:rsidRDefault="00456249" w:rsidP="00AB5E44">
            <w:pPr>
              <w:pStyle w:val="TAC"/>
              <w:rPr>
                <w:rFonts w:cs="Arial"/>
                <w:snapToGrid w:val="0"/>
              </w:rPr>
            </w:pPr>
            <w:r w:rsidRPr="00445E8A">
              <w:rPr>
                <w:rFonts w:cs="Arial"/>
              </w:rPr>
              <w:t>2</w:t>
            </w:r>
          </w:p>
        </w:tc>
      </w:tr>
      <w:tr w:rsidR="00456249" w:rsidRPr="00445E8A" w14:paraId="6CE13FF4" w14:textId="77777777" w:rsidTr="00AB5E44">
        <w:trPr>
          <w:cantSplit/>
          <w:jc w:val="center"/>
        </w:trPr>
        <w:tc>
          <w:tcPr>
            <w:tcW w:w="2678" w:type="pct"/>
            <w:vMerge/>
          </w:tcPr>
          <w:p w14:paraId="11C293A1" w14:textId="77777777" w:rsidR="00456249" w:rsidRPr="00445E8A" w:rsidRDefault="00456249" w:rsidP="00AB5E44">
            <w:pPr>
              <w:pStyle w:val="TAC"/>
              <w:rPr>
                <w:rFonts w:cs="Arial"/>
              </w:rPr>
            </w:pPr>
          </w:p>
        </w:tc>
        <w:tc>
          <w:tcPr>
            <w:tcW w:w="709" w:type="pct"/>
          </w:tcPr>
          <w:p w14:paraId="70A63724" w14:textId="77777777" w:rsidR="00456249" w:rsidRPr="00445E8A" w:rsidRDefault="00456249" w:rsidP="00AB5E44">
            <w:pPr>
              <w:pStyle w:val="TAC"/>
              <w:rPr>
                <w:rFonts w:cs="Arial"/>
              </w:rPr>
            </w:pPr>
            <w:r w:rsidRPr="00445E8A">
              <w:rPr>
                <w:rFonts w:cs="Arial"/>
              </w:rPr>
              <w:t>10.24</w:t>
            </w:r>
          </w:p>
        </w:tc>
        <w:tc>
          <w:tcPr>
            <w:tcW w:w="827" w:type="pct"/>
          </w:tcPr>
          <w:p w14:paraId="339E4E00" w14:textId="77777777" w:rsidR="00456249" w:rsidRPr="00445E8A" w:rsidRDefault="00456249" w:rsidP="00AB5E44">
            <w:pPr>
              <w:pStyle w:val="TAC"/>
              <w:rPr>
                <w:rFonts w:cs="Arial"/>
                <w:snapToGrid w:val="0"/>
              </w:rPr>
            </w:pPr>
            <w:r w:rsidRPr="00445E8A">
              <w:rPr>
                <w:rFonts w:cs="Arial"/>
                <w:snapToGrid w:val="0"/>
              </w:rPr>
              <w:t xml:space="preserve">≥23.04 </w:t>
            </w:r>
            <w:r w:rsidRPr="00445E8A">
              <w:rPr>
                <w:rFonts w:cs="Arial" w:hint="eastAsia"/>
                <w:snapToGrid w:val="0"/>
              </w:rPr>
              <w:t>(</w:t>
            </w:r>
            <w:r w:rsidRPr="00445E8A">
              <w:rPr>
                <w:rFonts w:cs="Arial"/>
                <w:snapToGrid w:val="0"/>
              </w:rPr>
              <w:t>9)</w:t>
            </w:r>
          </w:p>
        </w:tc>
        <w:tc>
          <w:tcPr>
            <w:tcW w:w="786" w:type="pct"/>
          </w:tcPr>
          <w:p w14:paraId="5B231B75" w14:textId="77777777" w:rsidR="00456249" w:rsidRPr="00445E8A" w:rsidRDefault="00456249" w:rsidP="00AB5E44">
            <w:pPr>
              <w:pStyle w:val="TAC"/>
              <w:rPr>
                <w:rFonts w:cs="Arial"/>
                <w:snapToGrid w:val="0"/>
              </w:rPr>
            </w:pPr>
            <w:r w:rsidRPr="00445E8A">
              <w:rPr>
                <w:rFonts w:cs="Arial"/>
              </w:rPr>
              <w:t>2</w:t>
            </w:r>
          </w:p>
        </w:tc>
      </w:tr>
      <w:tr w:rsidR="00456249" w:rsidRPr="00445E8A" w14:paraId="33CBE9BB" w14:textId="77777777" w:rsidTr="00AB5E44">
        <w:trPr>
          <w:cantSplit/>
          <w:jc w:val="center"/>
        </w:trPr>
        <w:tc>
          <w:tcPr>
            <w:tcW w:w="5000" w:type="pct"/>
            <w:gridSpan w:val="4"/>
          </w:tcPr>
          <w:p w14:paraId="185F556D" w14:textId="77777777" w:rsidR="00456249" w:rsidRPr="00445E8A" w:rsidRDefault="00456249" w:rsidP="00AB5E44">
            <w:pPr>
              <w:pStyle w:val="TAN"/>
              <w:rPr>
                <w:rFonts w:cs="Arial"/>
              </w:rPr>
            </w:pPr>
            <w:r w:rsidRPr="00445E8A">
              <w:rPr>
                <w:rFonts w:cs="Arial"/>
              </w:rPr>
              <w:t>N</w:t>
            </w:r>
            <w:r>
              <w:rPr>
                <w:rFonts w:cs="Arial"/>
              </w:rPr>
              <w:t>ote</w:t>
            </w:r>
            <w:r w:rsidRPr="00445E8A">
              <w:rPr>
                <w:rFonts w:cs="Arial"/>
              </w:rPr>
              <w:t xml:space="preserve"> 1:</w:t>
            </w:r>
            <w:r w:rsidRPr="00445E8A">
              <w:rPr>
                <w:rFonts w:cs="Arial"/>
              </w:rPr>
              <w:tab/>
              <w:t>The number of DRX cycles in this table is given for the DRX cycles within PTWs.</w:t>
            </w:r>
          </w:p>
          <w:p w14:paraId="1C5CEBB9" w14:textId="77777777" w:rsidR="00456249" w:rsidRPr="00445E8A" w:rsidRDefault="00456249" w:rsidP="00AB5E44">
            <w:pPr>
              <w:pStyle w:val="TAN"/>
              <w:rPr>
                <w:rFonts w:cs="Arial"/>
              </w:rPr>
            </w:pPr>
            <w:r w:rsidRPr="00445E8A">
              <w:rPr>
                <w:rFonts w:cs="Arial"/>
              </w:rPr>
              <w:t>N</w:t>
            </w:r>
            <w:r>
              <w:rPr>
                <w:rFonts w:cs="Arial"/>
              </w:rPr>
              <w:t>ote</w:t>
            </w:r>
            <w:r w:rsidRPr="00445E8A">
              <w:rPr>
                <w:rFonts w:cs="Arial"/>
              </w:rPr>
              <w:t xml:space="preserve"> 2:</w:t>
            </w:r>
            <w:r w:rsidRPr="00445E8A">
              <w:rPr>
                <w:rFonts w:cs="Arial"/>
              </w:rPr>
              <w:tab/>
              <w:t>The eDRX_IDLE cycle lengths are as specified in Section X of TS 24.008 [34].</w:t>
            </w:r>
          </w:p>
        </w:tc>
      </w:tr>
    </w:tbl>
    <w:p w14:paraId="30D27663" w14:textId="77777777" w:rsidR="00456249" w:rsidRPr="00445E8A" w:rsidRDefault="00456249" w:rsidP="00456249"/>
    <w:p w14:paraId="15148A6F" w14:textId="77777777" w:rsidR="00456249" w:rsidRDefault="00456249" w:rsidP="00456249">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00F8F54" w14:textId="77777777" w:rsidR="00456249" w:rsidRPr="00445E8A" w:rsidRDefault="00456249" w:rsidP="00456249"/>
    <w:p w14:paraId="7FFA5C88" w14:textId="77777777" w:rsidR="00456249" w:rsidRPr="00445E8A" w:rsidRDefault="00456249" w:rsidP="00456249">
      <w:pPr>
        <w:pStyle w:val="Heading4"/>
      </w:pPr>
      <w:r w:rsidRPr="00445E8A">
        <w:t>4.6A.2.1A</w:t>
      </w:r>
      <w:r w:rsidRPr="00445E8A">
        <w:tab/>
        <w:t>Measurement and evaluation of serving NB-IoT cell for HD-FDD UE category NB1 in normal coverage when configured with WUS</w:t>
      </w:r>
    </w:p>
    <w:p w14:paraId="42BCD780" w14:textId="77777777" w:rsidR="00456249" w:rsidRPr="00445E8A" w:rsidRDefault="00456249" w:rsidP="00456249">
      <w:r w:rsidRPr="00445E8A">
        <w:t xml:space="preserve">The UE which supports </w:t>
      </w:r>
      <w:r w:rsidRPr="00445E8A">
        <w:rPr>
          <w:i/>
        </w:rPr>
        <w:t>wakeUpSignal</w:t>
      </w:r>
      <w:r w:rsidRPr="00445E8A">
        <w:t xml:space="preserve"> [2] shall meet the requirement defined for the DRX cycle length of N*DRX_cycle in Section 4.6A.2.1, provided the following conditions are met:</w:t>
      </w:r>
    </w:p>
    <w:p w14:paraId="61A41A59" w14:textId="77777777" w:rsidR="00456249" w:rsidRPr="00445E8A" w:rsidRDefault="00456249" w:rsidP="00456249">
      <w:pPr>
        <w:pStyle w:val="B10"/>
      </w:pPr>
      <w:r w:rsidRPr="00445E8A">
        <w:t>-</w:t>
      </w:r>
      <w:r w:rsidRPr="00445E8A">
        <w:tab/>
        <w:t xml:space="preserve">WUS has been configured in the serving NB-IoT cell using </w:t>
      </w:r>
      <w:r w:rsidRPr="00445E8A">
        <w:rPr>
          <w:i/>
        </w:rPr>
        <w:t>WUS-Config-NB-r15</w:t>
      </w:r>
      <w:r w:rsidRPr="00445E8A">
        <w:t xml:space="preserve"> [2], and</w:t>
      </w:r>
    </w:p>
    <w:p w14:paraId="6F93A1CB" w14:textId="77777777" w:rsidR="00456249" w:rsidRPr="00445E8A" w:rsidRDefault="00456249" w:rsidP="00456249">
      <w:pPr>
        <w:pStyle w:val="B10"/>
      </w:pPr>
      <w:r w:rsidRPr="00445E8A">
        <w:t>-</w:t>
      </w:r>
      <w:r w:rsidRPr="00445E8A">
        <w:tab/>
        <w:t xml:space="preserve">The serving cell measurement relaxation is signalled as </w:t>
      </w:r>
      <w:r w:rsidRPr="00445E8A">
        <w:rPr>
          <w:b/>
          <w:i/>
        </w:rPr>
        <w:t>n</w:t>
      </w:r>
      <w:r w:rsidRPr="00445E8A">
        <w:t xml:space="preserve"> by the network using </w:t>
      </w:r>
      <w:r w:rsidRPr="00445E8A">
        <w:rPr>
          <w:i/>
        </w:rPr>
        <w:t>numDRX-CycleRelaxed-r15</w:t>
      </w:r>
      <w:r w:rsidRPr="00445E8A">
        <w:t>, and</w:t>
      </w:r>
    </w:p>
    <w:p w14:paraId="0DB2E44E" w14:textId="77777777" w:rsidR="00456249" w:rsidRPr="00445E8A" w:rsidRDefault="00456249" w:rsidP="00456249">
      <w:pPr>
        <w:pStyle w:val="B10"/>
      </w:pPr>
      <w:r w:rsidRPr="00445E8A">
        <w:t>-</w:t>
      </w:r>
      <w:r w:rsidRPr="00445E8A">
        <w:tab/>
        <w:t>Serving cell S criteria is met with at least 2 dB margin.</w:t>
      </w:r>
    </w:p>
    <w:p w14:paraId="270E8379" w14:textId="7270BE81" w:rsidR="00641A34" w:rsidRDefault="00456249" w:rsidP="00484383">
      <w:pPr>
        <w:pStyle w:val="B10"/>
        <w:rPr>
          <w:ins w:id="98" w:author="Santhan T" w:date="2024-02-07T06:05:00Z"/>
        </w:rPr>
      </w:pPr>
      <w:r w:rsidRPr="00445E8A">
        <w:lastRenderedPageBreak/>
        <w:t>-</w:t>
      </w:r>
      <w:r w:rsidRPr="00445E8A">
        <w:tab/>
        <w:t>the relaxed monitoring criteria for neighbour cells in TS 36.304 [1] clause 5.2.4.12.1 is fulfilled, and</w:t>
      </w:r>
    </w:p>
    <w:p w14:paraId="377279DB" w14:textId="77777777" w:rsidR="00484383" w:rsidRDefault="00484383" w:rsidP="00484383">
      <w:pPr>
        <w:pStyle w:val="B10"/>
        <w:rPr>
          <w:ins w:id="99" w:author="Santhan T" w:date="2024-02-07T06:05:00Z"/>
          <w:noProof/>
        </w:rPr>
      </w:pPr>
      <w:ins w:id="100" w:author="Santhan T" w:date="2024-02-07T06:05:00Z">
        <w:r>
          <w:t xml:space="preserve">- </w:t>
        </w:r>
        <w:r>
          <w:rPr>
            <w:lang w:eastAsia="fr-FR"/>
          </w:rPr>
          <w:t xml:space="preserve">If </w:t>
        </w:r>
        <w:r w:rsidRPr="00FE4765">
          <w:rPr>
            <w:rFonts w:eastAsia="SimSun"/>
            <w:i/>
            <w:szCs w:val="24"/>
          </w:rPr>
          <w:t>t-Service</w:t>
        </w:r>
        <w:r>
          <w:rPr>
            <w:rFonts w:eastAsia="SimSun"/>
            <w:szCs w:val="24"/>
          </w:rPr>
          <w:t xml:space="preserve"> is configured, </w:t>
        </w:r>
        <w:r>
          <w:rPr>
            <w:lang w:eastAsia="fr-FR"/>
          </w:rPr>
          <w:t>t</w:t>
        </w:r>
        <w:r w:rsidRPr="00FE4765">
          <w:rPr>
            <w:lang w:eastAsia="fr-FR"/>
          </w:rPr>
          <w:t xml:space="preserve">he time span </w:t>
        </w:r>
        <w:r>
          <w:rPr>
            <w:noProof/>
          </w:rPr>
          <w:t xml:space="preserve">from the last slot of SI transmission within SI modification period </w:t>
        </w:r>
        <w:r>
          <w:rPr>
            <w:rFonts w:eastAsia="SimSun"/>
            <w:szCs w:val="24"/>
          </w:rPr>
          <w:t xml:space="preserve">where the broadcasting of the last updated value for </w:t>
        </w:r>
        <w:r w:rsidRPr="00FE4765">
          <w:rPr>
            <w:rFonts w:eastAsia="SimSun"/>
            <w:i/>
            <w:szCs w:val="24"/>
          </w:rPr>
          <w:t>t-Service</w:t>
        </w:r>
        <w:r>
          <w:rPr>
            <w:rFonts w:eastAsia="SimSun"/>
            <w:szCs w:val="24"/>
          </w:rPr>
          <w:t xml:space="preserve"> is acquired by the UE for the first time </w:t>
        </w:r>
        <w:r>
          <w:rPr>
            <w:noProof/>
          </w:rPr>
          <w:t xml:space="preserve">to the first slot when the cell is scheduled to stop serving the area according to the broadcasted information is larger than </w:t>
        </w:r>
        <w:r>
          <w:rPr>
            <w:szCs w:val="24"/>
          </w:rPr>
          <w:t>T</w:t>
        </w:r>
        <w:r w:rsidRPr="00B42A38">
          <w:rPr>
            <w:szCs w:val="24"/>
            <w:vertAlign w:val="subscript"/>
          </w:rPr>
          <w:t>trigger</w:t>
        </w:r>
        <w:r>
          <w:rPr>
            <w:noProof/>
          </w:rPr>
          <w:t xml:space="preserve">, where </w:t>
        </w:r>
      </w:ins>
    </w:p>
    <w:p w14:paraId="3DB99E13" w14:textId="06A98D20" w:rsidR="00484383" w:rsidRDefault="00484383" w:rsidP="00484383">
      <w:pPr>
        <w:pStyle w:val="EQ"/>
        <w:jc w:val="center"/>
        <w:rPr>
          <w:ins w:id="101" w:author="Santhan T" w:date="2024-02-07T06:05:00Z"/>
        </w:rPr>
      </w:pPr>
      <w:ins w:id="102" w:author="Santhan T" w:date="2024-02-07T06:05:00Z">
        <w:r>
          <w:t>T</w:t>
        </w:r>
        <w:r>
          <w:rPr>
            <w:vertAlign w:val="subscript"/>
          </w:rPr>
          <w:t>trigger</w:t>
        </w:r>
        <w:r>
          <w:t xml:space="preserve"> = max(</w:t>
        </w:r>
      </w:ins>
      <w:ins w:id="103" w:author="Santhan T" w:date="2024-02-07T06:06:00Z">
        <w:r w:rsidR="000C5BC6" w:rsidRPr="00445E8A">
          <w:rPr>
            <w:rFonts w:cs="Arial"/>
          </w:rPr>
          <w:t>T</w:t>
        </w:r>
        <w:r w:rsidR="000C5BC6" w:rsidRPr="00445E8A">
          <w:rPr>
            <w:rFonts w:cs="Arial"/>
            <w:vertAlign w:val="subscript"/>
          </w:rPr>
          <w:t>detect,NB_Intra_NC</w:t>
        </w:r>
      </w:ins>
      <w:ins w:id="104" w:author="Santhan T" w:date="2024-02-07T06:05:00Z">
        <w:r>
          <w:t>, K</w:t>
        </w:r>
        <w:r>
          <w:rPr>
            <w:vertAlign w:val="subscript"/>
          </w:rPr>
          <w:t>carrier</w:t>
        </w:r>
        <w:r>
          <w:t xml:space="preserve">* </w:t>
        </w:r>
      </w:ins>
      <w:ins w:id="105" w:author="Santhan T" w:date="2024-02-07T06:07:00Z">
        <w:r w:rsidR="003D2F21" w:rsidRPr="00445E8A">
          <w:rPr>
            <w:rFonts w:cs="Arial"/>
          </w:rPr>
          <w:t>T</w:t>
        </w:r>
        <w:r w:rsidR="003D2F21" w:rsidRPr="00445E8A">
          <w:rPr>
            <w:rFonts w:cs="Arial"/>
            <w:vertAlign w:val="subscript"/>
          </w:rPr>
          <w:t>detect,NB_Inter_</w:t>
        </w:r>
        <w:r w:rsidR="003D2F21" w:rsidRPr="00445E8A" w:rsidDel="007B2612">
          <w:rPr>
            <w:rFonts w:cs="Arial"/>
            <w:vertAlign w:val="subscript"/>
          </w:rPr>
          <w:t xml:space="preserve"> </w:t>
        </w:r>
        <w:r w:rsidR="003D2F21" w:rsidRPr="00445E8A">
          <w:rPr>
            <w:rFonts w:cs="Arial"/>
            <w:vertAlign w:val="subscript"/>
          </w:rPr>
          <w:t>NC</w:t>
        </w:r>
      </w:ins>
      <w:ins w:id="106" w:author="Santhan T" w:date="2024-02-07T06:05:00Z">
        <w:r>
          <w:t>),</w:t>
        </w:r>
      </w:ins>
    </w:p>
    <w:p w14:paraId="14F21EBD" w14:textId="0350E617" w:rsidR="00484383" w:rsidRPr="005D1FD4" w:rsidRDefault="00BE1BA8" w:rsidP="00484383">
      <w:pPr>
        <w:pStyle w:val="B10"/>
        <w:rPr>
          <w:ins w:id="107" w:author="Santhan T" w:date="2024-02-07T06:05:00Z"/>
          <w:lang w:eastAsia="fr-FR"/>
        </w:rPr>
      </w:pPr>
      <w:ins w:id="108" w:author="Santhan T" w:date="2024-02-07T06:05:00Z">
        <w:r w:rsidRPr="00FE4765">
          <w:rPr>
            <w:lang w:eastAsia="fr-FR"/>
          </w:rPr>
          <w:t>W</w:t>
        </w:r>
        <w:r w:rsidR="00484383" w:rsidRPr="00FE4765">
          <w:rPr>
            <w:lang w:eastAsia="fr-FR"/>
          </w:rPr>
          <w:t>here</w:t>
        </w:r>
      </w:ins>
    </w:p>
    <w:p w14:paraId="08D121DB" w14:textId="2A6C18E3" w:rsidR="00BE1BA8" w:rsidRPr="005D1FD4" w:rsidRDefault="00BE1BA8">
      <w:pPr>
        <w:pStyle w:val="B10"/>
        <w:numPr>
          <w:ilvl w:val="0"/>
          <w:numId w:val="45"/>
        </w:numPr>
        <w:rPr>
          <w:ins w:id="109" w:author="Santhan T" w:date="2024-02-07T06:08:00Z"/>
        </w:rPr>
        <w:pPrChange w:id="110" w:author="Santhan T" w:date="2024-02-07T06:08:00Z">
          <w:pPr>
            <w:pStyle w:val="B10"/>
          </w:pPr>
        </w:pPrChange>
      </w:pPr>
      <w:ins w:id="111" w:author="Santhan T" w:date="2024-02-07T06:08:00Z">
        <w:r w:rsidRPr="005D1FD4">
          <w:t>K</w:t>
        </w:r>
        <w:r w:rsidRPr="005D1FD4">
          <w:rPr>
            <w:vertAlign w:val="subscript"/>
          </w:rPr>
          <w:t>carrier</w:t>
        </w:r>
        <w:r w:rsidRPr="005D1FD4">
          <w:t xml:space="preserve"> is the number of inter-frequency carriers indicated by the serving cell,</w:t>
        </w:r>
      </w:ins>
    </w:p>
    <w:p w14:paraId="23DADCE6" w14:textId="02CD5BA0" w:rsidR="00EB1C8F" w:rsidRPr="005D1FD4" w:rsidRDefault="00AB60DC" w:rsidP="00EB1C8F">
      <w:pPr>
        <w:pStyle w:val="B10"/>
        <w:numPr>
          <w:ilvl w:val="0"/>
          <w:numId w:val="45"/>
        </w:numPr>
        <w:rPr>
          <w:ins w:id="112" w:author="Santhan T" w:date="2024-02-07T06:09:00Z"/>
        </w:rPr>
      </w:pPr>
      <w:ins w:id="113" w:author="Santhan T" w:date="2024-02-07T06:09:00Z">
        <w:r w:rsidRPr="00445E8A">
          <w:rPr>
            <w:rFonts w:cs="Arial"/>
          </w:rPr>
          <w:t>T</w:t>
        </w:r>
        <w:r w:rsidRPr="00445E8A">
          <w:rPr>
            <w:rFonts w:cs="Arial"/>
            <w:vertAlign w:val="subscript"/>
          </w:rPr>
          <w:t>detect,NB_Intra_NC</w:t>
        </w:r>
        <w:r w:rsidR="00EB1C8F" w:rsidRPr="005D1FD4">
          <w:t xml:space="preserve"> </w:t>
        </w:r>
        <w:r w:rsidR="00EB1C8F">
          <w:rPr>
            <w:rFonts w:hint="eastAsia"/>
          </w:rPr>
          <w:t>refers to</w:t>
        </w:r>
        <w:r w:rsidR="00EB1C8F" w:rsidRPr="005D1FD4">
          <w:t xml:space="preserve"> intra-frequency cell detection delay in IDLE/INACTIVE mode defined </w:t>
        </w:r>
        <w:r w:rsidR="00EB1C8F">
          <w:t xml:space="preserve">in clause </w:t>
        </w:r>
        <w:r w:rsidR="00EB1C8F" w:rsidRPr="00FE4765">
          <w:t>4.</w:t>
        </w:r>
        <w:r w:rsidR="00B228A0">
          <w:t>6</w:t>
        </w:r>
        <w:r w:rsidR="00EB1C8F" w:rsidRPr="00FE4765">
          <w:t>A.2.</w:t>
        </w:r>
        <w:r w:rsidR="00B228A0">
          <w:t>2</w:t>
        </w:r>
        <w:r w:rsidR="00EB1C8F" w:rsidRPr="005D1FD4">
          <w:t>,</w:t>
        </w:r>
      </w:ins>
    </w:p>
    <w:p w14:paraId="0F5A65BB" w14:textId="01F54996" w:rsidR="00484383" w:rsidRPr="00445E8A" w:rsidDel="0044403B" w:rsidRDefault="00AB60DC">
      <w:pPr>
        <w:pStyle w:val="B10"/>
        <w:numPr>
          <w:ilvl w:val="0"/>
          <w:numId w:val="45"/>
        </w:numPr>
        <w:rPr>
          <w:del w:id="114" w:author="Santhan T" w:date="2024-02-07T06:10:00Z"/>
          <w:lang w:eastAsia="fr-FR"/>
        </w:rPr>
        <w:pPrChange w:id="115" w:author="Santhan T" w:date="2024-02-07T06:10:00Z">
          <w:pPr>
            <w:pStyle w:val="B10"/>
          </w:pPr>
        </w:pPrChange>
      </w:pPr>
      <w:ins w:id="116" w:author="Santhan T" w:date="2024-02-07T06:09:00Z">
        <w:r w:rsidRPr="0044403B">
          <w:rPr>
            <w:rFonts w:cs="Arial"/>
          </w:rPr>
          <w:t>T</w:t>
        </w:r>
        <w:r w:rsidRPr="0044403B">
          <w:rPr>
            <w:rFonts w:cs="Arial"/>
            <w:vertAlign w:val="subscript"/>
          </w:rPr>
          <w:t>detect,NB_Inter_</w:t>
        </w:r>
        <w:r w:rsidRPr="0044403B" w:rsidDel="007B2612">
          <w:rPr>
            <w:rFonts w:cs="Arial"/>
            <w:vertAlign w:val="subscript"/>
          </w:rPr>
          <w:t xml:space="preserve"> </w:t>
        </w:r>
        <w:r w:rsidRPr="0044403B">
          <w:rPr>
            <w:rFonts w:cs="Arial"/>
            <w:vertAlign w:val="subscript"/>
          </w:rPr>
          <w:t>NC</w:t>
        </w:r>
        <w:r w:rsidR="00EB1C8F" w:rsidRPr="005D1FD4">
          <w:t xml:space="preserve"> </w:t>
        </w:r>
        <w:r w:rsidR="00EB1C8F">
          <w:rPr>
            <w:rFonts w:hint="eastAsia"/>
          </w:rPr>
          <w:t>refers to</w:t>
        </w:r>
        <w:r w:rsidR="00EB1C8F" w:rsidRPr="005D1FD4">
          <w:t xml:space="preserve"> inter-frequency cell detection delay in IDLE/INACTIVE mode defined </w:t>
        </w:r>
        <w:r w:rsidR="00EB1C8F">
          <w:t xml:space="preserve">in clause </w:t>
        </w:r>
        <w:r w:rsidR="00EB1C8F" w:rsidRPr="00FE4765">
          <w:t>4.</w:t>
        </w:r>
      </w:ins>
      <w:ins w:id="117" w:author="Santhan T" w:date="2024-02-07T06:10:00Z">
        <w:r w:rsidR="00A87566">
          <w:t>6</w:t>
        </w:r>
      </w:ins>
      <w:ins w:id="118" w:author="Santhan T" w:date="2024-02-07T06:09:00Z">
        <w:r w:rsidR="00EB1C8F" w:rsidRPr="00FE4765">
          <w:t>A.2.</w:t>
        </w:r>
      </w:ins>
      <w:ins w:id="119" w:author="Santhan T" w:date="2024-02-07T06:10:00Z">
        <w:r w:rsidR="00A87566">
          <w:t>5</w:t>
        </w:r>
      </w:ins>
      <w:ins w:id="120" w:author="Santhan T" w:date="2024-02-07T06:09:00Z">
        <w:r w:rsidR="00EB1C8F" w:rsidRPr="005D1FD4">
          <w:t>.</w:t>
        </w:r>
      </w:ins>
    </w:p>
    <w:p w14:paraId="21397505" w14:textId="77777777" w:rsidR="0044403B" w:rsidRDefault="00456249" w:rsidP="00035D96">
      <w:pPr>
        <w:pStyle w:val="B10"/>
        <w:numPr>
          <w:ilvl w:val="0"/>
          <w:numId w:val="45"/>
        </w:numPr>
        <w:rPr>
          <w:ins w:id="121" w:author="Santhan T" w:date="2024-02-07T06:10:00Z"/>
        </w:rPr>
      </w:pPr>
      <w:r w:rsidRPr="00445E8A">
        <w:t>where the relaxation factor N is given by Table 4.6A.2.1A-1.</w:t>
      </w:r>
    </w:p>
    <w:p w14:paraId="4D84A09E" w14:textId="77777777" w:rsidR="0044403B" w:rsidRDefault="0044403B" w:rsidP="0044403B">
      <w:pPr>
        <w:pStyle w:val="B10"/>
        <w:ind w:left="0" w:firstLine="0"/>
        <w:rPr>
          <w:ins w:id="122" w:author="Santhan T" w:date="2024-02-07T06:10:00Z"/>
        </w:rPr>
      </w:pPr>
    </w:p>
    <w:p w14:paraId="048B1552" w14:textId="70ECF51F" w:rsidR="00456249" w:rsidRPr="00445E8A" w:rsidRDefault="00456249">
      <w:pPr>
        <w:pStyle w:val="B10"/>
        <w:ind w:left="0" w:firstLine="0"/>
        <w:pPrChange w:id="123" w:author="Santhan T" w:date="2024-02-07T06:10:00Z">
          <w:pPr/>
        </w:pPrChange>
      </w:pPr>
      <w:del w:id="124" w:author="Santhan T" w:date="2024-02-07T06:10:00Z">
        <w:r w:rsidRPr="00445E8A" w:rsidDel="0044403B">
          <w:delText xml:space="preserve"> </w:delText>
        </w:r>
      </w:del>
      <w:r w:rsidRPr="00445E8A">
        <w:t>Otherwise the requirements defined for the configured DRX cycle length in Section 4.6A.2.1 shall apply.</w:t>
      </w:r>
    </w:p>
    <w:p w14:paraId="66BD9DAA" w14:textId="77777777" w:rsidR="00456249" w:rsidRPr="00445E8A" w:rsidRDefault="00456249" w:rsidP="00456249">
      <w:r w:rsidRPr="00445E8A">
        <w:t>The UE shall further meet the requirements in section 4.6A.2.1 during time period T0 after following occasions:</w:t>
      </w:r>
    </w:p>
    <w:p w14:paraId="1356696A" w14:textId="77777777" w:rsidR="00456249" w:rsidRPr="00445E8A" w:rsidRDefault="00456249" w:rsidP="00456249">
      <w:pPr>
        <w:pStyle w:val="B10"/>
      </w:pPr>
      <w:r w:rsidRPr="00445E8A">
        <w:t>-</w:t>
      </w:r>
      <w:r w:rsidRPr="00445E8A">
        <w:tab/>
        <w:t>after the end of reception of latest paging message, or</w:t>
      </w:r>
    </w:p>
    <w:p w14:paraId="7516B523" w14:textId="77777777" w:rsidR="00456249" w:rsidRPr="00445E8A" w:rsidRDefault="00456249" w:rsidP="00456249">
      <w:pPr>
        <w:pStyle w:val="B10"/>
      </w:pPr>
      <w:r w:rsidRPr="00445E8A">
        <w:t>-</w:t>
      </w:r>
      <w:r w:rsidRPr="00445E8A">
        <w:tab/>
        <w:t>from the moment UE has switched from RRC_CONNECTED state to RRC_IDLE state.</w:t>
      </w:r>
    </w:p>
    <w:p w14:paraId="032FF14F" w14:textId="77777777" w:rsidR="00456249" w:rsidRPr="00445E8A" w:rsidRDefault="00456249" w:rsidP="00456249">
      <w:r w:rsidRPr="00445E8A">
        <w:t>T0 = N*DRX cycle if the UE is not configured with eDRX_IDLE cycle where the value of N specified in Table 4.6A.2.1A-1;</w:t>
      </w:r>
    </w:p>
    <w:p w14:paraId="61492543" w14:textId="77777777" w:rsidR="00456249" w:rsidRPr="00445E8A" w:rsidRDefault="00456249" w:rsidP="00456249">
      <w:r w:rsidRPr="00445E8A">
        <w:t>T0 = one eDRX IDLE cycle if the UE is configured with eDRX_IDLE cycle;</w:t>
      </w:r>
    </w:p>
    <w:p w14:paraId="4E2752B5" w14:textId="77777777" w:rsidR="00456249" w:rsidRPr="00445E8A" w:rsidRDefault="00456249" w:rsidP="00456249"/>
    <w:p w14:paraId="559CD2A7" w14:textId="77777777" w:rsidR="00456249" w:rsidRPr="00445E8A" w:rsidRDefault="00456249" w:rsidP="00456249">
      <w:pPr>
        <w:pStyle w:val="TH"/>
        <w:rPr>
          <w:vertAlign w:val="subscript"/>
        </w:rPr>
      </w:pPr>
      <w:r w:rsidRPr="00445E8A">
        <w:rPr>
          <w:snapToGrid w:val="0"/>
        </w:rPr>
        <w:t xml:space="preserve">Table 4.6A.2.1A-1: </w:t>
      </w:r>
      <w:r w:rsidRPr="00445E8A">
        <w:t>The relaxation factor N for a UE not configured with eDRX IDLE cycle</w:t>
      </w:r>
    </w:p>
    <w:tbl>
      <w:tblPr>
        <w:tblW w:w="2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0"/>
        <w:gridCol w:w="2542"/>
      </w:tblGrid>
      <w:tr w:rsidR="00456249" w:rsidRPr="00445E8A" w14:paraId="683EC679" w14:textId="77777777" w:rsidTr="00AB5E44">
        <w:trPr>
          <w:cantSplit/>
          <w:jc w:val="center"/>
        </w:trPr>
        <w:tc>
          <w:tcPr>
            <w:tcW w:w="2428" w:type="pct"/>
          </w:tcPr>
          <w:p w14:paraId="7C4A35E5" w14:textId="77777777" w:rsidR="00456249" w:rsidRPr="00445E8A" w:rsidRDefault="00456249" w:rsidP="00AB5E44">
            <w:pPr>
              <w:pStyle w:val="TAH"/>
              <w:rPr>
                <w:rFonts w:cs="Arial"/>
                <w:snapToGrid w:val="0"/>
              </w:rPr>
            </w:pPr>
            <w:r w:rsidRPr="00445E8A">
              <w:rPr>
                <w:rFonts w:cs="Arial"/>
              </w:rPr>
              <w:t>DRX cycle length [s]</w:t>
            </w:r>
          </w:p>
        </w:tc>
        <w:tc>
          <w:tcPr>
            <w:tcW w:w="2572" w:type="pct"/>
          </w:tcPr>
          <w:p w14:paraId="46027B3E" w14:textId="77777777" w:rsidR="00456249" w:rsidRPr="00445E8A" w:rsidRDefault="00456249" w:rsidP="00AB5E44">
            <w:pPr>
              <w:pStyle w:val="TAH"/>
              <w:rPr>
                <w:rFonts w:cs="Arial"/>
                <w:snapToGrid w:val="0"/>
              </w:rPr>
            </w:pPr>
            <w:r w:rsidRPr="00445E8A">
              <w:rPr>
                <w:rFonts w:cs="Arial"/>
              </w:rPr>
              <w:t>Value</w:t>
            </w:r>
          </w:p>
        </w:tc>
      </w:tr>
      <w:tr w:rsidR="00456249" w:rsidRPr="00445E8A" w14:paraId="4EE9218A" w14:textId="77777777" w:rsidTr="00AB5E44">
        <w:trPr>
          <w:cantSplit/>
          <w:jc w:val="center"/>
        </w:trPr>
        <w:tc>
          <w:tcPr>
            <w:tcW w:w="2428" w:type="pct"/>
          </w:tcPr>
          <w:p w14:paraId="4B50FEB3" w14:textId="77777777" w:rsidR="00456249" w:rsidRPr="00445E8A" w:rsidRDefault="00456249" w:rsidP="00AB5E44">
            <w:pPr>
              <w:pStyle w:val="TAH"/>
              <w:rPr>
                <w:rFonts w:cs="Arial"/>
                <w:b w:val="0"/>
              </w:rPr>
            </w:pPr>
            <w:r w:rsidRPr="00445E8A">
              <w:rPr>
                <w:rFonts w:cs="Arial" w:hint="eastAsia"/>
                <w:b w:val="0"/>
              </w:rPr>
              <w:t>0</w:t>
            </w:r>
            <w:r w:rsidRPr="00445E8A">
              <w:rPr>
                <w:rFonts w:cs="Arial"/>
                <w:b w:val="0"/>
              </w:rPr>
              <w:t>.32</w:t>
            </w:r>
          </w:p>
        </w:tc>
        <w:tc>
          <w:tcPr>
            <w:tcW w:w="2572" w:type="pct"/>
          </w:tcPr>
          <w:p w14:paraId="7D4804B2" w14:textId="77777777" w:rsidR="00456249" w:rsidRPr="00445E8A" w:rsidRDefault="00456249" w:rsidP="00AB5E44">
            <w:pPr>
              <w:pStyle w:val="TAH"/>
              <w:rPr>
                <w:rFonts w:cs="Arial"/>
                <w:b w:val="0"/>
              </w:rPr>
            </w:pPr>
            <w:r w:rsidRPr="00445E8A">
              <w:rPr>
                <w:b w:val="0"/>
              </w:rPr>
              <w:t>Min(</w:t>
            </w:r>
            <w:r w:rsidRPr="00445E8A">
              <w:rPr>
                <w:b w:val="0"/>
                <w:i/>
              </w:rPr>
              <w:t>n</w:t>
            </w:r>
            <w:r w:rsidRPr="00445E8A">
              <w:rPr>
                <w:b w:val="0"/>
              </w:rPr>
              <w:t xml:space="preserve"> , 8)</w:t>
            </w:r>
          </w:p>
        </w:tc>
      </w:tr>
      <w:tr w:rsidR="00456249" w:rsidRPr="00445E8A" w14:paraId="1F1121C3" w14:textId="77777777" w:rsidTr="00AB5E44">
        <w:trPr>
          <w:cantSplit/>
          <w:jc w:val="center"/>
        </w:trPr>
        <w:tc>
          <w:tcPr>
            <w:tcW w:w="2428" w:type="pct"/>
          </w:tcPr>
          <w:p w14:paraId="60B89528" w14:textId="77777777" w:rsidR="00456249" w:rsidRPr="00445E8A" w:rsidRDefault="00456249" w:rsidP="00AB5E44">
            <w:pPr>
              <w:pStyle w:val="TAH"/>
              <w:rPr>
                <w:rFonts w:cs="Arial"/>
                <w:b w:val="0"/>
              </w:rPr>
            </w:pPr>
            <w:r w:rsidRPr="00445E8A">
              <w:rPr>
                <w:rFonts w:cs="Arial" w:hint="eastAsia"/>
                <w:b w:val="0"/>
              </w:rPr>
              <w:t>0</w:t>
            </w:r>
            <w:r w:rsidRPr="00445E8A">
              <w:rPr>
                <w:rFonts w:cs="Arial"/>
                <w:b w:val="0"/>
              </w:rPr>
              <w:t>.64</w:t>
            </w:r>
          </w:p>
        </w:tc>
        <w:tc>
          <w:tcPr>
            <w:tcW w:w="2572" w:type="pct"/>
          </w:tcPr>
          <w:p w14:paraId="243EFA32" w14:textId="77777777" w:rsidR="00456249" w:rsidRPr="00445E8A" w:rsidRDefault="00456249" w:rsidP="00AB5E44">
            <w:pPr>
              <w:pStyle w:val="TAH"/>
              <w:rPr>
                <w:rFonts w:cs="Arial"/>
                <w:b w:val="0"/>
              </w:rPr>
            </w:pPr>
            <w:r w:rsidRPr="00445E8A">
              <w:rPr>
                <w:b w:val="0"/>
              </w:rPr>
              <w:t>Min(</w:t>
            </w:r>
            <w:r w:rsidRPr="00445E8A">
              <w:rPr>
                <w:b w:val="0"/>
                <w:i/>
              </w:rPr>
              <w:t>n</w:t>
            </w:r>
            <w:r w:rsidRPr="00445E8A">
              <w:rPr>
                <w:b w:val="0"/>
              </w:rPr>
              <w:t xml:space="preserve"> , 8)</w:t>
            </w:r>
          </w:p>
        </w:tc>
      </w:tr>
      <w:tr w:rsidR="00456249" w:rsidRPr="00445E8A" w14:paraId="1A5C5F65" w14:textId="77777777" w:rsidTr="00AB5E44">
        <w:trPr>
          <w:cantSplit/>
          <w:jc w:val="center"/>
        </w:trPr>
        <w:tc>
          <w:tcPr>
            <w:tcW w:w="2428" w:type="pct"/>
          </w:tcPr>
          <w:p w14:paraId="6F490842" w14:textId="77777777" w:rsidR="00456249" w:rsidRPr="00445E8A" w:rsidRDefault="00456249" w:rsidP="00AB5E44">
            <w:pPr>
              <w:pStyle w:val="TAC"/>
              <w:rPr>
                <w:snapToGrid w:val="0"/>
              </w:rPr>
            </w:pPr>
            <w:r w:rsidRPr="00445E8A">
              <w:t>1.28</w:t>
            </w:r>
          </w:p>
        </w:tc>
        <w:tc>
          <w:tcPr>
            <w:tcW w:w="2572" w:type="pct"/>
          </w:tcPr>
          <w:p w14:paraId="5FCEC4AF" w14:textId="77777777" w:rsidR="00456249" w:rsidRPr="00445E8A" w:rsidRDefault="00456249" w:rsidP="00AB5E44">
            <w:pPr>
              <w:pStyle w:val="TAC"/>
              <w:rPr>
                <w:snapToGrid w:val="0"/>
              </w:rPr>
            </w:pPr>
            <w:r w:rsidRPr="00445E8A">
              <w:t>Min(</w:t>
            </w:r>
            <w:r w:rsidRPr="00445E8A">
              <w:rPr>
                <w:b/>
                <w:i/>
              </w:rPr>
              <w:t>n</w:t>
            </w:r>
            <w:r w:rsidRPr="00445E8A">
              <w:t xml:space="preserve"> , 8)</w:t>
            </w:r>
          </w:p>
        </w:tc>
      </w:tr>
      <w:tr w:rsidR="00456249" w:rsidRPr="00445E8A" w14:paraId="6587B18E" w14:textId="77777777" w:rsidTr="00AB5E44">
        <w:trPr>
          <w:cantSplit/>
          <w:jc w:val="center"/>
        </w:trPr>
        <w:tc>
          <w:tcPr>
            <w:tcW w:w="2428" w:type="pct"/>
          </w:tcPr>
          <w:p w14:paraId="64C455CB" w14:textId="77777777" w:rsidR="00456249" w:rsidRPr="00445E8A" w:rsidRDefault="00456249" w:rsidP="00AB5E44">
            <w:pPr>
              <w:pStyle w:val="TAC"/>
              <w:rPr>
                <w:snapToGrid w:val="0"/>
              </w:rPr>
            </w:pPr>
            <w:r w:rsidRPr="00445E8A">
              <w:t>2.56</w:t>
            </w:r>
          </w:p>
        </w:tc>
        <w:tc>
          <w:tcPr>
            <w:tcW w:w="2572" w:type="pct"/>
          </w:tcPr>
          <w:p w14:paraId="5B1C3E1C" w14:textId="77777777" w:rsidR="00456249" w:rsidRPr="00445E8A" w:rsidRDefault="00456249" w:rsidP="00AB5E44">
            <w:pPr>
              <w:pStyle w:val="TAC"/>
              <w:rPr>
                <w:snapToGrid w:val="0"/>
              </w:rPr>
            </w:pPr>
            <w:r w:rsidRPr="00445E8A">
              <w:t>Min(</w:t>
            </w:r>
            <w:r w:rsidRPr="00445E8A">
              <w:rPr>
                <w:b/>
                <w:i/>
              </w:rPr>
              <w:t>n</w:t>
            </w:r>
            <w:r w:rsidRPr="00445E8A">
              <w:t xml:space="preserve"> , 4)</w:t>
            </w:r>
          </w:p>
        </w:tc>
      </w:tr>
      <w:tr w:rsidR="00456249" w:rsidRPr="00445E8A" w14:paraId="24DE5306" w14:textId="77777777" w:rsidTr="00AB5E44">
        <w:trPr>
          <w:cantSplit/>
          <w:trHeight w:val="237"/>
          <w:jc w:val="center"/>
        </w:trPr>
        <w:tc>
          <w:tcPr>
            <w:tcW w:w="2428" w:type="pct"/>
          </w:tcPr>
          <w:p w14:paraId="21B37851" w14:textId="77777777" w:rsidR="00456249" w:rsidRPr="00445E8A" w:rsidRDefault="00456249" w:rsidP="00AB5E44">
            <w:pPr>
              <w:pStyle w:val="TAC"/>
            </w:pPr>
            <w:r w:rsidRPr="00445E8A">
              <w:t>5.12</w:t>
            </w:r>
          </w:p>
        </w:tc>
        <w:tc>
          <w:tcPr>
            <w:tcW w:w="2572" w:type="pct"/>
          </w:tcPr>
          <w:p w14:paraId="7D1B8C32" w14:textId="77777777" w:rsidR="00456249" w:rsidRPr="00445E8A" w:rsidRDefault="00456249" w:rsidP="00AB5E44">
            <w:pPr>
              <w:pStyle w:val="TAC"/>
            </w:pPr>
            <w:r w:rsidRPr="00445E8A">
              <w:t>Min(</w:t>
            </w:r>
            <w:r w:rsidRPr="00445E8A">
              <w:rPr>
                <w:b/>
                <w:i/>
              </w:rPr>
              <w:t>n</w:t>
            </w:r>
            <w:r w:rsidRPr="00445E8A">
              <w:t xml:space="preserve"> , 2)</w:t>
            </w:r>
          </w:p>
        </w:tc>
      </w:tr>
      <w:tr w:rsidR="00456249" w:rsidRPr="00445E8A" w14:paraId="53A82575" w14:textId="77777777" w:rsidTr="00AB5E44">
        <w:trPr>
          <w:cantSplit/>
          <w:jc w:val="center"/>
        </w:trPr>
        <w:tc>
          <w:tcPr>
            <w:tcW w:w="2428" w:type="pct"/>
          </w:tcPr>
          <w:p w14:paraId="0023E693" w14:textId="77777777" w:rsidR="00456249" w:rsidRPr="00445E8A" w:rsidRDefault="00456249" w:rsidP="00AB5E44">
            <w:pPr>
              <w:pStyle w:val="TAC"/>
            </w:pPr>
            <w:r w:rsidRPr="00445E8A">
              <w:t>10.24</w:t>
            </w:r>
          </w:p>
        </w:tc>
        <w:tc>
          <w:tcPr>
            <w:tcW w:w="2572" w:type="pct"/>
          </w:tcPr>
          <w:p w14:paraId="7C513D43" w14:textId="77777777" w:rsidR="00456249" w:rsidRPr="00445E8A" w:rsidRDefault="00456249" w:rsidP="00AB5E44">
            <w:pPr>
              <w:pStyle w:val="TAC"/>
            </w:pPr>
            <w:r w:rsidRPr="00445E8A">
              <w:t>1</w:t>
            </w:r>
          </w:p>
        </w:tc>
      </w:tr>
      <w:tr w:rsidR="00456249" w:rsidRPr="00445E8A" w14:paraId="651CA79B" w14:textId="77777777" w:rsidTr="00AB5E44">
        <w:trPr>
          <w:cantSplit/>
          <w:jc w:val="center"/>
        </w:trPr>
        <w:tc>
          <w:tcPr>
            <w:tcW w:w="5000" w:type="pct"/>
            <w:gridSpan w:val="2"/>
          </w:tcPr>
          <w:p w14:paraId="74B1D3F1" w14:textId="77777777" w:rsidR="00456249" w:rsidRPr="00445E8A" w:rsidRDefault="00456249" w:rsidP="00AB5E44">
            <w:pPr>
              <w:pStyle w:val="TAN"/>
            </w:pPr>
            <w:r w:rsidRPr="00445E8A">
              <w:rPr>
                <w:rFonts w:hint="eastAsia"/>
              </w:rPr>
              <w:t>N</w:t>
            </w:r>
            <w:r>
              <w:t>ote</w:t>
            </w:r>
            <w:r w:rsidRPr="00445E8A">
              <w:rPr>
                <w:rFonts w:hint="eastAsia"/>
              </w:rPr>
              <w:t>:</w:t>
            </w:r>
            <w:r w:rsidRPr="00445E8A">
              <w:tab/>
            </w:r>
            <w:r w:rsidRPr="00445E8A">
              <w:rPr>
                <w:b/>
                <w:i/>
              </w:rPr>
              <w:t>n</w:t>
            </w:r>
            <w:r w:rsidRPr="00445E8A">
              <w:t xml:space="preserve"> is signalled by the network by using </w:t>
            </w:r>
            <w:r w:rsidRPr="00445E8A">
              <w:rPr>
                <w:i/>
              </w:rPr>
              <w:t xml:space="preserve">numDRX-CycleRelaxed-r15 </w:t>
            </w:r>
            <w:r w:rsidRPr="00445E8A">
              <w:t>defined in TS 36.331 [2].</w:t>
            </w:r>
          </w:p>
        </w:tc>
      </w:tr>
    </w:tbl>
    <w:p w14:paraId="1756C43F" w14:textId="77777777" w:rsidR="00456249" w:rsidRPr="00445E8A" w:rsidRDefault="00456249" w:rsidP="00456249"/>
    <w:p w14:paraId="76B35DAE" w14:textId="77777777" w:rsidR="00456249" w:rsidRPr="00445E8A" w:rsidRDefault="00456249" w:rsidP="00456249">
      <w:pPr>
        <w:pStyle w:val="TH"/>
      </w:pPr>
      <w:r w:rsidRPr="00445E8A">
        <w:t>Table 4.6A.2.1A-2: The relaxation factor N for a UE configured with eDRX 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9"/>
        <w:gridCol w:w="1460"/>
        <w:gridCol w:w="1460"/>
        <w:gridCol w:w="1458"/>
        <w:gridCol w:w="1458"/>
        <w:gridCol w:w="1454"/>
      </w:tblGrid>
      <w:tr w:rsidR="00456249" w:rsidRPr="00445E8A" w14:paraId="5F8ABBAF" w14:textId="77777777" w:rsidTr="00AB5E44">
        <w:trPr>
          <w:cantSplit/>
          <w:trHeight w:val="300"/>
          <w:jc w:val="center"/>
        </w:trPr>
        <w:tc>
          <w:tcPr>
            <w:tcW w:w="1215" w:type="pct"/>
            <w:vMerge w:val="restart"/>
            <w:tcBorders>
              <w:bottom w:val="single" w:sz="4" w:space="0" w:color="auto"/>
            </w:tcBorders>
          </w:tcPr>
          <w:p w14:paraId="5A1DD046" w14:textId="77777777" w:rsidR="00456249" w:rsidRPr="00445E8A" w:rsidRDefault="00456249" w:rsidP="00AB5E44">
            <w:pPr>
              <w:pStyle w:val="TAH"/>
            </w:pPr>
            <w:r w:rsidRPr="00445E8A">
              <w:t>DRX cycle length [s]</w:t>
            </w:r>
          </w:p>
        </w:tc>
        <w:tc>
          <w:tcPr>
            <w:tcW w:w="3785" w:type="pct"/>
            <w:gridSpan w:val="5"/>
            <w:tcBorders>
              <w:bottom w:val="single" w:sz="4" w:space="0" w:color="auto"/>
            </w:tcBorders>
          </w:tcPr>
          <w:p w14:paraId="44CBF535" w14:textId="77777777" w:rsidR="00456249" w:rsidRPr="00445E8A" w:rsidRDefault="00456249" w:rsidP="00AB5E44">
            <w:pPr>
              <w:pStyle w:val="TAH"/>
            </w:pPr>
            <w:r w:rsidRPr="00445E8A">
              <w:t>Value</w:t>
            </w:r>
          </w:p>
        </w:tc>
      </w:tr>
      <w:tr w:rsidR="00456249" w:rsidRPr="00445E8A" w14:paraId="32E56537" w14:textId="77777777" w:rsidTr="00AB5E44">
        <w:trPr>
          <w:cantSplit/>
          <w:jc w:val="center"/>
        </w:trPr>
        <w:tc>
          <w:tcPr>
            <w:tcW w:w="1215" w:type="pct"/>
            <w:vMerge/>
          </w:tcPr>
          <w:p w14:paraId="684F02B6" w14:textId="77777777" w:rsidR="00456249" w:rsidRPr="00445E8A" w:rsidRDefault="00456249" w:rsidP="00AB5E44">
            <w:pPr>
              <w:pStyle w:val="TAH"/>
              <w:rPr>
                <w:snapToGrid w:val="0"/>
              </w:rPr>
            </w:pPr>
          </w:p>
        </w:tc>
        <w:tc>
          <w:tcPr>
            <w:tcW w:w="758" w:type="pct"/>
          </w:tcPr>
          <w:p w14:paraId="3A27EDAA" w14:textId="77777777" w:rsidR="00456249" w:rsidRPr="00445E8A" w:rsidRDefault="00456249" w:rsidP="00AB5E44">
            <w:pPr>
              <w:pStyle w:val="TAH"/>
            </w:pPr>
            <w:r w:rsidRPr="00445E8A">
              <w:rPr>
                <w:rFonts w:eastAsia="Yu Mincho"/>
              </w:rPr>
              <w:t>2.56 ≤ PTW length [s] &lt; 5.12</w:t>
            </w:r>
          </w:p>
        </w:tc>
        <w:tc>
          <w:tcPr>
            <w:tcW w:w="758" w:type="pct"/>
          </w:tcPr>
          <w:p w14:paraId="28D55BAA" w14:textId="77777777" w:rsidR="00456249" w:rsidRPr="00445E8A" w:rsidRDefault="00456249" w:rsidP="00AB5E44">
            <w:pPr>
              <w:pStyle w:val="TAH"/>
            </w:pPr>
            <w:r w:rsidRPr="00445E8A">
              <w:t>5.12 ≤ PTW length [s]</w:t>
            </w:r>
            <w:r w:rsidRPr="00445E8A">
              <w:rPr>
                <w:snapToGrid w:val="0"/>
              </w:rPr>
              <w:t xml:space="preserve"> &lt; 7.68</w:t>
            </w:r>
          </w:p>
        </w:tc>
        <w:tc>
          <w:tcPr>
            <w:tcW w:w="757" w:type="pct"/>
          </w:tcPr>
          <w:p w14:paraId="1C2A587C" w14:textId="77777777" w:rsidR="00456249" w:rsidRPr="00445E8A" w:rsidRDefault="00456249" w:rsidP="00AB5E44">
            <w:pPr>
              <w:pStyle w:val="TAH"/>
            </w:pPr>
            <w:r w:rsidRPr="00445E8A">
              <w:t>7.68 ≤ PTW length</w:t>
            </w:r>
            <w:r w:rsidRPr="00445E8A">
              <w:rPr>
                <w:snapToGrid w:val="0"/>
              </w:rPr>
              <w:t xml:space="preserve"> [s] &lt; 12.8</w:t>
            </w:r>
          </w:p>
        </w:tc>
        <w:tc>
          <w:tcPr>
            <w:tcW w:w="757" w:type="pct"/>
          </w:tcPr>
          <w:p w14:paraId="1F914AB7" w14:textId="77777777" w:rsidR="00456249" w:rsidRPr="00445E8A" w:rsidRDefault="00456249" w:rsidP="00AB5E44">
            <w:pPr>
              <w:pStyle w:val="TAH"/>
            </w:pPr>
            <w:r w:rsidRPr="00445E8A">
              <w:t>12.8 ≤ PTW length</w:t>
            </w:r>
            <w:r w:rsidRPr="00445E8A">
              <w:rPr>
                <w:snapToGrid w:val="0"/>
              </w:rPr>
              <w:t xml:space="preserve"> [s] &lt; 23.04</w:t>
            </w:r>
          </w:p>
        </w:tc>
        <w:tc>
          <w:tcPr>
            <w:tcW w:w="755" w:type="pct"/>
          </w:tcPr>
          <w:p w14:paraId="23EC14C4" w14:textId="77777777" w:rsidR="00456249" w:rsidRPr="00445E8A" w:rsidRDefault="00456249" w:rsidP="00AB5E44">
            <w:pPr>
              <w:pStyle w:val="TAH"/>
            </w:pPr>
            <w:r w:rsidRPr="00445E8A">
              <w:t>23.04 ≤</w:t>
            </w:r>
            <w:r w:rsidRPr="00445E8A">
              <w:rPr>
                <w:snapToGrid w:val="0"/>
              </w:rPr>
              <w:t xml:space="preserve"> </w:t>
            </w:r>
            <w:r w:rsidRPr="00445E8A">
              <w:t>PTW length</w:t>
            </w:r>
            <w:r w:rsidRPr="00445E8A">
              <w:rPr>
                <w:snapToGrid w:val="0"/>
              </w:rPr>
              <w:t xml:space="preserve"> [s] </w:t>
            </w:r>
          </w:p>
        </w:tc>
      </w:tr>
      <w:tr w:rsidR="00456249" w:rsidRPr="00445E8A" w14:paraId="636106C2" w14:textId="77777777" w:rsidTr="00AB5E44">
        <w:trPr>
          <w:cantSplit/>
          <w:jc w:val="center"/>
        </w:trPr>
        <w:tc>
          <w:tcPr>
            <w:tcW w:w="1215" w:type="pct"/>
          </w:tcPr>
          <w:p w14:paraId="2568C9CC" w14:textId="77777777" w:rsidR="00456249" w:rsidRPr="00445E8A" w:rsidRDefault="00456249" w:rsidP="00AB5E44">
            <w:pPr>
              <w:pStyle w:val="TAC"/>
              <w:rPr>
                <w:b/>
                <w:snapToGrid w:val="0"/>
              </w:rPr>
            </w:pPr>
            <w:r w:rsidRPr="00445E8A">
              <w:rPr>
                <w:rFonts w:hint="eastAsia"/>
                <w:snapToGrid w:val="0"/>
              </w:rPr>
              <w:t>0</w:t>
            </w:r>
            <w:r w:rsidRPr="00445E8A">
              <w:rPr>
                <w:snapToGrid w:val="0"/>
              </w:rPr>
              <w:t>.32</w:t>
            </w:r>
          </w:p>
        </w:tc>
        <w:tc>
          <w:tcPr>
            <w:tcW w:w="758" w:type="pct"/>
          </w:tcPr>
          <w:p w14:paraId="40125048"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2)</w:t>
            </w:r>
          </w:p>
        </w:tc>
        <w:tc>
          <w:tcPr>
            <w:tcW w:w="758" w:type="pct"/>
          </w:tcPr>
          <w:p w14:paraId="199EA457"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4)</w:t>
            </w:r>
          </w:p>
        </w:tc>
        <w:tc>
          <w:tcPr>
            <w:tcW w:w="757" w:type="pct"/>
          </w:tcPr>
          <w:p w14:paraId="76134A56"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8)</w:t>
            </w:r>
          </w:p>
        </w:tc>
        <w:tc>
          <w:tcPr>
            <w:tcW w:w="757" w:type="pct"/>
          </w:tcPr>
          <w:p w14:paraId="5D17AFF0"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8)</w:t>
            </w:r>
          </w:p>
        </w:tc>
        <w:tc>
          <w:tcPr>
            <w:tcW w:w="755" w:type="pct"/>
          </w:tcPr>
          <w:p w14:paraId="70C57D33"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8)</w:t>
            </w:r>
          </w:p>
        </w:tc>
      </w:tr>
      <w:tr w:rsidR="00456249" w:rsidRPr="00445E8A" w14:paraId="761AB134" w14:textId="77777777" w:rsidTr="00AB5E44">
        <w:trPr>
          <w:cantSplit/>
          <w:jc w:val="center"/>
        </w:trPr>
        <w:tc>
          <w:tcPr>
            <w:tcW w:w="1215" w:type="pct"/>
          </w:tcPr>
          <w:p w14:paraId="1C4D3CC9" w14:textId="77777777" w:rsidR="00456249" w:rsidRPr="00445E8A" w:rsidRDefault="00456249" w:rsidP="00AB5E44">
            <w:pPr>
              <w:pStyle w:val="TAC"/>
              <w:rPr>
                <w:b/>
                <w:snapToGrid w:val="0"/>
              </w:rPr>
            </w:pPr>
            <w:r w:rsidRPr="00445E8A">
              <w:rPr>
                <w:rFonts w:hint="eastAsia"/>
                <w:snapToGrid w:val="0"/>
              </w:rPr>
              <w:t>0</w:t>
            </w:r>
            <w:r w:rsidRPr="00445E8A">
              <w:rPr>
                <w:snapToGrid w:val="0"/>
              </w:rPr>
              <w:t>.64</w:t>
            </w:r>
          </w:p>
        </w:tc>
        <w:tc>
          <w:tcPr>
            <w:tcW w:w="758" w:type="pct"/>
          </w:tcPr>
          <w:p w14:paraId="5A21AB9B" w14:textId="77777777" w:rsidR="00456249" w:rsidRPr="00445E8A" w:rsidRDefault="00456249" w:rsidP="00AB5E44">
            <w:pPr>
              <w:pStyle w:val="TAC"/>
              <w:rPr>
                <w:b/>
              </w:rPr>
            </w:pPr>
            <w:r w:rsidRPr="00445E8A">
              <w:rPr>
                <w:rFonts w:eastAsia="Yu Mincho"/>
              </w:rPr>
              <w:t>1</w:t>
            </w:r>
          </w:p>
        </w:tc>
        <w:tc>
          <w:tcPr>
            <w:tcW w:w="758" w:type="pct"/>
          </w:tcPr>
          <w:p w14:paraId="58C1492D"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2)</w:t>
            </w:r>
          </w:p>
        </w:tc>
        <w:tc>
          <w:tcPr>
            <w:tcW w:w="757" w:type="pct"/>
          </w:tcPr>
          <w:p w14:paraId="0A212475"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4)</w:t>
            </w:r>
          </w:p>
        </w:tc>
        <w:tc>
          <w:tcPr>
            <w:tcW w:w="757" w:type="pct"/>
          </w:tcPr>
          <w:p w14:paraId="34805F91"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8)</w:t>
            </w:r>
          </w:p>
        </w:tc>
        <w:tc>
          <w:tcPr>
            <w:tcW w:w="755" w:type="pct"/>
          </w:tcPr>
          <w:p w14:paraId="3BDF06F5"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8)</w:t>
            </w:r>
          </w:p>
        </w:tc>
      </w:tr>
      <w:tr w:rsidR="00456249" w:rsidRPr="00445E8A" w14:paraId="7882647C" w14:textId="77777777" w:rsidTr="00AB5E44">
        <w:trPr>
          <w:cantSplit/>
          <w:jc w:val="center"/>
        </w:trPr>
        <w:tc>
          <w:tcPr>
            <w:tcW w:w="1215" w:type="pct"/>
          </w:tcPr>
          <w:p w14:paraId="790D0DAD" w14:textId="77777777" w:rsidR="00456249" w:rsidRPr="00445E8A" w:rsidRDefault="00456249" w:rsidP="00AB5E44">
            <w:pPr>
              <w:pStyle w:val="TAC"/>
              <w:rPr>
                <w:snapToGrid w:val="0"/>
              </w:rPr>
            </w:pPr>
            <w:r w:rsidRPr="00445E8A">
              <w:t>1.28</w:t>
            </w:r>
          </w:p>
        </w:tc>
        <w:tc>
          <w:tcPr>
            <w:tcW w:w="758" w:type="pct"/>
          </w:tcPr>
          <w:p w14:paraId="04D2945F" w14:textId="77777777" w:rsidR="00456249" w:rsidRPr="00445E8A" w:rsidRDefault="00456249" w:rsidP="00AB5E44">
            <w:pPr>
              <w:pStyle w:val="TAC"/>
            </w:pPr>
            <w:r w:rsidRPr="00445E8A">
              <w:rPr>
                <w:snapToGrid w:val="0"/>
              </w:rPr>
              <w:t>N/A</w:t>
            </w:r>
          </w:p>
        </w:tc>
        <w:tc>
          <w:tcPr>
            <w:tcW w:w="758" w:type="pct"/>
          </w:tcPr>
          <w:p w14:paraId="1D92B0FE" w14:textId="77777777" w:rsidR="00456249" w:rsidRPr="00445E8A" w:rsidRDefault="00456249" w:rsidP="00AB5E44">
            <w:pPr>
              <w:pStyle w:val="TAC"/>
              <w:rPr>
                <w:snapToGrid w:val="0"/>
              </w:rPr>
            </w:pPr>
            <w:r w:rsidRPr="00445E8A">
              <w:t>1</w:t>
            </w:r>
          </w:p>
        </w:tc>
        <w:tc>
          <w:tcPr>
            <w:tcW w:w="757" w:type="pct"/>
          </w:tcPr>
          <w:p w14:paraId="1F9CC7C2" w14:textId="77777777" w:rsidR="00456249" w:rsidRPr="00445E8A" w:rsidRDefault="00456249" w:rsidP="00AB5E44">
            <w:pPr>
              <w:pStyle w:val="TAC"/>
            </w:pPr>
            <w:r w:rsidRPr="00445E8A">
              <w:t>Min(</w:t>
            </w:r>
            <w:r w:rsidRPr="00445E8A">
              <w:rPr>
                <w:b/>
                <w:i/>
              </w:rPr>
              <w:t>n</w:t>
            </w:r>
            <w:r w:rsidRPr="00445E8A">
              <w:t xml:space="preserve"> , 2)</w:t>
            </w:r>
          </w:p>
        </w:tc>
        <w:tc>
          <w:tcPr>
            <w:tcW w:w="757" w:type="pct"/>
          </w:tcPr>
          <w:p w14:paraId="5CA81BE4" w14:textId="77777777" w:rsidR="00456249" w:rsidRPr="00445E8A" w:rsidRDefault="00456249" w:rsidP="00AB5E44">
            <w:pPr>
              <w:pStyle w:val="TAC"/>
            </w:pPr>
            <w:r w:rsidRPr="00445E8A">
              <w:t>Min(</w:t>
            </w:r>
            <w:r w:rsidRPr="00445E8A">
              <w:rPr>
                <w:b/>
                <w:i/>
              </w:rPr>
              <w:t>n</w:t>
            </w:r>
            <w:r w:rsidRPr="00445E8A">
              <w:t xml:space="preserve"> , 4)</w:t>
            </w:r>
          </w:p>
        </w:tc>
        <w:tc>
          <w:tcPr>
            <w:tcW w:w="755" w:type="pct"/>
          </w:tcPr>
          <w:p w14:paraId="3842DF6F" w14:textId="77777777" w:rsidR="00456249" w:rsidRPr="00445E8A" w:rsidRDefault="00456249" w:rsidP="00AB5E44">
            <w:pPr>
              <w:pStyle w:val="TAC"/>
            </w:pPr>
            <w:r w:rsidRPr="00445E8A">
              <w:t>Min(</w:t>
            </w:r>
            <w:r w:rsidRPr="00445E8A">
              <w:rPr>
                <w:b/>
                <w:i/>
              </w:rPr>
              <w:t>n</w:t>
            </w:r>
            <w:r w:rsidRPr="00445E8A">
              <w:t xml:space="preserve"> , 8)</w:t>
            </w:r>
          </w:p>
        </w:tc>
      </w:tr>
      <w:tr w:rsidR="00456249" w:rsidRPr="00445E8A" w14:paraId="7FE29F09" w14:textId="77777777" w:rsidTr="00AB5E44">
        <w:trPr>
          <w:cantSplit/>
          <w:jc w:val="center"/>
        </w:trPr>
        <w:tc>
          <w:tcPr>
            <w:tcW w:w="1215" w:type="pct"/>
          </w:tcPr>
          <w:p w14:paraId="3D55EDF8" w14:textId="77777777" w:rsidR="00456249" w:rsidRPr="00445E8A" w:rsidRDefault="00456249" w:rsidP="00AB5E44">
            <w:pPr>
              <w:pStyle w:val="TAC"/>
              <w:rPr>
                <w:snapToGrid w:val="0"/>
              </w:rPr>
            </w:pPr>
            <w:r w:rsidRPr="00445E8A">
              <w:t>2.56</w:t>
            </w:r>
          </w:p>
        </w:tc>
        <w:tc>
          <w:tcPr>
            <w:tcW w:w="758" w:type="pct"/>
          </w:tcPr>
          <w:p w14:paraId="249725ED" w14:textId="77777777" w:rsidR="00456249" w:rsidRPr="00445E8A" w:rsidRDefault="00456249" w:rsidP="00AB5E44">
            <w:pPr>
              <w:pStyle w:val="TAC"/>
              <w:rPr>
                <w:snapToGrid w:val="0"/>
              </w:rPr>
            </w:pPr>
            <w:r w:rsidRPr="00445E8A">
              <w:rPr>
                <w:snapToGrid w:val="0"/>
              </w:rPr>
              <w:t>N/A</w:t>
            </w:r>
          </w:p>
        </w:tc>
        <w:tc>
          <w:tcPr>
            <w:tcW w:w="758" w:type="pct"/>
          </w:tcPr>
          <w:p w14:paraId="5596BEFA" w14:textId="77777777" w:rsidR="00456249" w:rsidRPr="00445E8A" w:rsidRDefault="00456249" w:rsidP="00AB5E44">
            <w:pPr>
              <w:pStyle w:val="TAC"/>
              <w:rPr>
                <w:snapToGrid w:val="0"/>
              </w:rPr>
            </w:pPr>
            <w:r w:rsidRPr="00445E8A">
              <w:rPr>
                <w:snapToGrid w:val="0"/>
              </w:rPr>
              <w:t>N/A</w:t>
            </w:r>
          </w:p>
        </w:tc>
        <w:tc>
          <w:tcPr>
            <w:tcW w:w="757" w:type="pct"/>
          </w:tcPr>
          <w:p w14:paraId="13295A69" w14:textId="77777777" w:rsidR="00456249" w:rsidRPr="00445E8A" w:rsidRDefault="00456249" w:rsidP="00AB5E44">
            <w:pPr>
              <w:pStyle w:val="TAC"/>
            </w:pPr>
            <w:r w:rsidRPr="00445E8A">
              <w:t>1</w:t>
            </w:r>
          </w:p>
        </w:tc>
        <w:tc>
          <w:tcPr>
            <w:tcW w:w="757" w:type="pct"/>
          </w:tcPr>
          <w:p w14:paraId="347E1C9A" w14:textId="77777777" w:rsidR="00456249" w:rsidRPr="00445E8A" w:rsidRDefault="00456249" w:rsidP="00AB5E44">
            <w:pPr>
              <w:pStyle w:val="TAC"/>
            </w:pPr>
            <w:r w:rsidRPr="00445E8A">
              <w:t>Min(</w:t>
            </w:r>
            <w:r w:rsidRPr="00445E8A">
              <w:rPr>
                <w:b/>
                <w:i/>
              </w:rPr>
              <w:t>n</w:t>
            </w:r>
            <w:r w:rsidRPr="00445E8A">
              <w:t xml:space="preserve"> , 2)</w:t>
            </w:r>
          </w:p>
        </w:tc>
        <w:tc>
          <w:tcPr>
            <w:tcW w:w="755" w:type="pct"/>
          </w:tcPr>
          <w:p w14:paraId="651C0B19" w14:textId="77777777" w:rsidR="00456249" w:rsidRPr="00445E8A" w:rsidRDefault="00456249" w:rsidP="00AB5E44">
            <w:pPr>
              <w:pStyle w:val="TAC"/>
            </w:pPr>
            <w:r w:rsidRPr="00445E8A">
              <w:t>Min(</w:t>
            </w:r>
            <w:r w:rsidRPr="00445E8A">
              <w:rPr>
                <w:b/>
                <w:i/>
              </w:rPr>
              <w:t>n</w:t>
            </w:r>
            <w:r w:rsidRPr="00445E8A">
              <w:t xml:space="preserve"> , 4)</w:t>
            </w:r>
          </w:p>
        </w:tc>
      </w:tr>
      <w:tr w:rsidR="00456249" w:rsidRPr="00445E8A" w14:paraId="299FE65E" w14:textId="77777777" w:rsidTr="00AB5E44">
        <w:trPr>
          <w:cantSplit/>
          <w:trHeight w:val="237"/>
          <w:jc w:val="center"/>
        </w:trPr>
        <w:tc>
          <w:tcPr>
            <w:tcW w:w="1215" w:type="pct"/>
          </w:tcPr>
          <w:p w14:paraId="33FC1E1F" w14:textId="77777777" w:rsidR="00456249" w:rsidRPr="00445E8A" w:rsidRDefault="00456249" w:rsidP="00AB5E44">
            <w:pPr>
              <w:pStyle w:val="TAC"/>
            </w:pPr>
            <w:r w:rsidRPr="00445E8A">
              <w:t>5.12</w:t>
            </w:r>
          </w:p>
        </w:tc>
        <w:tc>
          <w:tcPr>
            <w:tcW w:w="758" w:type="pct"/>
          </w:tcPr>
          <w:p w14:paraId="6A1C5CDB" w14:textId="77777777" w:rsidR="00456249" w:rsidRPr="00445E8A" w:rsidRDefault="00456249" w:rsidP="00AB5E44">
            <w:pPr>
              <w:pStyle w:val="TAC"/>
              <w:rPr>
                <w:snapToGrid w:val="0"/>
              </w:rPr>
            </w:pPr>
            <w:r w:rsidRPr="00445E8A">
              <w:rPr>
                <w:snapToGrid w:val="0"/>
              </w:rPr>
              <w:t>N/A</w:t>
            </w:r>
          </w:p>
        </w:tc>
        <w:tc>
          <w:tcPr>
            <w:tcW w:w="758" w:type="pct"/>
          </w:tcPr>
          <w:p w14:paraId="5D233657" w14:textId="77777777" w:rsidR="00456249" w:rsidRPr="00445E8A" w:rsidRDefault="00456249" w:rsidP="00AB5E44">
            <w:pPr>
              <w:pStyle w:val="TAC"/>
            </w:pPr>
            <w:r w:rsidRPr="00445E8A">
              <w:rPr>
                <w:snapToGrid w:val="0"/>
              </w:rPr>
              <w:t>N/A</w:t>
            </w:r>
          </w:p>
        </w:tc>
        <w:tc>
          <w:tcPr>
            <w:tcW w:w="757" w:type="pct"/>
          </w:tcPr>
          <w:p w14:paraId="2AE8A051" w14:textId="77777777" w:rsidR="00456249" w:rsidRPr="00445E8A" w:rsidRDefault="00456249" w:rsidP="00AB5E44">
            <w:pPr>
              <w:pStyle w:val="TAC"/>
            </w:pPr>
            <w:r w:rsidRPr="00445E8A">
              <w:rPr>
                <w:snapToGrid w:val="0"/>
              </w:rPr>
              <w:t>N/A</w:t>
            </w:r>
          </w:p>
        </w:tc>
        <w:tc>
          <w:tcPr>
            <w:tcW w:w="757" w:type="pct"/>
          </w:tcPr>
          <w:p w14:paraId="395B0ECE" w14:textId="77777777" w:rsidR="00456249" w:rsidRPr="00445E8A" w:rsidRDefault="00456249" w:rsidP="00AB5E44">
            <w:pPr>
              <w:pStyle w:val="TAC"/>
            </w:pPr>
            <w:r w:rsidRPr="00445E8A">
              <w:t>1</w:t>
            </w:r>
          </w:p>
        </w:tc>
        <w:tc>
          <w:tcPr>
            <w:tcW w:w="755" w:type="pct"/>
          </w:tcPr>
          <w:p w14:paraId="7553C455" w14:textId="77777777" w:rsidR="00456249" w:rsidRPr="00445E8A" w:rsidRDefault="00456249" w:rsidP="00AB5E44">
            <w:pPr>
              <w:pStyle w:val="TAC"/>
            </w:pPr>
            <w:r w:rsidRPr="00445E8A">
              <w:t>Min(</w:t>
            </w:r>
            <w:r w:rsidRPr="00445E8A">
              <w:rPr>
                <w:b/>
                <w:i/>
              </w:rPr>
              <w:t>n</w:t>
            </w:r>
            <w:r w:rsidRPr="00445E8A">
              <w:t xml:space="preserve"> , 2)</w:t>
            </w:r>
          </w:p>
        </w:tc>
      </w:tr>
      <w:tr w:rsidR="00456249" w:rsidRPr="00445E8A" w14:paraId="030159CC" w14:textId="77777777" w:rsidTr="00AB5E44">
        <w:trPr>
          <w:cantSplit/>
          <w:jc w:val="center"/>
        </w:trPr>
        <w:tc>
          <w:tcPr>
            <w:tcW w:w="1215" w:type="pct"/>
          </w:tcPr>
          <w:p w14:paraId="765576CB" w14:textId="77777777" w:rsidR="00456249" w:rsidRPr="00445E8A" w:rsidRDefault="00456249" w:rsidP="00AB5E44">
            <w:pPr>
              <w:pStyle w:val="TAC"/>
            </w:pPr>
            <w:r w:rsidRPr="00445E8A">
              <w:t>10.24</w:t>
            </w:r>
          </w:p>
        </w:tc>
        <w:tc>
          <w:tcPr>
            <w:tcW w:w="758" w:type="pct"/>
          </w:tcPr>
          <w:p w14:paraId="47BB30FF" w14:textId="77777777" w:rsidR="00456249" w:rsidRPr="00445E8A" w:rsidRDefault="00456249" w:rsidP="00AB5E44">
            <w:pPr>
              <w:pStyle w:val="TAC"/>
              <w:rPr>
                <w:snapToGrid w:val="0"/>
              </w:rPr>
            </w:pPr>
            <w:r w:rsidRPr="00445E8A">
              <w:rPr>
                <w:snapToGrid w:val="0"/>
              </w:rPr>
              <w:t>N/A</w:t>
            </w:r>
          </w:p>
        </w:tc>
        <w:tc>
          <w:tcPr>
            <w:tcW w:w="758" w:type="pct"/>
          </w:tcPr>
          <w:p w14:paraId="73538C29" w14:textId="77777777" w:rsidR="00456249" w:rsidRPr="00445E8A" w:rsidRDefault="00456249" w:rsidP="00AB5E44">
            <w:pPr>
              <w:pStyle w:val="TAC"/>
            </w:pPr>
            <w:r w:rsidRPr="00445E8A">
              <w:rPr>
                <w:snapToGrid w:val="0"/>
              </w:rPr>
              <w:t>N/A</w:t>
            </w:r>
          </w:p>
        </w:tc>
        <w:tc>
          <w:tcPr>
            <w:tcW w:w="757" w:type="pct"/>
          </w:tcPr>
          <w:p w14:paraId="673505D1" w14:textId="77777777" w:rsidR="00456249" w:rsidRPr="00445E8A" w:rsidRDefault="00456249" w:rsidP="00AB5E44">
            <w:pPr>
              <w:pStyle w:val="TAC"/>
            </w:pPr>
            <w:r w:rsidRPr="00445E8A">
              <w:rPr>
                <w:snapToGrid w:val="0"/>
              </w:rPr>
              <w:t>N/A</w:t>
            </w:r>
          </w:p>
        </w:tc>
        <w:tc>
          <w:tcPr>
            <w:tcW w:w="757" w:type="pct"/>
          </w:tcPr>
          <w:p w14:paraId="782D05C1" w14:textId="77777777" w:rsidR="00456249" w:rsidRPr="00445E8A" w:rsidRDefault="00456249" w:rsidP="00AB5E44">
            <w:pPr>
              <w:pStyle w:val="TAC"/>
            </w:pPr>
            <w:r w:rsidRPr="00445E8A">
              <w:rPr>
                <w:snapToGrid w:val="0"/>
              </w:rPr>
              <w:t>N/A</w:t>
            </w:r>
          </w:p>
        </w:tc>
        <w:tc>
          <w:tcPr>
            <w:tcW w:w="755" w:type="pct"/>
          </w:tcPr>
          <w:p w14:paraId="7242AD5A" w14:textId="77777777" w:rsidR="00456249" w:rsidRPr="00445E8A" w:rsidRDefault="00456249" w:rsidP="00AB5E44">
            <w:pPr>
              <w:pStyle w:val="TAC"/>
            </w:pPr>
            <w:r w:rsidRPr="00445E8A">
              <w:t>1</w:t>
            </w:r>
          </w:p>
        </w:tc>
      </w:tr>
      <w:tr w:rsidR="00456249" w:rsidRPr="00445E8A" w14:paraId="29362EA6" w14:textId="77777777" w:rsidTr="00AB5E44">
        <w:trPr>
          <w:cantSplit/>
          <w:jc w:val="center"/>
        </w:trPr>
        <w:tc>
          <w:tcPr>
            <w:tcW w:w="5000" w:type="pct"/>
            <w:gridSpan w:val="6"/>
          </w:tcPr>
          <w:p w14:paraId="65DEA393" w14:textId="77777777" w:rsidR="00456249" w:rsidRPr="00445E8A" w:rsidRDefault="00456249" w:rsidP="00AB5E44">
            <w:pPr>
              <w:pStyle w:val="TAN"/>
            </w:pPr>
            <w:r w:rsidRPr="00445E8A">
              <w:rPr>
                <w:rFonts w:hint="eastAsia"/>
              </w:rPr>
              <w:t>N</w:t>
            </w:r>
            <w:r>
              <w:t>ote</w:t>
            </w:r>
            <w:r w:rsidRPr="00445E8A">
              <w:rPr>
                <w:rFonts w:hint="eastAsia"/>
              </w:rPr>
              <w:t>:</w:t>
            </w:r>
            <w:r w:rsidRPr="00445E8A">
              <w:tab/>
            </w:r>
            <w:r w:rsidRPr="00445E8A">
              <w:rPr>
                <w:b/>
                <w:i/>
              </w:rPr>
              <w:t>n</w:t>
            </w:r>
            <w:r w:rsidRPr="00445E8A">
              <w:t xml:space="preserve"> is signalled by the network by using </w:t>
            </w:r>
            <w:r w:rsidRPr="00445E8A">
              <w:rPr>
                <w:i/>
              </w:rPr>
              <w:t xml:space="preserve">numDRX-CycleRelaxed-r15 </w:t>
            </w:r>
            <w:r w:rsidRPr="00445E8A">
              <w:t>defined in TS 36.331 [2].</w:t>
            </w:r>
          </w:p>
        </w:tc>
      </w:tr>
    </w:tbl>
    <w:p w14:paraId="1EA86488" w14:textId="77777777" w:rsidR="00456249" w:rsidRPr="00445E8A" w:rsidRDefault="00456249" w:rsidP="00456249"/>
    <w:p w14:paraId="3D258129" w14:textId="77777777" w:rsidR="00456249" w:rsidRPr="00445E8A" w:rsidRDefault="00456249" w:rsidP="00456249">
      <w:pPr>
        <w:pStyle w:val="Heading4"/>
      </w:pPr>
      <w:r w:rsidRPr="00445E8A">
        <w:lastRenderedPageBreak/>
        <w:t>4.6A.2.2</w:t>
      </w:r>
      <w:r w:rsidRPr="00445E8A">
        <w:tab/>
        <w:t>Measurements of intra-frequency NB-IoT cells for UE category NB1 in normal coverage</w:t>
      </w:r>
    </w:p>
    <w:p w14:paraId="62D8CDDF" w14:textId="77777777" w:rsidR="00456249" w:rsidRPr="00AA5328" w:rsidRDefault="00456249" w:rsidP="00456249">
      <w:pPr>
        <w:rPr>
          <w:lang w:eastAsia="en-GB"/>
        </w:rPr>
      </w:pPr>
      <w:r w:rsidRPr="00445E8A">
        <w:t>The UE shall be able to identify new intra-frequency cells and perform NRSRP measurements of identified intra-frequency cells without an explicit intra-frequency neighbour list containing physical layer cell identities.</w:t>
      </w:r>
    </w:p>
    <w:p w14:paraId="325EC4E5" w14:textId="77777777" w:rsidR="00456249" w:rsidRPr="00445E8A" w:rsidRDefault="00456249" w:rsidP="00456249">
      <w:bookmarkStart w:id="125" w:name="_Hlk146726083"/>
      <w:r w:rsidRPr="00AA5328">
        <w:rPr>
          <w:lang w:eastAsia="ja-JP"/>
        </w:rPr>
        <w:t xml:space="preserve">If </w:t>
      </w:r>
      <w:r w:rsidRPr="00AA5328">
        <w:rPr>
          <w:i/>
          <w:iCs/>
          <w:lang w:eastAsia="ja-JP"/>
        </w:rPr>
        <w:t xml:space="preserve">distanceThresh </w:t>
      </w:r>
      <w:r w:rsidRPr="00AA5328">
        <w:rPr>
          <w:lang w:eastAsia="ja-JP"/>
        </w:rPr>
        <w:t xml:space="preserve">and </w:t>
      </w:r>
      <w:r w:rsidRPr="00AA5328">
        <w:rPr>
          <w:i/>
          <w:iCs/>
          <w:lang w:eastAsia="ja-JP"/>
        </w:rPr>
        <w:t xml:space="preserve">referenceLocation </w:t>
      </w:r>
      <w:r w:rsidRPr="00AA5328">
        <w:rPr>
          <w:lang w:eastAsia="ja-JP"/>
        </w:rPr>
        <w:t xml:space="preserve">are </w:t>
      </w:r>
      <w:r w:rsidRPr="00AA5328">
        <w:rPr>
          <w:iCs/>
          <w:lang w:eastAsia="ja-JP"/>
        </w:rPr>
        <w:t>broadcasted, and if UE supports location-based measurement initiation and has obtained its location, the</w:t>
      </w:r>
      <w:r w:rsidRPr="00AA5328">
        <w:rPr>
          <w:lang w:eastAsia="ja-JP"/>
        </w:rPr>
        <w:t xml:space="preserve"> UE may not perform intra-frequency </w:t>
      </w:r>
      <w:r w:rsidRPr="00AA5328">
        <w:rPr>
          <w:iCs/>
          <w:lang w:eastAsia="ja-JP"/>
        </w:rPr>
        <w:t xml:space="preserve">measurements if the distance between UE and serving cell reference location is shorter than </w:t>
      </w:r>
      <w:r w:rsidRPr="00AA5328">
        <w:rPr>
          <w:i/>
          <w:lang w:eastAsia="ja-JP"/>
        </w:rPr>
        <w:t>distanceThresh.</w:t>
      </w:r>
      <w:bookmarkEnd w:id="125"/>
      <w:r w:rsidRPr="00AA5328">
        <w:rPr>
          <w:i/>
          <w:lang w:eastAsia="ja-JP"/>
        </w:rPr>
        <w:t xml:space="preserve">  </w:t>
      </w:r>
    </w:p>
    <w:p w14:paraId="78B459B5" w14:textId="77777777" w:rsidR="00456249" w:rsidRPr="00445E8A" w:rsidRDefault="00456249" w:rsidP="00456249">
      <w:r w:rsidRPr="00445E8A">
        <w:t xml:space="preserve">The UE shall be able to evaluate whether a newly detectable intra-frequency cell meets the reselection criteria defined in TS36.304 within </w:t>
      </w:r>
      <w:r w:rsidRPr="00445E8A">
        <w:rPr>
          <w:color w:val="000000" w:themeColor="text1"/>
        </w:rPr>
        <w:t>K</w:t>
      </w:r>
      <w:r w:rsidRPr="00445E8A">
        <w:rPr>
          <w:color w:val="000000" w:themeColor="text1"/>
          <w:vertAlign w:val="subscript"/>
        </w:rPr>
        <w:t>satellite</w:t>
      </w:r>
      <w:r w:rsidRPr="00445E8A">
        <w:rPr>
          <w:rFonts w:cs="v4.2.0"/>
        </w:rPr>
        <w:t>*</w:t>
      </w:r>
      <w:r w:rsidRPr="00445E8A">
        <w:t>T</w:t>
      </w:r>
      <w:r w:rsidRPr="00445E8A">
        <w:rPr>
          <w:vertAlign w:val="subscript"/>
        </w:rPr>
        <w:t>detect,NB_Intra_NC</w:t>
      </w:r>
      <w:r w:rsidRPr="00445E8A">
        <w:rPr>
          <w:i/>
          <w:vertAlign w:val="subscript"/>
        </w:rPr>
        <w:t xml:space="preserve"> </w:t>
      </w:r>
      <w:r w:rsidRPr="00445E8A">
        <w:t>when Treselection= 0</w:t>
      </w:r>
      <w:r w:rsidRPr="00445E8A">
        <w:rPr>
          <w:i/>
          <w:vertAlign w:val="subscript"/>
        </w:rPr>
        <w:t xml:space="preserve"> </w:t>
      </w:r>
      <w:r w:rsidRPr="00445E8A">
        <w:t xml:space="preserve">.  An intra frequency cell is considered to be detectable according to NRSRP, NRSRP </w:t>
      </w:r>
      <w:r w:rsidRPr="00445E8A">
        <w:rPr>
          <w:lang w:val="en-US"/>
        </w:rPr>
        <w:t>Ês/Iot,</w:t>
      </w:r>
      <w:r w:rsidRPr="00445E8A">
        <w:t xml:space="preserve"> NSCH_RP and NSCH </w:t>
      </w:r>
      <w:r w:rsidRPr="00445E8A">
        <w:rPr>
          <w:lang w:val="en-US"/>
        </w:rPr>
        <w:t>Ês/Iot</w:t>
      </w:r>
      <w:r w:rsidRPr="00445E8A">
        <w:t xml:space="preserve"> defined in Annex B.1.4 for a corresponding Band.</w:t>
      </w:r>
    </w:p>
    <w:p w14:paraId="39E270C3" w14:textId="77777777" w:rsidR="00456249" w:rsidRPr="00445E8A" w:rsidRDefault="00456249" w:rsidP="00456249">
      <w:pPr>
        <w:rPr>
          <w:rFonts w:cs="v4.2.0"/>
        </w:rPr>
      </w:pPr>
      <w:r w:rsidRPr="00445E8A">
        <w:rPr>
          <w:rFonts w:cs="v4.2.0"/>
        </w:rPr>
        <w:t xml:space="preserve">The UE shall measure NRSRP at least every </w:t>
      </w:r>
      <w:r w:rsidRPr="00445E8A">
        <w:rPr>
          <w:color w:val="000000" w:themeColor="text1"/>
        </w:rPr>
        <w:t>K</w:t>
      </w:r>
      <w:r w:rsidRPr="00445E8A">
        <w:rPr>
          <w:color w:val="000000" w:themeColor="text1"/>
          <w:vertAlign w:val="subscript"/>
        </w:rPr>
        <w:t>satellite</w:t>
      </w:r>
      <w:r w:rsidRPr="00445E8A">
        <w:rPr>
          <w:rFonts w:cs="v4.2.0"/>
        </w:rPr>
        <w:t>*T</w:t>
      </w:r>
      <w:r w:rsidRPr="00445E8A">
        <w:rPr>
          <w:rFonts w:cs="v4.2.0"/>
          <w:vertAlign w:val="subscript"/>
        </w:rPr>
        <w:t>measure,NB_Intra_NC</w:t>
      </w:r>
      <w:r w:rsidRPr="00445E8A">
        <w:rPr>
          <w:rFonts w:cs="v4.2.0"/>
        </w:rPr>
        <w:t xml:space="preserve"> for intra-frequency cells that are identified and measured according to the measurement rules.</w:t>
      </w:r>
    </w:p>
    <w:p w14:paraId="3F0CB3FE" w14:textId="77777777" w:rsidR="00456249" w:rsidRPr="00445E8A" w:rsidRDefault="00456249" w:rsidP="00456249">
      <w:pPr>
        <w:rPr>
          <w:rFonts w:cs="v4.2.0"/>
        </w:rPr>
      </w:pPr>
      <w:r w:rsidRPr="00445E8A">
        <w:rPr>
          <w:rFonts w:cs="v4.2.0"/>
        </w:rPr>
        <w:t xml:space="preserve">The UE shall filter NRSRP measurements of each measured intra-frequency cell using at least 2 measurements. Within the set of measurements used for the filtering, at least two measurements shall be spaced by at least </w:t>
      </w:r>
      <w:r w:rsidRPr="00445E8A">
        <w:rPr>
          <w:color w:val="000000" w:themeColor="text1"/>
        </w:rPr>
        <w:t>K</w:t>
      </w:r>
      <w:r w:rsidRPr="00445E8A">
        <w:rPr>
          <w:color w:val="000000" w:themeColor="text1"/>
          <w:vertAlign w:val="subscript"/>
        </w:rPr>
        <w:t>satellite</w:t>
      </w:r>
      <w:r w:rsidRPr="00445E8A">
        <w:rPr>
          <w:rFonts w:cs="v4.2.0"/>
        </w:rPr>
        <w:t>*T</w:t>
      </w:r>
      <w:r w:rsidRPr="00445E8A">
        <w:rPr>
          <w:rFonts w:cs="v4.2.0"/>
          <w:vertAlign w:val="subscript"/>
        </w:rPr>
        <w:t>measure,NB_Intra-NC</w:t>
      </w:r>
      <w:r w:rsidRPr="00445E8A">
        <w:rPr>
          <w:rFonts w:cs="v4.2.0"/>
        </w:rPr>
        <w:t>/2</w:t>
      </w:r>
    </w:p>
    <w:p w14:paraId="6561F83B" w14:textId="77777777" w:rsidR="00456249" w:rsidRPr="00445E8A" w:rsidRDefault="00456249" w:rsidP="00456249">
      <w:r w:rsidRPr="00445E8A">
        <w:t>The UE shall not consider an NB-IoT neighbour cell in cell reselection if it is indicated as not allowed in the measurement control system information of the serving NB-IoT cell.</w:t>
      </w:r>
    </w:p>
    <w:p w14:paraId="7A7CCAEB" w14:textId="77777777" w:rsidR="00456249" w:rsidRPr="00445E8A" w:rsidRDefault="00456249" w:rsidP="00456249">
      <w:pPr>
        <w:rPr>
          <w:rFonts w:cs="v4.2.0"/>
        </w:rPr>
      </w:pPr>
      <w:r w:rsidRPr="00445E8A">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r w:rsidRPr="00445E8A">
        <w:rPr>
          <w:color w:val="000000" w:themeColor="text1"/>
        </w:rPr>
        <w:t>K</w:t>
      </w:r>
      <w:r w:rsidRPr="00445E8A">
        <w:rPr>
          <w:color w:val="000000" w:themeColor="text1"/>
          <w:vertAlign w:val="subscript"/>
        </w:rPr>
        <w:t>satellite</w:t>
      </w:r>
      <w:r w:rsidRPr="00445E8A">
        <w:rPr>
          <w:rFonts w:cs="v4.2.0"/>
        </w:rPr>
        <w:t>*T</w:t>
      </w:r>
      <w:r w:rsidRPr="00445E8A">
        <w:rPr>
          <w:rFonts w:cs="v4.2.0"/>
          <w:vertAlign w:val="subscript"/>
        </w:rPr>
        <w:t>evaluate,NB_intra-NC</w:t>
      </w:r>
      <w:r w:rsidRPr="00445E8A">
        <w:rPr>
          <w:rFonts w:cs="v4.2.0"/>
        </w:rPr>
        <w:t xml:space="preserve"> when T</w:t>
      </w:r>
      <w:r w:rsidRPr="00445E8A">
        <w:rPr>
          <w:rFonts w:cs="v4.2.0"/>
          <w:vertAlign w:val="subscript"/>
        </w:rPr>
        <w:t>reselection</w:t>
      </w:r>
      <w:r w:rsidRPr="00445E8A">
        <w:rPr>
          <w:rFonts w:cs="v4.2.0"/>
        </w:rPr>
        <w:t xml:space="preserve"> = 0, provided that the cell is at least </w:t>
      </w:r>
      <w:r w:rsidRPr="00445E8A">
        <w:rPr>
          <w:rFonts w:cs="v4.2.0" w:hint="eastAsia"/>
        </w:rPr>
        <w:t>X</w:t>
      </w:r>
      <w:r w:rsidRPr="00445E8A">
        <w:rPr>
          <w:rFonts w:cs="v4.2.0"/>
        </w:rPr>
        <w:t xml:space="preserve">dB better ranked, where ‘X’ is specified in Table </w:t>
      </w:r>
      <w:r w:rsidRPr="00445E8A">
        <w:rPr>
          <w:rFonts w:cs="Arial"/>
        </w:rPr>
        <w:t>4.6A.2.4-3</w:t>
      </w:r>
      <w:r w:rsidRPr="00445E8A">
        <w:rPr>
          <w:rFonts w:cs="v4.2.0"/>
        </w:rPr>
        <w:t xml:space="preserve">. When evaluating cells for reselection, the side conditions for NRSRP, </w:t>
      </w:r>
      <w:r w:rsidRPr="00445E8A">
        <w:t xml:space="preserve">NRSRP </w:t>
      </w:r>
      <w:r w:rsidRPr="00445E8A">
        <w:rPr>
          <w:lang w:val="en-US"/>
        </w:rPr>
        <w:t>Ês/Iot,</w:t>
      </w:r>
      <w:r w:rsidRPr="00445E8A">
        <w:t xml:space="preserve"> NSCH_RP and NSCH </w:t>
      </w:r>
      <w:r w:rsidRPr="00445E8A">
        <w:rPr>
          <w:lang w:val="en-US"/>
        </w:rPr>
        <w:t>Ês/Iot</w:t>
      </w:r>
      <w:r w:rsidRPr="00445E8A">
        <w:t xml:space="preserve"> </w:t>
      </w:r>
      <w:r w:rsidRPr="00445E8A">
        <w:rPr>
          <w:rFonts w:cs="v4.2.0"/>
        </w:rPr>
        <w:t>apply to both serving and non-serving NB-IoT intra-frequency cells.</w:t>
      </w:r>
    </w:p>
    <w:p w14:paraId="20819142" w14:textId="77777777" w:rsidR="00456249" w:rsidRPr="00445E8A" w:rsidRDefault="00456249" w:rsidP="00456249">
      <w:pPr>
        <w:rPr>
          <w:rFonts w:eastAsia="PMingLiU" w:cs="v4.2.0"/>
          <w:color w:val="000000" w:themeColor="text1"/>
          <w:lang w:eastAsia="zh-TW"/>
        </w:rPr>
      </w:pPr>
      <w:r w:rsidRPr="00445E8A">
        <w:rPr>
          <w:rFonts w:eastAsia="PMingLiU" w:cs="v4.2.0" w:hint="eastAsia"/>
          <w:color w:val="000000" w:themeColor="text1"/>
          <w:lang w:eastAsia="zh-TW"/>
        </w:rPr>
        <w:t>T</w:t>
      </w:r>
      <w:r w:rsidRPr="00445E8A">
        <w:rPr>
          <w:rFonts w:eastAsia="PMingLiU" w:cs="v4.2.0"/>
          <w:color w:val="000000" w:themeColor="text1"/>
          <w:lang w:eastAsia="zh-TW"/>
        </w:rPr>
        <w:t>he param</w:t>
      </w:r>
      <w:r>
        <w:rPr>
          <w:rFonts w:eastAsia="PMingLiU" w:cs="v4.2.0"/>
          <w:color w:val="000000" w:themeColor="text1"/>
          <w:lang w:eastAsia="zh-TW"/>
        </w:rPr>
        <w:t>e</w:t>
      </w:r>
      <w:r w:rsidRPr="00445E8A">
        <w:rPr>
          <w:rFonts w:eastAsia="PMingLiU" w:cs="v4.2.0"/>
          <w:color w:val="000000" w:themeColor="text1"/>
          <w:lang w:eastAsia="zh-TW"/>
        </w:rPr>
        <w:t xml:space="preserve">ter </w:t>
      </w:r>
      <w:r w:rsidRPr="00445E8A">
        <w:rPr>
          <w:color w:val="000000" w:themeColor="text1"/>
        </w:rPr>
        <w:t>K</w:t>
      </w:r>
      <w:r w:rsidRPr="00445E8A">
        <w:rPr>
          <w:color w:val="000000" w:themeColor="text1"/>
          <w:vertAlign w:val="subscript"/>
        </w:rPr>
        <w:t>satellite</w:t>
      </w:r>
      <w:r w:rsidRPr="00445E8A">
        <w:rPr>
          <w:color w:val="000000" w:themeColor="text1"/>
        </w:rPr>
        <w:t xml:space="preserve"> </w:t>
      </w:r>
      <w:r w:rsidRPr="00445E8A">
        <w:rPr>
          <w:rFonts w:cs="v4.2.0"/>
          <w:color w:val="000000" w:themeColor="text1"/>
        </w:rPr>
        <w:t xml:space="preserve">is the scaling factor for measurements correspond to multiple NGSO satellites. </w:t>
      </w:r>
      <w:r w:rsidRPr="003E56EB">
        <w:t>K</w:t>
      </w:r>
      <w:r w:rsidRPr="003E56EB">
        <w:rPr>
          <w:vertAlign w:val="subscript"/>
        </w:rPr>
        <w:t>satellite</w:t>
      </w:r>
      <w:r w:rsidRPr="003E56EB">
        <w:t xml:space="preserve"> = 1, if GSO satellite(s) is/are measured on the carrier</w:t>
      </w:r>
      <w:r>
        <w:t xml:space="preserve">. </w:t>
      </w:r>
      <w:r w:rsidRPr="00445E8A">
        <w:rPr>
          <w:color w:val="000000" w:themeColor="text1"/>
        </w:rPr>
        <w:t>K</w:t>
      </w:r>
      <w:r w:rsidRPr="00445E8A">
        <w:rPr>
          <w:color w:val="000000" w:themeColor="text1"/>
          <w:vertAlign w:val="subscript"/>
        </w:rPr>
        <w:t>satellite</w:t>
      </w:r>
      <w:r w:rsidRPr="008A6B56">
        <w:rPr>
          <w:color w:val="000000"/>
          <w:vertAlign w:val="subscript"/>
        </w:rPr>
        <w:t xml:space="preserve">  </w:t>
      </w:r>
      <w:r w:rsidRPr="00445E8A">
        <w:rPr>
          <w:color w:val="000000" w:themeColor="text1"/>
          <w:vertAlign w:val="subscript"/>
        </w:rPr>
        <w:t xml:space="preserve">  </w:t>
      </w:r>
      <w:r w:rsidRPr="00EB1B30">
        <w:rPr>
          <w:rFonts w:eastAsia="PMingLiU" w:cs="v4.2.0"/>
          <w:color w:val="000000"/>
          <w:lang w:eastAsia="zh-TW"/>
        </w:rPr>
        <w:t>equals to the number NGSO satellites to be measured if NGSO satellites are monitored.</w:t>
      </w:r>
    </w:p>
    <w:p w14:paraId="25AE5C6E" w14:textId="77777777" w:rsidR="00456249" w:rsidRPr="00445E8A" w:rsidRDefault="00456249" w:rsidP="00456249">
      <w:pPr>
        <w:rPr>
          <w:rFonts w:cs="v4.2.0"/>
        </w:rPr>
      </w:pPr>
      <w:r w:rsidRPr="00445E8A">
        <w:rPr>
          <w:rFonts w:cs="v4.2.0"/>
        </w:rPr>
        <w:t>If T</w:t>
      </w:r>
      <w:r w:rsidRPr="00445E8A">
        <w:rPr>
          <w:rFonts w:cs="v4.2.0"/>
          <w:vertAlign w:val="subscript"/>
        </w:rPr>
        <w:t>reselection</w:t>
      </w:r>
      <w:r w:rsidRPr="00445E8A">
        <w:rPr>
          <w:rFonts w:cs="v4.2.0"/>
        </w:rPr>
        <w:t xml:space="preserve"> timer has a non zero value and the intra-frequency cell is better ranked than the serving</w:t>
      </w:r>
      <w:r w:rsidRPr="00445E8A">
        <w:t xml:space="preserve"> NB-IoT</w:t>
      </w:r>
      <w:r w:rsidRPr="00445E8A">
        <w:rPr>
          <w:rFonts w:cs="v4.2.0"/>
        </w:rPr>
        <w:t xml:space="preserve"> cell, the UE shall evaluate this intra-frequency cell for the T</w:t>
      </w:r>
      <w:r w:rsidRPr="00445E8A">
        <w:rPr>
          <w:rFonts w:cs="v4.2.0"/>
          <w:vertAlign w:val="subscript"/>
        </w:rPr>
        <w:t>reselection</w:t>
      </w:r>
      <w:r w:rsidRPr="00445E8A">
        <w:rPr>
          <w:rFonts w:cs="v4.2.0"/>
        </w:rPr>
        <w:t xml:space="preserve"> time. If this cell remains better ranked within this duration, then the UE shall reselect that cell.</w:t>
      </w:r>
    </w:p>
    <w:p w14:paraId="2D1CBE6E" w14:textId="77777777" w:rsidR="00456249" w:rsidRPr="00445E8A" w:rsidRDefault="00456249" w:rsidP="00456249">
      <w:r w:rsidRPr="00445E8A">
        <w:rPr>
          <w:rFonts w:cs="v4.2.0"/>
        </w:rPr>
        <w:t xml:space="preserve">For UE not configured with eDRX_IDLE cycle, </w:t>
      </w:r>
      <w:r w:rsidRPr="00445E8A">
        <w:t>T</w:t>
      </w:r>
      <w:r w:rsidRPr="00445E8A">
        <w:rPr>
          <w:vertAlign w:val="subscript"/>
        </w:rPr>
        <w:t>detect,NB_Intra_NC,</w:t>
      </w:r>
      <w:r w:rsidRPr="00445E8A">
        <w:t xml:space="preserve"> T</w:t>
      </w:r>
      <w:r w:rsidRPr="00445E8A">
        <w:rPr>
          <w:vertAlign w:val="subscript"/>
        </w:rPr>
        <w:t>measure,NB_Intra_NC</w:t>
      </w:r>
      <w:r w:rsidRPr="00445E8A">
        <w:t xml:space="preserve"> and T</w:t>
      </w:r>
      <w:r w:rsidRPr="00445E8A">
        <w:rPr>
          <w:vertAlign w:val="subscript"/>
        </w:rPr>
        <w:t>evaluate, NB_intra_NC</w:t>
      </w:r>
      <w:r w:rsidRPr="00445E8A">
        <w:rPr>
          <w:rFonts w:cs="v4.2.0"/>
        </w:rPr>
        <w:t xml:space="preserve"> are specified in Table 4.6A.2.2-1. For UE configured with eDRX_IDLE cycle, </w:t>
      </w:r>
      <w:r w:rsidRPr="00445E8A">
        <w:t>T</w:t>
      </w:r>
      <w:r w:rsidRPr="00445E8A">
        <w:rPr>
          <w:vertAlign w:val="subscript"/>
        </w:rPr>
        <w:t>detect,NB_Intra</w:t>
      </w:r>
      <w:r w:rsidRPr="00445E8A" w:rsidDel="00D078D2">
        <w:rPr>
          <w:vertAlign w:val="subscript"/>
        </w:rPr>
        <w:t xml:space="preserve"> </w:t>
      </w:r>
      <w:r w:rsidRPr="00445E8A">
        <w:rPr>
          <w:vertAlign w:val="subscript"/>
        </w:rPr>
        <w:t>-NC,</w:t>
      </w:r>
      <w:r w:rsidRPr="00445E8A">
        <w:t xml:space="preserve"> T</w:t>
      </w:r>
      <w:r w:rsidRPr="00445E8A">
        <w:rPr>
          <w:vertAlign w:val="subscript"/>
        </w:rPr>
        <w:t>measure,NB_Intra_NC</w:t>
      </w:r>
      <w:r w:rsidRPr="00445E8A">
        <w:t xml:space="preserve"> and T</w:t>
      </w:r>
      <w:r w:rsidRPr="00445E8A">
        <w:rPr>
          <w:vertAlign w:val="subscript"/>
        </w:rPr>
        <w:t>evaluate, NB_intra-NC</w:t>
      </w:r>
      <w:r w:rsidRPr="00445E8A">
        <w:rPr>
          <w:rFonts w:cs="v4.2.0"/>
        </w:rPr>
        <w:t xml:space="preserve"> are specified in Table 4.6A.2.2-2, where the requirements apply provided that the serving</w:t>
      </w:r>
      <w:r w:rsidRPr="00445E8A">
        <w:t xml:space="preserve"> NB-IoT</w:t>
      </w:r>
      <w:r w:rsidRPr="00445E8A">
        <w:rPr>
          <w:rFonts w:cs="v4.2.0"/>
        </w:rPr>
        <w:t xml:space="preserve"> cell is configured with eDRX_IDLE and is the same in all PTWs during any of </w:t>
      </w:r>
      <w:r w:rsidRPr="00445E8A">
        <w:t>T</w:t>
      </w:r>
      <w:r w:rsidRPr="00445E8A">
        <w:rPr>
          <w:vertAlign w:val="subscript"/>
        </w:rPr>
        <w:t>detect,NB_Intra_NC,</w:t>
      </w:r>
      <w:r w:rsidRPr="00445E8A">
        <w:t xml:space="preserve"> T</w:t>
      </w:r>
      <w:r w:rsidRPr="00445E8A">
        <w:rPr>
          <w:vertAlign w:val="subscript"/>
        </w:rPr>
        <w:t>measure,NB_Intra_NC</w:t>
      </w:r>
      <w:r w:rsidRPr="00445E8A">
        <w:t xml:space="preserve"> and T</w:t>
      </w:r>
      <w:r w:rsidRPr="00445E8A">
        <w:rPr>
          <w:vertAlign w:val="subscript"/>
        </w:rPr>
        <w:t>evaluate, NB_intra_NC</w:t>
      </w:r>
      <w:r w:rsidRPr="00445E8A">
        <w:t xml:space="preserve"> when multiple PTWs are used.</w:t>
      </w:r>
    </w:p>
    <w:p w14:paraId="42C24CF7" w14:textId="77777777" w:rsidR="00456249" w:rsidRPr="00445E8A" w:rsidRDefault="00456249" w:rsidP="00456249">
      <w:pPr>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w:t>
      </w:r>
      <w:r w:rsidRPr="00445E8A">
        <w:t>T</w:t>
      </w:r>
      <w:r w:rsidRPr="00445E8A">
        <w:rPr>
          <w:vertAlign w:val="subscript"/>
        </w:rPr>
        <w:t>detect,NB_Intra_NC,</w:t>
      </w:r>
      <w:r w:rsidRPr="00445E8A">
        <w:t xml:space="preserve"> T</w:t>
      </w:r>
      <w:r w:rsidRPr="00445E8A">
        <w:rPr>
          <w:vertAlign w:val="subscript"/>
        </w:rPr>
        <w:t>measure,NB_Intra_NC</w:t>
      </w:r>
      <w:r w:rsidRPr="00445E8A">
        <w:t xml:space="preserve"> and T</w:t>
      </w:r>
      <w:r w:rsidRPr="00445E8A">
        <w:rPr>
          <w:vertAlign w:val="subscript"/>
        </w:rPr>
        <w:t>evaluate, NB_intra_NC</w:t>
      </w:r>
      <w:r w:rsidRPr="00445E8A">
        <w:t xml:space="preserve"> </w:t>
      </w:r>
      <w:r w:rsidRPr="00445E8A">
        <w:rPr>
          <w:rFonts w:cs="v4.2.0"/>
        </w:rPr>
        <w:t xml:space="preserve">are specified in Table 4.6A.2.2-1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330F72C1" w14:textId="77777777" w:rsidR="00456249" w:rsidRPr="00445E8A" w:rsidRDefault="00456249" w:rsidP="00456249">
      <w:pPr>
        <w:rPr>
          <w:rFonts w:cs="v4.2.0"/>
        </w:rPr>
      </w:pPr>
    </w:p>
    <w:p w14:paraId="72B2137A" w14:textId="77777777" w:rsidR="00456249" w:rsidRPr="00445E8A" w:rsidRDefault="00456249" w:rsidP="00456249">
      <w:pPr>
        <w:pStyle w:val="TH"/>
      </w:pPr>
      <w:r w:rsidRPr="00445E8A">
        <w:t>Table 4.6A.2.2-1 : T</w:t>
      </w:r>
      <w:r w:rsidRPr="00445E8A">
        <w:rPr>
          <w:vertAlign w:val="subscript"/>
        </w:rPr>
        <w:t>detect,NB_Intra -NC,</w:t>
      </w:r>
      <w:r w:rsidRPr="00445E8A">
        <w:t xml:space="preserve"> T</w:t>
      </w:r>
      <w:r w:rsidRPr="00445E8A">
        <w:rPr>
          <w:vertAlign w:val="subscript"/>
        </w:rPr>
        <w:t>measure,NB_Intra -NC</w:t>
      </w:r>
      <w:r w:rsidRPr="00445E8A">
        <w:t xml:space="preserve"> </w:t>
      </w:r>
      <w:r w:rsidRPr="00445E8A">
        <w:rPr>
          <w:rFonts w:ascii="Times New Roman" w:hAnsi="Times New Roman" w:cs="v4.2.0"/>
        </w:rPr>
        <w:t>and</w:t>
      </w:r>
      <w:r w:rsidRPr="00445E8A">
        <w:t xml:space="preserve"> T</w:t>
      </w:r>
      <w:r w:rsidRPr="00445E8A">
        <w:rPr>
          <w:vertAlign w:val="subscript"/>
        </w:rPr>
        <w:t>evaluate, NB_intra -NC</w:t>
      </w:r>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4"/>
        <w:gridCol w:w="1781"/>
        <w:gridCol w:w="1917"/>
        <w:gridCol w:w="1955"/>
      </w:tblGrid>
      <w:tr w:rsidR="00456249" w:rsidRPr="00445E8A" w14:paraId="5A686B1E" w14:textId="77777777" w:rsidTr="00AB5E44">
        <w:trPr>
          <w:cantSplit/>
          <w:jc w:val="center"/>
        </w:trPr>
        <w:tc>
          <w:tcPr>
            <w:tcW w:w="1470" w:type="pct"/>
          </w:tcPr>
          <w:p w14:paraId="34A22675" w14:textId="77777777" w:rsidR="00456249" w:rsidRPr="00445E8A" w:rsidRDefault="00456249" w:rsidP="00AB5E44">
            <w:pPr>
              <w:pStyle w:val="TAH"/>
              <w:rPr>
                <w:rFonts w:cs="Arial"/>
                <w:snapToGrid w:val="0"/>
              </w:rPr>
            </w:pPr>
            <w:r w:rsidRPr="00445E8A">
              <w:rPr>
                <w:rFonts w:cs="Arial"/>
              </w:rPr>
              <w:t>DRX cycle length [s]</w:t>
            </w:r>
          </w:p>
        </w:tc>
        <w:tc>
          <w:tcPr>
            <w:tcW w:w="1112" w:type="pct"/>
          </w:tcPr>
          <w:p w14:paraId="4BAA2926" w14:textId="77777777" w:rsidR="00456249" w:rsidRPr="00445E8A" w:rsidRDefault="00456249" w:rsidP="00AB5E44">
            <w:pPr>
              <w:pStyle w:val="TAH"/>
              <w:rPr>
                <w:rFonts w:cs="Arial"/>
              </w:rPr>
            </w:pPr>
            <w:r w:rsidRPr="00445E8A">
              <w:rPr>
                <w:rFonts w:cs="Arial"/>
              </w:rPr>
              <w:t>T</w:t>
            </w:r>
            <w:r w:rsidRPr="00445E8A">
              <w:rPr>
                <w:rFonts w:cs="Arial"/>
                <w:vertAlign w:val="subscript"/>
              </w:rPr>
              <w:t>detect,NB_Intra_NC</w:t>
            </w:r>
            <w:r w:rsidRPr="00445E8A">
              <w:rPr>
                <w:rFonts w:cs="Arial"/>
              </w:rPr>
              <w:t xml:space="preserve"> [s] (number of DRX cycles)</w:t>
            </w:r>
          </w:p>
        </w:tc>
        <w:tc>
          <w:tcPr>
            <w:tcW w:w="1197" w:type="pct"/>
          </w:tcPr>
          <w:p w14:paraId="59F97E0E" w14:textId="77777777" w:rsidR="00456249" w:rsidRPr="00445E8A" w:rsidRDefault="00456249" w:rsidP="00AB5E44">
            <w:pPr>
              <w:pStyle w:val="TAH"/>
              <w:rPr>
                <w:rFonts w:cs="Arial"/>
                <w:snapToGrid w:val="0"/>
              </w:rPr>
            </w:pPr>
            <w:r w:rsidRPr="00445E8A">
              <w:rPr>
                <w:rFonts w:cs="Arial"/>
              </w:rPr>
              <w:t>T</w:t>
            </w:r>
            <w:r w:rsidRPr="00445E8A">
              <w:rPr>
                <w:rFonts w:cs="Arial"/>
                <w:vertAlign w:val="subscript"/>
              </w:rPr>
              <w:t>measure,NB_Intra_NB_NC</w:t>
            </w:r>
            <w:r w:rsidRPr="00445E8A">
              <w:rPr>
                <w:rFonts w:cs="Arial"/>
              </w:rPr>
              <w:t xml:space="preserve"> [s] (number of DRX cycles)</w:t>
            </w:r>
          </w:p>
        </w:tc>
        <w:tc>
          <w:tcPr>
            <w:tcW w:w="1221" w:type="pct"/>
          </w:tcPr>
          <w:p w14:paraId="5365C477" w14:textId="77777777" w:rsidR="00456249" w:rsidRPr="00445E8A" w:rsidRDefault="00456249" w:rsidP="00AB5E44">
            <w:pPr>
              <w:pStyle w:val="TAH"/>
              <w:rPr>
                <w:rFonts w:cs="Arial"/>
                <w:vertAlign w:val="subscript"/>
              </w:rPr>
            </w:pPr>
            <w:r w:rsidRPr="00445E8A">
              <w:rPr>
                <w:rFonts w:cs="Arial"/>
              </w:rPr>
              <w:t>T</w:t>
            </w:r>
            <w:r w:rsidRPr="00445E8A">
              <w:rPr>
                <w:rFonts w:cs="Arial"/>
                <w:vertAlign w:val="subscript"/>
              </w:rPr>
              <w:t>evaluate,NB_intra_NB_NC</w:t>
            </w:r>
          </w:p>
          <w:p w14:paraId="022ED9DB" w14:textId="77777777" w:rsidR="00456249" w:rsidRPr="00445E8A" w:rsidRDefault="00456249" w:rsidP="00AB5E44">
            <w:pPr>
              <w:pStyle w:val="TAH"/>
              <w:rPr>
                <w:rFonts w:cs="Arial"/>
              </w:rPr>
            </w:pPr>
            <w:r w:rsidRPr="00445E8A">
              <w:rPr>
                <w:rFonts w:cs="Arial"/>
              </w:rPr>
              <w:t>[s] (number of DRX cycles)</w:t>
            </w:r>
          </w:p>
        </w:tc>
      </w:tr>
      <w:tr w:rsidR="00456249" w:rsidRPr="00445E8A" w14:paraId="1CCE9021" w14:textId="77777777" w:rsidTr="00AB5E44">
        <w:trPr>
          <w:cantSplit/>
          <w:jc w:val="center"/>
        </w:trPr>
        <w:tc>
          <w:tcPr>
            <w:tcW w:w="1470" w:type="pct"/>
          </w:tcPr>
          <w:p w14:paraId="72E23F74" w14:textId="77777777" w:rsidR="00456249" w:rsidRPr="00445E8A" w:rsidRDefault="00456249" w:rsidP="00AB5E44">
            <w:pPr>
              <w:pStyle w:val="TAC"/>
              <w:rPr>
                <w:b/>
              </w:rPr>
            </w:pPr>
            <w:r w:rsidRPr="00445E8A">
              <w:rPr>
                <w:rFonts w:hint="eastAsia"/>
              </w:rPr>
              <w:t>0.32</w:t>
            </w:r>
          </w:p>
        </w:tc>
        <w:tc>
          <w:tcPr>
            <w:tcW w:w="1112" w:type="pct"/>
          </w:tcPr>
          <w:p w14:paraId="6CA94903" w14:textId="77777777" w:rsidR="00456249" w:rsidRPr="00445E8A" w:rsidRDefault="00456249" w:rsidP="00AB5E44">
            <w:pPr>
              <w:pStyle w:val="TAC"/>
              <w:rPr>
                <w:b/>
              </w:rPr>
            </w:pPr>
            <w:r w:rsidRPr="00445E8A">
              <w:t>26</w:t>
            </w:r>
            <w:r w:rsidRPr="00445E8A">
              <w:rPr>
                <w:rFonts w:hint="eastAsia"/>
              </w:rPr>
              <w:t xml:space="preserve"> (</w:t>
            </w:r>
            <w:r w:rsidRPr="00445E8A">
              <w:t>80</w:t>
            </w:r>
            <w:r w:rsidRPr="00445E8A">
              <w:rPr>
                <w:rFonts w:hint="eastAsia"/>
              </w:rPr>
              <w:t>)</w:t>
            </w:r>
          </w:p>
        </w:tc>
        <w:tc>
          <w:tcPr>
            <w:tcW w:w="1197" w:type="pct"/>
          </w:tcPr>
          <w:p w14:paraId="3562EC4E" w14:textId="77777777" w:rsidR="00456249" w:rsidRPr="00445E8A" w:rsidRDefault="00456249" w:rsidP="00AB5E44">
            <w:pPr>
              <w:pStyle w:val="TAC"/>
              <w:rPr>
                <w:b/>
              </w:rPr>
            </w:pPr>
            <w:r w:rsidRPr="00445E8A">
              <w:rPr>
                <w:rFonts w:hint="eastAsia"/>
              </w:rPr>
              <w:t>1.28 (</w:t>
            </w:r>
            <w:r w:rsidRPr="00445E8A">
              <w:t>4</w:t>
            </w:r>
            <w:r w:rsidRPr="00445E8A">
              <w:rPr>
                <w:rFonts w:hint="eastAsia"/>
              </w:rPr>
              <w:t>)</w:t>
            </w:r>
          </w:p>
        </w:tc>
        <w:tc>
          <w:tcPr>
            <w:tcW w:w="1221" w:type="pct"/>
          </w:tcPr>
          <w:p w14:paraId="2F103BB0" w14:textId="77777777" w:rsidR="00456249" w:rsidRPr="00445E8A" w:rsidRDefault="00456249" w:rsidP="00AB5E44">
            <w:pPr>
              <w:pStyle w:val="TAC"/>
              <w:rPr>
                <w:b/>
              </w:rPr>
            </w:pPr>
            <w:r w:rsidRPr="00445E8A">
              <w:rPr>
                <w:rFonts w:hint="eastAsia"/>
              </w:rPr>
              <w:t>5.12 (</w:t>
            </w:r>
            <w:r w:rsidRPr="00445E8A">
              <w:t>16</w:t>
            </w:r>
            <w:r w:rsidRPr="00445E8A">
              <w:rPr>
                <w:rFonts w:hint="eastAsia"/>
              </w:rPr>
              <w:t>)</w:t>
            </w:r>
          </w:p>
        </w:tc>
      </w:tr>
      <w:tr w:rsidR="00456249" w:rsidRPr="00445E8A" w14:paraId="7F765D03" w14:textId="77777777" w:rsidTr="00AB5E44">
        <w:trPr>
          <w:cantSplit/>
          <w:jc w:val="center"/>
        </w:trPr>
        <w:tc>
          <w:tcPr>
            <w:tcW w:w="1470" w:type="pct"/>
          </w:tcPr>
          <w:p w14:paraId="3B7BF683" w14:textId="77777777" w:rsidR="00456249" w:rsidRPr="00445E8A" w:rsidRDefault="00456249" w:rsidP="00AB5E44">
            <w:pPr>
              <w:pStyle w:val="TAC"/>
              <w:rPr>
                <w:b/>
              </w:rPr>
            </w:pPr>
            <w:r w:rsidRPr="00445E8A">
              <w:rPr>
                <w:rFonts w:hint="eastAsia"/>
              </w:rPr>
              <w:t>0.64</w:t>
            </w:r>
          </w:p>
        </w:tc>
        <w:tc>
          <w:tcPr>
            <w:tcW w:w="1112" w:type="pct"/>
          </w:tcPr>
          <w:p w14:paraId="1DACE618" w14:textId="77777777" w:rsidR="00456249" w:rsidRPr="00445E8A" w:rsidRDefault="00456249" w:rsidP="00AB5E44">
            <w:pPr>
              <w:pStyle w:val="TAC"/>
              <w:rPr>
                <w:b/>
              </w:rPr>
            </w:pPr>
            <w:r w:rsidRPr="00445E8A">
              <w:rPr>
                <w:rFonts w:hint="eastAsia"/>
              </w:rPr>
              <w:t>26 (</w:t>
            </w:r>
            <w:r w:rsidRPr="00445E8A">
              <w:t>40</w:t>
            </w:r>
            <w:r w:rsidRPr="00445E8A">
              <w:rPr>
                <w:rFonts w:hint="eastAsia"/>
              </w:rPr>
              <w:t>)</w:t>
            </w:r>
          </w:p>
        </w:tc>
        <w:tc>
          <w:tcPr>
            <w:tcW w:w="1197" w:type="pct"/>
          </w:tcPr>
          <w:p w14:paraId="0D03ECC8" w14:textId="77777777" w:rsidR="00456249" w:rsidRPr="00445E8A" w:rsidRDefault="00456249" w:rsidP="00AB5E44">
            <w:pPr>
              <w:pStyle w:val="TAC"/>
              <w:rPr>
                <w:b/>
              </w:rPr>
            </w:pPr>
            <w:r w:rsidRPr="00445E8A">
              <w:rPr>
                <w:rFonts w:hint="eastAsia"/>
              </w:rPr>
              <w:t>1.28 (</w:t>
            </w:r>
            <w:r w:rsidRPr="00445E8A">
              <w:t>2</w:t>
            </w:r>
            <w:r w:rsidRPr="00445E8A">
              <w:rPr>
                <w:rFonts w:hint="eastAsia"/>
              </w:rPr>
              <w:t>)</w:t>
            </w:r>
          </w:p>
        </w:tc>
        <w:tc>
          <w:tcPr>
            <w:tcW w:w="1221" w:type="pct"/>
          </w:tcPr>
          <w:p w14:paraId="6A9F61C3" w14:textId="77777777" w:rsidR="00456249" w:rsidRPr="00445E8A" w:rsidRDefault="00456249" w:rsidP="00AB5E44">
            <w:pPr>
              <w:pStyle w:val="TAC"/>
              <w:rPr>
                <w:b/>
              </w:rPr>
            </w:pPr>
            <w:r w:rsidRPr="00445E8A">
              <w:rPr>
                <w:rFonts w:hint="eastAsia"/>
              </w:rPr>
              <w:t>5.12 (</w:t>
            </w:r>
            <w:r w:rsidRPr="00445E8A">
              <w:t>8</w:t>
            </w:r>
            <w:r w:rsidRPr="00445E8A">
              <w:rPr>
                <w:rFonts w:hint="eastAsia"/>
              </w:rPr>
              <w:t>)</w:t>
            </w:r>
          </w:p>
        </w:tc>
      </w:tr>
      <w:tr w:rsidR="00456249" w:rsidRPr="00445E8A" w14:paraId="5C0C7054" w14:textId="77777777" w:rsidTr="00AB5E44">
        <w:trPr>
          <w:cantSplit/>
          <w:jc w:val="center"/>
        </w:trPr>
        <w:tc>
          <w:tcPr>
            <w:tcW w:w="1470" w:type="pct"/>
          </w:tcPr>
          <w:p w14:paraId="7ADB40DC" w14:textId="77777777" w:rsidR="00456249" w:rsidRPr="00445E8A" w:rsidRDefault="00456249" w:rsidP="00AB5E44">
            <w:pPr>
              <w:pStyle w:val="TAC"/>
              <w:rPr>
                <w:snapToGrid w:val="0"/>
              </w:rPr>
            </w:pPr>
            <w:r w:rsidRPr="00445E8A">
              <w:t>1.28</w:t>
            </w:r>
          </w:p>
        </w:tc>
        <w:tc>
          <w:tcPr>
            <w:tcW w:w="1112" w:type="pct"/>
          </w:tcPr>
          <w:p w14:paraId="48543307" w14:textId="77777777" w:rsidR="00456249" w:rsidRPr="00445E8A" w:rsidRDefault="00456249" w:rsidP="00AB5E44">
            <w:pPr>
              <w:pStyle w:val="TAC"/>
              <w:rPr>
                <w:snapToGrid w:val="0"/>
              </w:rPr>
            </w:pPr>
            <w:r w:rsidRPr="00445E8A">
              <w:rPr>
                <w:snapToGrid w:val="0"/>
              </w:rPr>
              <w:t>51</w:t>
            </w:r>
            <w:r w:rsidRPr="00445E8A">
              <w:t xml:space="preserve"> (</w:t>
            </w:r>
            <w:r w:rsidRPr="00445E8A">
              <w:rPr>
                <w:snapToGrid w:val="0"/>
              </w:rPr>
              <w:t>40</w:t>
            </w:r>
            <w:r w:rsidRPr="00445E8A">
              <w:t>)</w:t>
            </w:r>
          </w:p>
        </w:tc>
        <w:tc>
          <w:tcPr>
            <w:tcW w:w="1197" w:type="pct"/>
          </w:tcPr>
          <w:p w14:paraId="61367E2A" w14:textId="77777777" w:rsidR="00456249" w:rsidRPr="00445E8A" w:rsidRDefault="00456249" w:rsidP="00AB5E44">
            <w:pPr>
              <w:pStyle w:val="TAC"/>
              <w:rPr>
                <w:snapToGrid w:val="0"/>
              </w:rPr>
            </w:pPr>
            <w:r w:rsidRPr="00445E8A">
              <w:rPr>
                <w:snapToGrid w:val="0"/>
              </w:rPr>
              <w:t>1.28 (1)</w:t>
            </w:r>
          </w:p>
        </w:tc>
        <w:tc>
          <w:tcPr>
            <w:tcW w:w="1221" w:type="pct"/>
          </w:tcPr>
          <w:p w14:paraId="0292FD4F" w14:textId="77777777" w:rsidR="00456249" w:rsidRPr="00445E8A" w:rsidRDefault="00456249" w:rsidP="00AB5E44">
            <w:pPr>
              <w:pStyle w:val="TAC"/>
              <w:rPr>
                <w:snapToGrid w:val="0"/>
              </w:rPr>
            </w:pPr>
            <w:r w:rsidRPr="00445E8A">
              <w:rPr>
                <w:snapToGrid w:val="0"/>
              </w:rPr>
              <w:t>6.5</w:t>
            </w:r>
            <w:r w:rsidRPr="00445E8A">
              <w:t xml:space="preserve"> (</w:t>
            </w:r>
            <w:r w:rsidRPr="00445E8A">
              <w:rPr>
                <w:snapToGrid w:val="0"/>
              </w:rPr>
              <w:t>5</w:t>
            </w:r>
            <w:r w:rsidRPr="00445E8A">
              <w:t>)</w:t>
            </w:r>
          </w:p>
        </w:tc>
      </w:tr>
      <w:tr w:rsidR="00456249" w:rsidRPr="00445E8A" w14:paraId="2463E179" w14:textId="77777777" w:rsidTr="00AB5E44">
        <w:trPr>
          <w:cantSplit/>
          <w:jc w:val="center"/>
        </w:trPr>
        <w:tc>
          <w:tcPr>
            <w:tcW w:w="1470" w:type="pct"/>
          </w:tcPr>
          <w:p w14:paraId="643E1BEF" w14:textId="77777777" w:rsidR="00456249" w:rsidRPr="00445E8A" w:rsidRDefault="00456249" w:rsidP="00AB5E44">
            <w:pPr>
              <w:pStyle w:val="TAC"/>
              <w:rPr>
                <w:snapToGrid w:val="0"/>
              </w:rPr>
            </w:pPr>
            <w:r w:rsidRPr="00445E8A">
              <w:t>2.56</w:t>
            </w:r>
          </w:p>
        </w:tc>
        <w:tc>
          <w:tcPr>
            <w:tcW w:w="1112" w:type="pct"/>
          </w:tcPr>
          <w:p w14:paraId="3DC2935D" w14:textId="77777777" w:rsidR="00456249" w:rsidRPr="00445E8A" w:rsidRDefault="00456249" w:rsidP="00AB5E44">
            <w:pPr>
              <w:pStyle w:val="TAC"/>
              <w:rPr>
                <w:snapToGrid w:val="0"/>
              </w:rPr>
            </w:pPr>
            <w:r w:rsidRPr="00445E8A">
              <w:rPr>
                <w:snapToGrid w:val="0"/>
              </w:rPr>
              <w:t>51</w:t>
            </w:r>
            <w:r w:rsidRPr="00445E8A">
              <w:t xml:space="preserve"> (</w:t>
            </w:r>
            <w:r w:rsidRPr="00445E8A">
              <w:rPr>
                <w:snapToGrid w:val="0"/>
              </w:rPr>
              <w:t>20</w:t>
            </w:r>
            <w:r w:rsidRPr="00445E8A">
              <w:t>)</w:t>
            </w:r>
          </w:p>
        </w:tc>
        <w:tc>
          <w:tcPr>
            <w:tcW w:w="1197" w:type="pct"/>
          </w:tcPr>
          <w:p w14:paraId="6C9C3412" w14:textId="77777777" w:rsidR="00456249" w:rsidRPr="00445E8A" w:rsidRDefault="00456249" w:rsidP="00AB5E44">
            <w:pPr>
              <w:pStyle w:val="TAC"/>
              <w:rPr>
                <w:snapToGrid w:val="0"/>
              </w:rPr>
            </w:pPr>
            <w:r w:rsidRPr="00445E8A">
              <w:rPr>
                <w:snapToGrid w:val="0"/>
              </w:rPr>
              <w:t>2.56 (1)</w:t>
            </w:r>
          </w:p>
        </w:tc>
        <w:tc>
          <w:tcPr>
            <w:tcW w:w="1221" w:type="pct"/>
          </w:tcPr>
          <w:p w14:paraId="3F8675D9" w14:textId="77777777" w:rsidR="00456249" w:rsidRPr="00445E8A" w:rsidRDefault="00456249" w:rsidP="00AB5E44">
            <w:pPr>
              <w:pStyle w:val="TAC"/>
              <w:rPr>
                <w:snapToGrid w:val="0"/>
              </w:rPr>
            </w:pPr>
            <w:r w:rsidRPr="00445E8A">
              <w:rPr>
                <w:snapToGrid w:val="0"/>
              </w:rPr>
              <w:t>7.68</w:t>
            </w:r>
            <w:r w:rsidRPr="00445E8A">
              <w:t xml:space="preserve"> (</w:t>
            </w:r>
            <w:r w:rsidRPr="00445E8A">
              <w:rPr>
                <w:snapToGrid w:val="0"/>
              </w:rPr>
              <w:t>3</w:t>
            </w:r>
            <w:r w:rsidRPr="00445E8A">
              <w:t>)</w:t>
            </w:r>
          </w:p>
        </w:tc>
      </w:tr>
      <w:tr w:rsidR="00456249" w:rsidRPr="00445E8A" w14:paraId="62929CFE" w14:textId="77777777" w:rsidTr="00AB5E44">
        <w:trPr>
          <w:cantSplit/>
          <w:jc w:val="center"/>
        </w:trPr>
        <w:tc>
          <w:tcPr>
            <w:tcW w:w="1470" w:type="pct"/>
          </w:tcPr>
          <w:p w14:paraId="26CD980E" w14:textId="77777777" w:rsidR="00456249" w:rsidRPr="00445E8A" w:rsidRDefault="00456249" w:rsidP="00AB5E44">
            <w:pPr>
              <w:pStyle w:val="TAC"/>
              <w:rPr>
                <w:snapToGrid w:val="0"/>
              </w:rPr>
            </w:pPr>
            <w:r w:rsidRPr="00445E8A">
              <w:t>5.12</w:t>
            </w:r>
          </w:p>
        </w:tc>
        <w:tc>
          <w:tcPr>
            <w:tcW w:w="1112" w:type="pct"/>
          </w:tcPr>
          <w:p w14:paraId="384F144C" w14:textId="77777777" w:rsidR="00456249" w:rsidRPr="00445E8A" w:rsidRDefault="00456249" w:rsidP="00AB5E44">
            <w:pPr>
              <w:pStyle w:val="TAC"/>
              <w:rPr>
                <w:snapToGrid w:val="0"/>
              </w:rPr>
            </w:pPr>
            <w:r w:rsidRPr="00445E8A">
              <w:t>102 (</w:t>
            </w:r>
            <w:r w:rsidRPr="00445E8A">
              <w:rPr>
                <w:snapToGrid w:val="0"/>
              </w:rPr>
              <w:t>20</w:t>
            </w:r>
            <w:r w:rsidRPr="00445E8A">
              <w:t>)</w:t>
            </w:r>
          </w:p>
        </w:tc>
        <w:tc>
          <w:tcPr>
            <w:tcW w:w="1197" w:type="pct"/>
          </w:tcPr>
          <w:p w14:paraId="4CCA7ED3" w14:textId="77777777" w:rsidR="00456249" w:rsidRPr="00445E8A" w:rsidRDefault="00456249" w:rsidP="00AB5E44">
            <w:pPr>
              <w:pStyle w:val="TAC"/>
              <w:rPr>
                <w:snapToGrid w:val="0"/>
              </w:rPr>
            </w:pPr>
            <w:r w:rsidRPr="00445E8A">
              <w:rPr>
                <w:snapToGrid w:val="0"/>
              </w:rPr>
              <w:t>5.12 (1)</w:t>
            </w:r>
          </w:p>
        </w:tc>
        <w:tc>
          <w:tcPr>
            <w:tcW w:w="1221" w:type="pct"/>
          </w:tcPr>
          <w:p w14:paraId="0F704EFB" w14:textId="77777777" w:rsidR="00456249" w:rsidRPr="00445E8A" w:rsidRDefault="00456249" w:rsidP="00AB5E44">
            <w:pPr>
              <w:pStyle w:val="TAC"/>
              <w:rPr>
                <w:snapToGrid w:val="0"/>
              </w:rPr>
            </w:pPr>
            <w:r w:rsidRPr="00445E8A">
              <w:rPr>
                <w:snapToGrid w:val="0"/>
              </w:rPr>
              <w:t>10.24</w:t>
            </w:r>
            <w:r w:rsidRPr="00445E8A">
              <w:t xml:space="preserve"> (</w:t>
            </w:r>
            <w:r w:rsidRPr="00445E8A">
              <w:rPr>
                <w:snapToGrid w:val="0"/>
              </w:rPr>
              <w:t>2</w:t>
            </w:r>
            <w:r w:rsidRPr="00445E8A">
              <w:t>)</w:t>
            </w:r>
          </w:p>
        </w:tc>
      </w:tr>
      <w:tr w:rsidR="00456249" w:rsidRPr="00445E8A" w14:paraId="05DAA4AF" w14:textId="77777777" w:rsidTr="00AB5E44">
        <w:trPr>
          <w:cantSplit/>
          <w:jc w:val="center"/>
        </w:trPr>
        <w:tc>
          <w:tcPr>
            <w:tcW w:w="1470" w:type="pct"/>
          </w:tcPr>
          <w:p w14:paraId="2D9DA3C0" w14:textId="77777777" w:rsidR="00456249" w:rsidRPr="00445E8A" w:rsidRDefault="00456249" w:rsidP="00AB5E44">
            <w:pPr>
              <w:pStyle w:val="TAC"/>
              <w:rPr>
                <w:snapToGrid w:val="0"/>
              </w:rPr>
            </w:pPr>
            <w:r w:rsidRPr="00445E8A">
              <w:t>10.24</w:t>
            </w:r>
          </w:p>
        </w:tc>
        <w:tc>
          <w:tcPr>
            <w:tcW w:w="1112" w:type="pct"/>
          </w:tcPr>
          <w:p w14:paraId="139FD0AC" w14:textId="77777777" w:rsidR="00456249" w:rsidRPr="00445E8A" w:rsidRDefault="00456249" w:rsidP="00AB5E44">
            <w:pPr>
              <w:pStyle w:val="TAC"/>
              <w:rPr>
                <w:snapToGrid w:val="0"/>
              </w:rPr>
            </w:pPr>
            <w:r w:rsidRPr="00445E8A">
              <w:rPr>
                <w:snapToGrid w:val="0"/>
              </w:rPr>
              <w:t>102</w:t>
            </w:r>
            <w:r w:rsidRPr="00445E8A">
              <w:t xml:space="preserve"> (</w:t>
            </w:r>
            <w:r w:rsidRPr="00445E8A">
              <w:rPr>
                <w:snapToGrid w:val="0"/>
              </w:rPr>
              <w:t>10</w:t>
            </w:r>
            <w:r w:rsidRPr="00445E8A">
              <w:t>)</w:t>
            </w:r>
          </w:p>
        </w:tc>
        <w:tc>
          <w:tcPr>
            <w:tcW w:w="1197" w:type="pct"/>
          </w:tcPr>
          <w:p w14:paraId="75151ABE" w14:textId="77777777" w:rsidR="00456249" w:rsidRPr="00445E8A" w:rsidRDefault="00456249" w:rsidP="00AB5E44">
            <w:pPr>
              <w:pStyle w:val="TAC"/>
              <w:rPr>
                <w:snapToGrid w:val="0"/>
              </w:rPr>
            </w:pPr>
            <w:r w:rsidRPr="00445E8A">
              <w:rPr>
                <w:snapToGrid w:val="0"/>
              </w:rPr>
              <w:t>10.24 (1)</w:t>
            </w:r>
          </w:p>
        </w:tc>
        <w:tc>
          <w:tcPr>
            <w:tcW w:w="1221" w:type="pct"/>
          </w:tcPr>
          <w:p w14:paraId="45AFD712" w14:textId="77777777" w:rsidR="00456249" w:rsidRPr="00445E8A" w:rsidRDefault="00456249" w:rsidP="00AB5E44">
            <w:pPr>
              <w:pStyle w:val="TAC"/>
              <w:rPr>
                <w:snapToGrid w:val="0"/>
              </w:rPr>
            </w:pPr>
            <w:r w:rsidRPr="00445E8A">
              <w:rPr>
                <w:snapToGrid w:val="0"/>
              </w:rPr>
              <w:t>20.48</w:t>
            </w:r>
            <w:r w:rsidRPr="00445E8A">
              <w:t xml:space="preserve"> (</w:t>
            </w:r>
            <w:r w:rsidRPr="00445E8A">
              <w:rPr>
                <w:snapToGrid w:val="0"/>
              </w:rPr>
              <w:t>2</w:t>
            </w:r>
            <w:r w:rsidRPr="00445E8A">
              <w:t>)</w:t>
            </w:r>
          </w:p>
        </w:tc>
      </w:tr>
    </w:tbl>
    <w:p w14:paraId="2FEC8A91" w14:textId="77777777" w:rsidR="00456249" w:rsidRPr="00445E8A" w:rsidRDefault="00456249" w:rsidP="00456249">
      <w:pPr>
        <w:rPr>
          <w:rFonts w:cs="v4.2.0"/>
        </w:rPr>
      </w:pPr>
    </w:p>
    <w:p w14:paraId="208CB0F9" w14:textId="77777777" w:rsidR="00456249" w:rsidRPr="00445E8A" w:rsidRDefault="00456249" w:rsidP="00456249">
      <w:pPr>
        <w:pStyle w:val="TH"/>
      </w:pPr>
      <w:r w:rsidRPr="00445E8A">
        <w:lastRenderedPageBreak/>
        <w:t>Table 4.6A.2.2-2: T</w:t>
      </w:r>
      <w:r w:rsidRPr="00445E8A">
        <w:rPr>
          <w:vertAlign w:val="subscript"/>
        </w:rPr>
        <w:t>detect,NB_Intra_NC,</w:t>
      </w:r>
      <w:r w:rsidRPr="00445E8A">
        <w:t xml:space="preserve"> T</w:t>
      </w:r>
      <w:r w:rsidRPr="00445E8A">
        <w:rPr>
          <w:vertAlign w:val="subscript"/>
        </w:rPr>
        <w:t>measure,NB_Intra_NC</w:t>
      </w:r>
      <w:r w:rsidRPr="00445E8A">
        <w:t xml:space="preserve"> and T</w:t>
      </w:r>
      <w:r w:rsidRPr="00445E8A">
        <w:rPr>
          <w:vertAlign w:val="subscript"/>
        </w:rPr>
        <w:t xml:space="preserve">evaluate,NB_intra_NC </w:t>
      </w:r>
      <w:r w:rsidRPr="00445E8A">
        <w:rPr>
          <w:rFonts w:ascii="Times New Roman" w:hAnsi="Times New Roman"/>
        </w:rPr>
        <w:t>f</w:t>
      </w:r>
      <w:r w:rsidRPr="003E229C">
        <w:t>or UE configured with eDRX_IDLE cycle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3"/>
        <w:gridCol w:w="865"/>
        <w:gridCol w:w="896"/>
        <w:gridCol w:w="4629"/>
        <w:gridCol w:w="1388"/>
        <w:gridCol w:w="1374"/>
      </w:tblGrid>
      <w:tr w:rsidR="00456249" w:rsidRPr="00445E8A" w14:paraId="05956046" w14:textId="77777777" w:rsidTr="00AB5E44">
        <w:trPr>
          <w:cantSplit/>
          <w:jc w:val="center"/>
        </w:trPr>
        <w:tc>
          <w:tcPr>
            <w:tcW w:w="590" w:type="pct"/>
            <w:tcMar>
              <w:left w:w="0" w:type="dxa"/>
              <w:right w:w="0" w:type="dxa"/>
            </w:tcMar>
          </w:tcPr>
          <w:p w14:paraId="506E0132" w14:textId="77777777" w:rsidR="00456249" w:rsidRPr="00445E8A" w:rsidRDefault="00456249" w:rsidP="00AB5E44">
            <w:pPr>
              <w:pStyle w:val="TAH"/>
              <w:rPr>
                <w:rFonts w:cs="Arial"/>
              </w:rPr>
            </w:pPr>
            <w:r w:rsidRPr="00445E8A">
              <w:rPr>
                <w:rFonts w:cs="Arial"/>
              </w:rPr>
              <w:t>eDRX_IDLE cycle length [s]</w:t>
            </w:r>
          </w:p>
        </w:tc>
        <w:tc>
          <w:tcPr>
            <w:tcW w:w="431" w:type="pct"/>
            <w:tcMar>
              <w:left w:w="0" w:type="dxa"/>
              <w:right w:w="0" w:type="dxa"/>
            </w:tcMar>
          </w:tcPr>
          <w:p w14:paraId="2730B29B" w14:textId="77777777" w:rsidR="00456249" w:rsidRPr="00445E8A" w:rsidRDefault="00456249" w:rsidP="00AB5E44">
            <w:pPr>
              <w:pStyle w:val="TAH"/>
              <w:rPr>
                <w:rFonts w:cs="Arial"/>
                <w:snapToGrid w:val="0"/>
              </w:rPr>
            </w:pPr>
            <w:r w:rsidRPr="00445E8A">
              <w:rPr>
                <w:rFonts w:cs="Arial"/>
              </w:rPr>
              <w:t>DRX cycle length [s]</w:t>
            </w:r>
          </w:p>
        </w:tc>
        <w:tc>
          <w:tcPr>
            <w:tcW w:w="446" w:type="pct"/>
            <w:tcMar>
              <w:left w:w="0" w:type="dxa"/>
              <w:right w:w="0" w:type="dxa"/>
            </w:tcMar>
          </w:tcPr>
          <w:p w14:paraId="1240BD2D" w14:textId="77777777" w:rsidR="00456249" w:rsidRPr="00445E8A" w:rsidRDefault="00456249" w:rsidP="00AB5E44">
            <w:pPr>
              <w:pStyle w:val="TAH"/>
              <w:rPr>
                <w:rFonts w:cs="Arial"/>
              </w:rPr>
            </w:pPr>
            <w:r w:rsidRPr="00445E8A">
              <w:rPr>
                <w:rFonts w:cs="Arial"/>
              </w:rPr>
              <w:t>PTW length [s]</w:t>
            </w:r>
            <w:r w:rsidRPr="00445E8A">
              <w:rPr>
                <w:rFonts w:cs="v4.2.0" w:hint="eastAsia"/>
              </w:rPr>
              <w:t xml:space="preserve"> (number of 2.56s periods)</w:t>
            </w:r>
          </w:p>
        </w:tc>
        <w:tc>
          <w:tcPr>
            <w:tcW w:w="2195" w:type="pct"/>
            <w:tcMar>
              <w:left w:w="0" w:type="dxa"/>
              <w:right w:w="0" w:type="dxa"/>
            </w:tcMar>
          </w:tcPr>
          <w:p w14:paraId="58A62B28" w14:textId="77777777" w:rsidR="00456249" w:rsidRPr="00445E8A" w:rsidRDefault="00456249" w:rsidP="00AB5E44">
            <w:pPr>
              <w:pStyle w:val="TAH"/>
              <w:rPr>
                <w:rFonts w:cs="Arial"/>
              </w:rPr>
            </w:pPr>
            <w:r w:rsidRPr="00445E8A">
              <w:rPr>
                <w:rFonts w:cs="Arial"/>
              </w:rPr>
              <w:t>T</w:t>
            </w:r>
            <w:r w:rsidRPr="00445E8A">
              <w:rPr>
                <w:rFonts w:cs="Arial"/>
                <w:vertAlign w:val="subscript"/>
              </w:rPr>
              <w:t>detect,NB_Intra -NC</w:t>
            </w:r>
            <w:r w:rsidRPr="00445E8A">
              <w:rPr>
                <w:rFonts w:cs="Arial"/>
              </w:rPr>
              <w:t xml:space="preserve"> [s] (number of DRX cycles)</w:t>
            </w:r>
          </w:p>
        </w:tc>
        <w:tc>
          <w:tcPr>
            <w:tcW w:w="674" w:type="pct"/>
            <w:tcMar>
              <w:left w:w="0" w:type="dxa"/>
              <w:right w:w="0" w:type="dxa"/>
            </w:tcMar>
          </w:tcPr>
          <w:p w14:paraId="79D28621" w14:textId="77777777" w:rsidR="00456249" w:rsidRPr="00445E8A" w:rsidRDefault="00456249" w:rsidP="00AB5E44">
            <w:pPr>
              <w:pStyle w:val="TAH"/>
              <w:rPr>
                <w:rFonts w:cs="Arial"/>
                <w:snapToGrid w:val="0"/>
              </w:rPr>
            </w:pPr>
            <w:r w:rsidRPr="00445E8A">
              <w:rPr>
                <w:rFonts w:cs="Arial"/>
              </w:rPr>
              <w:t>T</w:t>
            </w:r>
            <w:r w:rsidRPr="00445E8A">
              <w:rPr>
                <w:rFonts w:cs="Arial"/>
                <w:vertAlign w:val="subscript"/>
              </w:rPr>
              <w:t>measure,NB_Intra_NC</w:t>
            </w:r>
            <w:r w:rsidRPr="00445E8A">
              <w:rPr>
                <w:rFonts w:cs="Arial"/>
              </w:rPr>
              <w:t xml:space="preserve"> [s] (number of DRX cycles)</w:t>
            </w:r>
          </w:p>
        </w:tc>
        <w:tc>
          <w:tcPr>
            <w:tcW w:w="664" w:type="pct"/>
            <w:tcMar>
              <w:left w:w="0" w:type="dxa"/>
              <w:right w:w="0" w:type="dxa"/>
            </w:tcMar>
          </w:tcPr>
          <w:p w14:paraId="1C708FB5" w14:textId="77777777" w:rsidR="00456249" w:rsidRPr="00445E8A" w:rsidRDefault="00456249" w:rsidP="00AB5E44">
            <w:pPr>
              <w:pStyle w:val="TAH"/>
              <w:rPr>
                <w:rFonts w:cs="Arial"/>
                <w:vertAlign w:val="subscript"/>
              </w:rPr>
            </w:pPr>
            <w:r w:rsidRPr="00445E8A">
              <w:rPr>
                <w:rFonts w:cs="Arial"/>
              </w:rPr>
              <w:t>T</w:t>
            </w:r>
            <w:r w:rsidRPr="00445E8A">
              <w:rPr>
                <w:rFonts w:cs="Arial"/>
                <w:vertAlign w:val="subscript"/>
              </w:rPr>
              <w:t>evaluate,NB_intra_NC</w:t>
            </w:r>
          </w:p>
          <w:p w14:paraId="2545E600" w14:textId="77777777" w:rsidR="00456249" w:rsidRPr="00445E8A" w:rsidRDefault="00456249" w:rsidP="00AB5E44">
            <w:pPr>
              <w:pStyle w:val="TAH"/>
              <w:rPr>
                <w:rFonts w:cs="Arial"/>
              </w:rPr>
            </w:pPr>
            <w:r w:rsidRPr="00445E8A">
              <w:rPr>
                <w:rFonts w:cs="Arial"/>
              </w:rPr>
              <w:t>[s] (number of DRX cycles)</w:t>
            </w:r>
          </w:p>
        </w:tc>
      </w:tr>
      <w:tr w:rsidR="00456249" w:rsidRPr="00445E8A" w14:paraId="278DD1D0" w14:textId="77777777" w:rsidTr="00AB5E44">
        <w:trPr>
          <w:cantSplit/>
          <w:jc w:val="center"/>
        </w:trPr>
        <w:tc>
          <w:tcPr>
            <w:tcW w:w="590" w:type="pct"/>
            <w:vMerge w:val="restart"/>
            <w:tcMar>
              <w:left w:w="0" w:type="dxa"/>
              <w:right w:w="0" w:type="dxa"/>
            </w:tcMar>
            <w:vAlign w:val="center"/>
          </w:tcPr>
          <w:p w14:paraId="4E9B21D7" w14:textId="77777777" w:rsidR="00456249" w:rsidRPr="00445E8A" w:rsidRDefault="00456249" w:rsidP="00AB5E44">
            <w:pPr>
              <w:pStyle w:val="TAC"/>
            </w:pPr>
            <w:r w:rsidRPr="00445E8A">
              <w:t>20.48 ≤ eDRX_IDLE cycle length ≤ 10485.76</w:t>
            </w:r>
          </w:p>
        </w:tc>
        <w:tc>
          <w:tcPr>
            <w:tcW w:w="431" w:type="pct"/>
            <w:tcMar>
              <w:left w:w="0" w:type="dxa"/>
              <w:right w:w="0" w:type="dxa"/>
            </w:tcMar>
          </w:tcPr>
          <w:p w14:paraId="306E08BA" w14:textId="77777777" w:rsidR="00456249" w:rsidRPr="00445E8A" w:rsidRDefault="00456249" w:rsidP="00AB5E44">
            <w:pPr>
              <w:pStyle w:val="TAH"/>
              <w:rPr>
                <w:rFonts w:cs="Arial"/>
                <w:b w:val="0"/>
                <w:bCs/>
              </w:rPr>
            </w:pPr>
            <w:r w:rsidRPr="00445E8A">
              <w:rPr>
                <w:rFonts w:cs="Arial" w:hint="eastAsia"/>
                <w:b w:val="0"/>
              </w:rPr>
              <w:t>0.32</w:t>
            </w:r>
          </w:p>
        </w:tc>
        <w:tc>
          <w:tcPr>
            <w:tcW w:w="446" w:type="pct"/>
            <w:tcMar>
              <w:left w:w="0" w:type="dxa"/>
              <w:right w:w="0" w:type="dxa"/>
            </w:tcMar>
          </w:tcPr>
          <w:p w14:paraId="08519653" w14:textId="77777777" w:rsidR="00456249" w:rsidRPr="00445E8A" w:rsidRDefault="00456249" w:rsidP="00AB5E44">
            <w:pPr>
              <w:pStyle w:val="TAH"/>
              <w:rPr>
                <w:rFonts w:cs="Arial"/>
                <w:b w:val="0"/>
                <w:bCs/>
              </w:rPr>
            </w:pPr>
            <w:r w:rsidRPr="00445E8A">
              <w:rPr>
                <w:rFonts w:cs="Arial"/>
                <w:b w:val="0"/>
                <w:snapToGrid w:val="0"/>
              </w:rPr>
              <w:t>≥ 2.56 (1)</w:t>
            </w:r>
          </w:p>
        </w:tc>
        <w:tc>
          <w:tcPr>
            <w:tcW w:w="2195" w:type="pct"/>
            <w:vMerge w:val="restart"/>
            <w:tcMar>
              <w:left w:w="0" w:type="dxa"/>
              <w:right w:w="0" w:type="dxa"/>
            </w:tcMar>
            <w:vAlign w:val="center"/>
          </w:tcPr>
          <w:p w14:paraId="3D009DF5" w14:textId="77777777" w:rsidR="00456249" w:rsidRPr="00445E8A" w:rsidRDefault="00456249" w:rsidP="00AB5E44">
            <w:pPr>
              <w:pStyle w:val="TAC"/>
            </w:pPr>
            <w:r w:rsidRPr="00445E8A">
              <w:object w:dxaOrig="5440" w:dyaOrig="760" w14:anchorId="71CB965D">
                <v:shape id="_x0000_i1029" type="#_x0000_t75" style="width:231.05pt;height:30.65pt" o:ole="">
                  <v:imagedata r:id="rId22" o:title=""/>
                </v:shape>
                <o:OLEObject Type="Embed" ProgID="Equation.3" ShapeID="_x0000_i1029" DrawAspect="Content" ObjectID="_1769859125" r:id="rId23"/>
              </w:object>
            </w:r>
            <w:r w:rsidRPr="00445E8A">
              <w:t xml:space="preserve"> (20)</w:t>
            </w:r>
          </w:p>
        </w:tc>
        <w:tc>
          <w:tcPr>
            <w:tcW w:w="674" w:type="pct"/>
            <w:tcMar>
              <w:left w:w="0" w:type="dxa"/>
              <w:right w:w="0" w:type="dxa"/>
            </w:tcMar>
          </w:tcPr>
          <w:p w14:paraId="5BB8957F" w14:textId="77777777" w:rsidR="00456249" w:rsidRPr="00445E8A" w:rsidRDefault="00456249" w:rsidP="00AB5E44">
            <w:pPr>
              <w:pStyle w:val="TAH"/>
              <w:rPr>
                <w:rFonts w:cs="Arial"/>
                <w:b w:val="0"/>
                <w:bCs/>
              </w:rPr>
            </w:pPr>
            <w:r w:rsidRPr="00445E8A">
              <w:rPr>
                <w:b w:val="0"/>
              </w:rPr>
              <w:t>1.28</w:t>
            </w:r>
            <w:r w:rsidRPr="00445E8A">
              <w:t xml:space="preserve"> </w:t>
            </w:r>
            <w:r w:rsidRPr="00445E8A">
              <w:rPr>
                <w:b w:val="0"/>
                <w:snapToGrid w:val="0"/>
                <w:szCs w:val="18"/>
              </w:rPr>
              <w:t>(4)</w:t>
            </w:r>
          </w:p>
        </w:tc>
        <w:tc>
          <w:tcPr>
            <w:tcW w:w="664" w:type="pct"/>
            <w:tcMar>
              <w:left w:w="0" w:type="dxa"/>
              <w:right w:w="0" w:type="dxa"/>
            </w:tcMar>
          </w:tcPr>
          <w:p w14:paraId="534C0CA4" w14:textId="77777777" w:rsidR="00456249" w:rsidRPr="00445E8A" w:rsidRDefault="00456249" w:rsidP="00AB5E44">
            <w:pPr>
              <w:pStyle w:val="TAH"/>
              <w:rPr>
                <w:rFonts w:cs="Arial"/>
                <w:b w:val="0"/>
                <w:bCs/>
              </w:rPr>
            </w:pPr>
            <w:r w:rsidRPr="00445E8A">
              <w:rPr>
                <w:b w:val="0"/>
                <w:snapToGrid w:val="0"/>
              </w:rPr>
              <w:t>2.56 (8)</w:t>
            </w:r>
          </w:p>
        </w:tc>
      </w:tr>
      <w:tr w:rsidR="00456249" w:rsidRPr="00445E8A" w14:paraId="09155F93" w14:textId="77777777" w:rsidTr="00AB5E44">
        <w:trPr>
          <w:cantSplit/>
          <w:jc w:val="center"/>
        </w:trPr>
        <w:tc>
          <w:tcPr>
            <w:tcW w:w="590" w:type="pct"/>
            <w:vMerge/>
            <w:tcMar>
              <w:left w:w="0" w:type="dxa"/>
              <w:right w:w="0" w:type="dxa"/>
            </w:tcMar>
          </w:tcPr>
          <w:p w14:paraId="06B6D110" w14:textId="77777777" w:rsidR="00456249" w:rsidRPr="00445E8A" w:rsidRDefault="00456249" w:rsidP="00AB5E44">
            <w:pPr>
              <w:pStyle w:val="TAC"/>
              <w:rPr>
                <w:rFonts w:cs="Arial"/>
              </w:rPr>
            </w:pPr>
          </w:p>
        </w:tc>
        <w:tc>
          <w:tcPr>
            <w:tcW w:w="431" w:type="pct"/>
            <w:tcMar>
              <w:left w:w="0" w:type="dxa"/>
              <w:right w:w="0" w:type="dxa"/>
            </w:tcMar>
          </w:tcPr>
          <w:p w14:paraId="2E7F04A4" w14:textId="77777777" w:rsidR="00456249" w:rsidRPr="00445E8A" w:rsidRDefault="00456249" w:rsidP="00AB5E44">
            <w:pPr>
              <w:pStyle w:val="TAH"/>
              <w:rPr>
                <w:rFonts w:cs="Arial"/>
                <w:b w:val="0"/>
                <w:bCs/>
              </w:rPr>
            </w:pPr>
            <w:r w:rsidRPr="00445E8A">
              <w:rPr>
                <w:rFonts w:cs="Arial" w:hint="eastAsia"/>
                <w:b w:val="0"/>
              </w:rPr>
              <w:t>0.64</w:t>
            </w:r>
          </w:p>
        </w:tc>
        <w:tc>
          <w:tcPr>
            <w:tcW w:w="446" w:type="pct"/>
            <w:tcMar>
              <w:left w:w="0" w:type="dxa"/>
              <w:right w:w="0" w:type="dxa"/>
            </w:tcMar>
          </w:tcPr>
          <w:p w14:paraId="59E1D966" w14:textId="77777777" w:rsidR="00456249" w:rsidRPr="00445E8A" w:rsidRDefault="00456249" w:rsidP="00AB5E44">
            <w:pPr>
              <w:pStyle w:val="TAH"/>
              <w:rPr>
                <w:rFonts w:cs="Arial"/>
                <w:b w:val="0"/>
                <w:bCs/>
              </w:rPr>
            </w:pPr>
            <w:r w:rsidRPr="00445E8A">
              <w:rPr>
                <w:rFonts w:cs="Arial"/>
                <w:b w:val="0"/>
                <w:snapToGrid w:val="0"/>
              </w:rPr>
              <w:t>≥ 2.56 (1)</w:t>
            </w:r>
          </w:p>
        </w:tc>
        <w:tc>
          <w:tcPr>
            <w:tcW w:w="2195" w:type="pct"/>
            <w:vMerge/>
            <w:tcMar>
              <w:left w:w="0" w:type="dxa"/>
              <w:right w:w="0" w:type="dxa"/>
            </w:tcMar>
          </w:tcPr>
          <w:p w14:paraId="485E0561" w14:textId="77777777" w:rsidR="00456249" w:rsidRPr="00445E8A" w:rsidRDefault="00456249" w:rsidP="00AB5E44">
            <w:pPr>
              <w:pStyle w:val="TAC"/>
              <w:rPr>
                <w:rFonts w:cs="Arial"/>
              </w:rPr>
            </w:pPr>
          </w:p>
        </w:tc>
        <w:tc>
          <w:tcPr>
            <w:tcW w:w="674" w:type="pct"/>
            <w:tcMar>
              <w:left w:w="0" w:type="dxa"/>
              <w:right w:w="0" w:type="dxa"/>
            </w:tcMar>
          </w:tcPr>
          <w:p w14:paraId="5A014695" w14:textId="77777777" w:rsidR="00456249" w:rsidRPr="00445E8A" w:rsidRDefault="00456249" w:rsidP="00AB5E44">
            <w:pPr>
              <w:pStyle w:val="TAH"/>
              <w:rPr>
                <w:rFonts w:cs="Arial"/>
                <w:b w:val="0"/>
                <w:bCs/>
              </w:rPr>
            </w:pPr>
            <w:r w:rsidRPr="00445E8A">
              <w:rPr>
                <w:b w:val="0"/>
                <w:snapToGrid w:val="0"/>
                <w:szCs w:val="18"/>
              </w:rPr>
              <w:t>1.28 (2)</w:t>
            </w:r>
          </w:p>
        </w:tc>
        <w:tc>
          <w:tcPr>
            <w:tcW w:w="664" w:type="pct"/>
            <w:tcMar>
              <w:left w:w="0" w:type="dxa"/>
              <w:right w:w="0" w:type="dxa"/>
            </w:tcMar>
          </w:tcPr>
          <w:p w14:paraId="7DFDB4FE" w14:textId="77777777" w:rsidR="00456249" w:rsidRPr="00445E8A" w:rsidRDefault="00456249" w:rsidP="00AB5E44">
            <w:pPr>
              <w:pStyle w:val="TAH"/>
              <w:rPr>
                <w:rFonts w:cs="Arial"/>
                <w:b w:val="0"/>
                <w:bCs/>
              </w:rPr>
            </w:pPr>
            <w:r w:rsidRPr="00445E8A">
              <w:rPr>
                <w:b w:val="0"/>
                <w:snapToGrid w:val="0"/>
              </w:rPr>
              <w:t>2.56 (4)</w:t>
            </w:r>
          </w:p>
        </w:tc>
      </w:tr>
      <w:tr w:rsidR="00456249" w:rsidRPr="00445E8A" w14:paraId="308EEBDE" w14:textId="77777777" w:rsidTr="00AB5E44">
        <w:trPr>
          <w:cantSplit/>
          <w:jc w:val="center"/>
        </w:trPr>
        <w:tc>
          <w:tcPr>
            <w:tcW w:w="590" w:type="pct"/>
            <w:vMerge/>
            <w:vAlign w:val="center"/>
          </w:tcPr>
          <w:p w14:paraId="14004214" w14:textId="77777777" w:rsidR="00456249" w:rsidRPr="00445E8A" w:rsidRDefault="00456249" w:rsidP="00AB5E44">
            <w:pPr>
              <w:pStyle w:val="TAC"/>
              <w:rPr>
                <w:rFonts w:cs="Arial"/>
              </w:rPr>
            </w:pPr>
          </w:p>
        </w:tc>
        <w:tc>
          <w:tcPr>
            <w:tcW w:w="431" w:type="pct"/>
          </w:tcPr>
          <w:p w14:paraId="68F3AB2A" w14:textId="77777777" w:rsidR="00456249" w:rsidRPr="00445E8A" w:rsidRDefault="00456249" w:rsidP="00AB5E44">
            <w:pPr>
              <w:pStyle w:val="TAC"/>
              <w:rPr>
                <w:rFonts w:cs="Arial"/>
                <w:snapToGrid w:val="0"/>
              </w:rPr>
            </w:pPr>
            <w:r w:rsidRPr="00445E8A">
              <w:rPr>
                <w:rFonts w:cs="Arial"/>
              </w:rPr>
              <w:t>1.28</w:t>
            </w:r>
          </w:p>
        </w:tc>
        <w:tc>
          <w:tcPr>
            <w:tcW w:w="446" w:type="pct"/>
          </w:tcPr>
          <w:p w14:paraId="66FA6969" w14:textId="77777777" w:rsidR="00456249" w:rsidRPr="00445E8A" w:rsidRDefault="00456249" w:rsidP="00AB5E44">
            <w:pPr>
              <w:pStyle w:val="TAC"/>
              <w:rPr>
                <w:rFonts w:cs="Arial"/>
              </w:rPr>
            </w:pPr>
            <w:r w:rsidRPr="00445E8A">
              <w:rPr>
                <w:rFonts w:cs="Arial"/>
                <w:snapToGrid w:val="0"/>
              </w:rPr>
              <w:t>≥ 5.12 (2)</w:t>
            </w:r>
          </w:p>
        </w:tc>
        <w:tc>
          <w:tcPr>
            <w:tcW w:w="2195" w:type="pct"/>
            <w:vMerge/>
            <w:tcMar>
              <w:left w:w="0" w:type="dxa"/>
              <w:right w:w="0" w:type="dxa"/>
            </w:tcMar>
          </w:tcPr>
          <w:p w14:paraId="2FAAC45A" w14:textId="77777777" w:rsidR="00456249" w:rsidRPr="00445E8A" w:rsidRDefault="00456249" w:rsidP="00AB5E44">
            <w:pPr>
              <w:pStyle w:val="TAC"/>
              <w:rPr>
                <w:rFonts w:cs="Arial"/>
                <w:snapToGrid w:val="0"/>
              </w:rPr>
            </w:pPr>
          </w:p>
        </w:tc>
        <w:tc>
          <w:tcPr>
            <w:tcW w:w="674" w:type="pct"/>
          </w:tcPr>
          <w:p w14:paraId="453B770E" w14:textId="77777777" w:rsidR="00456249" w:rsidRPr="00445E8A" w:rsidRDefault="00456249" w:rsidP="00AB5E44">
            <w:pPr>
              <w:pStyle w:val="TAC"/>
              <w:rPr>
                <w:rFonts w:cs="Arial"/>
                <w:snapToGrid w:val="0"/>
              </w:rPr>
            </w:pPr>
            <w:r w:rsidRPr="00445E8A">
              <w:rPr>
                <w:rFonts w:cs="Arial"/>
                <w:snapToGrid w:val="0"/>
              </w:rPr>
              <w:t>1.28 (1)</w:t>
            </w:r>
          </w:p>
        </w:tc>
        <w:tc>
          <w:tcPr>
            <w:tcW w:w="664" w:type="pct"/>
          </w:tcPr>
          <w:p w14:paraId="15531D12" w14:textId="77777777" w:rsidR="00456249" w:rsidRPr="00445E8A" w:rsidRDefault="00456249" w:rsidP="00AB5E44">
            <w:pPr>
              <w:pStyle w:val="TAC"/>
              <w:rPr>
                <w:rFonts w:cs="Arial"/>
                <w:snapToGrid w:val="0"/>
              </w:rPr>
            </w:pPr>
            <w:r w:rsidRPr="00445E8A">
              <w:rPr>
                <w:rFonts w:cs="Arial"/>
                <w:snapToGrid w:val="0"/>
              </w:rPr>
              <w:t>2.56 (2)</w:t>
            </w:r>
          </w:p>
        </w:tc>
      </w:tr>
      <w:tr w:rsidR="00456249" w:rsidRPr="00445E8A" w14:paraId="4D7D5D34" w14:textId="77777777" w:rsidTr="00AB5E44">
        <w:trPr>
          <w:cantSplit/>
          <w:jc w:val="center"/>
        </w:trPr>
        <w:tc>
          <w:tcPr>
            <w:tcW w:w="590" w:type="pct"/>
            <w:vMerge/>
          </w:tcPr>
          <w:p w14:paraId="75FB838E" w14:textId="77777777" w:rsidR="00456249" w:rsidRPr="00445E8A" w:rsidRDefault="00456249" w:rsidP="00AB5E44">
            <w:pPr>
              <w:pStyle w:val="TAC"/>
              <w:rPr>
                <w:rFonts w:cs="Arial"/>
              </w:rPr>
            </w:pPr>
          </w:p>
        </w:tc>
        <w:tc>
          <w:tcPr>
            <w:tcW w:w="431" w:type="pct"/>
          </w:tcPr>
          <w:p w14:paraId="4CF2CB9B" w14:textId="77777777" w:rsidR="00456249" w:rsidRPr="00445E8A" w:rsidRDefault="00456249" w:rsidP="00AB5E44">
            <w:pPr>
              <w:pStyle w:val="TAC"/>
              <w:rPr>
                <w:rFonts w:cs="Arial"/>
                <w:snapToGrid w:val="0"/>
              </w:rPr>
            </w:pPr>
            <w:r w:rsidRPr="00445E8A">
              <w:rPr>
                <w:rFonts w:cs="Arial"/>
              </w:rPr>
              <w:t>2.56</w:t>
            </w:r>
          </w:p>
        </w:tc>
        <w:tc>
          <w:tcPr>
            <w:tcW w:w="446" w:type="pct"/>
          </w:tcPr>
          <w:p w14:paraId="1979DE3D" w14:textId="77777777" w:rsidR="00456249" w:rsidRPr="00445E8A" w:rsidRDefault="00456249" w:rsidP="00AB5E44">
            <w:pPr>
              <w:pStyle w:val="TAC"/>
              <w:rPr>
                <w:rFonts w:cs="Arial"/>
              </w:rPr>
            </w:pPr>
            <w:r w:rsidRPr="00445E8A">
              <w:rPr>
                <w:rFonts w:cs="Arial"/>
                <w:snapToGrid w:val="0"/>
              </w:rPr>
              <w:t>≥ 7.68 (3)</w:t>
            </w:r>
          </w:p>
        </w:tc>
        <w:tc>
          <w:tcPr>
            <w:tcW w:w="2195" w:type="pct"/>
            <w:vMerge/>
          </w:tcPr>
          <w:p w14:paraId="734F9755" w14:textId="77777777" w:rsidR="00456249" w:rsidRPr="00445E8A" w:rsidRDefault="00456249" w:rsidP="00AB5E44">
            <w:pPr>
              <w:pStyle w:val="TAC"/>
              <w:rPr>
                <w:rFonts w:cs="Arial"/>
                <w:snapToGrid w:val="0"/>
              </w:rPr>
            </w:pPr>
          </w:p>
        </w:tc>
        <w:tc>
          <w:tcPr>
            <w:tcW w:w="674" w:type="pct"/>
          </w:tcPr>
          <w:p w14:paraId="4F6D9B87" w14:textId="77777777" w:rsidR="00456249" w:rsidRPr="00445E8A" w:rsidRDefault="00456249" w:rsidP="00AB5E44">
            <w:pPr>
              <w:pStyle w:val="TAC"/>
              <w:rPr>
                <w:rFonts w:cs="Arial"/>
                <w:snapToGrid w:val="0"/>
              </w:rPr>
            </w:pPr>
            <w:r w:rsidRPr="00445E8A">
              <w:rPr>
                <w:rFonts w:cs="Arial"/>
                <w:snapToGrid w:val="0"/>
              </w:rPr>
              <w:t>2.56 (1)</w:t>
            </w:r>
          </w:p>
        </w:tc>
        <w:tc>
          <w:tcPr>
            <w:tcW w:w="664" w:type="pct"/>
          </w:tcPr>
          <w:p w14:paraId="3AF4696D" w14:textId="77777777" w:rsidR="00456249" w:rsidRPr="00445E8A" w:rsidRDefault="00456249" w:rsidP="00AB5E44">
            <w:pPr>
              <w:pStyle w:val="TAC"/>
              <w:rPr>
                <w:rFonts w:cs="Arial"/>
                <w:snapToGrid w:val="0"/>
              </w:rPr>
            </w:pPr>
            <w:r w:rsidRPr="00445E8A">
              <w:rPr>
                <w:rFonts w:cs="Arial"/>
                <w:snapToGrid w:val="0"/>
              </w:rPr>
              <w:t>5.12 (2)</w:t>
            </w:r>
          </w:p>
        </w:tc>
      </w:tr>
      <w:tr w:rsidR="00456249" w:rsidRPr="00445E8A" w14:paraId="5870B298" w14:textId="77777777" w:rsidTr="00AB5E44">
        <w:trPr>
          <w:cantSplit/>
          <w:jc w:val="center"/>
        </w:trPr>
        <w:tc>
          <w:tcPr>
            <w:tcW w:w="590" w:type="pct"/>
            <w:vMerge/>
          </w:tcPr>
          <w:p w14:paraId="5D6D6F3A" w14:textId="77777777" w:rsidR="00456249" w:rsidRPr="00445E8A" w:rsidRDefault="00456249" w:rsidP="00AB5E44">
            <w:pPr>
              <w:pStyle w:val="TAC"/>
              <w:rPr>
                <w:rFonts w:cs="Arial"/>
              </w:rPr>
            </w:pPr>
          </w:p>
        </w:tc>
        <w:tc>
          <w:tcPr>
            <w:tcW w:w="431" w:type="pct"/>
          </w:tcPr>
          <w:p w14:paraId="4A50EE05" w14:textId="77777777" w:rsidR="00456249" w:rsidRPr="00445E8A" w:rsidRDefault="00456249" w:rsidP="00AB5E44">
            <w:pPr>
              <w:pStyle w:val="TAC"/>
              <w:rPr>
                <w:rFonts w:cs="Arial"/>
                <w:snapToGrid w:val="0"/>
              </w:rPr>
            </w:pPr>
            <w:r w:rsidRPr="00445E8A">
              <w:rPr>
                <w:rFonts w:cs="Arial"/>
              </w:rPr>
              <w:t>5.12</w:t>
            </w:r>
          </w:p>
        </w:tc>
        <w:tc>
          <w:tcPr>
            <w:tcW w:w="446" w:type="pct"/>
          </w:tcPr>
          <w:p w14:paraId="1DC80984" w14:textId="77777777" w:rsidR="00456249" w:rsidRPr="00445E8A" w:rsidRDefault="00456249" w:rsidP="00AB5E44">
            <w:pPr>
              <w:pStyle w:val="TAC"/>
              <w:rPr>
                <w:rFonts w:cs="Arial"/>
              </w:rPr>
            </w:pPr>
            <w:r w:rsidRPr="00445E8A">
              <w:rPr>
                <w:rFonts w:cs="Arial"/>
                <w:snapToGrid w:val="0"/>
              </w:rPr>
              <w:t>≥ 12.8 (5)</w:t>
            </w:r>
          </w:p>
        </w:tc>
        <w:tc>
          <w:tcPr>
            <w:tcW w:w="2195" w:type="pct"/>
            <w:vMerge/>
          </w:tcPr>
          <w:p w14:paraId="1E21BC4F" w14:textId="77777777" w:rsidR="00456249" w:rsidRPr="00445E8A" w:rsidRDefault="00456249" w:rsidP="00AB5E44">
            <w:pPr>
              <w:pStyle w:val="TAC"/>
              <w:rPr>
                <w:rFonts w:cs="Arial"/>
                <w:snapToGrid w:val="0"/>
              </w:rPr>
            </w:pPr>
          </w:p>
        </w:tc>
        <w:tc>
          <w:tcPr>
            <w:tcW w:w="674" w:type="pct"/>
          </w:tcPr>
          <w:p w14:paraId="0F41F4C0" w14:textId="77777777" w:rsidR="00456249" w:rsidRPr="00445E8A" w:rsidRDefault="00456249" w:rsidP="00AB5E44">
            <w:pPr>
              <w:pStyle w:val="TAC"/>
              <w:rPr>
                <w:rFonts w:cs="Arial"/>
                <w:snapToGrid w:val="0"/>
              </w:rPr>
            </w:pPr>
            <w:r w:rsidRPr="00445E8A">
              <w:rPr>
                <w:rFonts w:cs="Arial"/>
                <w:snapToGrid w:val="0"/>
              </w:rPr>
              <w:t>5.12 (1)</w:t>
            </w:r>
          </w:p>
        </w:tc>
        <w:tc>
          <w:tcPr>
            <w:tcW w:w="664" w:type="pct"/>
          </w:tcPr>
          <w:p w14:paraId="70571940" w14:textId="77777777" w:rsidR="00456249" w:rsidRPr="00445E8A" w:rsidRDefault="00456249" w:rsidP="00AB5E44">
            <w:pPr>
              <w:pStyle w:val="TAC"/>
              <w:rPr>
                <w:rFonts w:cs="Arial"/>
                <w:snapToGrid w:val="0"/>
              </w:rPr>
            </w:pPr>
            <w:r w:rsidRPr="00445E8A">
              <w:rPr>
                <w:rFonts w:cs="Arial"/>
                <w:snapToGrid w:val="0"/>
              </w:rPr>
              <w:t>10.24 (2)</w:t>
            </w:r>
          </w:p>
        </w:tc>
      </w:tr>
      <w:tr w:rsidR="00456249" w:rsidRPr="00445E8A" w14:paraId="348322A4" w14:textId="77777777" w:rsidTr="00AB5E44">
        <w:trPr>
          <w:cantSplit/>
          <w:jc w:val="center"/>
        </w:trPr>
        <w:tc>
          <w:tcPr>
            <w:tcW w:w="590" w:type="pct"/>
            <w:vMerge/>
          </w:tcPr>
          <w:p w14:paraId="76806548" w14:textId="77777777" w:rsidR="00456249" w:rsidRPr="00445E8A" w:rsidRDefault="00456249" w:rsidP="00AB5E44">
            <w:pPr>
              <w:pStyle w:val="TAC"/>
              <w:rPr>
                <w:rFonts w:cs="Arial"/>
              </w:rPr>
            </w:pPr>
          </w:p>
        </w:tc>
        <w:tc>
          <w:tcPr>
            <w:tcW w:w="431" w:type="pct"/>
          </w:tcPr>
          <w:p w14:paraId="36BA62DC" w14:textId="77777777" w:rsidR="00456249" w:rsidRPr="00445E8A" w:rsidRDefault="00456249" w:rsidP="00AB5E44">
            <w:pPr>
              <w:pStyle w:val="TAC"/>
              <w:rPr>
                <w:rFonts w:cs="Arial"/>
                <w:snapToGrid w:val="0"/>
              </w:rPr>
            </w:pPr>
            <w:r w:rsidRPr="00445E8A">
              <w:rPr>
                <w:rFonts w:cs="Arial"/>
              </w:rPr>
              <w:t>10.24</w:t>
            </w:r>
          </w:p>
        </w:tc>
        <w:tc>
          <w:tcPr>
            <w:tcW w:w="446" w:type="pct"/>
          </w:tcPr>
          <w:p w14:paraId="276F5463" w14:textId="77777777" w:rsidR="00456249" w:rsidRPr="00445E8A" w:rsidRDefault="00456249" w:rsidP="00AB5E44">
            <w:pPr>
              <w:pStyle w:val="TAC"/>
              <w:rPr>
                <w:rFonts w:cs="Arial"/>
              </w:rPr>
            </w:pPr>
            <w:r w:rsidRPr="00445E8A">
              <w:rPr>
                <w:rFonts w:cs="Arial"/>
                <w:snapToGrid w:val="0"/>
              </w:rPr>
              <w:t>≥ 23.04 (9)</w:t>
            </w:r>
          </w:p>
        </w:tc>
        <w:tc>
          <w:tcPr>
            <w:tcW w:w="2195" w:type="pct"/>
            <w:vMerge/>
          </w:tcPr>
          <w:p w14:paraId="750511DC" w14:textId="77777777" w:rsidR="00456249" w:rsidRPr="00445E8A" w:rsidRDefault="00456249" w:rsidP="00AB5E44">
            <w:pPr>
              <w:pStyle w:val="TAC"/>
              <w:rPr>
                <w:rFonts w:cs="Arial"/>
                <w:snapToGrid w:val="0"/>
              </w:rPr>
            </w:pPr>
          </w:p>
        </w:tc>
        <w:tc>
          <w:tcPr>
            <w:tcW w:w="674" w:type="pct"/>
          </w:tcPr>
          <w:p w14:paraId="5E8B1217" w14:textId="77777777" w:rsidR="00456249" w:rsidRPr="00445E8A" w:rsidRDefault="00456249" w:rsidP="00AB5E44">
            <w:pPr>
              <w:pStyle w:val="TAC"/>
              <w:rPr>
                <w:rFonts w:cs="Arial"/>
                <w:snapToGrid w:val="0"/>
              </w:rPr>
            </w:pPr>
            <w:r w:rsidRPr="00445E8A">
              <w:rPr>
                <w:rFonts w:cs="Arial"/>
                <w:snapToGrid w:val="0"/>
              </w:rPr>
              <w:t>10.24 (1)</w:t>
            </w:r>
          </w:p>
        </w:tc>
        <w:tc>
          <w:tcPr>
            <w:tcW w:w="664" w:type="pct"/>
          </w:tcPr>
          <w:p w14:paraId="1841EF39" w14:textId="77777777" w:rsidR="00456249" w:rsidRPr="00445E8A" w:rsidRDefault="00456249" w:rsidP="00AB5E44">
            <w:pPr>
              <w:pStyle w:val="TAC"/>
              <w:rPr>
                <w:rFonts w:cs="Arial"/>
                <w:snapToGrid w:val="0"/>
              </w:rPr>
            </w:pPr>
            <w:r w:rsidRPr="00445E8A">
              <w:rPr>
                <w:rFonts w:cs="Arial"/>
                <w:snapToGrid w:val="0"/>
              </w:rPr>
              <w:t>20.48</w:t>
            </w:r>
            <w:r w:rsidRPr="00445E8A">
              <w:rPr>
                <w:rFonts w:cs="Arial"/>
              </w:rPr>
              <w:t xml:space="preserve"> (</w:t>
            </w:r>
            <w:r w:rsidRPr="00445E8A">
              <w:rPr>
                <w:rFonts w:cs="Arial"/>
                <w:snapToGrid w:val="0"/>
              </w:rPr>
              <w:t>2</w:t>
            </w:r>
            <w:r w:rsidRPr="00445E8A">
              <w:rPr>
                <w:rFonts w:cs="Arial"/>
              </w:rPr>
              <w:t>)</w:t>
            </w:r>
          </w:p>
        </w:tc>
      </w:tr>
      <w:tr w:rsidR="00456249" w:rsidRPr="00445E8A" w14:paraId="205B48C4" w14:textId="77777777" w:rsidTr="00AB5E44">
        <w:trPr>
          <w:cantSplit/>
          <w:jc w:val="center"/>
        </w:trPr>
        <w:tc>
          <w:tcPr>
            <w:tcW w:w="5000" w:type="pct"/>
            <w:gridSpan w:val="6"/>
          </w:tcPr>
          <w:p w14:paraId="25D4CB9D" w14:textId="77777777" w:rsidR="00456249" w:rsidRPr="00445E8A" w:rsidRDefault="00456249" w:rsidP="00AB5E44">
            <w:pPr>
              <w:pStyle w:val="TAN"/>
              <w:rPr>
                <w:rFonts w:cs="Arial"/>
              </w:rPr>
            </w:pPr>
            <w:r w:rsidRPr="00445E8A">
              <w:rPr>
                <w:rFonts w:cs="Arial"/>
              </w:rPr>
              <w:t>N</w:t>
            </w:r>
            <w:r>
              <w:rPr>
                <w:rFonts w:cs="Arial"/>
              </w:rPr>
              <w:t>ote</w:t>
            </w:r>
            <w:r w:rsidRPr="00445E8A">
              <w:rPr>
                <w:rFonts w:cs="Arial"/>
              </w:rPr>
              <w:t xml:space="preserve"> 1:</w:t>
            </w:r>
            <w:r w:rsidRPr="00445E8A">
              <w:rPr>
                <w:rFonts w:cs="Arial"/>
              </w:rPr>
              <w:tab/>
              <w:t>The number of DRX cycles in this table is given for the DRX cycles within PTWs.</w:t>
            </w:r>
          </w:p>
          <w:p w14:paraId="6F941E4C" w14:textId="77777777" w:rsidR="00456249" w:rsidRPr="00445E8A" w:rsidRDefault="00456249" w:rsidP="00AB5E44">
            <w:pPr>
              <w:pStyle w:val="TAN"/>
              <w:rPr>
                <w:rFonts w:cs="Arial"/>
              </w:rPr>
            </w:pPr>
            <w:r w:rsidRPr="00445E8A">
              <w:rPr>
                <w:rFonts w:cs="Arial"/>
              </w:rPr>
              <w:t>N</w:t>
            </w:r>
            <w:r>
              <w:rPr>
                <w:rFonts w:cs="Arial"/>
              </w:rPr>
              <w:t>ote</w:t>
            </w:r>
            <w:r w:rsidRPr="00445E8A">
              <w:rPr>
                <w:rFonts w:cs="Arial"/>
              </w:rPr>
              <w:t xml:space="preserve"> 2:</w:t>
            </w:r>
            <w:r w:rsidRPr="00445E8A">
              <w:rPr>
                <w:rFonts w:cs="Arial"/>
              </w:rPr>
              <w:tab/>
              <w:t>The eDRX_IDLE cycle lengths are as specified in Section X of TS 24.008 [34].</w:t>
            </w:r>
          </w:p>
        </w:tc>
      </w:tr>
    </w:tbl>
    <w:p w14:paraId="6903441E" w14:textId="77777777" w:rsidR="00456249" w:rsidRPr="00445E8A" w:rsidRDefault="00456249" w:rsidP="00456249"/>
    <w:p w14:paraId="3D592697" w14:textId="77777777" w:rsidR="00456249" w:rsidRPr="00445E8A" w:rsidRDefault="00456249" w:rsidP="00456249">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02A33B8" w14:textId="77777777" w:rsidR="00456249" w:rsidRPr="00445E8A" w:rsidRDefault="00456249" w:rsidP="00456249">
      <w:r w:rsidRPr="00445E8A">
        <w:t>If all the relaxed monitoring criteria defined in clause 5.2.4.12 [1] are fulfilled then the UE’s intra-frequency measurement is not required to meet T</w:t>
      </w:r>
      <w:r w:rsidRPr="00445E8A">
        <w:rPr>
          <w:vertAlign w:val="subscript"/>
        </w:rPr>
        <w:t>detect,NB_Intra_NC,</w:t>
      </w:r>
      <w:r w:rsidRPr="00445E8A">
        <w:t xml:space="preserve"> T</w:t>
      </w:r>
      <w:r w:rsidRPr="00445E8A">
        <w:rPr>
          <w:vertAlign w:val="subscript"/>
        </w:rPr>
        <w:t>measure,NB_Intra_NC</w:t>
      </w:r>
      <w:r w:rsidRPr="00445E8A">
        <w:t xml:space="preserve"> and T</w:t>
      </w:r>
      <w:r w:rsidRPr="00445E8A">
        <w:rPr>
          <w:vertAlign w:val="subscript"/>
        </w:rPr>
        <w:t>evaluate,NB_intra_NC</w:t>
      </w:r>
      <w:r w:rsidRPr="00445E8A">
        <w:t xml:space="preserve"> as defined in Table 4.6A.2.2-1 and Table 4.6A.2.2-2.</w:t>
      </w:r>
    </w:p>
    <w:p w14:paraId="0E0ECA8D" w14:textId="77777777" w:rsidR="00456249" w:rsidRPr="00445E8A" w:rsidRDefault="00456249" w:rsidP="00456249">
      <w:pPr>
        <w:rPr>
          <w:noProof/>
        </w:rPr>
      </w:pPr>
      <w:r w:rsidRPr="00445E8A">
        <w:rPr>
          <w:noProof/>
        </w:rPr>
        <w:t xml:space="preserve">If </w:t>
      </w:r>
      <w:r w:rsidRPr="00445E8A">
        <w:rPr>
          <w:i/>
          <w:iCs/>
          <w:noProof/>
        </w:rPr>
        <w:t>t-Service</w:t>
      </w:r>
      <w:r w:rsidRPr="00445E8A">
        <w:rPr>
          <w:noProof/>
        </w:rPr>
        <w:t xml:space="preserve"> is broadcasted and applicable, UE shall be able to detect, measure, and evaluate neighbour cells before </w:t>
      </w:r>
      <w:r w:rsidRPr="00445E8A">
        <w:rPr>
          <w:rFonts w:eastAsia="Yu Mincho" w:cs="v4.2.0"/>
          <w:i/>
          <w:iCs/>
        </w:rPr>
        <w:t>t-Service</w:t>
      </w:r>
      <w:r w:rsidRPr="00445E8A">
        <w:rPr>
          <w:rFonts w:eastAsia="Yu Mincho" w:cs="v4.2.0"/>
        </w:rPr>
        <w:t xml:space="preserve"> is reached</w:t>
      </w:r>
      <w:r w:rsidRPr="00445E8A">
        <w:rPr>
          <w:rFonts w:eastAsia="PMingLiU"/>
          <w:szCs w:val="24"/>
          <w:lang w:eastAsia="zh-TW"/>
        </w:rPr>
        <w:t>, regardless of the rules currently limiting the UE measurement activities</w:t>
      </w:r>
      <w:r w:rsidRPr="00445E8A">
        <w:rPr>
          <w:noProof/>
        </w:rPr>
        <w:t xml:space="preserve">, and when to start the detection, measurement and evaluation on neighbour cells is up to UE implementation. This requirement does not apply when the time span from the last slot of SI transmission within SI modification period where the broadcasting of </w:t>
      </w:r>
      <w:r w:rsidRPr="00445E8A">
        <w:rPr>
          <w:i/>
          <w:iCs/>
          <w:noProof/>
        </w:rPr>
        <w:t>t-Service</w:t>
      </w:r>
      <w:r w:rsidRPr="00445E8A">
        <w:rPr>
          <w:noProof/>
        </w:rPr>
        <w:t xml:space="preserve"> is started to the first slot when the cell is scheduled to stop serving the area according to the broadcasted information is less than </w:t>
      </w:r>
      <w:r w:rsidRPr="00445E8A">
        <w:rPr>
          <w:szCs w:val="24"/>
        </w:rPr>
        <w:t>T</w:t>
      </w:r>
      <w:r w:rsidRPr="00445E8A">
        <w:rPr>
          <w:szCs w:val="24"/>
          <w:vertAlign w:val="subscript"/>
        </w:rPr>
        <w:t>trigger</w:t>
      </w:r>
      <w:r w:rsidRPr="00445E8A">
        <w:rPr>
          <w:noProof/>
        </w:rPr>
        <w:t xml:space="preserve">. </w:t>
      </w:r>
    </w:p>
    <w:p w14:paraId="687D393E" w14:textId="77777777" w:rsidR="00456249" w:rsidRPr="00445E8A" w:rsidRDefault="00456249" w:rsidP="00456249">
      <w:pPr>
        <w:pStyle w:val="EQ"/>
      </w:pPr>
      <w:r w:rsidRPr="00445E8A">
        <w:tab/>
        <w:t>T</w:t>
      </w:r>
      <w:r w:rsidRPr="00445E8A">
        <w:rPr>
          <w:vertAlign w:val="subscript"/>
        </w:rPr>
        <w:t>trigger</w:t>
      </w:r>
      <w:r w:rsidRPr="00445E8A">
        <w:t xml:space="preserve"> = max(T</w:t>
      </w:r>
      <w:r w:rsidRPr="00445E8A">
        <w:rPr>
          <w:vertAlign w:val="subscript"/>
        </w:rPr>
        <w:t>detect,NB_Intra_NC</w:t>
      </w:r>
      <w:r w:rsidRPr="00445E8A">
        <w:rPr>
          <w:rFonts w:cs="v4.2.0"/>
        </w:rPr>
        <w:t xml:space="preserve"> , P</w:t>
      </w:r>
      <w:r w:rsidRPr="00445E8A">
        <w:rPr>
          <w:rFonts w:cs="v4.2.0"/>
          <w:vertAlign w:val="subscript"/>
        </w:rPr>
        <w:t>carrier</w:t>
      </w:r>
      <w:r w:rsidRPr="00445E8A">
        <w:rPr>
          <w:rFonts w:cs="v4.2.0"/>
        </w:rPr>
        <w:t xml:space="preserve"> * T</w:t>
      </w:r>
      <w:r w:rsidRPr="00445E8A">
        <w:rPr>
          <w:rFonts w:cs="v4.2.0"/>
          <w:vertAlign w:val="subscript"/>
        </w:rPr>
        <w:t>detect,NB_Inter_NC</w:t>
      </w:r>
      <w:r w:rsidRPr="00445E8A">
        <w:rPr>
          <w:rFonts w:cs="v4.2.0"/>
        </w:rPr>
        <w:t>)</w:t>
      </w:r>
      <w:r w:rsidRPr="00445E8A">
        <w:t>,</w:t>
      </w:r>
    </w:p>
    <w:p w14:paraId="2709FE4E" w14:textId="77777777" w:rsidR="00456249" w:rsidRPr="00445E8A" w:rsidRDefault="00456249" w:rsidP="00456249">
      <w:pPr>
        <w:rPr>
          <w:noProof/>
        </w:rPr>
      </w:pPr>
      <w:r w:rsidRPr="00445E8A">
        <w:rPr>
          <w:szCs w:val="24"/>
        </w:rPr>
        <w:t>where</w:t>
      </w:r>
    </w:p>
    <w:p w14:paraId="456DB6B3" w14:textId="77777777" w:rsidR="00456249" w:rsidRPr="00445E8A" w:rsidRDefault="00456249" w:rsidP="00456249">
      <w:pPr>
        <w:pStyle w:val="B10"/>
      </w:pPr>
      <w:r w:rsidRPr="00445E8A">
        <w:t>-</w:t>
      </w:r>
      <w:r w:rsidRPr="00445E8A">
        <w:tab/>
        <w:t>P</w:t>
      </w:r>
      <w:r w:rsidRPr="00445E8A">
        <w:rPr>
          <w:vertAlign w:val="subscript"/>
        </w:rPr>
        <w:t>carrier</w:t>
      </w:r>
      <w:r w:rsidRPr="00445E8A">
        <w:t xml:space="preserve"> is the number of inter-frequency carriers for which carrier frequency information was provided by the serving NB-IoT cell,</w:t>
      </w:r>
    </w:p>
    <w:p w14:paraId="1D06CBFE" w14:textId="77777777" w:rsidR="00456249" w:rsidRPr="00445E8A" w:rsidRDefault="00456249" w:rsidP="00456249">
      <w:pPr>
        <w:pStyle w:val="B10"/>
      </w:pPr>
      <w:r w:rsidRPr="00445E8A">
        <w:t>-</w:t>
      </w:r>
      <w:r w:rsidRPr="00445E8A">
        <w:tab/>
        <w:t>T</w:t>
      </w:r>
      <w:r w:rsidRPr="00445E8A">
        <w:rPr>
          <w:vertAlign w:val="subscript"/>
        </w:rPr>
        <w:t>detect,NB_Intra_NC</w:t>
      </w:r>
      <w:r w:rsidRPr="00445E8A">
        <w:t xml:space="preserve"> is </w:t>
      </w:r>
      <w:r w:rsidRPr="00445E8A">
        <w:rPr>
          <w:szCs w:val="24"/>
        </w:rPr>
        <w:t>defined in [4.6A.2.2]</w:t>
      </w:r>
      <w:r w:rsidRPr="00445E8A">
        <w:t>, and T</w:t>
      </w:r>
      <w:r w:rsidRPr="00445E8A">
        <w:rPr>
          <w:vertAlign w:val="subscript"/>
        </w:rPr>
        <w:t>detect,NB_Inter_NC</w:t>
      </w:r>
      <w:r w:rsidRPr="00445E8A">
        <w:t xml:space="preserve"> is </w:t>
      </w:r>
      <w:r w:rsidRPr="00445E8A">
        <w:rPr>
          <w:szCs w:val="24"/>
        </w:rPr>
        <w:t>defined in [4.6A.2.5]</w:t>
      </w:r>
      <w:r w:rsidRPr="00445E8A">
        <w:t>.</w:t>
      </w:r>
    </w:p>
    <w:p w14:paraId="28CC9662" w14:textId="77777777" w:rsidR="00456249" w:rsidRPr="00445E8A" w:rsidRDefault="00456249" w:rsidP="00456249">
      <w:pPr>
        <w:rPr>
          <w:rFonts w:eastAsia="SimSun"/>
          <w:noProof/>
        </w:rPr>
      </w:pPr>
      <w:r w:rsidRPr="00445E8A">
        <w:rPr>
          <w:rFonts w:eastAsia="SimSun" w:hint="eastAsia"/>
          <w:noProof/>
        </w:rPr>
        <w:t>T</w:t>
      </w:r>
      <w:r w:rsidRPr="00445E8A">
        <w:rPr>
          <w:rFonts w:eastAsia="SimSun"/>
          <w:noProof/>
        </w:rPr>
        <w:t>he requirements in this clause apply provided that the valid information for the satellite serving the target cell has been provided by the serving cell.</w:t>
      </w:r>
    </w:p>
    <w:p w14:paraId="4BB1EF8A" w14:textId="77777777" w:rsidR="00456249" w:rsidRPr="00445E8A" w:rsidRDefault="00456249" w:rsidP="00456249">
      <w:pPr>
        <w:rPr>
          <w:rFonts w:eastAsia="SimSun"/>
          <w:i/>
          <w:iCs/>
        </w:rPr>
      </w:pPr>
    </w:p>
    <w:p w14:paraId="043F54FB" w14:textId="77777777" w:rsidR="00456249" w:rsidRPr="00445E8A" w:rsidRDefault="00456249" w:rsidP="00456249">
      <w:pPr>
        <w:pStyle w:val="Heading4"/>
      </w:pPr>
      <w:r w:rsidRPr="00445E8A">
        <w:t>4.6A.2.3</w:t>
      </w:r>
      <w:r w:rsidRPr="00445E8A">
        <w:tab/>
        <w:t>Measurement and evaluation of serving NB-IoT cell for UE category NB1 in enhanced coverage</w:t>
      </w:r>
    </w:p>
    <w:p w14:paraId="0CABDE7A" w14:textId="77777777" w:rsidR="00456249" w:rsidRPr="00445E8A" w:rsidRDefault="00456249" w:rsidP="00456249">
      <w:r w:rsidRPr="00445E8A">
        <w:t>The UE shall measure the NRSRP and NRSRQ level of the serving NB-IoT cell on the anchor carrier and evaluate the cell selection criterion S defined in clause 5.2.3.2 in [1] for the serving NB-IoT cell on the anchor carrier at least every DRX cycle.</w:t>
      </w:r>
    </w:p>
    <w:p w14:paraId="3882B820" w14:textId="77777777" w:rsidR="00456249" w:rsidRPr="00445E8A" w:rsidRDefault="00456249" w:rsidP="00456249">
      <w:r w:rsidRPr="00445E8A">
        <w:rPr>
          <w:rFonts w:cs="v4.2.0"/>
        </w:rPr>
        <w:t>The UE shall filter the NRSRP and NRSRQ measurements of the serving</w:t>
      </w:r>
      <w:r w:rsidRPr="00445E8A">
        <w:t xml:space="preserve"> NB-IoT</w:t>
      </w:r>
      <w:r w:rsidRPr="00445E8A">
        <w:rPr>
          <w:rFonts w:cs="v4.2.0"/>
        </w:rPr>
        <w:t xml:space="preserve"> cell using at least 4 measurements. Within the set of measurements used for the filtering, at least two measurements shall be spaced by, at least DRX cycle/2.</w:t>
      </w:r>
    </w:p>
    <w:p w14:paraId="09DE7A3F" w14:textId="77777777" w:rsidR="00456249" w:rsidRPr="00445E8A" w:rsidRDefault="00456249" w:rsidP="00456249">
      <w:pPr>
        <w:rPr>
          <w:lang w:val="en-US"/>
        </w:rPr>
      </w:pPr>
      <w:r w:rsidRPr="00445E8A">
        <w:lastRenderedPageBreak/>
        <w:t>If the UE is configured for receiving paging on the non-anchor carrier then the UE shall evaluate the cell selection criterion S defined in clause 5.2.3.2a in [1] for the serving NB-IoT cell on non-anchor carrier at least every DRX cycle.</w:t>
      </w:r>
    </w:p>
    <w:p w14:paraId="37047577" w14:textId="77777777" w:rsidR="00456249" w:rsidRPr="00445E8A" w:rsidRDefault="00456249" w:rsidP="00456249">
      <w:r w:rsidRPr="00445E8A">
        <w:t xml:space="preserve">The UE is allowed to measure NRSRP level of the serving NB-IoT cell, assuming that </w:t>
      </w:r>
      <w:r w:rsidRPr="00445E8A">
        <w:rPr>
          <w:rFonts w:eastAsia="SimSun"/>
          <w:i/>
          <w:sz w:val="21"/>
          <w:szCs w:val="24"/>
        </w:rPr>
        <w:t>nrs-NonAnchor-config</w:t>
      </w:r>
      <w:r w:rsidRPr="00445E8A">
        <w:rPr>
          <w:rFonts w:eastAsia="SimSun"/>
          <w:sz w:val="21"/>
          <w:szCs w:val="24"/>
        </w:rPr>
        <w:t xml:space="preserve"> is enabled indicated by higher layer defined in clause 10.2.6 TS 36.211 [16],</w:t>
      </w:r>
      <w:r w:rsidRPr="00445E8A">
        <w:t xml:space="preserve"> on non-anchor carrier provided that:</w:t>
      </w:r>
    </w:p>
    <w:p w14:paraId="411B2102" w14:textId="77777777" w:rsidR="00456249" w:rsidRPr="00445E8A" w:rsidRDefault="00456249" w:rsidP="00456249">
      <w:pPr>
        <w:pStyle w:val="B10"/>
      </w:pPr>
      <w:r w:rsidRPr="00445E8A">
        <w:t>-</w:t>
      </w:r>
      <w:r w:rsidRPr="00445E8A">
        <w:tab/>
        <w:t>The relaxed monitoring criteria defined in TS 36.304 clause 5.2.4.12 are met,</w:t>
      </w:r>
    </w:p>
    <w:p w14:paraId="48CE2E35" w14:textId="77777777" w:rsidR="00456249" w:rsidRPr="00445E8A" w:rsidRDefault="00456249" w:rsidP="00456249">
      <w:pPr>
        <w:pStyle w:val="B10"/>
      </w:pPr>
      <w:r w:rsidRPr="00445E8A">
        <w:t>-</w:t>
      </w:r>
      <w:r w:rsidRPr="00445E8A">
        <w:tab/>
        <w:t xml:space="preserve">Transmit power difference of the signals/channels between anchor- and non-anchor carriers is signalled to the UE, via the existing parameter </w:t>
      </w:r>
      <w:r w:rsidRPr="00445E8A">
        <w:rPr>
          <w:i/>
          <w:iCs/>
        </w:rPr>
        <w:t>nrs-PowerOffsetNonAnchor</w:t>
      </w:r>
      <w:r w:rsidRPr="00445E8A">
        <w:t xml:space="preserve">, </w:t>
      </w:r>
    </w:p>
    <w:p w14:paraId="28CF70FC" w14:textId="77777777" w:rsidR="00456249" w:rsidRPr="00445E8A" w:rsidRDefault="00456249" w:rsidP="00456249">
      <w:pPr>
        <w:pStyle w:val="B10"/>
      </w:pPr>
      <w:r w:rsidRPr="00445E8A">
        <w:t>-</w:t>
      </w:r>
      <w:r w:rsidRPr="00445E8A">
        <w:tab/>
        <w:t>UE is not configured with any positioning measurements.</w:t>
      </w:r>
    </w:p>
    <w:p w14:paraId="392E4332" w14:textId="77777777" w:rsidR="00456249" w:rsidRPr="00445E8A" w:rsidRDefault="00456249" w:rsidP="00456249">
      <w:pPr>
        <w:pStyle w:val="B10"/>
      </w:pPr>
      <w:r w:rsidRPr="00445E8A">
        <w:rPr>
          <w:i/>
        </w:rPr>
        <w:t>-</w:t>
      </w:r>
      <w:r w:rsidRPr="00445E8A">
        <w:rPr>
          <w:i/>
        </w:rPr>
        <w:tab/>
        <w:t xml:space="preserve">nB </w:t>
      </w:r>
      <w:r w:rsidRPr="00445E8A">
        <w:t xml:space="preserve">configured by higher layer is not equal to </w:t>
      </w:r>
      <w:r w:rsidRPr="00445E8A">
        <w:rPr>
          <w:i/>
        </w:rPr>
        <w:t>4T.</w:t>
      </w:r>
      <w:r w:rsidRPr="00445E8A" w:rsidDel="00FC4745">
        <w:rPr>
          <w:i/>
        </w:rPr>
        <w:t xml:space="preserve"> </w:t>
      </w:r>
    </w:p>
    <w:p w14:paraId="3ED4B23A" w14:textId="77777777" w:rsidR="00456249" w:rsidRPr="00445E8A" w:rsidRDefault="00456249" w:rsidP="00456249">
      <w:pPr>
        <w:rPr>
          <w:rFonts w:cs="v4.2.0"/>
          <w:lang w:val="en-US"/>
        </w:rPr>
      </w:pPr>
      <w:r w:rsidRPr="00445E8A">
        <w:t>When all the conditions for measuring NRSRP on non-anchor carrier are satisfied,</w:t>
      </w:r>
      <w:r w:rsidRPr="00445E8A">
        <w:rPr>
          <w:rFonts w:cs="v4.2.0"/>
        </w:rPr>
        <w:t xml:space="preserve"> the UE shall filter the NRSRP of the serving</w:t>
      </w:r>
      <w:r w:rsidRPr="00445E8A">
        <w:t xml:space="preserve"> NB-IoT</w:t>
      </w:r>
      <w:r w:rsidRPr="00445E8A">
        <w:rPr>
          <w:rFonts w:cs="v4.2.0"/>
        </w:rPr>
        <w:t xml:space="preserve"> cell using at least 4 measurements, where the measurements used for the filtering may include measurements on anchor carrier and on non-anchor carrier.</w:t>
      </w:r>
    </w:p>
    <w:p w14:paraId="00C6257A" w14:textId="77777777" w:rsidR="00456249" w:rsidRPr="00445E8A" w:rsidRDefault="00456249" w:rsidP="00456249">
      <w:pPr>
        <w:rPr>
          <w:rFonts w:cs="v4.2.0"/>
        </w:rPr>
      </w:pPr>
      <w:r w:rsidRPr="00445E8A">
        <w:rPr>
          <w:rFonts w:cs="v4.2.0"/>
        </w:rPr>
        <w:t xml:space="preserve">If the UE is not configured with eDRX_IDLE cycle and has evaluated according to Table </w:t>
      </w:r>
      <w:r w:rsidRPr="00445E8A">
        <w:rPr>
          <w:rFonts w:cs="v4.2.0"/>
          <w:snapToGrid w:val="0"/>
        </w:rPr>
        <w:t xml:space="preserve">4.6A.2.3-1 </w:t>
      </w:r>
      <w:r w:rsidRPr="00445E8A">
        <w:rPr>
          <w:rFonts w:cs="v4.2.0"/>
        </w:rPr>
        <w:t>in N</w:t>
      </w:r>
      <w:r w:rsidRPr="00445E8A">
        <w:rPr>
          <w:rFonts w:cs="v4.2.0"/>
          <w:vertAlign w:val="subscript"/>
        </w:rPr>
        <w:t>serv_NB_EC</w:t>
      </w:r>
      <w:r w:rsidRPr="00445E8A">
        <w:rPr>
          <w:rFonts w:cs="v4.2.0"/>
        </w:rPr>
        <w:t xml:space="preserve"> consecutive DRX cycles that the serving</w:t>
      </w:r>
      <w:r w:rsidRPr="00445E8A">
        <w:t xml:space="preserve"> NB-IoT</w:t>
      </w:r>
      <w:r w:rsidRPr="00445E8A">
        <w:rPr>
          <w:rFonts w:cs="v4.2.0"/>
        </w:rPr>
        <w:t xml:space="preserve"> cell does not fulfil the cell selection criterion S, the UE shall initiate the measurements of all neighbour cells indicated by the serving</w:t>
      </w:r>
      <w:r w:rsidRPr="00445E8A">
        <w:t xml:space="preserve"> NB-IoT</w:t>
      </w:r>
      <w:r w:rsidRPr="00445E8A">
        <w:rPr>
          <w:rFonts w:cs="v4.2.0"/>
        </w:rPr>
        <w:t xml:space="preserve"> cell, regardless of the measurement rules currently limiting UE measurement activities. If the UE is configured with eDRX_IDLE cycle and has evaluated according to Table </w:t>
      </w:r>
      <w:r w:rsidRPr="00445E8A">
        <w:rPr>
          <w:rFonts w:cs="v4.2.0"/>
          <w:snapToGrid w:val="0"/>
        </w:rPr>
        <w:t xml:space="preserve">4.6A.2.3-2 </w:t>
      </w:r>
      <w:r w:rsidRPr="00445E8A">
        <w:rPr>
          <w:rFonts w:cs="v4.2.0"/>
        </w:rPr>
        <w:t>in N</w:t>
      </w:r>
      <w:r w:rsidRPr="00445E8A">
        <w:rPr>
          <w:rFonts w:cs="v4.2.0"/>
          <w:vertAlign w:val="subscript"/>
        </w:rPr>
        <w:t>serv_NB -EC</w:t>
      </w:r>
      <w:r w:rsidRPr="00445E8A">
        <w:rPr>
          <w:rFonts w:cs="v4.2.0"/>
        </w:rPr>
        <w:t xml:space="preserve"> consecutive DRX cycles within a single PTW that the serving</w:t>
      </w:r>
      <w:r w:rsidRPr="00445E8A">
        <w:t xml:space="preserve"> NB-IoT</w:t>
      </w:r>
      <w:r w:rsidRPr="00445E8A">
        <w:rPr>
          <w:rFonts w:cs="v4.2.0"/>
        </w:rPr>
        <w:t xml:space="preserve"> cell does not fulfil the cell selection criterion S, the UE shall initiate the measurements of all neighbour cells indicated by the serving</w:t>
      </w:r>
      <w:r w:rsidRPr="00445E8A">
        <w:t xml:space="preserve"> NB-IoT</w:t>
      </w:r>
      <w:r w:rsidRPr="00445E8A">
        <w:rPr>
          <w:rFonts w:cs="v4.2.0"/>
        </w:rPr>
        <w:t xml:space="preserve"> cell, regardless of the measurement rules currently limiting UE measurement activities. Additionally, if the UE is configured with </w:t>
      </w:r>
      <w:r w:rsidRPr="00445E8A">
        <w:rPr>
          <w:rFonts w:cs="v4.2.0"/>
          <w:i/>
          <w:iCs/>
        </w:rPr>
        <w:t>t-Service</w:t>
      </w:r>
      <w:r w:rsidRPr="00445E8A">
        <w:rPr>
          <w:rFonts w:cs="v4.2.0"/>
        </w:rPr>
        <w:t xml:space="preserve"> [2], the UE should start measurements of the neighbour cells indicated by the serving cell before </w:t>
      </w:r>
      <w:r w:rsidRPr="00445E8A">
        <w:rPr>
          <w:rFonts w:cs="v4.2.0"/>
          <w:i/>
          <w:iCs/>
        </w:rPr>
        <w:t>t-Service</w:t>
      </w:r>
      <w:r w:rsidRPr="00445E8A">
        <w:rPr>
          <w:rFonts w:cs="v4.2.0"/>
        </w:rPr>
        <w:t xml:space="preserve"> is reached according to the requirements provided in clause </w:t>
      </w:r>
      <w:r w:rsidRPr="00445E8A">
        <w:rPr>
          <w:szCs w:val="24"/>
        </w:rPr>
        <w:t>[4.6A.2.4] and [4.6A.2.6]</w:t>
      </w:r>
      <w:r w:rsidRPr="00445E8A">
        <w:rPr>
          <w:rFonts w:cs="v4.2.0"/>
        </w:rPr>
        <w:t>.</w:t>
      </w:r>
    </w:p>
    <w:p w14:paraId="4C987AF5" w14:textId="77777777" w:rsidR="00456249" w:rsidRPr="00445E8A" w:rsidRDefault="00456249" w:rsidP="00456249">
      <w:pPr>
        <w:rPr>
          <w:rFonts w:cs="v4.2.0"/>
        </w:rPr>
      </w:pPr>
      <w:r w:rsidRPr="00445E8A">
        <w:t xml:space="preserve">If </w:t>
      </w:r>
      <w:r w:rsidRPr="00445E8A">
        <w:rPr>
          <w:i/>
          <w:iCs/>
        </w:rPr>
        <w:t>t-Service</w:t>
      </w:r>
      <w:r w:rsidRPr="00445E8A">
        <w:t xml:space="preserve"> is not provided nor applicable, and if</w:t>
      </w:r>
      <w:r w:rsidRPr="00445E8A">
        <w:rPr>
          <w:rFonts w:cs="v4.2.0"/>
        </w:rPr>
        <w:t xml:space="preserve">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 80 s if the UE is not configured with eDRX_IDLE cycle, and T=MAX(80 s, one eDRX_IDLE cycle) if the UE is configured with eDRX_IDLE cycle.</w:t>
      </w:r>
    </w:p>
    <w:p w14:paraId="10B1E758" w14:textId="77777777" w:rsidR="00456249" w:rsidRPr="00445E8A" w:rsidRDefault="00456249" w:rsidP="00456249">
      <w:pPr>
        <w:spacing w:line="276" w:lineRule="auto"/>
        <w:rPr>
          <w:szCs w:val="24"/>
        </w:rPr>
      </w:pPr>
      <w:r w:rsidRPr="00445E8A">
        <w:t xml:space="preserve">If </w:t>
      </w:r>
      <w:r w:rsidRPr="00445E8A">
        <w:rPr>
          <w:i/>
          <w:iCs/>
        </w:rPr>
        <w:t>t-Service</w:t>
      </w:r>
      <w:r w:rsidRPr="00445E8A">
        <w:t xml:space="preserve"> is provided and applicable of</w:t>
      </w:r>
      <w:r w:rsidRPr="00445E8A">
        <w:rPr>
          <w:lang w:val="en-US"/>
        </w:rPr>
        <w:t xml:space="preserve"> the serving cell then the UE shall initiate cell selection procedures for the selected PLMN as defined in TS 36.304 when any of the following conditions is fulfilled:</w:t>
      </w:r>
    </w:p>
    <w:p w14:paraId="1404CDD9" w14:textId="77777777" w:rsidR="00456249" w:rsidRPr="00445E8A" w:rsidRDefault="00456249" w:rsidP="00456249">
      <w:pPr>
        <w:pStyle w:val="B10"/>
        <w:rPr>
          <w:szCs w:val="24"/>
        </w:rPr>
      </w:pPr>
      <w:r w:rsidRPr="00445E8A">
        <w:rPr>
          <w:lang w:val="en-US"/>
        </w:rPr>
        <w:t>-</w:t>
      </w:r>
      <w:r w:rsidRPr="00445E8A">
        <w:rPr>
          <w:lang w:val="en-US"/>
        </w:rPr>
        <w:tab/>
        <w:t xml:space="preserve">If the UE in RRC_IDLE has not found any new suitable cell based on searches and measurements using the intra-frequency, inter-frequency and inter-RAT information indicated in the system information within 80 s since time instance T1 provided that </w:t>
      </w:r>
      <w:r w:rsidRPr="00445E8A">
        <w:rPr>
          <w:i/>
          <w:iCs/>
          <w:lang w:val="en-US"/>
        </w:rPr>
        <w:t>t-Service</w:t>
      </w:r>
      <w:r w:rsidRPr="00445E8A">
        <w:rPr>
          <w:lang w:val="en-US"/>
        </w:rPr>
        <w:t xml:space="preserve"> &gt; T1 or</w:t>
      </w:r>
    </w:p>
    <w:p w14:paraId="1759BE20" w14:textId="77777777" w:rsidR="00456249" w:rsidRPr="00445E8A" w:rsidRDefault="00456249" w:rsidP="00456249">
      <w:pPr>
        <w:pStyle w:val="B10"/>
        <w:rPr>
          <w:szCs w:val="24"/>
        </w:rPr>
      </w:pPr>
      <w:r w:rsidRPr="00445E8A">
        <w:rPr>
          <w:lang w:val="en-US"/>
        </w:rPr>
        <w:t>-</w:t>
      </w:r>
      <w:r w:rsidRPr="00445E8A">
        <w:rPr>
          <w:lang w:val="en-US"/>
        </w:rPr>
        <w:tab/>
        <w:t xml:space="preserve">If the UE in RRC_IDLE has not found any new suitable cell based on searches and measurements using the intra-frequency, inter-frequency and inter-RAT information indicated in the system information within 80 s since the time instance </w:t>
      </w:r>
      <w:r w:rsidRPr="00445E8A">
        <w:rPr>
          <w:i/>
          <w:iCs/>
          <w:lang w:val="en-US"/>
        </w:rPr>
        <w:t>t-Service</w:t>
      </w:r>
      <w:r w:rsidRPr="00445E8A">
        <w:rPr>
          <w:lang w:val="en-US"/>
        </w:rPr>
        <w:t>.</w:t>
      </w:r>
    </w:p>
    <w:p w14:paraId="68DF7F41" w14:textId="77777777" w:rsidR="00456249" w:rsidRPr="00445E8A" w:rsidRDefault="00456249" w:rsidP="00456249">
      <w:pPr>
        <w:pStyle w:val="B10"/>
        <w:rPr>
          <w:szCs w:val="24"/>
        </w:rPr>
      </w:pPr>
      <w:r w:rsidRPr="00445E8A">
        <w:rPr>
          <w:szCs w:val="24"/>
        </w:rPr>
        <w:t>-</w:t>
      </w:r>
      <w:r w:rsidRPr="00445E8A">
        <w:rPr>
          <w:szCs w:val="24"/>
        </w:rPr>
        <w:tab/>
        <w:t>Where, T1 is the time instance in seconds when the UE has determined that the serving cell does not fulfil the cell selection criterion S.</w:t>
      </w:r>
    </w:p>
    <w:p w14:paraId="6121D234" w14:textId="77777777" w:rsidR="00456249" w:rsidRPr="00445E8A" w:rsidRDefault="00456249" w:rsidP="00456249">
      <w:r w:rsidRPr="00445E8A">
        <w:t xml:space="preserve">When the UE is provided with </w:t>
      </w:r>
      <w:r w:rsidRPr="00445E8A">
        <w:rPr>
          <w:i/>
          <w:iCs/>
        </w:rPr>
        <w:t>t-serviceStart-r17</w:t>
      </w:r>
      <w:r w:rsidRPr="00445E8A">
        <w:t xml:space="preserve"> and has discontinuous coverage capabilities, then after t-service-r17 is reached and the UE is out of coverage, the UE may delay or resume cell measurements/search till when the UE is in coverage.</w:t>
      </w:r>
    </w:p>
    <w:p w14:paraId="6989FCD0" w14:textId="77777777" w:rsidR="00456249" w:rsidRPr="00A1207A" w:rsidRDefault="00456249" w:rsidP="00456249">
      <w:pPr>
        <w:rPr>
          <w:i/>
          <w:iCs/>
        </w:rPr>
      </w:pPr>
      <w:r w:rsidRPr="00A1207A">
        <w:rPr>
          <w:i/>
          <w:iCs/>
        </w:rPr>
        <w:t>Editor's Note: Definition of in coverage is FFS</w:t>
      </w:r>
    </w:p>
    <w:p w14:paraId="6DB4B54A" w14:textId="77777777" w:rsidR="00456249" w:rsidRPr="00445E8A" w:rsidRDefault="00456249" w:rsidP="00456249"/>
    <w:p w14:paraId="489BD024" w14:textId="77777777" w:rsidR="00456249" w:rsidRPr="00A1207A" w:rsidRDefault="00456249" w:rsidP="00456249">
      <w:pPr>
        <w:pStyle w:val="TH"/>
      </w:pPr>
      <w:r w:rsidRPr="00445E8A">
        <w:rPr>
          <w:snapToGrid w:val="0"/>
        </w:rPr>
        <w:lastRenderedPageBreak/>
        <w:t xml:space="preserve">Table 4.6A.2.3-1: </w:t>
      </w:r>
      <w:r w:rsidRPr="00445E8A">
        <w:t>N</w:t>
      </w:r>
      <w:r w:rsidRPr="00445E8A">
        <w:rPr>
          <w:vertAlign w:val="subscript"/>
        </w:rPr>
        <w:t>serv_NB_EC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456249" w:rsidRPr="00445E8A" w14:paraId="34D8D86E" w14:textId="77777777" w:rsidTr="00AB5E44">
        <w:trPr>
          <w:cantSplit/>
          <w:jc w:val="center"/>
        </w:trPr>
        <w:tc>
          <w:tcPr>
            <w:tcW w:w="2370" w:type="pct"/>
          </w:tcPr>
          <w:p w14:paraId="1C8CE373" w14:textId="77777777" w:rsidR="00456249" w:rsidRPr="00445E8A" w:rsidRDefault="00456249" w:rsidP="00AB5E44">
            <w:pPr>
              <w:pStyle w:val="TAH"/>
              <w:rPr>
                <w:rFonts w:cs="Arial"/>
                <w:snapToGrid w:val="0"/>
              </w:rPr>
            </w:pPr>
            <w:r w:rsidRPr="00445E8A">
              <w:rPr>
                <w:rFonts w:cs="Arial"/>
              </w:rPr>
              <w:t>DRX cycle length [s]</w:t>
            </w:r>
          </w:p>
        </w:tc>
        <w:tc>
          <w:tcPr>
            <w:tcW w:w="2630" w:type="pct"/>
          </w:tcPr>
          <w:p w14:paraId="63FE7B9B" w14:textId="77777777" w:rsidR="00456249" w:rsidRPr="00445E8A" w:rsidRDefault="00456249" w:rsidP="00AB5E44">
            <w:pPr>
              <w:pStyle w:val="TAH"/>
              <w:rPr>
                <w:rFonts w:cs="Arial"/>
                <w:snapToGrid w:val="0"/>
              </w:rPr>
            </w:pPr>
            <w:r w:rsidRPr="00445E8A">
              <w:rPr>
                <w:rFonts w:cs="Arial"/>
              </w:rPr>
              <w:t>N</w:t>
            </w:r>
            <w:r w:rsidRPr="00445E8A">
              <w:rPr>
                <w:rFonts w:cs="Arial"/>
                <w:vertAlign w:val="subscript"/>
              </w:rPr>
              <w:t xml:space="preserve">serv_NB -EC </w:t>
            </w:r>
            <w:r w:rsidRPr="00445E8A">
              <w:rPr>
                <w:rFonts w:cs="Arial"/>
              </w:rPr>
              <w:t>[number of DRX cycles]</w:t>
            </w:r>
          </w:p>
        </w:tc>
      </w:tr>
      <w:tr w:rsidR="00456249" w:rsidRPr="00445E8A" w14:paraId="7FD9B500" w14:textId="77777777" w:rsidTr="00AB5E44">
        <w:trPr>
          <w:cantSplit/>
          <w:jc w:val="center"/>
        </w:trPr>
        <w:tc>
          <w:tcPr>
            <w:tcW w:w="2370" w:type="pct"/>
          </w:tcPr>
          <w:p w14:paraId="7DF3B5BF" w14:textId="77777777" w:rsidR="00456249" w:rsidRPr="00445E8A" w:rsidRDefault="00456249" w:rsidP="00AB5E44">
            <w:pPr>
              <w:pStyle w:val="TAH"/>
              <w:rPr>
                <w:rFonts w:cs="Arial"/>
                <w:b w:val="0"/>
              </w:rPr>
            </w:pPr>
            <w:r w:rsidRPr="00445E8A">
              <w:rPr>
                <w:rFonts w:cs="Arial" w:hint="eastAsia"/>
                <w:b w:val="0"/>
              </w:rPr>
              <w:t>0</w:t>
            </w:r>
            <w:r w:rsidRPr="00445E8A">
              <w:rPr>
                <w:rFonts w:cs="Arial"/>
                <w:b w:val="0"/>
              </w:rPr>
              <w:t>.32</w:t>
            </w:r>
          </w:p>
        </w:tc>
        <w:tc>
          <w:tcPr>
            <w:tcW w:w="2630" w:type="pct"/>
          </w:tcPr>
          <w:p w14:paraId="09904CA9" w14:textId="77777777" w:rsidR="00456249" w:rsidRPr="00445E8A" w:rsidRDefault="00456249" w:rsidP="00AB5E44">
            <w:pPr>
              <w:pStyle w:val="TAH"/>
              <w:rPr>
                <w:rFonts w:cs="Arial"/>
                <w:b w:val="0"/>
              </w:rPr>
            </w:pPr>
            <w:r w:rsidRPr="00445E8A">
              <w:rPr>
                <w:rFonts w:cs="Arial"/>
                <w:b w:val="0"/>
              </w:rPr>
              <w:t>4</w:t>
            </w:r>
          </w:p>
        </w:tc>
      </w:tr>
      <w:tr w:rsidR="00456249" w:rsidRPr="00445E8A" w14:paraId="2C9C7307" w14:textId="77777777" w:rsidTr="00AB5E44">
        <w:trPr>
          <w:cantSplit/>
          <w:jc w:val="center"/>
        </w:trPr>
        <w:tc>
          <w:tcPr>
            <w:tcW w:w="2370" w:type="pct"/>
          </w:tcPr>
          <w:p w14:paraId="5E01B763" w14:textId="77777777" w:rsidR="00456249" w:rsidRPr="00445E8A" w:rsidRDefault="00456249" w:rsidP="00AB5E44">
            <w:pPr>
              <w:pStyle w:val="TAH"/>
              <w:rPr>
                <w:rFonts w:cs="Arial"/>
                <w:b w:val="0"/>
              </w:rPr>
            </w:pPr>
            <w:r w:rsidRPr="00445E8A">
              <w:rPr>
                <w:rFonts w:cs="Arial" w:hint="eastAsia"/>
                <w:b w:val="0"/>
              </w:rPr>
              <w:t>0</w:t>
            </w:r>
            <w:r w:rsidRPr="00445E8A">
              <w:rPr>
                <w:rFonts w:cs="Arial"/>
                <w:b w:val="0"/>
              </w:rPr>
              <w:t>.64</w:t>
            </w:r>
          </w:p>
        </w:tc>
        <w:tc>
          <w:tcPr>
            <w:tcW w:w="2630" w:type="pct"/>
          </w:tcPr>
          <w:p w14:paraId="02E52A82" w14:textId="77777777" w:rsidR="00456249" w:rsidRPr="00445E8A" w:rsidRDefault="00456249" w:rsidP="00AB5E44">
            <w:pPr>
              <w:pStyle w:val="TAH"/>
              <w:rPr>
                <w:rFonts w:cs="Arial"/>
                <w:b w:val="0"/>
              </w:rPr>
            </w:pPr>
            <w:r w:rsidRPr="00445E8A">
              <w:rPr>
                <w:rFonts w:cs="Arial"/>
                <w:b w:val="0"/>
              </w:rPr>
              <w:t>4</w:t>
            </w:r>
          </w:p>
        </w:tc>
      </w:tr>
      <w:tr w:rsidR="00456249" w:rsidRPr="00445E8A" w14:paraId="2B543DB3" w14:textId="77777777" w:rsidTr="00AB5E44">
        <w:trPr>
          <w:cantSplit/>
          <w:jc w:val="center"/>
        </w:trPr>
        <w:tc>
          <w:tcPr>
            <w:tcW w:w="2370" w:type="pct"/>
          </w:tcPr>
          <w:p w14:paraId="08F5970F" w14:textId="77777777" w:rsidR="00456249" w:rsidRPr="00445E8A" w:rsidRDefault="00456249" w:rsidP="00AB5E44">
            <w:pPr>
              <w:pStyle w:val="TAC"/>
              <w:rPr>
                <w:rFonts w:cs="Arial"/>
                <w:snapToGrid w:val="0"/>
              </w:rPr>
            </w:pPr>
            <w:r w:rsidRPr="00445E8A">
              <w:rPr>
                <w:rFonts w:cs="Arial"/>
              </w:rPr>
              <w:t>1.28</w:t>
            </w:r>
          </w:p>
        </w:tc>
        <w:tc>
          <w:tcPr>
            <w:tcW w:w="2630" w:type="pct"/>
          </w:tcPr>
          <w:p w14:paraId="50B0D7D1" w14:textId="77777777" w:rsidR="00456249" w:rsidRPr="00445E8A" w:rsidRDefault="00456249" w:rsidP="00AB5E44">
            <w:pPr>
              <w:pStyle w:val="TAC"/>
              <w:rPr>
                <w:rFonts w:cs="Arial"/>
                <w:snapToGrid w:val="0"/>
              </w:rPr>
            </w:pPr>
            <w:r w:rsidRPr="00445E8A">
              <w:rPr>
                <w:rFonts w:cs="Arial"/>
              </w:rPr>
              <w:t>4</w:t>
            </w:r>
          </w:p>
        </w:tc>
      </w:tr>
      <w:tr w:rsidR="00456249" w:rsidRPr="00445E8A" w14:paraId="7A95D4E4" w14:textId="77777777" w:rsidTr="00AB5E44">
        <w:trPr>
          <w:cantSplit/>
          <w:jc w:val="center"/>
        </w:trPr>
        <w:tc>
          <w:tcPr>
            <w:tcW w:w="2370" w:type="pct"/>
          </w:tcPr>
          <w:p w14:paraId="59CFCE86" w14:textId="77777777" w:rsidR="00456249" w:rsidRPr="00445E8A" w:rsidRDefault="00456249" w:rsidP="00AB5E44">
            <w:pPr>
              <w:pStyle w:val="TAC"/>
              <w:rPr>
                <w:rFonts w:cs="Arial"/>
                <w:snapToGrid w:val="0"/>
              </w:rPr>
            </w:pPr>
            <w:r w:rsidRPr="00445E8A">
              <w:rPr>
                <w:rFonts w:cs="Arial"/>
              </w:rPr>
              <w:t>2.56</w:t>
            </w:r>
          </w:p>
        </w:tc>
        <w:tc>
          <w:tcPr>
            <w:tcW w:w="2630" w:type="pct"/>
          </w:tcPr>
          <w:p w14:paraId="1432C3FF" w14:textId="77777777" w:rsidR="00456249" w:rsidRPr="00445E8A" w:rsidRDefault="00456249" w:rsidP="00AB5E44">
            <w:pPr>
              <w:pStyle w:val="TAC"/>
              <w:rPr>
                <w:rFonts w:cs="Arial"/>
                <w:snapToGrid w:val="0"/>
              </w:rPr>
            </w:pPr>
            <w:r w:rsidRPr="00445E8A">
              <w:rPr>
                <w:rFonts w:cs="Arial"/>
              </w:rPr>
              <w:t>4</w:t>
            </w:r>
          </w:p>
        </w:tc>
      </w:tr>
      <w:tr w:rsidR="00456249" w:rsidRPr="00445E8A" w14:paraId="27981E71" w14:textId="77777777" w:rsidTr="00AB5E44">
        <w:trPr>
          <w:cantSplit/>
          <w:jc w:val="center"/>
        </w:trPr>
        <w:tc>
          <w:tcPr>
            <w:tcW w:w="2370" w:type="pct"/>
          </w:tcPr>
          <w:p w14:paraId="61152510" w14:textId="77777777" w:rsidR="00456249" w:rsidRPr="00445E8A" w:rsidRDefault="00456249" w:rsidP="00AB5E44">
            <w:pPr>
              <w:pStyle w:val="TAC"/>
              <w:rPr>
                <w:rFonts w:cs="Arial"/>
                <w:snapToGrid w:val="0"/>
              </w:rPr>
            </w:pPr>
            <w:r w:rsidRPr="00445E8A">
              <w:rPr>
                <w:rFonts w:cs="Arial"/>
              </w:rPr>
              <w:t>5.12</w:t>
            </w:r>
          </w:p>
        </w:tc>
        <w:tc>
          <w:tcPr>
            <w:tcW w:w="2630" w:type="pct"/>
          </w:tcPr>
          <w:p w14:paraId="033BC8EF" w14:textId="77777777" w:rsidR="00456249" w:rsidRPr="00445E8A" w:rsidRDefault="00456249" w:rsidP="00AB5E44">
            <w:pPr>
              <w:pStyle w:val="TAC"/>
              <w:rPr>
                <w:rFonts w:cs="Arial"/>
                <w:snapToGrid w:val="0"/>
              </w:rPr>
            </w:pPr>
            <w:r w:rsidRPr="00445E8A">
              <w:rPr>
                <w:rFonts w:cs="Arial"/>
              </w:rPr>
              <w:t>4</w:t>
            </w:r>
          </w:p>
        </w:tc>
      </w:tr>
      <w:tr w:rsidR="00456249" w:rsidRPr="00445E8A" w14:paraId="3F85C3E4" w14:textId="77777777" w:rsidTr="00AB5E44">
        <w:trPr>
          <w:cantSplit/>
          <w:jc w:val="center"/>
        </w:trPr>
        <w:tc>
          <w:tcPr>
            <w:tcW w:w="2370" w:type="pct"/>
          </w:tcPr>
          <w:p w14:paraId="11D48F93" w14:textId="77777777" w:rsidR="00456249" w:rsidRPr="00445E8A" w:rsidRDefault="00456249" w:rsidP="00AB5E44">
            <w:pPr>
              <w:pStyle w:val="TAC"/>
              <w:rPr>
                <w:rFonts w:cs="Arial"/>
                <w:snapToGrid w:val="0"/>
              </w:rPr>
            </w:pPr>
            <w:r w:rsidRPr="00445E8A">
              <w:rPr>
                <w:rFonts w:cs="Arial"/>
              </w:rPr>
              <w:t>10.24</w:t>
            </w:r>
          </w:p>
        </w:tc>
        <w:tc>
          <w:tcPr>
            <w:tcW w:w="2630" w:type="pct"/>
          </w:tcPr>
          <w:p w14:paraId="2294BF90" w14:textId="77777777" w:rsidR="00456249" w:rsidRPr="00445E8A" w:rsidRDefault="00456249" w:rsidP="00AB5E44">
            <w:pPr>
              <w:pStyle w:val="TAC"/>
              <w:rPr>
                <w:rFonts w:cs="Arial"/>
                <w:snapToGrid w:val="0"/>
              </w:rPr>
            </w:pPr>
            <w:r w:rsidRPr="00445E8A">
              <w:rPr>
                <w:rFonts w:cs="Arial"/>
              </w:rPr>
              <w:t>4</w:t>
            </w:r>
          </w:p>
        </w:tc>
      </w:tr>
    </w:tbl>
    <w:p w14:paraId="09B8CDBC" w14:textId="77777777" w:rsidR="00456249" w:rsidRPr="00445E8A" w:rsidRDefault="00456249" w:rsidP="00456249"/>
    <w:p w14:paraId="11B958DA" w14:textId="77777777" w:rsidR="00456249" w:rsidRPr="00445E8A" w:rsidRDefault="00456249" w:rsidP="00456249">
      <w:pPr>
        <w:pStyle w:val="TH"/>
      </w:pPr>
      <w:r w:rsidRPr="00445E8A">
        <w:rPr>
          <w:snapToGrid w:val="0"/>
        </w:rPr>
        <w:t xml:space="preserve">Table 4.6A.2.3-2: </w:t>
      </w:r>
      <w:r w:rsidRPr="00445E8A">
        <w:t>N</w:t>
      </w:r>
      <w:r w:rsidRPr="00445E8A">
        <w:rPr>
          <w:vertAlign w:val="subscript"/>
        </w:rPr>
        <w:t>serv_NB_EC</w:t>
      </w:r>
      <w:r w:rsidRPr="00445E8A">
        <w:rPr>
          <w:vertAlign w:val="superscript"/>
        </w:rPr>
        <w:t xml:space="preserve"> </w:t>
      </w:r>
      <w:r w:rsidRPr="00445E8A">
        <w:t>for UE configured with eDRX_IDLE cycle</w:t>
      </w:r>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8"/>
        <w:gridCol w:w="1108"/>
        <w:gridCol w:w="1506"/>
        <w:gridCol w:w="1235"/>
      </w:tblGrid>
      <w:tr w:rsidR="00456249" w:rsidRPr="00445E8A" w14:paraId="481ECF37" w14:textId="77777777" w:rsidTr="00AB5E44">
        <w:trPr>
          <w:cantSplit/>
          <w:jc w:val="center"/>
        </w:trPr>
        <w:tc>
          <w:tcPr>
            <w:tcW w:w="2500" w:type="pct"/>
          </w:tcPr>
          <w:p w14:paraId="0E92557A" w14:textId="77777777" w:rsidR="00456249" w:rsidRPr="00445E8A" w:rsidRDefault="00456249" w:rsidP="00AB5E44">
            <w:pPr>
              <w:pStyle w:val="TAH"/>
              <w:rPr>
                <w:rFonts w:cs="Arial"/>
              </w:rPr>
            </w:pPr>
            <w:r w:rsidRPr="00445E8A">
              <w:rPr>
                <w:rFonts w:cs="Arial"/>
              </w:rPr>
              <w:t>eDRX_IDLE cycle length [s]</w:t>
            </w:r>
          </w:p>
        </w:tc>
        <w:tc>
          <w:tcPr>
            <w:tcW w:w="720" w:type="pct"/>
          </w:tcPr>
          <w:p w14:paraId="1EE5D83A" w14:textId="77777777" w:rsidR="00456249" w:rsidRPr="00445E8A" w:rsidRDefault="00456249" w:rsidP="00AB5E44">
            <w:pPr>
              <w:pStyle w:val="TAH"/>
              <w:rPr>
                <w:rFonts w:cs="Arial"/>
              </w:rPr>
            </w:pPr>
            <w:r w:rsidRPr="00445E8A">
              <w:rPr>
                <w:rFonts w:cs="Arial"/>
              </w:rPr>
              <w:t>DRX cycle length [s]</w:t>
            </w:r>
          </w:p>
        </w:tc>
        <w:tc>
          <w:tcPr>
            <w:tcW w:w="978" w:type="pct"/>
          </w:tcPr>
          <w:p w14:paraId="72A4F7AB" w14:textId="77777777" w:rsidR="00456249" w:rsidRPr="00445E8A" w:rsidRDefault="00456249" w:rsidP="00AB5E44">
            <w:pPr>
              <w:pStyle w:val="TAH"/>
              <w:rPr>
                <w:rFonts w:cs="Arial"/>
                <w:snapToGrid w:val="0"/>
              </w:rPr>
            </w:pPr>
            <w:r w:rsidRPr="00445E8A">
              <w:rPr>
                <w:rFonts w:cs="Arial"/>
              </w:rPr>
              <w:t>PTW length [s]</w:t>
            </w:r>
            <w:r w:rsidRPr="00445E8A">
              <w:rPr>
                <w:rFonts w:cs="Arial" w:hint="eastAsia"/>
              </w:rPr>
              <w:t xml:space="preserve"> </w:t>
            </w:r>
            <w:r w:rsidRPr="00445E8A">
              <w:rPr>
                <w:rFonts w:cs="v4.2.0" w:hint="eastAsia"/>
              </w:rPr>
              <w:t>(number of 2.56s periods)</w:t>
            </w:r>
          </w:p>
        </w:tc>
        <w:tc>
          <w:tcPr>
            <w:tcW w:w="802" w:type="pct"/>
          </w:tcPr>
          <w:p w14:paraId="3DBE49B7" w14:textId="77777777" w:rsidR="00456249" w:rsidRPr="00445E8A" w:rsidRDefault="00456249" w:rsidP="00AB5E44">
            <w:pPr>
              <w:pStyle w:val="TAH"/>
              <w:rPr>
                <w:rFonts w:cs="Arial"/>
                <w:snapToGrid w:val="0"/>
              </w:rPr>
            </w:pPr>
            <w:r w:rsidRPr="00445E8A">
              <w:rPr>
                <w:rFonts w:cs="Arial"/>
              </w:rPr>
              <w:t>N</w:t>
            </w:r>
            <w:r w:rsidRPr="00445E8A">
              <w:rPr>
                <w:rFonts w:cs="Arial"/>
                <w:vertAlign w:val="subscript"/>
              </w:rPr>
              <w:t xml:space="preserve">serv_NB_EC </w:t>
            </w:r>
            <w:r w:rsidRPr="00445E8A">
              <w:rPr>
                <w:rFonts w:cs="Arial"/>
              </w:rPr>
              <w:t>[number of DRX cycles]</w:t>
            </w:r>
          </w:p>
        </w:tc>
      </w:tr>
      <w:tr w:rsidR="00456249" w:rsidRPr="00445E8A" w14:paraId="77AFFF0D" w14:textId="77777777" w:rsidTr="00AB5E44">
        <w:trPr>
          <w:cantSplit/>
          <w:jc w:val="center"/>
        </w:trPr>
        <w:tc>
          <w:tcPr>
            <w:tcW w:w="2500" w:type="pct"/>
            <w:vMerge w:val="restart"/>
            <w:vAlign w:val="center"/>
          </w:tcPr>
          <w:p w14:paraId="610053BC" w14:textId="77777777" w:rsidR="00456249" w:rsidRPr="00445E8A" w:rsidRDefault="00456249" w:rsidP="00AB5E44">
            <w:pPr>
              <w:pStyle w:val="TAC"/>
              <w:rPr>
                <w:rFonts w:cs="Arial"/>
              </w:rPr>
            </w:pPr>
            <w:r w:rsidRPr="00445E8A">
              <w:rPr>
                <w:rFonts w:cs="Arial"/>
              </w:rPr>
              <w:t>20.48 ≤ eDRX_IDLE cycle length ≤ 10485.76</w:t>
            </w:r>
          </w:p>
        </w:tc>
        <w:tc>
          <w:tcPr>
            <w:tcW w:w="720" w:type="pct"/>
          </w:tcPr>
          <w:p w14:paraId="64993C92" w14:textId="77777777" w:rsidR="00456249" w:rsidRPr="00445E8A" w:rsidRDefault="00456249" w:rsidP="00AB5E44">
            <w:pPr>
              <w:pStyle w:val="TAC"/>
              <w:rPr>
                <w:rFonts w:cs="Arial"/>
              </w:rPr>
            </w:pPr>
            <w:r w:rsidRPr="00445E8A">
              <w:rPr>
                <w:rFonts w:cs="Arial"/>
                <w:snapToGrid w:val="0"/>
              </w:rPr>
              <w:t>0.32</w:t>
            </w:r>
          </w:p>
        </w:tc>
        <w:tc>
          <w:tcPr>
            <w:tcW w:w="978" w:type="pct"/>
          </w:tcPr>
          <w:p w14:paraId="65B58EBE" w14:textId="77777777" w:rsidR="00456249" w:rsidRPr="00445E8A" w:rsidRDefault="00456249" w:rsidP="00AB5E44">
            <w:pPr>
              <w:pStyle w:val="TAC"/>
              <w:rPr>
                <w:rFonts w:cs="Arial"/>
                <w:snapToGrid w:val="0"/>
              </w:rPr>
            </w:pPr>
            <w:r w:rsidRPr="00445E8A">
              <w:rPr>
                <w:rFonts w:cs="Arial"/>
                <w:snapToGrid w:val="0"/>
              </w:rPr>
              <w:t>≥ 2.56 (1)</w:t>
            </w:r>
          </w:p>
        </w:tc>
        <w:tc>
          <w:tcPr>
            <w:tcW w:w="802" w:type="pct"/>
          </w:tcPr>
          <w:p w14:paraId="013209D6" w14:textId="77777777" w:rsidR="00456249" w:rsidRPr="00445E8A" w:rsidRDefault="00456249" w:rsidP="00AB5E44">
            <w:pPr>
              <w:pStyle w:val="TAC"/>
              <w:rPr>
                <w:rFonts w:cs="Arial"/>
              </w:rPr>
            </w:pPr>
            <w:r w:rsidRPr="00445E8A">
              <w:rPr>
                <w:rFonts w:cs="Arial" w:hint="eastAsia"/>
              </w:rPr>
              <w:t>4</w:t>
            </w:r>
          </w:p>
        </w:tc>
      </w:tr>
      <w:tr w:rsidR="00456249" w:rsidRPr="00445E8A" w14:paraId="78962937" w14:textId="77777777" w:rsidTr="00AB5E44">
        <w:trPr>
          <w:cantSplit/>
          <w:jc w:val="center"/>
        </w:trPr>
        <w:tc>
          <w:tcPr>
            <w:tcW w:w="2500" w:type="pct"/>
            <w:vMerge/>
            <w:vAlign w:val="center"/>
          </w:tcPr>
          <w:p w14:paraId="35D88B4A" w14:textId="77777777" w:rsidR="00456249" w:rsidRPr="00445E8A" w:rsidRDefault="00456249" w:rsidP="00AB5E44">
            <w:pPr>
              <w:pStyle w:val="TAC"/>
              <w:rPr>
                <w:rFonts w:cs="Arial"/>
              </w:rPr>
            </w:pPr>
          </w:p>
        </w:tc>
        <w:tc>
          <w:tcPr>
            <w:tcW w:w="720" w:type="pct"/>
          </w:tcPr>
          <w:p w14:paraId="4F6454BF" w14:textId="77777777" w:rsidR="00456249" w:rsidRPr="00445E8A" w:rsidRDefault="00456249" w:rsidP="00AB5E44">
            <w:pPr>
              <w:pStyle w:val="TAC"/>
              <w:rPr>
                <w:rFonts w:cs="Arial"/>
              </w:rPr>
            </w:pPr>
            <w:r w:rsidRPr="00445E8A">
              <w:rPr>
                <w:rFonts w:cs="Arial" w:hint="eastAsia"/>
                <w:snapToGrid w:val="0"/>
              </w:rPr>
              <w:t>0</w:t>
            </w:r>
            <w:r w:rsidRPr="00445E8A">
              <w:rPr>
                <w:rFonts w:cs="Arial"/>
                <w:snapToGrid w:val="0"/>
              </w:rPr>
              <w:t>.64</w:t>
            </w:r>
          </w:p>
        </w:tc>
        <w:tc>
          <w:tcPr>
            <w:tcW w:w="978" w:type="pct"/>
          </w:tcPr>
          <w:p w14:paraId="57140C6F" w14:textId="77777777" w:rsidR="00456249" w:rsidRPr="00445E8A" w:rsidRDefault="00456249" w:rsidP="00AB5E44">
            <w:pPr>
              <w:pStyle w:val="TAC"/>
              <w:rPr>
                <w:rFonts w:cs="Arial"/>
                <w:snapToGrid w:val="0"/>
              </w:rPr>
            </w:pPr>
            <w:r w:rsidRPr="00445E8A">
              <w:rPr>
                <w:rFonts w:cs="Arial"/>
                <w:snapToGrid w:val="0"/>
              </w:rPr>
              <w:t>≥ 5.12 (2)</w:t>
            </w:r>
          </w:p>
        </w:tc>
        <w:tc>
          <w:tcPr>
            <w:tcW w:w="802" w:type="pct"/>
          </w:tcPr>
          <w:p w14:paraId="372DF17D" w14:textId="77777777" w:rsidR="00456249" w:rsidRPr="00445E8A" w:rsidRDefault="00456249" w:rsidP="00AB5E44">
            <w:pPr>
              <w:pStyle w:val="TAC"/>
              <w:rPr>
                <w:rFonts w:cs="Arial"/>
              </w:rPr>
            </w:pPr>
            <w:r w:rsidRPr="00445E8A">
              <w:rPr>
                <w:rFonts w:cs="Arial" w:hint="eastAsia"/>
                <w:snapToGrid w:val="0"/>
              </w:rPr>
              <w:t>4</w:t>
            </w:r>
          </w:p>
        </w:tc>
      </w:tr>
      <w:tr w:rsidR="00456249" w:rsidRPr="00445E8A" w14:paraId="197348C2" w14:textId="77777777" w:rsidTr="00AB5E44">
        <w:trPr>
          <w:cantSplit/>
          <w:jc w:val="center"/>
        </w:trPr>
        <w:tc>
          <w:tcPr>
            <w:tcW w:w="2500" w:type="pct"/>
            <w:vMerge/>
            <w:vAlign w:val="center"/>
          </w:tcPr>
          <w:p w14:paraId="33B816E5" w14:textId="77777777" w:rsidR="00456249" w:rsidRPr="00445E8A" w:rsidRDefault="00456249" w:rsidP="00AB5E44">
            <w:pPr>
              <w:pStyle w:val="TAC"/>
              <w:rPr>
                <w:rFonts w:cs="Arial"/>
              </w:rPr>
            </w:pPr>
          </w:p>
        </w:tc>
        <w:tc>
          <w:tcPr>
            <w:tcW w:w="720" w:type="pct"/>
          </w:tcPr>
          <w:p w14:paraId="38532908" w14:textId="77777777" w:rsidR="00456249" w:rsidRPr="00445E8A" w:rsidRDefault="00456249" w:rsidP="00AB5E44">
            <w:pPr>
              <w:pStyle w:val="TAC"/>
              <w:rPr>
                <w:rFonts w:cs="Arial"/>
              </w:rPr>
            </w:pPr>
            <w:r w:rsidRPr="00445E8A">
              <w:rPr>
                <w:rFonts w:cs="Arial"/>
              </w:rPr>
              <w:t>1.28</w:t>
            </w:r>
          </w:p>
        </w:tc>
        <w:tc>
          <w:tcPr>
            <w:tcW w:w="978" w:type="pct"/>
          </w:tcPr>
          <w:p w14:paraId="6959E993" w14:textId="77777777" w:rsidR="00456249" w:rsidRPr="00445E8A" w:rsidRDefault="00456249" w:rsidP="00AB5E44">
            <w:pPr>
              <w:pStyle w:val="TAC"/>
              <w:rPr>
                <w:rFonts w:cs="Arial"/>
                <w:snapToGrid w:val="0"/>
              </w:rPr>
            </w:pPr>
            <w:r w:rsidRPr="00445E8A">
              <w:rPr>
                <w:rFonts w:cs="Arial"/>
                <w:snapToGrid w:val="0"/>
              </w:rPr>
              <w:t>≥ 7.68 (3)</w:t>
            </w:r>
          </w:p>
        </w:tc>
        <w:tc>
          <w:tcPr>
            <w:tcW w:w="802" w:type="pct"/>
          </w:tcPr>
          <w:p w14:paraId="3962AC28" w14:textId="77777777" w:rsidR="00456249" w:rsidRPr="00445E8A" w:rsidRDefault="00456249" w:rsidP="00AB5E44">
            <w:pPr>
              <w:pStyle w:val="TAC"/>
              <w:rPr>
                <w:rFonts w:cs="Arial"/>
                <w:snapToGrid w:val="0"/>
              </w:rPr>
            </w:pPr>
            <w:r w:rsidRPr="00445E8A">
              <w:rPr>
                <w:rFonts w:cs="Arial"/>
              </w:rPr>
              <w:t>4</w:t>
            </w:r>
          </w:p>
        </w:tc>
      </w:tr>
      <w:tr w:rsidR="00456249" w:rsidRPr="00445E8A" w14:paraId="1D4E062F" w14:textId="77777777" w:rsidTr="00AB5E44">
        <w:trPr>
          <w:cantSplit/>
          <w:jc w:val="center"/>
        </w:trPr>
        <w:tc>
          <w:tcPr>
            <w:tcW w:w="2500" w:type="pct"/>
            <w:vMerge/>
          </w:tcPr>
          <w:p w14:paraId="76BB063A" w14:textId="77777777" w:rsidR="00456249" w:rsidRPr="00445E8A" w:rsidRDefault="00456249" w:rsidP="00AB5E44">
            <w:pPr>
              <w:pStyle w:val="TAC"/>
              <w:rPr>
                <w:rFonts w:cs="Arial"/>
              </w:rPr>
            </w:pPr>
          </w:p>
        </w:tc>
        <w:tc>
          <w:tcPr>
            <w:tcW w:w="720" w:type="pct"/>
          </w:tcPr>
          <w:p w14:paraId="7FEAD168" w14:textId="77777777" w:rsidR="00456249" w:rsidRPr="00445E8A" w:rsidRDefault="00456249" w:rsidP="00AB5E44">
            <w:pPr>
              <w:pStyle w:val="TAC"/>
              <w:rPr>
                <w:rFonts w:cs="Arial"/>
              </w:rPr>
            </w:pPr>
            <w:r w:rsidRPr="00445E8A">
              <w:rPr>
                <w:rFonts w:cs="Arial"/>
              </w:rPr>
              <w:t>2.56</w:t>
            </w:r>
          </w:p>
        </w:tc>
        <w:tc>
          <w:tcPr>
            <w:tcW w:w="978" w:type="pct"/>
          </w:tcPr>
          <w:p w14:paraId="6E708A2D" w14:textId="77777777" w:rsidR="00456249" w:rsidRPr="00445E8A" w:rsidRDefault="00456249" w:rsidP="00AB5E44">
            <w:pPr>
              <w:pStyle w:val="TAC"/>
              <w:rPr>
                <w:rFonts w:cs="Arial"/>
                <w:snapToGrid w:val="0"/>
              </w:rPr>
            </w:pPr>
            <w:r w:rsidRPr="00445E8A">
              <w:rPr>
                <w:rFonts w:cs="Arial"/>
                <w:snapToGrid w:val="0"/>
              </w:rPr>
              <w:t>≥ 12.8 (5)</w:t>
            </w:r>
          </w:p>
        </w:tc>
        <w:tc>
          <w:tcPr>
            <w:tcW w:w="802" w:type="pct"/>
          </w:tcPr>
          <w:p w14:paraId="6E71C2E0" w14:textId="77777777" w:rsidR="00456249" w:rsidRPr="00445E8A" w:rsidRDefault="00456249" w:rsidP="00AB5E44">
            <w:pPr>
              <w:pStyle w:val="TAC"/>
              <w:rPr>
                <w:rFonts w:cs="Arial"/>
                <w:snapToGrid w:val="0"/>
              </w:rPr>
            </w:pPr>
            <w:r w:rsidRPr="00445E8A">
              <w:rPr>
                <w:rFonts w:cs="Arial"/>
              </w:rPr>
              <w:t>4</w:t>
            </w:r>
          </w:p>
        </w:tc>
      </w:tr>
      <w:tr w:rsidR="00456249" w:rsidRPr="00445E8A" w14:paraId="6B9642FE" w14:textId="77777777" w:rsidTr="00AB5E44">
        <w:trPr>
          <w:cantSplit/>
          <w:jc w:val="center"/>
        </w:trPr>
        <w:tc>
          <w:tcPr>
            <w:tcW w:w="2500" w:type="pct"/>
            <w:vMerge/>
          </w:tcPr>
          <w:p w14:paraId="555007D3" w14:textId="77777777" w:rsidR="00456249" w:rsidRPr="00445E8A" w:rsidRDefault="00456249" w:rsidP="00AB5E44">
            <w:pPr>
              <w:pStyle w:val="TAC"/>
              <w:rPr>
                <w:rFonts w:cs="Arial"/>
              </w:rPr>
            </w:pPr>
          </w:p>
        </w:tc>
        <w:tc>
          <w:tcPr>
            <w:tcW w:w="720" w:type="pct"/>
          </w:tcPr>
          <w:p w14:paraId="7A48FFD1" w14:textId="77777777" w:rsidR="00456249" w:rsidRPr="00445E8A" w:rsidRDefault="00456249" w:rsidP="00AB5E44">
            <w:pPr>
              <w:pStyle w:val="TAC"/>
              <w:rPr>
                <w:rFonts w:cs="Arial"/>
              </w:rPr>
            </w:pPr>
            <w:r w:rsidRPr="00445E8A">
              <w:rPr>
                <w:rFonts w:cs="Arial"/>
              </w:rPr>
              <w:t>5.12</w:t>
            </w:r>
          </w:p>
        </w:tc>
        <w:tc>
          <w:tcPr>
            <w:tcW w:w="978" w:type="pct"/>
          </w:tcPr>
          <w:p w14:paraId="5D8AF0C8" w14:textId="77777777" w:rsidR="00456249" w:rsidRPr="00445E8A" w:rsidRDefault="00456249" w:rsidP="00AB5E44">
            <w:pPr>
              <w:pStyle w:val="TAC"/>
              <w:rPr>
                <w:rFonts w:cs="Arial"/>
                <w:snapToGrid w:val="0"/>
              </w:rPr>
            </w:pPr>
            <w:r w:rsidRPr="00445E8A">
              <w:rPr>
                <w:rFonts w:cs="Arial"/>
                <w:snapToGrid w:val="0"/>
              </w:rPr>
              <w:t>≥ 23.04 (9)</w:t>
            </w:r>
          </w:p>
        </w:tc>
        <w:tc>
          <w:tcPr>
            <w:tcW w:w="802" w:type="pct"/>
          </w:tcPr>
          <w:p w14:paraId="36440C3D" w14:textId="77777777" w:rsidR="00456249" w:rsidRPr="00445E8A" w:rsidRDefault="00456249" w:rsidP="00AB5E44">
            <w:pPr>
              <w:pStyle w:val="TAC"/>
              <w:rPr>
                <w:rFonts w:cs="Arial"/>
                <w:snapToGrid w:val="0"/>
              </w:rPr>
            </w:pPr>
            <w:r w:rsidRPr="00445E8A">
              <w:rPr>
                <w:rFonts w:cs="Arial"/>
              </w:rPr>
              <w:t>4</w:t>
            </w:r>
          </w:p>
        </w:tc>
      </w:tr>
      <w:tr w:rsidR="00456249" w:rsidRPr="00445E8A" w14:paraId="2C95C4D3" w14:textId="77777777" w:rsidTr="00AB5E44">
        <w:trPr>
          <w:cantSplit/>
          <w:jc w:val="center"/>
        </w:trPr>
        <w:tc>
          <w:tcPr>
            <w:tcW w:w="2500" w:type="pct"/>
            <w:vMerge/>
          </w:tcPr>
          <w:p w14:paraId="7E950B5F" w14:textId="77777777" w:rsidR="00456249" w:rsidRPr="00445E8A" w:rsidRDefault="00456249" w:rsidP="00AB5E44">
            <w:pPr>
              <w:pStyle w:val="TAC"/>
              <w:rPr>
                <w:rFonts w:cs="Arial"/>
              </w:rPr>
            </w:pPr>
          </w:p>
        </w:tc>
        <w:tc>
          <w:tcPr>
            <w:tcW w:w="720" w:type="pct"/>
          </w:tcPr>
          <w:p w14:paraId="36E23A84" w14:textId="77777777" w:rsidR="00456249" w:rsidRPr="00445E8A" w:rsidRDefault="00456249" w:rsidP="00AB5E44">
            <w:pPr>
              <w:pStyle w:val="TAC"/>
              <w:rPr>
                <w:rFonts w:cs="Arial"/>
              </w:rPr>
            </w:pPr>
            <w:r w:rsidRPr="00445E8A">
              <w:rPr>
                <w:rFonts w:cs="Arial"/>
              </w:rPr>
              <w:t>10.24</w:t>
            </w:r>
          </w:p>
        </w:tc>
        <w:tc>
          <w:tcPr>
            <w:tcW w:w="978" w:type="pct"/>
          </w:tcPr>
          <w:p w14:paraId="1FEBAF4C" w14:textId="77777777" w:rsidR="00456249" w:rsidRPr="00445E8A" w:rsidRDefault="00456249" w:rsidP="00AB5E44">
            <w:pPr>
              <w:pStyle w:val="TAC"/>
              <w:rPr>
                <w:rFonts w:cs="Arial"/>
                <w:snapToGrid w:val="0"/>
              </w:rPr>
            </w:pPr>
            <w:r w:rsidRPr="00445E8A">
              <w:rPr>
                <w:rFonts w:cs="Arial"/>
                <w:snapToGrid w:val="0"/>
              </w:rPr>
              <w:t>≥ 43.52 (17)</w:t>
            </w:r>
          </w:p>
        </w:tc>
        <w:tc>
          <w:tcPr>
            <w:tcW w:w="802" w:type="pct"/>
          </w:tcPr>
          <w:p w14:paraId="2FB0CC2E" w14:textId="77777777" w:rsidR="00456249" w:rsidRPr="00445E8A" w:rsidRDefault="00456249" w:rsidP="00AB5E44">
            <w:pPr>
              <w:pStyle w:val="TAC"/>
              <w:rPr>
                <w:rFonts w:cs="Arial"/>
                <w:snapToGrid w:val="0"/>
              </w:rPr>
            </w:pPr>
            <w:r w:rsidRPr="00445E8A">
              <w:rPr>
                <w:rFonts w:cs="Arial"/>
              </w:rPr>
              <w:t>4</w:t>
            </w:r>
          </w:p>
        </w:tc>
      </w:tr>
      <w:tr w:rsidR="00456249" w:rsidRPr="00445E8A" w14:paraId="499CCD8D" w14:textId="77777777" w:rsidTr="00AB5E44">
        <w:trPr>
          <w:cantSplit/>
          <w:jc w:val="center"/>
        </w:trPr>
        <w:tc>
          <w:tcPr>
            <w:tcW w:w="5000" w:type="pct"/>
            <w:gridSpan w:val="4"/>
          </w:tcPr>
          <w:p w14:paraId="08AC8A67" w14:textId="77777777" w:rsidR="00456249" w:rsidRPr="00445E8A" w:rsidRDefault="00456249" w:rsidP="00AB5E44">
            <w:pPr>
              <w:pStyle w:val="TAN"/>
              <w:rPr>
                <w:rFonts w:cs="Arial"/>
              </w:rPr>
            </w:pPr>
            <w:r w:rsidRPr="00445E8A">
              <w:rPr>
                <w:rFonts w:cs="Arial"/>
              </w:rPr>
              <w:t>N</w:t>
            </w:r>
            <w:r>
              <w:rPr>
                <w:rFonts w:cs="Arial"/>
              </w:rPr>
              <w:t>ote</w:t>
            </w:r>
            <w:r w:rsidRPr="00445E8A">
              <w:rPr>
                <w:rFonts w:cs="Arial"/>
              </w:rPr>
              <w:t xml:space="preserve"> 1:</w:t>
            </w:r>
            <w:r w:rsidRPr="00445E8A">
              <w:rPr>
                <w:rFonts w:cs="Arial"/>
              </w:rPr>
              <w:tab/>
              <w:t>The number of DRX cycles in this table is given for the DRX cycles within PTWs.</w:t>
            </w:r>
          </w:p>
          <w:p w14:paraId="5E464A49" w14:textId="77777777" w:rsidR="00456249" w:rsidRPr="00445E8A" w:rsidRDefault="00456249" w:rsidP="00AB5E44">
            <w:pPr>
              <w:pStyle w:val="TAN"/>
              <w:rPr>
                <w:rFonts w:cs="Arial"/>
              </w:rPr>
            </w:pPr>
            <w:r w:rsidRPr="00445E8A">
              <w:rPr>
                <w:rFonts w:cs="Arial"/>
              </w:rPr>
              <w:t>N</w:t>
            </w:r>
            <w:r>
              <w:rPr>
                <w:rFonts w:cs="Arial"/>
              </w:rPr>
              <w:t>ote</w:t>
            </w:r>
            <w:r w:rsidRPr="00445E8A">
              <w:rPr>
                <w:rFonts w:cs="Arial"/>
              </w:rPr>
              <w:t xml:space="preserve"> 2:</w:t>
            </w:r>
            <w:r w:rsidRPr="00445E8A">
              <w:rPr>
                <w:rFonts w:cs="Arial"/>
              </w:rPr>
              <w:tab/>
              <w:t>The eDRX_IDLE cycle lengths are as specified in Section X of TS 24.008 [34].</w:t>
            </w:r>
          </w:p>
        </w:tc>
      </w:tr>
    </w:tbl>
    <w:p w14:paraId="1F867DCE" w14:textId="77777777" w:rsidR="00456249" w:rsidRPr="00445E8A" w:rsidRDefault="00456249" w:rsidP="00456249"/>
    <w:p w14:paraId="05950AAD" w14:textId="77777777" w:rsidR="00456249" w:rsidRPr="00445E8A" w:rsidRDefault="00456249" w:rsidP="00456249">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1C74339" w14:textId="77777777" w:rsidR="00456249" w:rsidRPr="00445E8A" w:rsidRDefault="00456249" w:rsidP="00456249"/>
    <w:p w14:paraId="146ABA46" w14:textId="77777777" w:rsidR="00456249" w:rsidRPr="00445E8A" w:rsidRDefault="00456249" w:rsidP="00456249">
      <w:pPr>
        <w:pStyle w:val="Heading4"/>
      </w:pPr>
      <w:r w:rsidRPr="00445E8A">
        <w:t>4.6A.2.3A</w:t>
      </w:r>
      <w:r w:rsidRPr="00445E8A">
        <w:tab/>
        <w:t>Measurement and evaluation of serving NB-IoT cell for HD-FDD UE category NB1 in enhanced coverage when configured with WUS</w:t>
      </w:r>
    </w:p>
    <w:p w14:paraId="5D78DDBA" w14:textId="77777777" w:rsidR="00456249" w:rsidRPr="00445E8A" w:rsidRDefault="00456249" w:rsidP="00456249">
      <w:r w:rsidRPr="00445E8A">
        <w:t xml:space="preserve">The UE which supports </w:t>
      </w:r>
      <w:r w:rsidRPr="00445E8A">
        <w:rPr>
          <w:i/>
        </w:rPr>
        <w:t>wakeUpSignal</w:t>
      </w:r>
      <w:r w:rsidRPr="00445E8A">
        <w:t xml:space="preserve"> [2] shall meet the requirement defined for the DRX cycle length of N*DRX_cycle in Section 4.6A.2.3, provided the following conditions are met:</w:t>
      </w:r>
    </w:p>
    <w:p w14:paraId="00DF21A9" w14:textId="77777777" w:rsidR="00456249" w:rsidRPr="00445E8A" w:rsidRDefault="00456249" w:rsidP="00456249">
      <w:pPr>
        <w:pStyle w:val="B10"/>
      </w:pPr>
      <w:r w:rsidRPr="00445E8A">
        <w:t>-</w:t>
      </w:r>
      <w:r w:rsidRPr="00445E8A">
        <w:tab/>
        <w:t xml:space="preserve">WUS has been configured in the serving NB-IoT cell using </w:t>
      </w:r>
      <w:r w:rsidRPr="00445E8A">
        <w:rPr>
          <w:i/>
        </w:rPr>
        <w:t>WUS-Config-NB-r15</w:t>
      </w:r>
      <w:r w:rsidRPr="00445E8A">
        <w:t xml:space="preserve"> [2], and</w:t>
      </w:r>
    </w:p>
    <w:p w14:paraId="0B1AF1E4" w14:textId="77777777" w:rsidR="00456249" w:rsidRPr="00445E8A" w:rsidRDefault="00456249" w:rsidP="00456249">
      <w:pPr>
        <w:pStyle w:val="B10"/>
      </w:pPr>
      <w:r w:rsidRPr="00445E8A">
        <w:t>-</w:t>
      </w:r>
      <w:r w:rsidRPr="00445E8A">
        <w:tab/>
        <w:t xml:space="preserve">The serving cell measurement relaxation is signalled as </w:t>
      </w:r>
      <w:r w:rsidRPr="00445E8A">
        <w:rPr>
          <w:b/>
          <w:i/>
        </w:rPr>
        <w:t>n</w:t>
      </w:r>
      <w:r w:rsidRPr="00445E8A">
        <w:t xml:space="preserve"> by the network using </w:t>
      </w:r>
      <w:r w:rsidRPr="00445E8A">
        <w:rPr>
          <w:i/>
        </w:rPr>
        <w:t>numDRX-CycleRelaxed-r15</w:t>
      </w:r>
      <w:r w:rsidRPr="00445E8A">
        <w:t>, and</w:t>
      </w:r>
    </w:p>
    <w:p w14:paraId="23BE72BA" w14:textId="77777777" w:rsidR="00456249" w:rsidRPr="00445E8A" w:rsidRDefault="00456249" w:rsidP="00456249">
      <w:pPr>
        <w:pStyle w:val="B10"/>
      </w:pPr>
      <w:r w:rsidRPr="00445E8A">
        <w:t>-</w:t>
      </w:r>
      <w:r w:rsidRPr="00445E8A">
        <w:tab/>
        <w:t>Serving cell S criteria is met with at least 2 dB margin.</w:t>
      </w:r>
    </w:p>
    <w:p w14:paraId="5C43FFB4" w14:textId="77777777" w:rsidR="00456249" w:rsidRDefault="00456249" w:rsidP="00456249">
      <w:pPr>
        <w:pStyle w:val="B10"/>
        <w:rPr>
          <w:ins w:id="126" w:author="Santhan T" w:date="2024-02-07T06:11:00Z"/>
        </w:rPr>
      </w:pPr>
      <w:r w:rsidRPr="00445E8A">
        <w:t>-</w:t>
      </w:r>
      <w:r w:rsidRPr="00445E8A">
        <w:tab/>
        <w:t>the relaxed monitoring criteria for neighbour cells in TS 36.304 [1] clause 5.2.4.12.1 is fulfilled, and</w:t>
      </w:r>
    </w:p>
    <w:p w14:paraId="4F86687D" w14:textId="77777777" w:rsidR="007F1F15" w:rsidRDefault="007F1F15" w:rsidP="007F1F15">
      <w:pPr>
        <w:pStyle w:val="B10"/>
        <w:rPr>
          <w:ins w:id="127" w:author="Santhan T" w:date="2024-02-07T06:11:00Z"/>
          <w:noProof/>
        </w:rPr>
      </w:pPr>
      <w:ins w:id="128" w:author="Santhan T" w:date="2024-02-07T06:11:00Z">
        <w:r>
          <w:t xml:space="preserve">- </w:t>
        </w:r>
        <w:r>
          <w:rPr>
            <w:lang w:eastAsia="fr-FR"/>
          </w:rPr>
          <w:t xml:space="preserve">If </w:t>
        </w:r>
        <w:r w:rsidRPr="00FE4765">
          <w:rPr>
            <w:rFonts w:eastAsia="SimSun"/>
            <w:i/>
            <w:szCs w:val="24"/>
          </w:rPr>
          <w:t>t-Service</w:t>
        </w:r>
        <w:r>
          <w:rPr>
            <w:rFonts w:eastAsia="SimSun"/>
            <w:szCs w:val="24"/>
          </w:rPr>
          <w:t xml:space="preserve"> is configured, </w:t>
        </w:r>
        <w:r>
          <w:rPr>
            <w:lang w:eastAsia="fr-FR"/>
          </w:rPr>
          <w:t>t</w:t>
        </w:r>
        <w:r w:rsidRPr="00FE4765">
          <w:rPr>
            <w:lang w:eastAsia="fr-FR"/>
          </w:rPr>
          <w:t xml:space="preserve">he time span </w:t>
        </w:r>
        <w:r>
          <w:rPr>
            <w:noProof/>
          </w:rPr>
          <w:t xml:space="preserve">from the last slot of SI transmission within SI modification period </w:t>
        </w:r>
        <w:r>
          <w:rPr>
            <w:rFonts w:eastAsia="SimSun"/>
            <w:szCs w:val="24"/>
          </w:rPr>
          <w:t xml:space="preserve">where the broadcasting of the last updated value for </w:t>
        </w:r>
        <w:r w:rsidRPr="00FE4765">
          <w:rPr>
            <w:rFonts w:eastAsia="SimSun"/>
            <w:i/>
            <w:szCs w:val="24"/>
          </w:rPr>
          <w:t>t-Service</w:t>
        </w:r>
        <w:r>
          <w:rPr>
            <w:rFonts w:eastAsia="SimSun"/>
            <w:szCs w:val="24"/>
          </w:rPr>
          <w:t xml:space="preserve"> is acquired by the UE for the first time </w:t>
        </w:r>
        <w:r>
          <w:rPr>
            <w:noProof/>
          </w:rPr>
          <w:t xml:space="preserve">to the first slot when the cell is scheduled to stop serving the area according to the broadcasted information is larger than </w:t>
        </w:r>
        <w:r>
          <w:rPr>
            <w:szCs w:val="24"/>
          </w:rPr>
          <w:t>T</w:t>
        </w:r>
        <w:r w:rsidRPr="00B42A38">
          <w:rPr>
            <w:szCs w:val="24"/>
            <w:vertAlign w:val="subscript"/>
          </w:rPr>
          <w:t>trigger</w:t>
        </w:r>
        <w:r>
          <w:rPr>
            <w:noProof/>
          </w:rPr>
          <w:t xml:space="preserve">, where </w:t>
        </w:r>
      </w:ins>
    </w:p>
    <w:p w14:paraId="72636663" w14:textId="12EDF8E7" w:rsidR="007F1F15" w:rsidRDefault="007F1F15" w:rsidP="007F1F15">
      <w:pPr>
        <w:pStyle w:val="EQ"/>
        <w:jc w:val="center"/>
        <w:rPr>
          <w:ins w:id="129" w:author="Santhan T" w:date="2024-02-07T06:11:00Z"/>
        </w:rPr>
      </w:pPr>
      <w:ins w:id="130" w:author="Santhan T" w:date="2024-02-07T06:11:00Z">
        <w:r>
          <w:t>T</w:t>
        </w:r>
        <w:r>
          <w:rPr>
            <w:vertAlign w:val="subscript"/>
          </w:rPr>
          <w:t>trigger</w:t>
        </w:r>
        <w:r>
          <w:t xml:space="preserve"> = max(</w:t>
        </w:r>
        <w:r w:rsidRPr="00445E8A">
          <w:rPr>
            <w:rFonts w:cs="Arial"/>
          </w:rPr>
          <w:t>T</w:t>
        </w:r>
        <w:r w:rsidRPr="00445E8A">
          <w:rPr>
            <w:rFonts w:cs="Arial"/>
            <w:vertAlign w:val="subscript"/>
          </w:rPr>
          <w:t>detect,NB_Intra_</w:t>
        </w:r>
      </w:ins>
      <w:ins w:id="131" w:author="Santhan T" w:date="2024-02-07T06:12:00Z">
        <w:r w:rsidR="001123E6">
          <w:rPr>
            <w:rFonts w:cs="Arial"/>
            <w:vertAlign w:val="subscript"/>
          </w:rPr>
          <w:t>E</w:t>
        </w:r>
      </w:ins>
      <w:ins w:id="132" w:author="Santhan T" w:date="2024-02-07T06:11:00Z">
        <w:r w:rsidRPr="00445E8A">
          <w:rPr>
            <w:rFonts w:cs="Arial"/>
            <w:vertAlign w:val="subscript"/>
          </w:rPr>
          <w:t>C</w:t>
        </w:r>
        <w:r>
          <w:t>, K</w:t>
        </w:r>
        <w:r>
          <w:rPr>
            <w:vertAlign w:val="subscript"/>
          </w:rPr>
          <w:t>carrier</w:t>
        </w:r>
        <w:r>
          <w:t xml:space="preserve">* </w:t>
        </w:r>
        <w:r w:rsidRPr="00445E8A">
          <w:rPr>
            <w:rFonts w:cs="Arial"/>
          </w:rPr>
          <w:t>T</w:t>
        </w:r>
        <w:r w:rsidRPr="00445E8A">
          <w:rPr>
            <w:rFonts w:cs="Arial"/>
            <w:vertAlign w:val="subscript"/>
          </w:rPr>
          <w:t>detect,NB_Inter_</w:t>
        </w:r>
        <w:r w:rsidRPr="00445E8A" w:rsidDel="007B2612">
          <w:rPr>
            <w:rFonts w:cs="Arial"/>
            <w:vertAlign w:val="subscript"/>
          </w:rPr>
          <w:t xml:space="preserve"> </w:t>
        </w:r>
      </w:ins>
      <w:ins w:id="133" w:author="Santhan T" w:date="2024-02-07T06:12:00Z">
        <w:r w:rsidR="001123E6">
          <w:rPr>
            <w:rFonts w:cs="Arial"/>
            <w:vertAlign w:val="subscript"/>
          </w:rPr>
          <w:t>E</w:t>
        </w:r>
      </w:ins>
      <w:ins w:id="134" w:author="Santhan T" w:date="2024-02-07T06:11:00Z">
        <w:r w:rsidRPr="00445E8A">
          <w:rPr>
            <w:rFonts w:cs="Arial"/>
            <w:vertAlign w:val="subscript"/>
          </w:rPr>
          <w:t>C</w:t>
        </w:r>
        <w:r>
          <w:t>),</w:t>
        </w:r>
      </w:ins>
    </w:p>
    <w:p w14:paraId="6A5BE224" w14:textId="77777777" w:rsidR="007F1F15" w:rsidRPr="005D1FD4" w:rsidRDefault="007F1F15" w:rsidP="007F1F15">
      <w:pPr>
        <w:pStyle w:val="B10"/>
        <w:rPr>
          <w:ins w:id="135" w:author="Santhan T" w:date="2024-02-07T06:11:00Z"/>
          <w:lang w:eastAsia="fr-FR"/>
        </w:rPr>
      </w:pPr>
      <w:ins w:id="136" w:author="Santhan T" w:date="2024-02-07T06:11:00Z">
        <w:r w:rsidRPr="00FE4765">
          <w:rPr>
            <w:lang w:eastAsia="fr-FR"/>
          </w:rPr>
          <w:t>Where</w:t>
        </w:r>
      </w:ins>
    </w:p>
    <w:p w14:paraId="61FF7AC8" w14:textId="77777777" w:rsidR="007F1F15" w:rsidRPr="005D1FD4" w:rsidRDefault="007F1F15" w:rsidP="007F1F15">
      <w:pPr>
        <w:pStyle w:val="B10"/>
        <w:numPr>
          <w:ilvl w:val="0"/>
          <w:numId w:val="45"/>
        </w:numPr>
        <w:rPr>
          <w:ins w:id="137" w:author="Santhan T" w:date="2024-02-07T06:11:00Z"/>
        </w:rPr>
      </w:pPr>
      <w:ins w:id="138" w:author="Santhan T" w:date="2024-02-07T06:11:00Z">
        <w:r w:rsidRPr="005D1FD4">
          <w:t>K</w:t>
        </w:r>
        <w:r w:rsidRPr="007F1F15">
          <w:rPr>
            <w:rPrChange w:id="139" w:author="Santhan T" w:date="2024-02-07T06:11:00Z">
              <w:rPr>
                <w:vertAlign w:val="subscript"/>
              </w:rPr>
            </w:rPrChange>
          </w:rPr>
          <w:t>carrier</w:t>
        </w:r>
        <w:r w:rsidRPr="005D1FD4">
          <w:t xml:space="preserve"> is the number of inter-frequency carriers indicated by the serving cell,</w:t>
        </w:r>
      </w:ins>
    </w:p>
    <w:p w14:paraId="21164697" w14:textId="3FB959A6" w:rsidR="007F1F15" w:rsidRPr="005D1FD4" w:rsidRDefault="007F1F15" w:rsidP="007F1F15">
      <w:pPr>
        <w:pStyle w:val="B10"/>
        <w:numPr>
          <w:ilvl w:val="0"/>
          <w:numId w:val="45"/>
        </w:numPr>
        <w:rPr>
          <w:ins w:id="140" w:author="Santhan T" w:date="2024-02-07T06:11:00Z"/>
        </w:rPr>
      </w:pPr>
      <w:ins w:id="141" w:author="Santhan T" w:date="2024-02-07T06:11:00Z">
        <w:r w:rsidRPr="007F1F15">
          <w:rPr>
            <w:rPrChange w:id="142" w:author="Santhan T" w:date="2024-02-07T06:11:00Z">
              <w:rPr>
                <w:rFonts w:cs="Arial"/>
              </w:rPr>
            </w:rPrChange>
          </w:rPr>
          <w:t>T</w:t>
        </w:r>
        <w:r w:rsidRPr="007F1F15">
          <w:rPr>
            <w:rPrChange w:id="143" w:author="Santhan T" w:date="2024-02-07T06:11:00Z">
              <w:rPr>
                <w:rFonts w:cs="Arial"/>
                <w:vertAlign w:val="subscript"/>
              </w:rPr>
            </w:rPrChange>
          </w:rPr>
          <w:t>detect,NB_Intra_</w:t>
        </w:r>
      </w:ins>
      <w:ins w:id="144" w:author="Santhan T" w:date="2024-02-07T06:12:00Z">
        <w:r w:rsidR="001123E6">
          <w:t>E</w:t>
        </w:r>
      </w:ins>
      <w:ins w:id="145" w:author="Santhan T" w:date="2024-02-07T06:11:00Z">
        <w:r w:rsidRPr="007F1F15">
          <w:rPr>
            <w:rPrChange w:id="146" w:author="Santhan T" w:date="2024-02-07T06:11:00Z">
              <w:rPr>
                <w:rFonts w:cs="Arial"/>
                <w:vertAlign w:val="subscript"/>
              </w:rPr>
            </w:rPrChange>
          </w:rPr>
          <w:t>C</w:t>
        </w:r>
        <w:r w:rsidRPr="005D1FD4">
          <w:t xml:space="preserve"> </w:t>
        </w:r>
        <w:r>
          <w:rPr>
            <w:rFonts w:hint="eastAsia"/>
          </w:rPr>
          <w:t>refers to</w:t>
        </w:r>
        <w:r w:rsidRPr="005D1FD4">
          <w:t xml:space="preserve"> intra-frequency cell detection delay in IDLE/INACTIVE mode defined </w:t>
        </w:r>
        <w:r>
          <w:t xml:space="preserve">in clause </w:t>
        </w:r>
        <w:r w:rsidRPr="00FE4765">
          <w:t>4.</w:t>
        </w:r>
        <w:r>
          <w:t>6</w:t>
        </w:r>
        <w:r w:rsidRPr="00FE4765">
          <w:t>A.2.</w:t>
        </w:r>
        <w:r w:rsidR="00C14486">
          <w:t>4</w:t>
        </w:r>
        <w:r w:rsidRPr="005D1FD4">
          <w:t>,</w:t>
        </w:r>
      </w:ins>
    </w:p>
    <w:p w14:paraId="53E348F1" w14:textId="008BFD0F" w:rsidR="007F1F15" w:rsidRPr="00445E8A" w:rsidDel="007F1F15" w:rsidRDefault="007F1F15">
      <w:pPr>
        <w:pStyle w:val="B10"/>
        <w:numPr>
          <w:ilvl w:val="0"/>
          <w:numId w:val="45"/>
        </w:numPr>
        <w:rPr>
          <w:del w:id="147" w:author="Santhan T" w:date="2024-02-07T06:11:00Z"/>
        </w:rPr>
        <w:pPrChange w:id="148" w:author="Santhan T" w:date="2024-02-07T06:11:00Z">
          <w:pPr>
            <w:pStyle w:val="B10"/>
          </w:pPr>
        </w:pPrChange>
      </w:pPr>
      <w:ins w:id="149" w:author="Santhan T" w:date="2024-02-07T06:11:00Z">
        <w:r w:rsidRPr="007F1F15">
          <w:rPr>
            <w:rPrChange w:id="150" w:author="Santhan T" w:date="2024-02-07T06:11:00Z">
              <w:rPr>
                <w:rFonts w:cs="Arial"/>
              </w:rPr>
            </w:rPrChange>
          </w:rPr>
          <w:lastRenderedPageBreak/>
          <w:t>T</w:t>
        </w:r>
        <w:r w:rsidRPr="007F1F15">
          <w:rPr>
            <w:rPrChange w:id="151" w:author="Santhan T" w:date="2024-02-07T06:11:00Z">
              <w:rPr>
                <w:rFonts w:cs="Arial"/>
                <w:vertAlign w:val="subscript"/>
              </w:rPr>
            </w:rPrChange>
          </w:rPr>
          <w:t>detect,NB_Inter_</w:t>
        </w:r>
        <w:r w:rsidRPr="007F1F15" w:rsidDel="007B2612">
          <w:rPr>
            <w:rPrChange w:id="152" w:author="Santhan T" w:date="2024-02-07T06:11:00Z">
              <w:rPr>
                <w:rFonts w:cs="Arial"/>
                <w:vertAlign w:val="subscript"/>
              </w:rPr>
            </w:rPrChange>
          </w:rPr>
          <w:t xml:space="preserve"> </w:t>
        </w:r>
      </w:ins>
      <w:ins w:id="153" w:author="Santhan T" w:date="2024-02-07T06:12:00Z">
        <w:r w:rsidR="001123E6">
          <w:t>E</w:t>
        </w:r>
      </w:ins>
      <w:ins w:id="154" w:author="Santhan T" w:date="2024-02-07T06:11:00Z">
        <w:r w:rsidRPr="007F1F15">
          <w:rPr>
            <w:rPrChange w:id="155" w:author="Santhan T" w:date="2024-02-07T06:11:00Z">
              <w:rPr>
                <w:rFonts w:cs="Arial"/>
                <w:vertAlign w:val="subscript"/>
              </w:rPr>
            </w:rPrChange>
          </w:rPr>
          <w:t>C</w:t>
        </w:r>
        <w:r w:rsidRPr="005D1FD4">
          <w:t xml:space="preserve"> </w:t>
        </w:r>
        <w:r>
          <w:rPr>
            <w:rFonts w:hint="eastAsia"/>
          </w:rPr>
          <w:t>refers to</w:t>
        </w:r>
        <w:r w:rsidRPr="005D1FD4">
          <w:t xml:space="preserve"> inter-frequency cell detection delay in IDLE/INACTIVE mode defined </w:t>
        </w:r>
        <w:r>
          <w:t xml:space="preserve">in clause </w:t>
        </w:r>
        <w:r w:rsidRPr="00FE4765">
          <w:t>4.</w:t>
        </w:r>
        <w:r>
          <w:t>6</w:t>
        </w:r>
        <w:r w:rsidRPr="00FE4765">
          <w:t>A.2.</w:t>
        </w:r>
        <w:r w:rsidR="00D267EC">
          <w:t>6</w:t>
        </w:r>
        <w:r w:rsidRPr="005D1FD4">
          <w:t>.</w:t>
        </w:r>
      </w:ins>
    </w:p>
    <w:p w14:paraId="7431360D" w14:textId="77777777" w:rsidR="007F1F15" w:rsidRDefault="00456249" w:rsidP="007F1F15">
      <w:pPr>
        <w:pStyle w:val="B10"/>
        <w:numPr>
          <w:ilvl w:val="0"/>
          <w:numId w:val="45"/>
        </w:numPr>
        <w:rPr>
          <w:ins w:id="156" w:author="Santhan T" w:date="2024-02-07T06:11:00Z"/>
        </w:rPr>
      </w:pPr>
      <w:r w:rsidRPr="00445E8A">
        <w:t xml:space="preserve">where the relaxation factor N is given by Table 4.6A.2.3A-1. </w:t>
      </w:r>
    </w:p>
    <w:p w14:paraId="12AD04F5" w14:textId="77777777" w:rsidR="007F1F15" w:rsidRDefault="007F1F15" w:rsidP="007F1F15">
      <w:pPr>
        <w:pStyle w:val="B10"/>
        <w:ind w:left="0" w:firstLine="0"/>
        <w:rPr>
          <w:ins w:id="157" w:author="Santhan T" w:date="2024-02-07T06:11:00Z"/>
        </w:rPr>
      </w:pPr>
    </w:p>
    <w:p w14:paraId="37B59271" w14:textId="32982AC1" w:rsidR="00456249" w:rsidRPr="00445E8A" w:rsidRDefault="00456249">
      <w:pPr>
        <w:pStyle w:val="B10"/>
        <w:ind w:left="0" w:firstLine="0"/>
        <w:pPrChange w:id="158" w:author="Santhan T" w:date="2024-02-07T06:11:00Z">
          <w:pPr/>
        </w:pPrChange>
      </w:pPr>
      <w:r w:rsidRPr="00445E8A">
        <w:t>Otherwise the requirements defined for the configured DRX cycle length in Section 4.6A.2.3 shall apply.</w:t>
      </w:r>
    </w:p>
    <w:p w14:paraId="4BBFC660" w14:textId="77777777" w:rsidR="00456249" w:rsidRPr="00445E8A" w:rsidRDefault="00456249" w:rsidP="00456249">
      <w:r w:rsidRPr="00445E8A">
        <w:t>The UE shall further meet the requirements in section 4.6A.2.3 during time period T0 after following occasions:</w:t>
      </w:r>
    </w:p>
    <w:p w14:paraId="172A3C1A" w14:textId="77777777" w:rsidR="00456249" w:rsidRPr="00445E8A" w:rsidRDefault="00456249" w:rsidP="00456249">
      <w:pPr>
        <w:pStyle w:val="B10"/>
      </w:pPr>
      <w:r w:rsidRPr="00445E8A">
        <w:t>-</w:t>
      </w:r>
      <w:r w:rsidRPr="00445E8A">
        <w:tab/>
        <w:t>after the end of reception of latest paging message, or</w:t>
      </w:r>
    </w:p>
    <w:p w14:paraId="4A506226" w14:textId="77777777" w:rsidR="00456249" w:rsidRPr="00445E8A" w:rsidRDefault="00456249" w:rsidP="00456249">
      <w:pPr>
        <w:pStyle w:val="B10"/>
      </w:pPr>
      <w:r w:rsidRPr="00445E8A">
        <w:t>-</w:t>
      </w:r>
      <w:r w:rsidRPr="00445E8A">
        <w:tab/>
        <w:t>from the moment UE has switched from RRC_CONNECTED state to RRC_IDLE state.</w:t>
      </w:r>
    </w:p>
    <w:p w14:paraId="08D22832" w14:textId="77777777" w:rsidR="00456249" w:rsidRPr="00445E8A" w:rsidRDefault="00456249" w:rsidP="00456249">
      <w:r w:rsidRPr="00445E8A">
        <w:t>T0 = N*DRX cycle if the UE is not configured with eDRX_IDLE cycle where the value of N specified in Table 4.6A.2.3A-1;</w:t>
      </w:r>
    </w:p>
    <w:p w14:paraId="015CB838" w14:textId="77777777" w:rsidR="00456249" w:rsidRDefault="00456249" w:rsidP="00456249">
      <w:r w:rsidRPr="00445E8A">
        <w:t>T0 = one eDRX IDLE cycle if the UE is configured with eDRX_IDLE cycle;</w:t>
      </w:r>
    </w:p>
    <w:p w14:paraId="5D13FCB5" w14:textId="77777777" w:rsidR="00456249" w:rsidRPr="00445E8A" w:rsidRDefault="00456249" w:rsidP="00456249"/>
    <w:p w14:paraId="62D286B7" w14:textId="77777777" w:rsidR="00456249" w:rsidRDefault="00456249" w:rsidP="00456249">
      <w:pPr>
        <w:pStyle w:val="TH"/>
      </w:pPr>
      <w:r w:rsidRPr="00445E8A">
        <w:rPr>
          <w:snapToGrid w:val="0"/>
        </w:rPr>
        <w:t xml:space="preserve">Table 4.6A.2.3A-1: </w:t>
      </w:r>
      <w:r w:rsidRPr="00445E8A">
        <w:t>The relaxation factor N for a UE not configured with eDRX IDLE cycle</w:t>
      </w:r>
    </w:p>
    <w:tbl>
      <w:tblPr>
        <w:tblW w:w="2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7"/>
        <w:gridCol w:w="2631"/>
      </w:tblGrid>
      <w:tr w:rsidR="00456249" w:rsidRPr="00445E8A" w14:paraId="127E93E3" w14:textId="77777777" w:rsidTr="00AB5E44">
        <w:trPr>
          <w:cantSplit/>
          <w:jc w:val="center"/>
        </w:trPr>
        <w:tc>
          <w:tcPr>
            <w:tcW w:w="2303" w:type="pct"/>
          </w:tcPr>
          <w:p w14:paraId="4187136A" w14:textId="77777777" w:rsidR="00456249" w:rsidRPr="00445E8A" w:rsidRDefault="00456249" w:rsidP="00AB5E44">
            <w:pPr>
              <w:pStyle w:val="TAH"/>
              <w:rPr>
                <w:rFonts w:cs="Arial"/>
                <w:snapToGrid w:val="0"/>
              </w:rPr>
            </w:pPr>
            <w:r w:rsidRPr="00445E8A">
              <w:rPr>
                <w:rFonts w:cs="Arial"/>
              </w:rPr>
              <w:t>DRX cycle length [s]</w:t>
            </w:r>
          </w:p>
        </w:tc>
        <w:tc>
          <w:tcPr>
            <w:tcW w:w="2697" w:type="pct"/>
          </w:tcPr>
          <w:p w14:paraId="7600A9CA" w14:textId="77777777" w:rsidR="00456249" w:rsidRPr="00445E8A" w:rsidRDefault="00456249" w:rsidP="00AB5E44">
            <w:pPr>
              <w:pStyle w:val="TAH"/>
              <w:rPr>
                <w:rFonts w:cs="Arial"/>
                <w:snapToGrid w:val="0"/>
              </w:rPr>
            </w:pPr>
            <w:r w:rsidRPr="00445E8A">
              <w:rPr>
                <w:rFonts w:cs="Arial"/>
              </w:rPr>
              <w:t>Value</w:t>
            </w:r>
          </w:p>
        </w:tc>
      </w:tr>
      <w:tr w:rsidR="00456249" w:rsidRPr="00445E8A" w14:paraId="623AD317" w14:textId="77777777" w:rsidTr="00AB5E44">
        <w:trPr>
          <w:cantSplit/>
          <w:jc w:val="center"/>
        </w:trPr>
        <w:tc>
          <w:tcPr>
            <w:tcW w:w="2303" w:type="pct"/>
          </w:tcPr>
          <w:p w14:paraId="1CFC155A" w14:textId="77777777" w:rsidR="00456249" w:rsidRPr="00445E8A" w:rsidRDefault="00456249" w:rsidP="00AB5E44">
            <w:pPr>
              <w:pStyle w:val="TAH"/>
              <w:rPr>
                <w:rFonts w:cs="Arial"/>
                <w:b w:val="0"/>
              </w:rPr>
            </w:pPr>
            <w:r w:rsidRPr="00445E8A">
              <w:rPr>
                <w:rFonts w:cs="Arial" w:hint="eastAsia"/>
                <w:b w:val="0"/>
              </w:rPr>
              <w:t>0.</w:t>
            </w:r>
            <w:r w:rsidRPr="00445E8A">
              <w:rPr>
                <w:rFonts w:cs="Arial"/>
                <w:b w:val="0"/>
              </w:rPr>
              <w:t>32</w:t>
            </w:r>
          </w:p>
        </w:tc>
        <w:tc>
          <w:tcPr>
            <w:tcW w:w="2697" w:type="pct"/>
          </w:tcPr>
          <w:p w14:paraId="0DCBE5C8" w14:textId="77777777" w:rsidR="00456249" w:rsidRPr="00445E8A" w:rsidRDefault="00456249" w:rsidP="00AB5E44">
            <w:pPr>
              <w:pStyle w:val="TAC"/>
              <w:rPr>
                <w:rFonts w:cs="Arial"/>
              </w:rPr>
            </w:pPr>
            <w:r w:rsidRPr="00445E8A">
              <w:rPr>
                <w:rFonts w:cs="Arial"/>
              </w:rPr>
              <w:t>Min(</w:t>
            </w:r>
            <w:r w:rsidRPr="00445E8A">
              <w:rPr>
                <w:rFonts w:cs="Arial"/>
                <w:b/>
                <w:i/>
              </w:rPr>
              <w:t>n</w:t>
            </w:r>
            <w:r w:rsidRPr="00445E8A">
              <w:rPr>
                <w:rFonts w:cs="Arial"/>
              </w:rPr>
              <w:t xml:space="preserve"> , 8)</w:t>
            </w:r>
          </w:p>
        </w:tc>
      </w:tr>
      <w:tr w:rsidR="00456249" w:rsidRPr="00445E8A" w14:paraId="5F2A2218" w14:textId="77777777" w:rsidTr="00AB5E44">
        <w:trPr>
          <w:cantSplit/>
          <w:jc w:val="center"/>
        </w:trPr>
        <w:tc>
          <w:tcPr>
            <w:tcW w:w="2303" w:type="pct"/>
          </w:tcPr>
          <w:p w14:paraId="05C1045B" w14:textId="77777777" w:rsidR="00456249" w:rsidRPr="00445E8A" w:rsidRDefault="00456249" w:rsidP="00AB5E44">
            <w:pPr>
              <w:pStyle w:val="TAH"/>
              <w:rPr>
                <w:rFonts w:cs="Arial"/>
                <w:b w:val="0"/>
              </w:rPr>
            </w:pPr>
            <w:r w:rsidRPr="00445E8A">
              <w:rPr>
                <w:rFonts w:cs="Arial" w:hint="eastAsia"/>
                <w:b w:val="0"/>
              </w:rPr>
              <w:t>0</w:t>
            </w:r>
            <w:r w:rsidRPr="00445E8A">
              <w:rPr>
                <w:rFonts w:cs="Arial"/>
                <w:b w:val="0"/>
              </w:rPr>
              <w:t>.64</w:t>
            </w:r>
          </w:p>
        </w:tc>
        <w:tc>
          <w:tcPr>
            <w:tcW w:w="2697" w:type="pct"/>
          </w:tcPr>
          <w:p w14:paraId="58D0D938" w14:textId="77777777" w:rsidR="00456249" w:rsidRPr="00445E8A" w:rsidRDefault="00456249" w:rsidP="00AB5E44">
            <w:pPr>
              <w:pStyle w:val="TAC"/>
              <w:rPr>
                <w:rFonts w:cs="Arial"/>
              </w:rPr>
            </w:pPr>
            <w:r w:rsidRPr="00445E8A">
              <w:rPr>
                <w:rFonts w:cs="Arial"/>
              </w:rPr>
              <w:t>Min(</w:t>
            </w:r>
            <w:r w:rsidRPr="00445E8A">
              <w:rPr>
                <w:rFonts w:cs="Arial"/>
                <w:b/>
                <w:i/>
              </w:rPr>
              <w:t>n</w:t>
            </w:r>
            <w:r w:rsidRPr="00445E8A">
              <w:rPr>
                <w:rFonts w:cs="Arial"/>
              </w:rPr>
              <w:t xml:space="preserve"> , 8)</w:t>
            </w:r>
          </w:p>
        </w:tc>
      </w:tr>
      <w:tr w:rsidR="00456249" w:rsidRPr="00445E8A" w14:paraId="250BABDF" w14:textId="77777777" w:rsidTr="00AB5E44">
        <w:trPr>
          <w:cantSplit/>
          <w:jc w:val="center"/>
        </w:trPr>
        <w:tc>
          <w:tcPr>
            <w:tcW w:w="2303" w:type="pct"/>
          </w:tcPr>
          <w:p w14:paraId="6E6ACA02" w14:textId="77777777" w:rsidR="00456249" w:rsidRPr="00445E8A" w:rsidRDefault="00456249" w:rsidP="00AB5E44">
            <w:pPr>
              <w:pStyle w:val="TAC"/>
              <w:rPr>
                <w:rFonts w:cs="Arial"/>
                <w:snapToGrid w:val="0"/>
              </w:rPr>
            </w:pPr>
            <w:r w:rsidRPr="00445E8A">
              <w:rPr>
                <w:rFonts w:cs="Arial"/>
              </w:rPr>
              <w:t>1.28</w:t>
            </w:r>
          </w:p>
        </w:tc>
        <w:tc>
          <w:tcPr>
            <w:tcW w:w="2697" w:type="pct"/>
          </w:tcPr>
          <w:p w14:paraId="11D4A005" w14:textId="77777777" w:rsidR="00456249" w:rsidRPr="00445E8A" w:rsidRDefault="00456249" w:rsidP="00AB5E44">
            <w:pPr>
              <w:pStyle w:val="TAC"/>
              <w:rPr>
                <w:rFonts w:cs="Arial"/>
                <w:snapToGrid w:val="0"/>
              </w:rPr>
            </w:pPr>
            <w:r w:rsidRPr="00445E8A">
              <w:rPr>
                <w:rFonts w:cs="Arial"/>
              </w:rPr>
              <w:t>Min(</w:t>
            </w:r>
            <w:r w:rsidRPr="00445E8A">
              <w:rPr>
                <w:rFonts w:cs="Arial"/>
                <w:b/>
                <w:i/>
              </w:rPr>
              <w:t>n</w:t>
            </w:r>
            <w:r w:rsidRPr="00445E8A">
              <w:rPr>
                <w:rFonts w:cs="Arial"/>
              </w:rPr>
              <w:t xml:space="preserve"> , 8)</w:t>
            </w:r>
          </w:p>
        </w:tc>
      </w:tr>
      <w:tr w:rsidR="00456249" w:rsidRPr="00445E8A" w14:paraId="3F117693" w14:textId="77777777" w:rsidTr="00AB5E44">
        <w:trPr>
          <w:cantSplit/>
          <w:jc w:val="center"/>
        </w:trPr>
        <w:tc>
          <w:tcPr>
            <w:tcW w:w="2303" w:type="pct"/>
          </w:tcPr>
          <w:p w14:paraId="4BCD4B80" w14:textId="77777777" w:rsidR="00456249" w:rsidRPr="00445E8A" w:rsidRDefault="00456249" w:rsidP="00AB5E44">
            <w:pPr>
              <w:pStyle w:val="TAC"/>
              <w:rPr>
                <w:rFonts w:cs="Arial"/>
                <w:snapToGrid w:val="0"/>
              </w:rPr>
            </w:pPr>
            <w:r w:rsidRPr="00445E8A">
              <w:rPr>
                <w:rFonts w:cs="Arial"/>
              </w:rPr>
              <w:t>2.56</w:t>
            </w:r>
          </w:p>
        </w:tc>
        <w:tc>
          <w:tcPr>
            <w:tcW w:w="2697" w:type="pct"/>
          </w:tcPr>
          <w:p w14:paraId="1DD63DE7" w14:textId="77777777" w:rsidR="00456249" w:rsidRPr="00445E8A" w:rsidRDefault="00456249" w:rsidP="00AB5E44">
            <w:pPr>
              <w:pStyle w:val="TAC"/>
              <w:rPr>
                <w:rFonts w:cs="Arial"/>
                <w:snapToGrid w:val="0"/>
              </w:rPr>
            </w:pPr>
            <w:r w:rsidRPr="00445E8A">
              <w:rPr>
                <w:rFonts w:cs="Arial"/>
              </w:rPr>
              <w:t>Min(</w:t>
            </w:r>
            <w:r w:rsidRPr="00445E8A">
              <w:rPr>
                <w:rFonts w:cs="Arial"/>
                <w:b/>
                <w:i/>
              </w:rPr>
              <w:t>n</w:t>
            </w:r>
            <w:r w:rsidRPr="00445E8A">
              <w:rPr>
                <w:rFonts w:cs="Arial"/>
              </w:rPr>
              <w:t xml:space="preserve"> , 4)</w:t>
            </w:r>
          </w:p>
        </w:tc>
      </w:tr>
      <w:tr w:rsidR="00456249" w:rsidRPr="00445E8A" w14:paraId="2E2E8D3C" w14:textId="77777777" w:rsidTr="00AB5E44">
        <w:trPr>
          <w:cantSplit/>
          <w:jc w:val="center"/>
        </w:trPr>
        <w:tc>
          <w:tcPr>
            <w:tcW w:w="2303" w:type="pct"/>
          </w:tcPr>
          <w:p w14:paraId="1BFEACF6" w14:textId="77777777" w:rsidR="00456249" w:rsidRPr="00445E8A" w:rsidRDefault="00456249" w:rsidP="00AB5E44">
            <w:pPr>
              <w:pStyle w:val="TAC"/>
              <w:rPr>
                <w:rFonts w:cs="Arial"/>
              </w:rPr>
            </w:pPr>
            <w:r w:rsidRPr="00445E8A">
              <w:rPr>
                <w:rFonts w:cs="Arial"/>
              </w:rPr>
              <w:t>5.12</w:t>
            </w:r>
          </w:p>
        </w:tc>
        <w:tc>
          <w:tcPr>
            <w:tcW w:w="2697" w:type="pct"/>
          </w:tcPr>
          <w:p w14:paraId="143E1EC1" w14:textId="77777777" w:rsidR="00456249" w:rsidRPr="00445E8A" w:rsidRDefault="00456249" w:rsidP="00AB5E44">
            <w:pPr>
              <w:pStyle w:val="TAC"/>
              <w:rPr>
                <w:rFonts w:cs="Arial"/>
              </w:rPr>
            </w:pPr>
            <w:r w:rsidRPr="00445E8A">
              <w:rPr>
                <w:rFonts w:cs="Arial"/>
              </w:rPr>
              <w:t>Min(</w:t>
            </w:r>
            <w:r w:rsidRPr="00445E8A">
              <w:rPr>
                <w:rFonts w:cs="Arial"/>
                <w:b/>
                <w:i/>
              </w:rPr>
              <w:t>n</w:t>
            </w:r>
            <w:r w:rsidRPr="00445E8A">
              <w:rPr>
                <w:rFonts w:cs="Arial"/>
              </w:rPr>
              <w:t xml:space="preserve"> , 2)</w:t>
            </w:r>
          </w:p>
        </w:tc>
      </w:tr>
      <w:tr w:rsidR="00456249" w:rsidRPr="00445E8A" w14:paraId="1550C43C" w14:textId="77777777" w:rsidTr="00AB5E44">
        <w:trPr>
          <w:cantSplit/>
          <w:jc w:val="center"/>
        </w:trPr>
        <w:tc>
          <w:tcPr>
            <w:tcW w:w="2303" w:type="pct"/>
          </w:tcPr>
          <w:p w14:paraId="4AECF656" w14:textId="77777777" w:rsidR="00456249" w:rsidRPr="00445E8A" w:rsidRDefault="00456249" w:rsidP="00AB5E44">
            <w:pPr>
              <w:pStyle w:val="TAC"/>
              <w:rPr>
                <w:rFonts w:cs="Arial"/>
              </w:rPr>
            </w:pPr>
            <w:r w:rsidRPr="00445E8A">
              <w:rPr>
                <w:rFonts w:cs="Arial"/>
              </w:rPr>
              <w:t>10.24</w:t>
            </w:r>
          </w:p>
        </w:tc>
        <w:tc>
          <w:tcPr>
            <w:tcW w:w="2697" w:type="pct"/>
          </w:tcPr>
          <w:p w14:paraId="7FB31C47" w14:textId="77777777" w:rsidR="00456249" w:rsidRPr="00445E8A" w:rsidRDefault="00456249" w:rsidP="00AB5E44">
            <w:pPr>
              <w:pStyle w:val="TAC"/>
              <w:rPr>
                <w:rFonts w:cs="Arial"/>
              </w:rPr>
            </w:pPr>
            <w:r w:rsidRPr="00445E8A">
              <w:rPr>
                <w:rFonts w:cs="Arial"/>
              </w:rPr>
              <w:t>1</w:t>
            </w:r>
          </w:p>
        </w:tc>
      </w:tr>
      <w:tr w:rsidR="00456249" w:rsidRPr="00445E8A" w14:paraId="44EEEDFF" w14:textId="77777777" w:rsidTr="00AB5E44">
        <w:trPr>
          <w:cantSplit/>
          <w:jc w:val="center"/>
        </w:trPr>
        <w:tc>
          <w:tcPr>
            <w:tcW w:w="5000" w:type="pct"/>
            <w:gridSpan w:val="2"/>
          </w:tcPr>
          <w:p w14:paraId="5684EFC3" w14:textId="77777777" w:rsidR="00456249" w:rsidRPr="00445E8A" w:rsidRDefault="00456249" w:rsidP="00AB5E44">
            <w:pPr>
              <w:pStyle w:val="TAN"/>
            </w:pPr>
            <w:r w:rsidRPr="00445E8A">
              <w:rPr>
                <w:rFonts w:hint="eastAsia"/>
              </w:rPr>
              <w:t>N</w:t>
            </w:r>
            <w:r>
              <w:t>ote</w:t>
            </w:r>
            <w:r w:rsidRPr="00445E8A">
              <w:rPr>
                <w:rFonts w:hint="eastAsia"/>
              </w:rPr>
              <w:t>:</w:t>
            </w:r>
            <w:r w:rsidRPr="00445E8A">
              <w:tab/>
            </w:r>
            <w:r w:rsidRPr="00445E8A">
              <w:rPr>
                <w:b/>
                <w:i/>
              </w:rPr>
              <w:t>n</w:t>
            </w:r>
            <w:r w:rsidRPr="00445E8A">
              <w:t xml:space="preserve"> is signalled by the network by using </w:t>
            </w:r>
            <w:r w:rsidRPr="00445E8A">
              <w:rPr>
                <w:i/>
              </w:rPr>
              <w:t xml:space="preserve">numDRX-CycleRelaxed-r15 </w:t>
            </w:r>
            <w:r w:rsidRPr="00445E8A">
              <w:t>defined in TS 36.331 [2].</w:t>
            </w:r>
          </w:p>
        </w:tc>
      </w:tr>
    </w:tbl>
    <w:p w14:paraId="1D2D2788" w14:textId="77777777" w:rsidR="00456249" w:rsidRPr="00445E8A" w:rsidRDefault="00456249" w:rsidP="00456249"/>
    <w:p w14:paraId="6852425A" w14:textId="77777777" w:rsidR="00456249" w:rsidRPr="00445E8A" w:rsidRDefault="00456249" w:rsidP="00456249">
      <w:pPr>
        <w:pStyle w:val="TH"/>
      </w:pPr>
      <w:r w:rsidRPr="00445E8A">
        <w:rPr>
          <w:snapToGrid w:val="0"/>
        </w:rPr>
        <w:t xml:space="preserve">Table 4.6A.2.3A-2: </w:t>
      </w:r>
      <w:r w:rsidRPr="00445E8A">
        <w:t>The relaxation factor N for a UE configured with eDRX 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267"/>
        <w:gridCol w:w="1267"/>
        <w:gridCol w:w="1267"/>
        <w:gridCol w:w="1265"/>
        <w:gridCol w:w="1265"/>
        <w:gridCol w:w="1265"/>
      </w:tblGrid>
      <w:tr w:rsidR="00456249" w:rsidRPr="00445E8A" w14:paraId="4DCD61B4" w14:textId="77777777" w:rsidTr="00AB5E44">
        <w:trPr>
          <w:cantSplit/>
          <w:trHeight w:val="300"/>
          <w:jc w:val="center"/>
        </w:trPr>
        <w:tc>
          <w:tcPr>
            <w:tcW w:w="1055" w:type="pct"/>
            <w:vMerge w:val="restart"/>
            <w:tcBorders>
              <w:bottom w:val="single" w:sz="4" w:space="0" w:color="auto"/>
            </w:tcBorders>
          </w:tcPr>
          <w:p w14:paraId="36C86E82" w14:textId="77777777" w:rsidR="00456249" w:rsidRPr="00445E8A" w:rsidRDefault="00456249" w:rsidP="00AB5E44">
            <w:pPr>
              <w:pStyle w:val="TAH"/>
            </w:pPr>
            <w:r w:rsidRPr="00445E8A">
              <w:t>DRX cycle length [s]</w:t>
            </w:r>
          </w:p>
        </w:tc>
        <w:tc>
          <w:tcPr>
            <w:tcW w:w="3945" w:type="pct"/>
            <w:gridSpan w:val="6"/>
            <w:tcBorders>
              <w:bottom w:val="single" w:sz="4" w:space="0" w:color="auto"/>
            </w:tcBorders>
          </w:tcPr>
          <w:p w14:paraId="424435B6" w14:textId="77777777" w:rsidR="00456249" w:rsidRPr="00445E8A" w:rsidRDefault="00456249" w:rsidP="00AB5E44">
            <w:pPr>
              <w:pStyle w:val="TAH"/>
            </w:pPr>
            <w:r w:rsidRPr="00445E8A">
              <w:t>Value</w:t>
            </w:r>
          </w:p>
        </w:tc>
      </w:tr>
      <w:tr w:rsidR="00456249" w:rsidRPr="00445E8A" w14:paraId="07131F3A" w14:textId="77777777" w:rsidTr="00AB5E44">
        <w:trPr>
          <w:cantSplit/>
          <w:jc w:val="center"/>
        </w:trPr>
        <w:tc>
          <w:tcPr>
            <w:tcW w:w="1055" w:type="pct"/>
            <w:vMerge/>
          </w:tcPr>
          <w:p w14:paraId="5B2A2762" w14:textId="77777777" w:rsidR="00456249" w:rsidRPr="00445E8A" w:rsidRDefault="00456249" w:rsidP="00AB5E44">
            <w:pPr>
              <w:pStyle w:val="TAH"/>
              <w:rPr>
                <w:snapToGrid w:val="0"/>
              </w:rPr>
            </w:pPr>
          </w:p>
        </w:tc>
        <w:tc>
          <w:tcPr>
            <w:tcW w:w="658" w:type="pct"/>
          </w:tcPr>
          <w:p w14:paraId="7B35B124" w14:textId="77777777" w:rsidR="00456249" w:rsidRPr="00445E8A" w:rsidRDefault="00456249" w:rsidP="00AB5E44">
            <w:pPr>
              <w:pStyle w:val="TAH"/>
            </w:pPr>
            <w:r w:rsidRPr="00445E8A">
              <w:rPr>
                <w:rFonts w:eastAsia="Yu Mincho"/>
              </w:rPr>
              <w:t>2.56 ≤ PTW length [s] &lt; 5.12</w:t>
            </w:r>
          </w:p>
        </w:tc>
        <w:tc>
          <w:tcPr>
            <w:tcW w:w="658" w:type="pct"/>
          </w:tcPr>
          <w:p w14:paraId="55D9AA69" w14:textId="77777777" w:rsidR="00456249" w:rsidRPr="00445E8A" w:rsidRDefault="00456249" w:rsidP="00AB5E44">
            <w:pPr>
              <w:pStyle w:val="TAH"/>
            </w:pPr>
            <w:r w:rsidRPr="00445E8A">
              <w:rPr>
                <w:rFonts w:eastAsia="Yu Mincho"/>
              </w:rPr>
              <w:t>5.12≤ PTW length [s] &lt; 7.68</w:t>
            </w:r>
          </w:p>
        </w:tc>
        <w:tc>
          <w:tcPr>
            <w:tcW w:w="658" w:type="pct"/>
          </w:tcPr>
          <w:p w14:paraId="1A6B738F" w14:textId="77777777" w:rsidR="00456249" w:rsidRPr="00445E8A" w:rsidRDefault="00456249" w:rsidP="00AB5E44">
            <w:pPr>
              <w:pStyle w:val="TAH"/>
            </w:pPr>
            <w:r w:rsidRPr="00445E8A">
              <w:t>7.68 ≤ PTW length [s]</w:t>
            </w:r>
            <w:r w:rsidRPr="00445E8A">
              <w:rPr>
                <w:snapToGrid w:val="0"/>
              </w:rPr>
              <w:t xml:space="preserve"> &lt; 12.8</w:t>
            </w:r>
          </w:p>
        </w:tc>
        <w:tc>
          <w:tcPr>
            <w:tcW w:w="657" w:type="pct"/>
          </w:tcPr>
          <w:p w14:paraId="273D00A1" w14:textId="77777777" w:rsidR="00456249" w:rsidRPr="00445E8A" w:rsidRDefault="00456249" w:rsidP="00AB5E44">
            <w:pPr>
              <w:pStyle w:val="TAH"/>
            </w:pPr>
            <w:r w:rsidRPr="00445E8A">
              <w:t>12.8 ≤ PTW length</w:t>
            </w:r>
            <w:r w:rsidRPr="00445E8A">
              <w:rPr>
                <w:snapToGrid w:val="0"/>
              </w:rPr>
              <w:t xml:space="preserve"> [s] &lt; 23.04</w:t>
            </w:r>
          </w:p>
        </w:tc>
        <w:tc>
          <w:tcPr>
            <w:tcW w:w="657" w:type="pct"/>
          </w:tcPr>
          <w:p w14:paraId="6A4DE57F" w14:textId="77777777" w:rsidR="00456249" w:rsidRPr="00445E8A" w:rsidRDefault="00456249" w:rsidP="00AB5E44">
            <w:pPr>
              <w:pStyle w:val="TAH"/>
            </w:pPr>
            <w:r w:rsidRPr="00445E8A">
              <w:t>23.04 ≤ PTW length</w:t>
            </w:r>
            <w:r w:rsidRPr="00445E8A">
              <w:rPr>
                <w:snapToGrid w:val="0"/>
              </w:rPr>
              <w:t xml:space="preserve"> [s] &lt; 43.52</w:t>
            </w:r>
          </w:p>
        </w:tc>
        <w:tc>
          <w:tcPr>
            <w:tcW w:w="657" w:type="pct"/>
          </w:tcPr>
          <w:p w14:paraId="496A1E24" w14:textId="77777777" w:rsidR="00456249" w:rsidRPr="00445E8A" w:rsidRDefault="00456249" w:rsidP="00AB5E44">
            <w:pPr>
              <w:pStyle w:val="TAH"/>
            </w:pPr>
            <w:r w:rsidRPr="00445E8A">
              <w:t>43.52 ≤</w:t>
            </w:r>
            <w:r w:rsidRPr="00445E8A">
              <w:rPr>
                <w:snapToGrid w:val="0"/>
              </w:rPr>
              <w:t xml:space="preserve"> </w:t>
            </w:r>
            <w:r w:rsidRPr="00445E8A">
              <w:t>PTW length</w:t>
            </w:r>
            <w:r w:rsidRPr="00445E8A">
              <w:rPr>
                <w:snapToGrid w:val="0"/>
              </w:rPr>
              <w:t xml:space="preserve"> [s] </w:t>
            </w:r>
          </w:p>
        </w:tc>
      </w:tr>
      <w:tr w:rsidR="00456249" w:rsidRPr="00445E8A" w14:paraId="175A0B96" w14:textId="77777777" w:rsidTr="00AB5E44">
        <w:trPr>
          <w:cantSplit/>
          <w:jc w:val="center"/>
        </w:trPr>
        <w:tc>
          <w:tcPr>
            <w:tcW w:w="1055" w:type="pct"/>
          </w:tcPr>
          <w:p w14:paraId="03A1A6E0" w14:textId="77777777" w:rsidR="00456249" w:rsidRPr="00445E8A" w:rsidRDefault="00456249" w:rsidP="00AB5E44">
            <w:pPr>
              <w:pStyle w:val="TAC"/>
              <w:rPr>
                <w:b/>
                <w:snapToGrid w:val="0"/>
              </w:rPr>
            </w:pPr>
            <w:r w:rsidRPr="00445E8A">
              <w:rPr>
                <w:rFonts w:hint="eastAsia"/>
                <w:snapToGrid w:val="0"/>
              </w:rPr>
              <w:t>0.32</w:t>
            </w:r>
          </w:p>
        </w:tc>
        <w:tc>
          <w:tcPr>
            <w:tcW w:w="658" w:type="pct"/>
          </w:tcPr>
          <w:p w14:paraId="6B8B98B1" w14:textId="77777777" w:rsidR="00456249" w:rsidRPr="00445E8A" w:rsidRDefault="00456249" w:rsidP="00AB5E44">
            <w:pPr>
              <w:pStyle w:val="TAC"/>
              <w:rPr>
                <w:b/>
              </w:rPr>
            </w:pPr>
            <w:r w:rsidRPr="00445E8A">
              <w:rPr>
                <w:rFonts w:eastAsia="Yu Mincho"/>
              </w:rPr>
              <w:t>1</w:t>
            </w:r>
          </w:p>
        </w:tc>
        <w:tc>
          <w:tcPr>
            <w:tcW w:w="658" w:type="pct"/>
          </w:tcPr>
          <w:p w14:paraId="656DBCC7"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2)</w:t>
            </w:r>
          </w:p>
        </w:tc>
        <w:tc>
          <w:tcPr>
            <w:tcW w:w="658" w:type="pct"/>
          </w:tcPr>
          <w:p w14:paraId="3DF00F83"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4)</w:t>
            </w:r>
          </w:p>
        </w:tc>
        <w:tc>
          <w:tcPr>
            <w:tcW w:w="657" w:type="pct"/>
          </w:tcPr>
          <w:p w14:paraId="3D8FD9AD"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8)</w:t>
            </w:r>
          </w:p>
        </w:tc>
        <w:tc>
          <w:tcPr>
            <w:tcW w:w="657" w:type="pct"/>
          </w:tcPr>
          <w:p w14:paraId="529E8775" w14:textId="77777777" w:rsidR="00456249" w:rsidRPr="00445E8A" w:rsidRDefault="00456249" w:rsidP="00AB5E44">
            <w:pPr>
              <w:pStyle w:val="TAC"/>
              <w:rPr>
                <w:b/>
              </w:rPr>
            </w:pPr>
            <w:r w:rsidRPr="00445E8A">
              <w:t>Min(</w:t>
            </w:r>
            <w:r w:rsidRPr="00445E8A">
              <w:rPr>
                <w:i/>
              </w:rPr>
              <w:t>n</w:t>
            </w:r>
            <w:r w:rsidRPr="00445E8A">
              <w:t xml:space="preserve"> , 8)</w:t>
            </w:r>
          </w:p>
        </w:tc>
        <w:tc>
          <w:tcPr>
            <w:tcW w:w="657" w:type="pct"/>
          </w:tcPr>
          <w:p w14:paraId="26BF6387" w14:textId="77777777" w:rsidR="00456249" w:rsidRPr="00445E8A" w:rsidRDefault="00456249" w:rsidP="00AB5E44">
            <w:pPr>
              <w:pStyle w:val="TAC"/>
              <w:rPr>
                <w:b/>
              </w:rPr>
            </w:pPr>
            <w:r w:rsidRPr="00445E8A">
              <w:t>Min(</w:t>
            </w:r>
            <w:r w:rsidRPr="00445E8A">
              <w:rPr>
                <w:i/>
              </w:rPr>
              <w:t>n</w:t>
            </w:r>
            <w:r w:rsidRPr="00445E8A">
              <w:t xml:space="preserve"> , 8)</w:t>
            </w:r>
          </w:p>
        </w:tc>
      </w:tr>
      <w:tr w:rsidR="00456249" w:rsidRPr="00445E8A" w14:paraId="6C7E034F" w14:textId="77777777" w:rsidTr="00AB5E44">
        <w:trPr>
          <w:cantSplit/>
          <w:jc w:val="center"/>
        </w:trPr>
        <w:tc>
          <w:tcPr>
            <w:tcW w:w="1055" w:type="pct"/>
          </w:tcPr>
          <w:p w14:paraId="747B2F4A" w14:textId="77777777" w:rsidR="00456249" w:rsidRPr="00445E8A" w:rsidRDefault="00456249" w:rsidP="00AB5E44">
            <w:pPr>
              <w:pStyle w:val="TAC"/>
              <w:rPr>
                <w:b/>
                <w:snapToGrid w:val="0"/>
              </w:rPr>
            </w:pPr>
            <w:r w:rsidRPr="00445E8A">
              <w:rPr>
                <w:rFonts w:hint="eastAsia"/>
                <w:snapToGrid w:val="0"/>
              </w:rPr>
              <w:t>0.64</w:t>
            </w:r>
          </w:p>
        </w:tc>
        <w:tc>
          <w:tcPr>
            <w:tcW w:w="658" w:type="pct"/>
          </w:tcPr>
          <w:p w14:paraId="34D213C2" w14:textId="77777777" w:rsidR="00456249" w:rsidRPr="00445E8A" w:rsidRDefault="00456249" w:rsidP="00AB5E44">
            <w:pPr>
              <w:pStyle w:val="TAC"/>
              <w:rPr>
                <w:b/>
              </w:rPr>
            </w:pPr>
            <w:r w:rsidRPr="00445E8A">
              <w:rPr>
                <w:rFonts w:eastAsia="Yu Mincho"/>
              </w:rPr>
              <w:t>N/A</w:t>
            </w:r>
          </w:p>
        </w:tc>
        <w:tc>
          <w:tcPr>
            <w:tcW w:w="658" w:type="pct"/>
          </w:tcPr>
          <w:p w14:paraId="7A4CC646" w14:textId="77777777" w:rsidR="00456249" w:rsidRPr="00445E8A" w:rsidRDefault="00456249" w:rsidP="00AB5E44">
            <w:pPr>
              <w:pStyle w:val="TAC"/>
              <w:rPr>
                <w:b/>
              </w:rPr>
            </w:pPr>
            <w:r w:rsidRPr="00445E8A">
              <w:rPr>
                <w:rFonts w:eastAsia="Yu Mincho"/>
              </w:rPr>
              <w:t>1</w:t>
            </w:r>
          </w:p>
        </w:tc>
        <w:tc>
          <w:tcPr>
            <w:tcW w:w="658" w:type="pct"/>
          </w:tcPr>
          <w:p w14:paraId="6E5F7299"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2)</w:t>
            </w:r>
          </w:p>
        </w:tc>
        <w:tc>
          <w:tcPr>
            <w:tcW w:w="657" w:type="pct"/>
          </w:tcPr>
          <w:p w14:paraId="5EBC4B7F"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4)</w:t>
            </w:r>
          </w:p>
        </w:tc>
        <w:tc>
          <w:tcPr>
            <w:tcW w:w="657" w:type="pct"/>
          </w:tcPr>
          <w:p w14:paraId="78A920F9" w14:textId="77777777" w:rsidR="00456249" w:rsidRPr="00445E8A" w:rsidRDefault="00456249" w:rsidP="00AB5E44">
            <w:pPr>
              <w:pStyle w:val="TAC"/>
              <w:rPr>
                <w:b/>
              </w:rPr>
            </w:pPr>
            <w:r w:rsidRPr="00445E8A">
              <w:t>Min(</w:t>
            </w:r>
            <w:r w:rsidRPr="00445E8A">
              <w:rPr>
                <w:i/>
              </w:rPr>
              <w:t>n</w:t>
            </w:r>
            <w:r w:rsidRPr="00445E8A">
              <w:t xml:space="preserve"> , 8)</w:t>
            </w:r>
          </w:p>
        </w:tc>
        <w:tc>
          <w:tcPr>
            <w:tcW w:w="657" w:type="pct"/>
          </w:tcPr>
          <w:p w14:paraId="0B62E87F" w14:textId="77777777" w:rsidR="00456249" w:rsidRPr="00445E8A" w:rsidRDefault="00456249" w:rsidP="00AB5E44">
            <w:pPr>
              <w:pStyle w:val="TAC"/>
              <w:rPr>
                <w:b/>
              </w:rPr>
            </w:pPr>
            <w:r w:rsidRPr="00445E8A">
              <w:t>Min(</w:t>
            </w:r>
            <w:r w:rsidRPr="00445E8A">
              <w:rPr>
                <w:i/>
              </w:rPr>
              <w:t>n</w:t>
            </w:r>
            <w:r w:rsidRPr="00445E8A">
              <w:t xml:space="preserve"> , 8)</w:t>
            </w:r>
          </w:p>
        </w:tc>
      </w:tr>
      <w:tr w:rsidR="00456249" w:rsidRPr="00445E8A" w14:paraId="55A26B47" w14:textId="77777777" w:rsidTr="00AB5E44">
        <w:trPr>
          <w:cantSplit/>
          <w:jc w:val="center"/>
        </w:trPr>
        <w:tc>
          <w:tcPr>
            <w:tcW w:w="1055" w:type="pct"/>
          </w:tcPr>
          <w:p w14:paraId="3951F03A" w14:textId="77777777" w:rsidR="00456249" w:rsidRPr="00445E8A" w:rsidRDefault="00456249" w:rsidP="00AB5E44">
            <w:pPr>
              <w:pStyle w:val="TAC"/>
              <w:rPr>
                <w:snapToGrid w:val="0"/>
              </w:rPr>
            </w:pPr>
            <w:r w:rsidRPr="00445E8A">
              <w:t>1.28</w:t>
            </w:r>
          </w:p>
        </w:tc>
        <w:tc>
          <w:tcPr>
            <w:tcW w:w="658" w:type="pct"/>
          </w:tcPr>
          <w:p w14:paraId="1779A4BC" w14:textId="77777777" w:rsidR="00456249" w:rsidRPr="00445E8A" w:rsidRDefault="00456249" w:rsidP="00AB5E44">
            <w:pPr>
              <w:pStyle w:val="TAC"/>
            </w:pPr>
            <w:r w:rsidRPr="00445E8A">
              <w:rPr>
                <w:rFonts w:eastAsia="Yu Mincho"/>
              </w:rPr>
              <w:t>N/A</w:t>
            </w:r>
          </w:p>
        </w:tc>
        <w:tc>
          <w:tcPr>
            <w:tcW w:w="658" w:type="pct"/>
          </w:tcPr>
          <w:p w14:paraId="30B17499" w14:textId="77777777" w:rsidR="00456249" w:rsidRPr="00445E8A" w:rsidRDefault="00456249" w:rsidP="00AB5E44">
            <w:pPr>
              <w:pStyle w:val="TAC"/>
            </w:pPr>
            <w:r w:rsidRPr="00445E8A">
              <w:rPr>
                <w:rFonts w:eastAsia="Yu Mincho"/>
              </w:rPr>
              <w:t>N/A</w:t>
            </w:r>
          </w:p>
        </w:tc>
        <w:tc>
          <w:tcPr>
            <w:tcW w:w="658" w:type="pct"/>
          </w:tcPr>
          <w:p w14:paraId="22D2E32E" w14:textId="77777777" w:rsidR="00456249" w:rsidRPr="00445E8A" w:rsidRDefault="00456249" w:rsidP="00AB5E44">
            <w:pPr>
              <w:pStyle w:val="TAC"/>
              <w:rPr>
                <w:snapToGrid w:val="0"/>
              </w:rPr>
            </w:pPr>
            <w:r w:rsidRPr="00445E8A">
              <w:t>1</w:t>
            </w:r>
          </w:p>
        </w:tc>
        <w:tc>
          <w:tcPr>
            <w:tcW w:w="657" w:type="pct"/>
          </w:tcPr>
          <w:p w14:paraId="0F622E23" w14:textId="77777777" w:rsidR="00456249" w:rsidRPr="00445E8A" w:rsidRDefault="00456249" w:rsidP="00AB5E44">
            <w:pPr>
              <w:pStyle w:val="TAC"/>
            </w:pPr>
            <w:r w:rsidRPr="00445E8A">
              <w:t>Min(</w:t>
            </w:r>
            <w:r w:rsidRPr="00445E8A">
              <w:rPr>
                <w:b/>
                <w:i/>
              </w:rPr>
              <w:t>n</w:t>
            </w:r>
            <w:r w:rsidRPr="00445E8A">
              <w:t xml:space="preserve"> , 2)</w:t>
            </w:r>
          </w:p>
        </w:tc>
        <w:tc>
          <w:tcPr>
            <w:tcW w:w="657" w:type="pct"/>
          </w:tcPr>
          <w:p w14:paraId="4490A0B3" w14:textId="77777777" w:rsidR="00456249" w:rsidRPr="00445E8A" w:rsidRDefault="00456249" w:rsidP="00AB5E44">
            <w:pPr>
              <w:pStyle w:val="TAC"/>
            </w:pPr>
            <w:r w:rsidRPr="00445E8A">
              <w:t>Min(</w:t>
            </w:r>
            <w:r w:rsidRPr="00445E8A">
              <w:rPr>
                <w:b/>
                <w:i/>
              </w:rPr>
              <w:t>n</w:t>
            </w:r>
            <w:r w:rsidRPr="00445E8A">
              <w:t xml:space="preserve"> , 4)</w:t>
            </w:r>
          </w:p>
        </w:tc>
        <w:tc>
          <w:tcPr>
            <w:tcW w:w="657" w:type="pct"/>
          </w:tcPr>
          <w:p w14:paraId="7B71BE67" w14:textId="77777777" w:rsidR="00456249" w:rsidRPr="00445E8A" w:rsidRDefault="00456249" w:rsidP="00AB5E44">
            <w:pPr>
              <w:pStyle w:val="TAC"/>
            </w:pPr>
            <w:r w:rsidRPr="00445E8A">
              <w:t>Min(</w:t>
            </w:r>
            <w:r w:rsidRPr="00445E8A">
              <w:rPr>
                <w:b/>
                <w:i/>
              </w:rPr>
              <w:t>n</w:t>
            </w:r>
            <w:r w:rsidRPr="00445E8A">
              <w:t xml:space="preserve"> , 8)</w:t>
            </w:r>
          </w:p>
        </w:tc>
      </w:tr>
      <w:tr w:rsidR="00456249" w:rsidRPr="00445E8A" w14:paraId="34A4D9D1" w14:textId="77777777" w:rsidTr="00AB5E44">
        <w:trPr>
          <w:cantSplit/>
          <w:jc w:val="center"/>
        </w:trPr>
        <w:tc>
          <w:tcPr>
            <w:tcW w:w="1055" w:type="pct"/>
          </w:tcPr>
          <w:p w14:paraId="52FA785B" w14:textId="77777777" w:rsidR="00456249" w:rsidRPr="00445E8A" w:rsidRDefault="00456249" w:rsidP="00AB5E44">
            <w:pPr>
              <w:pStyle w:val="TAC"/>
              <w:rPr>
                <w:snapToGrid w:val="0"/>
              </w:rPr>
            </w:pPr>
            <w:r w:rsidRPr="00445E8A">
              <w:t>2.56</w:t>
            </w:r>
          </w:p>
        </w:tc>
        <w:tc>
          <w:tcPr>
            <w:tcW w:w="658" w:type="pct"/>
          </w:tcPr>
          <w:p w14:paraId="6DE814AC" w14:textId="77777777" w:rsidR="00456249" w:rsidRPr="00445E8A" w:rsidRDefault="00456249" w:rsidP="00AB5E44">
            <w:pPr>
              <w:pStyle w:val="TAC"/>
              <w:rPr>
                <w:snapToGrid w:val="0"/>
              </w:rPr>
            </w:pPr>
            <w:r w:rsidRPr="00445E8A">
              <w:rPr>
                <w:rFonts w:eastAsia="Yu Mincho"/>
              </w:rPr>
              <w:t>N/A</w:t>
            </w:r>
          </w:p>
        </w:tc>
        <w:tc>
          <w:tcPr>
            <w:tcW w:w="658" w:type="pct"/>
          </w:tcPr>
          <w:p w14:paraId="7B6DED9C" w14:textId="77777777" w:rsidR="00456249" w:rsidRPr="00445E8A" w:rsidRDefault="00456249" w:rsidP="00AB5E44">
            <w:pPr>
              <w:pStyle w:val="TAC"/>
              <w:rPr>
                <w:snapToGrid w:val="0"/>
              </w:rPr>
            </w:pPr>
            <w:r w:rsidRPr="00445E8A">
              <w:rPr>
                <w:rFonts w:eastAsia="Yu Mincho"/>
              </w:rPr>
              <w:t>N/A</w:t>
            </w:r>
          </w:p>
        </w:tc>
        <w:tc>
          <w:tcPr>
            <w:tcW w:w="658" w:type="pct"/>
          </w:tcPr>
          <w:p w14:paraId="434185DD" w14:textId="77777777" w:rsidR="00456249" w:rsidRPr="00445E8A" w:rsidRDefault="00456249" w:rsidP="00AB5E44">
            <w:pPr>
              <w:pStyle w:val="TAC"/>
              <w:rPr>
                <w:snapToGrid w:val="0"/>
              </w:rPr>
            </w:pPr>
            <w:r w:rsidRPr="00445E8A">
              <w:rPr>
                <w:snapToGrid w:val="0"/>
              </w:rPr>
              <w:t>N/A</w:t>
            </w:r>
          </w:p>
        </w:tc>
        <w:tc>
          <w:tcPr>
            <w:tcW w:w="657" w:type="pct"/>
          </w:tcPr>
          <w:p w14:paraId="43B9436E" w14:textId="77777777" w:rsidR="00456249" w:rsidRPr="00445E8A" w:rsidRDefault="00456249" w:rsidP="00AB5E44">
            <w:pPr>
              <w:pStyle w:val="TAC"/>
            </w:pPr>
            <w:r w:rsidRPr="00445E8A">
              <w:t>1</w:t>
            </w:r>
          </w:p>
        </w:tc>
        <w:tc>
          <w:tcPr>
            <w:tcW w:w="657" w:type="pct"/>
          </w:tcPr>
          <w:p w14:paraId="355CAC20" w14:textId="77777777" w:rsidR="00456249" w:rsidRPr="00445E8A" w:rsidRDefault="00456249" w:rsidP="00AB5E44">
            <w:pPr>
              <w:pStyle w:val="TAC"/>
            </w:pPr>
            <w:r w:rsidRPr="00445E8A">
              <w:t>Min(</w:t>
            </w:r>
            <w:r w:rsidRPr="00445E8A">
              <w:rPr>
                <w:b/>
                <w:i/>
              </w:rPr>
              <w:t>n</w:t>
            </w:r>
            <w:r w:rsidRPr="00445E8A">
              <w:t xml:space="preserve"> , 2)</w:t>
            </w:r>
          </w:p>
        </w:tc>
        <w:tc>
          <w:tcPr>
            <w:tcW w:w="657" w:type="pct"/>
          </w:tcPr>
          <w:p w14:paraId="3F44274F" w14:textId="77777777" w:rsidR="00456249" w:rsidRPr="00445E8A" w:rsidRDefault="00456249" w:rsidP="00AB5E44">
            <w:pPr>
              <w:pStyle w:val="TAC"/>
            </w:pPr>
            <w:r w:rsidRPr="00445E8A">
              <w:t>Min(</w:t>
            </w:r>
            <w:r w:rsidRPr="00445E8A">
              <w:rPr>
                <w:b/>
                <w:i/>
              </w:rPr>
              <w:t>n</w:t>
            </w:r>
            <w:r w:rsidRPr="00445E8A">
              <w:t xml:space="preserve"> , 4)</w:t>
            </w:r>
          </w:p>
        </w:tc>
      </w:tr>
      <w:tr w:rsidR="00456249" w:rsidRPr="00445E8A" w14:paraId="023A581B" w14:textId="77777777" w:rsidTr="00AB5E44">
        <w:trPr>
          <w:cantSplit/>
          <w:trHeight w:val="237"/>
          <w:jc w:val="center"/>
        </w:trPr>
        <w:tc>
          <w:tcPr>
            <w:tcW w:w="1055" w:type="pct"/>
          </w:tcPr>
          <w:p w14:paraId="3344F1C8" w14:textId="77777777" w:rsidR="00456249" w:rsidRPr="00445E8A" w:rsidRDefault="00456249" w:rsidP="00AB5E44">
            <w:pPr>
              <w:pStyle w:val="TAC"/>
            </w:pPr>
            <w:r w:rsidRPr="00445E8A">
              <w:t>5.12</w:t>
            </w:r>
          </w:p>
        </w:tc>
        <w:tc>
          <w:tcPr>
            <w:tcW w:w="658" w:type="pct"/>
          </w:tcPr>
          <w:p w14:paraId="76FC4ABD" w14:textId="77777777" w:rsidR="00456249" w:rsidRPr="00445E8A" w:rsidRDefault="00456249" w:rsidP="00AB5E44">
            <w:pPr>
              <w:pStyle w:val="TAC"/>
              <w:rPr>
                <w:snapToGrid w:val="0"/>
              </w:rPr>
            </w:pPr>
            <w:r w:rsidRPr="00445E8A">
              <w:rPr>
                <w:rFonts w:eastAsia="Yu Mincho"/>
              </w:rPr>
              <w:t>N/A</w:t>
            </w:r>
          </w:p>
        </w:tc>
        <w:tc>
          <w:tcPr>
            <w:tcW w:w="658" w:type="pct"/>
          </w:tcPr>
          <w:p w14:paraId="47CC20A2" w14:textId="77777777" w:rsidR="00456249" w:rsidRPr="00445E8A" w:rsidRDefault="00456249" w:rsidP="00AB5E44">
            <w:pPr>
              <w:pStyle w:val="TAC"/>
              <w:rPr>
                <w:snapToGrid w:val="0"/>
              </w:rPr>
            </w:pPr>
            <w:r w:rsidRPr="00445E8A">
              <w:rPr>
                <w:rFonts w:eastAsia="Yu Mincho"/>
              </w:rPr>
              <w:t>N/A</w:t>
            </w:r>
          </w:p>
        </w:tc>
        <w:tc>
          <w:tcPr>
            <w:tcW w:w="658" w:type="pct"/>
          </w:tcPr>
          <w:p w14:paraId="7D0CB6F2" w14:textId="77777777" w:rsidR="00456249" w:rsidRPr="00445E8A" w:rsidRDefault="00456249" w:rsidP="00AB5E44">
            <w:pPr>
              <w:pStyle w:val="TAC"/>
            </w:pPr>
            <w:r w:rsidRPr="00445E8A">
              <w:rPr>
                <w:snapToGrid w:val="0"/>
              </w:rPr>
              <w:t>N/A</w:t>
            </w:r>
          </w:p>
        </w:tc>
        <w:tc>
          <w:tcPr>
            <w:tcW w:w="657" w:type="pct"/>
          </w:tcPr>
          <w:p w14:paraId="6BD368C8" w14:textId="77777777" w:rsidR="00456249" w:rsidRPr="00445E8A" w:rsidRDefault="00456249" w:rsidP="00AB5E44">
            <w:pPr>
              <w:pStyle w:val="TAC"/>
            </w:pPr>
            <w:r w:rsidRPr="00445E8A">
              <w:rPr>
                <w:snapToGrid w:val="0"/>
              </w:rPr>
              <w:t>N/A</w:t>
            </w:r>
          </w:p>
        </w:tc>
        <w:tc>
          <w:tcPr>
            <w:tcW w:w="657" w:type="pct"/>
          </w:tcPr>
          <w:p w14:paraId="2867BF10" w14:textId="77777777" w:rsidR="00456249" w:rsidRPr="00445E8A" w:rsidRDefault="00456249" w:rsidP="00AB5E44">
            <w:pPr>
              <w:pStyle w:val="TAC"/>
            </w:pPr>
            <w:r w:rsidRPr="00445E8A">
              <w:t>1</w:t>
            </w:r>
          </w:p>
        </w:tc>
        <w:tc>
          <w:tcPr>
            <w:tcW w:w="657" w:type="pct"/>
          </w:tcPr>
          <w:p w14:paraId="2F198CC6" w14:textId="77777777" w:rsidR="00456249" w:rsidRPr="00445E8A" w:rsidRDefault="00456249" w:rsidP="00AB5E44">
            <w:pPr>
              <w:pStyle w:val="TAC"/>
            </w:pPr>
            <w:r w:rsidRPr="00445E8A">
              <w:t>Min(</w:t>
            </w:r>
            <w:r w:rsidRPr="00445E8A">
              <w:rPr>
                <w:b/>
                <w:i/>
              </w:rPr>
              <w:t>n</w:t>
            </w:r>
            <w:r w:rsidRPr="00445E8A">
              <w:t xml:space="preserve"> , 2)</w:t>
            </w:r>
          </w:p>
        </w:tc>
      </w:tr>
      <w:tr w:rsidR="00456249" w:rsidRPr="00445E8A" w14:paraId="7B8FE9AC" w14:textId="77777777" w:rsidTr="00AB5E44">
        <w:trPr>
          <w:cantSplit/>
          <w:jc w:val="center"/>
        </w:trPr>
        <w:tc>
          <w:tcPr>
            <w:tcW w:w="1055" w:type="pct"/>
          </w:tcPr>
          <w:p w14:paraId="1352C4ED" w14:textId="77777777" w:rsidR="00456249" w:rsidRPr="00445E8A" w:rsidRDefault="00456249" w:rsidP="00AB5E44">
            <w:pPr>
              <w:pStyle w:val="TAC"/>
            </w:pPr>
            <w:r w:rsidRPr="00445E8A">
              <w:t>10.24</w:t>
            </w:r>
          </w:p>
        </w:tc>
        <w:tc>
          <w:tcPr>
            <w:tcW w:w="658" w:type="pct"/>
          </w:tcPr>
          <w:p w14:paraId="695965A7" w14:textId="77777777" w:rsidR="00456249" w:rsidRPr="00445E8A" w:rsidRDefault="00456249" w:rsidP="00AB5E44">
            <w:pPr>
              <w:pStyle w:val="TAC"/>
              <w:rPr>
                <w:snapToGrid w:val="0"/>
              </w:rPr>
            </w:pPr>
            <w:r w:rsidRPr="00445E8A">
              <w:rPr>
                <w:rFonts w:eastAsia="Yu Mincho"/>
              </w:rPr>
              <w:t>N/A</w:t>
            </w:r>
          </w:p>
        </w:tc>
        <w:tc>
          <w:tcPr>
            <w:tcW w:w="658" w:type="pct"/>
          </w:tcPr>
          <w:p w14:paraId="259DB94C" w14:textId="77777777" w:rsidR="00456249" w:rsidRPr="00445E8A" w:rsidRDefault="00456249" w:rsidP="00AB5E44">
            <w:pPr>
              <w:pStyle w:val="TAC"/>
              <w:rPr>
                <w:snapToGrid w:val="0"/>
              </w:rPr>
            </w:pPr>
            <w:r w:rsidRPr="00445E8A">
              <w:rPr>
                <w:rFonts w:eastAsia="Yu Mincho"/>
              </w:rPr>
              <w:t>N/A</w:t>
            </w:r>
          </w:p>
        </w:tc>
        <w:tc>
          <w:tcPr>
            <w:tcW w:w="658" w:type="pct"/>
          </w:tcPr>
          <w:p w14:paraId="2EDA553A" w14:textId="77777777" w:rsidR="00456249" w:rsidRPr="00445E8A" w:rsidRDefault="00456249" w:rsidP="00AB5E44">
            <w:pPr>
              <w:pStyle w:val="TAC"/>
            </w:pPr>
            <w:r w:rsidRPr="00445E8A">
              <w:rPr>
                <w:snapToGrid w:val="0"/>
              </w:rPr>
              <w:t>N/A</w:t>
            </w:r>
          </w:p>
        </w:tc>
        <w:tc>
          <w:tcPr>
            <w:tcW w:w="657" w:type="pct"/>
          </w:tcPr>
          <w:p w14:paraId="090469E4" w14:textId="77777777" w:rsidR="00456249" w:rsidRPr="00445E8A" w:rsidRDefault="00456249" w:rsidP="00AB5E44">
            <w:pPr>
              <w:pStyle w:val="TAC"/>
            </w:pPr>
            <w:r w:rsidRPr="00445E8A">
              <w:rPr>
                <w:snapToGrid w:val="0"/>
              </w:rPr>
              <w:t>N/A</w:t>
            </w:r>
          </w:p>
        </w:tc>
        <w:tc>
          <w:tcPr>
            <w:tcW w:w="657" w:type="pct"/>
          </w:tcPr>
          <w:p w14:paraId="095EFED0" w14:textId="77777777" w:rsidR="00456249" w:rsidRPr="00445E8A" w:rsidRDefault="00456249" w:rsidP="00AB5E44">
            <w:pPr>
              <w:pStyle w:val="TAC"/>
            </w:pPr>
            <w:r w:rsidRPr="00445E8A">
              <w:rPr>
                <w:snapToGrid w:val="0"/>
              </w:rPr>
              <w:t>N/A</w:t>
            </w:r>
          </w:p>
        </w:tc>
        <w:tc>
          <w:tcPr>
            <w:tcW w:w="657" w:type="pct"/>
          </w:tcPr>
          <w:p w14:paraId="1C6220C5" w14:textId="77777777" w:rsidR="00456249" w:rsidRPr="00445E8A" w:rsidRDefault="00456249" w:rsidP="00AB5E44">
            <w:pPr>
              <w:pStyle w:val="TAC"/>
            </w:pPr>
            <w:r w:rsidRPr="00445E8A">
              <w:t>1</w:t>
            </w:r>
          </w:p>
        </w:tc>
      </w:tr>
      <w:tr w:rsidR="00456249" w:rsidRPr="00445E8A" w14:paraId="5447E93D" w14:textId="77777777" w:rsidTr="00AB5E44">
        <w:trPr>
          <w:cantSplit/>
          <w:jc w:val="center"/>
        </w:trPr>
        <w:tc>
          <w:tcPr>
            <w:tcW w:w="5000" w:type="pct"/>
            <w:gridSpan w:val="7"/>
          </w:tcPr>
          <w:p w14:paraId="5B046FF5" w14:textId="77777777" w:rsidR="00456249" w:rsidRPr="00445E8A" w:rsidRDefault="00456249" w:rsidP="00AB5E44">
            <w:pPr>
              <w:pStyle w:val="TAN"/>
            </w:pPr>
            <w:r w:rsidRPr="00445E8A">
              <w:rPr>
                <w:rFonts w:hint="eastAsia"/>
              </w:rPr>
              <w:t>N</w:t>
            </w:r>
            <w:r>
              <w:t>ote</w:t>
            </w:r>
            <w:r w:rsidRPr="00445E8A">
              <w:rPr>
                <w:rFonts w:hint="eastAsia"/>
              </w:rPr>
              <w:t>:</w:t>
            </w:r>
            <w:r w:rsidRPr="00445E8A">
              <w:tab/>
            </w:r>
            <w:r w:rsidRPr="00445E8A">
              <w:rPr>
                <w:b/>
                <w:i/>
              </w:rPr>
              <w:t>n</w:t>
            </w:r>
            <w:r w:rsidRPr="00445E8A">
              <w:t xml:space="preserve"> is signalled by the network by using </w:t>
            </w:r>
            <w:r w:rsidRPr="00445E8A">
              <w:rPr>
                <w:i/>
              </w:rPr>
              <w:t xml:space="preserve">numDRX-CycleRelaxed-r15 </w:t>
            </w:r>
            <w:r w:rsidRPr="00445E8A">
              <w:t>defined in TS 36.331 [2].</w:t>
            </w:r>
          </w:p>
        </w:tc>
      </w:tr>
    </w:tbl>
    <w:p w14:paraId="65CB9DD4" w14:textId="77777777" w:rsidR="00456249" w:rsidRPr="00445E8A" w:rsidRDefault="00456249" w:rsidP="00456249"/>
    <w:p w14:paraId="4F72B198" w14:textId="77777777" w:rsidR="00456249" w:rsidRPr="00445E8A" w:rsidRDefault="00456249" w:rsidP="00456249">
      <w:pPr>
        <w:pStyle w:val="Heading4"/>
      </w:pPr>
      <w:r w:rsidRPr="00445E8A">
        <w:t>4.6A.2.4</w:t>
      </w:r>
      <w:r w:rsidRPr="00445E8A">
        <w:tab/>
        <w:t>Measurements of intra-frequency NB-IoT cells for UE category NB1 in enhanced coverage</w:t>
      </w:r>
    </w:p>
    <w:p w14:paraId="7E13FD6A" w14:textId="77777777" w:rsidR="00456249" w:rsidRPr="00AA5328" w:rsidRDefault="00456249" w:rsidP="00456249">
      <w:pPr>
        <w:rPr>
          <w:lang w:eastAsia="en-GB"/>
        </w:rPr>
      </w:pPr>
      <w:r w:rsidRPr="00445E8A">
        <w:t>The UE shall be able to identify new intra-frequency cells and perform NRSRP measurements of identified intra-frequency cells without an explicit intra-frequency neighbour list containing physical layer cell identities.</w:t>
      </w:r>
    </w:p>
    <w:p w14:paraId="5FEDCC9C" w14:textId="77777777" w:rsidR="00456249" w:rsidRPr="00445E8A" w:rsidRDefault="00456249" w:rsidP="00456249">
      <w:r w:rsidRPr="00AA5328">
        <w:rPr>
          <w:lang w:eastAsia="ja-JP"/>
        </w:rPr>
        <w:t xml:space="preserve">If </w:t>
      </w:r>
      <w:r w:rsidRPr="00AA5328">
        <w:rPr>
          <w:i/>
          <w:iCs/>
          <w:lang w:eastAsia="ja-JP"/>
        </w:rPr>
        <w:t xml:space="preserve">distanceThresh </w:t>
      </w:r>
      <w:r w:rsidRPr="00AA5328">
        <w:rPr>
          <w:lang w:eastAsia="ja-JP"/>
        </w:rPr>
        <w:t xml:space="preserve">and </w:t>
      </w:r>
      <w:r w:rsidRPr="00AA5328">
        <w:rPr>
          <w:i/>
          <w:iCs/>
          <w:lang w:eastAsia="ja-JP"/>
        </w:rPr>
        <w:t xml:space="preserve">referenceLocation </w:t>
      </w:r>
      <w:r w:rsidRPr="00AA5328">
        <w:rPr>
          <w:lang w:eastAsia="ja-JP"/>
        </w:rPr>
        <w:t xml:space="preserve">are </w:t>
      </w:r>
      <w:r w:rsidRPr="00AA5328">
        <w:rPr>
          <w:iCs/>
          <w:lang w:eastAsia="ja-JP"/>
        </w:rPr>
        <w:t>broadcasted, and if UE supports location-based measurement initiation and has obtained its location, the</w:t>
      </w:r>
      <w:r w:rsidRPr="00AA5328">
        <w:rPr>
          <w:lang w:eastAsia="ja-JP"/>
        </w:rPr>
        <w:t xml:space="preserve"> UE may not perform intra-frequency </w:t>
      </w:r>
      <w:r w:rsidRPr="00AA5328">
        <w:rPr>
          <w:iCs/>
          <w:lang w:eastAsia="ja-JP"/>
        </w:rPr>
        <w:t xml:space="preserve">measurements if the distance between UE and serving cell reference location is shorter than </w:t>
      </w:r>
      <w:r w:rsidRPr="00AA5328">
        <w:rPr>
          <w:i/>
          <w:lang w:eastAsia="ja-JP"/>
        </w:rPr>
        <w:t xml:space="preserve">distanceThresh.  </w:t>
      </w:r>
    </w:p>
    <w:p w14:paraId="40CF5550" w14:textId="77777777" w:rsidR="00456249" w:rsidRPr="00445E8A" w:rsidRDefault="00456249" w:rsidP="00456249">
      <w:r w:rsidRPr="00445E8A">
        <w:t xml:space="preserve">The UE shall be able to evaluate whether a newly detectable intra-frequency cell meets the reselection criteria defined in TS36.304 within </w:t>
      </w:r>
      <w:r w:rsidRPr="00445E8A">
        <w:rPr>
          <w:color w:val="000000" w:themeColor="text1"/>
        </w:rPr>
        <w:t>K</w:t>
      </w:r>
      <w:r w:rsidRPr="00445E8A">
        <w:rPr>
          <w:color w:val="000000" w:themeColor="text1"/>
          <w:vertAlign w:val="subscript"/>
        </w:rPr>
        <w:t>satellite</w:t>
      </w:r>
      <w:r w:rsidRPr="00445E8A">
        <w:rPr>
          <w:rFonts w:cs="v4.2.0"/>
        </w:rPr>
        <w:t>*</w:t>
      </w:r>
      <w:r w:rsidRPr="00445E8A">
        <w:t>T</w:t>
      </w:r>
      <w:r w:rsidRPr="00445E8A">
        <w:rPr>
          <w:vertAlign w:val="subscript"/>
        </w:rPr>
        <w:t>detect,NB_Intra_EC</w:t>
      </w:r>
      <w:r w:rsidRPr="00445E8A">
        <w:rPr>
          <w:i/>
          <w:vertAlign w:val="subscript"/>
        </w:rPr>
        <w:t xml:space="preserve"> </w:t>
      </w:r>
      <w:r w:rsidRPr="00445E8A">
        <w:t>when that Treselection= 0</w:t>
      </w:r>
      <w:r w:rsidRPr="00445E8A">
        <w:rPr>
          <w:i/>
          <w:vertAlign w:val="subscript"/>
        </w:rPr>
        <w:t xml:space="preserve"> </w:t>
      </w:r>
      <w:r w:rsidRPr="00445E8A">
        <w:t xml:space="preserve">.  An intra frequency cell is considered to be detectable according to NRSRP, NRSRP </w:t>
      </w:r>
      <w:r w:rsidRPr="00445E8A">
        <w:rPr>
          <w:lang w:val="en-US"/>
        </w:rPr>
        <w:t>Ês/Iot,</w:t>
      </w:r>
      <w:r w:rsidRPr="00445E8A">
        <w:t xml:space="preserve"> NSCH_RP and NSCH </w:t>
      </w:r>
      <w:r w:rsidRPr="00445E8A">
        <w:rPr>
          <w:lang w:val="en-US"/>
        </w:rPr>
        <w:t>Ês/Iot</w:t>
      </w:r>
      <w:r w:rsidRPr="00445E8A">
        <w:t xml:space="preserve"> defined in Annex B.1.4 for a corresponding Band.</w:t>
      </w:r>
    </w:p>
    <w:p w14:paraId="6D08B354" w14:textId="77777777" w:rsidR="00456249" w:rsidRPr="00445E8A" w:rsidRDefault="00456249" w:rsidP="00456249">
      <w:pPr>
        <w:rPr>
          <w:rFonts w:cs="v4.2.0"/>
        </w:rPr>
      </w:pPr>
      <w:r w:rsidRPr="00445E8A">
        <w:rPr>
          <w:rFonts w:cs="v4.2.0"/>
        </w:rPr>
        <w:lastRenderedPageBreak/>
        <w:t xml:space="preserve">The UE shall measure NRSRP at least every </w:t>
      </w:r>
      <w:r w:rsidRPr="00445E8A">
        <w:rPr>
          <w:color w:val="000000" w:themeColor="text1"/>
        </w:rPr>
        <w:t>K</w:t>
      </w:r>
      <w:r w:rsidRPr="00445E8A">
        <w:rPr>
          <w:color w:val="000000" w:themeColor="text1"/>
          <w:vertAlign w:val="subscript"/>
        </w:rPr>
        <w:t>satellite</w:t>
      </w:r>
      <w:r w:rsidRPr="00445E8A">
        <w:rPr>
          <w:rFonts w:cs="v4.2.0"/>
        </w:rPr>
        <w:t>*T</w:t>
      </w:r>
      <w:r w:rsidRPr="00445E8A">
        <w:rPr>
          <w:rFonts w:cs="v4.2.0"/>
          <w:vertAlign w:val="subscript"/>
        </w:rPr>
        <w:t>measure,NB_Intra_EC</w:t>
      </w:r>
      <w:r w:rsidRPr="00445E8A">
        <w:rPr>
          <w:rFonts w:cs="v4.2.0"/>
        </w:rPr>
        <w:t xml:space="preserve"> for intra-frequency cells that are identified and measured according to the measurement rules.</w:t>
      </w:r>
    </w:p>
    <w:p w14:paraId="01D4927C" w14:textId="77777777" w:rsidR="00456249" w:rsidRPr="00445E8A" w:rsidRDefault="00456249" w:rsidP="00456249">
      <w:pPr>
        <w:rPr>
          <w:rFonts w:cs="v4.2.0"/>
        </w:rPr>
      </w:pPr>
      <w:r w:rsidRPr="00445E8A">
        <w:rPr>
          <w:rFonts w:cs="v4.2.0"/>
        </w:rPr>
        <w:t xml:space="preserve">The UE shall filter NRSRP measurements of each measured intra-frequency cell using at least 2 measurements. Within the set of measurements used for the filtering, at least two measurements shall be spaced by at least </w:t>
      </w:r>
      <w:r w:rsidRPr="00445E8A">
        <w:rPr>
          <w:color w:val="000000" w:themeColor="text1"/>
        </w:rPr>
        <w:t>K</w:t>
      </w:r>
      <w:r w:rsidRPr="00445E8A">
        <w:rPr>
          <w:color w:val="000000" w:themeColor="text1"/>
          <w:vertAlign w:val="subscript"/>
        </w:rPr>
        <w:t>satellite</w:t>
      </w:r>
      <w:r w:rsidRPr="00445E8A">
        <w:rPr>
          <w:rFonts w:cs="v4.2.0"/>
        </w:rPr>
        <w:t>*T</w:t>
      </w:r>
      <w:r w:rsidRPr="00445E8A">
        <w:rPr>
          <w:rFonts w:cs="v4.2.0"/>
          <w:vertAlign w:val="subscript"/>
        </w:rPr>
        <w:t>measure,NB_Intra_</w:t>
      </w:r>
      <w:r w:rsidRPr="00445E8A" w:rsidDel="00811A87">
        <w:rPr>
          <w:rFonts w:cs="v4.2.0"/>
          <w:vertAlign w:val="subscript"/>
        </w:rPr>
        <w:t xml:space="preserve"> </w:t>
      </w:r>
      <w:r w:rsidRPr="00445E8A">
        <w:rPr>
          <w:rFonts w:cs="v4.2.0"/>
          <w:vertAlign w:val="subscript"/>
        </w:rPr>
        <w:t>EC</w:t>
      </w:r>
      <w:r w:rsidRPr="00445E8A">
        <w:rPr>
          <w:rFonts w:cs="v4.2.0"/>
        </w:rPr>
        <w:t>/2</w:t>
      </w:r>
    </w:p>
    <w:p w14:paraId="530440FD" w14:textId="77777777" w:rsidR="00456249" w:rsidRPr="00445E8A" w:rsidRDefault="00456249" w:rsidP="00456249">
      <w:r w:rsidRPr="00445E8A">
        <w:t>The UE shall not consider a NB-IoT neighbour cell in cell reselection, if it is indicated as not allowed in the measurement control system information of the serving NB-IoT cell.</w:t>
      </w:r>
    </w:p>
    <w:p w14:paraId="653E0E9D" w14:textId="77777777" w:rsidR="00456249" w:rsidRPr="00445E8A" w:rsidRDefault="00456249" w:rsidP="00456249">
      <w:pPr>
        <w:rPr>
          <w:rFonts w:cs="v4.2.0"/>
        </w:rPr>
      </w:pPr>
      <w:r w:rsidRPr="00445E8A">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r w:rsidRPr="00445E8A">
        <w:rPr>
          <w:color w:val="000000" w:themeColor="text1"/>
        </w:rPr>
        <w:t>K</w:t>
      </w:r>
      <w:r w:rsidRPr="00445E8A">
        <w:rPr>
          <w:color w:val="000000" w:themeColor="text1"/>
          <w:vertAlign w:val="subscript"/>
        </w:rPr>
        <w:t>satellite</w:t>
      </w:r>
      <w:r w:rsidRPr="00445E8A">
        <w:rPr>
          <w:rFonts w:cs="v4.2.0"/>
        </w:rPr>
        <w:t>*T</w:t>
      </w:r>
      <w:r w:rsidRPr="00445E8A">
        <w:rPr>
          <w:rFonts w:cs="v4.2.0"/>
          <w:vertAlign w:val="subscript"/>
        </w:rPr>
        <w:t>evaluate,NB_intra_EC</w:t>
      </w:r>
      <w:r w:rsidRPr="00445E8A">
        <w:rPr>
          <w:rFonts w:cs="v4.2.0"/>
        </w:rPr>
        <w:t xml:space="preserve"> when T</w:t>
      </w:r>
      <w:r w:rsidRPr="00445E8A">
        <w:rPr>
          <w:rFonts w:cs="v4.2.0"/>
          <w:vertAlign w:val="subscript"/>
        </w:rPr>
        <w:t>reselection</w:t>
      </w:r>
      <w:r w:rsidRPr="00445E8A">
        <w:rPr>
          <w:rFonts w:cs="v4.2.0"/>
        </w:rPr>
        <w:t xml:space="preserve"> = 0, provided that the cell is at least XdB better ranked, where ‘X’ is specified in Table </w:t>
      </w:r>
      <w:r w:rsidRPr="00445E8A">
        <w:rPr>
          <w:rFonts w:cs="Arial"/>
        </w:rPr>
        <w:t>4.6A.2.4-3</w:t>
      </w:r>
      <w:r w:rsidRPr="00445E8A">
        <w:rPr>
          <w:rFonts w:cs="v4.2.0"/>
        </w:rPr>
        <w:t xml:space="preserve">. When evaluating cells for reselection, the side conditions for NRSRP, </w:t>
      </w:r>
      <w:r w:rsidRPr="00445E8A">
        <w:t xml:space="preserve">NRSRP </w:t>
      </w:r>
      <w:r w:rsidRPr="00445E8A">
        <w:rPr>
          <w:lang w:val="en-US"/>
        </w:rPr>
        <w:t>Ês/Iot,</w:t>
      </w:r>
      <w:r w:rsidRPr="00445E8A">
        <w:t xml:space="preserve"> NSCH_RP and NSCH </w:t>
      </w:r>
      <w:r w:rsidRPr="00445E8A">
        <w:rPr>
          <w:lang w:val="en-US"/>
        </w:rPr>
        <w:t>Ês/Iot</w:t>
      </w:r>
      <w:r w:rsidRPr="00445E8A">
        <w:t xml:space="preserve"> </w:t>
      </w:r>
      <w:r w:rsidRPr="00445E8A">
        <w:rPr>
          <w:rFonts w:cs="v4.2.0"/>
        </w:rPr>
        <w:t>apply to both serving and non-serving NB-IoT intra-frequency cells.</w:t>
      </w:r>
    </w:p>
    <w:p w14:paraId="18C392AD" w14:textId="77777777" w:rsidR="00456249" w:rsidRPr="00445E8A" w:rsidRDefault="00456249" w:rsidP="00456249">
      <w:pPr>
        <w:rPr>
          <w:rFonts w:cs="v4.2.0"/>
        </w:rPr>
      </w:pPr>
      <w:r w:rsidRPr="00445E8A">
        <w:rPr>
          <w:rFonts w:eastAsia="PMingLiU" w:cs="v4.2.0"/>
          <w:color w:val="000000" w:themeColor="text1"/>
          <w:lang w:eastAsia="zh-TW"/>
        </w:rPr>
        <w:t>The param</w:t>
      </w:r>
      <w:r>
        <w:rPr>
          <w:rFonts w:eastAsia="PMingLiU" w:cs="v4.2.0"/>
          <w:color w:val="000000" w:themeColor="text1"/>
          <w:lang w:eastAsia="zh-TW"/>
        </w:rPr>
        <w:t>e</w:t>
      </w:r>
      <w:r w:rsidRPr="00445E8A">
        <w:rPr>
          <w:rFonts w:eastAsia="PMingLiU" w:cs="v4.2.0"/>
          <w:color w:val="000000" w:themeColor="text1"/>
          <w:lang w:eastAsia="zh-TW"/>
        </w:rPr>
        <w:t xml:space="preserve">ter </w:t>
      </w:r>
      <w:r w:rsidRPr="00445E8A">
        <w:rPr>
          <w:color w:val="000000" w:themeColor="text1"/>
        </w:rPr>
        <w:t>K</w:t>
      </w:r>
      <w:r w:rsidRPr="00445E8A">
        <w:rPr>
          <w:color w:val="000000" w:themeColor="text1"/>
          <w:vertAlign w:val="subscript"/>
        </w:rPr>
        <w:t>satellite</w:t>
      </w:r>
      <w:r w:rsidRPr="00445E8A">
        <w:rPr>
          <w:color w:val="000000" w:themeColor="text1"/>
        </w:rPr>
        <w:t xml:space="preserve"> </w:t>
      </w:r>
      <w:r w:rsidRPr="00445E8A">
        <w:rPr>
          <w:rFonts w:cs="v4.2.0"/>
          <w:color w:val="000000" w:themeColor="text1"/>
        </w:rPr>
        <w:t xml:space="preserve">is the scaling factor for measurements correspond to multiple NGSO satellites. </w:t>
      </w:r>
      <w:r w:rsidRPr="003E56EB">
        <w:t>K</w:t>
      </w:r>
      <w:r w:rsidRPr="003E56EB">
        <w:rPr>
          <w:vertAlign w:val="subscript"/>
        </w:rPr>
        <w:t>satellite</w:t>
      </w:r>
      <w:r w:rsidRPr="003E56EB">
        <w:t xml:space="preserve"> = 1, if GSO satellite(s) is/are measured on the carrier</w:t>
      </w:r>
      <w:r>
        <w:t xml:space="preserve">. </w:t>
      </w:r>
      <w:r w:rsidRPr="00445E8A">
        <w:rPr>
          <w:color w:val="000000" w:themeColor="text1"/>
        </w:rPr>
        <w:t>K</w:t>
      </w:r>
      <w:r w:rsidRPr="00445E8A">
        <w:rPr>
          <w:color w:val="000000" w:themeColor="text1"/>
          <w:vertAlign w:val="subscript"/>
        </w:rPr>
        <w:t xml:space="preserve">satellite </w:t>
      </w:r>
      <w:r w:rsidRPr="00EB1B30">
        <w:rPr>
          <w:rFonts w:eastAsia="PMingLiU" w:cs="v4.2.0"/>
          <w:color w:val="000000"/>
          <w:lang w:eastAsia="zh-TW"/>
        </w:rPr>
        <w:t xml:space="preserve"> equals to the number NGSO satellites to be measured if NGSO satellites are monitored.</w:t>
      </w:r>
    </w:p>
    <w:p w14:paraId="21DEB112" w14:textId="77777777" w:rsidR="00456249" w:rsidRPr="00445E8A" w:rsidRDefault="00456249" w:rsidP="00456249">
      <w:pPr>
        <w:rPr>
          <w:rFonts w:cs="v4.2.0"/>
        </w:rPr>
      </w:pPr>
      <w:r w:rsidRPr="00445E8A">
        <w:rPr>
          <w:rFonts w:cs="v4.2.0"/>
        </w:rPr>
        <w:t>If T</w:t>
      </w:r>
      <w:r w:rsidRPr="00445E8A">
        <w:rPr>
          <w:rFonts w:cs="v4.2.0"/>
          <w:vertAlign w:val="subscript"/>
        </w:rPr>
        <w:t>reselection</w:t>
      </w:r>
      <w:r w:rsidRPr="00445E8A">
        <w:rPr>
          <w:rFonts w:cs="v4.2.0"/>
        </w:rPr>
        <w:t xml:space="preserve"> timer has a non zero value and the intra-frequency cell is better ranked than the serving</w:t>
      </w:r>
      <w:r w:rsidRPr="00445E8A">
        <w:t xml:space="preserve"> NB-IoT</w:t>
      </w:r>
      <w:r w:rsidRPr="00445E8A">
        <w:rPr>
          <w:rFonts w:cs="v4.2.0"/>
        </w:rPr>
        <w:t xml:space="preserve"> cell, the UE shall evaluate this intra-frequency cell for the T</w:t>
      </w:r>
      <w:r w:rsidRPr="00445E8A">
        <w:rPr>
          <w:rFonts w:cs="v4.2.0"/>
          <w:vertAlign w:val="subscript"/>
        </w:rPr>
        <w:t>reselection</w:t>
      </w:r>
      <w:r w:rsidRPr="00445E8A">
        <w:rPr>
          <w:rFonts w:cs="v4.2.0"/>
        </w:rPr>
        <w:t xml:space="preserve"> time. If this cell remains better ranked within this duration, then the UE shall reselect that cell.</w:t>
      </w:r>
    </w:p>
    <w:p w14:paraId="773BB82F" w14:textId="77777777" w:rsidR="00456249" w:rsidRPr="00445E8A" w:rsidRDefault="00456249" w:rsidP="00456249">
      <w:r w:rsidRPr="00445E8A">
        <w:rPr>
          <w:rFonts w:cs="v4.2.0"/>
        </w:rPr>
        <w:t xml:space="preserve">For UE not configured with eDRX_IDLE cycle, </w:t>
      </w:r>
      <w:r w:rsidRPr="00445E8A">
        <w:t>T</w:t>
      </w:r>
      <w:r w:rsidRPr="00445E8A">
        <w:rPr>
          <w:vertAlign w:val="subscript"/>
        </w:rPr>
        <w:t>detect,NB_Intra_EC,</w:t>
      </w:r>
      <w:r w:rsidRPr="00445E8A">
        <w:t xml:space="preserve"> T</w:t>
      </w:r>
      <w:r w:rsidRPr="00445E8A">
        <w:rPr>
          <w:vertAlign w:val="subscript"/>
        </w:rPr>
        <w:t>measure,NB_Intra_EC</w:t>
      </w:r>
      <w:r w:rsidRPr="00445E8A">
        <w:t xml:space="preserve"> and T</w:t>
      </w:r>
      <w:r w:rsidRPr="00445E8A">
        <w:rPr>
          <w:vertAlign w:val="subscript"/>
        </w:rPr>
        <w:t>evaluate, NB_intra_EC</w:t>
      </w:r>
      <w:r w:rsidRPr="00445E8A">
        <w:rPr>
          <w:rFonts w:cs="v4.2.0"/>
        </w:rPr>
        <w:t xml:space="preserve"> are specified in Table 4.6A.2.4-1. For UE configured with eDRX_IDLE cycle, </w:t>
      </w:r>
      <w:r w:rsidRPr="00445E8A">
        <w:t>T</w:t>
      </w:r>
      <w:r w:rsidRPr="00445E8A">
        <w:rPr>
          <w:vertAlign w:val="subscript"/>
        </w:rPr>
        <w:t>detect,NB_Intra_EC,</w:t>
      </w:r>
      <w:r w:rsidRPr="00445E8A">
        <w:t xml:space="preserve"> T</w:t>
      </w:r>
      <w:r w:rsidRPr="00445E8A">
        <w:rPr>
          <w:vertAlign w:val="subscript"/>
        </w:rPr>
        <w:t>measure,NB_Intra_EC</w:t>
      </w:r>
      <w:r w:rsidRPr="00445E8A">
        <w:t xml:space="preserve"> and T</w:t>
      </w:r>
      <w:r w:rsidRPr="00445E8A">
        <w:rPr>
          <w:vertAlign w:val="subscript"/>
        </w:rPr>
        <w:t>evaluate, NB_intra_EC</w:t>
      </w:r>
      <w:r w:rsidRPr="00445E8A">
        <w:rPr>
          <w:rFonts w:cs="v4.2.0"/>
        </w:rPr>
        <w:t xml:space="preserve"> are specified in Table 4.6A.2.4-2, where the requirements apply provided that the serving</w:t>
      </w:r>
      <w:r w:rsidRPr="00445E8A">
        <w:t xml:space="preserve"> NB-IoT</w:t>
      </w:r>
      <w:r w:rsidRPr="00445E8A">
        <w:rPr>
          <w:rFonts w:cs="v4.2.0"/>
        </w:rPr>
        <w:t xml:space="preserve"> cell is configured with eDRX_IDLE and is the same in all PTWs during any of </w:t>
      </w:r>
      <w:r w:rsidRPr="00445E8A">
        <w:t>T</w:t>
      </w:r>
      <w:r w:rsidRPr="00445E8A">
        <w:rPr>
          <w:vertAlign w:val="subscript"/>
        </w:rPr>
        <w:t>detect,NB_Intra_EC,</w:t>
      </w:r>
      <w:r w:rsidRPr="00445E8A">
        <w:t xml:space="preserve"> T</w:t>
      </w:r>
      <w:r w:rsidRPr="00445E8A">
        <w:rPr>
          <w:vertAlign w:val="subscript"/>
        </w:rPr>
        <w:t>measure,NB_Intra_EC</w:t>
      </w:r>
      <w:r w:rsidRPr="00445E8A">
        <w:t xml:space="preserve"> and T</w:t>
      </w:r>
      <w:r w:rsidRPr="00445E8A">
        <w:rPr>
          <w:vertAlign w:val="subscript"/>
        </w:rPr>
        <w:t>evaluate, NB_intra_EC</w:t>
      </w:r>
      <w:r w:rsidRPr="00445E8A">
        <w:t xml:space="preserve"> when multiple PTWs are used.</w:t>
      </w:r>
    </w:p>
    <w:p w14:paraId="4915C934" w14:textId="77777777" w:rsidR="00456249" w:rsidRPr="00445E8A" w:rsidRDefault="00456249" w:rsidP="00456249">
      <w:pPr>
        <w:jc w:val="both"/>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w:t>
      </w:r>
      <w:r w:rsidRPr="00445E8A">
        <w:t>T</w:t>
      </w:r>
      <w:r w:rsidRPr="00445E8A">
        <w:rPr>
          <w:vertAlign w:val="subscript"/>
        </w:rPr>
        <w:t>detect,NB_Intra_NC,</w:t>
      </w:r>
      <w:r w:rsidRPr="00445E8A">
        <w:t xml:space="preserve"> T</w:t>
      </w:r>
      <w:r w:rsidRPr="00445E8A">
        <w:rPr>
          <w:vertAlign w:val="subscript"/>
        </w:rPr>
        <w:t>measure,NB_Intra_NC</w:t>
      </w:r>
      <w:r w:rsidRPr="00445E8A">
        <w:t xml:space="preserve"> and T</w:t>
      </w:r>
      <w:r w:rsidRPr="00445E8A">
        <w:rPr>
          <w:vertAlign w:val="subscript"/>
        </w:rPr>
        <w:t>evaluate, NB_intra_NC</w:t>
      </w:r>
      <w:r w:rsidRPr="00445E8A">
        <w:t xml:space="preserve"> </w:t>
      </w:r>
      <w:r w:rsidRPr="00445E8A">
        <w:rPr>
          <w:rFonts w:cs="v4.2.0"/>
        </w:rPr>
        <w:t xml:space="preserve">are specified in Table 4.6A.2.4-1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63D4998B" w14:textId="77777777" w:rsidR="00456249" w:rsidRPr="003E229C" w:rsidRDefault="00456249" w:rsidP="00456249">
      <w:pPr>
        <w:pStyle w:val="TH"/>
      </w:pPr>
      <w:r w:rsidRPr="00445E8A">
        <w:t>Table 4.6A.2.4-1 : T</w:t>
      </w:r>
      <w:r w:rsidRPr="00445E8A">
        <w:rPr>
          <w:vertAlign w:val="subscript"/>
        </w:rPr>
        <w:t>detect,NB_Intra_EC,</w:t>
      </w:r>
      <w:r w:rsidRPr="00445E8A">
        <w:t xml:space="preserve"> T</w:t>
      </w:r>
      <w:r w:rsidRPr="00445E8A">
        <w:rPr>
          <w:vertAlign w:val="subscript"/>
        </w:rPr>
        <w:t>measure,NB_Intra_EC</w:t>
      </w:r>
      <w:r w:rsidRPr="00445E8A">
        <w:t xml:space="preserve"> </w:t>
      </w:r>
      <w:r w:rsidRPr="00445E8A">
        <w:rPr>
          <w:rFonts w:ascii="Times New Roman" w:hAnsi="Times New Roman" w:cs="v4.2.0"/>
        </w:rPr>
        <w:t>and</w:t>
      </w:r>
      <w:r w:rsidRPr="00445E8A">
        <w:t xml:space="preserve"> T</w:t>
      </w:r>
      <w:r w:rsidRPr="00445E8A">
        <w:rPr>
          <w:vertAlign w:val="subscript"/>
        </w:rPr>
        <w:t>evaluate, NB_intra_EC</w:t>
      </w:r>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456249" w:rsidRPr="00445E8A" w14:paraId="2FF60EEE" w14:textId="77777777" w:rsidTr="00AB5E44">
        <w:trPr>
          <w:cantSplit/>
          <w:jc w:val="center"/>
        </w:trPr>
        <w:tc>
          <w:tcPr>
            <w:tcW w:w="1101" w:type="pct"/>
          </w:tcPr>
          <w:p w14:paraId="6E13588A" w14:textId="77777777" w:rsidR="00456249" w:rsidRPr="00445E8A" w:rsidRDefault="00456249" w:rsidP="00AB5E44">
            <w:pPr>
              <w:pStyle w:val="TAH"/>
              <w:rPr>
                <w:rFonts w:cs="Arial"/>
              </w:rPr>
            </w:pPr>
            <w:r w:rsidRPr="00445E8A">
              <w:rPr>
                <w:rFonts w:eastAsia="MS Mincho" w:cs="Arial"/>
              </w:rPr>
              <w:t>SCH Ês/Iot of neighboring cell: Q2</w:t>
            </w:r>
          </w:p>
        </w:tc>
        <w:tc>
          <w:tcPr>
            <w:tcW w:w="1102" w:type="pct"/>
          </w:tcPr>
          <w:p w14:paraId="77388750" w14:textId="77777777" w:rsidR="00456249" w:rsidRPr="00445E8A" w:rsidRDefault="00456249" w:rsidP="00AB5E44">
            <w:pPr>
              <w:pStyle w:val="TAH"/>
              <w:rPr>
                <w:rFonts w:cs="Arial"/>
                <w:snapToGrid w:val="0"/>
              </w:rPr>
            </w:pPr>
            <w:r w:rsidRPr="00445E8A">
              <w:rPr>
                <w:rFonts w:cs="Arial"/>
              </w:rPr>
              <w:t>DRX cycle length [s]</w:t>
            </w:r>
          </w:p>
        </w:tc>
        <w:tc>
          <w:tcPr>
            <w:tcW w:w="1027" w:type="pct"/>
          </w:tcPr>
          <w:p w14:paraId="4EABF888" w14:textId="77777777" w:rsidR="00456249" w:rsidRPr="00445E8A" w:rsidRDefault="00456249" w:rsidP="00AB5E44">
            <w:pPr>
              <w:pStyle w:val="TAH"/>
              <w:rPr>
                <w:rFonts w:cs="Arial"/>
              </w:rPr>
            </w:pPr>
            <w:r w:rsidRPr="00445E8A">
              <w:rPr>
                <w:rFonts w:cs="Arial"/>
              </w:rPr>
              <w:t>T</w:t>
            </w:r>
            <w:r w:rsidRPr="00445E8A">
              <w:rPr>
                <w:rFonts w:cs="Arial"/>
                <w:vertAlign w:val="subscript"/>
              </w:rPr>
              <w:t>detect,NB_Intra_</w:t>
            </w:r>
            <w:r w:rsidRPr="00445E8A" w:rsidDel="00811A87">
              <w:rPr>
                <w:rFonts w:cs="Arial"/>
                <w:vertAlign w:val="subscript"/>
              </w:rPr>
              <w:t xml:space="preserve"> </w:t>
            </w:r>
            <w:r w:rsidRPr="00445E8A">
              <w:rPr>
                <w:rFonts w:cs="Arial"/>
                <w:vertAlign w:val="subscript"/>
              </w:rPr>
              <w:t>EC</w:t>
            </w:r>
            <w:r w:rsidRPr="00445E8A">
              <w:rPr>
                <w:rFonts w:cs="Arial"/>
              </w:rPr>
              <w:t xml:space="preserve"> [s] (number of DRX cycles)</w:t>
            </w:r>
          </w:p>
        </w:tc>
        <w:tc>
          <w:tcPr>
            <w:tcW w:w="1011" w:type="pct"/>
          </w:tcPr>
          <w:p w14:paraId="366A459C" w14:textId="77777777" w:rsidR="00456249" w:rsidRPr="00445E8A" w:rsidRDefault="00456249" w:rsidP="00AB5E44">
            <w:pPr>
              <w:pStyle w:val="TAH"/>
              <w:rPr>
                <w:rFonts w:cs="Arial"/>
                <w:snapToGrid w:val="0"/>
              </w:rPr>
            </w:pPr>
            <w:r w:rsidRPr="00445E8A">
              <w:rPr>
                <w:rFonts w:cs="Arial"/>
              </w:rPr>
              <w:t>T</w:t>
            </w:r>
            <w:r w:rsidRPr="00445E8A">
              <w:rPr>
                <w:rFonts w:cs="Arial"/>
                <w:vertAlign w:val="subscript"/>
              </w:rPr>
              <w:t>measure,NB_Intra_</w:t>
            </w:r>
            <w:r w:rsidRPr="00445E8A" w:rsidDel="00811A87">
              <w:rPr>
                <w:rFonts w:cs="Arial"/>
                <w:vertAlign w:val="subscript"/>
              </w:rPr>
              <w:t xml:space="preserve"> </w:t>
            </w:r>
            <w:r w:rsidRPr="00445E8A">
              <w:rPr>
                <w:rFonts w:cs="Arial"/>
                <w:vertAlign w:val="subscript"/>
              </w:rPr>
              <w:t>EC</w:t>
            </w:r>
            <w:r w:rsidRPr="00445E8A">
              <w:rPr>
                <w:rFonts w:cs="Arial"/>
              </w:rPr>
              <w:t xml:space="preserve"> [s] (number of DRX cycles)</w:t>
            </w:r>
          </w:p>
        </w:tc>
        <w:tc>
          <w:tcPr>
            <w:tcW w:w="759" w:type="pct"/>
          </w:tcPr>
          <w:p w14:paraId="25FD4119" w14:textId="77777777" w:rsidR="00456249" w:rsidRPr="00445E8A" w:rsidRDefault="00456249" w:rsidP="00AB5E44">
            <w:pPr>
              <w:pStyle w:val="TAH"/>
              <w:rPr>
                <w:rFonts w:cs="Arial"/>
                <w:vertAlign w:val="subscript"/>
              </w:rPr>
            </w:pPr>
            <w:r w:rsidRPr="00445E8A">
              <w:rPr>
                <w:rFonts w:cs="Arial"/>
              </w:rPr>
              <w:t>T</w:t>
            </w:r>
            <w:r w:rsidRPr="00445E8A">
              <w:rPr>
                <w:rFonts w:cs="Arial"/>
                <w:vertAlign w:val="subscript"/>
              </w:rPr>
              <w:t>evaluate,NB_intra_</w:t>
            </w:r>
            <w:r w:rsidRPr="00445E8A" w:rsidDel="00811A87">
              <w:rPr>
                <w:rFonts w:cs="Arial"/>
                <w:vertAlign w:val="subscript"/>
              </w:rPr>
              <w:t xml:space="preserve"> </w:t>
            </w:r>
            <w:r w:rsidRPr="00445E8A">
              <w:rPr>
                <w:rFonts w:cs="Arial"/>
                <w:vertAlign w:val="subscript"/>
              </w:rPr>
              <w:t>EC</w:t>
            </w:r>
          </w:p>
          <w:p w14:paraId="7FB7243C" w14:textId="77777777" w:rsidR="00456249" w:rsidRPr="00445E8A" w:rsidRDefault="00456249" w:rsidP="00AB5E44">
            <w:pPr>
              <w:pStyle w:val="TAH"/>
              <w:rPr>
                <w:rFonts w:cs="Arial"/>
              </w:rPr>
            </w:pPr>
            <w:r w:rsidRPr="00445E8A">
              <w:rPr>
                <w:rFonts w:cs="Arial"/>
              </w:rPr>
              <w:t>[s] (number of DRX cycles)</w:t>
            </w:r>
          </w:p>
        </w:tc>
      </w:tr>
      <w:tr w:rsidR="00456249" w:rsidRPr="00445E8A" w14:paraId="6C3AF39E" w14:textId="77777777" w:rsidTr="00AB5E44">
        <w:trPr>
          <w:cantSplit/>
          <w:jc w:val="center"/>
        </w:trPr>
        <w:tc>
          <w:tcPr>
            <w:tcW w:w="1101" w:type="pct"/>
            <w:vMerge w:val="restart"/>
            <w:vAlign w:val="center"/>
          </w:tcPr>
          <w:p w14:paraId="0DA78121" w14:textId="77777777" w:rsidR="00456249" w:rsidRPr="00445E8A" w:rsidRDefault="00456249" w:rsidP="00AB5E44">
            <w:pPr>
              <w:pStyle w:val="TAC"/>
              <w:rPr>
                <w:rFonts w:cs="Arial"/>
                <w:b/>
              </w:rPr>
            </w:pPr>
            <w:r w:rsidRPr="00445E8A">
              <w:rPr>
                <w:rFonts w:cs="Arial"/>
                <w:b/>
              </w:rPr>
              <w:t>-15≤ Q2 &lt; -6</w:t>
            </w:r>
          </w:p>
        </w:tc>
        <w:tc>
          <w:tcPr>
            <w:tcW w:w="1102" w:type="pct"/>
          </w:tcPr>
          <w:p w14:paraId="6E117918" w14:textId="77777777" w:rsidR="00456249" w:rsidRPr="00445E8A" w:rsidRDefault="00456249" w:rsidP="00AB5E44">
            <w:pPr>
              <w:pStyle w:val="TAC"/>
              <w:rPr>
                <w:rFonts w:cs="Arial"/>
              </w:rPr>
            </w:pPr>
            <w:r w:rsidRPr="00445E8A">
              <w:rPr>
                <w:rFonts w:cs="Arial" w:hint="eastAsia"/>
              </w:rPr>
              <w:t>0.32</w:t>
            </w:r>
          </w:p>
        </w:tc>
        <w:tc>
          <w:tcPr>
            <w:tcW w:w="1027" w:type="pct"/>
          </w:tcPr>
          <w:p w14:paraId="2F5F9112" w14:textId="77777777" w:rsidR="00456249" w:rsidRPr="00445E8A" w:rsidRDefault="00456249" w:rsidP="00AB5E44">
            <w:pPr>
              <w:pStyle w:val="TAC"/>
              <w:rPr>
                <w:rFonts w:cs="Arial"/>
                <w:snapToGrid w:val="0"/>
              </w:rPr>
            </w:pPr>
            <w:r w:rsidRPr="00445E8A">
              <w:rPr>
                <w:rFonts w:cs="Arial"/>
              </w:rPr>
              <w:t xml:space="preserve">256 </w:t>
            </w:r>
            <w:r w:rsidRPr="00445E8A">
              <w:rPr>
                <w:rFonts w:cs="Arial" w:hint="eastAsia"/>
              </w:rPr>
              <w:t>(</w:t>
            </w:r>
            <w:r w:rsidRPr="00445E8A">
              <w:rPr>
                <w:rFonts w:cs="Arial"/>
              </w:rPr>
              <w:t>800</w:t>
            </w:r>
            <w:r w:rsidRPr="00445E8A">
              <w:rPr>
                <w:rFonts w:cs="Arial" w:hint="eastAsia"/>
              </w:rPr>
              <w:t>)</w:t>
            </w:r>
          </w:p>
        </w:tc>
        <w:tc>
          <w:tcPr>
            <w:tcW w:w="1011" w:type="pct"/>
          </w:tcPr>
          <w:p w14:paraId="004D230E" w14:textId="77777777" w:rsidR="00456249" w:rsidRPr="00445E8A" w:rsidRDefault="00456249" w:rsidP="00AB5E44">
            <w:pPr>
              <w:pStyle w:val="TAC"/>
              <w:rPr>
                <w:rFonts w:cs="Arial"/>
                <w:snapToGrid w:val="0"/>
              </w:rPr>
            </w:pPr>
            <w:r w:rsidRPr="00445E8A">
              <w:rPr>
                <w:rFonts w:cs="Arial"/>
                <w:snapToGrid w:val="0"/>
              </w:rPr>
              <w:t>1.28 (4)</w:t>
            </w:r>
          </w:p>
        </w:tc>
        <w:tc>
          <w:tcPr>
            <w:tcW w:w="759" w:type="pct"/>
          </w:tcPr>
          <w:p w14:paraId="2A467673" w14:textId="77777777" w:rsidR="00456249" w:rsidRPr="00445E8A" w:rsidRDefault="00456249" w:rsidP="00AB5E44">
            <w:pPr>
              <w:pStyle w:val="TAC"/>
              <w:rPr>
                <w:rFonts w:cs="Arial"/>
              </w:rPr>
            </w:pPr>
            <w:r w:rsidRPr="00445E8A">
              <w:t>10.24 (32)</w:t>
            </w:r>
          </w:p>
        </w:tc>
      </w:tr>
      <w:tr w:rsidR="00456249" w:rsidRPr="00445E8A" w14:paraId="768F0F72" w14:textId="77777777" w:rsidTr="00AB5E44">
        <w:trPr>
          <w:cantSplit/>
          <w:jc w:val="center"/>
        </w:trPr>
        <w:tc>
          <w:tcPr>
            <w:tcW w:w="1101" w:type="pct"/>
            <w:vMerge/>
          </w:tcPr>
          <w:p w14:paraId="2CA0D475" w14:textId="77777777" w:rsidR="00456249" w:rsidRPr="00445E8A" w:rsidRDefault="00456249" w:rsidP="00AB5E44">
            <w:pPr>
              <w:pStyle w:val="TAC"/>
              <w:rPr>
                <w:rFonts w:cs="Arial"/>
                <w:b/>
              </w:rPr>
            </w:pPr>
          </w:p>
        </w:tc>
        <w:tc>
          <w:tcPr>
            <w:tcW w:w="1102" w:type="pct"/>
          </w:tcPr>
          <w:p w14:paraId="31036140" w14:textId="77777777" w:rsidR="00456249" w:rsidRPr="00445E8A" w:rsidRDefault="00456249" w:rsidP="00AB5E44">
            <w:pPr>
              <w:pStyle w:val="TAC"/>
              <w:rPr>
                <w:rFonts w:cs="Arial"/>
              </w:rPr>
            </w:pPr>
            <w:r w:rsidRPr="00445E8A">
              <w:rPr>
                <w:rFonts w:cs="Arial" w:hint="eastAsia"/>
              </w:rPr>
              <w:t>0.64</w:t>
            </w:r>
          </w:p>
        </w:tc>
        <w:tc>
          <w:tcPr>
            <w:tcW w:w="1027" w:type="pct"/>
          </w:tcPr>
          <w:p w14:paraId="69B6986F" w14:textId="77777777" w:rsidR="00456249" w:rsidRPr="00445E8A" w:rsidRDefault="00456249" w:rsidP="00AB5E44">
            <w:pPr>
              <w:pStyle w:val="TAC"/>
              <w:rPr>
                <w:rFonts w:cs="Arial"/>
                <w:snapToGrid w:val="0"/>
              </w:rPr>
            </w:pPr>
            <w:r w:rsidRPr="00445E8A">
              <w:rPr>
                <w:rFonts w:cs="Arial"/>
              </w:rPr>
              <w:t>266 (415)</w:t>
            </w:r>
          </w:p>
        </w:tc>
        <w:tc>
          <w:tcPr>
            <w:tcW w:w="1011" w:type="pct"/>
          </w:tcPr>
          <w:p w14:paraId="1D02BF68" w14:textId="77777777" w:rsidR="00456249" w:rsidRPr="00445E8A" w:rsidRDefault="00456249" w:rsidP="00AB5E44">
            <w:pPr>
              <w:pStyle w:val="TAC"/>
              <w:rPr>
                <w:rFonts w:cs="Arial"/>
                <w:snapToGrid w:val="0"/>
              </w:rPr>
            </w:pPr>
            <w:r w:rsidRPr="00445E8A">
              <w:rPr>
                <w:rFonts w:cs="Arial"/>
                <w:snapToGrid w:val="0"/>
              </w:rPr>
              <w:t>1.28 (2)</w:t>
            </w:r>
          </w:p>
        </w:tc>
        <w:tc>
          <w:tcPr>
            <w:tcW w:w="759" w:type="pct"/>
          </w:tcPr>
          <w:p w14:paraId="0D75AD89" w14:textId="77777777" w:rsidR="00456249" w:rsidRPr="00445E8A" w:rsidRDefault="00456249" w:rsidP="00AB5E44">
            <w:pPr>
              <w:pStyle w:val="TAC"/>
              <w:rPr>
                <w:rFonts w:cs="Arial"/>
              </w:rPr>
            </w:pPr>
            <w:r w:rsidRPr="00445E8A">
              <w:t>10.24 (16)</w:t>
            </w:r>
          </w:p>
        </w:tc>
      </w:tr>
      <w:tr w:rsidR="00456249" w:rsidRPr="00445E8A" w14:paraId="010BD741" w14:textId="77777777" w:rsidTr="00AB5E44">
        <w:trPr>
          <w:cantSplit/>
          <w:jc w:val="center"/>
        </w:trPr>
        <w:tc>
          <w:tcPr>
            <w:tcW w:w="1101" w:type="pct"/>
            <w:vMerge/>
          </w:tcPr>
          <w:p w14:paraId="69508ED5" w14:textId="77777777" w:rsidR="00456249" w:rsidRPr="00445E8A" w:rsidRDefault="00456249" w:rsidP="00AB5E44">
            <w:pPr>
              <w:pStyle w:val="TAC"/>
              <w:rPr>
                <w:rFonts w:cs="Arial"/>
              </w:rPr>
            </w:pPr>
          </w:p>
        </w:tc>
        <w:tc>
          <w:tcPr>
            <w:tcW w:w="1102" w:type="pct"/>
          </w:tcPr>
          <w:p w14:paraId="52847C7C" w14:textId="77777777" w:rsidR="00456249" w:rsidRPr="00445E8A" w:rsidRDefault="00456249" w:rsidP="00AB5E44">
            <w:pPr>
              <w:pStyle w:val="TAC"/>
              <w:rPr>
                <w:rFonts w:cs="Arial"/>
                <w:snapToGrid w:val="0"/>
              </w:rPr>
            </w:pPr>
            <w:r w:rsidRPr="00445E8A">
              <w:rPr>
                <w:rFonts w:cs="Arial"/>
              </w:rPr>
              <w:t>1.28</w:t>
            </w:r>
          </w:p>
        </w:tc>
        <w:tc>
          <w:tcPr>
            <w:tcW w:w="1027" w:type="pct"/>
          </w:tcPr>
          <w:p w14:paraId="3FA88B98" w14:textId="77777777" w:rsidR="00456249" w:rsidRPr="00445E8A" w:rsidRDefault="00456249" w:rsidP="00AB5E44">
            <w:pPr>
              <w:pStyle w:val="TAC"/>
              <w:rPr>
                <w:rFonts w:cs="Arial"/>
                <w:snapToGrid w:val="0"/>
              </w:rPr>
            </w:pPr>
            <w:r w:rsidRPr="00445E8A">
              <w:rPr>
                <w:rFonts w:cs="Arial"/>
                <w:snapToGrid w:val="0"/>
              </w:rPr>
              <w:t>532</w:t>
            </w:r>
            <w:r w:rsidRPr="00445E8A">
              <w:rPr>
                <w:rFonts w:cs="Arial"/>
              </w:rPr>
              <w:t xml:space="preserve"> (</w:t>
            </w:r>
            <w:r w:rsidRPr="00445E8A">
              <w:rPr>
                <w:rFonts w:cs="Arial"/>
                <w:snapToGrid w:val="0"/>
              </w:rPr>
              <w:t>415</w:t>
            </w:r>
            <w:r w:rsidRPr="00445E8A">
              <w:rPr>
                <w:rFonts w:cs="Arial"/>
              </w:rPr>
              <w:t xml:space="preserve">) </w:t>
            </w:r>
          </w:p>
        </w:tc>
        <w:tc>
          <w:tcPr>
            <w:tcW w:w="1011" w:type="pct"/>
          </w:tcPr>
          <w:p w14:paraId="40002B4C" w14:textId="77777777" w:rsidR="00456249" w:rsidRPr="00445E8A" w:rsidRDefault="00456249" w:rsidP="00AB5E44">
            <w:pPr>
              <w:pStyle w:val="TAC"/>
              <w:rPr>
                <w:rFonts w:cs="Arial"/>
                <w:snapToGrid w:val="0"/>
              </w:rPr>
            </w:pPr>
            <w:r w:rsidRPr="00445E8A">
              <w:rPr>
                <w:rFonts w:cs="Arial"/>
                <w:snapToGrid w:val="0"/>
              </w:rPr>
              <w:t>1.28 (1)</w:t>
            </w:r>
          </w:p>
        </w:tc>
        <w:tc>
          <w:tcPr>
            <w:tcW w:w="759" w:type="pct"/>
          </w:tcPr>
          <w:p w14:paraId="6189DDB8" w14:textId="77777777" w:rsidR="00456249" w:rsidRPr="00445E8A" w:rsidRDefault="00456249" w:rsidP="00AB5E44">
            <w:pPr>
              <w:pStyle w:val="TAC"/>
              <w:rPr>
                <w:rFonts w:cs="Arial"/>
                <w:snapToGrid w:val="0"/>
              </w:rPr>
            </w:pPr>
            <w:r w:rsidRPr="00445E8A">
              <w:rPr>
                <w:rFonts w:cs="Arial"/>
              </w:rPr>
              <w:t>12.8 (10)</w:t>
            </w:r>
          </w:p>
        </w:tc>
      </w:tr>
      <w:tr w:rsidR="00456249" w:rsidRPr="00445E8A" w14:paraId="7E6D2A8D" w14:textId="77777777" w:rsidTr="00AB5E44">
        <w:trPr>
          <w:cantSplit/>
          <w:jc w:val="center"/>
        </w:trPr>
        <w:tc>
          <w:tcPr>
            <w:tcW w:w="1101" w:type="pct"/>
            <w:vMerge/>
          </w:tcPr>
          <w:p w14:paraId="3E4D924F" w14:textId="77777777" w:rsidR="00456249" w:rsidRPr="00445E8A" w:rsidRDefault="00456249" w:rsidP="00AB5E44">
            <w:pPr>
              <w:pStyle w:val="TAC"/>
              <w:rPr>
                <w:rFonts w:cs="Arial"/>
              </w:rPr>
            </w:pPr>
          </w:p>
        </w:tc>
        <w:tc>
          <w:tcPr>
            <w:tcW w:w="1102" w:type="pct"/>
          </w:tcPr>
          <w:p w14:paraId="40F2B54B" w14:textId="77777777" w:rsidR="00456249" w:rsidRPr="00445E8A" w:rsidRDefault="00456249" w:rsidP="00AB5E44">
            <w:pPr>
              <w:pStyle w:val="TAC"/>
              <w:rPr>
                <w:rFonts w:cs="Arial"/>
                <w:snapToGrid w:val="0"/>
              </w:rPr>
            </w:pPr>
            <w:r w:rsidRPr="00445E8A">
              <w:rPr>
                <w:rFonts w:cs="Arial"/>
              </w:rPr>
              <w:t>2.56</w:t>
            </w:r>
          </w:p>
        </w:tc>
        <w:tc>
          <w:tcPr>
            <w:tcW w:w="1027" w:type="pct"/>
          </w:tcPr>
          <w:p w14:paraId="3A21E652" w14:textId="77777777" w:rsidR="00456249" w:rsidRPr="00445E8A" w:rsidRDefault="00456249" w:rsidP="00AB5E44">
            <w:pPr>
              <w:pStyle w:val="TAC"/>
              <w:rPr>
                <w:rFonts w:cs="Arial"/>
                <w:snapToGrid w:val="0"/>
              </w:rPr>
            </w:pPr>
            <w:r w:rsidRPr="00445E8A">
              <w:rPr>
                <w:rFonts w:cs="Arial"/>
                <w:snapToGrid w:val="0"/>
              </w:rPr>
              <w:t>532</w:t>
            </w:r>
            <w:r w:rsidRPr="00445E8A">
              <w:rPr>
                <w:rFonts w:cs="Arial"/>
              </w:rPr>
              <w:t xml:space="preserve"> (</w:t>
            </w:r>
            <w:r w:rsidRPr="00445E8A">
              <w:rPr>
                <w:rFonts w:cs="Arial"/>
                <w:snapToGrid w:val="0"/>
              </w:rPr>
              <w:t>208</w:t>
            </w:r>
            <w:r w:rsidRPr="00445E8A">
              <w:rPr>
                <w:rFonts w:cs="Arial"/>
              </w:rPr>
              <w:t xml:space="preserve">) </w:t>
            </w:r>
          </w:p>
        </w:tc>
        <w:tc>
          <w:tcPr>
            <w:tcW w:w="1011" w:type="pct"/>
          </w:tcPr>
          <w:p w14:paraId="418DBD18" w14:textId="77777777" w:rsidR="00456249" w:rsidRPr="00445E8A" w:rsidRDefault="00456249" w:rsidP="00AB5E44">
            <w:pPr>
              <w:pStyle w:val="TAC"/>
              <w:rPr>
                <w:rFonts w:cs="Arial"/>
                <w:snapToGrid w:val="0"/>
              </w:rPr>
            </w:pPr>
            <w:r w:rsidRPr="00445E8A">
              <w:rPr>
                <w:rFonts w:cs="Arial"/>
                <w:snapToGrid w:val="0"/>
              </w:rPr>
              <w:t>2.56 (1)</w:t>
            </w:r>
          </w:p>
        </w:tc>
        <w:tc>
          <w:tcPr>
            <w:tcW w:w="759" w:type="pct"/>
          </w:tcPr>
          <w:p w14:paraId="759C0B5F" w14:textId="77777777" w:rsidR="00456249" w:rsidRPr="00445E8A" w:rsidRDefault="00456249" w:rsidP="00AB5E44">
            <w:pPr>
              <w:pStyle w:val="TAC"/>
              <w:rPr>
                <w:rFonts w:cs="Arial"/>
                <w:snapToGrid w:val="0"/>
              </w:rPr>
            </w:pPr>
            <w:r w:rsidRPr="00445E8A">
              <w:rPr>
                <w:rFonts w:cs="Arial"/>
              </w:rPr>
              <w:t>15.36 (6)</w:t>
            </w:r>
          </w:p>
        </w:tc>
      </w:tr>
      <w:tr w:rsidR="00456249" w:rsidRPr="00445E8A" w14:paraId="1CF306EE" w14:textId="77777777" w:rsidTr="00AB5E44">
        <w:trPr>
          <w:cantSplit/>
          <w:jc w:val="center"/>
        </w:trPr>
        <w:tc>
          <w:tcPr>
            <w:tcW w:w="1101" w:type="pct"/>
            <w:vMerge/>
          </w:tcPr>
          <w:p w14:paraId="3D066AEB" w14:textId="77777777" w:rsidR="00456249" w:rsidRPr="00445E8A" w:rsidRDefault="00456249" w:rsidP="00AB5E44">
            <w:pPr>
              <w:pStyle w:val="TAC"/>
              <w:rPr>
                <w:rFonts w:cs="Arial"/>
              </w:rPr>
            </w:pPr>
          </w:p>
        </w:tc>
        <w:tc>
          <w:tcPr>
            <w:tcW w:w="1102" w:type="pct"/>
          </w:tcPr>
          <w:p w14:paraId="3A40916A" w14:textId="77777777" w:rsidR="00456249" w:rsidRPr="00445E8A" w:rsidRDefault="00456249" w:rsidP="00AB5E44">
            <w:pPr>
              <w:pStyle w:val="TAC"/>
              <w:rPr>
                <w:rFonts w:cs="Arial"/>
                <w:snapToGrid w:val="0"/>
              </w:rPr>
            </w:pPr>
            <w:r w:rsidRPr="00445E8A">
              <w:rPr>
                <w:rFonts w:cs="Arial"/>
              </w:rPr>
              <w:t>5.12</w:t>
            </w:r>
          </w:p>
        </w:tc>
        <w:tc>
          <w:tcPr>
            <w:tcW w:w="1027" w:type="pct"/>
          </w:tcPr>
          <w:p w14:paraId="5A175364" w14:textId="77777777" w:rsidR="00456249" w:rsidRPr="00445E8A" w:rsidRDefault="00456249" w:rsidP="00AB5E44">
            <w:pPr>
              <w:pStyle w:val="TAC"/>
              <w:rPr>
                <w:rFonts w:cs="Arial"/>
                <w:snapToGrid w:val="0"/>
              </w:rPr>
            </w:pPr>
            <w:r w:rsidRPr="00445E8A">
              <w:rPr>
                <w:rFonts w:cs="Arial"/>
                <w:snapToGrid w:val="0"/>
              </w:rPr>
              <w:t>1063</w:t>
            </w:r>
            <w:r w:rsidRPr="00445E8A">
              <w:rPr>
                <w:rFonts w:cs="Arial"/>
              </w:rPr>
              <w:t xml:space="preserve"> (</w:t>
            </w:r>
            <w:r w:rsidRPr="00445E8A">
              <w:rPr>
                <w:rFonts w:cs="Arial"/>
                <w:snapToGrid w:val="0"/>
              </w:rPr>
              <w:t>208</w:t>
            </w:r>
            <w:r w:rsidRPr="00445E8A">
              <w:rPr>
                <w:rFonts w:cs="Arial"/>
              </w:rPr>
              <w:t xml:space="preserve">) </w:t>
            </w:r>
          </w:p>
        </w:tc>
        <w:tc>
          <w:tcPr>
            <w:tcW w:w="1011" w:type="pct"/>
          </w:tcPr>
          <w:p w14:paraId="4BE712E5" w14:textId="77777777" w:rsidR="00456249" w:rsidRPr="00445E8A" w:rsidRDefault="00456249" w:rsidP="00AB5E44">
            <w:pPr>
              <w:pStyle w:val="TAC"/>
              <w:rPr>
                <w:rFonts w:cs="Arial"/>
                <w:snapToGrid w:val="0"/>
              </w:rPr>
            </w:pPr>
            <w:r w:rsidRPr="00445E8A">
              <w:rPr>
                <w:rFonts w:cs="Arial"/>
                <w:snapToGrid w:val="0"/>
              </w:rPr>
              <w:t>5.12 (1)</w:t>
            </w:r>
          </w:p>
        </w:tc>
        <w:tc>
          <w:tcPr>
            <w:tcW w:w="759" w:type="pct"/>
          </w:tcPr>
          <w:p w14:paraId="7ACCC6C9" w14:textId="77777777" w:rsidR="00456249" w:rsidRPr="00445E8A" w:rsidRDefault="00456249" w:rsidP="00AB5E44">
            <w:pPr>
              <w:pStyle w:val="TAC"/>
              <w:rPr>
                <w:rFonts w:cs="Arial"/>
                <w:snapToGrid w:val="0"/>
              </w:rPr>
            </w:pPr>
            <w:r w:rsidRPr="00445E8A">
              <w:rPr>
                <w:rFonts w:cs="Arial"/>
                <w:snapToGrid w:val="0"/>
              </w:rPr>
              <w:t>20.48</w:t>
            </w:r>
            <w:r w:rsidRPr="00445E8A">
              <w:rPr>
                <w:rFonts w:cs="Arial"/>
              </w:rPr>
              <w:t xml:space="preserve"> (</w:t>
            </w:r>
            <w:r w:rsidRPr="00445E8A">
              <w:rPr>
                <w:rFonts w:cs="Arial"/>
                <w:snapToGrid w:val="0"/>
              </w:rPr>
              <w:t>4</w:t>
            </w:r>
            <w:r w:rsidRPr="00445E8A">
              <w:rPr>
                <w:rFonts w:cs="Arial"/>
              </w:rPr>
              <w:t>)</w:t>
            </w:r>
          </w:p>
        </w:tc>
      </w:tr>
      <w:tr w:rsidR="00456249" w:rsidRPr="00445E8A" w14:paraId="2A81D8D2" w14:textId="77777777" w:rsidTr="00AB5E44">
        <w:trPr>
          <w:cantSplit/>
          <w:jc w:val="center"/>
        </w:trPr>
        <w:tc>
          <w:tcPr>
            <w:tcW w:w="1101" w:type="pct"/>
            <w:vMerge/>
          </w:tcPr>
          <w:p w14:paraId="325DA051" w14:textId="77777777" w:rsidR="00456249" w:rsidRPr="00445E8A" w:rsidRDefault="00456249" w:rsidP="00AB5E44">
            <w:pPr>
              <w:pStyle w:val="TAC"/>
              <w:rPr>
                <w:rFonts w:cs="Arial"/>
              </w:rPr>
            </w:pPr>
          </w:p>
        </w:tc>
        <w:tc>
          <w:tcPr>
            <w:tcW w:w="1102" w:type="pct"/>
          </w:tcPr>
          <w:p w14:paraId="4CDC24AF" w14:textId="77777777" w:rsidR="00456249" w:rsidRPr="00445E8A" w:rsidRDefault="00456249" w:rsidP="00AB5E44">
            <w:pPr>
              <w:pStyle w:val="TAC"/>
              <w:rPr>
                <w:rFonts w:cs="Arial"/>
                <w:snapToGrid w:val="0"/>
              </w:rPr>
            </w:pPr>
            <w:r w:rsidRPr="00445E8A">
              <w:rPr>
                <w:rFonts w:cs="Arial"/>
              </w:rPr>
              <w:t>10.24</w:t>
            </w:r>
          </w:p>
        </w:tc>
        <w:tc>
          <w:tcPr>
            <w:tcW w:w="1027" w:type="pct"/>
          </w:tcPr>
          <w:p w14:paraId="34781E93" w14:textId="77777777" w:rsidR="00456249" w:rsidRPr="00445E8A" w:rsidRDefault="00456249" w:rsidP="00AB5E44">
            <w:pPr>
              <w:pStyle w:val="TAC"/>
              <w:rPr>
                <w:rFonts w:cs="Arial"/>
                <w:snapToGrid w:val="0"/>
              </w:rPr>
            </w:pPr>
            <w:r w:rsidRPr="00445E8A">
              <w:rPr>
                <w:rFonts w:cs="Arial"/>
                <w:snapToGrid w:val="0"/>
              </w:rPr>
              <w:t>1063</w:t>
            </w:r>
            <w:r w:rsidRPr="00445E8A">
              <w:rPr>
                <w:rFonts w:cs="Arial"/>
              </w:rPr>
              <w:t xml:space="preserve"> (</w:t>
            </w:r>
            <w:r w:rsidRPr="00445E8A">
              <w:rPr>
                <w:rFonts w:cs="Arial"/>
                <w:snapToGrid w:val="0"/>
              </w:rPr>
              <w:t>104</w:t>
            </w:r>
            <w:r w:rsidRPr="00445E8A">
              <w:rPr>
                <w:rFonts w:cs="Arial"/>
              </w:rPr>
              <w:t xml:space="preserve">) </w:t>
            </w:r>
          </w:p>
        </w:tc>
        <w:tc>
          <w:tcPr>
            <w:tcW w:w="1011" w:type="pct"/>
          </w:tcPr>
          <w:p w14:paraId="7F39AE70" w14:textId="77777777" w:rsidR="00456249" w:rsidRPr="00445E8A" w:rsidRDefault="00456249" w:rsidP="00AB5E44">
            <w:pPr>
              <w:pStyle w:val="TAC"/>
              <w:rPr>
                <w:rFonts w:cs="Arial"/>
                <w:snapToGrid w:val="0"/>
              </w:rPr>
            </w:pPr>
            <w:r w:rsidRPr="00445E8A">
              <w:rPr>
                <w:rFonts w:cs="Arial"/>
                <w:snapToGrid w:val="0"/>
              </w:rPr>
              <w:t>10.24 (1)</w:t>
            </w:r>
          </w:p>
        </w:tc>
        <w:tc>
          <w:tcPr>
            <w:tcW w:w="759" w:type="pct"/>
          </w:tcPr>
          <w:p w14:paraId="62E5F200" w14:textId="77777777" w:rsidR="00456249" w:rsidRPr="00445E8A" w:rsidRDefault="00456249" w:rsidP="00AB5E44">
            <w:pPr>
              <w:pStyle w:val="TAC"/>
              <w:rPr>
                <w:rFonts w:cs="Arial"/>
                <w:snapToGrid w:val="0"/>
              </w:rPr>
            </w:pPr>
            <w:r w:rsidRPr="00445E8A">
              <w:rPr>
                <w:rFonts w:cs="Arial"/>
                <w:snapToGrid w:val="0"/>
              </w:rPr>
              <w:t>30.72</w:t>
            </w:r>
            <w:r w:rsidRPr="00445E8A">
              <w:rPr>
                <w:rFonts w:cs="Arial"/>
              </w:rPr>
              <w:t xml:space="preserve"> (</w:t>
            </w:r>
            <w:r w:rsidRPr="00445E8A">
              <w:rPr>
                <w:rFonts w:cs="Arial"/>
                <w:snapToGrid w:val="0"/>
              </w:rPr>
              <w:t>3</w:t>
            </w:r>
            <w:r w:rsidRPr="00445E8A">
              <w:rPr>
                <w:rFonts w:cs="Arial"/>
              </w:rPr>
              <w:t>)</w:t>
            </w:r>
          </w:p>
        </w:tc>
      </w:tr>
      <w:tr w:rsidR="00456249" w:rsidRPr="00445E8A" w14:paraId="7303037D" w14:textId="77777777" w:rsidTr="00AB5E44">
        <w:trPr>
          <w:cantSplit/>
          <w:jc w:val="center"/>
        </w:trPr>
        <w:tc>
          <w:tcPr>
            <w:tcW w:w="1101" w:type="pct"/>
            <w:vMerge w:val="restart"/>
            <w:vAlign w:val="center"/>
          </w:tcPr>
          <w:p w14:paraId="5267BC91" w14:textId="77777777" w:rsidR="00456249" w:rsidRPr="00445E8A" w:rsidRDefault="00456249" w:rsidP="00AB5E44">
            <w:pPr>
              <w:pStyle w:val="TAC"/>
              <w:rPr>
                <w:rFonts w:eastAsia="MS Mincho"/>
                <w:b/>
              </w:rPr>
            </w:pPr>
            <w:r w:rsidRPr="00445E8A">
              <w:rPr>
                <w:rFonts w:eastAsia="MS Mincho"/>
                <w:b/>
              </w:rPr>
              <w:t>Q2</w:t>
            </w:r>
            <w:r w:rsidRPr="00445E8A">
              <w:rPr>
                <w:rFonts w:eastAsia="MS Mincho"/>
                <w:b/>
              </w:rPr>
              <w:sym w:font="Symbol" w:char="F0B3"/>
            </w:r>
            <w:r w:rsidRPr="00445E8A">
              <w:rPr>
                <w:rFonts w:eastAsia="MS Mincho"/>
                <w:b/>
              </w:rPr>
              <w:t>-6</w:t>
            </w:r>
          </w:p>
        </w:tc>
        <w:tc>
          <w:tcPr>
            <w:tcW w:w="1102" w:type="pct"/>
          </w:tcPr>
          <w:p w14:paraId="70B9DD11" w14:textId="77777777" w:rsidR="00456249" w:rsidRPr="00445E8A" w:rsidRDefault="00456249" w:rsidP="00AB5E44">
            <w:pPr>
              <w:pStyle w:val="TAC"/>
              <w:rPr>
                <w:rFonts w:cs="Arial"/>
              </w:rPr>
            </w:pPr>
            <w:r w:rsidRPr="00445E8A">
              <w:rPr>
                <w:rFonts w:cs="Arial" w:hint="eastAsia"/>
              </w:rPr>
              <w:t>0.32</w:t>
            </w:r>
          </w:p>
        </w:tc>
        <w:tc>
          <w:tcPr>
            <w:tcW w:w="1027" w:type="pct"/>
          </w:tcPr>
          <w:p w14:paraId="2562BF93" w14:textId="77777777" w:rsidR="00456249" w:rsidRPr="00445E8A" w:rsidRDefault="00456249" w:rsidP="00AB5E44">
            <w:pPr>
              <w:pStyle w:val="TAC"/>
              <w:rPr>
                <w:rFonts w:cs="Arial"/>
                <w:snapToGrid w:val="0"/>
              </w:rPr>
            </w:pPr>
            <w:r w:rsidRPr="00445E8A">
              <w:rPr>
                <w:rFonts w:cs="Arial"/>
                <w:snapToGrid w:val="0"/>
              </w:rPr>
              <w:t xml:space="preserve">26 </w:t>
            </w:r>
            <w:r w:rsidRPr="00445E8A">
              <w:rPr>
                <w:rFonts w:cs="Arial" w:hint="eastAsia"/>
                <w:snapToGrid w:val="0"/>
              </w:rPr>
              <w:t>(</w:t>
            </w:r>
            <w:r w:rsidRPr="00445E8A">
              <w:rPr>
                <w:rFonts w:cs="Arial"/>
                <w:snapToGrid w:val="0"/>
              </w:rPr>
              <w:t>80</w:t>
            </w:r>
            <w:r w:rsidRPr="00445E8A">
              <w:rPr>
                <w:rFonts w:cs="Arial" w:hint="eastAsia"/>
                <w:snapToGrid w:val="0"/>
              </w:rPr>
              <w:t>)</w:t>
            </w:r>
          </w:p>
        </w:tc>
        <w:tc>
          <w:tcPr>
            <w:tcW w:w="1011" w:type="pct"/>
          </w:tcPr>
          <w:p w14:paraId="585C418B" w14:textId="77777777" w:rsidR="00456249" w:rsidRPr="00445E8A" w:rsidRDefault="00456249" w:rsidP="00AB5E44">
            <w:pPr>
              <w:pStyle w:val="TAC"/>
              <w:rPr>
                <w:rFonts w:cs="Arial"/>
                <w:snapToGrid w:val="0"/>
              </w:rPr>
            </w:pPr>
            <w:r w:rsidRPr="00445E8A">
              <w:rPr>
                <w:rFonts w:cs="Arial"/>
                <w:snapToGrid w:val="0"/>
              </w:rPr>
              <w:t>1.28 (4)</w:t>
            </w:r>
          </w:p>
        </w:tc>
        <w:tc>
          <w:tcPr>
            <w:tcW w:w="759" w:type="pct"/>
          </w:tcPr>
          <w:p w14:paraId="664B54D9" w14:textId="77777777" w:rsidR="00456249" w:rsidRPr="00445E8A" w:rsidRDefault="00456249" w:rsidP="00AB5E44">
            <w:pPr>
              <w:pStyle w:val="TAC"/>
              <w:rPr>
                <w:rFonts w:cs="Arial"/>
              </w:rPr>
            </w:pPr>
            <w:r w:rsidRPr="00445E8A">
              <w:t>10.24 (32)</w:t>
            </w:r>
          </w:p>
        </w:tc>
      </w:tr>
      <w:tr w:rsidR="00456249" w:rsidRPr="00445E8A" w14:paraId="04B0827B" w14:textId="77777777" w:rsidTr="00AB5E44">
        <w:trPr>
          <w:cantSplit/>
          <w:jc w:val="center"/>
        </w:trPr>
        <w:tc>
          <w:tcPr>
            <w:tcW w:w="1101" w:type="pct"/>
            <w:vMerge/>
            <w:vAlign w:val="center"/>
          </w:tcPr>
          <w:p w14:paraId="55A9B983" w14:textId="77777777" w:rsidR="00456249" w:rsidRPr="00445E8A" w:rsidRDefault="00456249" w:rsidP="00AB5E44">
            <w:pPr>
              <w:pStyle w:val="TAC"/>
              <w:rPr>
                <w:rFonts w:eastAsia="MS Mincho"/>
                <w:b/>
              </w:rPr>
            </w:pPr>
          </w:p>
        </w:tc>
        <w:tc>
          <w:tcPr>
            <w:tcW w:w="1102" w:type="pct"/>
          </w:tcPr>
          <w:p w14:paraId="6B3EAE07" w14:textId="77777777" w:rsidR="00456249" w:rsidRPr="00445E8A" w:rsidRDefault="00456249" w:rsidP="00AB5E44">
            <w:pPr>
              <w:pStyle w:val="TAC"/>
              <w:rPr>
                <w:rFonts w:cs="Arial"/>
              </w:rPr>
            </w:pPr>
            <w:r w:rsidRPr="00445E8A">
              <w:rPr>
                <w:rFonts w:cs="Arial" w:hint="eastAsia"/>
              </w:rPr>
              <w:t>0.64</w:t>
            </w:r>
          </w:p>
        </w:tc>
        <w:tc>
          <w:tcPr>
            <w:tcW w:w="1027" w:type="pct"/>
          </w:tcPr>
          <w:p w14:paraId="5EA741C5" w14:textId="77777777" w:rsidR="00456249" w:rsidRPr="00445E8A" w:rsidRDefault="00456249" w:rsidP="00AB5E44">
            <w:pPr>
              <w:pStyle w:val="TAC"/>
              <w:rPr>
                <w:rFonts w:cs="Arial"/>
                <w:snapToGrid w:val="0"/>
              </w:rPr>
            </w:pPr>
            <w:r w:rsidRPr="00445E8A">
              <w:rPr>
                <w:rFonts w:cs="Arial"/>
                <w:snapToGrid w:val="0"/>
              </w:rPr>
              <w:t xml:space="preserve">29 </w:t>
            </w:r>
            <w:r w:rsidRPr="00445E8A">
              <w:rPr>
                <w:rFonts w:cs="Arial" w:hint="eastAsia"/>
                <w:snapToGrid w:val="0"/>
              </w:rPr>
              <w:t>(</w:t>
            </w:r>
            <w:r w:rsidRPr="00445E8A">
              <w:rPr>
                <w:rFonts w:cs="Arial"/>
                <w:snapToGrid w:val="0"/>
              </w:rPr>
              <w:t>45</w:t>
            </w:r>
            <w:r w:rsidRPr="00445E8A">
              <w:rPr>
                <w:rFonts w:cs="Arial" w:hint="eastAsia"/>
                <w:snapToGrid w:val="0"/>
              </w:rPr>
              <w:t>)</w:t>
            </w:r>
          </w:p>
        </w:tc>
        <w:tc>
          <w:tcPr>
            <w:tcW w:w="1011" w:type="pct"/>
          </w:tcPr>
          <w:p w14:paraId="51930CE4" w14:textId="77777777" w:rsidR="00456249" w:rsidRPr="00445E8A" w:rsidRDefault="00456249" w:rsidP="00AB5E44">
            <w:pPr>
              <w:pStyle w:val="TAC"/>
              <w:rPr>
                <w:rFonts w:cs="Arial"/>
                <w:snapToGrid w:val="0"/>
              </w:rPr>
            </w:pPr>
            <w:r w:rsidRPr="00445E8A">
              <w:rPr>
                <w:rFonts w:cs="Arial"/>
                <w:snapToGrid w:val="0"/>
              </w:rPr>
              <w:t>1.28 (2)</w:t>
            </w:r>
          </w:p>
        </w:tc>
        <w:tc>
          <w:tcPr>
            <w:tcW w:w="759" w:type="pct"/>
          </w:tcPr>
          <w:p w14:paraId="11625701" w14:textId="77777777" w:rsidR="00456249" w:rsidRPr="00445E8A" w:rsidRDefault="00456249" w:rsidP="00AB5E44">
            <w:pPr>
              <w:pStyle w:val="TAC"/>
              <w:rPr>
                <w:rFonts w:cs="Arial"/>
              </w:rPr>
            </w:pPr>
            <w:r w:rsidRPr="00445E8A">
              <w:t>10.24 (16)</w:t>
            </w:r>
          </w:p>
        </w:tc>
      </w:tr>
      <w:tr w:rsidR="00456249" w:rsidRPr="00445E8A" w14:paraId="46E1D0CA" w14:textId="77777777" w:rsidTr="00AB5E44">
        <w:trPr>
          <w:cantSplit/>
          <w:jc w:val="center"/>
        </w:trPr>
        <w:tc>
          <w:tcPr>
            <w:tcW w:w="1101" w:type="pct"/>
            <w:vMerge/>
            <w:vAlign w:val="center"/>
          </w:tcPr>
          <w:p w14:paraId="028A563E" w14:textId="77777777" w:rsidR="00456249" w:rsidRPr="00445E8A" w:rsidRDefault="00456249" w:rsidP="00AB5E44">
            <w:pPr>
              <w:pStyle w:val="TAC"/>
              <w:rPr>
                <w:rFonts w:cs="Arial"/>
              </w:rPr>
            </w:pPr>
          </w:p>
        </w:tc>
        <w:tc>
          <w:tcPr>
            <w:tcW w:w="1102" w:type="pct"/>
          </w:tcPr>
          <w:p w14:paraId="101B4CC9" w14:textId="77777777" w:rsidR="00456249" w:rsidRPr="00445E8A" w:rsidRDefault="00456249" w:rsidP="00AB5E44">
            <w:pPr>
              <w:pStyle w:val="TAC"/>
              <w:rPr>
                <w:rFonts w:cs="Arial"/>
              </w:rPr>
            </w:pPr>
            <w:r w:rsidRPr="00445E8A">
              <w:rPr>
                <w:rFonts w:cs="Arial"/>
              </w:rPr>
              <w:t>1.28</w:t>
            </w:r>
          </w:p>
        </w:tc>
        <w:tc>
          <w:tcPr>
            <w:tcW w:w="1027" w:type="pct"/>
          </w:tcPr>
          <w:p w14:paraId="025D80B6" w14:textId="77777777" w:rsidR="00456249" w:rsidRPr="00445E8A" w:rsidRDefault="00456249" w:rsidP="00AB5E44">
            <w:pPr>
              <w:pStyle w:val="TAC"/>
              <w:rPr>
                <w:rFonts w:cs="Arial"/>
                <w:snapToGrid w:val="0"/>
              </w:rPr>
            </w:pPr>
            <w:r w:rsidRPr="00445E8A">
              <w:rPr>
                <w:rFonts w:cs="Arial"/>
                <w:snapToGrid w:val="0"/>
              </w:rPr>
              <w:t>58 (45)</w:t>
            </w:r>
          </w:p>
        </w:tc>
        <w:tc>
          <w:tcPr>
            <w:tcW w:w="1011" w:type="pct"/>
          </w:tcPr>
          <w:p w14:paraId="581F6762" w14:textId="77777777" w:rsidR="00456249" w:rsidRPr="00445E8A" w:rsidRDefault="00456249" w:rsidP="00AB5E44">
            <w:pPr>
              <w:pStyle w:val="TAC"/>
              <w:rPr>
                <w:rFonts w:cs="Arial"/>
                <w:snapToGrid w:val="0"/>
              </w:rPr>
            </w:pPr>
            <w:r w:rsidRPr="00445E8A">
              <w:rPr>
                <w:rFonts w:cs="Arial"/>
                <w:snapToGrid w:val="0"/>
              </w:rPr>
              <w:t>1.28 (1)</w:t>
            </w:r>
          </w:p>
        </w:tc>
        <w:tc>
          <w:tcPr>
            <w:tcW w:w="759" w:type="pct"/>
          </w:tcPr>
          <w:p w14:paraId="47CE0D52" w14:textId="77777777" w:rsidR="00456249" w:rsidRPr="00445E8A" w:rsidRDefault="00456249" w:rsidP="00AB5E44">
            <w:pPr>
              <w:pStyle w:val="TAC"/>
              <w:rPr>
                <w:rFonts w:cs="Arial"/>
                <w:snapToGrid w:val="0"/>
              </w:rPr>
            </w:pPr>
            <w:r w:rsidRPr="00445E8A">
              <w:rPr>
                <w:rFonts w:cs="Arial"/>
              </w:rPr>
              <w:t>12.8 (10)</w:t>
            </w:r>
          </w:p>
        </w:tc>
      </w:tr>
      <w:tr w:rsidR="00456249" w:rsidRPr="00445E8A" w14:paraId="6C879F58" w14:textId="77777777" w:rsidTr="00AB5E44">
        <w:trPr>
          <w:cantSplit/>
          <w:jc w:val="center"/>
        </w:trPr>
        <w:tc>
          <w:tcPr>
            <w:tcW w:w="1101" w:type="pct"/>
            <w:vMerge/>
          </w:tcPr>
          <w:p w14:paraId="6013B298" w14:textId="77777777" w:rsidR="00456249" w:rsidRPr="00445E8A" w:rsidRDefault="00456249" w:rsidP="00AB5E44">
            <w:pPr>
              <w:pStyle w:val="TAC"/>
              <w:rPr>
                <w:rFonts w:cs="Arial"/>
              </w:rPr>
            </w:pPr>
          </w:p>
        </w:tc>
        <w:tc>
          <w:tcPr>
            <w:tcW w:w="1102" w:type="pct"/>
          </w:tcPr>
          <w:p w14:paraId="6EB7498F" w14:textId="77777777" w:rsidR="00456249" w:rsidRPr="00445E8A" w:rsidRDefault="00456249" w:rsidP="00AB5E44">
            <w:pPr>
              <w:pStyle w:val="TAC"/>
              <w:rPr>
                <w:rFonts w:cs="Arial"/>
              </w:rPr>
            </w:pPr>
            <w:r w:rsidRPr="00445E8A">
              <w:rPr>
                <w:rFonts w:cs="Arial"/>
              </w:rPr>
              <w:t>2.56</w:t>
            </w:r>
          </w:p>
        </w:tc>
        <w:tc>
          <w:tcPr>
            <w:tcW w:w="1027" w:type="pct"/>
          </w:tcPr>
          <w:p w14:paraId="088DD2B6" w14:textId="77777777" w:rsidR="00456249" w:rsidRPr="00445E8A" w:rsidRDefault="00456249" w:rsidP="00AB5E44">
            <w:pPr>
              <w:pStyle w:val="TAC"/>
              <w:rPr>
                <w:rFonts w:cs="Arial"/>
                <w:snapToGrid w:val="0"/>
              </w:rPr>
            </w:pPr>
            <w:r w:rsidRPr="00445E8A">
              <w:rPr>
                <w:rFonts w:cs="Arial"/>
                <w:snapToGrid w:val="0"/>
              </w:rPr>
              <w:t>59 (23)</w:t>
            </w:r>
          </w:p>
        </w:tc>
        <w:tc>
          <w:tcPr>
            <w:tcW w:w="1011" w:type="pct"/>
          </w:tcPr>
          <w:p w14:paraId="43D948FD" w14:textId="77777777" w:rsidR="00456249" w:rsidRPr="00445E8A" w:rsidRDefault="00456249" w:rsidP="00AB5E44">
            <w:pPr>
              <w:pStyle w:val="TAC"/>
              <w:rPr>
                <w:rFonts w:cs="Arial"/>
                <w:snapToGrid w:val="0"/>
              </w:rPr>
            </w:pPr>
            <w:r w:rsidRPr="00445E8A">
              <w:rPr>
                <w:rFonts w:cs="Arial"/>
                <w:snapToGrid w:val="0"/>
              </w:rPr>
              <w:t>2.56 (1)</w:t>
            </w:r>
          </w:p>
        </w:tc>
        <w:tc>
          <w:tcPr>
            <w:tcW w:w="759" w:type="pct"/>
          </w:tcPr>
          <w:p w14:paraId="01D1E695" w14:textId="77777777" w:rsidR="00456249" w:rsidRPr="00445E8A" w:rsidRDefault="00456249" w:rsidP="00AB5E44">
            <w:pPr>
              <w:pStyle w:val="TAC"/>
              <w:rPr>
                <w:rFonts w:cs="Arial"/>
                <w:snapToGrid w:val="0"/>
              </w:rPr>
            </w:pPr>
            <w:r w:rsidRPr="00445E8A">
              <w:rPr>
                <w:rFonts w:cs="Arial"/>
              </w:rPr>
              <w:t>15.36 (6)</w:t>
            </w:r>
          </w:p>
        </w:tc>
      </w:tr>
      <w:tr w:rsidR="00456249" w:rsidRPr="00445E8A" w14:paraId="2632461D" w14:textId="77777777" w:rsidTr="00AB5E44">
        <w:trPr>
          <w:cantSplit/>
          <w:jc w:val="center"/>
        </w:trPr>
        <w:tc>
          <w:tcPr>
            <w:tcW w:w="1101" w:type="pct"/>
            <w:vMerge/>
          </w:tcPr>
          <w:p w14:paraId="29F8DC2C" w14:textId="77777777" w:rsidR="00456249" w:rsidRPr="00445E8A" w:rsidRDefault="00456249" w:rsidP="00AB5E44">
            <w:pPr>
              <w:pStyle w:val="TAC"/>
              <w:rPr>
                <w:rFonts w:cs="Arial"/>
              </w:rPr>
            </w:pPr>
          </w:p>
        </w:tc>
        <w:tc>
          <w:tcPr>
            <w:tcW w:w="1102" w:type="pct"/>
          </w:tcPr>
          <w:p w14:paraId="4B234F70" w14:textId="77777777" w:rsidR="00456249" w:rsidRPr="00445E8A" w:rsidRDefault="00456249" w:rsidP="00AB5E44">
            <w:pPr>
              <w:pStyle w:val="TAC"/>
              <w:rPr>
                <w:rFonts w:cs="Arial"/>
              </w:rPr>
            </w:pPr>
            <w:r w:rsidRPr="00445E8A">
              <w:rPr>
                <w:rFonts w:cs="Arial"/>
              </w:rPr>
              <w:t>5.12</w:t>
            </w:r>
          </w:p>
        </w:tc>
        <w:tc>
          <w:tcPr>
            <w:tcW w:w="1027" w:type="pct"/>
          </w:tcPr>
          <w:p w14:paraId="24AB5228" w14:textId="77777777" w:rsidR="00456249" w:rsidRPr="00445E8A" w:rsidRDefault="00456249" w:rsidP="00AB5E44">
            <w:pPr>
              <w:pStyle w:val="TAC"/>
              <w:rPr>
                <w:rFonts w:cs="Arial"/>
                <w:snapToGrid w:val="0"/>
              </w:rPr>
            </w:pPr>
            <w:r w:rsidRPr="00445E8A">
              <w:rPr>
                <w:rFonts w:cs="Arial"/>
                <w:snapToGrid w:val="0"/>
              </w:rPr>
              <w:t>113 (22)</w:t>
            </w:r>
          </w:p>
        </w:tc>
        <w:tc>
          <w:tcPr>
            <w:tcW w:w="1011" w:type="pct"/>
          </w:tcPr>
          <w:p w14:paraId="5B7B9388" w14:textId="77777777" w:rsidR="00456249" w:rsidRPr="00445E8A" w:rsidRDefault="00456249" w:rsidP="00AB5E44">
            <w:pPr>
              <w:pStyle w:val="TAC"/>
              <w:rPr>
                <w:rFonts w:cs="Arial"/>
                <w:snapToGrid w:val="0"/>
              </w:rPr>
            </w:pPr>
            <w:r w:rsidRPr="00445E8A">
              <w:rPr>
                <w:rFonts w:cs="Arial"/>
                <w:snapToGrid w:val="0"/>
              </w:rPr>
              <w:t>5.12 (1)</w:t>
            </w:r>
          </w:p>
        </w:tc>
        <w:tc>
          <w:tcPr>
            <w:tcW w:w="759" w:type="pct"/>
          </w:tcPr>
          <w:p w14:paraId="2ED7C1CB" w14:textId="77777777" w:rsidR="00456249" w:rsidRPr="00445E8A" w:rsidRDefault="00456249" w:rsidP="00AB5E44">
            <w:pPr>
              <w:pStyle w:val="TAC"/>
              <w:rPr>
                <w:rFonts w:cs="Arial"/>
                <w:snapToGrid w:val="0"/>
              </w:rPr>
            </w:pPr>
            <w:r w:rsidRPr="00445E8A">
              <w:rPr>
                <w:rFonts w:cs="Arial"/>
                <w:snapToGrid w:val="0"/>
              </w:rPr>
              <w:t>20.48</w:t>
            </w:r>
            <w:r w:rsidRPr="00445E8A">
              <w:rPr>
                <w:rFonts w:cs="Arial"/>
              </w:rPr>
              <w:t xml:space="preserve"> (</w:t>
            </w:r>
            <w:r w:rsidRPr="00445E8A">
              <w:rPr>
                <w:rFonts w:cs="Arial"/>
                <w:snapToGrid w:val="0"/>
              </w:rPr>
              <w:t>4</w:t>
            </w:r>
            <w:r w:rsidRPr="00445E8A">
              <w:rPr>
                <w:rFonts w:cs="Arial"/>
              </w:rPr>
              <w:t>)</w:t>
            </w:r>
          </w:p>
        </w:tc>
      </w:tr>
      <w:tr w:rsidR="00456249" w:rsidRPr="00445E8A" w14:paraId="67459E7A" w14:textId="77777777" w:rsidTr="00AB5E44">
        <w:trPr>
          <w:cantSplit/>
          <w:jc w:val="center"/>
        </w:trPr>
        <w:tc>
          <w:tcPr>
            <w:tcW w:w="1101" w:type="pct"/>
            <w:vMerge/>
          </w:tcPr>
          <w:p w14:paraId="71B8974E" w14:textId="77777777" w:rsidR="00456249" w:rsidRPr="00445E8A" w:rsidRDefault="00456249" w:rsidP="00AB5E44">
            <w:pPr>
              <w:pStyle w:val="TAC"/>
              <w:rPr>
                <w:rFonts w:cs="Arial"/>
              </w:rPr>
            </w:pPr>
          </w:p>
        </w:tc>
        <w:tc>
          <w:tcPr>
            <w:tcW w:w="1102" w:type="pct"/>
          </w:tcPr>
          <w:p w14:paraId="51918432" w14:textId="77777777" w:rsidR="00456249" w:rsidRPr="00445E8A" w:rsidRDefault="00456249" w:rsidP="00AB5E44">
            <w:pPr>
              <w:pStyle w:val="TAC"/>
              <w:rPr>
                <w:rFonts w:cs="Arial"/>
              </w:rPr>
            </w:pPr>
            <w:r w:rsidRPr="00445E8A">
              <w:rPr>
                <w:rFonts w:cs="Arial"/>
              </w:rPr>
              <w:t>10.24</w:t>
            </w:r>
          </w:p>
        </w:tc>
        <w:tc>
          <w:tcPr>
            <w:tcW w:w="1027" w:type="pct"/>
          </w:tcPr>
          <w:p w14:paraId="56894B8D" w14:textId="77777777" w:rsidR="00456249" w:rsidRPr="00445E8A" w:rsidRDefault="00456249" w:rsidP="00AB5E44">
            <w:pPr>
              <w:pStyle w:val="TAC"/>
              <w:rPr>
                <w:rFonts w:cs="Arial"/>
                <w:snapToGrid w:val="0"/>
              </w:rPr>
            </w:pPr>
            <w:r w:rsidRPr="00445E8A">
              <w:rPr>
                <w:rFonts w:cs="Arial"/>
                <w:snapToGrid w:val="0"/>
              </w:rPr>
              <w:t>113 (11)</w:t>
            </w:r>
          </w:p>
        </w:tc>
        <w:tc>
          <w:tcPr>
            <w:tcW w:w="1011" w:type="pct"/>
          </w:tcPr>
          <w:p w14:paraId="6C2454CF" w14:textId="77777777" w:rsidR="00456249" w:rsidRPr="00445E8A" w:rsidRDefault="00456249" w:rsidP="00AB5E44">
            <w:pPr>
              <w:pStyle w:val="TAC"/>
              <w:rPr>
                <w:rFonts w:cs="Arial"/>
                <w:snapToGrid w:val="0"/>
              </w:rPr>
            </w:pPr>
            <w:r w:rsidRPr="00445E8A">
              <w:rPr>
                <w:rFonts w:cs="Arial"/>
                <w:snapToGrid w:val="0"/>
              </w:rPr>
              <w:t>10.24 (1)</w:t>
            </w:r>
          </w:p>
        </w:tc>
        <w:tc>
          <w:tcPr>
            <w:tcW w:w="759" w:type="pct"/>
          </w:tcPr>
          <w:p w14:paraId="48D67B51" w14:textId="77777777" w:rsidR="00456249" w:rsidRPr="00445E8A" w:rsidRDefault="00456249" w:rsidP="00AB5E44">
            <w:pPr>
              <w:pStyle w:val="TAC"/>
              <w:rPr>
                <w:rFonts w:cs="Arial"/>
                <w:snapToGrid w:val="0"/>
              </w:rPr>
            </w:pPr>
            <w:r w:rsidRPr="00445E8A">
              <w:rPr>
                <w:rFonts w:cs="Arial"/>
                <w:snapToGrid w:val="0"/>
              </w:rPr>
              <w:t>30.72</w:t>
            </w:r>
            <w:r w:rsidRPr="00445E8A">
              <w:rPr>
                <w:rFonts w:cs="Arial"/>
              </w:rPr>
              <w:t xml:space="preserve"> (</w:t>
            </w:r>
            <w:r w:rsidRPr="00445E8A">
              <w:rPr>
                <w:rFonts w:cs="Arial"/>
                <w:snapToGrid w:val="0"/>
              </w:rPr>
              <w:t>3</w:t>
            </w:r>
            <w:r w:rsidRPr="00445E8A">
              <w:rPr>
                <w:rFonts w:cs="Arial"/>
              </w:rPr>
              <w:t>)</w:t>
            </w:r>
          </w:p>
        </w:tc>
      </w:tr>
    </w:tbl>
    <w:p w14:paraId="74DD962B" w14:textId="77777777" w:rsidR="00456249" w:rsidRPr="00445E8A" w:rsidRDefault="00456249" w:rsidP="00456249"/>
    <w:p w14:paraId="73D6E661" w14:textId="77777777" w:rsidR="00456249" w:rsidRPr="00445E8A" w:rsidRDefault="00456249" w:rsidP="00456249">
      <w:pPr>
        <w:pStyle w:val="TH"/>
      </w:pPr>
      <w:r w:rsidRPr="00445E8A">
        <w:lastRenderedPageBreak/>
        <w:t>Table 4.6A.2.4-2: T</w:t>
      </w:r>
      <w:r w:rsidRPr="00445E8A">
        <w:rPr>
          <w:vertAlign w:val="subscript"/>
        </w:rPr>
        <w:t>detect,NB_Intra_EC,</w:t>
      </w:r>
      <w:r w:rsidRPr="00445E8A">
        <w:t xml:space="preserve"> T</w:t>
      </w:r>
      <w:r w:rsidRPr="00445E8A">
        <w:rPr>
          <w:vertAlign w:val="subscript"/>
        </w:rPr>
        <w:t>measure,NB_Intra_EC</w:t>
      </w:r>
      <w:r w:rsidRPr="00445E8A">
        <w:t xml:space="preserve"> and T</w:t>
      </w:r>
      <w:r w:rsidRPr="00445E8A">
        <w:rPr>
          <w:vertAlign w:val="subscript"/>
        </w:rPr>
        <w:t xml:space="preserve">evaluate,NB_intra_EC </w:t>
      </w:r>
      <w:r w:rsidRPr="00445E8A">
        <w:t>for UE configured with eDRX_IDLE cycle</w:t>
      </w:r>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22"/>
        <w:gridCol w:w="971"/>
        <w:gridCol w:w="4652"/>
        <w:gridCol w:w="1381"/>
        <w:gridCol w:w="1301"/>
      </w:tblGrid>
      <w:tr w:rsidR="00456249" w:rsidRPr="00445E8A" w14:paraId="585AD28B" w14:textId="77777777" w:rsidTr="00AB5E44">
        <w:trPr>
          <w:cantSplit/>
          <w:jc w:val="center"/>
        </w:trPr>
        <w:tc>
          <w:tcPr>
            <w:tcW w:w="585" w:type="pct"/>
            <w:tcMar>
              <w:left w:w="0" w:type="dxa"/>
              <w:right w:w="0" w:type="dxa"/>
            </w:tcMar>
          </w:tcPr>
          <w:p w14:paraId="165113B2" w14:textId="77777777" w:rsidR="00456249" w:rsidRPr="00445E8A" w:rsidRDefault="00456249" w:rsidP="00AB5E44">
            <w:pPr>
              <w:pStyle w:val="TAH"/>
              <w:rPr>
                <w:rFonts w:cs="Arial"/>
              </w:rPr>
            </w:pPr>
            <w:r w:rsidRPr="00445E8A">
              <w:rPr>
                <w:rFonts w:cs="Arial"/>
              </w:rPr>
              <w:t>eDRX_IDLE cycle length [s]</w:t>
            </w:r>
          </w:p>
        </w:tc>
        <w:tc>
          <w:tcPr>
            <w:tcW w:w="379" w:type="pct"/>
            <w:tcMar>
              <w:left w:w="0" w:type="dxa"/>
              <w:right w:w="0" w:type="dxa"/>
            </w:tcMar>
          </w:tcPr>
          <w:p w14:paraId="3F6D6244" w14:textId="77777777" w:rsidR="00456249" w:rsidRPr="00445E8A" w:rsidRDefault="00456249" w:rsidP="00AB5E44">
            <w:pPr>
              <w:pStyle w:val="TAH"/>
              <w:rPr>
                <w:rFonts w:cs="Arial"/>
                <w:snapToGrid w:val="0"/>
              </w:rPr>
            </w:pPr>
            <w:r w:rsidRPr="00445E8A">
              <w:rPr>
                <w:rFonts w:cs="Arial"/>
              </w:rPr>
              <w:t>DRX cycle length [s]</w:t>
            </w:r>
          </w:p>
        </w:tc>
        <w:tc>
          <w:tcPr>
            <w:tcW w:w="500" w:type="pct"/>
            <w:tcMar>
              <w:left w:w="0" w:type="dxa"/>
              <w:right w:w="0" w:type="dxa"/>
            </w:tcMar>
          </w:tcPr>
          <w:p w14:paraId="625F92EF" w14:textId="77777777" w:rsidR="00456249" w:rsidRPr="00445E8A" w:rsidRDefault="00456249" w:rsidP="00AB5E44">
            <w:pPr>
              <w:pStyle w:val="TAH"/>
              <w:rPr>
                <w:rFonts w:cs="Arial"/>
              </w:rPr>
            </w:pPr>
            <w:r w:rsidRPr="00445E8A">
              <w:rPr>
                <w:rFonts w:cs="Arial"/>
              </w:rPr>
              <w:t>PTW length [s]</w:t>
            </w:r>
            <w:r w:rsidRPr="00445E8A">
              <w:rPr>
                <w:rFonts w:cs="v4.2.0" w:hint="eastAsia"/>
              </w:rPr>
              <w:t xml:space="preserve"> (number of 2.56s periods)</w:t>
            </w:r>
          </w:p>
        </w:tc>
        <w:tc>
          <w:tcPr>
            <w:tcW w:w="2221" w:type="pct"/>
            <w:tcMar>
              <w:left w:w="0" w:type="dxa"/>
              <w:right w:w="0" w:type="dxa"/>
            </w:tcMar>
          </w:tcPr>
          <w:p w14:paraId="0794B890" w14:textId="77777777" w:rsidR="00456249" w:rsidRPr="00445E8A" w:rsidRDefault="00456249" w:rsidP="00AB5E44">
            <w:pPr>
              <w:pStyle w:val="TAH"/>
              <w:rPr>
                <w:rFonts w:cs="Arial"/>
              </w:rPr>
            </w:pPr>
            <w:r w:rsidRPr="00445E8A">
              <w:rPr>
                <w:rFonts w:cs="Arial"/>
              </w:rPr>
              <w:t>T</w:t>
            </w:r>
            <w:r w:rsidRPr="00445E8A">
              <w:rPr>
                <w:rFonts w:cs="Arial"/>
                <w:vertAlign w:val="subscript"/>
              </w:rPr>
              <w:t>detect,NB_Intra_EC</w:t>
            </w:r>
            <w:r w:rsidRPr="00445E8A">
              <w:rPr>
                <w:rFonts w:cs="Arial"/>
              </w:rPr>
              <w:t xml:space="preserve"> [s] (number of DRX cycles)</w:t>
            </w:r>
          </w:p>
        </w:tc>
        <w:tc>
          <w:tcPr>
            <w:tcW w:w="675" w:type="pct"/>
            <w:tcMar>
              <w:left w:w="0" w:type="dxa"/>
              <w:right w:w="0" w:type="dxa"/>
            </w:tcMar>
          </w:tcPr>
          <w:p w14:paraId="6F7928B4" w14:textId="77777777" w:rsidR="00456249" w:rsidRPr="00445E8A" w:rsidRDefault="00456249" w:rsidP="00AB5E44">
            <w:pPr>
              <w:pStyle w:val="TAH"/>
              <w:rPr>
                <w:rFonts w:cs="Arial"/>
                <w:snapToGrid w:val="0"/>
              </w:rPr>
            </w:pPr>
            <w:r w:rsidRPr="00445E8A">
              <w:rPr>
                <w:rFonts w:cs="Arial"/>
              </w:rPr>
              <w:t>T</w:t>
            </w:r>
            <w:r w:rsidRPr="00445E8A">
              <w:rPr>
                <w:rFonts w:cs="Arial"/>
                <w:vertAlign w:val="subscript"/>
              </w:rPr>
              <w:t>measure,NB_Intra_EC</w:t>
            </w:r>
            <w:r w:rsidRPr="00445E8A">
              <w:rPr>
                <w:rFonts w:cs="Arial"/>
              </w:rPr>
              <w:t xml:space="preserve"> [s] (number of DRX cycles)</w:t>
            </w:r>
          </w:p>
        </w:tc>
        <w:tc>
          <w:tcPr>
            <w:tcW w:w="639" w:type="pct"/>
            <w:tcMar>
              <w:left w:w="0" w:type="dxa"/>
              <w:right w:w="0" w:type="dxa"/>
            </w:tcMar>
          </w:tcPr>
          <w:p w14:paraId="161B6AAB" w14:textId="77777777" w:rsidR="00456249" w:rsidRPr="00445E8A" w:rsidRDefault="00456249" w:rsidP="00AB5E44">
            <w:pPr>
              <w:pStyle w:val="TAH"/>
              <w:rPr>
                <w:rFonts w:cs="Arial"/>
                <w:vertAlign w:val="subscript"/>
              </w:rPr>
            </w:pPr>
            <w:r w:rsidRPr="00445E8A">
              <w:rPr>
                <w:rFonts w:cs="Arial"/>
              </w:rPr>
              <w:t>T</w:t>
            </w:r>
            <w:r w:rsidRPr="00445E8A">
              <w:rPr>
                <w:rFonts w:cs="Arial"/>
                <w:vertAlign w:val="subscript"/>
              </w:rPr>
              <w:t>evaluate,NB_intraEC</w:t>
            </w:r>
          </w:p>
          <w:p w14:paraId="34D7DD8A" w14:textId="77777777" w:rsidR="00456249" w:rsidRPr="00445E8A" w:rsidRDefault="00456249" w:rsidP="00AB5E44">
            <w:pPr>
              <w:pStyle w:val="TAH"/>
              <w:rPr>
                <w:rFonts w:cs="Arial"/>
              </w:rPr>
            </w:pPr>
            <w:r w:rsidRPr="00445E8A">
              <w:rPr>
                <w:rFonts w:cs="Arial"/>
              </w:rPr>
              <w:t>[s] (number of DRX cycles)</w:t>
            </w:r>
          </w:p>
        </w:tc>
      </w:tr>
      <w:tr w:rsidR="00456249" w:rsidRPr="00445E8A" w14:paraId="25A95838" w14:textId="77777777" w:rsidTr="00AB5E44">
        <w:trPr>
          <w:cantSplit/>
          <w:jc w:val="center"/>
        </w:trPr>
        <w:tc>
          <w:tcPr>
            <w:tcW w:w="585" w:type="pct"/>
            <w:vMerge w:val="restart"/>
            <w:vAlign w:val="center"/>
          </w:tcPr>
          <w:p w14:paraId="2F4C0F6A" w14:textId="77777777" w:rsidR="00456249" w:rsidRPr="00445E8A" w:rsidRDefault="00456249" w:rsidP="00AB5E44">
            <w:pPr>
              <w:pStyle w:val="TAC"/>
              <w:rPr>
                <w:rFonts w:cs="Arial"/>
              </w:rPr>
            </w:pPr>
            <w:r w:rsidRPr="00445E8A">
              <w:rPr>
                <w:rFonts w:cs="Arial"/>
              </w:rPr>
              <w:t>20.48 ≤ eDRX_IDLE cycle length ≤ 10485.76</w:t>
            </w:r>
          </w:p>
        </w:tc>
        <w:tc>
          <w:tcPr>
            <w:tcW w:w="379" w:type="pct"/>
          </w:tcPr>
          <w:p w14:paraId="13F82516" w14:textId="77777777" w:rsidR="00456249" w:rsidRPr="00445E8A" w:rsidRDefault="00456249" w:rsidP="00AB5E44">
            <w:pPr>
              <w:pStyle w:val="TAC"/>
              <w:rPr>
                <w:rFonts w:cs="Arial"/>
              </w:rPr>
            </w:pPr>
            <w:r w:rsidRPr="00445E8A">
              <w:rPr>
                <w:rFonts w:cs="Arial" w:hint="eastAsia"/>
              </w:rPr>
              <w:t>0</w:t>
            </w:r>
            <w:r w:rsidRPr="00445E8A">
              <w:rPr>
                <w:rFonts w:cs="Arial"/>
              </w:rPr>
              <w:t>.32</w:t>
            </w:r>
          </w:p>
        </w:tc>
        <w:tc>
          <w:tcPr>
            <w:tcW w:w="500" w:type="pct"/>
            <w:vAlign w:val="center"/>
          </w:tcPr>
          <w:p w14:paraId="31B36CB9" w14:textId="77777777" w:rsidR="00456249" w:rsidRPr="00445E8A" w:rsidRDefault="00456249" w:rsidP="00AB5E44">
            <w:pPr>
              <w:pStyle w:val="TAC"/>
              <w:rPr>
                <w:rFonts w:cs="Arial"/>
              </w:rPr>
            </w:pPr>
            <w:r w:rsidRPr="00445E8A">
              <w:rPr>
                <w:rFonts w:cs="Arial"/>
              </w:rPr>
              <w:t>≥12.8 (5)</w:t>
            </w:r>
          </w:p>
        </w:tc>
        <w:tc>
          <w:tcPr>
            <w:tcW w:w="2221" w:type="pct"/>
            <w:vMerge w:val="restart"/>
            <w:tcMar>
              <w:left w:w="0" w:type="dxa"/>
              <w:right w:w="0" w:type="dxa"/>
            </w:tcMar>
            <w:vAlign w:val="center"/>
          </w:tcPr>
          <w:p w14:paraId="4B5EC3BB" w14:textId="77777777" w:rsidR="00456249" w:rsidRPr="00445E8A" w:rsidRDefault="00456249" w:rsidP="00AB5E44">
            <w:pPr>
              <w:pStyle w:val="TAC"/>
              <w:rPr>
                <w:rFonts w:cs="Arial"/>
              </w:rPr>
            </w:pPr>
            <w:r w:rsidRPr="00445E8A">
              <w:rPr>
                <w:rFonts w:cs="Arial"/>
                <w:position w:val="-32"/>
              </w:rPr>
              <w:object w:dxaOrig="5460" w:dyaOrig="760" w14:anchorId="2A545CD5">
                <v:shape id="_x0000_i1030" type="#_x0000_t75" style="width:232.1pt;height:30.65pt" o:ole="">
                  <v:imagedata r:id="rId24" o:title=""/>
                </v:shape>
                <o:OLEObject Type="Embed" ProgID="Equation.3" ShapeID="_x0000_i1030" DrawAspect="Content" ObjectID="_1769859126" r:id="rId25"/>
              </w:object>
            </w:r>
            <w:r w:rsidRPr="00445E8A">
              <w:rPr>
                <w:rFonts w:cs="Arial"/>
              </w:rPr>
              <w:t xml:space="preserve"> (406)</w:t>
            </w:r>
          </w:p>
        </w:tc>
        <w:tc>
          <w:tcPr>
            <w:tcW w:w="675" w:type="pct"/>
          </w:tcPr>
          <w:p w14:paraId="0D87C490" w14:textId="77777777" w:rsidR="00456249" w:rsidRPr="00445E8A" w:rsidRDefault="00456249" w:rsidP="00AB5E44">
            <w:pPr>
              <w:pStyle w:val="TAC"/>
              <w:rPr>
                <w:rFonts w:cs="Arial"/>
                <w:snapToGrid w:val="0"/>
              </w:rPr>
            </w:pPr>
            <w:r w:rsidRPr="00445E8A">
              <w:t xml:space="preserve">1.28 </w:t>
            </w:r>
            <w:r w:rsidRPr="00445E8A">
              <w:rPr>
                <w:rFonts w:cs="Arial"/>
              </w:rPr>
              <w:t>(4)</w:t>
            </w:r>
          </w:p>
        </w:tc>
        <w:tc>
          <w:tcPr>
            <w:tcW w:w="639" w:type="pct"/>
          </w:tcPr>
          <w:p w14:paraId="2C8C83CF" w14:textId="77777777" w:rsidR="00456249" w:rsidRPr="00445E8A" w:rsidRDefault="00456249" w:rsidP="00AB5E44">
            <w:pPr>
              <w:pStyle w:val="TAC"/>
              <w:rPr>
                <w:rFonts w:cs="Arial"/>
              </w:rPr>
            </w:pPr>
            <w:r w:rsidRPr="00445E8A">
              <w:t>10.24 (32)</w:t>
            </w:r>
          </w:p>
        </w:tc>
      </w:tr>
      <w:tr w:rsidR="00456249" w:rsidRPr="00445E8A" w14:paraId="2F88D212" w14:textId="77777777" w:rsidTr="00AB5E44">
        <w:trPr>
          <w:cantSplit/>
          <w:jc w:val="center"/>
        </w:trPr>
        <w:tc>
          <w:tcPr>
            <w:tcW w:w="585" w:type="pct"/>
            <w:vMerge/>
            <w:vAlign w:val="center"/>
          </w:tcPr>
          <w:p w14:paraId="6CAA22C6" w14:textId="77777777" w:rsidR="00456249" w:rsidRPr="00445E8A" w:rsidRDefault="00456249" w:rsidP="00AB5E44">
            <w:pPr>
              <w:pStyle w:val="TAC"/>
              <w:rPr>
                <w:rFonts w:cs="Arial"/>
              </w:rPr>
            </w:pPr>
          </w:p>
        </w:tc>
        <w:tc>
          <w:tcPr>
            <w:tcW w:w="379" w:type="pct"/>
          </w:tcPr>
          <w:p w14:paraId="5604FC3E" w14:textId="77777777" w:rsidR="00456249" w:rsidRPr="00445E8A" w:rsidRDefault="00456249" w:rsidP="00AB5E44">
            <w:pPr>
              <w:pStyle w:val="TAC"/>
              <w:rPr>
                <w:rFonts w:cs="Arial"/>
              </w:rPr>
            </w:pPr>
            <w:r w:rsidRPr="00445E8A">
              <w:rPr>
                <w:rFonts w:cs="Arial" w:hint="eastAsia"/>
              </w:rPr>
              <w:t>0</w:t>
            </w:r>
            <w:r w:rsidRPr="00445E8A">
              <w:rPr>
                <w:rFonts w:cs="Arial"/>
              </w:rPr>
              <w:t>.64</w:t>
            </w:r>
          </w:p>
        </w:tc>
        <w:tc>
          <w:tcPr>
            <w:tcW w:w="500" w:type="pct"/>
          </w:tcPr>
          <w:p w14:paraId="184DA92C" w14:textId="77777777" w:rsidR="00456249" w:rsidRPr="00445E8A" w:rsidRDefault="00456249" w:rsidP="00AB5E44">
            <w:pPr>
              <w:pStyle w:val="TAC"/>
              <w:rPr>
                <w:rFonts w:cs="Arial"/>
              </w:rPr>
            </w:pPr>
            <w:r w:rsidRPr="00445E8A">
              <w:rPr>
                <w:rFonts w:cs="Arial"/>
              </w:rPr>
              <w:t>≥12.8 (5)</w:t>
            </w:r>
          </w:p>
        </w:tc>
        <w:tc>
          <w:tcPr>
            <w:tcW w:w="2221" w:type="pct"/>
            <w:vMerge/>
            <w:tcMar>
              <w:left w:w="0" w:type="dxa"/>
              <w:right w:w="0" w:type="dxa"/>
            </w:tcMar>
          </w:tcPr>
          <w:p w14:paraId="765FBDDF" w14:textId="77777777" w:rsidR="00456249" w:rsidRPr="00445E8A" w:rsidRDefault="00456249" w:rsidP="00AB5E44">
            <w:pPr>
              <w:pStyle w:val="TAC"/>
              <w:rPr>
                <w:rFonts w:cs="Arial"/>
              </w:rPr>
            </w:pPr>
          </w:p>
        </w:tc>
        <w:tc>
          <w:tcPr>
            <w:tcW w:w="675" w:type="pct"/>
          </w:tcPr>
          <w:p w14:paraId="5203F964" w14:textId="77777777" w:rsidR="00456249" w:rsidRPr="00445E8A" w:rsidRDefault="00456249" w:rsidP="00AB5E44">
            <w:pPr>
              <w:pStyle w:val="TAC"/>
              <w:rPr>
                <w:rFonts w:cs="Arial"/>
                <w:snapToGrid w:val="0"/>
              </w:rPr>
            </w:pPr>
            <w:r w:rsidRPr="00445E8A">
              <w:rPr>
                <w:rFonts w:cs="Arial"/>
              </w:rPr>
              <w:t xml:space="preserve">1.28 </w:t>
            </w:r>
            <w:r w:rsidRPr="00445E8A">
              <w:rPr>
                <w:rFonts w:cs="Arial" w:hint="eastAsia"/>
              </w:rPr>
              <w:t>(</w:t>
            </w:r>
            <w:r w:rsidRPr="00445E8A">
              <w:rPr>
                <w:rFonts w:cs="Arial"/>
              </w:rPr>
              <w:t>2)</w:t>
            </w:r>
          </w:p>
        </w:tc>
        <w:tc>
          <w:tcPr>
            <w:tcW w:w="639" w:type="pct"/>
          </w:tcPr>
          <w:p w14:paraId="7D834206" w14:textId="77777777" w:rsidR="00456249" w:rsidRPr="00445E8A" w:rsidRDefault="00456249" w:rsidP="00AB5E44">
            <w:pPr>
              <w:pStyle w:val="TAC"/>
              <w:rPr>
                <w:rFonts w:cs="Arial"/>
              </w:rPr>
            </w:pPr>
            <w:r w:rsidRPr="00445E8A">
              <w:t>10.24 (16)</w:t>
            </w:r>
          </w:p>
        </w:tc>
      </w:tr>
      <w:tr w:rsidR="00456249" w:rsidRPr="00445E8A" w14:paraId="5FB9AF00" w14:textId="77777777" w:rsidTr="00AB5E44">
        <w:trPr>
          <w:cantSplit/>
          <w:jc w:val="center"/>
        </w:trPr>
        <w:tc>
          <w:tcPr>
            <w:tcW w:w="585" w:type="pct"/>
            <w:vMerge/>
            <w:vAlign w:val="center"/>
          </w:tcPr>
          <w:p w14:paraId="2EEFD9FA" w14:textId="77777777" w:rsidR="00456249" w:rsidRPr="00445E8A" w:rsidRDefault="00456249" w:rsidP="00AB5E44">
            <w:pPr>
              <w:pStyle w:val="TAC"/>
              <w:rPr>
                <w:rFonts w:cs="Arial"/>
              </w:rPr>
            </w:pPr>
          </w:p>
        </w:tc>
        <w:tc>
          <w:tcPr>
            <w:tcW w:w="379" w:type="pct"/>
          </w:tcPr>
          <w:p w14:paraId="428A12B4" w14:textId="77777777" w:rsidR="00456249" w:rsidRPr="00445E8A" w:rsidRDefault="00456249" w:rsidP="00AB5E44">
            <w:pPr>
              <w:pStyle w:val="TAC"/>
              <w:rPr>
                <w:rFonts w:cs="Arial"/>
                <w:snapToGrid w:val="0"/>
              </w:rPr>
            </w:pPr>
            <w:r w:rsidRPr="00445E8A">
              <w:rPr>
                <w:rFonts w:cs="Arial"/>
              </w:rPr>
              <w:t>1.28</w:t>
            </w:r>
          </w:p>
        </w:tc>
        <w:tc>
          <w:tcPr>
            <w:tcW w:w="500" w:type="pct"/>
          </w:tcPr>
          <w:p w14:paraId="45FC56C9" w14:textId="77777777" w:rsidR="00456249" w:rsidRPr="00445E8A" w:rsidRDefault="00456249" w:rsidP="00AB5E44">
            <w:pPr>
              <w:pStyle w:val="TAC"/>
              <w:rPr>
                <w:rFonts w:cs="Arial"/>
              </w:rPr>
            </w:pPr>
            <w:r w:rsidRPr="00445E8A">
              <w:rPr>
                <w:rFonts w:cs="Arial"/>
              </w:rPr>
              <w:t>≥15.36 (6)</w:t>
            </w:r>
          </w:p>
        </w:tc>
        <w:tc>
          <w:tcPr>
            <w:tcW w:w="2221" w:type="pct"/>
            <w:vMerge/>
            <w:tcMar>
              <w:left w:w="0" w:type="dxa"/>
              <w:right w:w="0" w:type="dxa"/>
            </w:tcMar>
          </w:tcPr>
          <w:p w14:paraId="7C9A3D39" w14:textId="77777777" w:rsidR="00456249" w:rsidRPr="00445E8A" w:rsidRDefault="00456249" w:rsidP="00AB5E44">
            <w:pPr>
              <w:pStyle w:val="TAC"/>
              <w:rPr>
                <w:rFonts w:cs="Arial"/>
                <w:snapToGrid w:val="0"/>
              </w:rPr>
            </w:pPr>
          </w:p>
        </w:tc>
        <w:tc>
          <w:tcPr>
            <w:tcW w:w="675" w:type="pct"/>
          </w:tcPr>
          <w:p w14:paraId="442BBC9A" w14:textId="77777777" w:rsidR="00456249" w:rsidRPr="00445E8A" w:rsidRDefault="00456249" w:rsidP="00AB5E44">
            <w:pPr>
              <w:pStyle w:val="TAC"/>
              <w:rPr>
                <w:rFonts w:cs="Arial"/>
                <w:snapToGrid w:val="0"/>
              </w:rPr>
            </w:pPr>
            <w:r w:rsidRPr="00445E8A">
              <w:rPr>
                <w:rFonts w:cs="Arial"/>
                <w:snapToGrid w:val="0"/>
              </w:rPr>
              <w:t>1.28 (1)</w:t>
            </w:r>
          </w:p>
        </w:tc>
        <w:tc>
          <w:tcPr>
            <w:tcW w:w="639" w:type="pct"/>
          </w:tcPr>
          <w:p w14:paraId="5CEF3463" w14:textId="77777777" w:rsidR="00456249" w:rsidRPr="00445E8A" w:rsidRDefault="00456249" w:rsidP="00AB5E44">
            <w:pPr>
              <w:pStyle w:val="TAC"/>
              <w:rPr>
                <w:rFonts w:cs="Arial"/>
                <w:snapToGrid w:val="0"/>
              </w:rPr>
            </w:pPr>
            <w:r w:rsidRPr="00445E8A">
              <w:rPr>
                <w:rFonts w:cs="Arial"/>
              </w:rPr>
              <w:t>12.8 (10)</w:t>
            </w:r>
          </w:p>
        </w:tc>
      </w:tr>
      <w:tr w:rsidR="00456249" w:rsidRPr="00445E8A" w14:paraId="4D001264" w14:textId="77777777" w:rsidTr="00AB5E44">
        <w:trPr>
          <w:cantSplit/>
          <w:jc w:val="center"/>
        </w:trPr>
        <w:tc>
          <w:tcPr>
            <w:tcW w:w="585" w:type="pct"/>
            <w:vMerge/>
          </w:tcPr>
          <w:p w14:paraId="717B888F" w14:textId="77777777" w:rsidR="00456249" w:rsidRPr="00445E8A" w:rsidRDefault="00456249" w:rsidP="00AB5E44">
            <w:pPr>
              <w:pStyle w:val="TAC"/>
              <w:rPr>
                <w:rFonts w:cs="Arial"/>
              </w:rPr>
            </w:pPr>
          </w:p>
        </w:tc>
        <w:tc>
          <w:tcPr>
            <w:tcW w:w="379" w:type="pct"/>
          </w:tcPr>
          <w:p w14:paraId="2B32D5EE" w14:textId="77777777" w:rsidR="00456249" w:rsidRPr="00445E8A" w:rsidRDefault="00456249" w:rsidP="00AB5E44">
            <w:pPr>
              <w:pStyle w:val="TAC"/>
              <w:rPr>
                <w:rFonts w:cs="Arial"/>
                <w:snapToGrid w:val="0"/>
              </w:rPr>
            </w:pPr>
            <w:r w:rsidRPr="00445E8A">
              <w:rPr>
                <w:rFonts w:cs="Arial"/>
              </w:rPr>
              <w:t>2.56</w:t>
            </w:r>
          </w:p>
        </w:tc>
        <w:tc>
          <w:tcPr>
            <w:tcW w:w="500" w:type="pct"/>
          </w:tcPr>
          <w:p w14:paraId="5845C83A" w14:textId="77777777" w:rsidR="00456249" w:rsidRPr="00445E8A" w:rsidRDefault="00456249" w:rsidP="00AB5E44">
            <w:pPr>
              <w:pStyle w:val="TAC"/>
              <w:rPr>
                <w:rFonts w:cs="Arial"/>
              </w:rPr>
            </w:pPr>
            <w:r w:rsidRPr="00445E8A">
              <w:rPr>
                <w:rFonts w:cs="Arial"/>
              </w:rPr>
              <w:t>≥17.92 (7)</w:t>
            </w:r>
          </w:p>
        </w:tc>
        <w:tc>
          <w:tcPr>
            <w:tcW w:w="2221" w:type="pct"/>
            <w:vMerge/>
          </w:tcPr>
          <w:p w14:paraId="081F3ED4" w14:textId="77777777" w:rsidR="00456249" w:rsidRPr="00445E8A" w:rsidRDefault="00456249" w:rsidP="00AB5E44">
            <w:pPr>
              <w:pStyle w:val="TAC"/>
              <w:rPr>
                <w:rFonts w:cs="Arial"/>
                <w:snapToGrid w:val="0"/>
              </w:rPr>
            </w:pPr>
          </w:p>
        </w:tc>
        <w:tc>
          <w:tcPr>
            <w:tcW w:w="675" w:type="pct"/>
          </w:tcPr>
          <w:p w14:paraId="31B9F1C1" w14:textId="77777777" w:rsidR="00456249" w:rsidRPr="00445E8A" w:rsidRDefault="00456249" w:rsidP="00AB5E44">
            <w:pPr>
              <w:pStyle w:val="TAC"/>
              <w:rPr>
                <w:rFonts w:cs="Arial"/>
                <w:snapToGrid w:val="0"/>
              </w:rPr>
            </w:pPr>
            <w:r w:rsidRPr="00445E8A">
              <w:rPr>
                <w:rFonts w:cs="Arial"/>
                <w:snapToGrid w:val="0"/>
              </w:rPr>
              <w:t>2.56 (1)</w:t>
            </w:r>
          </w:p>
        </w:tc>
        <w:tc>
          <w:tcPr>
            <w:tcW w:w="639" w:type="pct"/>
          </w:tcPr>
          <w:p w14:paraId="457C4F6E" w14:textId="77777777" w:rsidR="00456249" w:rsidRPr="00445E8A" w:rsidRDefault="00456249" w:rsidP="00AB5E44">
            <w:pPr>
              <w:pStyle w:val="TAC"/>
              <w:rPr>
                <w:rFonts w:cs="Arial"/>
                <w:snapToGrid w:val="0"/>
              </w:rPr>
            </w:pPr>
            <w:r w:rsidRPr="00445E8A">
              <w:rPr>
                <w:rFonts w:cs="Arial"/>
              </w:rPr>
              <w:t>15.36 (6)</w:t>
            </w:r>
          </w:p>
        </w:tc>
      </w:tr>
      <w:tr w:rsidR="00456249" w:rsidRPr="00445E8A" w14:paraId="70FE9F60" w14:textId="77777777" w:rsidTr="00AB5E44">
        <w:trPr>
          <w:cantSplit/>
          <w:jc w:val="center"/>
        </w:trPr>
        <w:tc>
          <w:tcPr>
            <w:tcW w:w="585" w:type="pct"/>
            <w:vMerge/>
          </w:tcPr>
          <w:p w14:paraId="16CE6198" w14:textId="77777777" w:rsidR="00456249" w:rsidRPr="00445E8A" w:rsidRDefault="00456249" w:rsidP="00AB5E44">
            <w:pPr>
              <w:pStyle w:val="TAC"/>
              <w:rPr>
                <w:rFonts w:cs="Arial"/>
              </w:rPr>
            </w:pPr>
          </w:p>
        </w:tc>
        <w:tc>
          <w:tcPr>
            <w:tcW w:w="379" w:type="pct"/>
          </w:tcPr>
          <w:p w14:paraId="0682C0D7" w14:textId="77777777" w:rsidR="00456249" w:rsidRPr="00445E8A" w:rsidRDefault="00456249" w:rsidP="00AB5E44">
            <w:pPr>
              <w:pStyle w:val="TAC"/>
              <w:rPr>
                <w:rFonts w:cs="Arial"/>
                <w:snapToGrid w:val="0"/>
              </w:rPr>
            </w:pPr>
            <w:r w:rsidRPr="00445E8A">
              <w:rPr>
                <w:rFonts w:cs="Arial"/>
              </w:rPr>
              <w:t>5.12</w:t>
            </w:r>
          </w:p>
        </w:tc>
        <w:tc>
          <w:tcPr>
            <w:tcW w:w="500" w:type="pct"/>
          </w:tcPr>
          <w:p w14:paraId="612CA98E" w14:textId="77777777" w:rsidR="00456249" w:rsidRPr="00445E8A" w:rsidRDefault="00456249" w:rsidP="00AB5E44">
            <w:pPr>
              <w:pStyle w:val="TAC"/>
              <w:rPr>
                <w:rFonts w:cs="Arial"/>
              </w:rPr>
            </w:pPr>
            <w:r w:rsidRPr="00445E8A">
              <w:rPr>
                <w:rFonts w:cs="Arial"/>
              </w:rPr>
              <w:t>≥23.04 (9)</w:t>
            </w:r>
          </w:p>
        </w:tc>
        <w:tc>
          <w:tcPr>
            <w:tcW w:w="2221" w:type="pct"/>
            <w:vMerge/>
          </w:tcPr>
          <w:p w14:paraId="0971A84C" w14:textId="77777777" w:rsidR="00456249" w:rsidRPr="00445E8A" w:rsidRDefault="00456249" w:rsidP="00AB5E44">
            <w:pPr>
              <w:pStyle w:val="TAC"/>
              <w:rPr>
                <w:rFonts w:cs="Arial"/>
                <w:snapToGrid w:val="0"/>
              </w:rPr>
            </w:pPr>
          </w:p>
        </w:tc>
        <w:tc>
          <w:tcPr>
            <w:tcW w:w="675" w:type="pct"/>
          </w:tcPr>
          <w:p w14:paraId="68521AD0" w14:textId="77777777" w:rsidR="00456249" w:rsidRPr="00445E8A" w:rsidRDefault="00456249" w:rsidP="00AB5E44">
            <w:pPr>
              <w:pStyle w:val="TAC"/>
              <w:rPr>
                <w:rFonts w:cs="Arial"/>
                <w:snapToGrid w:val="0"/>
              </w:rPr>
            </w:pPr>
            <w:r w:rsidRPr="00445E8A">
              <w:rPr>
                <w:rFonts w:cs="Arial"/>
                <w:snapToGrid w:val="0"/>
              </w:rPr>
              <w:t>5.12 (1)</w:t>
            </w:r>
          </w:p>
        </w:tc>
        <w:tc>
          <w:tcPr>
            <w:tcW w:w="639" w:type="pct"/>
          </w:tcPr>
          <w:p w14:paraId="30DB8809" w14:textId="77777777" w:rsidR="00456249" w:rsidRPr="00445E8A" w:rsidRDefault="00456249" w:rsidP="00AB5E44">
            <w:pPr>
              <w:pStyle w:val="TAC"/>
              <w:rPr>
                <w:rFonts w:cs="Arial"/>
                <w:snapToGrid w:val="0"/>
              </w:rPr>
            </w:pPr>
            <w:r w:rsidRPr="00445E8A">
              <w:rPr>
                <w:rFonts w:cs="Arial"/>
                <w:snapToGrid w:val="0"/>
              </w:rPr>
              <w:t>20.48</w:t>
            </w:r>
            <w:r w:rsidRPr="00445E8A">
              <w:rPr>
                <w:rFonts w:cs="Arial"/>
              </w:rPr>
              <w:t xml:space="preserve"> (</w:t>
            </w:r>
            <w:r w:rsidRPr="00445E8A">
              <w:rPr>
                <w:rFonts w:cs="Arial"/>
                <w:snapToGrid w:val="0"/>
              </w:rPr>
              <w:t>4</w:t>
            </w:r>
            <w:r w:rsidRPr="00445E8A">
              <w:rPr>
                <w:rFonts w:cs="Arial"/>
              </w:rPr>
              <w:t>)</w:t>
            </w:r>
          </w:p>
        </w:tc>
      </w:tr>
      <w:tr w:rsidR="00456249" w:rsidRPr="00445E8A" w14:paraId="40352598" w14:textId="77777777" w:rsidTr="00AB5E44">
        <w:trPr>
          <w:cantSplit/>
          <w:jc w:val="center"/>
        </w:trPr>
        <w:tc>
          <w:tcPr>
            <w:tcW w:w="585" w:type="pct"/>
            <w:vMerge/>
          </w:tcPr>
          <w:p w14:paraId="73352B78" w14:textId="77777777" w:rsidR="00456249" w:rsidRPr="00445E8A" w:rsidRDefault="00456249" w:rsidP="00AB5E44">
            <w:pPr>
              <w:pStyle w:val="TAC"/>
              <w:rPr>
                <w:rFonts w:cs="Arial"/>
              </w:rPr>
            </w:pPr>
          </w:p>
        </w:tc>
        <w:tc>
          <w:tcPr>
            <w:tcW w:w="379" w:type="pct"/>
          </w:tcPr>
          <w:p w14:paraId="59D195B3" w14:textId="77777777" w:rsidR="00456249" w:rsidRPr="00445E8A" w:rsidRDefault="00456249" w:rsidP="00AB5E44">
            <w:pPr>
              <w:pStyle w:val="TAC"/>
              <w:rPr>
                <w:rFonts w:cs="Arial"/>
                <w:snapToGrid w:val="0"/>
              </w:rPr>
            </w:pPr>
            <w:r w:rsidRPr="00445E8A">
              <w:rPr>
                <w:rFonts w:cs="Arial"/>
              </w:rPr>
              <w:t>10.24</w:t>
            </w:r>
          </w:p>
        </w:tc>
        <w:tc>
          <w:tcPr>
            <w:tcW w:w="500" w:type="pct"/>
          </w:tcPr>
          <w:p w14:paraId="5868DEA6" w14:textId="77777777" w:rsidR="00456249" w:rsidRPr="00445E8A" w:rsidRDefault="00456249" w:rsidP="00AB5E44">
            <w:pPr>
              <w:pStyle w:val="TAC"/>
              <w:rPr>
                <w:rFonts w:cs="Arial"/>
              </w:rPr>
            </w:pPr>
            <w:r w:rsidRPr="00445E8A">
              <w:rPr>
                <w:rFonts w:cs="Arial"/>
              </w:rPr>
              <w:t xml:space="preserve">≥33.28 </w:t>
            </w:r>
            <w:r w:rsidRPr="00445E8A">
              <w:rPr>
                <w:rFonts w:cs="Arial" w:hint="eastAsia"/>
              </w:rPr>
              <w:t>(</w:t>
            </w:r>
            <w:r w:rsidRPr="00445E8A">
              <w:rPr>
                <w:rFonts w:cs="Arial"/>
              </w:rPr>
              <w:t>13)</w:t>
            </w:r>
          </w:p>
        </w:tc>
        <w:tc>
          <w:tcPr>
            <w:tcW w:w="2221" w:type="pct"/>
            <w:vMerge/>
          </w:tcPr>
          <w:p w14:paraId="4A32725A" w14:textId="77777777" w:rsidR="00456249" w:rsidRPr="00445E8A" w:rsidRDefault="00456249" w:rsidP="00AB5E44">
            <w:pPr>
              <w:pStyle w:val="TAC"/>
              <w:rPr>
                <w:rFonts w:cs="Arial"/>
                <w:snapToGrid w:val="0"/>
              </w:rPr>
            </w:pPr>
          </w:p>
        </w:tc>
        <w:tc>
          <w:tcPr>
            <w:tcW w:w="675" w:type="pct"/>
          </w:tcPr>
          <w:p w14:paraId="0C59BDB1" w14:textId="77777777" w:rsidR="00456249" w:rsidRPr="00445E8A" w:rsidRDefault="00456249" w:rsidP="00AB5E44">
            <w:pPr>
              <w:pStyle w:val="TAC"/>
              <w:rPr>
                <w:rFonts w:cs="Arial"/>
                <w:snapToGrid w:val="0"/>
              </w:rPr>
            </w:pPr>
            <w:r w:rsidRPr="00445E8A">
              <w:rPr>
                <w:rFonts w:cs="Arial"/>
                <w:snapToGrid w:val="0"/>
              </w:rPr>
              <w:t>10.24 (1)</w:t>
            </w:r>
          </w:p>
        </w:tc>
        <w:tc>
          <w:tcPr>
            <w:tcW w:w="639" w:type="pct"/>
          </w:tcPr>
          <w:p w14:paraId="69CEDE5B" w14:textId="77777777" w:rsidR="00456249" w:rsidRPr="00445E8A" w:rsidRDefault="00456249" w:rsidP="00AB5E44">
            <w:pPr>
              <w:pStyle w:val="TAC"/>
              <w:rPr>
                <w:rFonts w:cs="Arial"/>
                <w:snapToGrid w:val="0"/>
              </w:rPr>
            </w:pPr>
            <w:r w:rsidRPr="00445E8A">
              <w:rPr>
                <w:rFonts w:cs="Arial"/>
                <w:snapToGrid w:val="0"/>
              </w:rPr>
              <w:t>30.72</w:t>
            </w:r>
            <w:r w:rsidRPr="00445E8A">
              <w:rPr>
                <w:rFonts w:cs="Arial"/>
              </w:rPr>
              <w:t xml:space="preserve"> (</w:t>
            </w:r>
            <w:r w:rsidRPr="00445E8A">
              <w:rPr>
                <w:rFonts w:cs="Arial"/>
                <w:snapToGrid w:val="0"/>
              </w:rPr>
              <w:t>3</w:t>
            </w:r>
            <w:r w:rsidRPr="00445E8A">
              <w:rPr>
                <w:rFonts w:cs="Arial"/>
              </w:rPr>
              <w:t>)</w:t>
            </w:r>
          </w:p>
        </w:tc>
      </w:tr>
      <w:tr w:rsidR="00456249" w:rsidRPr="00445E8A" w14:paraId="1CC7E165" w14:textId="77777777" w:rsidTr="00AB5E44">
        <w:trPr>
          <w:cantSplit/>
          <w:jc w:val="center"/>
        </w:trPr>
        <w:tc>
          <w:tcPr>
            <w:tcW w:w="5000" w:type="pct"/>
            <w:gridSpan w:val="6"/>
          </w:tcPr>
          <w:p w14:paraId="51F01E92" w14:textId="77777777" w:rsidR="00456249" w:rsidRPr="00445E8A" w:rsidRDefault="00456249" w:rsidP="00AB5E44">
            <w:pPr>
              <w:pStyle w:val="TAN"/>
              <w:rPr>
                <w:rFonts w:cs="Arial"/>
              </w:rPr>
            </w:pPr>
            <w:r w:rsidRPr="00445E8A">
              <w:rPr>
                <w:rFonts w:cs="Arial"/>
              </w:rPr>
              <w:t>N</w:t>
            </w:r>
            <w:r>
              <w:rPr>
                <w:rFonts w:cs="Arial"/>
              </w:rPr>
              <w:t>ote</w:t>
            </w:r>
            <w:r w:rsidRPr="00445E8A">
              <w:rPr>
                <w:rFonts w:cs="Arial"/>
              </w:rPr>
              <w:t xml:space="preserve"> 1:</w:t>
            </w:r>
            <w:r w:rsidRPr="00445E8A">
              <w:rPr>
                <w:rFonts w:cs="Arial"/>
              </w:rPr>
              <w:tab/>
              <w:t>The number of DRX cycles in this table is given for the DRX cycles within PTWs.</w:t>
            </w:r>
          </w:p>
          <w:p w14:paraId="03D1A587" w14:textId="77777777" w:rsidR="00456249" w:rsidRPr="00445E8A" w:rsidRDefault="00456249" w:rsidP="00AB5E44">
            <w:pPr>
              <w:pStyle w:val="TAN"/>
              <w:rPr>
                <w:rFonts w:cs="Arial"/>
              </w:rPr>
            </w:pPr>
            <w:r w:rsidRPr="00445E8A">
              <w:rPr>
                <w:rFonts w:cs="Arial"/>
              </w:rPr>
              <w:t>N</w:t>
            </w:r>
            <w:r>
              <w:rPr>
                <w:rFonts w:cs="Arial"/>
              </w:rPr>
              <w:t>ote</w:t>
            </w:r>
            <w:r w:rsidRPr="00445E8A">
              <w:rPr>
                <w:rFonts w:cs="Arial"/>
              </w:rPr>
              <w:t xml:space="preserve"> 2:</w:t>
            </w:r>
            <w:r w:rsidRPr="00445E8A">
              <w:rPr>
                <w:rFonts w:cs="Arial"/>
              </w:rPr>
              <w:tab/>
              <w:t>The eDRX_IDLE cycle lengths are as specified in Section X of TS 24.008 [34].</w:t>
            </w:r>
          </w:p>
        </w:tc>
      </w:tr>
    </w:tbl>
    <w:p w14:paraId="3B1E9FC1" w14:textId="77777777" w:rsidR="00456249" w:rsidRPr="00445E8A" w:rsidRDefault="00456249" w:rsidP="00456249"/>
    <w:p w14:paraId="20E39492" w14:textId="77777777" w:rsidR="00456249" w:rsidRPr="00445E8A" w:rsidRDefault="00456249" w:rsidP="00456249">
      <w:pPr>
        <w:pStyle w:val="TH"/>
      </w:pPr>
      <w:r w:rsidRPr="00445E8A">
        <w:t>Table 4.6A.2.4-3: Conditions on NSCH Ês/Iot of identified and of the neighbour cell</w:t>
      </w:r>
    </w:p>
    <w:tbl>
      <w:tblPr>
        <w:tblW w:w="0" w:type="auto"/>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456249" w:rsidRPr="00445E8A" w14:paraId="48577165" w14:textId="77777777" w:rsidTr="00AB5E44">
        <w:trPr>
          <w:jc w:val="center"/>
        </w:trPr>
        <w:tc>
          <w:tcPr>
            <w:tcW w:w="2444"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55C75644" w14:textId="77777777" w:rsidR="00456249" w:rsidRPr="00445E8A" w:rsidRDefault="00456249" w:rsidP="00AB5E44">
            <w:pPr>
              <w:pStyle w:val="TAH"/>
              <w:rPr>
                <w:rFonts w:cs="Arial"/>
              </w:rPr>
            </w:pPr>
            <w:r w:rsidRPr="00445E8A">
              <w:rPr>
                <w:rFonts w:cs="Arial"/>
              </w:rPr>
              <w:t>NSCH Ês/Iot of already identified cell including serving cell: Q1</w:t>
            </w:r>
          </w:p>
        </w:tc>
        <w:tc>
          <w:tcPr>
            <w:tcW w:w="2445"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455581" w14:textId="77777777" w:rsidR="00456249" w:rsidRPr="00445E8A" w:rsidRDefault="00456249" w:rsidP="00AB5E44">
            <w:pPr>
              <w:pStyle w:val="TAH"/>
              <w:rPr>
                <w:rFonts w:cs="Arial"/>
              </w:rPr>
            </w:pPr>
            <w:r w:rsidRPr="00445E8A">
              <w:rPr>
                <w:rFonts w:cs="Arial"/>
              </w:rPr>
              <w:t>Neighbouring cell NSCH Ês/Iot: Q2</w:t>
            </w:r>
          </w:p>
        </w:tc>
        <w:tc>
          <w:tcPr>
            <w:tcW w:w="2445" w:type="dxa"/>
            <w:tcBorders>
              <w:top w:val="single" w:sz="2"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0DEE17CC" w14:textId="77777777" w:rsidR="00456249" w:rsidRPr="00445E8A" w:rsidRDefault="00456249" w:rsidP="00AB5E44">
            <w:pPr>
              <w:pStyle w:val="TAH"/>
              <w:rPr>
                <w:rFonts w:cs="Arial"/>
              </w:rPr>
            </w:pPr>
            <w:r w:rsidRPr="00445E8A">
              <w:rPr>
                <w:rFonts w:cs="Arial"/>
              </w:rPr>
              <w:t>Cell Reselection Margin</w:t>
            </w:r>
          </w:p>
          <w:p w14:paraId="0213B019" w14:textId="77777777" w:rsidR="00456249" w:rsidRPr="00445E8A" w:rsidRDefault="00456249" w:rsidP="00AB5E44">
            <w:pPr>
              <w:pStyle w:val="TAH"/>
              <w:rPr>
                <w:rFonts w:cs="Arial"/>
              </w:rPr>
            </w:pPr>
            <w:r w:rsidRPr="00445E8A">
              <w:rPr>
                <w:rFonts w:cs="Arial"/>
              </w:rPr>
              <w:t>‘X’</w:t>
            </w:r>
          </w:p>
        </w:tc>
      </w:tr>
      <w:tr w:rsidR="00456249" w:rsidRPr="00445E8A" w14:paraId="388ADDF0" w14:textId="77777777" w:rsidTr="00AB5E44">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5DA60004" w14:textId="77777777" w:rsidR="00456249" w:rsidRPr="00445E8A" w:rsidRDefault="00456249" w:rsidP="00AB5E44">
            <w:pPr>
              <w:pStyle w:val="TAC"/>
            </w:pPr>
            <w:r w:rsidRPr="00445E8A">
              <w:t>-15≤Q1&lt;-6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5B7F81" w14:textId="77777777" w:rsidR="00456249" w:rsidRPr="00445E8A" w:rsidRDefault="00456249" w:rsidP="00AB5E44">
            <w:pPr>
              <w:pStyle w:val="TAC"/>
            </w:pPr>
            <w:r w:rsidRPr="00445E8A">
              <w:t>-15≤ Q2 &lt;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053760D7" w14:textId="77777777" w:rsidR="00456249" w:rsidRPr="00445E8A" w:rsidRDefault="00456249" w:rsidP="00AB5E44">
            <w:pPr>
              <w:pStyle w:val="TAC"/>
            </w:pPr>
            <w:r w:rsidRPr="00445E8A">
              <w:t>8.3</w:t>
            </w:r>
          </w:p>
        </w:tc>
      </w:tr>
      <w:tr w:rsidR="00456249" w:rsidRPr="00445E8A" w14:paraId="2E9B93BF" w14:textId="77777777" w:rsidTr="00AB5E44">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4271251E" w14:textId="77777777" w:rsidR="00456249" w:rsidRPr="00445E8A" w:rsidRDefault="00456249" w:rsidP="00AB5E44">
            <w:pPr>
              <w:pStyle w:val="TAC"/>
            </w:pPr>
            <w:r w:rsidRPr="00445E8A">
              <w:t>-15≤Q1&lt;-6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A9BD14" w14:textId="77777777" w:rsidR="00456249" w:rsidRPr="00445E8A" w:rsidRDefault="00456249" w:rsidP="00AB5E44">
            <w:pPr>
              <w:pStyle w:val="TAC"/>
            </w:pPr>
            <w:r w:rsidRPr="00445E8A">
              <w:t>Q2</w:t>
            </w:r>
            <w:r w:rsidRPr="00445E8A">
              <w:rPr>
                <w:rFonts w:ascii="Symbol" w:hAnsi="Symbol"/>
              </w:rPr>
              <w:t></w:t>
            </w:r>
            <w:r w:rsidRPr="00445E8A">
              <w:t xml:space="preserve">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4FC75F30" w14:textId="77777777" w:rsidR="00456249" w:rsidRPr="00445E8A" w:rsidRDefault="00456249" w:rsidP="00AB5E44">
            <w:pPr>
              <w:pStyle w:val="TAC"/>
            </w:pPr>
            <w:r w:rsidRPr="00445E8A">
              <w:t>8.3</w:t>
            </w:r>
          </w:p>
        </w:tc>
      </w:tr>
      <w:tr w:rsidR="00456249" w:rsidRPr="00445E8A" w14:paraId="3BCF719A" w14:textId="77777777" w:rsidTr="00AB5E44">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217FE207" w14:textId="77777777" w:rsidR="00456249" w:rsidRPr="00445E8A" w:rsidRDefault="00456249" w:rsidP="00AB5E44">
            <w:pPr>
              <w:pStyle w:val="TAC"/>
            </w:pPr>
            <w:r w:rsidRPr="00445E8A">
              <w:t>Q1</w:t>
            </w:r>
            <w:r w:rsidRPr="00445E8A">
              <w:rPr>
                <w:rFonts w:ascii="Symbol" w:hAnsi="Symbol"/>
              </w:rPr>
              <w:t></w:t>
            </w:r>
            <w:r w:rsidRPr="00445E8A">
              <w:t xml:space="preserve">  -6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0EDFA3" w14:textId="77777777" w:rsidR="00456249" w:rsidRPr="00445E8A" w:rsidRDefault="00456249" w:rsidP="00AB5E44">
            <w:pPr>
              <w:pStyle w:val="TAC"/>
            </w:pPr>
            <w:r w:rsidRPr="00445E8A">
              <w:t>Q2</w:t>
            </w:r>
            <w:r w:rsidRPr="00445E8A">
              <w:rPr>
                <w:rFonts w:ascii="Symbol" w:hAnsi="Symbol"/>
              </w:rPr>
              <w:t></w:t>
            </w:r>
            <w:r w:rsidRPr="00445E8A">
              <w:t xml:space="preserve">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4FA659CA" w14:textId="77777777" w:rsidR="00456249" w:rsidRPr="00445E8A" w:rsidRDefault="00456249" w:rsidP="00AB5E44">
            <w:pPr>
              <w:pStyle w:val="TAC"/>
            </w:pPr>
            <w:r w:rsidRPr="00445E8A">
              <w:t>4</w:t>
            </w:r>
          </w:p>
        </w:tc>
      </w:tr>
    </w:tbl>
    <w:p w14:paraId="2045E4E8" w14:textId="77777777" w:rsidR="00456249" w:rsidRPr="00445E8A" w:rsidRDefault="00456249" w:rsidP="00456249">
      <w:pPr>
        <w:rPr>
          <w:rFonts w:cs="v4.2.0"/>
        </w:rPr>
      </w:pPr>
    </w:p>
    <w:p w14:paraId="346B6875" w14:textId="77777777" w:rsidR="00456249" w:rsidRPr="00445E8A" w:rsidRDefault="00456249" w:rsidP="00456249">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793119F" w14:textId="77777777" w:rsidR="00456249" w:rsidRPr="00445E8A" w:rsidRDefault="00456249" w:rsidP="00456249">
      <w:r w:rsidRPr="00445E8A">
        <w:t>If all the relaxed monitoring criteria defined in clause 5.2.4.12 [1] are fulfilled then the UE’s intra-frequency measurement is not required to meet T</w:t>
      </w:r>
      <w:r w:rsidRPr="00445E8A">
        <w:rPr>
          <w:vertAlign w:val="subscript"/>
        </w:rPr>
        <w:t>detect,NB_Intra_EC,</w:t>
      </w:r>
      <w:r w:rsidRPr="00445E8A">
        <w:t xml:space="preserve"> T</w:t>
      </w:r>
      <w:r w:rsidRPr="00445E8A">
        <w:rPr>
          <w:vertAlign w:val="subscript"/>
        </w:rPr>
        <w:t>measure,NB_Intra_EC</w:t>
      </w:r>
      <w:r w:rsidRPr="00445E8A">
        <w:t xml:space="preserve"> and T</w:t>
      </w:r>
      <w:r w:rsidRPr="00445E8A">
        <w:rPr>
          <w:vertAlign w:val="subscript"/>
        </w:rPr>
        <w:t>evaluate,NB_intra_EC</w:t>
      </w:r>
      <w:r w:rsidRPr="00445E8A">
        <w:t xml:space="preserve"> as defined in Table 4.6A.2.4-1 and Table 4.6A.2.4-2.</w:t>
      </w:r>
    </w:p>
    <w:p w14:paraId="0017AE53" w14:textId="77777777" w:rsidR="00456249" w:rsidRPr="00445E8A" w:rsidRDefault="00456249" w:rsidP="00456249">
      <w:pPr>
        <w:rPr>
          <w:noProof/>
        </w:rPr>
      </w:pPr>
      <w:r w:rsidRPr="00445E8A">
        <w:rPr>
          <w:noProof/>
        </w:rPr>
        <w:t xml:space="preserve">If </w:t>
      </w:r>
      <w:r w:rsidRPr="00445E8A">
        <w:rPr>
          <w:i/>
          <w:iCs/>
          <w:noProof/>
        </w:rPr>
        <w:t>t-Service</w:t>
      </w:r>
      <w:r w:rsidRPr="00445E8A">
        <w:rPr>
          <w:noProof/>
        </w:rPr>
        <w:t xml:space="preserve"> is broadcasted and applicable, UE shall be able to detect, measure, and evaluate neighbour cells before </w:t>
      </w:r>
      <w:r w:rsidRPr="00445E8A">
        <w:rPr>
          <w:rFonts w:eastAsia="Yu Mincho" w:cs="v4.2.0"/>
          <w:i/>
          <w:iCs/>
        </w:rPr>
        <w:t>t-Service</w:t>
      </w:r>
      <w:r w:rsidRPr="00445E8A">
        <w:rPr>
          <w:rFonts w:eastAsia="Yu Mincho" w:cs="v4.2.0"/>
        </w:rPr>
        <w:t xml:space="preserve"> is reached</w:t>
      </w:r>
      <w:r w:rsidRPr="00445E8A">
        <w:rPr>
          <w:rFonts w:eastAsia="PMingLiU"/>
          <w:szCs w:val="24"/>
          <w:lang w:eastAsia="zh-TW"/>
        </w:rPr>
        <w:t>, regardless of the rules currently limiting the UE measurement activities</w:t>
      </w:r>
      <w:r w:rsidRPr="00445E8A">
        <w:rPr>
          <w:noProof/>
        </w:rPr>
        <w:t xml:space="preserve">, and when to start the detection, measurement and evaluation on neighbour cells is up to UE implementation. This requirement does not apply when the time span from the last slot of SI transmission within SI modification period where the broadcasting of </w:t>
      </w:r>
      <w:r w:rsidRPr="00445E8A">
        <w:rPr>
          <w:i/>
          <w:iCs/>
          <w:noProof/>
        </w:rPr>
        <w:t>t-Service</w:t>
      </w:r>
      <w:r w:rsidRPr="00445E8A">
        <w:rPr>
          <w:noProof/>
        </w:rPr>
        <w:t xml:space="preserve"> is started to the first slot when the cell is scheduled to stop serving the area according to the broadcasted information is less than </w:t>
      </w:r>
      <w:r w:rsidRPr="00445E8A">
        <w:rPr>
          <w:szCs w:val="24"/>
        </w:rPr>
        <w:t>T</w:t>
      </w:r>
      <w:r w:rsidRPr="00445E8A">
        <w:rPr>
          <w:szCs w:val="24"/>
          <w:vertAlign w:val="subscript"/>
        </w:rPr>
        <w:t>trigger</w:t>
      </w:r>
      <w:r w:rsidRPr="00445E8A">
        <w:rPr>
          <w:noProof/>
        </w:rPr>
        <w:t xml:space="preserve">. </w:t>
      </w:r>
    </w:p>
    <w:p w14:paraId="2787440D" w14:textId="77777777" w:rsidR="00456249" w:rsidRPr="00445E8A" w:rsidRDefault="00456249" w:rsidP="00456249">
      <w:pPr>
        <w:pStyle w:val="EQ"/>
      </w:pPr>
      <w:r w:rsidRPr="00445E8A">
        <w:tab/>
        <w:t>T</w:t>
      </w:r>
      <w:r w:rsidRPr="00445E8A">
        <w:rPr>
          <w:vertAlign w:val="subscript"/>
        </w:rPr>
        <w:t>trigger</w:t>
      </w:r>
      <w:r w:rsidRPr="00445E8A">
        <w:t xml:space="preserve"> = max(T</w:t>
      </w:r>
      <w:r w:rsidRPr="00445E8A">
        <w:rPr>
          <w:vertAlign w:val="subscript"/>
        </w:rPr>
        <w:t>detect,NB_Intra_EC</w:t>
      </w:r>
      <w:r w:rsidRPr="00445E8A">
        <w:rPr>
          <w:rFonts w:cs="v4.2.0"/>
        </w:rPr>
        <w:t xml:space="preserve"> , P</w:t>
      </w:r>
      <w:r w:rsidRPr="00445E8A">
        <w:rPr>
          <w:rFonts w:cs="v4.2.0"/>
          <w:vertAlign w:val="subscript"/>
        </w:rPr>
        <w:t>carrier</w:t>
      </w:r>
      <w:r w:rsidRPr="00445E8A">
        <w:rPr>
          <w:rFonts w:cs="v4.2.0"/>
        </w:rPr>
        <w:t xml:space="preserve"> * T</w:t>
      </w:r>
      <w:r w:rsidRPr="00445E8A">
        <w:rPr>
          <w:rFonts w:cs="v4.2.0"/>
          <w:vertAlign w:val="subscript"/>
        </w:rPr>
        <w:t>detect,NB_Inter_EC</w:t>
      </w:r>
      <w:r w:rsidRPr="00445E8A">
        <w:rPr>
          <w:rFonts w:cs="v4.2.0"/>
        </w:rPr>
        <w:t>)</w:t>
      </w:r>
      <w:r w:rsidRPr="00445E8A">
        <w:t>,</w:t>
      </w:r>
    </w:p>
    <w:p w14:paraId="0B4A6C69" w14:textId="77777777" w:rsidR="00456249" w:rsidRPr="00445E8A" w:rsidRDefault="00456249" w:rsidP="00456249">
      <w:pPr>
        <w:rPr>
          <w:noProof/>
        </w:rPr>
      </w:pPr>
      <w:r w:rsidRPr="00445E8A">
        <w:rPr>
          <w:szCs w:val="24"/>
        </w:rPr>
        <w:t>where</w:t>
      </w:r>
    </w:p>
    <w:p w14:paraId="412DB669" w14:textId="77777777" w:rsidR="00456249" w:rsidRPr="00445E8A" w:rsidRDefault="00456249" w:rsidP="00456249">
      <w:pPr>
        <w:pStyle w:val="B10"/>
      </w:pPr>
      <w:r w:rsidRPr="00445E8A">
        <w:t>-</w:t>
      </w:r>
      <w:r w:rsidRPr="00445E8A">
        <w:tab/>
        <w:t>P</w:t>
      </w:r>
      <w:r w:rsidRPr="00445E8A">
        <w:rPr>
          <w:vertAlign w:val="subscript"/>
        </w:rPr>
        <w:t>carrier</w:t>
      </w:r>
      <w:r w:rsidRPr="00445E8A">
        <w:t xml:space="preserve"> </w:t>
      </w:r>
      <w:r w:rsidRPr="00445E8A">
        <w:rPr>
          <w:rFonts w:cs="v4.2.0"/>
        </w:rPr>
        <w:t>is the number of inter-frequency carriers for which carrier frequency information was provided by the serving NB-IoT cell</w:t>
      </w:r>
      <w:r w:rsidRPr="00445E8A">
        <w:t>,</w:t>
      </w:r>
    </w:p>
    <w:p w14:paraId="11BBB1D0" w14:textId="77777777" w:rsidR="00456249" w:rsidRPr="00445E8A" w:rsidRDefault="00456249" w:rsidP="00456249">
      <w:pPr>
        <w:pStyle w:val="B10"/>
      </w:pPr>
      <w:r w:rsidRPr="00445E8A">
        <w:t>-</w:t>
      </w:r>
      <w:r w:rsidRPr="00445E8A">
        <w:tab/>
        <w:t>T</w:t>
      </w:r>
      <w:r w:rsidRPr="00445E8A">
        <w:rPr>
          <w:vertAlign w:val="subscript"/>
        </w:rPr>
        <w:t>detect,NB_Intra_EC</w:t>
      </w:r>
      <w:r w:rsidRPr="00445E8A">
        <w:t xml:space="preserve"> is </w:t>
      </w:r>
      <w:r w:rsidRPr="00445E8A">
        <w:rPr>
          <w:szCs w:val="24"/>
        </w:rPr>
        <w:t>defined in [4.6A.2.4]</w:t>
      </w:r>
      <w:r w:rsidRPr="00445E8A">
        <w:t>, and T</w:t>
      </w:r>
      <w:r w:rsidRPr="00445E8A">
        <w:rPr>
          <w:vertAlign w:val="subscript"/>
        </w:rPr>
        <w:t>detect,NB_Inter_EC</w:t>
      </w:r>
      <w:r w:rsidRPr="00445E8A">
        <w:t xml:space="preserve"> is </w:t>
      </w:r>
      <w:r w:rsidRPr="00445E8A">
        <w:rPr>
          <w:szCs w:val="24"/>
        </w:rPr>
        <w:t>defined in [4.6A.2.6]</w:t>
      </w:r>
      <w:r w:rsidRPr="00445E8A">
        <w:t>.</w:t>
      </w:r>
    </w:p>
    <w:p w14:paraId="68A13FF8" w14:textId="77777777" w:rsidR="00456249" w:rsidRPr="00445E8A" w:rsidRDefault="00456249" w:rsidP="00456249">
      <w:pPr>
        <w:rPr>
          <w:rFonts w:eastAsia="SimSun"/>
          <w:noProof/>
        </w:rPr>
      </w:pPr>
      <w:r w:rsidRPr="00445E8A">
        <w:rPr>
          <w:rFonts w:eastAsia="SimSun" w:hint="eastAsia"/>
          <w:noProof/>
        </w:rPr>
        <w:t>T</w:t>
      </w:r>
      <w:r w:rsidRPr="00445E8A">
        <w:rPr>
          <w:rFonts w:eastAsia="SimSun"/>
          <w:noProof/>
        </w:rPr>
        <w:t>he requirements in this clause apply provided that the valid information for the satellite serving the target cell has been provided by the serving cell.</w:t>
      </w:r>
    </w:p>
    <w:p w14:paraId="0D1FEAE8" w14:textId="77777777" w:rsidR="00456249" w:rsidRPr="00445E8A" w:rsidRDefault="00456249" w:rsidP="00456249">
      <w:pPr>
        <w:rPr>
          <w:noProof/>
        </w:rPr>
      </w:pPr>
    </w:p>
    <w:p w14:paraId="1C8389A5" w14:textId="77777777" w:rsidR="00456249" w:rsidRPr="00445E8A" w:rsidRDefault="00456249" w:rsidP="00456249">
      <w:pPr>
        <w:pStyle w:val="Heading4"/>
        <w:rPr>
          <w:lang w:eastAsia="sv-SE"/>
        </w:rPr>
      </w:pPr>
      <w:r w:rsidRPr="00445E8A">
        <w:rPr>
          <w:lang w:eastAsia="sv-SE"/>
        </w:rPr>
        <w:lastRenderedPageBreak/>
        <w:t>4.6A.2.5</w:t>
      </w:r>
      <w:r w:rsidRPr="00445E8A">
        <w:rPr>
          <w:lang w:eastAsia="sv-SE"/>
        </w:rPr>
        <w:tab/>
        <w:t>Measurements of inter-frequency NB cells for UE category NB1 in normal coverage</w:t>
      </w:r>
    </w:p>
    <w:p w14:paraId="7D443DBA" w14:textId="77777777" w:rsidR="00456249" w:rsidRPr="00445E8A" w:rsidRDefault="00456249" w:rsidP="00456249">
      <w:r w:rsidRPr="00445E8A">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3E011104" w14:textId="77777777" w:rsidR="00456249" w:rsidRPr="00AA5328" w:rsidRDefault="00456249" w:rsidP="00456249">
      <w:pPr>
        <w:rPr>
          <w:lang w:eastAsia="en-GB"/>
        </w:rPr>
      </w:pPr>
      <w:r w:rsidRPr="00445E8A">
        <w:t>If Srxlev ≤ S</w:t>
      </w:r>
      <w:r w:rsidRPr="00445E8A">
        <w:rPr>
          <w:vertAlign w:val="subscript"/>
        </w:rPr>
        <w:t>nonIntraSearchP</w:t>
      </w:r>
      <w:r w:rsidRPr="00445E8A">
        <w:t xml:space="preserve"> then the UE shall search for and measure inter-frequency layers in preparation for possible reselection. </w:t>
      </w:r>
    </w:p>
    <w:p w14:paraId="49F69773" w14:textId="77777777" w:rsidR="00456249" w:rsidRPr="00445E8A" w:rsidRDefault="00456249" w:rsidP="00456249">
      <w:pPr>
        <w:rPr>
          <w:rFonts w:cs="v4.2.0"/>
        </w:rPr>
      </w:pPr>
      <w:r w:rsidRPr="00AA5328">
        <w:rPr>
          <w:lang w:eastAsia="ja-JP"/>
        </w:rPr>
        <w:t xml:space="preserve">If </w:t>
      </w:r>
      <w:r w:rsidRPr="00AA5328">
        <w:rPr>
          <w:i/>
          <w:iCs/>
          <w:lang w:eastAsia="ja-JP"/>
        </w:rPr>
        <w:t xml:space="preserve">distanceThresh </w:t>
      </w:r>
      <w:r w:rsidRPr="00AA5328">
        <w:rPr>
          <w:lang w:eastAsia="ja-JP"/>
        </w:rPr>
        <w:t xml:space="preserve">and </w:t>
      </w:r>
      <w:r w:rsidRPr="00AA5328">
        <w:rPr>
          <w:i/>
          <w:iCs/>
          <w:lang w:eastAsia="ja-JP"/>
        </w:rPr>
        <w:t xml:space="preserve">referenceLocation </w:t>
      </w:r>
      <w:r w:rsidRPr="00AA5328">
        <w:rPr>
          <w:lang w:eastAsia="ja-JP"/>
        </w:rPr>
        <w:t xml:space="preserve">are </w:t>
      </w:r>
      <w:r w:rsidRPr="00AA5328">
        <w:rPr>
          <w:iCs/>
          <w:lang w:eastAsia="ja-JP"/>
        </w:rPr>
        <w:t>broadcasted, and if UE supports location-based measurement initiation and has obtained its location, the</w:t>
      </w:r>
      <w:r w:rsidRPr="00AA5328">
        <w:rPr>
          <w:lang w:eastAsia="ja-JP"/>
        </w:rPr>
        <w:t xml:space="preserve"> UE may not perform inter-frequency </w:t>
      </w:r>
      <w:r w:rsidRPr="00AA5328">
        <w:rPr>
          <w:iCs/>
          <w:lang w:eastAsia="ja-JP"/>
        </w:rPr>
        <w:t xml:space="preserve">measurements if the distance between UE and serving cell reference location is shorter than </w:t>
      </w:r>
      <w:r w:rsidRPr="00AA5328">
        <w:rPr>
          <w:i/>
          <w:lang w:eastAsia="ja-JP"/>
        </w:rPr>
        <w:t xml:space="preserve">distanceThresh.  </w:t>
      </w:r>
    </w:p>
    <w:p w14:paraId="141CFE2E" w14:textId="77777777" w:rsidR="00456249" w:rsidRPr="00445E8A" w:rsidRDefault="00456249" w:rsidP="00456249">
      <w:pPr>
        <w:rPr>
          <w:rFonts w:cs="v4.2.0"/>
        </w:rPr>
      </w:pPr>
      <w:r w:rsidRPr="00445E8A">
        <w:rPr>
          <w:rFonts w:cs="v4.2.0"/>
        </w:rPr>
        <w:t xml:space="preserve">The UE shall be able to evaluate whether a newly detectable inter-frequency cell meets the reselection criteria defined in TS36.304 within </w:t>
      </w:r>
      <w:r w:rsidRPr="00445E8A">
        <w:rPr>
          <w:color w:val="000000" w:themeColor="text1"/>
        </w:rPr>
        <w:t>K</w:t>
      </w:r>
      <w:r w:rsidRPr="00445E8A">
        <w:rPr>
          <w:color w:val="000000" w:themeColor="text1"/>
          <w:vertAlign w:val="subscript"/>
        </w:rPr>
        <w:t xml:space="preserve">satellite </w:t>
      </w:r>
      <w:r w:rsidRPr="00445E8A">
        <w:t>*</w:t>
      </w:r>
      <w:r w:rsidRPr="00445E8A">
        <w:rPr>
          <w:rFonts w:cs="v4.2.0"/>
        </w:rPr>
        <w:t>P</w:t>
      </w:r>
      <w:r w:rsidRPr="00445E8A">
        <w:rPr>
          <w:rFonts w:cs="v4.2.0"/>
          <w:vertAlign w:val="subscript"/>
        </w:rPr>
        <w:t>carrier</w:t>
      </w:r>
      <w:r w:rsidRPr="00445E8A">
        <w:rPr>
          <w:rFonts w:cs="v4.2.0"/>
        </w:rPr>
        <w:t xml:space="preserve"> * T</w:t>
      </w:r>
      <w:r w:rsidRPr="00445E8A">
        <w:rPr>
          <w:rFonts w:cs="v4.2.0"/>
          <w:vertAlign w:val="subscript"/>
        </w:rPr>
        <w:t>detect,NB_Inter_NC</w:t>
      </w:r>
      <w:r w:rsidRPr="00445E8A">
        <w:rPr>
          <w:rFonts w:cs="v4.2.0"/>
        </w:rPr>
        <w:t>, if at least carrier frequency information is provided for inter-frequency neighbour cells by the serving</w:t>
      </w:r>
      <w:r w:rsidRPr="00445E8A">
        <w:t xml:space="preserve"> NB-IoT</w:t>
      </w:r>
      <w:r w:rsidRPr="00445E8A">
        <w:rPr>
          <w:rFonts w:cs="v4.2.0"/>
        </w:rPr>
        <w:t xml:space="preserve"> cells when T</w:t>
      </w:r>
      <w:r w:rsidRPr="00445E8A">
        <w:rPr>
          <w:rFonts w:cs="v4.2.0"/>
          <w:vertAlign w:val="subscript"/>
        </w:rPr>
        <w:t>reselection</w:t>
      </w:r>
      <w:r w:rsidRPr="00445E8A">
        <w:rPr>
          <w:rFonts w:cs="v4.2.0"/>
        </w:rPr>
        <w:t xml:space="preserve"> = 0 provided that the reselection criteria is met by a margin of at least Y dB, where P</w:t>
      </w:r>
      <w:r w:rsidRPr="00445E8A">
        <w:rPr>
          <w:rFonts w:cs="v4.2.0"/>
          <w:vertAlign w:val="subscript"/>
        </w:rPr>
        <w:t>carrier</w:t>
      </w:r>
      <w:r w:rsidRPr="00445E8A">
        <w:rPr>
          <w:rFonts w:cs="v4.2.0"/>
        </w:rPr>
        <w:t xml:space="preserve"> is the number of inter-frequency carriers for which carrier frequency information was provided by the serving NB-IoT cell and ‘Y’ is specified by Table 4.6A.2.6-3 (when </w:t>
      </w:r>
      <w:r w:rsidRPr="00445E8A">
        <w:t>Q1</w:t>
      </w:r>
      <w:r w:rsidRPr="00445E8A">
        <w:rPr>
          <w:rFonts w:ascii="Symbol" w:hAnsi="Symbol"/>
        </w:rPr>
        <w:t></w:t>
      </w:r>
      <w:r w:rsidRPr="00445E8A">
        <w:t xml:space="preserve"> -6 dB</w:t>
      </w:r>
      <w:r w:rsidRPr="00445E8A">
        <w:rPr>
          <w:rFonts w:cs="v4.2.0"/>
        </w:rPr>
        <w:t xml:space="preserve">). An inter-frequency cell is considered to be detectable </w:t>
      </w:r>
      <w:r w:rsidRPr="00445E8A">
        <w:t xml:space="preserve">according to NRSRP, NRSRP </w:t>
      </w:r>
      <w:r w:rsidRPr="00445E8A">
        <w:rPr>
          <w:lang w:val="en-US"/>
        </w:rPr>
        <w:t>Ês/Iot,</w:t>
      </w:r>
      <w:r w:rsidRPr="00445E8A">
        <w:t xml:space="preserve"> NSCH_RP and NSCH </w:t>
      </w:r>
      <w:r w:rsidRPr="00445E8A">
        <w:rPr>
          <w:lang w:val="en-US"/>
        </w:rPr>
        <w:t>Ês/Iot</w:t>
      </w:r>
      <w:r w:rsidRPr="00445E8A">
        <w:t xml:space="preserve"> defined in Annex B.1.5 for a corresponding Band.</w:t>
      </w:r>
    </w:p>
    <w:p w14:paraId="374FF7AA" w14:textId="77777777" w:rsidR="00456249" w:rsidRPr="00445E8A" w:rsidRDefault="00456249" w:rsidP="00456249">
      <w:pPr>
        <w:rPr>
          <w:rFonts w:cs="v4.2.0"/>
        </w:rPr>
      </w:pPr>
      <w:r w:rsidRPr="00445E8A">
        <w:rPr>
          <w:rFonts w:cs="v4.2.0"/>
        </w:rPr>
        <w:t xml:space="preserve">The UE shall filter NRSRP measurements of each measured inter-frequency cell using at least [2] measurements. Within the set of measurements used for the filtering, at least two measurements shall be spaced by at least </w:t>
      </w:r>
      <w:r w:rsidRPr="00445E8A">
        <w:rPr>
          <w:color w:val="000000" w:themeColor="text1"/>
        </w:rPr>
        <w:t>K</w:t>
      </w:r>
      <w:r w:rsidRPr="00445E8A">
        <w:rPr>
          <w:color w:val="000000" w:themeColor="text1"/>
          <w:vertAlign w:val="subscript"/>
        </w:rPr>
        <w:t xml:space="preserve">satellite </w:t>
      </w:r>
      <w:r w:rsidRPr="00445E8A">
        <w:t>*</w:t>
      </w:r>
      <w:r w:rsidRPr="00445E8A">
        <w:rPr>
          <w:rFonts w:cs="v4.2.0"/>
        </w:rPr>
        <w:t>T</w:t>
      </w:r>
      <w:r w:rsidRPr="00445E8A">
        <w:rPr>
          <w:rFonts w:cs="v4.2.0"/>
          <w:vertAlign w:val="subscript"/>
        </w:rPr>
        <w:t>measure, Inter_NB-IoT_NC</w:t>
      </w:r>
      <w:r w:rsidRPr="00445E8A">
        <w:rPr>
          <w:rFonts w:cs="v4.2.0"/>
        </w:rPr>
        <w:t>/2.</w:t>
      </w:r>
    </w:p>
    <w:p w14:paraId="11DCFD24" w14:textId="77777777" w:rsidR="00456249" w:rsidRPr="00445E8A" w:rsidRDefault="00456249" w:rsidP="00456249">
      <w:pPr>
        <w:rPr>
          <w:rFonts w:cs="v4.2.0"/>
        </w:rPr>
      </w:pPr>
      <w:r w:rsidRPr="00445E8A">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r w:rsidRPr="00445E8A">
        <w:rPr>
          <w:color w:val="000000" w:themeColor="text1"/>
        </w:rPr>
        <w:t>K</w:t>
      </w:r>
      <w:r w:rsidRPr="00445E8A">
        <w:rPr>
          <w:color w:val="000000" w:themeColor="text1"/>
          <w:vertAlign w:val="subscript"/>
        </w:rPr>
        <w:t xml:space="preserve">satellite </w:t>
      </w:r>
      <w:r w:rsidRPr="00445E8A">
        <w:t>* P</w:t>
      </w:r>
      <w:r w:rsidRPr="00445E8A">
        <w:rPr>
          <w:vertAlign w:val="subscript"/>
        </w:rPr>
        <w:t>carrier</w:t>
      </w:r>
      <w:r w:rsidRPr="00445E8A">
        <w:t xml:space="preserve"> * </w:t>
      </w:r>
      <w:r w:rsidRPr="00445E8A">
        <w:rPr>
          <w:rFonts w:cs="v4.2.0"/>
        </w:rPr>
        <w:t>T</w:t>
      </w:r>
      <w:r w:rsidRPr="00445E8A">
        <w:rPr>
          <w:rFonts w:cs="v4.2.0"/>
          <w:vertAlign w:val="subscript"/>
        </w:rPr>
        <w:t>evaluate,NB_Inter_NC</w:t>
      </w:r>
      <w:r w:rsidRPr="00445E8A">
        <w:rPr>
          <w:rFonts w:cs="v4.2.0"/>
        </w:rPr>
        <w:t xml:space="preserve">. When evaluating cells for reselection, the side conditions for NRSRP, </w:t>
      </w:r>
      <w:r w:rsidRPr="00445E8A">
        <w:t xml:space="preserve">NRSRP </w:t>
      </w:r>
      <w:r w:rsidRPr="00445E8A">
        <w:rPr>
          <w:lang w:val="en-US"/>
        </w:rPr>
        <w:t>Ês/Iot,</w:t>
      </w:r>
      <w:r w:rsidRPr="00445E8A">
        <w:t xml:space="preserve"> NSCH_RP and NSCH </w:t>
      </w:r>
      <w:r w:rsidRPr="00445E8A">
        <w:rPr>
          <w:lang w:val="en-US"/>
        </w:rPr>
        <w:t>Ês/Iot</w:t>
      </w:r>
      <w:r w:rsidRPr="00445E8A">
        <w:t xml:space="preserve"> </w:t>
      </w:r>
      <w:r w:rsidRPr="00445E8A">
        <w:rPr>
          <w:rFonts w:cs="v4.2.0"/>
        </w:rPr>
        <w:t>apply to both serving and inter-frequency cells.</w:t>
      </w:r>
    </w:p>
    <w:p w14:paraId="65E81363" w14:textId="77777777" w:rsidR="00456249" w:rsidRPr="00445E8A" w:rsidRDefault="00456249" w:rsidP="00456249">
      <w:pPr>
        <w:rPr>
          <w:rFonts w:eastAsia="PMingLiU" w:cs="v4.2.0"/>
          <w:color w:val="000000" w:themeColor="text1"/>
          <w:lang w:eastAsia="zh-TW"/>
        </w:rPr>
      </w:pPr>
      <w:r w:rsidRPr="00445E8A">
        <w:rPr>
          <w:rFonts w:eastAsia="PMingLiU" w:cs="v4.2.0" w:hint="eastAsia"/>
          <w:color w:val="000000" w:themeColor="text1"/>
          <w:lang w:eastAsia="zh-TW"/>
        </w:rPr>
        <w:t>T</w:t>
      </w:r>
      <w:r w:rsidRPr="00445E8A">
        <w:rPr>
          <w:rFonts w:eastAsia="PMingLiU" w:cs="v4.2.0"/>
          <w:color w:val="000000" w:themeColor="text1"/>
          <w:lang w:eastAsia="zh-TW"/>
        </w:rPr>
        <w:t>he param</w:t>
      </w:r>
      <w:r>
        <w:rPr>
          <w:rFonts w:eastAsia="PMingLiU" w:cs="v4.2.0"/>
          <w:color w:val="000000" w:themeColor="text1"/>
          <w:lang w:eastAsia="zh-TW"/>
        </w:rPr>
        <w:t>e</w:t>
      </w:r>
      <w:r w:rsidRPr="00445E8A">
        <w:rPr>
          <w:rFonts w:eastAsia="PMingLiU" w:cs="v4.2.0"/>
          <w:color w:val="000000" w:themeColor="text1"/>
          <w:lang w:eastAsia="zh-TW"/>
        </w:rPr>
        <w:t xml:space="preserve">ter </w:t>
      </w:r>
      <w:r w:rsidRPr="00445E8A">
        <w:rPr>
          <w:color w:val="000000" w:themeColor="text1"/>
        </w:rPr>
        <w:t>K</w:t>
      </w:r>
      <w:r w:rsidRPr="00445E8A">
        <w:rPr>
          <w:color w:val="000000" w:themeColor="text1"/>
          <w:vertAlign w:val="subscript"/>
        </w:rPr>
        <w:t>satellite</w:t>
      </w:r>
      <w:r w:rsidRPr="00445E8A">
        <w:rPr>
          <w:color w:val="000000" w:themeColor="text1"/>
        </w:rPr>
        <w:t xml:space="preserve"> </w:t>
      </w:r>
      <w:r w:rsidRPr="00445E8A">
        <w:rPr>
          <w:rFonts w:cs="v4.2.0"/>
          <w:color w:val="000000" w:themeColor="text1"/>
        </w:rPr>
        <w:t xml:space="preserve">is the scaling factor for measurements correspond to multiple NGSO satellites. </w:t>
      </w:r>
      <w:r w:rsidRPr="003E56EB">
        <w:t>K</w:t>
      </w:r>
      <w:r w:rsidRPr="003E56EB">
        <w:rPr>
          <w:vertAlign w:val="subscript"/>
        </w:rPr>
        <w:t>satellite</w:t>
      </w:r>
      <w:r w:rsidRPr="003E56EB">
        <w:t xml:space="preserve"> = 1, if GSO satellite(s) is/are measured on the carrier</w:t>
      </w:r>
      <w:r>
        <w:t xml:space="preserve">. </w:t>
      </w:r>
      <w:r w:rsidRPr="00445E8A">
        <w:rPr>
          <w:color w:val="000000" w:themeColor="text1"/>
        </w:rPr>
        <w:t>K</w:t>
      </w:r>
      <w:r w:rsidRPr="00445E8A">
        <w:rPr>
          <w:color w:val="000000" w:themeColor="text1"/>
          <w:vertAlign w:val="subscript"/>
        </w:rPr>
        <w:t xml:space="preserve">satellite </w:t>
      </w:r>
      <w:r w:rsidRPr="00EB1B30">
        <w:rPr>
          <w:rFonts w:eastAsia="PMingLiU" w:cs="v4.2.0"/>
          <w:color w:val="000000"/>
          <w:lang w:eastAsia="zh-TW"/>
        </w:rPr>
        <w:t>equals to the number NGSO satellites to be measured if NGSO satellites are monitored.</w:t>
      </w:r>
    </w:p>
    <w:p w14:paraId="133C977B" w14:textId="77777777" w:rsidR="00456249" w:rsidRPr="00445E8A" w:rsidRDefault="00456249" w:rsidP="00456249">
      <w:pPr>
        <w:rPr>
          <w:rFonts w:cs="v4.2.0"/>
        </w:rPr>
      </w:pPr>
      <w:r w:rsidRPr="00445E8A">
        <w:rPr>
          <w:rFonts w:cs="v4.2.0"/>
        </w:rPr>
        <w:t>If T</w:t>
      </w:r>
      <w:r w:rsidRPr="00445E8A">
        <w:rPr>
          <w:rFonts w:cs="v4.2.0"/>
          <w:vertAlign w:val="subscript"/>
        </w:rPr>
        <w:t>reselection</w:t>
      </w:r>
      <w:r w:rsidRPr="00445E8A">
        <w:rPr>
          <w:rFonts w:cs="v4.2.0"/>
        </w:rPr>
        <w:t xml:space="preserve"> timer has a non zero value and the inter-frequency cell is better ranked than the serving</w:t>
      </w:r>
      <w:r w:rsidRPr="00445E8A">
        <w:t xml:space="preserve"> NB-IoT</w:t>
      </w:r>
      <w:r w:rsidRPr="00445E8A">
        <w:rPr>
          <w:rFonts w:cs="v4.2.0"/>
        </w:rPr>
        <w:t xml:space="preserve"> cell, the UE shall evaluate this inter-frequency cell for the T</w:t>
      </w:r>
      <w:r w:rsidRPr="00445E8A">
        <w:rPr>
          <w:rFonts w:cs="v4.2.0"/>
          <w:vertAlign w:val="subscript"/>
        </w:rPr>
        <w:t>reselection</w:t>
      </w:r>
      <w:r w:rsidRPr="00445E8A">
        <w:rPr>
          <w:rFonts w:cs="v4.2.0"/>
        </w:rPr>
        <w:t xml:space="preserve"> time. If this cell remains better ranked within this duration, then the UE shall reselect that cell.</w:t>
      </w:r>
    </w:p>
    <w:p w14:paraId="168C0D59" w14:textId="77777777" w:rsidR="00456249" w:rsidRPr="00445E8A" w:rsidRDefault="00456249" w:rsidP="00456249">
      <w:r w:rsidRPr="00445E8A">
        <w:t>For UE not configured with eDRX_IDLE cycle, T</w:t>
      </w:r>
      <w:r w:rsidRPr="00445E8A">
        <w:rPr>
          <w:vertAlign w:val="subscript"/>
        </w:rPr>
        <w:t>detect,NB_Inter_NC,</w:t>
      </w:r>
      <w:r w:rsidRPr="00445E8A">
        <w:t xml:space="preserve"> T</w:t>
      </w:r>
      <w:r w:rsidRPr="00445E8A">
        <w:rPr>
          <w:vertAlign w:val="subscript"/>
        </w:rPr>
        <w:t>measure,NB_Inter_NC</w:t>
      </w:r>
      <w:r w:rsidRPr="00445E8A">
        <w:t xml:space="preserve"> and T</w:t>
      </w:r>
      <w:r w:rsidRPr="00445E8A">
        <w:rPr>
          <w:vertAlign w:val="subscript"/>
        </w:rPr>
        <w:t>evaluate, NB_inter_NC</w:t>
      </w:r>
      <w:r w:rsidRPr="00445E8A">
        <w:t xml:space="preserve"> are specified in Table 4.6A.2.5-1. For UE configured with eDRX_IDLE cycle, T</w:t>
      </w:r>
      <w:r w:rsidRPr="00445E8A">
        <w:rPr>
          <w:vertAlign w:val="subscript"/>
        </w:rPr>
        <w:t>detect,NB_Inter_NC,</w:t>
      </w:r>
      <w:r w:rsidRPr="00445E8A">
        <w:t xml:space="preserve"> T</w:t>
      </w:r>
      <w:r w:rsidRPr="00445E8A">
        <w:rPr>
          <w:vertAlign w:val="subscript"/>
        </w:rPr>
        <w:t>measure,NB_Inter_NC</w:t>
      </w:r>
      <w:r w:rsidRPr="00445E8A">
        <w:t xml:space="preserve"> and T</w:t>
      </w:r>
      <w:r w:rsidRPr="00445E8A">
        <w:rPr>
          <w:vertAlign w:val="subscript"/>
        </w:rPr>
        <w:t>evaluate, NB_inter_NC</w:t>
      </w:r>
      <w:r w:rsidRPr="00445E8A">
        <w:t xml:space="preserve"> are specified in Table 4.6A.2.5-2, where the requirements apply provided that the serving NB-IoT cell is configured with eDRX_IDLE and is the same in all PTWs during any of T</w:t>
      </w:r>
      <w:r w:rsidRPr="00445E8A">
        <w:rPr>
          <w:vertAlign w:val="subscript"/>
        </w:rPr>
        <w:t>detect,NB_Inter_NC,</w:t>
      </w:r>
      <w:r w:rsidRPr="00445E8A">
        <w:t xml:space="preserve"> T</w:t>
      </w:r>
      <w:r w:rsidRPr="00445E8A">
        <w:rPr>
          <w:vertAlign w:val="subscript"/>
        </w:rPr>
        <w:t>measure,NB_Inter_NC</w:t>
      </w:r>
      <w:r w:rsidRPr="00445E8A">
        <w:t xml:space="preserve"> and T</w:t>
      </w:r>
      <w:r w:rsidRPr="00445E8A">
        <w:rPr>
          <w:vertAlign w:val="subscript"/>
        </w:rPr>
        <w:t>evaluate, NB_inter_NC</w:t>
      </w:r>
      <w:r w:rsidRPr="00445E8A">
        <w:t xml:space="preserve"> when multiple PTWs are used.</w:t>
      </w:r>
    </w:p>
    <w:p w14:paraId="15E8C3A3" w14:textId="77777777" w:rsidR="00456249" w:rsidRPr="00445E8A" w:rsidRDefault="00456249" w:rsidP="00456249">
      <w:r w:rsidRPr="00445E8A">
        <w:t xml:space="preserve">If the UE is configured with </w:t>
      </w:r>
      <w:r w:rsidRPr="00445E8A">
        <w:rPr>
          <w:lang w:val="en-US"/>
        </w:rPr>
        <w:t>‘</w:t>
      </w:r>
      <w:r w:rsidRPr="00445E8A">
        <w:rPr>
          <w:i/>
          <w:iCs/>
          <w:lang w:val="en-US"/>
        </w:rPr>
        <w:t>t-Service-r17</w:t>
      </w:r>
      <w:r w:rsidRPr="00445E8A">
        <w:rPr>
          <w:lang w:val="en-US"/>
        </w:rPr>
        <w:t>’ [2] in the serving cell</w:t>
      </w:r>
      <w:r w:rsidRPr="00445E8A">
        <w:t xml:space="preserve"> and eDRX_IDLE, then the UE shall meet the requirements defined for DRX cycle length of [2.56] s for T</w:t>
      </w:r>
      <w:r w:rsidRPr="00445E8A">
        <w:rPr>
          <w:vertAlign w:val="subscript"/>
        </w:rPr>
        <w:t>detect,NB_Inter_NC,</w:t>
      </w:r>
      <w:r w:rsidRPr="00445E8A">
        <w:t xml:space="preserve"> T</w:t>
      </w:r>
      <w:r w:rsidRPr="00445E8A">
        <w:rPr>
          <w:vertAlign w:val="subscript"/>
        </w:rPr>
        <w:t>measure,NB_Inter_NC</w:t>
      </w:r>
      <w:r w:rsidRPr="00445E8A">
        <w:t xml:space="preserve"> and T</w:t>
      </w:r>
      <w:r w:rsidRPr="00445E8A">
        <w:rPr>
          <w:vertAlign w:val="subscript"/>
        </w:rPr>
        <w:t>evaluate, NB_inter_NC</w:t>
      </w:r>
      <w:r w:rsidRPr="00445E8A">
        <w:t xml:space="preserve"> are specified in Table 4.6A.2.5-1 </w:t>
      </w:r>
      <w:r w:rsidRPr="00445E8A">
        <w:rPr>
          <w:snapToGrid w:val="0"/>
        </w:rPr>
        <w:t xml:space="preserve">starting from at least [K] before </w:t>
      </w:r>
      <w:r w:rsidRPr="00445E8A">
        <w:rPr>
          <w:lang w:val="en-US"/>
        </w:rPr>
        <w:t>‘</w:t>
      </w:r>
      <w:r w:rsidRPr="00445E8A">
        <w:rPr>
          <w:i/>
          <w:iCs/>
          <w:lang w:val="en-US"/>
        </w:rPr>
        <w:t>t-Service-r17</w:t>
      </w:r>
      <w:r w:rsidRPr="00445E8A">
        <w:rPr>
          <w:lang w:val="en-US"/>
        </w:rPr>
        <w:t>’.</w:t>
      </w:r>
    </w:p>
    <w:p w14:paraId="1DA5EF73" w14:textId="77777777" w:rsidR="00456249" w:rsidRPr="00445E8A" w:rsidRDefault="00456249" w:rsidP="00456249"/>
    <w:p w14:paraId="01DFE134" w14:textId="77777777" w:rsidR="00456249" w:rsidRPr="003E229C" w:rsidRDefault="00456249" w:rsidP="00456249">
      <w:pPr>
        <w:pStyle w:val="TH"/>
      </w:pPr>
      <w:r w:rsidRPr="00445E8A">
        <w:t>Table 4.6A.2.5-1 : T</w:t>
      </w:r>
      <w:r w:rsidRPr="00445E8A">
        <w:rPr>
          <w:vertAlign w:val="subscript"/>
        </w:rPr>
        <w:t>detect,NB_Inter_NC,</w:t>
      </w:r>
      <w:r w:rsidRPr="00445E8A">
        <w:t xml:space="preserve"> T</w:t>
      </w:r>
      <w:r w:rsidRPr="00445E8A">
        <w:rPr>
          <w:vertAlign w:val="subscript"/>
        </w:rPr>
        <w:t>measure,NB_Inter_NC</w:t>
      </w:r>
      <w:r w:rsidRPr="00445E8A">
        <w:t xml:space="preserve"> and </w:t>
      </w:r>
      <w:r w:rsidRPr="00445E8A">
        <w:rPr>
          <w:rFonts w:cs="v4.2.0"/>
        </w:rPr>
        <w:t>T</w:t>
      </w:r>
      <w:r w:rsidRPr="00445E8A">
        <w:rPr>
          <w:rFonts w:cs="v4.2.0"/>
          <w:vertAlign w:val="subscript"/>
        </w:rPr>
        <w:t>evaluate,NB_Inter</w:t>
      </w:r>
      <w:r w:rsidRPr="00445E8A">
        <w:rPr>
          <w:vertAlign w:val="subscript"/>
        </w:rPr>
        <w:t>_NC</w:t>
      </w:r>
    </w:p>
    <w:tbl>
      <w:tblPr>
        <w:tblW w:w="4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9"/>
        <w:gridCol w:w="1801"/>
        <w:gridCol w:w="1940"/>
        <w:gridCol w:w="2037"/>
      </w:tblGrid>
      <w:tr w:rsidR="00456249" w:rsidRPr="00445E8A" w14:paraId="22A441E2" w14:textId="77777777" w:rsidTr="00AB5E44">
        <w:trPr>
          <w:cantSplit/>
          <w:jc w:val="center"/>
        </w:trPr>
        <w:tc>
          <w:tcPr>
            <w:tcW w:w="1346" w:type="pct"/>
          </w:tcPr>
          <w:p w14:paraId="04CF33E1" w14:textId="77777777" w:rsidR="00456249" w:rsidRPr="00445E8A" w:rsidRDefault="00456249" w:rsidP="00AB5E44">
            <w:pPr>
              <w:pStyle w:val="TAH"/>
              <w:rPr>
                <w:rFonts w:cs="Arial"/>
                <w:snapToGrid w:val="0"/>
              </w:rPr>
            </w:pPr>
            <w:r w:rsidRPr="00445E8A">
              <w:rPr>
                <w:rFonts w:cs="Arial"/>
              </w:rPr>
              <w:t>DRX cycle length [s]</w:t>
            </w:r>
          </w:p>
        </w:tc>
        <w:tc>
          <w:tcPr>
            <w:tcW w:w="1139" w:type="pct"/>
          </w:tcPr>
          <w:p w14:paraId="1C05E3C2" w14:textId="77777777" w:rsidR="00456249" w:rsidRPr="00445E8A" w:rsidRDefault="00456249" w:rsidP="00AB5E44">
            <w:pPr>
              <w:pStyle w:val="TAH"/>
              <w:rPr>
                <w:rFonts w:cs="Arial"/>
              </w:rPr>
            </w:pPr>
            <w:r w:rsidRPr="00445E8A">
              <w:rPr>
                <w:rFonts w:cs="Arial"/>
              </w:rPr>
              <w:t>T</w:t>
            </w:r>
            <w:r w:rsidRPr="00445E8A">
              <w:rPr>
                <w:rFonts w:cs="Arial"/>
                <w:vertAlign w:val="subscript"/>
              </w:rPr>
              <w:t>detect,NB_Inter_</w:t>
            </w:r>
            <w:r w:rsidRPr="00445E8A" w:rsidDel="007B2612">
              <w:rPr>
                <w:rFonts w:cs="Arial"/>
                <w:vertAlign w:val="subscript"/>
              </w:rPr>
              <w:t xml:space="preserve"> </w:t>
            </w:r>
            <w:r w:rsidRPr="00445E8A">
              <w:rPr>
                <w:rFonts w:cs="Arial"/>
                <w:vertAlign w:val="subscript"/>
              </w:rPr>
              <w:t>NC</w:t>
            </w:r>
            <w:r w:rsidRPr="00445E8A">
              <w:rPr>
                <w:rFonts w:cs="Arial"/>
              </w:rPr>
              <w:t xml:space="preserve"> [s] (number of DRX cycles)</w:t>
            </w:r>
          </w:p>
        </w:tc>
        <w:tc>
          <w:tcPr>
            <w:tcW w:w="1227" w:type="pct"/>
          </w:tcPr>
          <w:p w14:paraId="28FF499C" w14:textId="77777777" w:rsidR="00456249" w:rsidRPr="00445E8A" w:rsidRDefault="00456249" w:rsidP="00AB5E44">
            <w:pPr>
              <w:pStyle w:val="TAH"/>
              <w:rPr>
                <w:rFonts w:cs="Arial"/>
                <w:snapToGrid w:val="0"/>
              </w:rPr>
            </w:pPr>
            <w:r w:rsidRPr="00445E8A">
              <w:rPr>
                <w:rFonts w:cs="Arial"/>
              </w:rPr>
              <w:t>T</w:t>
            </w:r>
            <w:r w:rsidRPr="00445E8A">
              <w:rPr>
                <w:rFonts w:cs="Arial"/>
                <w:vertAlign w:val="subscript"/>
              </w:rPr>
              <w:t>measure,NB_Inter_</w:t>
            </w:r>
            <w:r w:rsidRPr="00445E8A" w:rsidDel="007B2612">
              <w:rPr>
                <w:rFonts w:cs="Arial"/>
                <w:vertAlign w:val="subscript"/>
              </w:rPr>
              <w:t xml:space="preserve"> </w:t>
            </w:r>
            <w:r w:rsidRPr="00445E8A">
              <w:rPr>
                <w:rFonts w:cs="Arial"/>
                <w:vertAlign w:val="subscript"/>
              </w:rPr>
              <w:t>NC</w:t>
            </w:r>
            <w:r w:rsidRPr="00445E8A">
              <w:rPr>
                <w:rFonts w:cs="Arial"/>
              </w:rPr>
              <w:t xml:space="preserve"> [s] (number of DRX cycles)</w:t>
            </w:r>
          </w:p>
        </w:tc>
        <w:tc>
          <w:tcPr>
            <w:tcW w:w="1288" w:type="pct"/>
          </w:tcPr>
          <w:p w14:paraId="64B79C7B" w14:textId="77777777" w:rsidR="00456249" w:rsidRPr="00445E8A" w:rsidRDefault="00456249" w:rsidP="00AB5E44">
            <w:pPr>
              <w:pStyle w:val="TAH"/>
              <w:rPr>
                <w:rFonts w:cs="Arial"/>
                <w:vertAlign w:val="subscript"/>
              </w:rPr>
            </w:pPr>
            <w:r w:rsidRPr="00445E8A">
              <w:rPr>
                <w:rFonts w:cs="Arial"/>
              </w:rPr>
              <w:t>T</w:t>
            </w:r>
            <w:r w:rsidRPr="00445E8A">
              <w:rPr>
                <w:rFonts w:cs="Arial"/>
                <w:vertAlign w:val="subscript"/>
              </w:rPr>
              <w:t>evaluate,NB_Inter_</w:t>
            </w:r>
            <w:r w:rsidRPr="00445E8A" w:rsidDel="007B2612">
              <w:rPr>
                <w:rFonts w:cs="Arial"/>
                <w:vertAlign w:val="subscript"/>
              </w:rPr>
              <w:t xml:space="preserve"> </w:t>
            </w:r>
            <w:r w:rsidRPr="00445E8A">
              <w:rPr>
                <w:rFonts w:cs="Arial"/>
                <w:vertAlign w:val="subscript"/>
              </w:rPr>
              <w:t>NC</w:t>
            </w:r>
          </w:p>
          <w:p w14:paraId="72FB02B8" w14:textId="77777777" w:rsidR="00456249" w:rsidRPr="00445E8A" w:rsidRDefault="00456249" w:rsidP="00AB5E44">
            <w:pPr>
              <w:pStyle w:val="TAH"/>
              <w:rPr>
                <w:rFonts w:cs="Arial"/>
              </w:rPr>
            </w:pPr>
            <w:r w:rsidRPr="00445E8A">
              <w:rPr>
                <w:rFonts w:cs="Arial"/>
              </w:rPr>
              <w:t>[s] (number of DRX cycles)</w:t>
            </w:r>
          </w:p>
        </w:tc>
      </w:tr>
      <w:tr w:rsidR="00456249" w:rsidRPr="00445E8A" w14:paraId="6BF0D6CA" w14:textId="77777777" w:rsidTr="00AB5E44">
        <w:trPr>
          <w:cantSplit/>
          <w:jc w:val="center"/>
        </w:trPr>
        <w:tc>
          <w:tcPr>
            <w:tcW w:w="1346" w:type="pct"/>
          </w:tcPr>
          <w:p w14:paraId="12804A74" w14:textId="77777777" w:rsidR="00456249" w:rsidRPr="00445E8A" w:rsidRDefault="00456249" w:rsidP="00AB5E44">
            <w:pPr>
              <w:pStyle w:val="TAH"/>
              <w:rPr>
                <w:rFonts w:cs="Arial"/>
              </w:rPr>
            </w:pPr>
            <w:r w:rsidRPr="00445E8A">
              <w:rPr>
                <w:rFonts w:cs="Arial" w:hint="eastAsia"/>
                <w:b w:val="0"/>
              </w:rPr>
              <w:t>0.32</w:t>
            </w:r>
          </w:p>
        </w:tc>
        <w:tc>
          <w:tcPr>
            <w:tcW w:w="1139" w:type="pct"/>
          </w:tcPr>
          <w:p w14:paraId="5EB50554" w14:textId="77777777" w:rsidR="00456249" w:rsidRPr="00445E8A" w:rsidRDefault="00456249" w:rsidP="00AB5E44">
            <w:pPr>
              <w:pStyle w:val="TAH"/>
              <w:rPr>
                <w:rFonts w:cs="Arial"/>
              </w:rPr>
            </w:pPr>
            <w:r w:rsidRPr="00445E8A">
              <w:rPr>
                <w:rFonts w:cs="Arial"/>
                <w:b w:val="0"/>
              </w:rPr>
              <w:t>26</w:t>
            </w:r>
            <w:r w:rsidRPr="00445E8A">
              <w:rPr>
                <w:rFonts w:cs="Arial" w:hint="eastAsia"/>
                <w:b w:val="0"/>
              </w:rPr>
              <w:t xml:space="preserve"> (</w:t>
            </w:r>
            <w:r w:rsidRPr="00445E8A">
              <w:rPr>
                <w:rFonts w:cs="Arial"/>
                <w:b w:val="0"/>
              </w:rPr>
              <w:t>80</w:t>
            </w:r>
            <w:r w:rsidRPr="00445E8A">
              <w:rPr>
                <w:rFonts w:cs="Arial" w:hint="eastAsia"/>
                <w:b w:val="0"/>
              </w:rPr>
              <w:t>)</w:t>
            </w:r>
          </w:p>
        </w:tc>
        <w:tc>
          <w:tcPr>
            <w:tcW w:w="1227" w:type="pct"/>
          </w:tcPr>
          <w:p w14:paraId="619A4267" w14:textId="77777777" w:rsidR="00456249" w:rsidRPr="00445E8A" w:rsidRDefault="00456249" w:rsidP="00AB5E44">
            <w:pPr>
              <w:pStyle w:val="TAH"/>
              <w:rPr>
                <w:rFonts w:cs="Arial"/>
              </w:rPr>
            </w:pPr>
            <w:r w:rsidRPr="00445E8A">
              <w:rPr>
                <w:rFonts w:cs="Arial" w:hint="eastAsia"/>
                <w:b w:val="0"/>
              </w:rPr>
              <w:t>1.28 (</w:t>
            </w:r>
            <w:r w:rsidRPr="00445E8A">
              <w:rPr>
                <w:rFonts w:cs="Arial"/>
                <w:b w:val="0"/>
              </w:rPr>
              <w:t>4</w:t>
            </w:r>
            <w:r w:rsidRPr="00445E8A">
              <w:rPr>
                <w:rFonts w:cs="Arial" w:hint="eastAsia"/>
                <w:b w:val="0"/>
              </w:rPr>
              <w:t>)</w:t>
            </w:r>
          </w:p>
        </w:tc>
        <w:tc>
          <w:tcPr>
            <w:tcW w:w="1288" w:type="pct"/>
          </w:tcPr>
          <w:p w14:paraId="75F24FEB" w14:textId="77777777" w:rsidR="00456249" w:rsidRPr="00445E8A" w:rsidRDefault="00456249" w:rsidP="00AB5E44">
            <w:pPr>
              <w:pStyle w:val="TAH"/>
              <w:rPr>
                <w:rFonts w:cs="Arial"/>
              </w:rPr>
            </w:pPr>
            <w:r w:rsidRPr="00445E8A">
              <w:rPr>
                <w:rFonts w:cs="Arial" w:hint="eastAsia"/>
                <w:b w:val="0"/>
              </w:rPr>
              <w:t>5.12 (</w:t>
            </w:r>
            <w:r w:rsidRPr="00445E8A">
              <w:rPr>
                <w:rFonts w:cs="Arial"/>
                <w:b w:val="0"/>
              </w:rPr>
              <w:t>16</w:t>
            </w:r>
            <w:r w:rsidRPr="00445E8A">
              <w:rPr>
                <w:rFonts w:cs="Arial" w:hint="eastAsia"/>
                <w:b w:val="0"/>
              </w:rPr>
              <w:t>)</w:t>
            </w:r>
          </w:p>
        </w:tc>
      </w:tr>
      <w:tr w:rsidR="00456249" w:rsidRPr="00445E8A" w14:paraId="5B0B3B71" w14:textId="77777777" w:rsidTr="00AB5E44">
        <w:trPr>
          <w:cantSplit/>
          <w:jc w:val="center"/>
        </w:trPr>
        <w:tc>
          <w:tcPr>
            <w:tcW w:w="1346" w:type="pct"/>
          </w:tcPr>
          <w:p w14:paraId="116CFD4B" w14:textId="77777777" w:rsidR="00456249" w:rsidRPr="00445E8A" w:rsidRDefault="00456249" w:rsidP="00AB5E44">
            <w:pPr>
              <w:pStyle w:val="TAH"/>
              <w:rPr>
                <w:rFonts w:cs="Arial"/>
              </w:rPr>
            </w:pPr>
            <w:r w:rsidRPr="00445E8A">
              <w:rPr>
                <w:rFonts w:cs="Arial" w:hint="eastAsia"/>
                <w:b w:val="0"/>
              </w:rPr>
              <w:t>0.64</w:t>
            </w:r>
          </w:p>
        </w:tc>
        <w:tc>
          <w:tcPr>
            <w:tcW w:w="1139" w:type="pct"/>
          </w:tcPr>
          <w:p w14:paraId="1D3DEE1B" w14:textId="77777777" w:rsidR="00456249" w:rsidRPr="00445E8A" w:rsidRDefault="00456249" w:rsidP="00AB5E44">
            <w:pPr>
              <w:pStyle w:val="TAH"/>
              <w:rPr>
                <w:rFonts w:cs="Arial"/>
              </w:rPr>
            </w:pPr>
            <w:r w:rsidRPr="00445E8A">
              <w:rPr>
                <w:rFonts w:cs="Arial" w:hint="eastAsia"/>
                <w:b w:val="0"/>
              </w:rPr>
              <w:t>26 (</w:t>
            </w:r>
            <w:r w:rsidRPr="00445E8A">
              <w:rPr>
                <w:rFonts w:cs="Arial"/>
                <w:b w:val="0"/>
              </w:rPr>
              <w:t>40</w:t>
            </w:r>
            <w:r w:rsidRPr="00445E8A">
              <w:rPr>
                <w:rFonts w:cs="Arial" w:hint="eastAsia"/>
                <w:b w:val="0"/>
              </w:rPr>
              <w:t>)</w:t>
            </w:r>
          </w:p>
        </w:tc>
        <w:tc>
          <w:tcPr>
            <w:tcW w:w="1227" w:type="pct"/>
          </w:tcPr>
          <w:p w14:paraId="6BE43CB3" w14:textId="77777777" w:rsidR="00456249" w:rsidRPr="00445E8A" w:rsidRDefault="00456249" w:rsidP="00AB5E44">
            <w:pPr>
              <w:pStyle w:val="TAH"/>
              <w:rPr>
                <w:rFonts w:cs="Arial"/>
              </w:rPr>
            </w:pPr>
            <w:r w:rsidRPr="00445E8A">
              <w:rPr>
                <w:rFonts w:cs="Arial" w:hint="eastAsia"/>
                <w:b w:val="0"/>
              </w:rPr>
              <w:t>1.28 (</w:t>
            </w:r>
            <w:r w:rsidRPr="00445E8A">
              <w:rPr>
                <w:rFonts w:cs="Arial"/>
                <w:b w:val="0"/>
              </w:rPr>
              <w:t>2</w:t>
            </w:r>
            <w:r w:rsidRPr="00445E8A">
              <w:rPr>
                <w:rFonts w:cs="Arial" w:hint="eastAsia"/>
                <w:b w:val="0"/>
              </w:rPr>
              <w:t>)</w:t>
            </w:r>
          </w:p>
        </w:tc>
        <w:tc>
          <w:tcPr>
            <w:tcW w:w="1288" w:type="pct"/>
          </w:tcPr>
          <w:p w14:paraId="2DF99664" w14:textId="77777777" w:rsidR="00456249" w:rsidRPr="00445E8A" w:rsidRDefault="00456249" w:rsidP="00AB5E44">
            <w:pPr>
              <w:pStyle w:val="TAH"/>
              <w:rPr>
                <w:rFonts w:cs="Arial"/>
              </w:rPr>
            </w:pPr>
            <w:r w:rsidRPr="00445E8A">
              <w:rPr>
                <w:rFonts w:cs="Arial" w:hint="eastAsia"/>
                <w:b w:val="0"/>
              </w:rPr>
              <w:t>5.12 (</w:t>
            </w:r>
            <w:r w:rsidRPr="00445E8A">
              <w:rPr>
                <w:rFonts w:cs="Arial"/>
                <w:b w:val="0"/>
              </w:rPr>
              <w:t>8</w:t>
            </w:r>
            <w:r w:rsidRPr="00445E8A">
              <w:rPr>
                <w:rFonts w:cs="Arial" w:hint="eastAsia"/>
                <w:b w:val="0"/>
              </w:rPr>
              <w:t>)</w:t>
            </w:r>
          </w:p>
        </w:tc>
      </w:tr>
      <w:tr w:rsidR="00456249" w:rsidRPr="00445E8A" w14:paraId="451035B0" w14:textId="77777777" w:rsidTr="00AB5E44">
        <w:trPr>
          <w:cantSplit/>
          <w:jc w:val="center"/>
        </w:trPr>
        <w:tc>
          <w:tcPr>
            <w:tcW w:w="1346" w:type="pct"/>
          </w:tcPr>
          <w:p w14:paraId="58F431F8" w14:textId="77777777" w:rsidR="00456249" w:rsidRPr="00445E8A" w:rsidRDefault="00456249" w:rsidP="00AB5E44">
            <w:pPr>
              <w:pStyle w:val="TAC"/>
              <w:rPr>
                <w:rFonts w:cs="Arial"/>
                <w:snapToGrid w:val="0"/>
              </w:rPr>
            </w:pPr>
            <w:r w:rsidRPr="00445E8A">
              <w:rPr>
                <w:rFonts w:cs="Arial"/>
              </w:rPr>
              <w:t>1.28</w:t>
            </w:r>
          </w:p>
        </w:tc>
        <w:tc>
          <w:tcPr>
            <w:tcW w:w="1139" w:type="pct"/>
          </w:tcPr>
          <w:p w14:paraId="2B2DE1B8" w14:textId="77777777" w:rsidR="00456249" w:rsidRPr="00445E8A" w:rsidRDefault="00456249" w:rsidP="00AB5E44">
            <w:pPr>
              <w:pStyle w:val="TAC"/>
              <w:rPr>
                <w:rFonts w:cs="Arial"/>
                <w:snapToGrid w:val="0"/>
              </w:rPr>
            </w:pPr>
            <w:r w:rsidRPr="00445E8A">
              <w:rPr>
                <w:rFonts w:cs="Arial"/>
                <w:snapToGrid w:val="0"/>
              </w:rPr>
              <w:t>51</w:t>
            </w:r>
            <w:r w:rsidRPr="00445E8A">
              <w:rPr>
                <w:rFonts w:cs="Arial"/>
              </w:rPr>
              <w:t xml:space="preserve"> (</w:t>
            </w:r>
            <w:r w:rsidRPr="00445E8A">
              <w:rPr>
                <w:rFonts w:cs="Arial"/>
                <w:snapToGrid w:val="0"/>
              </w:rPr>
              <w:t>40</w:t>
            </w:r>
            <w:r w:rsidRPr="00445E8A">
              <w:rPr>
                <w:rFonts w:cs="Arial"/>
              </w:rPr>
              <w:t>)</w:t>
            </w:r>
          </w:p>
        </w:tc>
        <w:tc>
          <w:tcPr>
            <w:tcW w:w="1227" w:type="pct"/>
          </w:tcPr>
          <w:p w14:paraId="1A391588" w14:textId="77777777" w:rsidR="00456249" w:rsidRPr="00445E8A" w:rsidRDefault="00456249" w:rsidP="00AB5E44">
            <w:pPr>
              <w:pStyle w:val="TAC"/>
              <w:rPr>
                <w:rFonts w:cs="Arial"/>
                <w:snapToGrid w:val="0"/>
              </w:rPr>
            </w:pPr>
            <w:r w:rsidRPr="00445E8A">
              <w:rPr>
                <w:rFonts w:cs="Arial"/>
                <w:snapToGrid w:val="0"/>
              </w:rPr>
              <w:t>1.28 (1)</w:t>
            </w:r>
          </w:p>
        </w:tc>
        <w:tc>
          <w:tcPr>
            <w:tcW w:w="1288" w:type="pct"/>
          </w:tcPr>
          <w:p w14:paraId="1AFBB30A" w14:textId="77777777" w:rsidR="00456249" w:rsidRPr="00445E8A" w:rsidRDefault="00456249" w:rsidP="00AB5E44">
            <w:pPr>
              <w:pStyle w:val="TAC"/>
              <w:rPr>
                <w:rFonts w:cs="Arial"/>
                <w:snapToGrid w:val="0"/>
              </w:rPr>
            </w:pPr>
            <w:r w:rsidRPr="00445E8A">
              <w:rPr>
                <w:rFonts w:cs="Arial"/>
                <w:snapToGrid w:val="0"/>
              </w:rPr>
              <w:t>6.5</w:t>
            </w:r>
            <w:r w:rsidRPr="00445E8A">
              <w:rPr>
                <w:rFonts w:cs="Arial"/>
              </w:rPr>
              <w:t xml:space="preserve"> (</w:t>
            </w:r>
            <w:r w:rsidRPr="00445E8A">
              <w:rPr>
                <w:rFonts w:cs="Arial"/>
                <w:snapToGrid w:val="0"/>
              </w:rPr>
              <w:t>5</w:t>
            </w:r>
            <w:r w:rsidRPr="00445E8A">
              <w:rPr>
                <w:rFonts w:cs="Arial"/>
              </w:rPr>
              <w:t>)</w:t>
            </w:r>
          </w:p>
        </w:tc>
      </w:tr>
      <w:tr w:rsidR="00456249" w:rsidRPr="00445E8A" w14:paraId="2384E573" w14:textId="77777777" w:rsidTr="00AB5E44">
        <w:trPr>
          <w:cantSplit/>
          <w:jc w:val="center"/>
        </w:trPr>
        <w:tc>
          <w:tcPr>
            <w:tcW w:w="1346" w:type="pct"/>
          </w:tcPr>
          <w:p w14:paraId="19E87D7A" w14:textId="77777777" w:rsidR="00456249" w:rsidRPr="00445E8A" w:rsidRDefault="00456249" w:rsidP="00AB5E44">
            <w:pPr>
              <w:pStyle w:val="TAC"/>
              <w:rPr>
                <w:rFonts w:cs="Arial"/>
                <w:snapToGrid w:val="0"/>
              </w:rPr>
            </w:pPr>
            <w:r w:rsidRPr="00445E8A">
              <w:rPr>
                <w:rFonts w:cs="Arial"/>
              </w:rPr>
              <w:t>2.56</w:t>
            </w:r>
          </w:p>
        </w:tc>
        <w:tc>
          <w:tcPr>
            <w:tcW w:w="1139" w:type="pct"/>
          </w:tcPr>
          <w:p w14:paraId="07227150" w14:textId="77777777" w:rsidR="00456249" w:rsidRPr="00445E8A" w:rsidRDefault="00456249" w:rsidP="00AB5E44">
            <w:pPr>
              <w:pStyle w:val="TAC"/>
              <w:rPr>
                <w:rFonts w:cs="Arial"/>
                <w:snapToGrid w:val="0"/>
              </w:rPr>
            </w:pPr>
            <w:r w:rsidRPr="00445E8A">
              <w:rPr>
                <w:rFonts w:cs="Arial"/>
                <w:snapToGrid w:val="0"/>
              </w:rPr>
              <w:t>51</w:t>
            </w:r>
            <w:r w:rsidRPr="00445E8A">
              <w:rPr>
                <w:rFonts w:cs="Arial"/>
              </w:rPr>
              <w:t xml:space="preserve"> (</w:t>
            </w:r>
            <w:r w:rsidRPr="00445E8A">
              <w:rPr>
                <w:rFonts w:cs="Arial"/>
                <w:snapToGrid w:val="0"/>
              </w:rPr>
              <w:t>20</w:t>
            </w:r>
            <w:r w:rsidRPr="00445E8A">
              <w:rPr>
                <w:rFonts w:cs="Arial"/>
              </w:rPr>
              <w:t>)</w:t>
            </w:r>
          </w:p>
        </w:tc>
        <w:tc>
          <w:tcPr>
            <w:tcW w:w="1227" w:type="pct"/>
          </w:tcPr>
          <w:p w14:paraId="4F61C22F" w14:textId="77777777" w:rsidR="00456249" w:rsidRPr="00445E8A" w:rsidRDefault="00456249" w:rsidP="00AB5E44">
            <w:pPr>
              <w:pStyle w:val="TAC"/>
              <w:rPr>
                <w:rFonts w:cs="Arial"/>
                <w:snapToGrid w:val="0"/>
              </w:rPr>
            </w:pPr>
            <w:r w:rsidRPr="00445E8A">
              <w:rPr>
                <w:rFonts w:cs="Arial"/>
                <w:snapToGrid w:val="0"/>
              </w:rPr>
              <w:t>2.56 (1)</w:t>
            </w:r>
          </w:p>
        </w:tc>
        <w:tc>
          <w:tcPr>
            <w:tcW w:w="1288" w:type="pct"/>
          </w:tcPr>
          <w:p w14:paraId="746360C9" w14:textId="77777777" w:rsidR="00456249" w:rsidRPr="00445E8A" w:rsidRDefault="00456249" w:rsidP="00AB5E44">
            <w:pPr>
              <w:pStyle w:val="TAC"/>
              <w:rPr>
                <w:rFonts w:cs="Arial"/>
                <w:snapToGrid w:val="0"/>
              </w:rPr>
            </w:pPr>
            <w:r w:rsidRPr="00445E8A">
              <w:rPr>
                <w:rFonts w:cs="Arial"/>
                <w:snapToGrid w:val="0"/>
              </w:rPr>
              <w:t>7.68</w:t>
            </w:r>
            <w:r w:rsidRPr="00445E8A">
              <w:rPr>
                <w:rFonts w:cs="Arial"/>
              </w:rPr>
              <w:t xml:space="preserve"> (</w:t>
            </w:r>
            <w:r w:rsidRPr="00445E8A">
              <w:rPr>
                <w:rFonts w:cs="Arial"/>
                <w:snapToGrid w:val="0"/>
              </w:rPr>
              <w:t>3</w:t>
            </w:r>
            <w:r w:rsidRPr="00445E8A">
              <w:rPr>
                <w:rFonts w:cs="Arial"/>
              </w:rPr>
              <w:t>)</w:t>
            </w:r>
          </w:p>
        </w:tc>
      </w:tr>
      <w:tr w:rsidR="00456249" w:rsidRPr="00445E8A" w14:paraId="19DF0855" w14:textId="77777777" w:rsidTr="00AB5E44">
        <w:trPr>
          <w:cantSplit/>
          <w:jc w:val="center"/>
        </w:trPr>
        <w:tc>
          <w:tcPr>
            <w:tcW w:w="1346" w:type="pct"/>
          </w:tcPr>
          <w:p w14:paraId="3C632BF1" w14:textId="77777777" w:rsidR="00456249" w:rsidRPr="00445E8A" w:rsidRDefault="00456249" w:rsidP="00AB5E44">
            <w:pPr>
              <w:pStyle w:val="TAC"/>
              <w:rPr>
                <w:rFonts w:cs="Arial"/>
                <w:snapToGrid w:val="0"/>
              </w:rPr>
            </w:pPr>
            <w:r w:rsidRPr="00445E8A">
              <w:rPr>
                <w:rFonts w:cs="Arial"/>
              </w:rPr>
              <w:t>5.12</w:t>
            </w:r>
          </w:p>
        </w:tc>
        <w:tc>
          <w:tcPr>
            <w:tcW w:w="1139" w:type="pct"/>
          </w:tcPr>
          <w:p w14:paraId="43999B1C" w14:textId="77777777" w:rsidR="00456249" w:rsidRPr="00445E8A" w:rsidRDefault="00456249" w:rsidP="00AB5E44">
            <w:pPr>
              <w:pStyle w:val="TAC"/>
              <w:rPr>
                <w:rFonts w:cs="Arial"/>
                <w:snapToGrid w:val="0"/>
              </w:rPr>
            </w:pPr>
            <w:r w:rsidRPr="00445E8A">
              <w:rPr>
                <w:rFonts w:cs="Arial"/>
              </w:rPr>
              <w:t>102 (</w:t>
            </w:r>
            <w:r w:rsidRPr="00445E8A">
              <w:rPr>
                <w:rFonts w:cs="Arial"/>
                <w:snapToGrid w:val="0"/>
              </w:rPr>
              <w:t>20</w:t>
            </w:r>
            <w:r w:rsidRPr="00445E8A">
              <w:rPr>
                <w:rFonts w:cs="Arial"/>
              </w:rPr>
              <w:t>)</w:t>
            </w:r>
          </w:p>
        </w:tc>
        <w:tc>
          <w:tcPr>
            <w:tcW w:w="1227" w:type="pct"/>
          </w:tcPr>
          <w:p w14:paraId="76E063D9" w14:textId="77777777" w:rsidR="00456249" w:rsidRPr="00445E8A" w:rsidRDefault="00456249" w:rsidP="00AB5E44">
            <w:pPr>
              <w:pStyle w:val="TAC"/>
              <w:rPr>
                <w:rFonts w:cs="Arial"/>
                <w:snapToGrid w:val="0"/>
              </w:rPr>
            </w:pPr>
            <w:r w:rsidRPr="00445E8A">
              <w:rPr>
                <w:rFonts w:cs="Arial"/>
                <w:snapToGrid w:val="0"/>
              </w:rPr>
              <w:t>5.12 (1)</w:t>
            </w:r>
          </w:p>
        </w:tc>
        <w:tc>
          <w:tcPr>
            <w:tcW w:w="1288" w:type="pct"/>
          </w:tcPr>
          <w:p w14:paraId="19638481" w14:textId="77777777" w:rsidR="00456249" w:rsidRPr="00445E8A" w:rsidRDefault="00456249" w:rsidP="00AB5E44">
            <w:pPr>
              <w:pStyle w:val="TAC"/>
              <w:rPr>
                <w:rFonts w:cs="Arial"/>
                <w:snapToGrid w:val="0"/>
              </w:rPr>
            </w:pPr>
            <w:r w:rsidRPr="00445E8A">
              <w:rPr>
                <w:rFonts w:cs="Arial"/>
                <w:snapToGrid w:val="0"/>
              </w:rPr>
              <w:t>10.24</w:t>
            </w:r>
            <w:r w:rsidRPr="00445E8A">
              <w:rPr>
                <w:rFonts w:cs="Arial"/>
              </w:rPr>
              <w:t xml:space="preserve"> (</w:t>
            </w:r>
            <w:r w:rsidRPr="00445E8A">
              <w:rPr>
                <w:rFonts w:cs="Arial"/>
                <w:snapToGrid w:val="0"/>
              </w:rPr>
              <w:t>2</w:t>
            </w:r>
            <w:r w:rsidRPr="00445E8A">
              <w:rPr>
                <w:rFonts w:cs="Arial"/>
              </w:rPr>
              <w:t>)</w:t>
            </w:r>
          </w:p>
        </w:tc>
      </w:tr>
      <w:tr w:rsidR="00456249" w:rsidRPr="00445E8A" w14:paraId="6C274693" w14:textId="77777777" w:rsidTr="00AB5E44">
        <w:trPr>
          <w:cantSplit/>
          <w:jc w:val="center"/>
        </w:trPr>
        <w:tc>
          <w:tcPr>
            <w:tcW w:w="1346" w:type="pct"/>
          </w:tcPr>
          <w:p w14:paraId="1C4F5296" w14:textId="77777777" w:rsidR="00456249" w:rsidRPr="00445E8A" w:rsidRDefault="00456249" w:rsidP="00AB5E44">
            <w:pPr>
              <w:pStyle w:val="TAC"/>
              <w:rPr>
                <w:rFonts w:cs="Arial"/>
                <w:snapToGrid w:val="0"/>
              </w:rPr>
            </w:pPr>
            <w:r w:rsidRPr="00445E8A">
              <w:rPr>
                <w:rFonts w:cs="Arial"/>
              </w:rPr>
              <w:t>10.24</w:t>
            </w:r>
          </w:p>
        </w:tc>
        <w:tc>
          <w:tcPr>
            <w:tcW w:w="1139" w:type="pct"/>
          </w:tcPr>
          <w:p w14:paraId="2A2016B1" w14:textId="77777777" w:rsidR="00456249" w:rsidRPr="00445E8A" w:rsidRDefault="00456249" w:rsidP="00AB5E44">
            <w:pPr>
              <w:pStyle w:val="TAC"/>
              <w:rPr>
                <w:rFonts w:cs="Arial"/>
                <w:snapToGrid w:val="0"/>
              </w:rPr>
            </w:pPr>
            <w:r w:rsidRPr="00445E8A">
              <w:rPr>
                <w:rFonts w:cs="Arial"/>
                <w:snapToGrid w:val="0"/>
              </w:rPr>
              <w:t>102</w:t>
            </w:r>
            <w:r w:rsidRPr="00445E8A">
              <w:rPr>
                <w:rFonts w:cs="Arial"/>
              </w:rPr>
              <w:t xml:space="preserve"> (</w:t>
            </w:r>
            <w:r w:rsidRPr="00445E8A">
              <w:rPr>
                <w:rFonts w:cs="Arial"/>
                <w:snapToGrid w:val="0"/>
              </w:rPr>
              <w:t>10</w:t>
            </w:r>
            <w:r w:rsidRPr="00445E8A">
              <w:rPr>
                <w:rFonts w:cs="Arial"/>
              </w:rPr>
              <w:t>)</w:t>
            </w:r>
          </w:p>
        </w:tc>
        <w:tc>
          <w:tcPr>
            <w:tcW w:w="1227" w:type="pct"/>
          </w:tcPr>
          <w:p w14:paraId="2C1341BE" w14:textId="77777777" w:rsidR="00456249" w:rsidRPr="00445E8A" w:rsidRDefault="00456249" w:rsidP="00AB5E44">
            <w:pPr>
              <w:pStyle w:val="TAC"/>
              <w:rPr>
                <w:rFonts w:cs="Arial"/>
                <w:snapToGrid w:val="0"/>
              </w:rPr>
            </w:pPr>
            <w:r w:rsidRPr="00445E8A">
              <w:rPr>
                <w:rFonts w:cs="Arial"/>
                <w:snapToGrid w:val="0"/>
              </w:rPr>
              <w:t>10.24 (1)</w:t>
            </w:r>
          </w:p>
        </w:tc>
        <w:tc>
          <w:tcPr>
            <w:tcW w:w="1288" w:type="pct"/>
          </w:tcPr>
          <w:p w14:paraId="79CDEDC3" w14:textId="77777777" w:rsidR="00456249" w:rsidRPr="00445E8A" w:rsidRDefault="00456249" w:rsidP="00AB5E44">
            <w:pPr>
              <w:pStyle w:val="TAC"/>
              <w:rPr>
                <w:rFonts w:cs="Arial"/>
                <w:snapToGrid w:val="0"/>
              </w:rPr>
            </w:pPr>
            <w:r w:rsidRPr="00445E8A">
              <w:rPr>
                <w:rFonts w:cs="Arial"/>
                <w:snapToGrid w:val="0"/>
              </w:rPr>
              <w:t>20.48</w:t>
            </w:r>
            <w:r w:rsidRPr="00445E8A">
              <w:rPr>
                <w:rFonts w:cs="Arial"/>
              </w:rPr>
              <w:t xml:space="preserve"> (</w:t>
            </w:r>
            <w:r w:rsidRPr="00445E8A">
              <w:rPr>
                <w:rFonts w:cs="Arial"/>
                <w:snapToGrid w:val="0"/>
              </w:rPr>
              <w:t>2</w:t>
            </w:r>
            <w:r w:rsidRPr="00445E8A">
              <w:rPr>
                <w:rFonts w:cs="Arial"/>
              </w:rPr>
              <w:t>)</w:t>
            </w:r>
          </w:p>
        </w:tc>
      </w:tr>
    </w:tbl>
    <w:p w14:paraId="39CB759B" w14:textId="77777777" w:rsidR="00456249" w:rsidRPr="00445E8A" w:rsidRDefault="00456249" w:rsidP="00456249"/>
    <w:p w14:paraId="4D6B8D0E" w14:textId="77777777" w:rsidR="00456249" w:rsidRPr="00445E8A" w:rsidRDefault="00456249" w:rsidP="00456249">
      <w:pPr>
        <w:pStyle w:val="TH"/>
      </w:pPr>
      <w:r w:rsidRPr="00445E8A">
        <w:lastRenderedPageBreak/>
        <w:t>Table 4.6A.2.5-2: T</w:t>
      </w:r>
      <w:r w:rsidRPr="00445E8A">
        <w:rPr>
          <w:vertAlign w:val="subscript"/>
        </w:rPr>
        <w:t>detect,NB_Inter_</w:t>
      </w:r>
      <w:r w:rsidRPr="00445E8A" w:rsidDel="004E1161">
        <w:rPr>
          <w:vertAlign w:val="subscript"/>
        </w:rPr>
        <w:t xml:space="preserve"> </w:t>
      </w:r>
      <w:r w:rsidRPr="00445E8A">
        <w:rPr>
          <w:vertAlign w:val="subscript"/>
        </w:rPr>
        <w:t>NC,</w:t>
      </w:r>
      <w:r w:rsidRPr="00445E8A">
        <w:t xml:space="preserve"> T</w:t>
      </w:r>
      <w:r w:rsidRPr="00445E8A">
        <w:rPr>
          <w:vertAlign w:val="subscript"/>
        </w:rPr>
        <w:t>measure,NB_Inter_NC</w:t>
      </w:r>
      <w:r w:rsidRPr="00445E8A">
        <w:t xml:space="preserve"> and T</w:t>
      </w:r>
      <w:r w:rsidRPr="00445E8A">
        <w:rPr>
          <w:vertAlign w:val="subscript"/>
        </w:rPr>
        <w:t>evaluate, NB_inter_</w:t>
      </w:r>
      <w:r w:rsidRPr="00445E8A" w:rsidDel="004E1161">
        <w:rPr>
          <w:vertAlign w:val="subscript"/>
        </w:rPr>
        <w:t xml:space="preserve"> </w:t>
      </w:r>
      <w:r w:rsidRPr="00445E8A">
        <w:rPr>
          <w:vertAlign w:val="subscript"/>
        </w:rPr>
        <w:t xml:space="preserve">NC </w:t>
      </w:r>
      <w:r w:rsidRPr="00445E8A">
        <w:t>for UE configured with eDRX_IDLE cycle</w:t>
      </w:r>
    </w:p>
    <w:tbl>
      <w:tblPr>
        <w:tblW w:w="54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45"/>
        <w:gridCol w:w="1047"/>
        <w:gridCol w:w="4858"/>
        <w:gridCol w:w="1388"/>
        <w:gridCol w:w="1201"/>
      </w:tblGrid>
      <w:tr w:rsidR="00456249" w:rsidRPr="00445E8A" w14:paraId="1190AF29" w14:textId="77777777" w:rsidTr="00AB5E44">
        <w:trPr>
          <w:cantSplit/>
          <w:jc w:val="center"/>
        </w:trPr>
        <w:tc>
          <w:tcPr>
            <w:tcW w:w="406" w:type="pct"/>
            <w:tcMar>
              <w:left w:w="0" w:type="dxa"/>
              <w:right w:w="0" w:type="dxa"/>
            </w:tcMar>
          </w:tcPr>
          <w:p w14:paraId="320F3272" w14:textId="77777777" w:rsidR="00456249" w:rsidRPr="00445E8A" w:rsidRDefault="00456249" w:rsidP="00AB5E44">
            <w:pPr>
              <w:pStyle w:val="TAH"/>
            </w:pPr>
            <w:r w:rsidRPr="00445E8A">
              <w:t>eDRX_IDLE cycle length [s]</w:t>
            </w:r>
          </w:p>
        </w:tc>
        <w:tc>
          <w:tcPr>
            <w:tcW w:w="404" w:type="pct"/>
            <w:tcMar>
              <w:left w:w="0" w:type="dxa"/>
              <w:right w:w="0" w:type="dxa"/>
            </w:tcMar>
          </w:tcPr>
          <w:p w14:paraId="0C0F0986" w14:textId="77777777" w:rsidR="00456249" w:rsidRPr="00445E8A" w:rsidRDefault="00456249" w:rsidP="00AB5E44">
            <w:pPr>
              <w:pStyle w:val="TAH"/>
              <w:rPr>
                <w:snapToGrid w:val="0"/>
              </w:rPr>
            </w:pPr>
            <w:r w:rsidRPr="00445E8A">
              <w:t>DRX cycle length [s]</w:t>
            </w:r>
          </w:p>
        </w:tc>
        <w:tc>
          <w:tcPr>
            <w:tcW w:w="548" w:type="pct"/>
            <w:tcMar>
              <w:left w:w="0" w:type="dxa"/>
              <w:right w:w="0" w:type="dxa"/>
            </w:tcMar>
          </w:tcPr>
          <w:p w14:paraId="37ECFF72" w14:textId="77777777" w:rsidR="00456249" w:rsidRPr="00445E8A" w:rsidRDefault="00456249" w:rsidP="00AB5E44">
            <w:pPr>
              <w:pStyle w:val="TAH"/>
            </w:pPr>
            <w:r w:rsidRPr="00445E8A">
              <w:t>PTW length [s]</w:t>
            </w:r>
            <w:r w:rsidRPr="00445E8A">
              <w:rPr>
                <w:rFonts w:cs="v4.2.0" w:hint="eastAsia"/>
              </w:rPr>
              <w:t xml:space="preserve"> (number of 2.56s periods)</w:t>
            </w:r>
          </w:p>
        </w:tc>
        <w:tc>
          <w:tcPr>
            <w:tcW w:w="2329" w:type="pct"/>
            <w:tcMar>
              <w:left w:w="0" w:type="dxa"/>
              <w:right w:w="0" w:type="dxa"/>
            </w:tcMar>
          </w:tcPr>
          <w:p w14:paraId="1A1080DF" w14:textId="77777777" w:rsidR="00456249" w:rsidRPr="00445E8A" w:rsidRDefault="00456249" w:rsidP="00AB5E44">
            <w:pPr>
              <w:pStyle w:val="TAH"/>
            </w:pPr>
            <w:r w:rsidRPr="00445E8A">
              <w:t>T</w:t>
            </w:r>
            <w:r w:rsidRPr="00445E8A">
              <w:rPr>
                <w:vertAlign w:val="subscript"/>
              </w:rPr>
              <w:t>detect,NB_Inter_NC</w:t>
            </w:r>
            <w:r w:rsidRPr="00445E8A">
              <w:t xml:space="preserve"> [s] (number of DRX cycles)</w:t>
            </w:r>
          </w:p>
        </w:tc>
        <w:tc>
          <w:tcPr>
            <w:tcW w:w="737" w:type="pct"/>
            <w:tcMar>
              <w:left w:w="0" w:type="dxa"/>
              <w:right w:w="0" w:type="dxa"/>
            </w:tcMar>
          </w:tcPr>
          <w:p w14:paraId="062CB74B" w14:textId="77777777" w:rsidR="00456249" w:rsidRPr="00445E8A" w:rsidRDefault="00456249" w:rsidP="00AB5E44">
            <w:pPr>
              <w:pStyle w:val="TAH"/>
              <w:rPr>
                <w:snapToGrid w:val="0"/>
              </w:rPr>
            </w:pPr>
            <w:r w:rsidRPr="00445E8A">
              <w:t>T</w:t>
            </w:r>
            <w:r w:rsidRPr="00445E8A">
              <w:rPr>
                <w:vertAlign w:val="subscript"/>
              </w:rPr>
              <w:t>measure,NB_Inter_NC</w:t>
            </w:r>
            <w:r w:rsidRPr="00445E8A">
              <w:t xml:space="preserve"> [s] (number of DRX cycles)</w:t>
            </w:r>
          </w:p>
        </w:tc>
        <w:tc>
          <w:tcPr>
            <w:tcW w:w="576" w:type="pct"/>
            <w:tcMar>
              <w:left w:w="0" w:type="dxa"/>
              <w:right w:w="0" w:type="dxa"/>
            </w:tcMar>
          </w:tcPr>
          <w:p w14:paraId="7C806846" w14:textId="77777777" w:rsidR="00456249" w:rsidRPr="00445E8A" w:rsidRDefault="00456249" w:rsidP="00AB5E44">
            <w:pPr>
              <w:pStyle w:val="TAH"/>
              <w:rPr>
                <w:vertAlign w:val="subscript"/>
              </w:rPr>
            </w:pPr>
            <w:r w:rsidRPr="00445E8A">
              <w:t>T</w:t>
            </w:r>
            <w:r w:rsidRPr="00445E8A">
              <w:rPr>
                <w:vertAlign w:val="subscript"/>
              </w:rPr>
              <w:t>evaluate,NB_inter_</w:t>
            </w:r>
            <w:r w:rsidRPr="00445E8A" w:rsidDel="004C5188">
              <w:rPr>
                <w:vertAlign w:val="subscript"/>
              </w:rPr>
              <w:t xml:space="preserve"> </w:t>
            </w:r>
            <w:r w:rsidRPr="00445E8A">
              <w:rPr>
                <w:vertAlign w:val="subscript"/>
              </w:rPr>
              <w:t>NC</w:t>
            </w:r>
          </w:p>
          <w:p w14:paraId="652D2FD3" w14:textId="77777777" w:rsidR="00456249" w:rsidRPr="00445E8A" w:rsidRDefault="00456249" w:rsidP="00AB5E44">
            <w:pPr>
              <w:pStyle w:val="TAH"/>
            </w:pPr>
            <w:r w:rsidRPr="00445E8A">
              <w:t>[s] (number of DRX cycles)</w:t>
            </w:r>
          </w:p>
        </w:tc>
      </w:tr>
      <w:tr w:rsidR="00456249" w:rsidRPr="00445E8A" w14:paraId="6DEA2FB5" w14:textId="77777777" w:rsidTr="00AB5E44">
        <w:trPr>
          <w:cantSplit/>
          <w:jc w:val="center"/>
        </w:trPr>
        <w:tc>
          <w:tcPr>
            <w:tcW w:w="406" w:type="pct"/>
            <w:vMerge w:val="restart"/>
            <w:vAlign w:val="center"/>
          </w:tcPr>
          <w:p w14:paraId="769C74E2" w14:textId="77777777" w:rsidR="00456249" w:rsidRPr="00445E8A" w:rsidRDefault="00456249" w:rsidP="00AB5E44">
            <w:pPr>
              <w:pStyle w:val="TAC"/>
              <w:rPr>
                <w:rFonts w:cs="Arial"/>
              </w:rPr>
            </w:pPr>
            <w:r w:rsidRPr="00445E8A">
              <w:rPr>
                <w:rFonts w:cs="Arial"/>
              </w:rPr>
              <w:t>20.48 ≤ eDRX_IDLE cycle length ≤ 10485.76</w:t>
            </w:r>
          </w:p>
        </w:tc>
        <w:tc>
          <w:tcPr>
            <w:tcW w:w="404" w:type="pct"/>
          </w:tcPr>
          <w:p w14:paraId="6B3CFCC2" w14:textId="77777777" w:rsidR="00456249" w:rsidRPr="00445E8A" w:rsidRDefault="00456249" w:rsidP="00AB5E44">
            <w:pPr>
              <w:pStyle w:val="TAC"/>
              <w:rPr>
                <w:rFonts w:cs="Arial"/>
              </w:rPr>
            </w:pPr>
            <w:r w:rsidRPr="00445E8A">
              <w:rPr>
                <w:rFonts w:cs="Arial" w:hint="eastAsia"/>
              </w:rPr>
              <w:t>0.32</w:t>
            </w:r>
          </w:p>
        </w:tc>
        <w:tc>
          <w:tcPr>
            <w:tcW w:w="548" w:type="pct"/>
          </w:tcPr>
          <w:p w14:paraId="1DB985A8" w14:textId="77777777" w:rsidR="00456249" w:rsidRPr="00445E8A" w:rsidRDefault="00456249" w:rsidP="00AB5E44">
            <w:pPr>
              <w:pStyle w:val="TAC"/>
              <w:rPr>
                <w:rFonts w:cs="Arial"/>
                <w:snapToGrid w:val="0"/>
              </w:rPr>
            </w:pPr>
            <w:r w:rsidRPr="00445E8A">
              <w:rPr>
                <w:rFonts w:cs="Arial"/>
                <w:snapToGrid w:val="0"/>
              </w:rPr>
              <w:t>≥ 2.56 (1)</w:t>
            </w:r>
          </w:p>
        </w:tc>
        <w:tc>
          <w:tcPr>
            <w:tcW w:w="2329" w:type="pct"/>
            <w:vMerge w:val="restart"/>
            <w:vAlign w:val="center"/>
          </w:tcPr>
          <w:p w14:paraId="71493626" w14:textId="77777777" w:rsidR="00456249" w:rsidRPr="00445E8A" w:rsidRDefault="00456249" w:rsidP="00AB5E44">
            <w:pPr>
              <w:pStyle w:val="TAC"/>
              <w:rPr>
                <w:rFonts w:cs="Arial"/>
              </w:rPr>
            </w:pPr>
            <w:r w:rsidRPr="00445E8A">
              <w:rPr>
                <w:rFonts w:cs="Arial"/>
                <w:position w:val="-32"/>
              </w:rPr>
              <w:object w:dxaOrig="5460" w:dyaOrig="760" w14:anchorId="017A125A">
                <v:shape id="_x0000_i1031" type="#_x0000_t75" style="width:232.1pt;height:30.65pt" o:ole="">
                  <v:imagedata r:id="rId26" o:title=""/>
                </v:shape>
                <o:OLEObject Type="Embed" ProgID="Equation.3" ShapeID="_x0000_i1031" DrawAspect="Content" ObjectID="_1769859127" r:id="rId27"/>
              </w:object>
            </w:r>
            <w:r w:rsidRPr="00445E8A">
              <w:rPr>
                <w:rFonts w:cs="Arial"/>
              </w:rPr>
              <w:t xml:space="preserve"> (20)</w:t>
            </w:r>
          </w:p>
        </w:tc>
        <w:tc>
          <w:tcPr>
            <w:tcW w:w="737" w:type="pct"/>
          </w:tcPr>
          <w:p w14:paraId="20AF51E2" w14:textId="77777777" w:rsidR="00456249" w:rsidRPr="00445E8A" w:rsidRDefault="00456249" w:rsidP="00AB5E44">
            <w:pPr>
              <w:pStyle w:val="TAC"/>
              <w:rPr>
                <w:rFonts w:cs="Arial"/>
                <w:snapToGrid w:val="0"/>
              </w:rPr>
            </w:pPr>
            <w:r w:rsidRPr="00445E8A">
              <w:t xml:space="preserve">1.28 </w:t>
            </w:r>
            <w:r w:rsidRPr="00445E8A">
              <w:rPr>
                <w:snapToGrid w:val="0"/>
                <w:szCs w:val="18"/>
              </w:rPr>
              <w:t>(4)</w:t>
            </w:r>
          </w:p>
        </w:tc>
        <w:tc>
          <w:tcPr>
            <w:tcW w:w="576" w:type="pct"/>
          </w:tcPr>
          <w:p w14:paraId="00E50B2B" w14:textId="77777777" w:rsidR="00456249" w:rsidRPr="00445E8A" w:rsidRDefault="00456249" w:rsidP="00AB5E44">
            <w:pPr>
              <w:pStyle w:val="TAC"/>
              <w:rPr>
                <w:rFonts w:cs="Arial"/>
                <w:snapToGrid w:val="0"/>
              </w:rPr>
            </w:pPr>
            <w:r w:rsidRPr="00445E8A">
              <w:rPr>
                <w:snapToGrid w:val="0"/>
              </w:rPr>
              <w:t>2.56 (8)</w:t>
            </w:r>
          </w:p>
        </w:tc>
      </w:tr>
      <w:tr w:rsidR="00456249" w:rsidRPr="00445E8A" w14:paraId="75311008" w14:textId="77777777" w:rsidTr="00AB5E44">
        <w:trPr>
          <w:cantSplit/>
          <w:jc w:val="center"/>
        </w:trPr>
        <w:tc>
          <w:tcPr>
            <w:tcW w:w="406" w:type="pct"/>
            <w:vMerge/>
            <w:vAlign w:val="center"/>
          </w:tcPr>
          <w:p w14:paraId="4C3530B6" w14:textId="77777777" w:rsidR="00456249" w:rsidRPr="00445E8A" w:rsidRDefault="00456249" w:rsidP="00AB5E44">
            <w:pPr>
              <w:pStyle w:val="TAC"/>
              <w:rPr>
                <w:rFonts w:cs="Arial"/>
              </w:rPr>
            </w:pPr>
          </w:p>
        </w:tc>
        <w:tc>
          <w:tcPr>
            <w:tcW w:w="404" w:type="pct"/>
          </w:tcPr>
          <w:p w14:paraId="2F9A822C" w14:textId="77777777" w:rsidR="00456249" w:rsidRPr="00445E8A" w:rsidRDefault="00456249" w:rsidP="00AB5E44">
            <w:pPr>
              <w:pStyle w:val="TAC"/>
              <w:rPr>
                <w:rFonts w:cs="Arial"/>
              </w:rPr>
            </w:pPr>
            <w:r w:rsidRPr="00445E8A">
              <w:rPr>
                <w:rFonts w:cs="Arial" w:hint="eastAsia"/>
              </w:rPr>
              <w:t>0.64</w:t>
            </w:r>
          </w:p>
        </w:tc>
        <w:tc>
          <w:tcPr>
            <w:tcW w:w="548" w:type="pct"/>
          </w:tcPr>
          <w:p w14:paraId="55809379" w14:textId="77777777" w:rsidR="00456249" w:rsidRPr="00445E8A" w:rsidRDefault="00456249" w:rsidP="00AB5E44">
            <w:pPr>
              <w:pStyle w:val="TAC"/>
              <w:rPr>
                <w:rFonts w:cs="Arial"/>
                <w:snapToGrid w:val="0"/>
              </w:rPr>
            </w:pPr>
            <w:r w:rsidRPr="00445E8A">
              <w:rPr>
                <w:rFonts w:cs="Arial"/>
                <w:snapToGrid w:val="0"/>
              </w:rPr>
              <w:t>≥ 2.56 (1)</w:t>
            </w:r>
          </w:p>
        </w:tc>
        <w:tc>
          <w:tcPr>
            <w:tcW w:w="2329" w:type="pct"/>
            <w:vMerge/>
          </w:tcPr>
          <w:p w14:paraId="40A6595B" w14:textId="77777777" w:rsidR="00456249" w:rsidRPr="00445E8A" w:rsidRDefault="00456249" w:rsidP="00AB5E44">
            <w:pPr>
              <w:pStyle w:val="TAC"/>
              <w:rPr>
                <w:rFonts w:cs="Arial"/>
              </w:rPr>
            </w:pPr>
          </w:p>
        </w:tc>
        <w:tc>
          <w:tcPr>
            <w:tcW w:w="737" w:type="pct"/>
          </w:tcPr>
          <w:p w14:paraId="48BECE13" w14:textId="77777777" w:rsidR="00456249" w:rsidRPr="00445E8A" w:rsidRDefault="00456249" w:rsidP="00AB5E44">
            <w:pPr>
              <w:pStyle w:val="TAC"/>
              <w:rPr>
                <w:rFonts w:cs="Arial"/>
                <w:snapToGrid w:val="0"/>
              </w:rPr>
            </w:pPr>
            <w:r w:rsidRPr="00445E8A">
              <w:rPr>
                <w:snapToGrid w:val="0"/>
                <w:szCs w:val="18"/>
              </w:rPr>
              <w:t>1.28 (2)</w:t>
            </w:r>
          </w:p>
        </w:tc>
        <w:tc>
          <w:tcPr>
            <w:tcW w:w="576" w:type="pct"/>
          </w:tcPr>
          <w:p w14:paraId="5AF49CD2" w14:textId="77777777" w:rsidR="00456249" w:rsidRPr="00445E8A" w:rsidRDefault="00456249" w:rsidP="00AB5E44">
            <w:pPr>
              <w:pStyle w:val="TAC"/>
              <w:rPr>
                <w:rFonts w:cs="Arial"/>
                <w:snapToGrid w:val="0"/>
              </w:rPr>
            </w:pPr>
            <w:r w:rsidRPr="00445E8A">
              <w:rPr>
                <w:snapToGrid w:val="0"/>
              </w:rPr>
              <w:t>2.56 (4)</w:t>
            </w:r>
          </w:p>
        </w:tc>
      </w:tr>
      <w:tr w:rsidR="00456249" w:rsidRPr="00445E8A" w14:paraId="518AC029" w14:textId="77777777" w:rsidTr="00AB5E44">
        <w:trPr>
          <w:cantSplit/>
          <w:jc w:val="center"/>
        </w:trPr>
        <w:tc>
          <w:tcPr>
            <w:tcW w:w="406" w:type="pct"/>
            <w:vMerge/>
            <w:vAlign w:val="center"/>
          </w:tcPr>
          <w:p w14:paraId="76410AC0" w14:textId="77777777" w:rsidR="00456249" w:rsidRPr="00445E8A" w:rsidRDefault="00456249" w:rsidP="00AB5E44">
            <w:pPr>
              <w:pStyle w:val="TAC"/>
              <w:rPr>
                <w:rFonts w:cs="Arial"/>
              </w:rPr>
            </w:pPr>
          </w:p>
        </w:tc>
        <w:tc>
          <w:tcPr>
            <w:tcW w:w="404" w:type="pct"/>
          </w:tcPr>
          <w:p w14:paraId="38464DBA" w14:textId="77777777" w:rsidR="00456249" w:rsidRPr="00445E8A" w:rsidRDefault="00456249" w:rsidP="00AB5E44">
            <w:pPr>
              <w:pStyle w:val="TAC"/>
              <w:rPr>
                <w:rFonts w:cs="Arial"/>
                <w:snapToGrid w:val="0"/>
              </w:rPr>
            </w:pPr>
            <w:r w:rsidRPr="00445E8A">
              <w:rPr>
                <w:rFonts w:cs="Arial"/>
              </w:rPr>
              <w:t>1.28</w:t>
            </w:r>
          </w:p>
        </w:tc>
        <w:tc>
          <w:tcPr>
            <w:tcW w:w="548" w:type="pct"/>
          </w:tcPr>
          <w:p w14:paraId="7C20BAA6" w14:textId="77777777" w:rsidR="00456249" w:rsidRPr="00445E8A" w:rsidRDefault="00456249" w:rsidP="00AB5E44">
            <w:pPr>
              <w:pStyle w:val="TAC"/>
              <w:rPr>
                <w:rFonts w:cs="Arial"/>
              </w:rPr>
            </w:pPr>
            <w:r w:rsidRPr="00445E8A">
              <w:rPr>
                <w:rFonts w:cs="Arial"/>
                <w:snapToGrid w:val="0"/>
              </w:rPr>
              <w:t>≥5.12 (2)</w:t>
            </w:r>
          </w:p>
        </w:tc>
        <w:tc>
          <w:tcPr>
            <w:tcW w:w="2329" w:type="pct"/>
            <w:vMerge/>
          </w:tcPr>
          <w:p w14:paraId="0EA56998" w14:textId="77777777" w:rsidR="00456249" w:rsidRPr="00445E8A" w:rsidRDefault="00456249" w:rsidP="00AB5E44">
            <w:pPr>
              <w:pStyle w:val="TAC"/>
              <w:rPr>
                <w:rFonts w:cs="Arial"/>
                <w:noProof/>
                <w:snapToGrid w:val="0"/>
                <w:lang w:val="en-US"/>
              </w:rPr>
            </w:pPr>
          </w:p>
        </w:tc>
        <w:tc>
          <w:tcPr>
            <w:tcW w:w="737" w:type="pct"/>
          </w:tcPr>
          <w:p w14:paraId="7AD0A649" w14:textId="77777777" w:rsidR="00456249" w:rsidRPr="00445E8A" w:rsidRDefault="00456249" w:rsidP="00AB5E44">
            <w:pPr>
              <w:pStyle w:val="TAC"/>
              <w:rPr>
                <w:rFonts w:cs="Arial"/>
                <w:snapToGrid w:val="0"/>
              </w:rPr>
            </w:pPr>
            <w:r w:rsidRPr="00445E8A">
              <w:rPr>
                <w:rFonts w:cs="Arial"/>
                <w:snapToGrid w:val="0"/>
              </w:rPr>
              <w:t>1.28 (1)</w:t>
            </w:r>
          </w:p>
        </w:tc>
        <w:tc>
          <w:tcPr>
            <w:tcW w:w="576" w:type="pct"/>
          </w:tcPr>
          <w:p w14:paraId="318835F5" w14:textId="77777777" w:rsidR="00456249" w:rsidRPr="00445E8A" w:rsidRDefault="00456249" w:rsidP="00AB5E44">
            <w:pPr>
              <w:pStyle w:val="TAC"/>
              <w:rPr>
                <w:rFonts w:cs="Arial"/>
                <w:snapToGrid w:val="0"/>
              </w:rPr>
            </w:pPr>
            <w:r w:rsidRPr="00445E8A">
              <w:rPr>
                <w:rFonts w:cs="Arial"/>
                <w:snapToGrid w:val="0"/>
              </w:rPr>
              <w:t>2.56 (2)</w:t>
            </w:r>
          </w:p>
        </w:tc>
      </w:tr>
      <w:tr w:rsidR="00456249" w:rsidRPr="00445E8A" w14:paraId="20E80C2A" w14:textId="77777777" w:rsidTr="00AB5E44">
        <w:trPr>
          <w:cantSplit/>
          <w:jc w:val="center"/>
        </w:trPr>
        <w:tc>
          <w:tcPr>
            <w:tcW w:w="406" w:type="pct"/>
            <w:vMerge/>
          </w:tcPr>
          <w:p w14:paraId="52FABBA9" w14:textId="77777777" w:rsidR="00456249" w:rsidRPr="00445E8A" w:rsidRDefault="00456249" w:rsidP="00AB5E44">
            <w:pPr>
              <w:pStyle w:val="TAC"/>
              <w:rPr>
                <w:rFonts w:cs="Arial"/>
              </w:rPr>
            </w:pPr>
          </w:p>
        </w:tc>
        <w:tc>
          <w:tcPr>
            <w:tcW w:w="404" w:type="pct"/>
          </w:tcPr>
          <w:p w14:paraId="77FE2945" w14:textId="77777777" w:rsidR="00456249" w:rsidRPr="00445E8A" w:rsidRDefault="00456249" w:rsidP="00AB5E44">
            <w:pPr>
              <w:pStyle w:val="TAC"/>
              <w:rPr>
                <w:rFonts w:cs="Arial"/>
                <w:snapToGrid w:val="0"/>
              </w:rPr>
            </w:pPr>
            <w:r w:rsidRPr="00445E8A">
              <w:rPr>
                <w:rFonts w:cs="Arial"/>
              </w:rPr>
              <w:t>2.56</w:t>
            </w:r>
          </w:p>
        </w:tc>
        <w:tc>
          <w:tcPr>
            <w:tcW w:w="548" w:type="pct"/>
          </w:tcPr>
          <w:p w14:paraId="6C8224F7" w14:textId="77777777" w:rsidR="00456249" w:rsidRPr="00445E8A" w:rsidRDefault="00456249" w:rsidP="00AB5E44">
            <w:pPr>
              <w:pStyle w:val="TAC"/>
              <w:rPr>
                <w:rFonts w:cs="Arial"/>
              </w:rPr>
            </w:pPr>
            <w:r w:rsidRPr="00445E8A">
              <w:rPr>
                <w:rFonts w:cs="Arial"/>
                <w:snapToGrid w:val="0"/>
              </w:rPr>
              <w:t>≥7.68 (3)</w:t>
            </w:r>
          </w:p>
        </w:tc>
        <w:tc>
          <w:tcPr>
            <w:tcW w:w="2329" w:type="pct"/>
            <w:vMerge/>
          </w:tcPr>
          <w:p w14:paraId="57D0FCF5" w14:textId="77777777" w:rsidR="00456249" w:rsidRPr="00445E8A" w:rsidRDefault="00456249" w:rsidP="00AB5E44">
            <w:pPr>
              <w:pStyle w:val="TAC"/>
              <w:rPr>
                <w:rFonts w:cs="Arial"/>
                <w:noProof/>
                <w:snapToGrid w:val="0"/>
                <w:lang w:val="en-US"/>
              </w:rPr>
            </w:pPr>
          </w:p>
        </w:tc>
        <w:tc>
          <w:tcPr>
            <w:tcW w:w="737" w:type="pct"/>
          </w:tcPr>
          <w:p w14:paraId="07852C22" w14:textId="77777777" w:rsidR="00456249" w:rsidRPr="00445E8A" w:rsidRDefault="00456249" w:rsidP="00AB5E44">
            <w:pPr>
              <w:pStyle w:val="TAC"/>
              <w:rPr>
                <w:rFonts w:cs="Arial"/>
                <w:snapToGrid w:val="0"/>
              </w:rPr>
            </w:pPr>
            <w:r w:rsidRPr="00445E8A">
              <w:rPr>
                <w:rFonts w:cs="Arial"/>
                <w:snapToGrid w:val="0"/>
              </w:rPr>
              <w:t>2.56 (1)</w:t>
            </w:r>
          </w:p>
        </w:tc>
        <w:tc>
          <w:tcPr>
            <w:tcW w:w="576" w:type="pct"/>
          </w:tcPr>
          <w:p w14:paraId="1AFAC1C3" w14:textId="77777777" w:rsidR="00456249" w:rsidRPr="00445E8A" w:rsidRDefault="00456249" w:rsidP="00AB5E44">
            <w:pPr>
              <w:pStyle w:val="TAC"/>
              <w:rPr>
                <w:rFonts w:cs="Arial"/>
                <w:snapToGrid w:val="0"/>
              </w:rPr>
            </w:pPr>
            <w:r w:rsidRPr="00445E8A">
              <w:rPr>
                <w:rFonts w:cs="Arial"/>
                <w:snapToGrid w:val="0"/>
              </w:rPr>
              <w:t>5.12 (2)</w:t>
            </w:r>
          </w:p>
        </w:tc>
      </w:tr>
      <w:tr w:rsidR="00456249" w:rsidRPr="00445E8A" w14:paraId="66488A26" w14:textId="77777777" w:rsidTr="00AB5E44">
        <w:trPr>
          <w:cantSplit/>
          <w:jc w:val="center"/>
        </w:trPr>
        <w:tc>
          <w:tcPr>
            <w:tcW w:w="406" w:type="pct"/>
            <w:vMerge/>
          </w:tcPr>
          <w:p w14:paraId="01277530" w14:textId="77777777" w:rsidR="00456249" w:rsidRPr="00445E8A" w:rsidRDefault="00456249" w:rsidP="00AB5E44">
            <w:pPr>
              <w:pStyle w:val="TAC"/>
              <w:rPr>
                <w:rFonts w:cs="Arial"/>
              </w:rPr>
            </w:pPr>
          </w:p>
        </w:tc>
        <w:tc>
          <w:tcPr>
            <w:tcW w:w="404" w:type="pct"/>
          </w:tcPr>
          <w:p w14:paraId="61C76251" w14:textId="77777777" w:rsidR="00456249" w:rsidRPr="00445E8A" w:rsidRDefault="00456249" w:rsidP="00AB5E44">
            <w:pPr>
              <w:pStyle w:val="TAC"/>
              <w:rPr>
                <w:rFonts w:cs="Arial"/>
                <w:snapToGrid w:val="0"/>
              </w:rPr>
            </w:pPr>
            <w:r w:rsidRPr="00445E8A">
              <w:rPr>
                <w:rFonts w:cs="Arial"/>
              </w:rPr>
              <w:t>5.12</w:t>
            </w:r>
          </w:p>
        </w:tc>
        <w:tc>
          <w:tcPr>
            <w:tcW w:w="548" w:type="pct"/>
          </w:tcPr>
          <w:p w14:paraId="391399E4" w14:textId="77777777" w:rsidR="00456249" w:rsidRPr="00445E8A" w:rsidRDefault="00456249" w:rsidP="00AB5E44">
            <w:pPr>
              <w:pStyle w:val="TAC"/>
              <w:rPr>
                <w:rFonts w:cs="Arial"/>
              </w:rPr>
            </w:pPr>
            <w:r w:rsidRPr="00445E8A">
              <w:rPr>
                <w:rFonts w:cs="Arial"/>
                <w:snapToGrid w:val="0"/>
              </w:rPr>
              <w:t>≥12.8 (5)</w:t>
            </w:r>
          </w:p>
        </w:tc>
        <w:tc>
          <w:tcPr>
            <w:tcW w:w="2329" w:type="pct"/>
            <w:vMerge/>
          </w:tcPr>
          <w:p w14:paraId="40038450" w14:textId="77777777" w:rsidR="00456249" w:rsidRPr="00445E8A" w:rsidRDefault="00456249" w:rsidP="00AB5E44">
            <w:pPr>
              <w:pStyle w:val="TAC"/>
              <w:rPr>
                <w:rFonts w:cs="Arial"/>
                <w:noProof/>
                <w:snapToGrid w:val="0"/>
                <w:lang w:val="en-US"/>
              </w:rPr>
            </w:pPr>
          </w:p>
        </w:tc>
        <w:tc>
          <w:tcPr>
            <w:tcW w:w="737" w:type="pct"/>
          </w:tcPr>
          <w:p w14:paraId="61F7CBA6" w14:textId="77777777" w:rsidR="00456249" w:rsidRPr="00445E8A" w:rsidRDefault="00456249" w:rsidP="00AB5E44">
            <w:pPr>
              <w:pStyle w:val="TAC"/>
              <w:rPr>
                <w:rFonts w:cs="Arial"/>
                <w:snapToGrid w:val="0"/>
              </w:rPr>
            </w:pPr>
            <w:r w:rsidRPr="00445E8A">
              <w:rPr>
                <w:rFonts w:cs="Arial"/>
                <w:snapToGrid w:val="0"/>
              </w:rPr>
              <w:t>5.12 (1)</w:t>
            </w:r>
          </w:p>
        </w:tc>
        <w:tc>
          <w:tcPr>
            <w:tcW w:w="576" w:type="pct"/>
          </w:tcPr>
          <w:p w14:paraId="7A4C904B" w14:textId="77777777" w:rsidR="00456249" w:rsidRPr="00445E8A" w:rsidRDefault="00456249" w:rsidP="00AB5E44">
            <w:pPr>
              <w:pStyle w:val="TAC"/>
              <w:rPr>
                <w:rFonts w:cs="Arial"/>
                <w:snapToGrid w:val="0"/>
              </w:rPr>
            </w:pPr>
            <w:r w:rsidRPr="00445E8A">
              <w:rPr>
                <w:rFonts w:cs="Arial"/>
                <w:snapToGrid w:val="0"/>
              </w:rPr>
              <w:t>10.24 (2)</w:t>
            </w:r>
          </w:p>
        </w:tc>
      </w:tr>
      <w:tr w:rsidR="00456249" w:rsidRPr="00445E8A" w14:paraId="5A6D4C60" w14:textId="77777777" w:rsidTr="00AB5E44">
        <w:trPr>
          <w:cantSplit/>
          <w:jc w:val="center"/>
        </w:trPr>
        <w:tc>
          <w:tcPr>
            <w:tcW w:w="406" w:type="pct"/>
            <w:vMerge/>
          </w:tcPr>
          <w:p w14:paraId="07E8CC38" w14:textId="77777777" w:rsidR="00456249" w:rsidRPr="00445E8A" w:rsidRDefault="00456249" w:rsidP="00AB5E44">
            <w:pPr>
              <w:pStyle w:val="TAC"/>
              <w:rPr>
                <w:rFonts w:cs="Arial"/>
              </w:rPr>
            </w:pPr>
          </w:p>
        </w:tc>
        <w:tc>
          <w:tcPr>
            <w:tcW w:w="404" w:type="pct"/>
          </w:tcPr>
          <w:p w14:paraId="08EF2FDA" w14:textId="77777777" w:rsidR="00456249" w:rsidRPr="00445E8A" w:rsidRDefault="00456249" w:rsidP="00AB5E44">
            <w:pPr>
              <w:pStyle w:val="TAC"/>
              <w:rPr>
                <w:rFonts w:cs="Arial"/>
                <w:snapToGrid w:val="0"/>
              </w:rPr>
            </w:pPr>
            <w:r w:rsidRPr="00445E8A">
              <w:rPr>
                <w:rFonts w:cs="Arial"/>
              </w:rPr>
              <w:t>10.24</w:t>
            </w:r>
          </w:p>
        </w:tc>
        <w:tc>
          <w:tcPr>
            <w:tcW w:w="548" w:type="pct"/>
          </w:tcPr>
          <w:p w14:paraId="5B0B77D0" w14:textId="77777777" w:rsidR="00456249" w:rsidRPr="00445E8A" w:rsidRDefault="00456249" w:rsidP="00AB5E44">
            <w:pPr>
              <w:pStyle w:val="TAC"/>
              <w:rPr>
                <w:rFonts w:cs="Arial"/>
              </w:rPr>
            </w:pPr>
            <w:r w:rsidRPr="00445E8A">
              <w:rPr>
                <w:rFonts w:cs="Arial"/>
                <w:snapToGrid w:val="0"/>
              </w:rPr>
              <w:t>≥23.04 (9)</w:t>
            </w:r>
          </w:p>
        </w:tc>
        <w:tc>
          <w:tcPr>
            <w:tcW w:w="2329" w:type="pct"/>
            <w:vMerge/>
          </w:tcPr>
          <w:p w14:paraId="62005A8D" w14:textId="77777777" w:rsidR="00456249" w:rsidRPr="00445E8A" w:rsidRDefault="00456249" w:rsidP="00AB5E44">
            <w:pPr>
              <w:pStyle w:val="TAC"/>
              <w:rPr>
                <w:rFonts w:cs="Arial"/>
                <w:noProof/>
                <w:snapToGrid w:val="0"/>
                <w:lang w:val="en-US"/>
              </w:rPr>
            </w:pPr>
          </w:p>
        </w:tc>
        <w:tc>
          <w:tcPr>
            <w:tcW w:w="737" w:type="pct"/>
          </w:tcPr>
          <w:p w14:paraId="429EB3F5" w14:textId="77777777" w:rsidR="00456249" w:rsidRPr="00445E8A" w:rsidRDefault="00456249" w:rsidP="00AB5E44">
            <w:pPr>
              <w:pStyle w:val="TAC"/>
              <w:rPr>
                <w:rFonts w:cs="Arial"/>
                <w:snapToGrid w:val="0"/>
              </w:rPr>
            </w:pPr>
            <w:r w:rsidRPr="00445E8A">
              <w:rPr>
                <w:rFonts w:cs="Arial"/>
                <w:snapToGrid w:val="0"/>
              </w:rPr>
              <w:t>10.24 (1)</w:t>
            </w:r>
          </w:p>
        </w:tc>
        <w:tc>
          <w:tcPr>
            <w:tcW w:w="576" w:type="pct"/>
          </w:tcPr>
          <w:p w14:paraId="5D6A8496" w14:textId="77777777" w:rsidR="00456249" w:rsidRPr="00445E8A" w:rsidRDefault="00456249" w:rsidP="00AB5E44">
            <w:pPr>
              <w:pStyle w:val="TAC"/>
              <w:rPr>
                <w:rFonts w:cs="Arial"/>
                <w:snapToGrid w:val="0"/>
              </w:rPr>
            </w:pPr>
            <w:r w:rsidRPr="00445E8A">
              <w:rPr>
                <w:rFonts w:cs="Arial"/>
                <w:snapToGrid w:val="0"/>
              </w:rPr>
              <w:t>20.48</w:t>
            </w:r>
            <w:r w:rsidRPr="00445E8A">
              <w:rPr>
                <w:rFonts w:cs="Arial"/>
              </w:rPr>
              <w:t xml:space="preserve"> (</w:t>
            </w:r>
            <w:r w:rsidRPr="00445E8A">
              <w:rPr>
                <w:rFonts w:cs="Arial"/>
                <w:snapToGrid w:val="0"/>
              </w:rPr>
              <w:t>2</w:t>
            </w:r>
            <w:r w:rsidRPr="00445E8A">
              <w:rPr>
                <w:rFonts w:cs="Arial"/>
              </w:rPr>
              <w:t>)</w:t>
            </w:r>
          </w:p>
        </w:tc>
      </w:tr>
      <w:tr w:rsidR="00456249" w:rsidRPr="00445E8A" w14:paraId="46F9F836" w14:textId="77777777" w:rsidTr="00AB5E44">
        <w:trPr>
          <w:cantSplit/>
          <w:jc w:val="center"/>
        </w:trPr>
        <w:tc>
          <w:tcPr>
            <w:tcW w:w="5000" w:type="pct"/>
            <w:gridSpan w:val="6"/>
          </w:tcPr>
          <w:p w14:paraId="2E17EF92" w14:textId="77777777" w:rsidR="00456249" w:rsidRPr="00445E8A" w:rsidRDefault="00456249" w:rsidP="00AB5E44">
            <w:pPr>
              <w:pStyle w:val="TAN"/>
            </w:pPr>
            <w:r w:rsidRPr="00445E8A">
              <w:t>N</w:t>
            </w:r>
            <w:r>
              <w:t>ote</w:t>
            </w:r>
            <w:r w:rsidRPr="00445E8A">
              <w:t xml:space="preserve"> 1:</w:t>
            </w:r>
            <w:r w:rsidRPr="00445E8A">
              <w:tab/>
              <w:t>The number of DRX cycles in this table is given for the DRX cycles within PTWs.</w:t>
            </w:r>
          </w:p>
          <w:p w14:paraId="674E6EB5" w14:textId="77777777" w:rsidR="00456249" w:rsidRPr="00445E8A" w:rsidRDefault="00456249" w:rsidP="00AB5E44">
            <w:pPr>
              <w:pStyle w:val="TAN"/>
            </w:pPr>
            <w:r w:rsidRPr="00445E8A">
              <w:t>N</w:t>
            </w:r>
            <w:r>
              <w:t>ote</w:t>
            </w:r>
            <w:r w:rsidRPr="00445E8A">
              <w:t xml:space="preserve"> 2:</w:t>
            </w:r>
            <w:r w:rsidRPr="00445E8A">
              <w:tab/>
              <w:t>The eDRX_IDLE cycle lengths are as specified in Section X of TS 24.008 [34].</w:t>
            </w:r>
          </w:p>
        </w:tc>
      </w:tr>
    </w:tbl>
    <w:p w14:paraId="7EB3FD04" w14:textId="77777777" w:rsidR="00456249" w:rsidRPr="00445E8A" w:rsidRDefault="00456249" w:rsidP="00456249"/>
    <w:p w14:paraId="59FE74A5" w14:textId="77777777" w:rsidR="00456249" w:rsidRPr="00445E8A" w:rsidRDefault="00456249" w:rsidP="00456249">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1CDB0E4" w14:textId="77777777" w:rsidR="00456249" w:rsidRPr="00445E8A" w:rsidRDefault="00456249" w:rsidP="00456249">
      <w:r w:rsidRPr="00445E8A">
        <w:t>If all the relaxed monitoring criteria defined in clause 5.2.4.12 [1] are fulfilled then the UE’s inter-frequency measurement is not required to meet T</w:t>
      </w:r>
      <w:r w:rsidRPr="00445E8A">
        <w:rPr>
          <w:vertAlign w:val="subscript"/>
        </w:rPr>
        <w:t>detect,NB_Intra_EC,</w:t>
      </w:r>
      <w:r w:rsidRPr="00445E8A">
        <w:t xml:space="preserve"> T</w:t>
      </w:r>
      <w:r w:rsidRPr="00445E8A">
        <w:rPr>
          <w:vertAlign w:val="subscript"/>
        </w:rPr>
        <w:t>measure,NB_Intra_EC</w:t>
      </w:r>
      <w:r w:rsidRPr="00445E8A">
        <w:t xml:space="preserve"> and T</w:t>
      </w:r>
      <w:r w:rsidRPr="00445E8A">
        <w:rPr>
          <w:vertAlign w:val="subscript"/>
        </w:rPr>
        <w:t>evaluate,NB_intra_EC</w:t>
      </w:r>
      <w:r w:rsidRPr="00445E8A">
        <w:t xml:space="preserve"> as defined in Table 4.6A.2.5-1 and Table 4.6A.2.5-2.</w:t>
      </w:r>
    </w:p>
    <w:p w14:paraId="1B07D13B" w14:textId="77777777" w:rsidR="00456249" w:rsidRPr="00445E8A" w:rsidRDefault="00456249" w:rsidP="00456249">
      <w:pPr>
        <w:rPr>
          <w:noProof/>
        </w:rPr>
      </w:pPr>
      <w:r w:rsidRPr="00445E8A">
        <w:rPr>
          <w:noProof/>
        </w:rPr>
        <w:t xml:space="preserve">If </w:t>
      </w:r>
      <w:r w:rsidRPr="00445E8A">
        <w:rPr>
          <w:i/>
          <w:iCs/>
          <w:noProof/>
        </w:rPr>
        <w:t>t-Service</w:t>
      </w:r>
      <w:r w:rsidRPr="00445E8A">
        <w:rPr>
          <w:noProof/>
        </w:rPr>
        <w:t xml:space="preserve"> is broadcasted and applicable, UE shall be able to detect, measure, and evaluate neighbour cells before </w:t>
      </w:r>
      <w:r w:rsidRPr="00445E8A">
        <w:rPr>
          <w:rFonts w:eastAsia="Yu Mincho" w:cs="v4.2.0"/>
          <w:i/>
          <w:iCs/>
        </w:rPr>
        <w:t>t-Service</w:t>
      </w:r>
      <w:r w:rsidRPr="00445E8A">
        <w:rPr>
          <w:rFonts w:eastAsia="Yu Mincho" w:cs="v4.2.0"/>
        </w:rPr>
        <w:t xml:space="preserve"> is reached</w:t>
      </w:r>
      <w:r w:rsidRPr="00445E8A">
        <w:rPr>
          <w:rFonts w:eastAsia="PMingLiU"/>
          <w:szCs w:val="24"/>
          <w:lang w:eastAsia="zh-TW"/>
        </w:rPr>
        <w:t>, regardless of the rules currently limiting the UE measurement activities</w:t>
      </w:r>
      <w:r w:rsidRPr="00445E8A">
        <w:rPr>
          <w:noProof/>
        </w:rPr>
        <w:t xml:space="preserve">, and when to start the detection, measurement and evaluation on neighbour cells is up to UE implementation. This requirement does not apply when the time span from the last slot of SI transmission within SI modification period where the broadcasting of </w:t>
      </w:r>
      <w:r w:rsidRPr="00445E8A">
        <w:rPr>
          <w:i/>
          <w:iCs/>
          <w:noProof/>
        </w:rPr>
        <w:t>t-Service</w:t>
      </w:r>
      <w:r w:rsidRPr="00445E8A">
        <w:rPr>
          <w:noProof/>
        </w:rPr>
        <w:t xml:space="preserve"> is started to the first slot when the cell is scheduled to stop serving the area according to the broadcasted information is less than </w:t>
      </w:r>
      <w:r w:rsidRPr="00445E8A">
        <w:rPr>
          <w:szCs w:val="24"/>
        </w:rPr>
        <w:t>T</w:t>
      </w:r>
      <w:r w:rsidRPr="00445E8A">
        <w:rPr>
          <w:szCs w:val="24"/>
          <w:vertAlign w:val="subscript"/>
        </w:rPr>
        <w:t>trigger</w:t>
      </w:r>
      <w:r w:rsidRPr="00445E8A">
        <w:rPr>
          <w:noProof/>
        </w:rPr>
        <w:t xml:space="preserve">. </w:t>
      </w:r>
    </w:p>
    <w:p w14:paraId="15F272F8" w14:textId="77777777" w:rsidR="00456249" w:rsidRPr="00445E8A" w:rsidRDefault="00456249" w:rsidP="00456249">
      <w:pPr>
        <w:pStyle w:val="EQ"/>
      </w:pPr>
      <w:r w:rsidRPr="00445E8A">
        <w:tab/>
        <w:t>T</w:t>
      </w:r>
      <w:r w:rsidRPr="00445E8A">
        <w:rPr>
          <w:vertAlign w:val="subscript"/>
        </w:rPr>
        <w:t>trigger</w:t>
      </w:r>
      <w:r w:rsidRPr="00445E8A">
        <w:t xml:space="preserve"> = max(T</w:t>
      </w:r>
      <w:r w:rsidRPr="00445E8A">
        <w:rPr>
          <w:vertAlign w:val="subscript"/>
        </w:rPr>
        <w:t>detect,NB_Intra_NC</w:t>
      </w:r>
      <w:r w:rsidRPr="00445E8A">
        <w:rPr>
          <w:rFonts w:cs="v4.2.0"/>
        </w:rPr>
        <w:t xml:space="preserve"> , P</w:t>
      </w:r>
      <w:r w:rsidRPr="00445E8A">
        <w:rPr>
          <w:rFonts w:cs="v4.2.0"/>
          <w:vertAlign w:val="subscript"/>
        </w:rPr>
        <w:t>carrier</w:t>
      </w:r>
      <w:r w:rsidRPr="00445E8A">
        <w:rPr>
          <w:rFonts w:cs="v4.2.0"/>
        </w:rPr>
        <w:t xml:space="preserve"> * T</w:t>
      </w:r>
      <w:r w:rsidRPr="00445E8A">
        <w:rPr>
          <w:rFonts w:cs="v4.2.0"/>
          <w:vertAlign w:val="subscript"/>
        </w:rPr>
        <w:t>detect,NB_Inter_NC</w:t>
      </w:r>
      <w:r w:rsidRPr="00445E8A">
        <w:rPr>
          <w:rFonts w:cs="v4.2.0"/>
        </w:rPr>
        <w:t>)</w:t>
      </w:r>
      <w:r w:rsidRPr="00445E8A">
        <w:t>,</w:t>
      </w:r>
    </w:p>
    <w:p w14:paraId="11313FDB" w14:textId="77777777" w:rsidR="00456249" w:rsidRPr="00445E8A" w:rsidRDefault="00456249" w:rsidP="00456249">
      <w:pPr>
        <w:rPr>
          <w:noProof/>
        </w:rPr>
      </w:pPr>
      <w:r w:rsidRPr="00445E8A">
        <w:rPr>
          <w:szCs w:val="24"/>
        </w:rPr>
        <w:t>where</w:t>
      </w:r>
    </w:p>
    <w:p w14:paraId="296B6B08" w14:textId="77777777" w:rsidR="00456249" w:rsidRPr="00445E8A" w:rsidRDefault="00456249" w:rsidP="00456249">
      <w:pPr>
        <w:pStyle w:val="B10"/>
      </w:pPr>
      <w:r w:rsidRPr="00445E8A">
        <w:t>-</w:t>
      </w:r>
      <w:r w:rsidRPr="00445E8A">
        <w:tab/>
        <w:t>P</w:t>
      </w:r>
      <w:r w:rsidRPr="00445E8A">
        <w:rPr>
          <w:vertAlign w:val="subscript"/>
        </w:rPr>
        <w:t>carrier</w:t>
      </w:r>
      <w:r w:rsidRPr="00445E8A">
        <w:t xml:space="preserve"> </w:t>
      </w:r>
      <w:r w:rsidRPr="00445E8A">
        <w:rPr>
          <w:rFonts w:cs="v4.2.0"/>
        </w:rPr>
        <w:t>is the number of inter-frequency carriers for which carrier frequency information was provided by the serving NB-IoT cell</w:t>
      </w:r>
      <w:r w:rsidRPr="00445E8A">
        <w:t>,</w:t>
      </w:r>
    </w:p>
    <w:p w14:paraId="18F5EDC5" w14:textId="77777777" w:rsidR="00456249" w:rsidRPr="00445E8A" w:rsidRDefault="00456249" w:rsidP="00456249">
      <w:pPr>
        <w:pStyle w:val="B10"/>
      </w:pPr>
      <w:r w:rsidRPr="00445E8A">
        <w:t>-</w:t>
      </w:r>
      <w:r w:rsidRPr="00445E8A">
        <w:tab/>
        <w:t>T</w:t>
      </w:r>
      <w:r w:rsidRPr="00445E8A">
        <w:rPr>
          <w:vertAlign w:val="subscript"/>
        </w:rPr>
        <w:t>detect,NB_Intra_NC</w:t>
      </w:r>
      <w:r w:rsidRPr="00445E8A">
        <w:t xml:space="preserve"> is </w:t>
      </w:r>
      <w:r w:rsidRPr="00445E8A">
        <w:rPr>
          <w:szCs w:val="24"/>
        </w:rPr>
        <w:t>defined in [4.6A.2.2]</w:t>
      </w:r>
      <w:r w:rsidRPr="00445E8A">
        <w:t>, and T</w:t>
      </w:r>
      <w:r w:rsidRPr="00445E8A">
        <w:rPr>
          <w:vertAlign w:val="subscript"/>
        </w:rPr>
        <w:t>detect,NB_Inter_NC</w:t>
      </w:r>
      <w:r w:rsidRPr="00445E8A">
        <w:t xml:space="preserve"> is </w:t>
      </w:r>
      <w:r w:rsidRPr="00445E8A">
        <w:rPr>
          <w:szCs w:val="24"/>
        </w:rPr>
        <w:t>defined in [4.6A.2.5]</w:t>
      </w:r>
      <w:r w:rsidRPr="00445E8A">
        <w:t>.</w:t>
      </w:r>
    </w:p>
    <w:p w14:paraId="2DAF6C91" w14:textId="77777777" w:rsidR="00456249" w:rsidRPr="00445E8A" w:rsidRDefault="00456249" w:rsidP="00456249">
      <w:pPr>
        <w:rPr>
          <w:rFonts w:eastAsia="SimSun"/>
          <w:noProof/>
        </w:rPr>
      </w:pPr>
      <w:r w:rsidRPr="00445E8A">
        <w:rPr>
          <w:rFonts w:eastAsia="SimSun" w:hint="eastAsia"/>
          <w:noProof/>
        </w:rPr>
        <w:t>T</w:t>
      </w:r>
      <w:r w:rsidRPr="00445E8A">
        <w:rPr>
          <w:rFonts w:eastAsia="SimSun"/>
          <w:noProof/>
        </w:rPr>
        <w:t>he requirements in this clause apply provided that the valid information for the satellite serving the target cell has been provided by the serving cell.</w:t>
      </w:r>
    </w:p>
    <w:p w14:paraId="3DE4D3E3" w14:textId="77777777" w:rsidR="00456249" w:rsidRPr="00445E8A" w:rsidRDefault="00456249" w:rsidP="00456249">
      <w:pPr>
        <w:rPr>
          <w:rFonts w:eastAsia="SimSun"/>
          <w:i/>
          <w:iCs/>
        </w:rPr>
      </w:pPr>
    </w:p>
    <w:p w14:paraId="0EA183CF" w14:textId="77777777" w:rsidR="00456249" w:rsidRPr="00445E8A" w:rsidRDefault="00456249" w:rsidP="00456249">
      <w:pPr>
        <w:pStyle w:val="Heading4"/>
        <w:rPr>
          <w:lang w:eastAsia="sv-SE"/>
        </w:rPr>
      </w:pPr>
      <w:r w:rsidRPr="00445E8A">
        <w:rPr>
          <w:lang w:eastAsia="sv-SE"/>
        </w:rPr>
        <w:t>4.6A.2.6</w:t>
      </w:r>
      <w:r w:rsidRPr="00445E8A">
        <w:rPr>
          <w:lang w:eastAsia="sv-SE"/>
        </w:rPr>
        <w:tab/>
        <w:t>Measurements of inter-frequency NB-IoT cells for UE category NB1 in enhanced coverage</w:t>
      </w:r>
    </w:p>
    <w:p w14:paraId="654A5598" w14:textId="77777777" w:rsidR="00456249" w:rsidRPr="00AA5328" w:rsidRDefault="00456249" w:rsidP="00456249">
      <w:pPr>
        <w:rPr>
          <w:lang w:eastAsia="en-GB"/>
        </w:rPr>
      </w:pPr>
      <w:r w:rsidRPr="00445E8A">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6FC2874D" w14:textId="77777777" w:rsidR="00456249" w:rsidRPr="00445E8A" w:rsidRDefault="00456249" w:rsidP="00456249">
      <w:r w:rsidRPr="00AA5328">
        <w:rPr>
          <w:lang w:eastAsia="ja-JP"/>
        </w:rPr>
        <w:t xml:space="preserve">If </w:t>
      </w:r>
      <w:r w:rsidRPr="00AA5328">
        <w:rPr>
          <w:i/>
          <w:iCs/>
          <w:lang w:eastAsia="ja-JP"/>
        </w:rPr>
        <w:t xml:space="preserve">distanceThresh </w:t>
      </w:r>
      <w:r w:rsidRPr="00AA5328">
        <w:rPr>
          <w:lang w:eastAsia="ja-JP"/>
        </w:rPr>
        <w:t xml:space="preserve">and </w:t>
      </w:r>
      <w:r w:rsidRPr="00AA5328">
        <w:rPr>
          <w:i/>
          <w:iCs/>
          <w:lang w:eastAsia="ja-JP"/>
        </w:rPr>
        <w:t xml:space="preserve">referenceLocation </w:t>
      </w:r>
      <w:r w:rsidRPr="00AA5328">
        <w:rPr>
          <w:lang w:eastAsia="ja-JP"/>
        </w:rPr>
        <w:t xml:space="preserve">are </w:t>
      </w:r>
      <w:r w:rsidRPr="00AA5328">
        <w:rPr>
          <w:iCs/>
          <w:lang w:eastAsia="ja-JP"/>
        </w:rPr>
        <w:t>broadcasted, and if UE supports location-based measurement initiation and has obtained its location, the</w:t>
      </w:r>
      <w:r w:rsidRPr="00AA5328">
        <w:rPr>
          <w:lang w:eastAsia="ja-JP"/>
        </w:rPr>
        <w:t xml:space="preserve"> UE may not perform inter-frequency </w:t>
      </w:r>
      <w:r w:rsidRPr="00AA5328">
        <w:rPr>
          <w:iCs/>
          <w:lang w:eastAsia="ja-JP"/>
        </w:rPr>
        <w:t xml:space="preserve">measurements if the distance between UE and serving cell reference location is shorter than </w:t>
      </w:r>
      <w:r w:rsidRPr="00AA5328">
        <w:rPr>
          <w:i/>
          <w:lang w:eastAsia="ja-JP"/>
        </w:rPr>
        <w:t xml:space="preserve">distanceThresh.  </w:t>
      </w:r>
    </w:p>
    <w:p w14:paraId="14CD8212" w14:textId="77777777" w:rsidR="00456249" w:rsidRPr="00445E8A" w:rsidRDefault="00456249" w:rsidP="00456249">
      <w:pPr>
        <w:rPr>
          <w:rFonts w:cs="v4.2.0"/>
        </w:rPr>
      </w:pPr>
      <w:r w:rsidRPr="00445E8A">
        <w:rPr>
          <w:rFonts w:cs="v4.2.0"/>
        </w:rPr>
        <w:t xml:space="preserve">The UE shall be able to evaluate whether a newly detectable inter-frequency cell meets the reselection criteria defined in TS36.304 within </w:t>
      </w:r>
      <w:r w:rsidRPr="00445E8A">
        <w:rPr>
          <w:color w:val="000000" w:themeColor="text1"/>
        </w:rPr>
        <w:t>K</w:t>
      </w:r>
      <w:r w:rsidRPr="00445E8A">
        <w:rPr>
          <w:color w:val="000000" w:themeColor="text1"/>
          <w:vertAlign w:val="subscript"/>
        </w:rPr>
        <w:t xml:space="preserve">satellite </w:t>
      </w:r>
      <w:r w:rsidRPr="00445E8A">
        <w:t>*</w:t>
      </w:r>
      <w:r w:rsidRPr="00445E8A">
        <w:rPr>
          <w:rFonts w:cs="v4.2.0"/>
        </w:rPr>
        <w:t>P</w:t>
      </w:r>
      <w:r w:rsidRPr="00445E8A">
        <w:rPr>
          <w:rFonts w:cs="v4.2.0"/>
          <w:vertAlign w:val="subscript"/>
        </w:rPr>
        <w:t>carrier</w:t>
      </w:r>
      <w:r w:rsidRPr="00445E8A">
        <w:rPr>
          <w:rFonts w:cs="v4.2.0"/>
        </w:rPr>
        <w:t xml:space="preserve"> * T</w:t>
      </w:r>
      <w:r w:rsidRPr="00445E8A">
        <w:rPr>
          <w:rFonts w:cs="v4.2.0"/>
          <w:vertAlign w:val="subscript"/>
        </w:rPr>
        <w:t>detect,NB_Inter_EC</w:t>
      </w:r>
      <w:r w:rsidRPr="00445E8A">
        <w:rPr>
          <w:rFonts w:cs="v4.2.0"/>
        </w:rPr>
        <w:t xml:space="preserve">. An inter-frequency cell is considered to be detectable </w:t>
      </w:r>
      <w:r w:rsidRPr="00445E8A">
        <w:t xml:space="preserve">according to NRSRP, NRSRP </w:t>
      </w:r>
      <w:r w:rsidRPr="00445E8A">
        <w:rPr>
          <w:lang w:val="en-US"/>
        </w:rPr>
        <w:t>Ês/Iot,</w:t>
      </w:r>
      <w:r w:rsidRPr="00445E8A">
        <w:t xml:space="preserve"> NSCH_RP and NSCH </w:t>
      </w:r>
      <w:r w:rsidRPr="00445E8A">
        <w:rPr>
          <w:lang w:val="en-US"/>
        </w:rPr>
        <w:t>Ês/Iot</w:t>
      </w:r>
      <w:r w:rsidRPr="00445E8A">
        <w:t xml:space="preserve"> defined in Annex B.1.5 for a corresponding Band.</w:t>
      </w:r>
    </w:p>
    <w:p w14:paraId="2B03B200" w14:textId="77777777" w:rsidR="00456249" w:rsidRPr="00445E8A" w:rsidRDefault="00456249" w:rsidP="00456249">
      <w:r w:rsidRPr="00445E8A">
        <w:lastRenderedPageBreak/>
        <w:t>The UE shall not cause any interruption to the paging reception and acquisition of SI while performing measurement on serving or any neighbor cells.</w:t>
      </w:r>
    </w:p>
    <w:p w14:paraId="47D06C16" w14:textId="77777777" w:rsidR="00456249" w:rsidRPr="00445E8A" w:rsidRDefault="00456249" w:rsidP="00456249">
      <w:pPr>
        <w:rPr>
          <w:rFonts w:cs="v4.2.0"/>
        </w:rPr>
      </w:pPr>
      <w:r w:rsidRPr="00445E8A">
        <w:rPr>
          <w:rFonts w:cs="v4.2.0"/>
        </w:rPr>
        <w:t xml:space="preserve">The UE shall filter NRSRP measurements of each measured inter-frequency cell using at least 2 measurements. Within the set of measurements used for the filtering, at least two measurements shall be spaced by at least </w:t>
      </w:r>
      <w:r w:rsidRPr="00445E8A">
        <w:rPr>
          <w:color w:val="000000" w:themeColor="text1"/>
        </w:rPr>
        <w:t>K</w:t>
      </w:r>
      <w:r w:rsidRPr="00445E8A">
        <w:rPr>
          <w:color w:val="000000" w:themeColor="text1"/>
          <w:vertAlign w:val="subscript"/>
        </w:rPr>
        <w:t xml:space="preserve">satellite </w:t>
      </w:r>
      <w:r w:rsidRPr="00445E8A">
        <w:t>*</w:t>
      </w:r>
      <w:r w:rsidRPr="00445E8A">
        <w:rPr>
          <w:rFonts w:cs="v4.2.0"/>
        </w:rPr>
        <w:t>T</w:t>
      </w:r>
      <w:r w:rsidRPr="00445E8A">
        <w:rPr>
          <w:rFonts w:cs="v4.2.0"/>
          <w:vertAlign w:val="subscript"/>
        </w:rPr>
        <w:t>measure,NB_Inter _EC</w:t>
      </w:r>
      <w:r w:rsidRPr="00445E8A">
        <w:rPr>
          <w:rFonts w:cs="v4.2.0"/>
        </w:rPr>
        <w:t>/2.</w:t>
      </w:r>
    </w:p>
    <w:p w14:paraId="21CF69C7" w14:textId="77777777" w:rsidR="00456249" w:rsidRPr="00445E8A" w:rsidRDefault="00456249" w:rsidP="00456249">
      <w:pPr>
        <w:rPr>
          <w:rFonts w:cs="v4.2.0"/>
        </w:rPr>
      </w:pPr>
      <w:r w:rsidRPr="00445E8A">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r w:rsidRPr="00445E8A">
        <w:rPr>
          <w:color w:val="000000" w:themeColor="text1"/>
        </w:rPr>
        <w:t>K</w:t>
      </w:r>
      <w:r w:rsidRPr="00445E8A">
        <w:rPr>
          <w:color w:val="000000" w:themeColor="text1"/>
          <w:vertAlign w:val="subscript"/>
        </w:rPr>
        <w:t xml:space="preserve">satellite </w:t>
      </w:r>
      <w:r w:rsidRPr="00445E8A">
        <w:t>* P</w:t>
      </w:r>
      <w:r w:rsidRPr="00445E8A">
        <w:rPr>
          <w:vertAlign w:val="subscript"/>
        </w:rPr>
        <w:t>carrier</w:t>
      </w:r>
      <w:r w:rsidRPr="00445E8A">
        <w:t xml:space="preserve"> * </w:t>
      </w:r>
      <w:r w:rsidRPr="00445E8A">
        <w:rPr>
          <w:rFonts w:cs="v4.2.0"/>
        </w:rPr>
        <w:t>T</w:t>
      </w:r>
      <w:r w:rsidRPr="00445E8A">
        <w:rPr>
          <w:rFonts w:cs="v4.2.0"/>
          <w:vertAlign w:val="subscript"/>
        </w:rPr>
        <w:t>evaluate,NB_Inter_EC</w:t>
      </w:r>
      <w:r w:rsidRPr="00445E8A">
        <w:rPr>
          <w:rFonts w:cs="v4.2.0"/>
        </w:rPr>
        <w:t xml:space="preserve">. When evaluating cells for reselection, the side conditions for NRSRP, </w:t>
      </w:r>
      <w:r w:rsidRPr="00445E8A">
        <w:t xml:space="preserve">NRSRP </w:t>
      </w:r>
      <w:r w:rsidRPr="00445E8A">
        <w:rPr>
          <w:lang w:val="en-US"/>
        </w:rPr>
        <w:t>Ês/Iot,</w:t>
      </w:r>
      <w:r w:rsidRPr="00445E8A">
        <w:t xml:space="preserve"> NSCH_RP and NSCH </w:t>
      </w:r>
      <w:r w:rsidRPr="00445E8A">
        <w:rPr>
          <w:lang w:val="en-US"/>
        </w:rPr>
        <w:t>Ês/Iot</w:t>
      </w:r>
      <w:r w:rsidRPr="00445E8A">
        <w:t xml:space="preserve"> </w:t>
      </w:r>
      <w:r w:rsidRPr="00445E8A">
        <w:rPr>
          <w:rFonts w:cs="v4.2.0"/>
        </w:rPr>
        <w:t>apply to both serving and inter-frequency NB-IoT cells.</w:t>
      </w:r>
    </w:p>
    <w:p w14:paraId="2D19AC58" w14:textId="77777777" w:rsidR="00456249" w:rsidRPr="00445E8A" w:rsidRDefault="00456249" w:rsidP="00456249">
      <w:pPr>
        <w:rPr>
          <w:rFonts w:eastAsia="PMingLiU" w:cs="v4.2.0"/>
          <w:color w:val="000000" w:themeColor="text1"/>
          <w:lang w:eastAsia="zh-TW"/>
        </w:rPr>
      </w:pPr>
      <w:r w:rsidRPr="00445E8A">
        <w:rPr>
          <w:rFonts w:eastAsia="PMingLiU" w:cs="v4.2.0" w:hint="eastAsia"/>
          <w:color w:val="000000" w:themeColor="text1"/>
          <w:lang w:eastAsia="zh-TW"/>
        </w:rPr>
        <w:t>T</w:t>
      </w:r>
      <w:r w:rsidRPr="00445E8A">
        <w:rPr>
          <w:rFonts w:eastAsia="PMingLiU" w:cs="v4.2.0"/>
          <w:color w:val="000000" w:themeColor="text1"/>
          <w:lang w:eastAsia="zh-TW"/>
        </w:rPr>
        <w:t>he param</w:t>
      </w:r>
      <w:r>
        <w:rPr>
          <w:rFonts w:eastAsia="PMingLiU" w:cs="v4.2.0"/>
          <w:color w:val="000000" w:themeColor="text1"/>
          <w:lang w:eastAsia="zh-TW"/>
        </w:rPr>
        <w:t>e</w:t>
      </w:r>
      <w:r w:rsidRPr="00445E8A">
        <w:rPr>
          <w:rFonts w:eastAsia="PMingLiU" w:cs="v4.2.0"/>
          <w:color w:val="000000" w:themeColor="text1"/>
          <w:lang w:eastAsia="zh-TW"/>
        </w:rPr>
        <w:t xml:space="preserve">ter </w:t>
      </w:r>
      <w:r w:rsidRPr="00445E8A">
        <w:rPr>
          <w:color w:val="000000" w:themeColor="text1"/>
        </w:rPr>
        <w:t>K</w:t>
      </w:r>
      <w:r w:rsidRPr="00445E8A">
        <w:rPr>
          <w:color w:val="000000" w:themeColor="text1"/>
          <w:vertAlign w:val="subscript"/>
        </w:rPr>
        <w:t>satellite</w:t>
      </w:r>
      <w:r w:rsidRPr="00445E8A">
        <w:rPr>
          <w:color w:val="000000" w:themeColor="text1"/>
        </w:rPr>
        <w:t xml:space="preserve"> </w:t>
      </w:r>
      <w:r w:rsidRPr="00445E8A">
        <w:rPr>
          <w:rFonts w:cs="v4.2.0"/>
          <w:color w:val="000000" w:themeColor="text1"/>
        </w:rPr>
        <w:t xml:space="preserve">is the scaling factor for measurements correspond to multiple NGSO satellites. </w:t>
      </w:r>
      <w:r w:rsidRPr="003E56EB">
        <w:t>K</w:t>
      </w:r>
      <w:r w:rsidRPr="003E56EB">
        <w:rPr>
          <w:vertAlign w:val="subscript"/>
        </w:rPr>
        <w:t>satellite</w:t>
      </w:r>
      <w:r w:rsidRPr="003E56EB">
        <w:t xml:space="preserve"> = 1, if GSO satellite(s) is/are measured on the carrier</w:t>
      </w:r>
      <w:r>
        <w:t xml:space="preserve">. </w:t>
      </w:r>
      <w:r w:rsidRPr="00445E8A">
        <w:rPr>
          <w:color w:val="000000" w:themeColor="text1"/>
        </w:rPr>
        <w:t>K</w:t>
      </w:r>
      <w:r w:rsidRPr="00445E8A">
        <w:rPr>
          <w:color w:val="000000" w:themeColor="text1"/>
          <w:vertAlign w:val="subscript"/>
        </w:rPr>
        <w:t xml:space="preserve">satellite </w:t>
      </w:r>
      <w:r w:rsidRPr="00EB1B30">
        <w:rPr>
          <w:rFonts w:eastAsia="PMingLiU" w:cs="v4.2.0"/>
          <w:color w:val="000000"/>
          <w:lang w:eastAsia="zh-TW"/>
        </w:rPr>
        <w:t>equals to the number NGSO satellites to be measured if NGSO satellites are monitored.</w:t>
      </w:r>
    </w:p>
    <w:p w14:paraId="4CF57686" w14:textId="77777777" w:rsidR="00456249" w:rsidRPr="00445E8A" w:rsidRDefault="00456249" w:rsidP="00456249">
      <w:pPr>
        <w:rPr>
          <w:rFonts w:cs="v4.2.0"/>
        </w:rPr>
      </w:pPr>
      <w:r w:rsidRPr="00445E8A">
        <w:rPr>
          <w:rFonts w:cs="v4.2.0"/>
        </w:rPr>
        <w:t>If T</w:t>
      </w:r>
      <w:r w:rsidRPr="00445E8A">
        <w:rPr>
          <w:rFonts w:cs="v4.2.0"/>
          <w:vertAlign w:val="subscript"/>
        </w:rPr>
        <w:t>reselection</w:t>
      </w:r>
      <w:r w:rsidRPr="00445E8A">
        <w:rPr>
          <w:rFonts w:cs="v4.2.0"/>
        </w:rPr>
        <w:t xml:space="preserve"> timer has a non zero value and the inter-frequency cell is better ranked than the serving</w:t>
      </w:r>
      <w:r w:rsidRPr="00445E8A">
        <w:t xml:space="preserve"> NB-IoT</w:t>
      </w:r>
      <w:r w:rsidRPr="00445E8A">
        <w:rPr>
          <w:rFonts w:cs="v4.2.0"/>
        </w:rPr>
        <w:t xml:space="preserve"> cell, the UE shall evaluate this inter-frequency cell for the T</w:t>
      </w:r>
      <w:r w:rsidRPr="00445E8A">
        <w:rPr>
          <w:rFonts w:cs="v4.2.0"/>
          <w:vertAlign w:val="subscript"/>
        </w:rPr>
        <w:t>reselection</w:t>
      </w:r>
      <w:r w:rsidRPr="00445E8A">
        <w:rPr>
          <w:rFonts w:cs="v4.2.0"/>
        </w:rPr>
        <w:t xml:space="preserve"> time. If this cell remains better ranked within this duration, then the UE shall reselect that cell.</w:t>
      </w:r>
    </w:p>
    <w:p w14:paraId="7FD0C240" w14:textId="77777777" w:rsidR="00456249" w:rsidRPr="00445E8A" w:rsidRDefault="00456249" w:rsidP="00456249">
      <w:r w:rsidRPr="00445E8A">
        <w:rPr>
          <w:rFonts w:cs="v4.2.0"/>
        </w:rPr>
        <w:t xml:space="preserve">For a UE not configured with eDRX_IDLE cycle, </w:t>
      </w:r>
      <w:r w:rsidRPr="00445E8A">
        <w:t>T</w:t>
      </w:r>
      <w:r w:rsidRPr="00445E8A">
        <w:rPr>
          <w:vertAlign w:val="subscript"/>
        </w:rPr>
        <w:t>detect,NB_Inter</w:t>
      </w:r>
      <w:r w:rsidRPr="00445E8A">
        <w:rPr>
          <w:rFonts w:cs="v4.2.0"/>
          <w:vertAlign w:val="subscript"/>
        </w:rPr>
        <w:t>_EC</w:t>
      </w:r>
      <w:r w:rsidRPr="00445E8A">
        <w:rPr>
          <w:vertAlign w:val="subscript"/>
        </w:rPr>
        <w:t>,</w:t>
      </w:r>
      <w:r w:rsidRPr="00445E8A">
        <w:t xml:space="preserve"> T</w:t>
      </w:r>
      <w:r w:rsidRPr="00445E8A">
        <w:rPr>
          <w:vertAlign w:val="subscript"/>
        </w:rPr>
        <w:t>measure,NB_Inter</w:t>
      </w:r>
      <w:r w:rsidRPr="00445E8A">
        <w:rPr>
          <w:rFonts w:cs="v4.2.0"/>
          <w:vertAlign w:val="subscript"/>
        </w:rPr>
        <w:t>_EC</w:t>
      </w:r>
      <w:r w:rsidRPr="00445E8A">
        <w:t xml:space="preserve"> and T</w:t>
      </w:r>
      <w:r w:rsidRPr="00445E8A">
        <w:rPr>
          <w:vertAlign w:val="subscript"/>
        </w:rPr>
        <w:t>evaluate, NB_inter</w:t>
      </w:r>
      <w:r w:rsidRPr="00445E8A">
        <w:rPr>
          <w:rFonts w:cs="v4.2.0"/>
          <w:vertAlign w:val="subscript"/>
        </w:rPr>
        <w:t>_EC</w:t>
      </w:r>
      <w:r w:rsidRPr="00445E8A">
        <w:rPr>
          <w:rFonts w:cs="v4.2.0"/>
        </w:rPr>
        <w:t xml:space="preserve"> are specified in Table 4.6A.2.6-1. For UE configured with eDRX_IDLE cycle, </w:t>
      </w:r>
      <w:r w:rsidRPr="00445E8A">
        <w:t>T</w:t>
      </w:r>
      <w:r w:rsidRPr="00445E8A">
        <w:rPr>
          <w:vertAlign w:val="subscript"/>
        </w:rPr>
        <w:t>detect,NB_Inter</w:t>
      </w:r>
      <w:r w:rsidRPr="00445E8A">
        <w:rPr>
          <w:rFonts w:cs="v4.2.0"/>
          <w:vertAlign w:val="subscript"/>
        </w:rPr>
        <w:t>_EC</w:t>
      </w:r>
      <w:r w:rsidRPr="00445E8A">
        <w:rPr>
          <w:vertAlign w:val="subscript"/>
        </w:rPr>
        <w:t>,</w:t>
      </w:r>
      <w:r w:rsidRPr="00445E8A">
        <w:t xml:space="preserve"> T</w:t>
      </w:r>
      <w:r w:rsidRPr="00445E8A">
        <w:rPr>
          <w:vertAlign w:val="subscript"/>
        </w:rPr>
        <w:t>measure,NB_Inter</w:t>
      </w:r>
      <w:r w:rsidRPr="00445E8A">
        <w:rPr>
          <w:rFonts w:cs="v4.2.0"/>
          <w:vertAlign w:val="subscript"/>
        </w:rPr>
        <w:t>_EC</w:t>
      </w:r>
      <w:r w:rsidRPr="00445E8A">
        <w:t xml:space="preserve"> and T</w:t>
      </w:r>
      <w:r w:rsidRPr="00445E8A">
        <w:rPr>
          <w:vertAlign w:val="subscript"/>
        </w:rPr>
        <w:t>evaluate, NB_inter</w:t>
      </w:r>
      <w:r w:rsidRPr="00445E8A">
        <w:rPr>
          <w:rFonts w:cs="v4.2.0"/>
          <w:vertAlign w:val="subscript"/>
        </w:rPr>
        <w:t>_EC</w:t>
      </w:r>
      <w:r w:rsidRPr="00445E8A">
        <w:rPr>
          <w:rFonts w:cs="v4.2.0"/>
        </w:rPr>
        <w:t xml:space="preserve"> are specified in Table 4.6A.2.6-2 for the UE in enhanced coverage, where the requirements apply provided that the serving</w:t>
      </w:r>
      <w:r w:rsidRPr="00445E8A">
        <w:t xml:space="preserve"> NB-IoT</w:t>
      </w:r>
      <w:r w:rsidRPr="00445E8A">
        <w:rPr>
          <w:rFonts w:cs="v4.2.0"/>
        </w:rPr>
        <w:t xml:space="preserve"> cell is configured with eDRX_IDLE and is the same in all PTWs during any of </w:t>
      </w:r>
      <w:r w:rsidRPr="00445E8A">
        <w:t>T</w:t>
      </w:r>
      <w:r w:rsidRPr="00445E8A">
        <w:rPr>
          <w:vertAlign w:val="subscript"/>
        </w:rPr>
        <w:t>detect,NB_Inter</w:t>
      </w:r>
      <w:r w:rsidRPr="00445E8A">
        <w:rPr>
          <w:rFonts w:cs="v4.2.0"/>
          <w:vertAlign w:val="subscript"/>
        </w:rPr>
        <w:t>_EC</w:t>
      </w:r>
      <w:r w:rsidRPr="00445E8A">
        <w:rPr>
          <w:vertAlign w:val="subscript"/>
        </w:rPr>
        <w:t>,</w:t>
      </w:r>
      <w:r w:rsidRPr="00445E8A">
        <w:t xml:space="preserve"> T</w:t>
      </w:r>
      <w:r w:rsidRPr="00445E8A">
        <w:rPr>
          <w:vertAlign w:val="subscript"/>
        </w:rPr>
        <w:t>measure,NB_Inter</w:t>
      </w:r>
      <w:r w:rsidRPr="00445E8A">
        <w:rPr>
          <w:rFonts w:cs="v4.2.0"/>
          <w:vertAlign w:val="subscript"/>
        </w:rPr>
        <w:t>_EC</w:t>
      </w:r>
      <w:r w:rsidRPr="00445E8A">
        <w:t xml:space="preserve"> and T</w:t>
      </w:r>
      <w:r w:rsidRPr="00445E8A">
        <w:rPr>
          <w:vertAlign w:val="subscript"/>
        </w:rPr>
        <w:t>evaluate, NB_inter</w:t>
      </w:r>
      <w:r w:rsidRPr="00445E8A">
        <w:rPr>
          <w:rFonts w:cs="v4.2.0"/>
          <w:vertAlign w:val="subscript"/>
        </w:rPr>
        <w:t xml:space="preserve">_EC </w:t>
      </w:r>
      <w:r w:rsidRPr="00445E8A">
        <w:t>when multiple PTWs are used.</w:t>
      </w:r>
    </w:p>
    <w:p w14:paraId="06B90DB6" w14:textId="77777777" w:rsidR="00456249" w:rsidRPr="00445E8A" w:rsidRDefault="00456249" w:rsidP="00456249">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w:t>
      </w:r>
      <w:r w:rsidRPr="00445E8A">
        <w:t>T</w:t>
      </w:r>
      <w:r w:rsidRPr="00445E8A">
        <w:rPr>
          <w:vertAlign w:val="subscript"/>
        </w:rPr>
        <w:t>detect,NB_Inter</w:t>
      </w:r>
      <w:r w:rsidRPr="00445E8A">
        <w:rPr>
          <w:rFonts w:cs="v4.2.0"/>
          <w:vertAlign w:val="subscript"/>
        </w:rPr>
        <w:t>_NC</w:t>
      </w:r>
      <w:r w:rsidRPr="00445E8A">
        <w:rPr>
          <w:vertAlign w:val="subscript"/>
        </w:rPr>
        <w:t>,</w:t>
      </w:r>
      <w:r w:rsidRPr="00445E8A">
        <w:t xml:space="preserve"> T</w:t>
      </w:r>
      <w:r w:rsidRPr="00445E8A">
        <w:rPr>
          <w:vertAlign w:val="subscript"/>
        </w:rPr>
        <w:t>measure,NB_Inter</w:t>
      </w:r>
      <w:r w:rsidRPr="00445E8A">
        <w:rPr>
          <w:rFonts w:cs="v4.2.0"/>
          <w:vertAlign w:val="subscript"/>
        </w:rPr>
        <w:t>_NC</w:t>
      </w:r>
      <w:r w:rsidRPr="00445E8A">
        <w:t xml:space="preserve"> and T</w:t>
      </w:r>
      <w:r w:rsidRPr="00445E8A">
        <w:rPr>
          <w:vertAlign w:val="subscript"/>
        </w:rPr>
        <w:t>evaluate, NB_inter</w:t>
      </w:r>
      <w:r w:rsidRPr="00445E8A">
        <w:rPr>
          <w:rFonts w:cs="v4.2.0"/>
          <w:vertAlign w:val="subscript"/>
        </w:rPr>
        <w:t>_NC</w:t>
      </w:r>
      <w:r w:rsidRPr="00445E8A">
        <w:t xml:space="preserve"> </w:t>
      </w:r>
      <w:r w:rsidRPr="00445E8A">
        <w:rPr>
          <w:rFonts w:cs="v4.2.0"/>
        </w:rPr>
        <w:t xml:space="preserve">are specified in Table 4.6A.2.6-1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044FA75C" w14:textId="77777777" w:rsidR="00456249" w:rsidRPr="003E229C" w:rsidRDefault="00456249" w:rsidP="00456249">
      <w:pPr>
        <w:pStyle w:val="TH"/>
      </w:pPr>
      <w:r w:rsidRPr="00445E8A">
        <w:t>Table 4.6A.2.6-1 : T</w:t>
      </w:r>
      <w:r w:rsidRPr="00445E8A">
        <w:rPr>
          <w:vertAlign w:val="subscript"/>
        </w:rPr>
        <w:t>detect,NB_Inter_EC,</w:t>
      </w:r>
      <w:r w:rsidRPr="00445E8A">
        <w:t xml:space="preserve"> T</w:t>
      </w:r>
      <w:r w:rsidRPr="00445E8A">
        <w:rPr>
          <w:vertAlign w:val="subscript"/>
        </w:rPr>
        <w:t>measure,NB_Inter_EC</w:t>
      </w:r>
      <w:r w:rsidRPr="00445E8A">
        <w:t xml:space="preserve"> and </w:t>
      </w:r>
      <w:r w:rsidRPr="00445E8A">
        <w:rPr>
          <w:rFonts w:cs="v4.2.0"/>
        </w:rPr>
        <w:t>T</w:t>
      </w:r>
      <w:r w:rsidRPr="00445E8A">
        <w:rPr>
          <w:rFonts w:cs="v4.2.0"/>
          <w:vertAlign w:val="subscript"/>
        </w:rPr>
        <w:t>evaluate,NB_Inter</w:t>
      </w:r>
      <w:r w:rsidRPr="00445E8A">
        <w:rPr>
          <w:vertAlign w:val="subscript"/>
        </w:rPr>
        <w:t>_EC</w:t>
      </w:r>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456249" w:rsidRPr="00445E8A" w14:paraId="7C0840C6" w14:textId="77777777" w:rsidTr="00AB5E44">
        <w:trPr>
          <w:cantSplit/>
          <w:jc w:val="center"/>
        </w:trPr>
        <w:tc>
          <w:tcPr>
            <w:tcW w:w="1101" w:type="pct"/>
          </w:tcPr>
          <w:p w14:paraId="7ED41649" w14:textId="77777777" w:rsidR="00456249" w:rsidRPr="00445E8A" w:rsidRDefault="00456249" w:rsidP="00AB5E44">
            <w:pPr>
              <w:pStyle w:val="TAH"/>
            </w:pPr>
            <w:r w:rsidRPr="00445E8A">
              <w:rPr>
                <w:rFonts w:eastAsia="MS Mincho"/>
              </w:rPr>
              <w:t>SCH Ês/Iot of neighboring cell: Q2</w:t>
            </w:r>
          </w:p>
        </w:tc>
        <w:tc>
          <w:tcPr>
            <w:tcW w:w="1102" w:type="pct"/>
          </w:tcPr>
          <w:p w14:paraId="2967F29F" w14:textId="77777777" w:rsidR="00456249" w:rsidRPr="00445E8A" w:rsidRDefault="00456249" w:rsidP="00AB5E44">
            <w:pPr>
              <w:pStyle w:val="TAH"/>
              <w:rPr>
                <w:snapToGrid w:val="0"/>
              </w:rPr>
            </w:pPr>
            <w:r w:rsidRPr="00445E8A">
              <w:t>DRX cycle length [s]</w:t>
            </w:r>
          </w:p>
        </w:tc>
        <w:tc>
          <w:tcPr>
            <w:tcW w:w="1027" w:type="pct"/>
          </w:tcPr>
          <w:p w14:paraId="13D37A3B" w14:textId="77777777" w:rsidR="00456249" w:rsidRPr="00445E8A" w:rsidRDefault="00456249" w:rsidP="00AB5E44">
            <w:pPr>
              <w:pStyle w:val="TAH"/>
            </w:pPr>
            <w:r w:rsidRPr="00445E8A">
              <w:t>T</w:t>
            </w:r>
            <w:r w:rsidRPr="00445E8A">
              <w:rPr>
                <w:vertAlign w:val="subscript"/>
              </w:rPr>
              <w:t>detect,NB_Inter_</w:t>
            </w:r>
            <w:r w:rsidRPr="00445E8A" w:rsidDel="00811A87">
              <w:rPr>
                <w:vertAlign w:val="subscript"/>
              </w:rPr>
              <w:t xml:space="preserve"> </w:t>
            </w:r>
            <w:r w:rsidRPr="00445E8A">
              <w:rPr>
                <w:vertAlign w:val="subscript"/>
              </w:rPr>
              <w:t>EC</w:t>
            </w:r>
            <w:r w:rsidRPr="00445E8A">
              <w:t xml:space="preserve"> [s] (number of DRX cycles)</w:t>
            </w:r>
          </w:p>
        </w:tc>
        <w:tc>
          <w:tcPr>
            <w:tcW w:w="1011" w:type="pct"/>
          </w:tcPr>
          <w:p w14:paraId="3304F350" w14:textId="77777777" w:rsidR="00456249" w:rsidRPr="00445E8A" w:rsidRDefault="00456249" w:rsidP="00AB5E44">
            <w:pPr>
              <w:pStyle w:val="TAH"/>
              <w:rPr>
                <w:snapToGrid w:val="0"/>
              </w:rPr>
            </w:pPr>
            <w:r w:rsidRPr="00445E8A">
              <w:t>T</w:t>
            </w:r>
            <w:r w:rsidRPr="00445E8A">
              <w:rPr>
                <w:vertAlign w:val="subscript"/>
              </w:rPr>
              <w:t>measure,NB_Inter_</w:t>
            </w:r>
            <w:r w:rsidRPr="00445E8A" w:rsidDel="00811A87">
              <w:rPr>
                <w:vertAlign w:val="subscript"/>
              </w:rPr>
              <w:t xml:space="preserve"> </w:t>
            </w:r>
            <w:r w:rsidRPr="00445E8A">
              <w:rPr>
                <w:vertAlign w:val="subscript"/>
              </w:rPr>
              <w:t>EC</w:t>
            </w:r>
            <w:r w:rsidRPr="00445E8A">
              <w:t xml:space="preserve"> [s] (number of DRX cycles)</w:t>
            </w:r>
          </w:p>
        </w:tc>
        <w:tc>
          <w:tcPr>
            <w:tcW w:w="759" w:type="pct"/>
          </w:tcPr>
          <w:p w14:paraId="5FF721A5" w14:textId="77777777" w:rsidR="00456249" w:rsidRPr="00445E8A" w:rsidRDefault="00456249" w:rsidP="00AB5E44">
            <w:pPr>
              <w:pStyle w:val="TAH"/>
              <w:rPr>
                <w:vertAlign w:val="subscript"/>
              </w:rPr>
            </w:pPr>
            <w:r w:rsidRPr="00445E8A">
              <w:t>T</w:t>
            </w:r>
            <w:r w:rsidRPr="00445E8A">
              <w:rPr>
                <w:vertAlign w:val="subscript"/>
              </w:rPr>
              <w:t>evaluate,NB_Inter_</w:t>
            </w:r>
            <w:r w:rsidRPr="00445E8A" w:rsidDel="00811A87">
              <w:rPr>
                <w:vertAlign w:val="subscript"/>
              </w:rPr>
              <w:t xml:space="preserve"> </w:t>
            </w:r>
            <w:r w:rsidRPr="00445E8A">
              <w:rPr>
                <w:vertAlign w:val="subscript"/>
              </w:rPr>
              <w:t>EC</w:t>
            </w:r>
          </w:p>
          <w:p w14:paraId="26D2B220" w14:textId="77777777" w:rsidR="00456249" w:rsidRPr="00445E8A" w:rsidRDefault="00456249" w:rsidP="00AB5E44">
            <w:pPr>
              <w:pStyle w:val="TAH"/>
            </w:pPr>
            <w:r w:rsidRPr="00445E8A">
              <w:t>[s] (number of DRX cycles)</w:t>
            </w:r>
          </w:p>
        </w:tc>
      </w:tr>
      <w:tr w:rsidR="00456249" w:rsidRPr="00445E8A" w14:paraId="77650B54" w14:textId="77777777" w:rsidTr="00AB5E44">
        <w:trPr>
          <w:cantSplit/>
          <w:jc w:val="center"/>
        </w:trPr>
        <w:tc>
          <w:tcPr>
            <w:tcW w:w="1101" w:type="pct"/>
            <w:vMerge w:val="restart"/>
            <w:vAlign w:val="center"/>
          </w:tcPr>
          <w:p w14:paraId="63A9F340" w14:textId="77777777" w:rsidR="00456249" w:rsidRPr="00445E8A" w:rsidRDefault="00456249" w:rsidP="00AB5E44">
            <w:pPr>
              <w:pStyle w:val="TAH"/>
            </w:pPr>
            <w:r w:rsidRPr="00445E8A">
              <w:t>-15≤ Q2 &lt; -6</w:t>
            </w:r>
          </w:p>
        </w:tc>
        <w:tc>
          <w:tcPr>
            <w:tcW w:w="1102" w:type="pct"/>
          </w:tcPr>
          <w:p w14:paraId="09E5B9E4" w14:textId="77777777" w:rsidR="00456249" w:rsidRPr="00445E8A" w:rsidRDefault="00456249" w:rsidP="00AB5E44">
            <w:pPr>
              <w:pStyle w:val="TAC"/>
              <w:rPr>
                <w:rFonts w:cs="Arial"/>
              </w:rPr>
            </w:pPr>
            <w:r w:rsidRPr="00445E8A">
              <w:rPr>
                <w:rFonts w:cs="Arial" w:hint="eastAsia"/>
              </w:rPr>
              <w:t>0.32</w:t>
            </w:r>
          </w:p>
        </w:tc>
        <w:tc>
          <w:tcPr>
            <w:tcW w:w="1027" w:type="pct"/>
          </w:tcPr>
          <w:p w14:paraId="4D1918EC" w14:textId="77777777" w:rsidR="00456249" w:rsidRPr="00445E8A" w:rsidRDefault="00456249" w:rsidP="00AB5E44">
            <w:pPr>
              <w:pStyle w:val="TAC"/>
              <w:rPr>
                <w:rFonts w:cs="Arial"/>
                <w:snapToGrid w:val="0"/>
              </w:rPr>
            </w:pPr>
            <w:r w:rsidRPr="00445E8A">
              <w:rPr>
                <w:rFonts w:cs="Arial"/>
              </w:rPr>
              <w:t xml:space="preserve">256 </w:t>
            </w:r>
            <w:r w:rsidRPr="00445E8A">
              <w:rPr>
                <w:rFonts w:cs="Arial" w:hint="eastAsia"/>
              </w:rPr>
              <w:t>(</w:t>
            </w:r>
            <w:r w:rsidRPr="00445E8A">
              <w:rPr>
                <w:rFonts w:cs="Arial"/>
              </w:rPr>
              <w:t>800</w:t>
            </w:r>
            <w:r w:rsidRPr="00445E8A">
              <w:rPr>
                <w:rFonts w:cs="Arial" w:hint="eastAsia"/>
              </w:rPr>
              <w:t>)</w:t>
            </w:r>
          </w:p>
        </w:tc>
        <w:tc>
          <w:tcPr>
            <w:tcW w:w="1011" w:type="pct"/>
          </w:tcPr>
          <w:p w14:paraId="56DDFF4F" w14:textId="77777777" w:rsidR="00456249" w:rsidRPr="00445E8A" w:rsidRDefault="00456249" w:rsidP="00AB5E44">
            <w:pPr>
              <w:pStyle w:val="TAC"/>
              <w:rPr>
                <w:rFonts w:cs="Arial"/>
                <w:snapToGrid w:val="0"/>
              </w:rPr>
            </w:pPr>
            <w:r w:rsidRPr="00445E8A">
              <w:rPr>
                <w:rFonts w:cs="Arial"/>
                <w:snapToGrid w:val="0"/>
              </w:rPr>
              <w:t>1.28 (4)</w:t>
            </w:r>
          </w:p>
        </w:tc>
        <w:tc>
          <w:tcPr>
            <w:tcW w:w="759" w:type="pct"/>
          </w:tcPr>
          <w:p w14:paraId="1D9850EB" w14:textId="77777777" w:rsidR="00456249" w:rsidRPr="00445E8A" w:rsidRDefault="00456249" w:rsidP="00AB5E44">
            <w:pPr>
              <w:pStyle w:val="TAC"/>
              <w:rPr>
                <w:rFonts w:cs="Arial"/>
              </w:rPr>
            </w:pPr>
            <w:r w:rsidRPr="00445E8A">
              <w:t>10.24 (32)</w:t>
            </w:r>
          </w:p>
        </w:tc>
      </w:tr>
      <w:tr w:rsidR="00456249" w:rsidRPr="00445E8A" w14:paraId="759FF85B" w14:textId="77777777" w:rsidTr="00AB5E44">
        <w:trPr>
          <w:cantSplit/>
          <w:jc w:val="center"/>
        </w:trPr>
        <w:tc>
          <w:tcPr>
            <w:tcW w:w="1101" w:type="pct"/>
            <w:vMerge/>
          </w:tcPr>
          <w:p w14:paraId="7A708C0D" w14:textId="77777777" w:rsidR="00456249" w:rsidRPr="00445E8A" w:rsidRDefault="00456249" w:rsidP="00AB5E44">
            <w:pPr>
              <w:pStyle w:val="TAH"/>
            </w:pPr>
          </w:p>
        </w:tc>
        <w:tc>
          <w:tcPr>
            <w:tcW w:w="1102" w:type="pct"/>
          </w:tcPr>
          <w:p w14:paraId="4AB9B659" w14:textId="77777777" w:rsidR="00456249" w:rsidRPr="00445E8A" w:rsidRDefault="00456249" w:rsidP="00AB5E44">
            <w:pPr>
              <w:pStyle w:val="TAC"/>
              <w:rPr>
                <w:rFonts w:cs="Arial"/>
              </w:rPr>
            </w:pPr>
            <w:r w:rsidRPr="00445E8A">
              <w:rPr>
                <w:rFonts w:cs="Arial" w:hint="eastAsia"/>
              </w:rPr>
              <w:t>0.64</w:t>
            </w:r>
          </w:p>
        </w:tc>
        <w:tc>
          <w:tcPr>
            <w:tcW w:w="1027" w:type="pct"/>
          </w:tcPr>
          <w:p w14:paraId="51955643" w14:textId="77777777" w:rsidR="00456249" w:rsidRPr="00445E8A" w:rsidRDefault="00456249" w:rsidP="00AB5E44">
            <w:pPr>
              <w:pStyle w:val="TAC"/>
              <w:rPr>
                <w:rFonts w:cs="Arial"/>
                <w:snapToGrid w:val="0"/>
              </w:rPr>
            </w:pPr>
            <w:r w:rsidRPr="00445E8A">
              <w:rPr>
                <w:rFonts w:cs="Arial"/>
              </w:rPr>
              <w:t>266 (415)</w:t>
            </w:r>
          </w:p>
        </w:tc>
        <w:tc>
          <w:tcPr>
            <w:tcW w:w="1011" w:type="pct"/>
          </w:tcPr>
          <w:p w14:paraId="691B31B0" w14:textId="77777777" w:rsidR="00456249" w:rsidRPr="00445E8A" w:rsidRDefault="00456249" w:rsidP="00AB5E44">
            <w:pPr>
              <w:pStyle w:val="TAC"/>
              <w:rPr>
                <w:rFonts w:cs="Arial"/>
                <w:snapToGrid w:val="0"/>
              </w:rPr>
            </w:pPr>
            <w:r w:rsidRPr="00445E8A">
              <w:rPr>
                <w:rFonts w:cs="Arial"/>
                <w:snapToGrid w:val="0"/>
              </w:rPr>
              <w:t>1.28 (2)</w:t>
            </w:r>
          </w:p>
        </w:tc>
        <w:tc>
          <w:tcPr>
            <w:tcW w:w="759" w:type="pct"/>
          </w:tcPr>
          <w:p w14:paraId="534E159D" w14:textId="77777777" w:rsidR="00456249" w:rsidRPr="00445E8A" w:rsidRDefault="00456249" w:rsidP="00AB5E44">
            <w:pPr>
              <w:pStyle w:val="TAC"/>
              <w:rPr>
                <w:rFonts w:cs="Arial"/>
              </w:rPr>
            </w:pPr>
            <w:r w:rsidRPr="00445E8A">
              <w:t>10.24 (16)</w:t>
            </w:r>
          </w:p>
        </w:tc>
      </w:tr>
      <w:tr w:rsidR="00456249" w:rsidRPr="00445E8A" w14:paraId="1AAEBAE0" w14:textId="77777777" w:rsidTr="00AB5E44">
        <w:trPr>
          <w:cantSplit/>
          <w:jc w:val="center"/>
        </w:trPr>
        <w:tc>
          <w:tcPr>
            <w:tcW w:w="1101" w:type="pct"/>
            <w:vMerge/>
          </w:tcPr>
          <w:p w14:paraId="1507B079" w14:textId="77777777" w:rsidR="00456249" w:rsidRPr="00445E8A" w:rsidRDefault="00456249" w:rsidP="00AB5E44">
            <w:pPr>
              <w:pStyle w:val="TAH"/>
            </w:pPr>
          </w:p>
        </w:tc>
        <w:tc>
          <w:tcPr>
            <w:tcW w:w="1102" w:type="pct"/>
          </w:tcPr>
          <w:p w14:paraId="6309DDB5" w14:textId="77777777" w:rsidR="00456249" w:rsidRPr="00445E8A" w:rsidRDefault="00456249" w:rsidP="00AB5E44">
            <w:pPr>
              <w:pStyle w:val="TAC"/>
              <w:rPr>
                <w:rFonts w:cs="Arial"/>
                <w:snapToGrid w:val="0"/>
              </w:rPr>
            </w:pPr>
            <w:r w:rsidRPr="00445E8A">
              <w:rPr>
                <w:rFonts w:cs="Arial"/>
              </w:rPr>
              <w:t>1.28</w:t>
            </w:r>
          </w:p>
        </w:tc>
        <w:tc>
          <w:tcPr>
            <w:tcW w:w="1027" w:type="pct"/>
          </w:tcPr>
          <w:p w14:paraId="0C8B5B19" w14:textId="77777777" w:rsidR="00456249" w:rsidRPr="00445E8A" w:rsidRDefault="00456249" w:rsidP="00AB5E44">
            <w:pPr>
              <w:pStyle w:val="TAC"/>
              <w:rPr>
                <w:rFonts w:cs="Arial"/>
                <w:snapToGrid w:val="0"/>
              </w:rPr>
            </w:pPr>
            <w:r w:rsidRPr="00445E8A">
              <w:rPr>
                <w:rFonts w:cs="Arial"/>
                <w:snapToGrid w:val="0"/>
              </w:rPr>
              <w:t>532</w:t>
            </w:r>
            <w:r w:rsidRPr="00445E8A">
              <w:rPr>
                <w:rFonts w:cs="Arial"/>
              </w:rPr>
              <w:t xml:space="preserve"> (</w:t>
            </w:r>
            <w:r w:rsidRPr="00445E8A">
              <w:rPr>
                <w:rFonts w:cs="Arial"/>
                <w:snapToGrid w:val="0"/>
              </w:rPr>
              <w:t>415</w:t>
            </w:r>
            <w:r w:rsidRPr="00445E8A">
              <w:rPr>
                <w:rFonts w:cs="Arial"/>
              </w:rPr>
              <w:t>)</w:t>
            </w:r>
          </w:p>
        </w:tc>
        <w:tc>
          <w:tcPr>
            <w:tcW w:w="1011" w:type="pct"/>
          </w:tcPr>
          <w:p w14:paraId="5932889A" w14:textId="77777777" w:rsidR="00456249" w:rsidRPr="00445E8A" w:rsidRDefault="00456249" w:rsidP="00AB5E44">
            <w:pPr>
              <w:pStyle w:val="TAC"/>
              <w:rPr>
                <w:rFonts w:cs="Arial"/>
                <w:snapToGrid w:val="0"/>
              </w:rPr>
            </w:pPr>
            <w:r w:rsidRPr="00445E8A">
              <w:rPr>
                <w:rFonts w:cs="Arial"/>
                <w:snapToGrid w:val="0"/>
              </w:rPr>
              <w:t>1.28 (1)</w:t>
            </w:r>
          </w:p>
        </w:tc>
        <w:tc>
          <w:tcPr>
            <w:tcW w:w="759" w:type="pct"/>
          </w:tcPr>
          <w:p w14:paraId="02AF5078" w14:textId="77777777" w:rsidR="00456249" w:rsidRPr="00445E8A" w:rsidRDefault="00456249" w:rsidP="00AB5E44">
            <w:pPr>
              <w:pStyle w:val="TAC"/>
              <w:rPr>
                <w:rFonts w:cs="Arial"/>
                <w:snapToGrid w:val="0"/>
              </w:rPr>
            </w:pPr>
            <w:r w:rsidRPr="00445E8A">
              <w:rPr>
                <w:rFonts w:cs="Arial"/>
              </w:rPr>
              <w:t>12.8 (10)</w:t>
            </w:r>
          </w:p>
        </w:tc>
      </w:tr>
      <w:tr w:rsidR="00456249" w:rsidRPr="00445E8A" w14:paraId="64DA4E60" w14:textId="77777777" w:rsidTr="00AB5E44">
        <w:trPr>
          <w:cantSplit/>
          <w:jc w:val="center"/>
        </w:trPr>
        <w:tc>
          <w:tcPr>
            <w:tcW w:w="1101" w:type="pct"/>
            <w:vMerge/>
          </w:tcPr>
          <w:p w14:paraId="3C43EE75" w14:textId="77777777" w:rsidR="00456249" w:rsidRPr="00445E8A" w:rsidRDefault="00456249" w:rsidP="00AB5E44">
            <w:pPr>
              <w:pStyle w:val="TAH"/>
            </w:pPr>
          </w:p>
        </w:tc>
        <w:tc>
          <w:tcPr>
            <w:tcW w:w="1102" w:type="pct"/>
          </w:tcPr>
          <w:p w14:paraId="151FC923" w14:textId="77777777" w:rsidR="00456249" w:rsidRPr="00445E8A" w:rsidRDefault="00456249" w:rsidP="00AB5E44">
            <w:pPr>
              <w:pStyle w:val="TAC"/>
              <w:rPr>
                <w:rFonts w:cs="Arial"/>
                <w:snapToGrid w:val="0"/>
              </w:rPr>
            </w:pPr>
            <w:r w:rsidRPr="00445E8A">
              <w:rPr>
                <w:rFonts w:cs="Arial"/>
              </w:rPr>
              <w:t>2.56</w:t>
            </w:r>
          </w:p>
        </w:tc>
        <w:tc>
          <w:tcPr>
            <w:tcW w:w="1027" w:type="pct"/>
          </w:tcPr>
          <w:p w14:paraId="7F73F3E4" w14:textId="77777777" w:rsidR="00456249" w:rsidRPr="00445E8A" w:rsidRDefault="00456249" w:rsidP="00AB5E44">
            <w:pPr>
              <w:pStyle w:val="TAC"/>
              <w:rPr>
                <w:rFonts w:cs="Arial"/>
                <w:snapToGrid w:val="0"/>
              </w:rPr>
            </w:pPr>
            <w:r w:rsidRPr="00445E8A">
              <w:rPr>
                <w:rFonts w:cs="Arial"/>
                <w:snapToGrid w:val="0"/>
              </w:rPr>
              <w:t>532</w:t>
            </w:r>
            <w:r w:rsidRPr="00445E8A">
              <w:rPr>
                <w:rFonts w:cs="Arial"/>
              </w:rPr>
              <w:t xml:space="preserve"> (</w:t>
            </w:r>
            <w:r w:rsidRPr="00445E8A">
              <w:rPr>
                <w:rFonts w:cs="Arial"/>
                <w:snapToGrid w:val="0"/>
              </w:rPr>
              <w:t>208</w:t>
            </w:r>
            <w:r w:rsidRPr="00445E8A">
              <w:rPr>
                <w:rFonts w:cs="Arial"/>
              </w:rPr>
              <w:t>)</w:t>
            </w:r>
          </w:p>
        </w:tc>
        <w:tc>
          <w:tcPr>
            <w:tcW w:w="1011" w:type="pct"/>
          </w:tcPr>
          <w:p w14:paraId="1E606A2A" w14:textId="77777777" w:rsidR="00456249" w:rsidRPr="00445E8A" w:rsidRDefault="00456249" w:rsidP="00AB5E44">
            <w:pPr>
              <w:pStyle w:val="TAC"/>
              <w:rPr>
                <w:rFonts w:cs="Arial"/>
                <w:snapToGrid w:val="0"/>
              </w:rPr>
            </w:pPr>
            <w:r w:rsidRPr="00445E8A">
              <w:rPr>
                <w:rFonts w:cs="Arial"/>
                <w:snapToGrid w:val="0"/>
              </w:rPr>
              <w:t>2.56 (1)</w:t>
            </w:r>
          </w:p>
        </w:tc>
        <w:tc>
          <w:tcPr>
            <w:tcW w:w="759" w:type="pct"/>
          </w:tcPr>
          <w:p w14:paraId="73D59C4E" w14:textId="77777777" w:rsidR="00456249" w:rsidRPr="00445E8A" w:rsidRDefault="00456249" w:rsidP="00AB5E44">
            <w:pPr>
              <w:pStyle w:val="TAC"/>
              <w:rPr>
                <w:rFonts w:cs="Arial"/>
                <w:snapToGrid w:val="0"/>
              </w:rPr>
            </w:pPr>
            <w:r w:rsidRPr="00445E8A">
              <w:rPr>
                <w:rFonts w:cs="Arial"/>
              </w:rPr>
              <w:t>15.36 (6)</w:t>
            </w:r>
          </w:p>
        </w:tc>
      </w:tr>
      <w:tr w:rsidR="00456249" w:rsidRPr="00445E8A" w14:paraId="2E82DA58" w14:textId="77777777" w:rsidTr="00AB5E44">
        <w:trPr>
          <w:cantSplit/>
          <w:jc w:val="center"/>
        </w:trPr>
        <w:tc>
          <w:tcPr>
            <w:tcW w:w="1101" w:type="pct"/>
            <w:vMerge/>
          </w:tcPr>
          <w:p w14:paraId="25FDA466" w14:textId="77777777" w:rsidR="00456249" w:rsidRPr="00445E8A" w:rsidRDefault="00456249" w:rsidP="00AB5E44">
            <w:pPr>
              <w:pStyle w:val="TAH"/>
            </w:pPr>
          </w:p>
        </w:tc>
        <w:tc>
          <w:tcPr>
            <w:tcW w:w="1102" w:type="pct"/>
          </w:tcPr>
          <w:p w14:paraId="0E98A9A2" w14:textId="77777777" w:rsidR="00456249" w:rsidRPr="00445E8A" w:rsidRDefault="00456249" w:rsidP="00AB5E44">
            <w:pPr>
              <w:pStyle w:val="TAC"/>
              <w:rPr>
                <w:rFonts w:cs="Arial"/>
                <w:snapToGrid w:val="0"/>
              </w:rPr>
            </w:pPr>
            <w:r w:rsidRPr="00445E8A">
              <w:rPr>
                <w:rFonts w:cs="Arial"/>
              </w:rPr>
              <w:t>5.12</w:t>
            </w:r>
          </w:p>
        </w:tc>
        <w:tc>
          <w:tcPr>
            <w:tcW w:w="1027" w:type="pct"/>
          </w:tcPr>
          <w:p w14:paraId="11B077C2" w14:textId="77777777" w:rsidR="00456249" w:rsidRPr="00445E8A" w:rsidRDefault="00456249" w:rsidP="00AB5E44">
            <w:pPr>
              <w:pStyle w:val="TAC"/>
              <w:rPr>
                <w:rFonts w:cs="Arial"/>
                <w:snapToGrid w:val="0"/>
              </w:rPr>
            </w:pPr>
            <w:r w:rsidRPr="00445E8A">
              <w:rPr>
                <w:rFonts w:cs="Arial"/>
                <w:snapToGrid w:val="0"/>
              </w:rPr>
              <w:t>1063</w:t>
            </w:r>
            <w:r w:rsidRPr="00445E8A">
              <w:rPr>
                <w:rFonts w:cs="Arial"/>
              </w:rPr>
              <w:t xml:space="preserve"> (</w:t>
            </w:r>
            <w:r w:rsidRPr="00445E8A">
              <w:rPr>
                <w:rFonts w:cs="Arial"/>
                <w:snapToGrid w:val="0"/>
              </w:rPr>
              <w:t>208</w:t>
            </w:r>
            <w:r w:rsidRPr="00445E8A">
              <w:rPr>
                <w:rFonts w:cs="Arial"/>
              </w:rPr>
              <w:t>)</w:t>
            </w:r>
          </w:p>
        </w:tc>
        <w:tc>
          <w:tcPr>
            <w:tcW w:w="1011" w:type="pct"/>
          </w:tcPr>
          <w:p w14:paraId="39EF0107" w14:textId="77777777" w:rsidR="00456249" w:rsidRPr="00445E8A" w:rsidRDefault="00456249" w:rsidP="00AB5E44">
            <w:pPr>
              <w:pStyle w:val="TAC"/>
              <w:rPr>
                <w:rFonts w:cs="Arial"/>
                <w:snapToGrid w:val="0"/>
              </w:rPr>
            </w:pPr>
            <w:r w:rsidRPr="00445E8A">
              <w:rPr>
                <w:rFonts w:cs="Arial"/>
                <w:snapToGrid w:val="0"/>
              </w:rPr>
              <w:t>5.12 (1)</w:t>
            </w:r>
          </w:p>
        </w:tc>
        <w:tc>
          <w:tcPr>
            <w:tcW w:w="759" w:type="pct"/>
          </w:tcPr>
          <w:p w14:paraId="2107422F" w14:textId="77777777" w:rsidR="00456249" w:rsidRPr="00445E8A" w:rsidRDefault="00456249" w:rsidP="00AB5E44">
            <w:pPr>
              <w:pStyle w:val="TAC"/>
              <w:rPr>
                <w:rFonts w:cs="Arial"/>
                <w:snapToGrid w:val="0"/>
              </w:rPr>
            </w:pPr>
            <w:r w:rsidRPr="00445E8A">
              <w:rPr>
                <w:rFonts w:cs="Arial"/>
                <w:snapToGrid w:val="0"/>
              </w:rPr>
              <w:t>20.48</w:t>
            </w:r>
            <w:r w:rsidRPr="00445E8A">
              <w:rPr>
                <w:rFonts w:cs="Arial"/>
              </w:rPr>
              <w:t xml:space="preserve"> (</w:t>
            </w:r>
            <w:r w:rsidRPr="00445E8A">
              <w:rPr>
                <w:rFonts w:cs="Arial"/>
                <w:snapToGrid w:val="0"/>
              </w:rPr>
              <w:t>4</w:t>
            </w:r>
            <w:r w:rsidRPr="00445E8A">
              <w:rPr>
                <w:rFonts w:cs="Arial"/>
              </w:rPr>
              <w:t>)</w:t>
            </w:r>
          </w:p>
        </w:tc>
      </w:tr>
      <w:tr w:rsidR="00456249" w:rsidRPr="00445E8A" w14:paraId="7F5923BF" w14:textId="77777777" w:rsidTr="00AB5E44">
        <w:trPr>
          <w:cantSplit/>
          <w:jc w:val="center"/>
        </w:trPr>
        <w:tc>
          <w:tcPr>
            <w:tcW w:w="1101" w:type="pct"/>
            <w:vMerge/>
          </w:tcPr>
          <w:p w14:paraId="6CFF3091" w14:textId="77777777" w:rsidR="00456249" w:rsidRPr="00445E8A" w:rsidRDefault="00456249" w:rsidP="00AB5E44">
            <w:pPr>
              <w:pStyle w:val="TAH"/>
            </w:pPr>
          </w:p>
        </w:tc>
        <w:tc>
          <w:tcPr>
            <w:tcW w:w="1102" w:type="pct"/>
          </w:tcPr>
          <w:p w14:paraId="14F71946" w14:textId="77777777" w:rsidR="00456249" w:rsidRPr="00445E8A" w:rsidRDefault="00456249" w:rsidP="00AB5E44">
            <w:pPr>
              <w:pStyle w:val="TAC"/>
              <w:rPr>
                <w:rFonts w:cs="Arial"/>
                <w:snapToGrid w:val="0"/>
              </w:rPr>
            </w:pPr>
            <w:r w:rsidRPr="00445E8A">
              <w:rPr>
                <w:rFonts w:cs="Arial"/>
              </w:rPr>
              <w:t>10.24</w:t>
            </w:r>
          </w:p>
        </w:tc>
        <w:tc>
          <w:tcPr>
            <w:tcW w:w="1027" w:type="pct"/>
          </w:tcPr>
          <w:p w14:paraId="669149CD" w14:textId="77777777" w:rsidR="00456249" w:rsidRPr="00445E8A" w:rsidRDefault="00456249" w:rsidP="00AB5E44">
            <w:pPr>
              <w:pStyle w:val="TAC"/>
              <w:rPr>
                <w:rFonts w:cs="Arial"/>
                <w:snapToGrid w:val="0"/>
              </w:rPr>
            </w:pPr>
            <w:r w:rsidRPr="00445E8A">
              <w:rPr>
                <w:rFonts w:cs="Arial"/>
                <w:snapToGrid w:val="0"/>
              </w:rPr>
              <w:t>1063</w:t>
            </w:r>
            <w:r w:rsidRPr="00445E8A">
              <w:rPr>
                <w:rFonts w:cs="Arial"/>
              </w:rPr>
              <w:t xml:space="preserve"> (</w:t>
            </w:r>
            <w:r w:rsidRPr="00445E8A">
              <w:rPr>
                <w:rFonts w:cs="Arial"/>
                <w:snapToGrid w:val="0"/>
              </w:rPr>
              <w:t>104</w:t>
            </w:r>
            <w:r w:rsidRPr="00445E8A">
              <w:rPr>
                <w:rFonts w:cs="Arial"/>
              </w:rPr>
              <w:t>)</w:t>
            </w:r>
          </w:p>
        </w:tc>
        <w:tc>
          <w:tcPr>
            <w:tcW w:w="1011" w:type="pct"/>
          </w:tcPr>
          <w:p w14:paraId="6EC9203A" w14:textId="77777777" w:rsidR="00456249" w:rsidRPr="00445E8A" w:rsidRDefault="00456249" w:rsidP="00AB5E44">
            <w:pPr>
              <w:pStyle w:val="TAC"/>
              <w:rPr>
                <w:rFonts w:cs="Arial"/>
                <w:snapToGrid w:val="0"/>
              </w:rPr>
            </w:pPr>
            <w:r w:rsidRPr="00445E8A">
              <w:rPr>
                <w:rFonts w:cs="Arial"/>
                <w:snapToGrid w:val="0"/>
              </w:rPr>
              <w:t>10.24 (1)</w:t>
            </w:r>
          </w:p>
        </w:tc>
        <w:tc>
          <w:tcPr>
            <w:tcW w:w="759" w:type="pct"/>
          </w:tcPr>
          <w:p w14:paraId="34E63A58" w14:textId="77777777" w:rsidR="00456249" w:rsidRPr="00445E8A" w:rsidRDefault="00456249" w:rsidP="00AB5E44">
            <w:pPr>
              <w:pStyle w:val="TAC"/>
              <w:rPr>
                <w:rFonts w:cs="Arial"/>
                <w:snapToGrid w:val="0"/>
              </w:rPr>
            </w:pPr>
            <w:r w:rsidRPr="00445E8A">
              <w:rPr>
                <w:rFonts w:cs="Arial"/>
                <w:snapToGrid w:val="0"/>
              </w:rPr>
              <w:t>30.72</w:t>
            </w:r>
            <w:r w:rsidRPr="00445E8A">
              <w:rPr>
                <w:rFonts w:cs="Arial"/>
              </w:rPr>
              <w:t xml:space="preserve"> (</w:t>
            </w:r>
            <w:r w:rsidRPr="00445E8A">
              <w:rPr>
                <w:rFonts w:cs="Arial"/>
                <w:snapToGrid w:val="0"/>
              </w:rPr>
              <w:t>3</w:t>
            </w:r>
            <w:r w:rsidRPr="00445E8A">
              <w:rPr>
                <w:rFonts w:cs="Arial"/>
              </w:rPr>
              <w:t>)</w:t>
            </w:r>
          </w:p>
        </w:tc>
      </w:tr>
      <w:tr w:rsidR="00456249" w:rsidRPr="00445E8A" w14:paraId="5F445FC7" w14:textId="77777777" w:rsidTr="00AB5E44">
        <w:trPr>
          <w:cantSplit/>
          <w:jc w:val="center"/>
        </w:trPr>
        <w:tc>
          <w:tcPr>
            <w:tcW w:w="1101" w:type="pct"/>
            <w:vMerge w:val="restart"/>
            <w:vAlign w:val="center"/>
          </w:tcPr>
          <w:p w14:paraId="19BD582A" w14:textId="77777777" w:rsidR="00456249" w:rsidRPr="00445E8A" w:rsidRDefault="00456249" w:rsidP="00AB5E44">
            <w:pPr>
              <w:pStyle w:val="TAH"/>
              <w:rPr>
                <w:rFonts w:eastAsia="MS Mincho"/>
              </w:rPr>
            </w:pPr>
            <w:r w:rsidRPr="00445E8A">
              <w:rPr>
                <w:rFonts w:eastAsia="MS Mincho"/>
              </w:rPr>
              <w:t>Q2</w:t>
            </w:r>
            <w:r w:rsidRPr="00445E8A">
              <w:rPr>
                <w:rFonts w:eastAsia="MS Mincho"/>
              </w:rPr>
              <w:sym w:font="Symbol" w:char="F0B3"/>
            </w:r>
            <w:r w:rsidRPr="00445E8A">
              <w:rPr>
                <w:rFonts w:eastAsia="MS Mincho"/>
              </w:rPr>
              <w:t>-6</w:t>
            </w:r>
          </w:p>
        </w:tc>
        <w:tc>
          <w:tcPr>
            <w:tcW w:w="1102" w:type="pct"/>
          </w:tcPr>
          <w:p w14:paraId="0FEC0DD1" w14:textId="77777777" w:rsidR="00456249" w:rsidRPr="00445E8A" w:rsidRDefault="00456249" w:rsidP="00AB5E44">
            <w:pPr>
              <w:pStyle w:val="TAC"/>
              <w:rPr>
                <w:rFonts w:cs="Arial"/>
              </w:rPr>
            </w:pPr>
            <w:r w:rsidRPr="00445E8A">
              <w:rPr>
                <w:rFonts w:cs="Arial" w:hint="eastAsia"/>
              </w:rPr>
              <w:t>0.32</w:t>
            </w:r>
          </w:p>
        </w:tc>
        <w:tc>
          <w:tcPr>
            <w:tcW w:w="1027" w:type="pct"/>
          </w:tcPr>
          <w:p w14:paraId="6DDAB422" w14:textId="77777777" w:rsidR="00456249" w:rsidRPr="00445E8A" w:rsidRDefault="00456249" w:rsidP="00AB5E44">
            <w:pPr>
              <w:pStyle w:val="TAC"/>
              <w:rPr>
                <w:rFonts w:cs="Arial"/>
                <w:snapToGrid w:val="0"/>
              </w:rPr>
            </w:pPr>
            <w:r w:rsidRPr="00445E8A">
              <w:rPr>
                <w:rFonts w:cs="Arial"/>
                <w:snapToGrid w:val="0"/>
              </w:rPr>
              <w:t xml:space="preserve">26 </w:t>
            </w:r>
            <w:r w:rsidRPr="00445E8A">
              <w:rPr>
                <w:rFonts w:cs="Arial" w:hint="eastAsia"/>
                <w:snapToGrid w:val="0"/>
              </w:rPr>
              <w:t>(</w:t>
            </w:r>
            <w:r w:rsidRPr="00445E8A">
              <w:rPr>
                <w:rFonts w:cs="Arial"/>
                <w:snapToGrid w:val="0"/>
              </w:rPr>
              <w:t>80</w:t>
            </w:r>
            <w:r w:rsidRPr="00445E8A">
              <w:rPr>
                <w:rFonts w:cs="Arial" w:hint="eastAsia"/>
                <w:snapToGrid w:val="0"/>
              </w:rPr>
              <w:t>)</w:t>
            </w:r>
          </w:p>
        </w:tc>
        <w:tc>
          <w:tcPr>
            <w:tcW w:w="1011" w:type="pct"/>
          </w:tcPr>
          <w:p w14:paraId="7A3D78CE" w14:textId="77777777" w:rsidR="00456249" w:rsidRPr="00445E8A" w:rsidRDefault="00456249" w:rsidP="00AB5E44">
            <w:pPr>
              <w:pStyle w:val="TAC"/>
              <w:rPr>
                <w:rFonts w:cs="Arial"/>
                <w:snapToGrid w:val="0"/>
              </w:rPr>
            </w:pPr>
            <w:r w:rsidRPr="00445E8A">
              <w:rPr>
                <w:rFonts w:cs="Arial"/>
                <w:snapToGrid w:val="0"/>
              </w:rPr>
              <w:t>1.28 (4)</w:t>
            </w:r>
          </w:p>
        </w:tc>
        <w:tc>
          <w:tcPr>
            <w:tcW w:w="759" w:type="pct"/>
          </w:tcPr>
          <w:p w14:paraId="23506BCD" w14:textId="77777777" w:rsidR="00456249" w:rsidRPr="00445E8A" w:rsidRDefault="00456249" w:rsidP="00AB5E44">
            <w:pPr>
              <w:pStyle w:val="TAC"/>
              <w:rPr>
                <w:rFonts w:cs="Arial"/>
              </w:rPr>
            </w:pPr>
            <w:r w:rsidRPr="00445E8A">
              <w:t>10.24 (32)</w:t>
            </w:r>
          </w:p>
        </w:tc>
      </w:tr>
      <w:tr w:rsidR="00456249" w:rsidRPr="00445E8A" w14:paraId="0FB848B3" w14:textId="77777777" w:rsidTr="00AB5E44">
        <w:trPr>
          <w:cantSplit/>
          <w:jc w:val="center"/>
        </w:trPr>
        <w:tc>
          <w:tcPr>
            <w:tcW w:w="1101" w:type="pct"/>
            <w:vMerge/>
          </w:tcPr>
          <w:p w14:paraId="5D1B39FF" w14:textId="77777777" w:rsidR="00456249" w:rsidRPr="00445E8A" w:rsidRDefault="00456249" w:rsidP="00AB5E44">
            <w:pPr>
              <w:pStyle w:val="TAC"/>
              <w:rPr>
                <w:rFonts w:eastAsia="MS Mincho"/>
                <w:b/>
              </w:rPr>
            </w:pPr>
          </w:p>
        </w:tc>
        <w:tc>
          <w:tcPr>
            <w:tcW w:w="1102" w:type="pct"/>
          </w:tcPr>
          <w:p w14:paraId="788CCA45" w14:textId="77777777" w:rsidR="00456249" w:rsidRPr="00445E8A" w:rsidRDefault="00456249" w:rsidP="00AB5E44">
            <w:pPr>
              <w:pStyle w:val="TAC"/>
              <w:rPr>
                <w:rFonts w:cs="Arial"/>
              </w:rPr>
            </w:pPr>
            <w:r w:rsidRPr="00445E8A">
              <w:rPr>
                <w:rFonts w:cs="Arial" w:hint="eastAsia"/>
              </w:rPr>
              <w:t>0.64</w:t>
            </w:r>
          </w:p>
        </w:tc>
        <w:tc>
          <w:tcPr>
            <w:tcW w:w="1027" w:type="pct"/>
          </w:tcPr>
          <w:p w14:paraId="4C38A2B7" w14:textId="77777777" w:rsidR="00456249" w:rsidRPr="00445E8A" w:rsidRDefault="00456249" w:rsidP="00AB5E44">
            <w:pPr>
              <w:pStyle w:val="TAC"/>
              <w:rPr>
                <w:rFonts w:cs="Arial"/>
                <w:snapToGrid w:val="0"/>
              </w:rPr>
            </w:pPr>
            <w:r w:rsidRPr="00445E8A">
              <w:rPr>
                <w:rFonts w:cs="Arial"/>
                <w:snapToGrid w:val="0"/>
              </w:rPr>
              <w:t xml:space="preserve">29 </w:t>
            </w:r>
            <w:r w:rsidRPr="00445E8A">
              <w:rPr>
                <w:rFonts w:cs="Arial" w:hint="eastAsia"/>
                <w:snapToGrid w:val="0"/>
              </w:rPr>
              <w:t>(</w:t>
            </w:r>
            <w:r w:rsidRPr="00445E8A">
              <w:rPr>
                <w:rFonts w:cs="Arial"/>
                <w:snapToGrid w:val="0"/>
              </w:rPr>
              <w:t>45</w:t>
            </w:r>
            <w:r w:rsidRPr="00445E8A">
              <w:rPr>
                <w:rFonts w:cs="Arial" w:hint="eastAsia"/>
                <w:snapToGrid w:val="0"/>
              </w:rPr>
              <w:t>)</w:t>
            </w:r>
          </w:p>
        </w:tc>
        <w:tc>
          <w:tcPr>
            <w:tcW w:w="1011" w:type="pct"/>
          </w:tcPr>
          <w:p w14:paraId="33C724D1" w14:textId="77777777" w:rsidR="00456249" w:rsidRPr="00445E8A" w:rsidRDefault="00456249" w:rsidP="00AB5E44">
            <w:pPr>
              <w:pStyle w:val="TAC"/>
              <w:rPr>
                <w:rFonts w:cs="Arial"/>
                <w:snapToGrid w:val="0"/>
              </w:rPr>
            </w:pPr>
            <w:r w:rsidRPr="00445E8A">
              <w:rPr>
                <w:rFonts w:cs="Arial"/>
                <w:snapToGrid w:val="0"/>
              </w:rPr>
              <w:t>1.28 (2)</w:t>
            </w:r>
          </w:p>
        </w:tc>
        <w:tc>
          <w:tcPr>
            <w:tcW w:w="759" w:type="pct"/>
          </w:tcPr>
          <w:p w14:paraId="79DC33B3" w14:textId="77777777" w:rsidR="00456249" w:rsidRPr="00445E8A" w:rsidRDefault="00456249" w:rsidP="00AB5E44">
            <w:pPr>
              <w:pStyle w:val="TAC"/>
              <w:rPr>
                <w:rFonts w:cs="Arial"/>
              </w:rPr>
            </w:pPr>
            <w:r w:rsidRPr="00445E8A">
              <w:t>10.24 (16)</w:t>
            </w:r>
          </w:p>
        </w:tc>
      </w:tr>
      <w:tr w:rsidR="00456249" w:rsidRPr="00445E8A" w14:paraId="187FD0AB" w14:textId="77777777" w:rsidTr="00AB5E44">
        <w:trPr>
          <w:cantSplit/>
          <w:jc w:val="center"/>
        </w:trPr>
        <w:tc>
          <w:tcPr>
            <w:tcW w:w="1101" w:type="pct"/>
            <w:vMerge/>
          </w:tcPr>
          <w:p w14:paraId="2BC9B972" w14:textId="77777777" w:rsidR="00456249" w:rsidRPr="00445E8A" w:rsidRDefault="00456249" w:rsidP="00AB5E44">
            <w:pPr>
              <w:pStyle w:val="TAC"/>
              <w:rPr>
                <w:rFonts w:cs="Arial"/>
              </w:rPr>
            </w:pPr>
          </w:p>
        </w:tc>
        <w:tc>
          <w:tcPr>
            <w:tcW w:w="1102" w:type="pct"/>
          </w:tcPr>
          <w:p w14:paraId="74DC09A7" w14:textId="77777777" w:rsidR="00456249" w:rsidRPr="00445E8A" w:rsidRDefault="00456249" w:rsidP="00AB5E44">
            <w:pPr>
              <w:pStyle w:val="TAC"/>
              <w:rPr>
                <w:rFonts w:cs="Arial"/>
              </w:rPr>
            </w:pPr>
            <w:r w:rsidRPr="00445E8A">
              <w:rPr>
                <w:rFonts w:cs="Arial"/>
              </w:rPr>
              <w:t>1.28</w:t>
            </w:r>
          </w:p>
        </w:tc>
        <w:tc>
          <w:tcPr>
            <w:tcW w:w="1027" w:type="pct"/>
          </w:tcPr>
          <w:p w14:paraId="386B3132" w14:textId="77777777" w:rsidR="00456249" w:rsidRPr="00445E8A" w:rsidRDefault="00456249" w:rsidP="00AB5E44">
            <w:pPr>
              <w:pStyle w:val="TAC"/>
              <w:rPr>
                <w:rFonts w:cs="Arial"/>
                <w:snapToGrid w:val="0"/>
              </w:rPr>
            </w:pPr>
            <w:r w:rsidRPr="00445E8A">
              <w:rPr>
                <w:rFonts w:cs="Arial"/>
                <w:snapToGrid w:val="0"/>
              </w:rPr>
              <w:t>58 (45)</w:t>
            </w:r>
          </w:p>
        </w:tc>
        <w:tc>
          <w:tcPr>
            <w:tcW w:w="1011" w:type="pct"/>
          </w:tcPr>
          <w:p w14:paraId="034B29CD" w14:textId="77777777" w:rsidR="00456249" w:rsidRPr="00445E8A" w:rsidRDefault="00456249" w:rsidP="00AB5E44">
            <w:pPr>
              <w:pStyle w:val="TAC"/>
              <w:rPr>
                <w:rFonts w:cs="Arial"/>
                <w:snapToGrid w:val="0"/>
              </w:rPr>
            </w:pPr>
            <w:r w:rsidRPr="00445E8A">
              <w:rPr>
                <w:rFonts w:cs="Arial"/>
                <w:snapToGrid w:val="0"/>
              </w:rPr>
              <w:t>1.28 (1)</w:t>
            </w:r>
          </w:p>
        </w:tc>
        <w:tc>
          <w:tcPr>
            <w:tcW w:w="759" w:type="pct"/>
          </w:tcPr>
          <w:p w14:paraId="758F60C1" w14:textId="77777777" w:rsidR="00456249" w:rsidRPr="00445E8A" w:rsidRDefault="00456249" w:rsidP="00AB5E44">
            <w:pPr>
              <w:pStyle w:val="TAC"/>
              <w:rPr>
                <w:rFonts w:cs="Arial"/>
                <w:snapToGrid w:val="0"/>
              </w:rPr>
            </w:pPr>
            <w:r w:rsidRPr="00445E8A">
              <w:rPr>
                <w:rFonts w:cs="Arial"/>
              </w:rPr>
              <w:t>12.8 (10)</w:t>
            </w:r>
          </w:p>
        </w:tc>
      </w:tr>
      <w:tr w:rsidR="00456249" w:rsidRPr="00445E8A" w14:paraId="42999BB0" w14:textId="77777777" w:rsidTr="00AB5E44">
        <w:trPr>
          <w:cantSplit/>
          <w:jc w:val="center"/>
        </w:trPr>
        <w:tc>
          <w:tcPr>
            <w:tcW w:w="1101" w:type="pct"/>
            <w:vMerge/>
          </w:tcPr>
          <w:p w14:paraId="7A74E099" w14:textId="77777777" w:rsidR="00456249" w:rsidRPr="00445E8A" w:rsidRDefault="00456249" w:rsidP="00AB5E44">
            <w:pPr>
              <w:pStyle w:val="TAC"/>
              <w:rPr>
                <w:rFonts w:cs="Arial"/>
              </w:rPr>
            </w:pPr>
          </w:p>
        </w:tc>
        <w:tc>
          <w:tcPr>
            <w:tcW w:w="1102" w:type="pct"/>
          </w:tcPr>
          <w:p w14:paraId="70D93B6D" w14:textId="77777777" w:rsidR="00456249" w:rsidRPr="00445E8A" w:rsidRDefault="00456249" w:rsidP="00AB5E44">
            <w:pPr>
              <w:pStyle w:val="TAC"/>
              <w:rPr>
                <w:rFonts w:cs="Arial"/>
              </w:rPr>
            </w:pPr>
            <w:r w:rsidRPr="00445E8A">
              <w:rPr>
                <w:rFonts w:cs="Arial"/>
              </w:rPr>
              <w:t>2.56</w:t>
            </w:r>
          </w:p>
        </w:tc>
        <w:tc>
          <w:tcPr>
            <w:tcW w:w="1027" w:type="pct"/>
          </w:tcPr>
          <w:p w14:paraId="58C9A986" w14:textId="77777777" w:rsidR="00456249" w:rsidRPr="00445E8A" w:rsidRDefault="00456249" w:rsidP="00AB5E44">
            <w:pPr>
              <w:pStyle w:val="TAC"/>
              <w:rPr>
                <w:rFonts w:cs="Arial"/>
                <w:snapToGrid w:val="0"/>
              </w:rPr>
            </w:pPr>
            <w:r w:rsidRPr="00445E8A">
              <w:rPr>
                <w:rFonts w:cs="Arial"/>
                <w:snapToGrid w:val="0"/>
              </w:rPr>
              <w:t>59 (23)</w:t>
            </w:r>
          </w:p>
        </w:tc>
        <w:tc>
          <w:tcPr>
            <w:tcW w:w="1011" w:type="pct"/>
          </w:tcPr>
          <w:p w14:paraId="4B796D4B" w14:textId="77777777" w:rsidR="00456249" w:rsidRPr="00445E8A" w:rsidRDefault="00456249" w:rsidP="00AB5E44">
            <w:pPr>
              <w:pStyle w:val="TAC"/>
              <w:rPr>
                <w:rFonts w:cs="Arial"/>
                <w:snapToGrid w:val="0"/>
              </w:rPr>
            </w:pPr>
            <w:r w:rsidRPr="00445E8A">
              <w:rPr>
                <w:rFonts w:cs="Arial"/>
                <w:snapToGrid w:val="0"/>
              </w:rPr>
              <w:t>2.56 (1)</w:t>
            </w:r>
          </w:p>
        </w:tc>
        <w:tc>
          <w:tcPr>
            <w:tcW w:w="759" w:type="pct"/>
          </w:tcPr>
          <w:p w14:paraId="0C62BA81" w14:textId="77777777" w:rsidR="00456249" w:rsidRPr="00445E8A" w:rsidRDefault="00456249" w:rsidP="00AB5E44">
            <w:pPr>
              <w:pStyle w:val="TAC"/>
              <w:rPr>
                <w:rFonts w:cs="Arial"/>
                <w:snapToGrid w:val="0"/>
              </w:rPr>
            </w:pPr>
            <w:r w:rsidRPr="00445E8A">
              <w:rPr>
                <w:rFonts w:cs="Arial"/>
              </w:rPr>
              <w:t>15.36 (6)</w:t>
            </w:r>
          </w:p>
        </w:tc>
      </w:tr>
      <w:tr w:rsidR="00456249" w:rsidRPr="00445E8A" w14:paraId="24E24D86" w14:textId="77777777" w:rsidTr="00AB5E44">
        <w:trPr>
          <w:cantSplit/>
          <w:jc w:val="center"/>
        </w:trPr>
        <w:tc>
          <w:tcPr>
            <w:tcW w:w="1101" w:type="pct"/>
            <w:vMerge/>
          </w:tcPr>
          <w:p w14:paraId="19F68AF4" w14:textId="77777777" w:rsidR="00456249" w:rsidRPr="00445E8A" w:rsidRDefault="00456249" w:rsidP="00AB5E44">
            <w:pPr>
              <w:pStyle w:val="TAC"/>
              <w:rPr>
                <w:rFonts w:cs="Arial"/>
              </w:rPr>
            </w:pPr>
          </w:p>
        </w:tc>
        <w:tc>
          <w:tcPr>
            <w:tcW w:w="1102" w:type="pct"/>
          </w:tcPr>
          <w:p w14:paraId="223D6837" w14:textId="77777777" w:rsidR="00456249" w:rsidRPr="00445E8A" w:rsidRDefault="00456249" w:rsidP="00AB5E44">
            <w:pPr>
              <w:pStyle w:val="TAC"/>
              <w:rPr>
                <w:rFonts w:cs="Arial"/>
              </w:rPr>
            </w:pPr>
            <w:r w:rsidRPr="00445E8A">
              <w:rPr>
                <w:rFonts w:cs="Arial"/>
              </w:rPr>
              <w:t>5.12</w:t>
            </w:r>
          </w:p>
        </w:tc>
        <w:tc>
          <w:tcPr>
            <w:tcW w:w="1027" w:type="pct"/>
          </w:tcPr>
          <w:p w14:paraId="28D3DAF3" w14:textId="77777777" w:rsidR="00456249" w:rsidRPr="00445E8A" w:rsidRDefault="00456249" w:rsidP="00AB5E44">
            <w:pPr>
              <w:pStyle w:val="TAC"/>
              <w:rPr>
                <w:rFonts w:cs="Arial"/>
                <w:snapToGrid w:val="0"/>
              </w:rPr>
            </w:pPr>
            <w:r w:rsidRPr="00445E8A">
              <w:rPr>
                <w:rFonts w:cs="Arial"/>
                <w:snapToGrid w:val="0"/>
              </w:rPr>
              <w:t>113 (22)</w:t>
            </w:r>
          </w:p>
        </w:tc>
        <w:tc>
          <w:tcPr>
            <w:tcW w:w="1011" w:type="pct"/>
          </w:tcPr>
          <w:p w14:paraId="6283755E" w14:textId="77777777" w:rsidR="00456249" w:rsidRPr="00445E8A" w:rsidRDefault="00456249" w:rsidP="00AB5E44">
            <w:pPr>
              <w:pStyle w:val="TAC"/>
              <w:rPr>
                <w:rFonts w:cs="Arial"/>
                <w:snapToGrid w:val="0"/>
              </w:rPr>
            </w:pPr>
            <w:r w:rsidRPr="00445E8A">
              <w:rPr>
                <w:rFonts w:cs="Arial"/>
                <w:snapToGrid w:val="0"/>
              </w:rPr>
              <w:t>5.12 (1)</w:t>
            </w:r>
          </w:p>
        </w:tc>
        <w:tc>
          <w:tcPr>
            <w:tcW w:w="759" w:type="pct"/>
          </w:tcPr>
          <w:p w14:paraId="683A6FDD" w14:textId="77777777" w:rsidR="00456249" w:rsidRPr="00445E8A" w:rsidRDefault="00456249" w:rsidP="00AB5E44">
            <w:pPr>
              <w:pStyle w:val="TAC"/>
              <w:rPr>
                <w:rFonts w:cs="Arial"/>
                <w:snapToGrid w:val="0"/>
              </w:rPr>
            </w:pPr>
            <w:r w:rsidRPr="00445E8A">
              <w:rPr>
                <w:rFonts w:cs="Arial"/>
                <w:snapToGrid w:val="0"/>
              </w:rPr>
              <w:t>20.48</w:t>
            </w:r>
            <w:r w:rsidRPr="00445E8A">
              <w:rPr>
                <w:rFonts w:cs="Arial"/>
              </w:rPr>
              <w:t xml:space="preserve"> (</w:t>
            </w:r>
            <w:r w:rsidRPr="00445E8A">
              <w:rPr>
                <w:rFonts w:cs="Arial"/>
                <w:snapToGrid w:val="0"/>
              </w:rPr>
              <w:t>4</w:t>
            </w:r>
            <w:r w:rsidRPr="00445E8A">
              <w:rPr>
                <w:rFonts w:cs="Arial"/>
              </w:rPr>
              <w:t>)</w:t>
            </w:r>
          </w:p>
        </w:tc>
      </w:tr>
      <w:tr w:rsidR="00456249" w:rsidRPr="00445E8A" w14:paraId="0D2E6351" w14:textId="77777777" w:rsidTr="00AB5E44">
        <w:trPr>
          <w:cantSplit/>
          <w:jc w:val="center"/>
        </w:trPr>
        <w:tc>
          <w:tcPr>
            <w:tcW w:w="1101" w:type="pct"/>
            <w:vMerge/>
          </w:tcPr>
          <w:p w14:paraId="18C4D829" w14:textId="77777777" w:rsidR="00456249" w:rsidRPr="00445E8A" w:rsidRDefault="00456249" w:rsidP="00AB5E44">
            <w:pPr>
              <w:pStyle w:val="TAC"/>
              <w:rPr>
                <w:rFonts w:cs="Arial"/>
              </w:rPr>
            </w:pPr>
          </w:p>
        </w:tc>
        <w:tc>
          <w:tcPr>
            <w:tcW w:w="1102" w:type="pct"/>
          </w:tcPr>
          <w:p w14:paraId="52A56580" w14:textId="77777777" w:rsidR="00456249" w:rsidRPr="00445E8A" w:rsidRDefault="00456249" w:rsidP="00AB5E44">
            <w:pPr>
              <w:pStyle w:val="TAC"/>
              <w:rPr>
                <w:rFonts w:cs="Arial"/>
              </w:rPr>
            </w:pPr>
            <w:r w:rsidRPr="00445E8A">
              <w:rPr>
                <w:rFonts w:cs="Arial"/>
              </w:rPr>
              <w:t>10.24</w:t>
            </w:r>
          </w:p>
        </w:tc>
        <w:tc>
          <w:tcPr>
            <w:tcW w:w="1027" w:type="pct"/>
          </w:tcPr>
          <w:p w14:paraId="2E33B9B7" w14:textId="77777777" w:rsidR="00456249" w:rsidRPr="00445E8A" w:rsidRDefault="00456249" w:rsidP="00AB5E44">
            <w:pPr>
              <w:pStyle w:val="TAC"/>
              <w:rPr>
                <w:rFonts w:cs="Arial"/>
                <w:snapToGrid w:val="0"/>
              </w:rPr>
            </w:pPr>
            <w:r w:rsidRPr="00445E8A">
              <w:rPr>
                <w:rFonts w:cs="Arial"/>
                <w:snapToGrid w:val="0"/>
              </w:rPr>
              <w:t>113 (11)</w:t>
            </w:r>
          </w:p>
        </w:tc>
        <w:tc>
          <w:tcPr>
            <w:tcW w:w="1011" w:type="pct"/>
          </w:tcPr>
          <w:p w14:paraId="11686FA2" w14:textId="77777777" w:rsidR="00456249" w:rsidRPr="00445E8A" w:rsidRDefault="00456249" w:rsidP="00AB5E44">
            <w:pPr>
              <w:pStyle w:val="TAC"/>
              <w:rPr>
                <w:rFonts w:cs="Arial"/>
                <w:snapToGrid w:val="0"/>
              </w:rPr>
            </w:pPr>
            <w:r w:rsidRPr="00445E8A">
              <w:rPr>
                <w:rFonts w:cs="Arial"/>
                <w:snapToGrid w:val="0"/>
              </w:rPr>
              <w:t>10.24 (1)</w:t>
            </w:r>
          </w:p>
        </w:tc>
        <w:tc>
          <w:tcPr>
            <w:tcW w:w="759" w:type="pct"/>
          </w:tcPr>
          <w:p w14:paraId="6E8F5EA2" w14:textId="77777777" w:rsidR="00456249" w:rsidRPr="00445E8A" w:rsidRDefault="00456249" w:rsidP="00AB5E44">
            <w:pPr>
              <w:pStyle w:val="TAC"/>
              <w:rPr>
                <w:rFonts w:cs="Arial"/>
                <w:snapToGrid w:val="0"/>
              </w:rPr>
            </w:pPr>
            <w:r w:rsidRPr="00445E8A">
              <w:rPr>
                <w:rFonts w:cs="Arial"/>
                <w:snapToGrid w:val="0"/>
              </w:rPr>
              <w:t>30.72</w:t>
            </w:r>
            <w:r w:rsidRPr="00445E8A">
              <w:rPr>
                <w:rFonts w:cs="Arial"/>
              </w:rPr>
              <w:t xml:space="preserve"> (</w:t>
            </w:r>
            <w:r w:rsidRPr="00445E8A">
              <w:rPr>
                <w:rFonts w:cs="Arial"/>
                <w:snapToGrid w:val="0"/>
              </w:rPr>
              <w:t>3</w:t>
            </w:r>
            <w:r w:rsidRPr="00445E8A">
              <w:rPr>
                <w:rFonts w:cs="Arial"/>
              </w:rPr>
              <w:t>)</w:t>
            </w:r>
          </w:p>
        </w:tc>
      </w:tr>
    </w:tbl>
    <w:p w14:paraId="47A4D4A5" w14:textId="77777777" w:rsidR="00456249" w:rsidRPr="00445E8A" w:rsidRDefault="00456249" w:rsidP="00456249"/>
    <w:p w14:paraId="197E9CF4" w14:textId="77777777" w:rsidR="00456249" w:rsidRPr="00445E8A" w:rsidRDefault="00456249" w:rsidP="00456249">
      <w:pPr>
        <w:pStyle w:val="TH"/>
      </w:pPr>
      <w:r w:rsidRPr="00445E8A">
        <w:lastRenderedPageBreak/>
        <w:t>Table 4.6A.2.6-2: T</w:t>
      </w:r>
      <w:r w:rsidRPr="00445E8A">
        <w:rPr>
          <w:vertAlign w:val="subscript"/>
        </w:rPr>
        <w:t>detect,NB_Inter_EC,</w:t>
      </w:r>
      <w:r w:rsidRPr="00445E8A">
        <w:t xml:space="preserve"> T</w:t>
      </w:r>
      <w:r w:rsidRPr="00445E8A">
        <w:rPr>
          <w:vertAlign w:val="subscript"/>
        </w:rPr>
        <w:t>measure,NB_Inter_EC</w:t>
      </w:r>
      <w:r w:rsidRPr="00445E8A">
        <w:t xml:space="preserve"> and T</w:t>
      </w:r>
      <w:r w:rsidRPr="00445E8A">
        <w:rPr>
          <w:vertAlign w:val="subscript"/>
        </w:rPr>
        <w:t xml:space="preserve">evaluate, NB_inter_EC </w:t>
      </w:r>
      <w:r w:rsidRPr="00445E8A">
        <w:t>for UE configured with eDRX_IDLE cycle</w:t>
      </w:r>
    </w:p>
    <w:tbl>
      <w:tblPr>
        <w:tblW w:w="5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00"/>
        <w:gridCol w:w="7"/>
        <w:gridCol w:w="1405"/>
        <w:gridCol w:w="4858"/>
        <w:gridCol w:w="1239"/>
        <w:gridCol w:w="1092"/>
      </w:tblGrid>
      <w:tr w:rsidR="00456249" w:rsidRPr="00445E8A" w14:paraId="544AE954" w14:textId="77777777" w:rsidTr="00AB5E44">
        <w:trPr>
          <w:cantSplit/>
          <w:jc w:val="center"/>
        </w:trPr>
        <w:tc>
          <w:tcPr>
            <w:tcW w:w="505" w:type="pct"/>
            <w:tcMar>
              <w:left w:w="0" w:type="dxa"/>
              <w:right w:w="0" w:type="dxa"/>
            </w:tcMar>
          </w:tcPr>
          <w:p w14:paraId="2957FC68" w14:textId="77777777" w:rsidR="00456249" w:rsidRPr="00445E8A" w:rsidRDefault="00456249" w:rsidP="00AB5E44">
            <w:pPr>
              <w:keepNext/>
              <w:keepLines/>
              <w:spacing w:after="0"/>
              <w:jc w:val="center"/>
              <w:rPr>
                <w:rFonts w:ascii="Arial" w:hAnsi="Arial" w:cs="Arial"/>
                <w:b/>
                <w:bCs/>
                <w:sz w:val="16"/>
                <w:szCs w:val="16"/>
              </w:rPr>
            </w:pPr>
            <w:r w:rsidRPr="00445E8A">
              <w:rPr>
                <w:rFonts w:ascii="Arial" w:hAnsi="Arial" w:cs="Arial"/>
                <w:b/>
                <w:bCs/>
                <w:sz w:val="16"/>
                <w:szCs w:val="16"/>
              </w:rPr>
              <w:t>eDRX_IDLE cycle length [s]</w:t>
            </w:r>
          </w:p>
        </w:tc>
        <w:tc>
          <w:tcPr>
            <w:tcW w:w="353" w:type="pct"/>
            <w:gridSpan w:val="2"/>
            <w:tcMar>
              <w:left w:w="0" w:type="dxa"/>
              <w:right w:w="0" w:type="dxa"/>
            </w:tcMar>
          </w:tcPr>
          <w:p w14:paraId="2F7AEB5D" w14:textId="77777777" w:rsidR="00456249" w:rsidRPr="00445E8A" w:rsidRDefault="00456249" w:rsidP="00AB5E44">
            <w:pPr>
              <w:keepNext/>
              <w:keepLines/>
              <w:spacing w:after="0"/>
              <w:jc w:val="center"/>
              <w:rPr>
                <w:rFonts w:ascii="Arial" w:hAnsi="Arial" w:cs="Arial"/>
                <w:b/>
                <w:bCs/>
                <w:snapToGrid w:val="0"/>
                <w:sz w:val="16"/>
                <w:szCs w:val="16"/>
              </w:rPr>
            </w:pPr>
            <w:r w:rsidRPr="00445E8A">
              <w:rPr>
                <w:rFonts w:ascii="Arial" w:hAnsi="Arial" w:cs="Arial"/>
                <w:b/>
                <w:bCs/>
                <w:sz w:val="16"/>
                <w:szCs w:val="16"/>
              </w:rPr>
              <w:t>DRX cycle length [s]</w:t>
            </w:r>
          </w:p>
        </w:tc>
        <w:tc>
          <w:tcPr>
            <w:tcW w:w="685" w:type="pct"/>
            <w:tcMar>
              <w:left w:w="0" w:type="dxa"/>
              <w:right w:w="0" w:type="dxa"/>
            </w:tcMar>
          </w:tcPr>
          <w:p w14:paraId="19A41080" w14:textId="77777777" w:rsidR="00456249" w:rsidRPr="00445E8A" w:rsidRDefault="00456249" w:rsidP="00AB5E44">
            <w:pPr>
              <w:keepNext/>
              <w:keepLines/>
              <w:spacing w:after="0"/>
              <w:jc w:val="center"/>
              <w:rPr>
                <w:rFonts w:ascii="Arial" w:hAnsi="Arial" w:cs="Arial"/>
                <w:b/>
                <w:bCs/>
                <w:sz w:val="16"/>
                <w:szCs w:val="16"/>
              </w:rPr>
            </w:pPr>
            <w:r w:rsidRPr="00445E8A">
              <w:rPr>
                <w:rFonts w:ascii="Arial" w:hAnsi="Arial" w:cs="Arial"/>
                <w:b/>
                <w:bCs/>
                <w:sz w:val="16"/>
                <w:szCs w:val="16"/>
              </w:rPr>
              <w:t>PTW length [s]</w:t>
            </w:r>
            <w:r w:rsidRPr="00445E8A">
              <w:t xml:space="preserve"> </w:t>
            </w:r>
            <w:r w:rsidRPr="00445E8A">
              <w:rPr>
                <w:rFonts w:ascii="Arial" w:hAnsi="Arial" w:cs="Arial"/>
                <w:b/>
                <w:bCs/>
                <w:sz w:val="16"/>
                <w:szCs w:val="16"/>
              </w:rPr>
              <w:t>(number of 2.56s periods)</w:t>
            </w:r>
          </w:p>
        </w:tc>
        <w:tc>
          <w:tcPr>
            <w:tcW w:w="2316" w:type="pct"/>
            <w:tcMar>
              <w:left w:w="0" w:type="dxa"/>
              <w:right w:w="0" w:type="dxa"/>
            </w:tcMar>
          </w:tcPr>
          <w:p w14:paraId="4619BD71" w14:textId="77777777" w:rsidR="00456249" w:rsidRPr="00445E8A" w:rsidRDefault="00456249" w:rsidP="00AB5E44">
            <w:pPr>
              <w:keepNext/>
              <w:keepLines/>
              <w:spacing w:after="0"/>
              <w:jc w:val="center"/>
              <w:rPr>
                <w:rFonts w:ascii="Arial" w:hAnsi="Arial" w:cs="Arial"/>
                <w:b/>
                <w:bCs/>
                <w:sz w:val="16"/>
                <w:szCs w:val="16"/>
              </w:rPr>
            </w:pPr>
            <w:r w:rsidRPr="00445E8A">
              <w:rPr>
                <w:rFonts w:ascii="Arial" w:hAnsi="Arial" w:cs="Arial"/>
                <w:b/>
                <w:bCs/>
                <w:sz w:val="16"/>
                <w:szCs w:val="16"/>
              </w:rPr>
              <w:t>T</w:t>
            </w:r>
            <w:r w:rsidRPr="00445E8A">
              <w:rPr>
                <w:rFonts w:ascii="Arial" w:hAnsi="Arial" w:cs="Arial"/>
                <w:b/>
                <w:bCs/>
                <w:sz w:val="16"/>
                <w:szCs w:val="16"/>
                <w:vertAlign w:val="subscript"/>
              </w:rPr>
              <w:t>detect,NB_Inter_EC</w:t>
            </w:r>
            <w:r w:rsidRPr="00445E8A">
              <w:rPr>
                <w:rFonts w:ascii="Arial" w:hAnsi="Arial" w:cs="Arial"/>
                <w:b/>
                <w:bCs/>
                <w:sz w:val="16"/>
                <w:szCs w:val="16"/>
              </w:rPr>
              <w:t xml:space="preserve"> [s] (number of DRX cycles)</w:t>
            </w:r>
          </w:p>
        </w:tc>
        <w:tc>
          <w:tcPr>
            <w:tcW w:w="621" w:type="pct"/>
            <w:tcMar>
              <w:left w:w="0" w:type="dxa"/>
              <w:right w:w="0" w:type="dxa"/>
            </w:tcMar>
          </w:tcPr>
          <w:p w14:paraId="648561B4" w14:textId="77777777" w:rsidR="00456249" w:rsidRPr="00445E8A" w:rsidRDefault="00456249" w:rsidP="00AB5E44">
            <w:pPr>
              <w:keepNext/>
              <w:keepLines/>
              <w:spacing w:after="0"/>
              <w:jc w:val="center"/>
              <w:rPr>
                <w:rFonts w:ascii="Arial" w:hAnsi="Arial" w:cs="Arial"/>
                <w:b/>
                <w:bCs/>
                <w:snapToGrid w:val="0"/>
                <w:sz w:val="16"/>
                <w:szCs w:val="16"/>
              </w:rPr>
            </w:pPr>
            <w:r w:rsidRPr="00445E8A">
              <w:rPr>
                <w:rFonts w:ascii="Arial" w:hAnsi="Arial" w:cs="Arial"/>
                <w:b/>
                <w:bCs/>
                <w:sz w:val="16"/>
                <w:szCs w:val="16"/>
              </w:rPr>
              <w:t>T</w:t>
            </w:r>
            <w:r w:rsidRPr="00445E8A">
              <w:rPr>
                <w:rFonts w:ascii="Arial" w:hAnsi="Arial" w:cs="Arial"/>
                <w:b/>
                <w:bCs/>
                <w:sz w:val="16"/>
                <w:szCs w:val="16"/>
                <w:vertAlign w:val="subscript"/>
              </w:rPr>
              <w:t>measure,NB_Inter_EC</w:t>
            </w:r>
            <w:r w:rsidRPr="00445E8A">
              <w:rPr>
                <w:rFonts w:ascii="Arial" w:hAnsi="Arial" w:cs="Arial"/>
                <w:b/>
                <w:bCs/>
                <w:sz w:val="16"/>
                <w:szCs w:val="16"/>
              </w:rPr>
              <w:t xml:space="preserve"> [s] (number of DRX cycles)</w:t>
            </w:r>
          </w:p>
        </w:tc>
        <w:tc>
          <w:tcPr>
            <w:tcW w:w="520" w:type="pct"/>
            <w:tcMar>
              <w:left w:w="0" w:type="dxa"/>
              <w:right w:w="0" w:type="dxa"/>
            </w:tcMar>
          </w:tcPr>
          <w:p w14:paraId="6C02256F" w14:textId="77777777" w:rsidR="00456249" w:rsidRPr="00445E8A" w:rsidRDefault="00456249" w:rsidP="00AB5E44">
            <w:pPr>
              <w:keepNext/>
              <w:keepLines/>
              <w:spacing w:after="0"/>
              <w:jc w:val="center"/>
              <w:rPr>
                <w:rFonts w:ascii="Arial" w:hAnsi="Arial" w:cs="Arial"/>
                <w:b/>
                <w:bCs/>
                <w:sz w:val="16"/>
                <w:szCs w:val="16"/>
                <w:vertAlign w:val="subscript"/>
              </w:rPr>
            </w:pPr>
            <w:r w:rsidRPr="00445E8A">
              <w:rPr>
                <w:rFonts w:ascii="Arial" w:hAnsi="Arial" w:cs="Arial"/>
                <w:b/>
                <w:bCs/>
                <w:sz w:val="16"/>
                <w:szCs w:val="16"/>
              </w:rPr>
              <w:t>T</w:t>
            </w:r>
            <w:r w:rsidRPr="00445E8A">
              <w:rPr>
                <w:rFonts w:ascii="Arial" w:hAnsi="Arial" w:cs="Arial"/>
                <w:b/>
                <w:bCs/>
                <w:sz w:val="16"/>
                <w:szCs w:val="16"/>
                <w:vertAlign w:val="subscript"/>
              </w:rPr>
              <w:t>evaluate,NB_interEC</w:t>
            </w:r>
          </w:p>
          <w:p w14:paraId="2962F482" w14:textId="77777777" w:rsidR="00456249" w:rsidRPr="00445E8A" w:rsidRDefault="00456249" w:rsidP="00AB5E44">
            <w:pPr>
              <w:keepNext/>
              <w:keepLines/>
              <w:spacing w:after="0"/>
              <w:jc w:val="center"/>
              <w:rPr>
                <w:rFonts w:ascii="Arial" w:hAnsi="Arial" w:cs="Arial"/>
                <w:b/>
                <w:bCs/>
                <w:sz w:val="16"/>
                <w:szCs w:val="16"/>
              </w:rPr>
            </w:pPr>
            <w:r w:rsidRPr="00445E8A">
              <w:rPr>
                <w:rFonts w:ascii="Arial" w:hAnsi="Arial" w:cs="Arial"/>
                <w:b/>
                <w:bCs/>
                <w:sz w:val="16"/>
                <w:szCs w:val="16"/>
              </w:rPr>
              <w:t>[s] (number of DRX cycles)</w:t>
            </w:r>
          </w:p>
        </w:tc>
      </w:tr>
      <w:tr w:rsidR="00456249" w:rsidRPr="00445E8A" w14:paraId="03E04AB7" w14:textId="77777777" w:rsidTr="00AB5E44">
        <w:trPr>
          <w:cantSplit/>
          <w:jc w:val="center"/>
        </w:trPr>
        <w:tc>
          <w:tcPr>
            <w:tcW w:w="505" w:type="pct"/>
            <w:vMerge w:val="restart"/>
            <w:vAlign w:val="center"/>
          </w:tcPr>
          <w:p w14:paraId="58E62E01" w14:textId="77777777" w:rsidR="00456249" w:rsidRPr="00445E8A" w:rsidRDefault="00456249" w:rsidP="00AB5E44">
            <w:pPr>
              <w:pStyle w:val="TAC"/>
              <w:rPr>
                <w:rFonts w:cs="Arial"/>
              </w:rPr>
            </w:pPr>
            <w:r w:rsidRPr="00445E8A">
              <w:rPr>
                <w:rFonts w:cs="Arial"/>
              </w:rPr>
              <w:t>20.48 ≤ eDRX_IDLE cycle length ≤ 10485.76</w:t>
            </w:r>
          </w:p>
        </w:tc>
        <w:tc>
          <w:tcPr>
            <w:tcW w:w="350" w:type="pct"/>
          </w:tcPr>
          <w:p w14:paraId="117FCB2F" w14:textId="77777777" w:rsidR="00456249" w:rsidRPr="00445E8A" w:rsidRDefault="00456249" w:rsidP="00AB5E44">
            <w:pPr>
              <w:pStyle w:val="TAC"/>
              <w:rPr>
                <w:rFonts w:cs="Arial"/>
              </w:rPr>
            </w:pPr>
            <w:r w:rsidRPr="00445E8A">
              <w:rPr>
                <w:rFonts w:cs="Arial" w:hint="eastAsia"/>
              </w:rPr>
              <w:t>0</w:t>
            </w:r>
            <w:r w:rsidRPr="00445E8A">
              <w:rPr>
                <w:rFonts w:cs="Arial"/>
              </w:rPr>
              <w:t>.32</w:t>
            </w:r>
          </w:p>
        </w:tc>
        <w:tc>
          <w:tcPr>
            <w:tcW w:w="689" w:type="pct"/>
            <w:gridSpan w:val="2"/>
            <w:vAlign w:val="center"/>
          </w:tcPr>
          <w:p w14:paraId="6EA29659" w14:textId="77777777" w:rsidR="00456249" w:rsidRPr="00445E8A" w:rsidRDefault="00456249" w:rsidP="00AB5E44">
            <w:pPr>
              <w:pStyle w:val="TAC"/>
              <w:rPr>
                <w:rFonts w:cs="Arial"/>
              </w:rPr>
            </w:pPr>
            <w:r w:rsidRPr="00445E8A">
              <w:rPr>
                <w:rFonts w:cs="Arial"/>
              </w:rPr>
              <w:t>≥12.8 (5)</w:t>
            </w:r>
          </w:p>
        </w:tc>
        <w:tc>
          <w:tcPr>
            <w:tcW w:w="2316" w:type="pct"/>
            <w:vMerge w:val="restart"/>
          </w:tcPr>
          <w:p w14:paraId="6E6ED116" w14:textId="77777777" w:rsidR="00456249" w:rsidRPr="00445E8A" w:rsidRDefault="00456249" w:rsidP="00AB5E44">
            <w:pPr>
              <w:pStyle w:val="TAC"/>
              <w:rPr>
                <w:rFonts w:cs="Arial"/>
                <w:sz w:val="8"/>
              </w:rPr>
            </w:pPr>
            <w:r w:rsidRPr="00445E8A">
              <w:rPr>
                <w:rFonts w:cs="Arial"/>
                <w:position w:val="-32"/>
                <w:sz w:val="8"/>
              </w:rPr>
              <w:object w:dxaOrig="5460" w:dyaOrig="760" w14:anchorId="431EB84C">
                <v:shape id="_x0000_i1032" type="#_x0000_t75" style="width:232.1pt;height:30.65pt" o:ole="">
                  <v:imagedata r:id="rId28" o:title=""/>
                </v:shape>
                <o:OLEObject Type="Embed" ProgID="Equation.3" ShapeID="_x0000_i1032" DrawAspect="Content" ObjectID="_1769859128" r:id="rId29"/>
              </w:object>
            </w:r>
            <w:r w:rsidRPr="00445E8A">
              <w:rPr>
                <w:rFonts w:cs="Arial"/>
              </w:rPr>
              <w:t xml:space="preserve"> ([406])</w:t>
            </w:r>
          </w:p>
        </w:tc>
        <w:tc>
          <w:tcPr>
            <w:tcW w:w="621" w:type="pct"/>
          </w:tcPr>
          <w:p w14:paraId="2C582378" w14:textId="77777777" w:rsidR="00456249" w:rsidRPr="00445E8A" w:rsidRDefault="00456249" w:rsidP="00AB5E44">
            <w:pPr>
              <w:pStyle w:val="TAC"/>
              <w:rPr>
                <w:rFonts w:cs="Arial"/>
                <w:snapToGrid w:val="0"/>
              </w:rPr>
            </w:pPr>
            <w:r w:rsidRPr="00445E8A">
              <w:t xml:space="preserve">1.28 </w:t>
            </w:r>
            <w:r w:rsidRPr="00445E8A">
              <w:rPr>
                <w:rFonts w:cs="Arial"/>
              </w:rPr>
              <w:t>(4)</w:t>
            </w:r>
          </w:p>
        </w:tc>
        <w:tc>
          <w:tcPr>
            <w:tcW w:w="520" w:type="pct"/>
          </w:tcPr>
          <w:p w14:paraId="4C556A6A" w14:textId="77777777" w:rsidR="00456249" w:rsidRPr="00445E8A" w:rsidRDefault="00456249" w:rsidP="00AB5E44">
            <w:pPr>
              <w:pStyle w:val="TAC"/>
              <w:rPr>
                <w:rFonts w:cs="Arial"/>
              </w:rPr>
            </w:pPr>
            <w:r w:rsidRPr="00445E8A">
              <w:rPr>
                <w:rFonts w:cs="Arial"/>
              </w:rPr>
              <w:t>10.24 (32)</w:t>
            </w:r>
          </w:p>
        </w:tc>
      </w:tr>
      <w:tr w:rsidR="00456249" w:rsidRPr="00445E8A" w14:paraId="2D2D3605" w14:textId="77777777" w:rsidTr="00AB5E44">
        <w:trPr>
          <w:cantSplit/>
          <w:jc w:val="center"/>
        </w:trPr>
        <w:tc>
          <w:tcPr>
            <w:tcW w:w="505" w:type="pct"/>
            <w:vMerge/>
            <w:vAlign w:val="center"/>
          </w:tcPr>
          <w:p w14:paraId="4E9EF8AA" w14:textId="77777777" w:rsidR="00456249" w:rsidRPr="00445E8A" w:rsidRDefault="00456249" w:rsidP="00AB5E44">
            <w:pPr>
              <w:pStyle w:val="TAC"/>
              <w:rPr>
                <w:rFonts w:cs="Arial"/>
              </w:rPr>
            </w:pPr>
          </w:p>
        </w:tc>
        <w:tc>
          <w:tcPr>
            <w:tcW w:w="350" w:type="pct"/>
          </w:tcPr>
          <w:p w14:paraId="43B675B6" w14:textId="77777777" w:rsidR="00456249" w:rsidRPr="00445E8A" w:rsidRDefault="00456249" w:rsidP="00AB5E44">
            <w:pPr>
              <w:pStyle w:val="TAC"/>
              <w:rPr>
                <w:rFonts w:cs="Arial"/>
              </w:rPr>
            </w:pPr>
            <w:r w:rsidRPr="00445E8A">
              <w:rPr>
                <w:rFonts w:cs="Arial" w:hint="eastAsia"/>
              </w:rPr>
              <w:t>0</w:t>
            </w:r>
            <w:r w:rsidRPr="00445E8A">
              <w:rPr>
                <w:rFonts w:cs="Arial"/>
              </w:rPr>
              <w:t>.64</w:t>
            </w:r>
          </w:p>
        </w:tc>
        <w:tc>
          <w:tcPr>
            <w:tcW w:w="689" w:type="pct"/>
            <w:gridSpan w:val="2"/>
          </w:tcPr>
          <w:p w14:paraId="49CEACCB" w14:textId="77777777" w:rsidR="00456249" w:rsidRPr="00445E8A" w:rsidRDefault="00456249" w:rsidP="00AB5E44">
            <w:pPr>
              <w:pStyle w:val="TAC"/>
              <w:rPr>
                <w:rFonts w:cs="Arial"/>
              </w:rPr>
            </w:pPr>
            <w:r w:rsidRPr="00445E8A">
              <w:rPr>
                <w:rFonts w:cs="Arial"/>
              </w:rPr>
              <w:t>≥12.8 (5)</w:t>
            </w:r>
          </w:p>
        </w:tc>
        <w:tc>
          <w:tcPr>
            <w:tcW w:w="2316" w:type="pct"/>
            <w:vMerge/>
          </w:tcPr>
          <w:p w14:paraId="18C7D43F" w14:textId="77777777" w:rsidR="00456249" w:rsidRPr="00445E8A" w:rsidRDefault="00456249" w:rsidP="00AB5E44">
            <w:pPr>
              <w:pStyle w:val="TAC"/>
              <w:rPr>
                <w:rFonts w:cs="Arial"/>
                <w:sz w:val="8"/>
              </w:rPr>
            </w:pPr>
          </w:p>
        </w:tc>
        <w:tc>
          <w:tcPr>
            <w:tcW w:w="621" w:type="pct"/>
          </w:tcPr>
          <w:p w14:paraId="452628F6" w14:textId="77777777" w:rsidR="00456249" w:rsidRPr="00445E8A" w:rsidRDefault="00456249" w:rsidP="00AB5E44">
            <w:pPr>
              <w:pStyle w:val="TAC"/>
              <w:rPr>
                <w:rFonts w:cs="Arial"/>
                <w:snapToGrid w:val="0"/>
              </w:rPr>
            </w:pPr>
            <w:r w:rsidRPr="00445E8A">
              <w:rPr>
                <w:rFonts w:cs="Arial"/>
              </w:rPr>
              <w:t xml:space="preserve">1.28 </w:t>
            </w:r>
            <w:r w:rsidRPr="00445E8A">
              <w:rPr>
                <w:rFonts w:cs="Arial" w:hint="eastAsia"/>
              </w:rPr>
              <w:t>(</w:t>
            </w:r>
            <w:r w:rsidRPr="00445E8A">
              <w:rPr>
                <w:rFonts w:cs="Arial"/>
              </w:rPr>
              <w:t>2)</w:t>
            </w:r>
          </w:p>
        </w:tc>
        <w:tc>
          <w:tcPr>
            <w:tcW w:w="520" w:type="pct"/>
          </w:tcPr>
          <w:p w14:paraId="63FE486C" w14:textId="77777777" w:rsidR="00456249" w:rsidRPr="00445E8A" w:rsidRDefault="00456249" w:rsidP="00AB5E44">
            <w:pPr>
              <w:pStyle w:val="TAC"/>
              <w:rPr>
                <w:rFonts w:cs="Arial"/>
              </w:rPr>
            </w:pPr>
            <w:r w:rsidRPr="00445E8A">
              <w:rPr>
                <w:rFonts w:cs="Arial"/>
              </w:rPr>
              <w:t>10.24 (16)</w:t>
            </w:r>
          </w:p>
        </w:tc>
      </w:tr>
      <w:tr w:rsidR="00456249" w:rsidRPr="00445E8A" w14:paraId="6F54A5E3" w14:textId="77777777" w:rsidTr="00AB5E44">
        <w:trPr>
          <w:cantSplit/>
          <w:jc w:val="center"/>
        </w:trPr>
        <w:tc>
          <w:tcPr>
            <w:tcW w:w="505" w:type="pct"/>
            <w:vMerge/>
            <w:vAlign w:val="center"/>
          </w:tcPr>
          <w:p w14:paraId="3A7E2F0A" w14:textId="77777777" w:rsidR="00456249" w:rsidRPr="00445E8A" w:rsidRDefault="00456249" w:rsidP="00AB5E44">
            <w:pPr>
              <w:pStyle w:val="TAC"/>
              <w:rPr>
                <w:rFonts w:cs="Arial"/>
              </w:rPr>
            </w:pPr>
          </w:p>
        </w:tc>
        <w:tc>
          <w:tcPr>
            <w:tcW w:w="350" w:type="pct"/>
          </w:tcPr>
          <w:p w14:paraId="15DF6894" w14:textId="77777777" w:rsidR="00456249" w:rsidRPr="00445E8A" w:rsidRDefault="00456249" w:rsidP="00AB5E44">
            <w:pPr>
              <w:pStyle w:val="TAC"/>
              <w:rPr>
                <w:rFonts w:cs="Arial"/>
                <w:snapToGrid w:val="0"/>
              </w:rPr>
            </w:pPr>
            <w:r w:rsidRPr="00445E8A">
              <w:rPr>
                <w:rFonts w:cs="Arial"/>
              </w:rPr>
              <w:t>1.28</w:t>
            </w:r>
          </w:p>
        </w:tc>
        <w:tc>
          <w:tcPr>
            <w:tcW w:w="689" w:type="pct"/>
            <w:gridSpan w:val="2"/>
          </w:tcPr>
          <w:p w14:paraId="36BBB65B" w14:textId="77777777" w:rsidR="00456249" w:rsidRPr="00445E8A" w:rsidRDefault="00456249" w:rsidP="00AB5E44">
            <w:pPr>
              <w:pStyle w:val="TAC"/>
              <w:rPr>
                <w:rFonts w:cs="Arial"/>
              </w:rPr>
            </w:pPr>
            <w:r w:rsidRPr="00445E8A">
              <w:rPr>
                <w:rFonts w:cs="Arial"/>
              </w:rPr>
              <w:t>≥15.36 (6)</w:t>
            </w:r>
          </w:p>
        </w:tc>
        <w:tc>
          <w:tcPr>
            <w:tcW w:w="2316" w:type="pct"/>
            <w:vMerge/>
          </w:tcPr>
          <w:p w14:paraId="5A4F8A90" w14:textId="77777777" w:rsidR="00456249" w:rsidRPr="00445E8A" w:rsidRDefault="00456249" w:rsidP="00AB5E44">
            <w:pPr>
              <w:pStyle w:val="TAC"/>
              <w:rPr>
                <w:rFonts w:cs="Arial"/>
                <w:noProof/>
                <w:snapToGrid w:val="0"/>
                <w:lang w:val="en-US"/>
              </w:rPr>
            </w:pPr>
          </w:p>
        </w:tc>
        <w:tc>
          <w:tcPr>
            <w:tcW w:w="621" w:type="pct"/>
          </w:tcPr>
          <w:p w14:paraId="3883976C" w14:textId="77777777" w:rsidR="00456249" w:rsidRPr="00445E8A" w:rsidRDefault="00456249" w:rsidP="00AB5E44">
            <w:pPr>
              <w:pStyle w:val="TAC"/>
              <w:rPr>
                <w:rFonts w:cs="Arial"/>
                <w:snapToGrid w:val="0"/>
              </w:rPr>
            </w:pPr>
            <w:r w:rsidRPr="00445E8A">
              <w:rPr>
                <w:rFonts w:cs="Arial"/>
                <w:snapToGrid w:val="0"/>
              </w:rPr>
              <w:t>1.28 (1)</w:t>
            </w:r>
          </w:p>
        </w:tc>
        <w:tc>
          <w:tcPr>
            <w:tcW w:w="520" w:type="pct"/>
          </w:tcPr>
          <w:p w14:paraId="2B54CD4C" w14:textId="77777777" w:rsidR="00456249" w:rsidRPr="00445E8A" w:rsidRDefault="00456249" w:rsidP="00AB5E44">
            <w:pPr>
              <w:pStyle w:val="TAC"/>
              <w:rPr>
                <w:rFonts w:cs="Arial"/>
                <w:snapToGrid w:val="0"/>
              </w:rPr>
            </w:pPr>
            <w:r w:rsidRPr="00445E8A">
              <w:rPr>
                <w:rFonts w:cs="Arial"/>
              </w:rPr>
              <w:t>12.8 (10)</w:t>
            </w:r>
          </w:p>
        </w:tc>
      </w:tr>
      <w:tr w:rsidR="00456249" w:rsidRPr="00445E8A" w14:paraId="408E9CBE" w14:textId="77777777" w:rsidTr="00AB5E44">
        <w:trPr>
          <w:cantSplit/>
          <w:jc w:val="center"/>
        </w:trPr>
        <w:tc>
          <w:tcPr>
            <w:tcW w:w="505" w:type="pct"/>
            <w:vMerge/>
          </w:tcPr>
          <w:p w14:paraId="1D6CE808" w14:textId="77777777" w:rsidR="00456249" w:rsidRPr="00445E8A" w:rsidRDefault="00456249" w:rsidP="00AB5E44">
            <w:pPr>
              <w:pStyle w:val="TAC"/>
              <w:rPr>
                <w:rFonts w:cs="Arial"/>
              </w:rPr>
            </w:pPr>
          </w:p>
        </w:tc>
        <w:tc>
          <w:tcPr>
            <w:tcW w:w="350" w:type="pct"/>
          </w:tcPr>
          <w:p w14:paraId="760E4A67" w14:textId="77777777" w:rsidR="00456249" w:rsidRPr="00445E8A" w:rsidRDefault="00456249" w:rsidP="00AB5E44">
            <w:pPr>
              <w:pStyle w:val="TAC"/>
              <w:rPr>
                <w:rFonts w:cs="Arial"/>
                <w:snapToGrid w:val="0"/>
              </w:rPr>
            </w:pPr>
            <w:r w:rsidRPr="00445E8A">
              <w:rPr>
                <w:rFonts w:cs="Arial"/>
              </w:rPr>
              <w:t>2.56</w:t>
            </w:r>
          </w:p>
        </w:tc>
        <w:tc>
          <w:tcPr>
            <w:tcW w:w="689" w:type="pct"/>
            <w:gridSpan w:val="2"/>
          </w:tcPr>
          <w:p w14:paraId="1D4946E8" w14:textId="77777777" w:rsidR="00456249" w:rsidRPr="00445E8A" w:rsidRDefault="00456249" w:rsidP="00AB5E44">
            <w:pPr>
              <w:pStyle w:val="TAC"/>
              <w:rPr>
                <w:rFonts w:cs="Arial"/>
              </w:rPr>
            </w:pPr>
            <w:r w:rsidRPr="00445E8A">
              <w:rPr>
                <w:rFonts w:cs="Arial"/>
              </w:rPr>
              <w:t>≥17.92 (7)</w:t>
            </w:r>
          </w:p>
        </w:tc>
        <w:tc>
          <w:tcPr>
            <w:tcW w:w="2316" w:type="pct"/>
            <w:vMerge/>
          </w:tcPr>
          <w:p w14:paraId="1F3204EE" w14:textId="77777777" w:rsidR="00456249" w:rsidRPr="00445E8A" w:rsidRDefault="00456249" w:rsidP="00AB5E44">
            <w:pPr>
              <w:pStyle w:val="TAC"/>
              <w:rPr>
                <w:rFonts w:cs="Arial"/>
                <w:noProof/>
                <w:snapToGrid w:val="0"/>
                <w:lang w:val="en-US"/>
              </w:rPr>
            </w:pPr>
          </w:p>
        </w:tc>
        <w:tc>
          <w:tcPr>
            <w:tcW w:w="621" w:type="pct"/>
          </w:tcPr>
          <w:p w14:paraId="5CF3DF59" w14:textId="77777777" w:rsidR="00456249" w:rsidRPr="00445E8A" w:rsidRDefault="00456249" w:rsidP="00AB5E44">
            <w:pPr>
              <w:pStyle w:val="TAC"/>
              <w:rPr>
                <w:rFonts w:cs="Arial"/>
                <w:snapToGrid w:val="0"/>
              </w:rPr>
            </w:pPr>
            <w:r w:rsidRPr="00445E8A">
              <w:rPr>
                <w:rFonts w:cs="Arial"/>
                <w:snapToGrid w:val="0"/>
              </w:rPr>
              <w:t>2.56 (1)</w:t>
            </w:r>
          </w:p>
        </w:tc>
        <w:tc>
          <w:tcPr>
            <w:tcW w:w="520" w:type="pct"/>
          </w:tcPr>
          <w:p w14:paraId="12CC3EB7" w14:textId="77777777" w:rsidR="00456249" w:rsidRPr="00445E8A" w:rsidRDefault="00456249" w:rsidP="00AB5E44">
            <w:pPr>
              <w:pStyle w:val="TAC"/>
              <w:rPr>
                <w:rFonts w:cs="Arial"/>
                <w:snapToGrid w:val="0"/>
              </w:rPr>
            </w:pPr>
            <w:r w:rsidRPr="00445E8A">
              <w:rPr>
                <w:rFonts w:cs="Arial"/>
              </w:rPr>
              <w:t>15.36 (6)</w:t>
            </w:r>
          </w:p>
        </w:tc>
      </w:tr>
      <w:tr w:rsidR="00456249" w:rsidRPr="00445E8A" w14:paraId="551EA02A" w14:textId="77777777" w:rsidTr="00AB5E44">
        <w:trPr>
          <w:cantSplit/>
          <w:jc w:val="center"/>
        </w:trPr>
        <w:tc>
          <w:tcPr>
            <w:tcW w:w="505" w:type="pct"/>
            <w:vMerge/>
          </w:tcPr>
          <w:p w14:paraId="3A1FE995" w14:textId="77777777" w:rsidR="00456249" w:rsidRPr="00445E8A" w:rsidRDefault="00456249" w:rsidP="00AB5E44">
            <w:pPr>
              <w:pStyle w:val="TAC"/>
              <w:rPr>
                <w:rFonts w:cs="Arial"/>
              </w:rPr>
            </w:pPr>
          </w:p>
        </w:tc>
        <w:tc>
          <w:tcPr>
            <w:tcW w:w="350" w:type="pct"/>
          </w:tcPr>
          <w:p w14:paraId="7550DAAF" w14:textId="77777777" w:rsidR="00456249" w:rsidRPr="00445E8A" w:rsidRDefault="00456249" w:rsidP="00AB5E44">
            <w:pPr>
              <w:pStyle w:val="TAC"/>
              <w:rPr>
                <w:rFonts w:cs="Arial"/>
                <w:snapToGrid w:val="0"/>
              </w:rPr>
            </w:pPr>
            <w:r w:rsidRPr="00445E8A">
              <w:rPr>
                <w:rFonts w:cs="Arial"/>
              </w:rPr>
              <w:t>5.12</w:t>
            </w:r>
          </w:p>
        </w:tc>
        <w:tc>
          <w:tcPr>
            <w:tcW w:w="689" w:type="pct"/>
            <w:gridSpan w:val="2"/>
          </w:tcPr>
          <w:p w14:paraId="39E25872" w14:textId="77777777" w:rsidR="00456249" w:rsidRPr="00445E8A" w:rsidRDefault="00456249" w:rsidP="00AB5E44">
            <w:pPr>
              <w:pStyle w:val="TAC"/>
              <w:rPr>
                <w:rFonts w:cs="Arial"/>
              </w:rPr>
            </w:pPr>
            <w:r w:rsidRPr="00445E8A">
              <w:rPr>
                <w:rFonts w:cs="Arial"/>
              </w:rPr>
              <w:t>≥23.04 (9)</w:t>
            </w:r>
          </w:p>
        </w:tc>
        <w:tc>
          <w:tcPr>
            <w:tcW w:w="2316" w:type="pct"/>
            <w:vMerge/>
          </w:tcPr>
          <w:p w14:paraId="3B67E468" w14:textId="77777777" w:rsidR="00456249" w:rsidRPr="00445E8A" w:rsidRDefault="00456249" w:rsidP="00AB5E44">
            <w:pPr>
              <w:pStyle w:val="TAC"/>
              <w:rPr>
                <w:rFonts w:cs="Arial"/>
                <w:noProof/>
                <w:snapToGrid w:val="0"/>
                <w:lang w:val="en-US"/>
              </w:rPr>
            </w:pPr>
          </w:p>
        </w:tc>
        <w:tc>
          <w:tcPr>
            <w:tcW w:w="621" w:type="pct"/>
          </w:tcPr>
          <w:p w14:paraId="1BB23F34" w14:textId="77777777" w:rsidR="00456249" w:rsidRPr="00445E8A" w:rsidRDefault="00456249" w:rsidP="00AB5E44">
            <w:pPr>
              <w:pStyle w:val="TAC"/>
              <w:rPr>
                <w:rFonts w:cs="Arial"/>
                <w:snapToGrid w:val="0"/>
              </w:rPr>
            </w:pPr>
            <w:r w:rsidRPr="00445E8A">
              <w:rPr>
                <w:rFonts w:cs="Arial"/>
                <w:snapToGrid w:val="0"/>
              </w:rPr>
              <w:t>5.12 (1)</w:t>
            </w:r>
          </w:p>
        </w:tc>
        <w:tc>
          <w:tcPr>
            <w:tcW w:w="520" w:type="pct"/>
          </w:tcPr>
          <w:p w14:paraId="202F6411" w14:textId="77777777" w:rsidR="00456249" w:rsidRPr="00445E8A" w:rsidRDefault="00456249" w:rsidP="00AB5E44">
            <w:pPr>
              <w:pStyle w:val="TAC"/>
              <w:rPr>
                <w:rFonts w:cs="Arial"/>
                <w:snapToGrid w:val="0"/>
              </w:rPr>
            </w:pPr>
            <w:r w:rsidRPr="00445E8A">
              <w:rPr>
                <w:rFonts w:cs="Arial"/>
                <w:snapToGrid w:val="0"/>
              </w:rPr>
              <w:t>20.48</w:t>
            </w:r>
            <w:r w:rsidRPr="00445E8A">
              <w:rPr>
                <w:rFonts w:cs="Arial"/>
              </w:rPr>
              <w:t xml:space="preserve"> (</w:t>
            </w:r>
            <w:r w:rsidRPr="00445E8A">
              <w:rPr>
                <w:rFonts w:cs="Arial"/>
                <w:snapToGrid w:val="0"/>
              </w:rPr>
              <w:t>4</w:t>
            </w:r>
            <w:r w:rsidRPr="00445E8A">
              <w:rPr>
                <w:rFonts w:cs="Arial"/>
              </w:rPr>
              <w:t>)</w:t>
            </w:r>
          </w:p>
        </w:tc>
      </w:tr>
      <w:tr w:rsidR="00456249" w:rsidRPr="00445E8A" w14:paraId="4EBCA143" w14:textId="77777777" w:rsidTr="00AB5E44">
        <w:trPr>
          <w:cantSplit/>
          <w:jc w:val="center"/>
        </w:trPr>
        <w:tc>
          <w:tcPr>
            <w:tcW w:w="505" w:type="pct"/>
            <w:vMerge/>
          </w:tcPr>
          <w:p w14:paraId="12F349BF" w14:textId="77777777" w:rsidR="00456249" w:rsidRPr="00445E8A" w:rsidRDefault="00456249" w:rsidP="00AB5E44">
            <w:pPr>
              <w:pStyle w:val="TAC"/>
              <w:rPr>
                <w:rFonts w:cs="Arial"/>
              </w:rPr>
            </w:pPr>
          </w:p>
        </w:tc>
        <w:tc>
          <w:tcPr>
            <w:tcW w:w="350" w:type="pct"/>
          </w:tcPr>
          <w:p w14:paraId="1A60D9BD" w14:textId="77777777" w:rsidR="00456249" w:rsidRPr="00445E8A" w:rsidRDefault="00456249" w:rsidP="00AB5E44">
            <w:pPr>
              <w:pStyle w:val="TAC"/>
              <w:rPr>
                <w:rFonts w:cs="Arial"/>
                <w:snapToGrid w:val="0"/>
              </w:rPr>
            </w:pPr>
            <w:r w:rsidRPr="00445E8A">
              <w:rPr>
                <w:rFonts w:cs="Arial"/>
              </w:rPr>
              <w:t>10.24</w:t>
            </w:r>
          </w:p>
        </w:tc>
        <w:tc>
          <w:tcPr>
            <w:tcW w:w="689" w:type="pct"/>
            <w:gridSpan w:val="2"/>
          </w:tcPr>
          <w:p w14:paraId="108DE7BA" w14:textId="77777777" w:rsidR="00456249" w:rsidRPr="00445E8A" w:rsidRDefault="00456249" w:rsidP="00AB5E44">
            <w:pPr>
              <w:pStyle w:val="TAC"/>
              <w:rPr>
                <w:rFonts w:cs="Arial"/>
              </w:rPr>
            </w:pPr>
            <w:r w:rsidRPr="00445E8A">
              <w:rPr>
                <w:rFonts w:cs="Arial"/>
              </w:rPr>
              <w:t>≥33.28 (13)</w:t>
            </w:r>
          </w:p>
        </w:tc>
        <w:tc>
          <w:tcPr>
            <w:tcW w:w="2316" w:type="pct"/>
            <w:vMerge/>
          </w:tcPr>
          <w:p w14:paraId="2EFF89A9" w14:textId="77777777" w:rsidR="00456249" w:rsidRPr="00445E8A" w:rsidRDefault="00456249" w:rsidP="00AB5E44">
            <w:pPr>
              <w:pStyle w:val="TAC"/>
              <w:rPr>
                <w:rFonts w:cs="Arial"/>
                <w:noProof/>
                <w:snapToGrid w:val="0"/>
                <w:lang w:val="en-US"/>
              </w:rPr>
            </w:pPr>
          </w:p>
        </w:tc>
        <w:tc>
          <w:tcPr>
            <w:tcW w:w="621" w:type="pct"/>
          </w:tcPr>
          <w:p w14:paraId="1C50EFFD" w14:textId="77777777" w:rsidR="00456249" w:rsidRPr="00445E8A" w:rsidRDefault="00456249" w:rsidP="00AB5E44">
            <w:pPr>
              <w:pStyle w:val="TAC"/>
              <w:rPr>
                <w:rFonts w:cs="Arial"/>
                <w:snapToGrid w:val="0"/>
              </w:rPr>
            </w:pPr>
            <w:r w:rsidRPr="00445E8A">
              <w:rPr>
                <w:rFonts w:cs="Arial"/>
                <w:snapToGrid w:val="0"/>
              </w:rPr>
              <w:t>10.24 (1)</w:t>
            </w:r>
          </w:p>
        </w:tc>
        <w:tc>
          <w:tcPr>
            <w:tcW w:w="520" w:type="pct"/>
          </w:tcPr>
          <w:p w14:paraId="68137D59" w14:textId="77777777" w:rsidR="00456249" w:rsidRPr="00445E8A" w:rsidRDefault="00456249" w:rsidP="00AB5E44">
            <w:pPr>
              <w:pStyle w:val="TAC"/>
              <w:rPr>
                <w:rFonts w:cs="Arial"/>
                <w:snapToGrid w:val="0"/>
              </w:rPr>
            </w:pPr>
            <w:r w:rsidRPr="00445E8A">
              <w:rPr>
                <w:rFonts w:cs="Arial"/>
                <w:snapToGrid w:val="0"/>
              </w:rPr>
              <w:t>30.72</w:t>
            </w:r>
            <w:r w:rsidRPr="00445E8A">
              <w:rPr>
                <w:rFonts w:cs="Arial"/>
              </w:rPr>
              <w:t xml:space="preserve"> (</w:t>
            </w:r>
            <w:r w:rsidRPr="00445E8A">
              <w:rPr>
                <w:rFonts w:cs="Arial"/>
                <w:snapToGrid w:val="0"/>
              </w:rPr>
              <w:t>3</w:t>
            </w:r>
            <w:r w:rsidRPr="00445E8A">
              <w:rPr>
                <w:rFonts w:cs="Arial"/>
              </w:rPr>
              <w:t>)</w:t>
            </w:r>
          </w:p>
        </w:tc>
      </w:tr>
      <w:tr w:rsidR="00456249" w:rsidRPr="00445E8A" w14:paraId="6AFC6F5B" w14:textId="77777777" w:rsidTr="00AB5E44">
        <w:trPr>
          <w:cantSplit/>
          <w:jc w:val="center"/>
        </w:trPr>
        <w:tc>
          <w:tcPr>
            <w:tcW w:w="5000" w:type="pct"/>
            <w:gridSpan w:val="7"/>
          </w:tcPr>
          <w:p w14:paraId="358370B1" w14:textId="77777777" w:rsidR="00456249" w:rsidRPr="00445E8A" w:rsidRDefault="00456249" w:rsidP="00AB5E44">
            <w:pPr>
              <w:pStyle w:val="TAN"/>
              <w:rPr>
                <w:rFonts w:cs="Arial"/>
              </w:rPr>
            </w:pPr>
            <w:r w:rsidRPr="00445E8A">
              <w:rPr>
                <w:rFonts w:cs="Arial"/>
              </w:rPr>
              <w:t>N</w:t>
            </w:r>
            <w:r>
              <w:rPr>
                <w:rFonts w:cs="Arial"/>
              </w:rPr>
              <w:t>ote</w:t>
            </w:r>
            <w:r w:rsidRPr="00445E8A">
              <w:rPr>
                <w:rFonts w:cs="Arial"/>
              </w:rPr>
              <w:t xml:space="preserve"> 1:</w:t>
            </w:r>
            <w:r w:rsidRPr="00445E8A">
              <w:rPr>
                <w:rFonts w:cs="Arial"/>
              </w:rPr>
              <w:tab/>
              <w:t>The number of DRX cycles in this table is given for the DRX cycles within PTWs.</w:t>
            </w:r>
          </w:p>
          <w:p w14:paraId="0E86F89E" w14:textId="77777777" w:rsidR="00456249" w:rsidRPr="00445E8A" w:rsidRDefault="00456249" w:rsidP="00AB5E44">
            <w:pPr>
              <w:pStyle w:val="TAN"/>
              <w:rPr>
                <w:rFonts w:cs="Arial"/>
              </w:rPr>
            </w:pPr>
            <w:r w:rsidRPr="00445E8A">
              <w:rPr>
                <w:rFonts w:cs="Arial"/>
              </w:rPr>
              <w:t>N</w:t>
            </w:r>
            <w:r>
              <w:rPr>
                <w:rFonts w:cs="Arial"/>
              </w:rPr>
              <w:t>ote</w:t>
            </w:r>
            <w:r w:rsidRPr="00445E8A">
              <w:rPr>
                <w:rFonts w:cs="Arial"/>
              </w:rPr>
              <w:t xml:space="preserve"> 2:</w:t>
            </w:r>
            <w:r w:rsidRPr="00445E8A">
              <w:rPr>
                <w:rFonts w:cs="Arial"/>
              </w:rPr>
              <w:tab/>
              <w:t>The eDRX_IDLE cycle lengths are as specified in Section X of TS 24.008 [34].</w:t>
            </w:r>
          </w:p>
        </w:tc>
      </w:tr>
    </w:tbl>
    <w:p w14:paraId="7148EB78" w14:textId="77777777" w:rsidR="00456249" w:rsidRPr="00445E8A" w:rsidRDefault="00456249" w:rsidP="00456249"/>
    <w:p w14:paraId="157E4CB6" w14:textId="77777777" w:rsidR="00456249" w:rsidRPr="00445E8A" w:rsidRDefault="00456249" w:rsidP="00456249">
      <w:pPr>
        <w:pStyle w:val="TH"/>
      </w:pPr>
      <w:r w:rsidRPr="00445E8A">
        <w:t>Table 4.6A.2.6-3: Conditions on NSCH Ês/Iot of identified and of the neighbour cell</w:t>
      </w:r>
    </w:p>
    <w:tbl>
      <w:tblPr>
        <w:tblW w:w="73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456249" w:rsidRPr="00445E8A" w14:paraId="6C3388D2" w14:textId="77777777" w:rsidTr="00AB5E44">
        <w:trPr>
          <w:jc w:val="center"/>
        </w:trPr>
        <w:tc>
          <w:tcPr>
            <w:tcW w:w="2444" w:type="dxa"/>
            <w:tcMar>
              <w:top w:w="0" w:type="dxa"/>
              <w:left w:w="108" w:type="dxa"/>
              <w:bottom w:w="0" w:type="dxa"/>
              <w:right w:w="108" w:type="dxa"/>
            </w:tcMar>
            <w:hideMark/>
          </w:tcPr>
          <w:p w14:paraId="2951AE2C" w14:textId="77777777" w:rsidR="00456249" w:rsidRPr="00445E8A" w:rsidRDefault="00456249" w:rsidP="00AB5E44">
            <w:pPr>
              <w:pStyle w:val="TAH"/>
            </w:pPr>
            <w:r w:rsidRPr="00445E8A">
              <w:t>NSCH Ês/Iot of already identified cell including serving cell: Q1</w:t>
            </w:r>
          </w:p>
        </w:tc>
        <w:tc>
          <w:tcPr>
            <w:tcW w:w="2445" w:type="dxa"/>
            <w:tcMar>
              <w:top w:w="0" w:type="dxa"/>
              <w:left w:w="108" w:type="dxa"/>
              <w:bottom w:w="0" w:type="dxa"/>
              <w:right w:w="108" w:type="dxa"/>
            </w:tcMar>
            <w:hideMark/>
          </w:tcPr>
          <w:p w14:paraId="3D938F79" w14:textId="77777777" w:rsidR="00456249" w:rsidRPr="00445E8A" w:rsidRDefault="00456249" w:rsidP="00AB5E44">
            <w:pPr>
              <w:pStyle w:val="TAH"/>
            </w:pPr>
            <w:r w:rsidRPr="00445E8A">
              <w:t>Neighbouring cell NSCH Ês/Iot: Q2</w:t>
            </w:r>
          </w:p>
        </w:tc>
        <w:tc>
          <w:tcPr>
            <w:tcW w:w="2445" w:type="dxa"/>
          </w:tcPr>
          <w:p w14:paraId="60F3E55A" w14:textId="77777777" w:rsidR="00456249" w:rsidRPr="00445E8A" w:rsidRDefault="00456249" w:rsidP="00AB5E44">
            <w:pPr>
              <w:pStyle w:val="Footer"/>
              <w:rPr>
                <w:i w:val="0"/>
              </w:rPr>
            </w:pPr>
            <w:r w:rsidRPr="00445E8A">
              <w:rPr>
                <w:i w:val="0"/>
              </w:rPr>
              <w:t>Cell Reselection Margin</w:t>
            </w:r>
          </w:p>
          <w:p w14:paraId="07B2AA14" w14:textId="77777777" w:rsidR="00456249" w:rsidRPr="00445E8A" w:rsidRDefault="00456249" w:rsidP="00AB5E44">
            <w:pPr>
              <w:pStyle w:val="TAH"/>
            </w:pPr>
            <w:r w:rsidRPr="00445E8A">
              <w:t>‘Y’</w:t>
            </w:r>
          </w:p>
        </w:tc>
      </w:tr>
      <w:tr w:rsidR="00456249" w:rsidRPr="00445E8A" w14:paraId="3DFD5A7D" w14:textId="77777777" w:rsidTr="00AB5E44">
        <w:trPr>
          <w:jc w:val="center"/>
        </w:trPr>
        <w:tc>
          <w:tcPr>
            <w:tcW w:w="2444" w:type="dxa"/>
            <w:tcMar>
              <w:top w:w="0" w:type="dxa"/>
              <w:left w:w="108" w:type="dxa"/>
              <w:bottom w:w="0" w:type="dxa"/>
              <w:right w:w="108" w:type="dxa"/>
            </w:tcMar>
            <w:hideMark/>
          </w:tcPr>
          <w:p w14:paraId="1014CC0A" w14:textId="77777777" w:rsidR="00456249" w:rsidRPr="00445E8A" w:rsidRDefault="00456249" w:rsidP="00AB5E44">
            <w:pPr>
              <w:pStyle w:val="TAC"/>
            </w:pPr>
            <w:r w:rsidRPr="00445E8A">
              <w:t>-15≤Q1&lt;-6</w:t>
            </w:r>
          </w:p>
        </w:tc>
        <w:tc>
          <w:tcPr>
            <w:tcW w:w="2445" w:type="dxa"/>
            <w:tcMar>
              <w:top w:w="0" w:type="dxa"/>
              <w:left w:w="108" w:type="dxa"/>
              <w:bottom w:w="0" w:type="dxa"/>
              <w:right w:w="108" w:type="dxa"/>
            </w:tcMar>
            <w:hideMark/>
          </w:tcPr>
          <w:p w14:paraId="08E456E8" w14:textId="77777777" w:rsidR="00456249" w:rsidRPr="00445E8A" w:rsidRDefault="00456249" w:rsidP="00AB5E44">
            <w:pPr>
              <w:pStyle w:val="TAC"/>
            </w:pPr>
            <w:r w:rsidRPr="00445E8A">
              <w:t>-15≤ Q2 &lt; -6</w:t>
            </w:r>
          </w:p>
        </w:tc>
        <w:tc>
          <w:tcPr>
            <w:tcW w:w="2445" w:type="dxa"/>
          </w:tcPr>
          <w:p w14:paraId="3AE6A965" w14:textId="77777777" w:rsidR="00456249" w:rsidRPr="00445E8A" w:rsidRDefault="00456249" w:rsidP="00AB5E44">
            <w:pPr>
              <w:pStyle w:val="TAC"/>
              <w:rPr>
                <w:rFonts w:eastAsia="MS Mincho"/>
              </w:rPr>
            </w:pPr>
            <w:r w:rsidRPr="00445E8A">
              <w:rPr>
                <w:rFonts w:eastAsia="MS Mincho"/>
              </w:rPr>
              <w:t>9.3</w:t>
            </w:r>
          </w:p>
        </w:tc>
      </w:tr>
      <w:tr w:rsidR="00456249" w:rsidRPr="00445E8A" w14:paraId="745F920B" w14:textId="77777777" w:rsidTr="00AB5E44">
        <w:trPr>
          <w:jc w:val="center"/>
        </w:trPr>
        <w:tc>
          <w:tcPr>
            <w:tcW w:w="2444" w:type="dxa"/>
            <w:tcMar>
              <w:top w:w="0" w:type="dxa"/>
              <w:left w:w="108" w:type="dxa"/>
              <w:bottom w:w="0" w:type="dxa"/>
              <w:right w:w="108" w:type="dxa"/>
            </w:tcMar>
            <w:hideMark/>
          </w:tcPr>
          <w:p w14:paraId="3B853C3C" w14:textId="77777777" w:rsidR="00456249" w:rsidRPr="00445E8A" w:rsidRDefault="00456249" w:rsidP="00AB5E44">
            <w:pPr>
              <w:pStyle w:val="TAC"/>
            </w:pPr>
            <w:r w:rsidRPr="00445E8A">
              <w:t>-15≤Q1&lt;-6</w:t>
            </w:r>
          </w:p>
        </w:tc>
        <w:tc>
          <w:tcPr>
            <w:tcW w:w="2445" w:type="dxa"/>
            <w:tcMar>
              <w:top w:w="0" w:type="dxa"/>
              <w:left w:w="108" w:type="dxa"/>
              <w:bottom w:w="0" w:type="dxa"/>
              <w:right w:w="108" w:type="dxa"/>
            </w:tcMar>
            <w:hideMark/>
          </w:tcPr>
          <w:p w14:paraId="0164A6F0" w14:textId="77777777" w:rsidR="00456249" w:rsidRPr="00445E8A" w:rsidRDefault="00456249" w:rsidP="00AB5E44">
            <w:pPr>
              <w:pStyle w:val="TAC"/>
            </w:pPr>
            <w:r w:rsidRPr="00445E8A">
              <w:t>Q2</w:t>
            </w:r>
            <w:r w:rsidRPr="00445E8A">
              <w:rPr>
                <w:rFonts w:ascii="Symbol" w:hAnsi="Symbol"/>
              </w:rPr>
              <w:t></w:t>
            </w:r>
            <w:r w:rsidRPr="00445E8A">
              <w:t>-6</w:t>
            </w:r>
          </w:p>
        </w:tc>
        <w:tc>
          <w:tcPr>
            <w:tcW w:w="2445" w:type="dxa"/>
          </w:tcPr>
          <w:p w14:paraId="0D64F033" w14:textId="77777777" w:rsidR="00456249" w:rsidRPr="00445E8A" w:rsidRDefault="00456249" w:rsidP="00AB5E44">
            <w:pPr>
              <w:pStyle w:val="TAC"/>
              <w:rPr>
                <w:rFonts w:eastAsia="MS Mincho"/>
              </w:rPr>
            </w:pPr>
            <w:r w:rsidRPr="00445E8A">
              <w:rPr>
                <w:rFonts w:eastAsia="MS Mincho"/>
              </w:rPr>
              <w:t>9.3</w:t>
            </w:r>
          </w:p>
        </w:tc>
      </w:tr>
      <w:tr w:rsidR="00456249" w:rsidRPr="00445E8A" w14:paraId="1440C62F" w14:textId="77777777" w:rsidTr="00AB5E44">
        <w:trPr>
          <w:jc w:val="center"/>
        </w:trPr>
        <w:tc>
          <w:tcPr>
            <w:tcW w:w="2444" w:type="dxa"/>
            <w:tcMar>
              <w:top w:w="0" w:type="dxa"/>
              <w:left w:w="108" w:type="dxa"/>
              <w:bottom w:w="0" w:type="dxa"/>
              <w:right w:w="108" w:type="dxa"/>
            </w:tcMar>
            <w:hideMark/>
          </w:tcPr>
          <w:p w14:paraId="11729A36" w14:textId="77777777" w:rsidR="00456249" w:rsidRPr="00445E8A" w:rsidRDefault="00456249" w:rsidP="00AB5E44">
            <w:pPr>
              <w:pStyle w:val="TAC"/>
            </w:pPr>
            <w:r w:rsidRPr="00445E8A">
              <w:t>Q1</w:t>
            </w:r>
            <w:r w:rsidRPr="00445E8A">
              <w:rPr>
                <w:rFonts w:ascii="Symbol" w:hAnsi="Symbol"/>
              </w:rPr>
              <w:t></w:t>
            </w:r>
            <w:r w:rsidRPr="00445E8A">
              <w:t xml:space="preserve"> -6</w:t>
            </w:r>
          </w:p>
        </w:tc>
        <w:tc>
          <w:tcPr>
            <w:tcW w:w="2445" w:type="dxa"/>
            <w:tcMar>
              <w:top w:w="0" w:type="dxa"/>
              <w:left w:w="108" w:type="dxa"/>
              <w:bottom w:w="0" w:type="dxa"/>
              <w:right w:w="108" w:type="dxa"/>
            </w:tcMar>
            <w:hideMark/>
          </w:tcPr>
          <w:p w14:paraId="7492BC31" w14:textId="77777777" w:rsidR="00456249" w:rsidRPr="00445E8A" w:rsidRDefault="00456249" w:rsidP="00AB5E44">
            <w:pPr>
              <w:pStyle w:val="TAC"/>
            </w:pPr>
            <w:r w:rsidRPr="00445E8A">
              <w:t>Q2</w:t>
            </w:r>
            <w:r w:rsidRPr="00445E8A">
              <w:rPr>
                <w:rFonts w:ascii="Symbol" w:hAnsi="Symbol"/>
              </w:rPr>
              <w:t></w:t>
            </w:r>
            <w:r w:rsidRPr="00445E8A">
              <w:t>-6</w:t>
            </w:r>
          </w:p>
        </w:tc>
        <w:tc>
          <w:tcPr>
            <w:tcW w:w="2445" w:type="dxa"/>
          </w:tcPr>
          <w:p w14:paraId="3C4A94F1" w14:textId="77777777" w:rsidR="00456249" w:rsidRPr="00445E8A" w:rsidRDefault="00456249" w:rsidP="00AB5E44">
            <w:pPr>
              <w:pStyle w:val="TAC"/>
              <w:rPr>
                <w:rFonts w:eastAsia="MS Mincho"/>
              </w:rPr>
            </w:pPr>
            <w:r w:rsidRPr="00445E8A">
              <w:rPr>
                <w:rFonts w:eastAsia="MS Mincho"/>
              </w:rPr>
              <w:t>5</w:t>
            </w:r>
          </w:p>
        </w:tc>
      </w:tr>
    </w:tbl>
    <w:p w14:paraId="13FFAA61" w14:textId="77777777" w:rsidR="00456249" w:rsidRPr="00445E8A" w:rsidRDefault="00456249" w:rsidP="00456249"/>
    <w:p w14:paraId="523812A5" w14:textId="77777777" w:rsidR="00456249" w:rsidRPr="00445E8A" w:rsidRDefault="00456249" w:rsidP="00456249">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C3021C0" w14:textId="77777777" w:rsidR="00456249" w:rsidRPr="00445E8A" w:rsidRDefault="00456249" w:rsidP="00456249">
      <w:r w:rsidRPr="00445E8A">
        <w:t>If all the relaxed monitoring criteria defined in clause 5.2.4.12 [1] are fulfilled then the UE’s inter-frequency measurement is not required to meet T</w:t>
      </w:r>
      <w:r w:rsidRPr="00445E8A">
        <w:rPr>
          <w:vertAlign w:val="subscript"/>
        </w:rPr>
        <w:t>detect,NB_Intra_EC,</w:t>
      </w:r>
      <w:r w:rsidRPr="00445E8A">
        <w:t xml:space="preserve"> T</w:t>
      </w:r>
      <w:r w:rsidRPr="00445E8A">
        <w:rPr>
          <w:vertAlign w:val="subscript"/>
        </w:rPr>
        <w:t>measure,NB_Intra_EC</w:t>
      </w:r>
      <w:r w:rsidRPr="00445E8A">
        <w:t xml:space="preserve"> and T</w:t>
      </w:r>
      <w:r w:rsidRPr="00445E8A">
        <w:rPr>
          <w:vertAlign w:val="subscript"/>
        </w:rPr>
        <w:t>evaluate,NB_intra_EC</w:t>
      </w:r>
      <w:r w:rsidRPr="00445E8A">
        <w:t xml:space="preserve"> as defined in Table 4.6A.2.6-1 and Table 4.6A.2.6-2.</w:t>
      </w:r>
    </w:p>
    <w:p w14:paraId="6D8BAC79" w14:textId="77777777" w:rsidR="00456249" w:rsidRPr="00445E8A" w:rsidRDefault="00456249" w:rsidP="00456249">
      <w:pPr>
        <w:rPr>
          <w:noProof/>
        </w:rPr>
      </w:pPr>
      <w:r w:rsidRPr="00445E8A">
        <w:rPr>
          <w:noProof/>
        </w:rPr>
        <w:t xml:space="preserve">If </w:t>
      </w:r>
      <w:r w:rsidRPr="00445E8A">
        <w:rPr>
          <w:i/>
          <w:iCs/>
          <w:noProof/>
        </w:rPr>
        <w:t>t-Service</w:t>
      </w:r>
      <w:r w:rsidRPr="00445E8A">
        <w:rPr>
          <w:noProof/>
        </w:rPr>
        <w:t xml:space="preserve"> is broadcasted and applicable, UE shall be able to detect, measure, and evaluate neighbour cells before </w:t>
      </w:r>
      <w:r w:rsidRPr="00445E8A">
        <w:rPr>
          <w:rFonts w:eastAsia="Yu Mincho" w:cs="v4.2.0"/>
          <w:i/>
          <w:iCs/>
        </w:rPr>
        <w:t>t-Service</w:t>
      </w:r>
      <w:r w:rsidRPr="00445E8A">
        <w:rPr>
          <w:rFonts w:eastAsia="Yu Mincho" w:cs="v4.2.0"/>
        </w:rPr>
        <w:t xml:space="preserve"> is reached</w:t>
      </w:r>
      <w:r w:rsidRPr="00445E8A">
        <w:rPr>
          <w:rFonts w:eastAsia="PMingLiU"/>
          <w:szCs w:val="24"/>
          <w:lang w:eastAsia="zh-TW"/>
        </w:rPr>
        <w:t>, regardless of the rules currently limiting the UE measurement activities</w:t>
      </w:r>
      <w:r w:rsidRPr="00445E8A">
        <w:rPr>
          <w:noProof/>
        </w:rPr>
        <w:t xml:space="preserve">, and when to start the detection, measurement and evaluation on neighbour cells is up to UE implementation. This requirement does not apply when the time span from the last slot of SI transmission within SI modification period where the broadcasting of </w:t>
      </w:r>
      <w:r w:rsidRPr="00445E8A">
        <w:rPr>
          <w:i/>
          <w:iCs/>
          <w:noProof/>
        </w:rPr>
        <w:t>t-Service</w:t>
      </w:r>
      <w:r w:rsidRPr="00445E8A">
        <w:rPr>
          <w:noProof/>
        </w:rPr>
        <w:t xml:space="preserve"> is started to the first slot when the cell is scheduled to stop serving the area according to the broadcasted information is less than </w:t>
      </w:r>
      <w:r w:rsidRPr="00445E8A">
        <w:rPr>
          <w:szCs w:val="24"/>
        </w:rPr>
        <w:t>T</w:t>
      </w:r>
      <w:r w:rsidRPr="00445E8A">
        <w:rPr>
          <w:szCs w:val="24"/>
          <w:vertAlign w:val="subscript"/>
        </w:rPr>
        <w:t>trigger</w:t>
      </w:r>
      <w:r w:rsidRPr="00445E8A">
        <w:rPr>
          <w:noProof/>
        </w:rPr>
        <w:t xml:space="preserve">. </w:t>
      </w:r>
    </w:p>
    <w:p w14:paraId="2264831D" w14:textId="77777777" w:rsidR="00456249" w:rsidRPr="00445E8A" w:rsidRDefault="00456249" w:rsidP="00456249">
      <w:pPr>
        <w:pStyle w:val="EQ"/>
      </w:pPr>
      <w:r w:rsidRPr="00445E8A">
        <w:tab/>
        <w:t>T</w:t>
      </w:r>
      <w:r w:rsidRPr="00445E8A">
        <w:rPr>
          <w:vertAlign w:val="subscript"/>
        </w:rPr>
        <w:t>trigger</w:t>
      </w:r>
      <w:r w:rsidRPr="00445E8A">
        <w:t xml:space="preserve"> = max(T</w:t>
      </w:r>
      <w:r w:rsidRPr="00445E8A">
        <w:rPr>
          <w:vertAlign w:val="subscript"/>
        </w:rPr>
        <w:t>detect,NB_Intra_EC</w:t>
      </w:r>
      <w:r w:rsidRPr="00445E8A">
        <w:rPr>
          <w:rFonts w:cs="v4.2.0"/>
        </w:rPr>
        <w:t xml:space="preserve"> , P</w:t>
      </w:r>
      <w:r w:rsidRPr="00445E8A">
        <w:rPr>
          <w:rFonts w:cs="v4.2.0"/>
          <w:vertAlign w:val="subscript"/>
        </w:rPr>
        <w:t>carrier</w:t>
      </w:r>
      <w:r w:rsidRPr="00445E8A">
        <w:rPr>
          <w:rFonts w:cs="v4.2.0"/>
        </w:rPr>
        <w:t xml:space="preserve"> * T</w:t>
      </w:r>
      <w:r w:rsidRPr="00445E8A">
        <w:rPr>
          <w:rFonts w:cs="v4.2.0"/>
          <w:vertAlign w:val="subscript"/>
        </w:rPr>
        <w:t>detect,NB_Inter_EC</w:t>
      </w:r>
      <w:r w:rsidRPr="00445E8A">
        <w:rPr>
          <w:rFonts w:cs="v4.2.0"/>
        </w:rPr>
        <w:t>)</w:t>
      </w:r>
      <w:r w:rsidRPr="00445E8A">
        <w:t>,</w:t>
      </w:r>
    </w:p>
    <w:p w14:paraId="0506AB68" w14:textId="77777777" w:rsidR="00456249" w:rsidRPr="00445E8A" w:rsidRDefault="00456249" w:rsidP="00456249">
      <w:pPr>
        <w:rPr>
          <w:noProof/>
        </w:rPr>
      </w:pPr>
      <w:r w:rsidRPr="00445E8A">
        <w:rPr>
          <w:szCs w:val="24"/>
        </w:rPr>
        <w:t>where</w:t>
      </w:r>
    </w:p>
    <w:p w14:paraId="6BEA6D46" w14:textId="77777777" w:rsidR="00456249" w:rsidRPr="00445E8A" w:rsidRDefault="00456249" w:rsidP="00456249">
      <w:pPr>
        <w:pStyle w:val="B10"/>
      </w:pPr>
      <w:r w:rsidRPr="00445E8A">
        <w:t>-</w:t>
      </w:r>
      <w:r w:rsidRPr="00445E8A">
        <w:tab/>
        <w:t>P</w:t>
      </w:r>
      <w:r w:rsidRPr="00445E8A">
        <w:rPr>
          <w:vertAlign w:val="subscript"/>
        </w:rPr>
        <w:t>carrier</w:t>
      </w:r>
      <w:r w:rsidRPr="00445E8A">
        <w:t xml:space="preserve"> </w:t>
      </w:r>
      <w:r w:rsidRPr="00445E8A">
        <w:rPr>
          <w:rFonts w:cs="v4.2.0"/>
        </w:rPr>
        <w:t>is the number of inter-frequency carriers for which carrier frequency information was provided by the serving NB-IoT cell</w:t>
      </w:r>
      <w:r w:rsidRPr="00445E8A">
        <w:t>,</w:t>
      </w:r>
    </w:p>
    <w:p w14:paraId="1B6F14FC" w14:textId="77777777" w:rsidR="00456249" w:rsidRPr="00445E8A" w:rsidRDefault="00456249" w:rsidP="00456249">
      <w:pPr>
        <w:pStyle w:val="B10"/>
      </w:pPr>
      <w:r w:rsidRPr="00445E8A">
        <w:t>-</w:t>
      </w:r>
      <w:r w:rsidRPr="00445E8A">
        <w:tab/>
        <w:t>T</w:t>
      </w:r>
      <w:r w:rsidRPr="00445E8A">
        <w:rPr>
          <w:vertAlign w:val="subscript"/>
        </w:rPr>
        <w:t>detect,NB_Intra_EC</w:t>
      </w:r>
      <w:r w:rsidRPr="00445E8A">
        <w:t xml:space="preserve"> is </w:t>
      </w:r>
      <w:r w:rsidRPr="00445E8A">
        <w:rPr>
          <w:szCs w:val="24"/>
        </w:rPr>
        <w:t>defined in [4.6A.2.4]</w:t>
      </w:r>
      <w:r w:rsidRPr="00445E8A">
        <w:t>, and T</w:t>
      </w:r>
      <w:r w:rsidRPr="00445E8A">
        <w:rPr>
          <w:vertAlign w:val="subscript"/>
        </w:rPr>
        <w:t>detect,NB_Inter_EC</w:t>
      </w:r>
      <w:r w:rsidRPr="00445E8A">
        <w:t xml:space="preserve"> is </w:t>
      </w:r>
      <w:r w:rsidRPr="00445E8A">
        <w:rPr>
          <w:szCs w:val="24"/>
        </w:rPr>
        <w:t>defined in [4.6A.2.6]</w:t>
      </w:r>
      <w:r w:rsidRPr="00445E8A">
        <w:t>.</w:t>
      </w:r>
    </w:p>
    <w:p w14:paraId="0F84D972" w14:textId="77777777" w:rsidR="00456249" w:rsidRPr="00445E8A" w:rsidRDefault="00456249" w:rsidP="00456249">
      <w:pPr>
        <w:rPr>
          <w:rFonts w:eastAsia="SimSun"/>
          <w:noProof/>
        </w:rPr>
      </w:pPr>
      <w:r w:rsidRPr="00445E8A">
        <w:rPr>
          <w:rFonts w:eastAsia="SimSun" w:hint="eastAsia"/>
          <w:noProof/>
        </w:rPr>
        <w:t>T</w:t>
      </w:r>
      <w:r w:rsidRPr="00445E8A">
        <w:rPr>
          <w:rFonts w:eastAsia="SimSun"/>
          <w:noProof/>
        </w:rPr>
        <w:t>he requirements in this clause apply provided that the valid information for the satellite serving the target cell has been provided by the serving cell.</w:t>
      </w:r>
    </w:p>
    <w:p w14:paraId="7696B258" w14:textId="77777777" w:rsidR="00456249" w:rsidRPr="00445E8A" w:rsidRDefault="00456249" w:rsidP="00456249"/>
    <w:p w14:paraId="0E44C233" w14:textId="77777777" w:rsidR="00456249" w:rsidRPr="00445E8A" w:rsidRDefault="00456249" w:rsidP="00456249">
      <w:pPr>
        <w:pStyle w:val="Heading4"/>
      </w:pPr>
      <w:r w:rsidRPr="00445E8A">
        <w:t>4.6A.2.7</w:t>
      </w:r>
      <w:r w:rsidRPr="00445E8A">
        <w:tab/>
        <w:t>Maximum interruption in paging reception</w:t>
      </w:r>
      <w:r w:rsidRPr="00445E8A">
        <w:rPr>
          <w:rFonts w:hint="eastAsia"/>
        </w:rPr>
        <w:t xml:space="preserve"> in normal coverage</w:t>
      </w:r>
    </w:p>
    <w:p w14:paraId="7EDAC51D" w14:textId="77777777" w:rsidR="00456249" w:rsidRPr="00445E8A" w:rsidRDefault="00456249" w:rsidP="00456249">
      <w:pPr>
        <w:rPr>
          <w:snapToGrid w:val="0"/>
        </w:rPr>
      </w:pPr>
      <w:r w:rsidRPr="00445E8A">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p>
    <w:p w14:paraId="29C8D848" w14:textId="77777777" w:rsidR="00456249" w:rsidRPr="00445E8A" w:rsidRDefault="00456249" w:rsidP="00456249">
      <w:pPr>
        <w:rPr>
          <w:snapToGrid w:val="0"/>
        </w:rPr>
      </w:pPr>
      <w:r w:rsidRPr="00445E8A">
        <w:rPr>
          <w:snapToGrid w:val="0"/>
        </w:rPr>
        <w:lastRenderedPageBreak/>
        <w:t>At intra-frequency and inter-frequency cell re-selection, the UE shall monitor the downlink of serving</w:t>
      </w:r>
      <w:r w:rsidRPr="00445E8A">
        <w:t xml:space="preserve"> NB-IoT</w:t>
      </w:r>
      <w:r w:rsidRPr="00445E8A">
        <w:rPr>
          <w:snapToGrid w:val="0"/>
        </w:rPr>
        <w:t xml:space="preserve"> cell for paging reception until the UE is capable to start monitoring downlink channels of the target intra-frequency and inter-frequency cell for paging reception. The interruption time shall not exceed </w:t>
      </w:r>
    </w:p>
    <w:p w14:paraId="191E079E" w14:textId="77777777" w:rsidR="00456249" w:rsidRPr="00445E8A" w:rsidRDefault="00456249" w:rsidP="00456249">
      <w:pPr>
        <w:pStyle w:val="B10"/>
        <w:rPr>
          <w:snapToGrid w:val="0"/>
        </w:rPr>
      </w:pPr>
      <w:r>
        <w:rPr>
          <w:rFonts w:cs="v4.2.0"/>
        </w:rPr>
        <w:t>-</w:t>
      </w:r>
      <w:r>
        <w:rPr>
          <w:rFonts w:cs="v4.2.0"/>
        </w:rPr>
        <w:tab/>
      </w:r>
      <w:r w:rsidRPr="00445E8A">
        <w:rPr>
          <w:rFonts w:cs="v4.2.0"/>
        </w:rPr>
        <w:t>T</w:t>
      </w:r>
      <w:r w:rsidRPr="00445E8A">
        <w:rPr>
          <w:rFonts w:cs="v4.2.0"/>
          <w:vertAlign w:val="subscript"/>
        </w:rPr>
        <w:t>SI-NB</w:t>
      </w:r>
      <w:r w:rsidRPr="00445E8A">
        <w:rPr>
          <w:rFonts w:cs="v4.2.0" w:hint="eastAsia"/>
          <w:vertAlign w:val="subscript"/>
        </w:rPr>
        <w:t>1-EC</w:t>
      </w:r>
      <w:r w:rsidRPr="00445E8A">
        <w:rPr>
          <w:rFonts w:cs="v4.2.0"/>
          <w:vertAlign w:val="subscript"/>
        </w:rPr>
        <w:t xml:space="preserve"> </w:t>
      </w:r>
      <w:r w:rsidRPr="00445E8A">
        <w:rPr>
          <w:rFonts w:cs="v4.2.0"/>
          <w:snapToGrid w:val="0"/>
        </w:rPr>
        <w:t xml:space="preserve">+ </w:t>
      </w:r>
      <w:r w:rsidRPr="00445E8A">
        <w:rPr>
          <w:snapToGrid w:val="0"/>
        </w:rPr>
        <w:t xml:space="preserve">100 ms, </w:t>
      </w:r>
      <w:r w:rsidRPr="00445E8A">
        <w:rPr>
          <w:lang w:eastAsia="ko-KR"/>
        </w:rPr>
        <w:t>if the target cell belongs to the same satellite as the current one, and if the target cell is known</w:t>
      </w:r>
      <w:r w:rsidRPr="00445E8A">
        <w:rPr>
          <w:snapToGrid w:val="0"/>
        </w:rPr>
        <w:t>.</w:t>
      </w:r>
    </w:p>
    <w:p w14:paraId="3016FA7D" w14:textId="3F1D03B6" w:rsidR="00456249" w:rsidRPr="00445E8A" w:rsidRDefault="00456249" w:rsidP="00456249">
      <w:pPr>
        <w:pStyle w:val="B10"/>
        <w:rPr>
          <w:snapToGrid w:val="0"/>
        </w:rPr>
      </w:pPr>
      <w:r>
        <w:rPr>
          <w:rFonts w:cs="v4.2.0"/>
        </w:rPr>
        <w:t>-</w:t>
      </w:r>
      <w:r>
        <w:rPr>
          <w:rFonts w:cs="v4.2.0"/>
        </w:rPr>
        <w:tab/>
      </w:r>
      <w:r w:rsidRPr="00445E8A">
        <w:rPr>
          <w:rFonts w:cs="v4.2.0"/>
        </w:rPr>
        <w:t>T</w:t>
      </w:r>
      <w:r w:rsidRPr="00445E8A">
        <w:rPr>
          <w:rFonts w:cs="v4.2.0"/>
          <w:vertAlign w:val="subscript"/>
        </w:rPr>
        <w:t>SI-NB</w:t>
      </w:r>
      <w:r w:rsidRPr="00445E8A">
        <w:rPr>
          <w:rFonts w:cs="v4.2.0" w:hint="eastAsia"/>
          <w:vertAlign w:val="subscript"/>
        </w:rPr>
        <w:t>1-EC</w:t>
      </w:r>
      <w:r w:rsidRPr="00445E8A">
        <w:rPr>
          <w:rFonts w:cs="v4.2.0"/>
          <w:vertAlign w:val="subscript"/>
        </w:rPr>
        <w:t xml:space="preserve"> </w:t>
      </w:r>
      <w:r w:rsidRPr="00445E8A">
        <w:rPr>
          <w:rFonts w:cs="v4.2.0"/>
          <w:snapToGrid w:val="0"/>
        </w:rPr>
        <w:t xml:space="preserve">+ </w:t>
      </w:r>
      <w:r w:rsidRPr="00445E8A">
        <w:rPr>
          <w:snapToGrid w:val="0"/>
        </w:rPr>
        <w:t xml:space="preserve">100 ms, </w:t>
      </w:r>
      <w:r w:rsidRPr="00445E8A">
        <w:rPr>
          <w:lang w:eastAsia="ko-KR"/>
        </w:rPr>
        <w:t xml:space="preserve">If the target cell belongs to a different satellite than the current one and the target cell’s satellite is </w:t>
      </w:r>
      <w:del w:id="159" w:author="Santhan T" w:date="2024-02-07T06:03:00Z">
        <w:r w:rsidRPr="00445E8A" w:rsidDel="00FF6651">
          <w:rPr>
            <w:lang w:eastAsia="ko-KR"/>
          </w:rPr>
          <w:delText xml:space="preserve">GEO </w:delText>
        </w:r>
      </w:del>
      <w:ins w:id="160" w:author="Santhan T" w:date="2024-02-07T06:03:00Z">
        <w:r w:rsidR="00FF6651">
          <w:rPr>
            <w:lang w:eastAsia="ko-KR"/>
          </w:rPr>
          <w:t>GSO</w:t>
        </w:r>
        <w:r w:rsidR="00FF6651" w:rsidRPr="00445E8A">
          <w:rPr>
            <w:lang w:eastAsia="ko-KR"/>
          </w:rPr>
          <w:t xml:space="preserve"> </w:t>
        </w:r>
      </w:ins>
      <w:r w:rsidRPr="00445E8A">
        <w:rPr>
          <w:lang w:eastAsia="ko-KR"/>
        </w:rPr>
        <w:t>, and if the target cell is known</w:t>
      </w:r>
      <w:r w:rsidRPr="00445E8A">
        <w:rPr>
          <w:snapToGrid w:val="0"/>
        </w:rPr>
        <w:t>.</w:t>
      </w:r>
    </w:p>
    <w:p w14:paraId="7C9448D3" w14:textId="26AA00BA" w:rsidR="00456249" w:rsidRPr="00445E8A" w:rsidRDefault="00456249" w:rsidP="00456249">
      <w:pPr>
        <w:pStyle w:val="B10"/>
        <w:rPr>
          <w:snapToGrid w:val="0"/>
        </w:rPr>
      </w:pPr>
      <w:r>
        <w:rPr>
          <w:rFonts w:cs="v4.2.0"/>
        </w:rPr>
        <w:t>-</w:t>
      </w:r>
      <w:r>
        <w:rPr>
          <w:rFonts w:cs="v4.2.0"/>
        </w:rPr>
        <w:tab/>
      </w:r>
      <w:r w:rsidRPr="00445E8A">
        <w:rPr>
          <w:rFonts w:cs="v4.2.0"/>
        </w:rPr>
        <w:t>T</w:t>
      </w:r>
      <w:r w:rsidRPr="00445E8A">
        <w:rPr>
          <w:rFonts w:cs="v4.2.0"/>
          <w:vertAlign w:val="subscript"/>
        </w:rPr>
        <w:t>SI-NB</w:t>
      </w:r>
      <w:r w:rsidRPr="00445E8A">
        <w:rPr>
          <w:rFonts w:cs="v4.2.0" w:hint="eastAsia"/>
          <w:vertAlign w:val="subscript"/>
        </w:rPr>
        <w:t>1-EC</w:t>
      </w:r>
      <w:r w:rsidRPr="00445E8A">
        <w:rPr>
          <w:rFonts w:cs="v4.2.0"/>
          <w:vertAlign w:val="subscript"/>
        </w:rPr>
        <w:t xml:space="preserve"> </w:t>
      </w:r>
      <w:r w:rsidRPr="00445E8A">
        <w:rPr>
          <w:rFonts w:cs="v4.2.0"/>
          <w:snapToGrid w:val="0"/>
        </w:rPr>
        <w:t xml:space="preserve">+ </w:t>
      </w:r>
      <w:r w:rsidRPr="00445E8A">
        <w:rPr>
          <w:snapToGrid w:val="0"/>
        </w:rPr>
        <w:t xml:space="preserve">[250] ms, </w:t>
      </w:r>
      <w:r w:rsidRPr="00445E8A">
        <w:rPr>
          <w:lang w:eastAsia="ko-KR"/>
        </w:rPr>
        <w:t>if the target cell belongs to a different satellite than the current one and the target cell’s satellite is non-</w:t>
      </w:r>
      <w:del w:id="161" w:author="Santhan T" w:date="2024-02-07T06:03:00Z">
        <w:r w:rsidRPr="00445E8A" w:rsidDel="00FF6651">
          <w:rPr>
            <w:lang w:eastAsia="ko-KR"/>
          </w:rPr>
          <w:delText>GEO</w:delText>
        </w:r>
      </w:del>
      <w:ins w:id="162" w:author="Santhan T" w:date="2024-02-07T06:03:00Z">
        <w:r w:rsidR="00FF6651">
          <w:rPr>
            <w:lang w:eastAsia="ko-KR"/>
          </w:rPr>
          <w:t>GSO</w:t>
        </w:r>
      </w:ins>
      <w:r w:rsidRPr="00445E8A">
        <w:rPr>
          <w:lang w:eastAsia="ko-KR"/>
        </w:rPr>
        <w:t>, and if the target cell is known</w:t>
      </w:r>
      <w:r w:rsidRPr="00445E8A">
        <w:rPr>
          <w:snapToGrid w:val="0"/>
        </w:rPr>
        <w:t>.</w:t>
      </w:r>
    </w:p>
    <w:p w14:paraId="5FBAC86D" w14:textId="77777777" w:rsidR="00456249" w:rsidRPr="00445E8A" w:rsidRDefault="00456249" w:rsidP="00456249">
      <w:pPr>
        <w:rPr>
          <w:rFonts w:eastAsia="Malgun Gothic"/>
          <w:lang w:eastAsia="ko-KR"/>
        </w:rPr>
      </w:pPr>
      <w:r w:rsidRPr="00445E8A">
        <w:rPr>
          <w:lang w:eastAsia="ko-KR"/>
        </w:rPr>
        <w:t xml:space="preserve">The target cell is </w:t>
      </w:r>
      <w:r w:rsidRPr="00445E8A">
        <w:rPr>
          <w:szCs w:val="24"/>
        </w:rPr>
        <w:t xml:space="preserve">considered as known if it has been detectable during </w:t>
      </w:r>
      <w:r w:rsidRPr="00445E8A">
        <w:t>T</w:t>
      </w:r>
      <w:r w:rsidRPr="00445E8A">
        <w:rPr>
          <w:vertAlign w:val="subscript"/>
        </w:rPr>
        <w:t>detect,NR_Intra_NC</w:t>
      </w:r>
      <w:r w:rsidRPr="00445E8A">
        <w:t xml:space="preserve"> or T</w:t>
      </w:r>
      <w:r w:rsidRPr="00445E8A">
        <w:rPr>
          <w:vertAlign w:val="subscript"/>
        </w:rPr>
        <w:t>detect,NR_Inter_NC</w:t>
      </w:r>
      <w:r w:rsidRPr="00445E8A">
        <w:t>,</w:t>
      </w:r>
      <w:r w:rsidRPr="00445E8A">
        <w:rPr>
          <w:szCs w:val="24"/>
        </w:rPr>
        <w:t xml:space="preserve"> and the time span between SIB broadcasting cell stop time and the cell stop time is not less than T</w:t>
      </w:r>
      <w:r w:rsidRPr="00445E8A">
        <w:rPr>
          <w:szCs w:val="24"/>
          <w:vertAlign w:val="subscript"/>
        </w:rPr>
        <w:t>trigger</w:t>
      </w:r>
      <w:r w:rsidRPr="00445E8A">
        <w:rPr>
          <w:szCs w:val="24"/>
        </w:rPr>
        <w:t xml:space="preserve">. Otherwise, the target cell is considered as unknown, where </w:t>
      </w:r>
      <w:r w:rsidRPr="00445E8A">
        <w:t>T</w:t>
      </w:r>
      <w:r w:rsidRPr="00445E8A">
        <w:rPr>
          <w:vertAlign w:val="subscript"/>
        </w:rPr>
        <w:t>detect,NR_Intra_NC</w:t>
      </w:r>
      <w:r w:rsidRPr="00445E8A">
        <w:t>, T</w:t>
      </w:r>
      <w:r w:rsidRPr="00445E8A">
        <w:rPr>
          <w:vertAlign w:val="subscript"/>
        </w:rPr>
        <w:t>detect,NR_Inter_NC</w:t>
      </w:r>
      <w:r w:rsidRPr="00445E8A">
        <w:t xml:space="preserve"> and </w:t>
      </w:r>
      <w:r w:rsidRPr="00445E8A">
        <w:rPr>
          <w:szCs w:val="24"/>
        </w:rPr>
        <w:t>T</w:t>
      </w:r>
      <w:r w:rsidRPr="00445E8A">
        <w:rPr>
          <w:szCs w:val="24"/>
          <w:vertAlign w:val="subscript"/>
        </w:rPr>
        <w:t>trigger</w:t>
      </w:r>
      <w:r w:rsidRPr="00445E8A">
        <w:rPr>
          <w:szCs w:val="24"/>
        </w:rPr>
        <w:t xml:space="preserve"> are defined in [4.6A.2.2] and [4.6A.2.5]. A longer interruption can be expected if the target cell is unknown.</w:t>
      </w:r>
    </w:p>
    <w:p w14:paraId="1BA7EE84" w14:textId="0AD7F4D8" w:rsidR="00456249" w:rsidRPr="00445E8A" w:rsidDel="00456249" w:rsidRDefault="00456249" w:rsidP="00456249">
      <w:pPr>
        <w:rPr>
          <w:del w:id="163" w:author="Santhan T" w:date="2024-02-07T06:03:00Z"/>
          <w:rFonts w:eastAsia="SimSun"/>
          <w:i/>
          <w:iCs/>
        </w:rPr>
      </w:pPr>
      <w:del w:id="164" w:author="Santhan T" w:date="2024-02-07T06:03:00Z">
        <w:r w:rsidRPr="00445E8A" w:rsidDel="00456249">
          <w:rPr>
            <w:rFonts w:eastAsia="SimSun"/>
            <w:i/>
            <w:iCs/>
          </w:rPr>
          <w:delText>Editor’s note: For NGSO, FFS whether to clarify UE is allowed to drop paging during [2] DRX cycles immediately after ‘t-ServiceStart-r17’.</w:delText>
        </w:r>
      </w:del>
    </w:p>
    <w:p w14:paraId="14760D88" w14:textId="77777777" w:rsidR="00456249" w:rsidRPr="00445E8A" w:rsidRDefault="00456249" w:rsidP="00456249">
      <w:pPr>
        <w:rPr>
          <w:snapToGrid w:val="0"/>
        </w:rPr>
      </w:pPr>
    </w:p>
    <w:p w14:paraId="0FF1CA24" w14:textId="77777777" w:rsidR="00456249" w:rsidRPr="00445E8A" w:rsidRDefault="00456249" w:rsidP="00456249">
      <w:pPr>
        <w:pStyle w:val="Heading4"/>
      </w:pPr>
      <w:r w:rsidRPr="00445E8A">
        <w:t>4.6A.2.</w:t>
      </w:r>
      <w:r w:rsidRPr="00445E8A">
        <w:rPr>
          <w:rFonts w:hint="eastAsia"/>
        </w:rPr>
        <w:t>7A</w:t>
      </w:r>
      <w:r w:rsidRPr="00445E8A">
        <w:tab/>
        <w:t>Maximum interruption in paging reception</w:t>
      </w:r>
      <w:r w:rsidRPr="00445E8A">
        <w:rPr>
          <w:rFonts w:hint="eastAsia"/>
        </w:rPr>
        <w:t xml:space="preserve"> in enhanced coverage</w:t>
      </w:r>
    </w:p>
    <w:p w14:paraId="49E46F3D" w14:textId="77777777" w:rsidR="00456249" w:rsidRPr="00445E8A" w:rsidRDefault="00456249" w:rsidP="00456249">
      <w:pPr>
        <w:rPr>
          <w:snapToGrid w:val="0"/>
        </w:rPr>
      </w:pPr>
      <w:r w:rsidRPr="00445E8A">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p>
    <w:p w14:paraId="5B8C5EC9" w14:textId="77777777" w:rsidR="00456249" w:rsidRPr="00445E8A" w:rsidRDefault="00456249" w:rsidP="00456249">
      <w:pPr>
        <w:rPr>
          <w:snapToGrid w:val="0"/>
        </w:rPr>
      </w:pPr>
      <w:r w:rsidRPr="00445E8A">
        <w:rPr>
          <w:snapToGrid w:val="0"/>
        </w:rPr>
        <w:t>At intra-frequency and inter-frequency cell re-selection, the UE shall monitor the downlink of serving</w:t>
      </w:r>
      <w:r w:rsidRPr="00445E8A">
        <w:t xml:space="preserve"> NB-IoT</w:t>
      </w:r>
      <w:r w:rsidRPr="00445E8A">
        <w:rPr>
          <w:snapToGrid w:val="0"/>
        </w:rPr>
        <w:t xml:space="preserve"> cell for paging reception until the UE is capable to start monitoring downlink channels of the target intra-frequency and inter-frequency cell for paging reception. The interruption time shall not exceed</w:t>
      </w:r>
      <w:r>
        <w:rPr>
          <w:snapToGrid w:val="0"/>
        </w:rPr>
        <w:t>.</w:t>
      </w:r>
    </w:p>
    <w:p w14:paraId="331D26E1" w14:textId="77777777" w:rsidR="00456249" w:rsidRPr="00445E8A" w:rsidRDefault="00456249" w:rsidP="00456249">
      <w:pPr>
        <w:pStyle w:val="B10"/>
        <w:rPr>
          <w:snapToGrid w:val="0"/>
        </w:rPr>
      </w:pPr>
      <w:r>
        <w:rPr>
          <w:rFonts w:cs="v4.2.0"/>
        </w:rPr>
        <w:t>-</w:t>
      </w:r>
      <w:r>
        <w:rPr>
          <w:rFonts w:cs="v4.2.0"/>
        </w:rPr>
        <w:tab/>
      </w:r>
      <w:r w:rsidRPr="00445E8A">
        <w:rPr>
          <w:rFonts w:cs="v4.2.0"/>
        </w:rPr>
        <w:t>T</w:t>
      </w:r>
      <w:r w:rsidRPr="00445E8A">
        <w:rPr>
          <w:rFonts w:cs="v4.2.0"/>
          <w:vertAlign w:val="subscript"/>
        </w:rPr>
        <w:t>SI-NB</w:t>
      </w:r>
      <w:r w:rsidRPr="00445E8A">
        <w:rPr>
          <w:rFonts w:cs="v4.2.0" w:hint="eastAsia"/>
          <w:vertAlign w:val="subscript"/>
        </w:rPr>
        <w:t>1-EC</w:t>
      </w:r>
      <w:r w:rsidRPr="00445E8A">
        <w:rPr>
          <w:rFonts w:cs="v4.2.0"/>
          <w:vertAlign w:val="subscript"/>
        </w:rPr>
        <w:t xml:space="preserve"> </w:t>
      </w:r>
      <w:r w:rsidRPr="00445E8A">
        <w:rPr>
          <w:rFonts w:cs="v4.2.0"/>
          <w:snapToGrid w:val="0"/>
        </w:rPr>
        <w:t xml:space="preserve">+ </w:t>
      </w:r>
      <w:r w:rsidRPr="00445E8A">
        <w:rPr>
          <w:snapToGrid w:val="0"/>
        </w:rPr>
        <w:t xml:space="preserve">100 ms, </w:t>
      </w:r>
      <w:r w:rsidRPr="00445E8A">
        <w:rPr>
          <w:lang w:eastAsia="ko-KR"/>
        </w:rPr>
        <w:t>if the target cell belongs to the same satellite as the current one, and if the target cell is known</w:t>
      </w:r>
      <w:r w:rsidRPr="00445E8A">
        <w:rPr>
          <w:snapToGrid w:val="0"/>
        </w:rPr>
        <w:t>.</w:t>
      </w:r>
    </w:p>
    <w:p w14:paraId="006941C3" w14:textId="70824C91" w:rsidR="00456249" w:rsidRPr="00445E8A" w:rsidRDefault="00456249" w:rsidP="00456249">
      <w:pPr>
        <w:pStyle w:val="B10"/>
        <w:rPr>
          <w:snapToGrid w:val="0"/>
        </w:rPr>
      </w:pPr>
      <w:r>
        <w:rPr>
          <w:rFonts w:cs="v4.2.0"/>
        </w:rPr>
        <w:t>-</w:t>
      </w:r>
      <w:r>
        <w:rPr>
          <w:rFonts w:cs="v4.2.0"/>
        </w:rPr>
        <w:tab/>
      </w:r>
      <w:r w:rsidRPr="00445E8A">
        <w:rPr>
          <w:rFonts w:cs="v4.2.0"/>
        </w:rPr>
        <w:t>T</w:t>
      </w:r>
      <w:r w:rsidRPr="00445E8A">
        <w:rPr>
          <w:rFonts w:cs="v4.2.0"/>
          <w:vertAlign w:val="subscript"/>
        </w:rPr>
        <w:t>SI-NB</w:t>
      </w:r>
      <w:r w:rsidRPr="00445E8A">
        <w:rPr>
          <w:rFonts w:cs="v4.2.0" w:hint="eastAsia"/>
          <w:vertAlign w:val="subscript"/>
        </w:rPr>
        <w:t>1-EC</w:t>
      </w:r>
      <w:r w:rsidRPr="00445E8A">
        <w:rPr>
          <w:rFonts w:cs="v4.2.0"/>
          <w:vertAlign w:val="subscript"/>
        </w:rPr>
        <w:t xml:space="preserve"> </w:t>
      </w:r>
      <w:r w:rsidRPr="00445E8A">
        <w:rPr>
          <w:rFonts w:cs="v4.2.0"/>
          <w:snapToGrid w:val="0"/>
        </w:rPr>
        <w:t xml:space="preserve">+ </w:t>
      </w:r>
      <w:r w:rsidRPr="00445E8A">
        <w:rPr>
          <w:snapToGrid w:val="0"/>
        </w:rPr>
        <w:t xml:space="preserve">100 ms, </w:t>
      </w:r>
      <w:r w:rsidRPr="00445E8A">
        <w:rPr>
          <w:lang w:eastAsia="ko-KR"/>
        </w:rPr>
        <w:t xml:space="preserve">If the target cell belongs to a different satellite than the current one and the target cell’s satellite is </w:t>
      </w:r>
      <w:del w:id="165" w:author="Santhan T" w:date="2024-02-07T06:03:00Z">
        <w:r w:rsidRPr="00445E8A" w:rsidDel="00A246C5">
          <w:rPr>
            <w:lang w:eastAsia="ko-KR"/>
          </w:rPr>
          <w:delText>GEO</w:delText>
        </w:r>
      </w:del>
      <w:ins w:id="166" w:author="Santhan T" w:date="2024-02-07T06:03:00Z">
        <w:r w:rsidR="00A246C5">
          <w:rPr>
            <w:lang w:eastAsia="ko-KR"/>
          </w:rPr>
          <w:t>GSO</w:t>
        </w:r>
      </w:ins>
      <w:r w:rsidRPr="00445E8A">
        <w:rPr>
          <w:lang w:eastAsia="ko-KR"/>
        </w:rPr>
        <w:t>, and if the target cell is known</w:t>
      </w:r>
      <w:r w:rsidRPr="00445E8A">
        <w:rPr>
          <w:snapToGrid w:val="0"/>
        </w:rPr>
        <w:t>.</w:t>
      </w:r>
    </w:p>
    <w:p w14:paraId="610C75E8" w14:textId="24D935F9" w:rsidR="00456249" w:rsidRPr="00445E8A" w:rsidRDefault="00456249" w:rsidP="00456249">
      <w:pPr>
        <w:pStyle w:val="B10"/>
        <w:rPr>
          <w:snapToGrid w:val="0"/>
        </w:rPr>
      </w:pPr>
      <w:r>
        <w:rPr>
          <w:rFonts w:cs="v4.2.0"/>
        </w:rPr>
        <w:t>-</w:t>
      </w:r>
      <w:r>
        <w:rPr>
          <w:rFonts w:cs="v4.2.0"/>
        </w:rPr>
        <w:tab/>
      </w:r>
      <w:r w:rsidRPr="00445E8A">
        <w:rPr>
          <w:rFonts w:cs="v4.2.0"/>
        </w:rPr>
        <w:t>T</w:t>
      </w:r>
      <w:r w:rsidRPr="00445E8A">
        <w:rPr>
          <w:rFonts w:cs="v4.2.0"/>
          <w:vertAlign w:val="subscript"/>
        </w:rPr>
        <w:t>SI-NB</w:t>
      </w:r>
      <w:r w:rsidRPr="00445E8A">
        <w:rPr>
          <w:rFonts w:cs="v4.2.0" w:hint="eastAsia"/>
          <w:vertAlign w:val="subscript"/>
        </w:rPr>
        <w:t>1-EC</w:t>
      </w:r>
      <w:r w:rsidRPr="00445E8A">
        <w:rPr>
          <w:rFonts w:cs="v4.2.0"/>
          <w:vertAlign w:val="subscript"/>
        </w:rPr>
        <w:t xml:space="preserve"> </w:t>
      </w:r>
      <w:r w:rsidRPr="00445E8A">
        <w:rPr>
          <w:rFonts w:cs="v4.2.0"/>
          <w:snapToGrid w:val="0"/>
        </w:rPr>
        <w:t xml:space="preserve">+ </w:t>
      </w:r>
      <w:r w:rsidRPr="00445E8A">
        <w:rPr>
          <w:snapToGrid w:val="0"/>
        </w:rPr>
        <w:t xml:space="preserve">[250] ms, </w:t>
      </w:r>
      <w:r w:rsidRPr="00445E8A">
        <w:rPr>
          <w:lang w:eastAsia="ko-KR"/>
        </w:rPr>
        <w:t>if the target cell belongs to a different satellite than the current one and the target cell’s satellite is non-</w:t>
      </w:r>
      <w:del w:id="167" w:author="Santhan T" w:date="2024-02-07T06:03:00Z">
        <w:r w:rsidRPr="00445E8A" w:rsidDel="00A246C5">
          <w:rPr>
            <w:lang w:eastAsia="ko-KR"/>
          </w:rPr>
          <w:delText>GEO</w:delText>
        </w:r>
      </w:del>
      <w:ins w:id="168" w:author="Santhan T" w:date="2024-02-07T06:03:00Z">
        <w:r w:rsidR="00A246C5">
          <w:rPr>
            <w:lang w:eastAsia="ko-KR"/>
          </w:rPr>
          <w:t>GSO</w:t>
        </w:r>
      </w:ins>
      <w:r w:rsidRPr="00445E8A">
        <w:rPr>
          <w:lang w:eastAsia="ko-KR"/>
        </w:rPr>
        <w:t>, and if the target cell is known</w:t>
      </w:r>
      <w:r w:rsidRPr="00445E8A">
        <w:rPr>
          <w:snapToGrid w:val="0"/>
        </w:rPr>
        <w:t>.</w:t>
      </w:r>
    </w:p>
    <w:p w14:paraId="36143B98" w14:textId="77777777" w:rsidR="00456249" w:rsidRPr="00445E8A" w:rsidRDefault="00456249" w:rsidP="00456249">
      <w:pPr>
        <w:rPr>
          <w:rFonts w:eastAsia="Malgun Gothic"/>
          <w:lang w:eastAsia="ko-KR"/>
        </w:rPr>
      </w:pPr>
      <w:r w:rsidRPr="00445E8A">
        <w:rPr>
          <w:lang w:eastAsia="ko-KR"/>
        </w:rPr>
        <w:t xml:space="preserve">The target cell is </w:t>
      </w:r>
      <w:r w:rsidRPr="00445E8A">
        <w:rPr>
          <w:szCs w:val="24"/>
        </w:rPr>
        <w:t xml:space="preserve">considered as known if it has been detectable during </w:t>
      </w:r>
      <w:r w:rsidRPr="00445E8A">
        <w:t>T</w:t>
      </w:r>
      <w:r w:rsidRPr="00445E8A">
        <w:rPr>
          <w:vertAlign w:val="subscript"/>
        </w:rPr>
        <w:t>detect,NB_Intra_EC</w:t>
      </w:r>
      <w:r w:rsidRPr="00445E8A">
        <w:t xml:space="preserve"> or T</w:t>
      </w:r>
      <w:r w:rsidRPr="00445E8A">
        <w:rPr>
          <w:vertAlign w:val="subscript"/>
        </w:rPr>
        <w:t>detect,NB_Inter_EC</w:t>
      </w:r>
      <w:r w:rsidRPr="00445E8A">
        <w:t>,</w:t>
      </w:r>
      <w:r w:rsidRPr="00445E8A">
        <w:rPr>
          <w:szCs w:val="24"/>
        </w:rPr>
        <w:t xml:space="preserve"> and the time span between SIB broadcasting cell stop time and the cell stop time is not less than T</w:t>
      </w:r>
      <w:r w:rsidRPr="00445E8A">
        <w:rPr>
          <w:szCs w:val="24"/>
          <w:vertAlign w:val="subscript"/>
        </w:rPr>
        <w:t>trigger</w:t>
      </w:r>
      <w:r w:rsidRPr="00445E8A">
        <w:rPr>
          <w:szCs w:val="24"/>
        </w:rPr>
        <w:t xml:space="preserve">. Otherwise, the target cell is considered as unknown, where </w:t>
      </w:r>
      <w:r w:rsidRPr="00445E8A">
        <w:t>T</w:t>
      </w:r>
      <w:r w:rsidRPr="00445E8A">
        <w:rPr>
          <w:vertAlign w:val="subscript"/>
        </w:rPr>
        <w:t>detect,NB_Intra_EC</w:t>
      </w:r>
      <w:r w:rsidRPr="00445E8A">
        <w:t>, T</w:t>
      </w:r>
      <w:r w:rsidRPr="00445E8A">
        <w:rPr>
          <w:vertAlign w:val="subscript"/>
        </w:rPr>
        <w:t>detect,NB_Inter_EC</w:t>
      </w:r>
      <w:r w:rsidRPr="00445E8A">
        <w:t xml:space="preserve"> and </w:t>
      </w:r>
      <w:r w:rsidRPr="00445E8A">
        <w:rPr>
          <w:szCs w:val="24"/>
        </w:rPr>
        <w:t>T</w:t>
      </w:r>
      <w:r w:rsidRPr="00445E8A">
        <w:rPr>
          <w:szCs w:val="24"/>
          <w:vertAlign w:val="subscript"/>
        </w:rPr>
        <w:t>trigger</w:t>
      </w:r>
      <w:r w:rsidRPr="00445E8A">
        <w:rPr>
          <w:szCs w:val="24"/>
        </w:rPr>
        <w:t xml:space="preserve"> are defined in [4.6A.2.4] and [4.6A.2.6]. A longer interruption can be expected if the target cell is unknown.</w:t>
      </w:r>
    </w:p>
    <w:p w14:paraId="413F172D" w14:textId="56927CAC" w:rsidR="00456249" w:rsidRPr="00445E8A" w:rsidDel="00A246C5" w:rsidRDefault="00456249" w:rsidP="00456249">
      <w:pPr>
        <w:rPr>
          <w:del w:id="169" w:author="Santhan T" w:date="2024-02-07T06:03:00Z"/>
          <w:rFonts w:eastAsia="SimSun"/>
          <w:i/>
          <w:iCs/>
        </w:rPr>
      </w:pPr>
      <w:del w:id="170" w:author="Santhan T" w:date="2024-02-07T06:03:00Z">
        <w:r w:rsidRPr="00445E8A" w:rsidDel="00A246C5">
          <w:rPr>
            <w:rFonts w:eastAsia="SimSun"/>
            <w:i/>
            <w:iCs/>
          </w:rPr>
          <w:delText>Editor’s note: For NGSO, FFS whether to clarify UE is allowed to drop paging during [2] DRX cycles immediately after ‘t-ServiceStart-r17’.</w:delText>
        </w:r>
      </w:del>
    </w:p>
    <w:p w14:paraId="2C68F4D6" w14:textId="77777777" w:rsidR="00456249" w:rsidRPr="00445E8A" w:rsidRDefault="00456249" w:rsidP="00456249">
      <w:pPr>
        <w:rPr>
          <w:snapToGrid w:val="0"/>
        </w:rPr>
      </w:pPr>
    </w:p>
    <w:p w14:paraId="51858743" w14:textId="77777777" w:rsidR="00456249" w:rsidRPr="00445E8A" w:rsidRDefault="00456249" w:rsidP="00456249">
      <w:pPr>
        <w:pStyle w:val="Heading4"/>
      </w:pPr>
      <w:r w:rsidRPr="00445E8A">
        <w:t>4.6A.2.8</w:t>
      </w:r>
      <w:r w:rsidRPr="00445E8A">
        <w:tab/>
        <w:t>UE measurement capability</w:t>
      </w:r>
    </w:p>
    <w:p w14:paraId="0AA30729" w14:textId="77777777" w:rsidR="00456249" w:rsidRPr="00445E8A" w:rsidRDefault="00456249" w:rsidP="00456249">
      <w:r w:rsidRPr="00445E8A">
        <w:t>For idle mode cell re-selection purposes, the UE shall be capable of monitoring at least:</w:t>
      </w:r>
    </w:p>
    <w:p w14:paraId="2B566000" w14:textId="77777777" w:rsidR="00456249" w:rsidRPr="00445E8A" w:rsidRDefault="00456249" w:rsidP="00456249">
      <w:pPr>
        <w:pStyle w:val="B10"/>
      </w:pPr>
      <w:r w:rsidRPr="00445E8A">
        <w:t>-</w:t>
      </w:r>
      <w:r w:rsidRPr="00445E8A">
        <w:tab/>
        <w:t>Depending on UE capability, an intra-frequency carrier.</w:t>
      </w:r>
    </w:p>
    <w:p w14:paraId="2BADAB01" w14:textId="77777777" w:rsidR="00456249" w:rsidRPr="00445E8A" w:rsidRDefault="00456249" w:rsidP="00456249">
      <w:pPr>
        <w:pStyle w:val="B10"/>
        <w:rPr>
          <w:lang w:val="en-US"/>
        </w:rPr>
      </w:pPr>
      <w:r w:rsidRPr="00445E8A">
        <w:t>-</w:t>
      </w:r>
      <w:r w:rsidRPr="00445E8A">
        <w:tab/>
        <w:t xml:space="preserve">Depending on UE capability, </w:t>
      </w:r>
      <w:r w:rsidRPr="00445E8A">
        <w:rPr>
          <w:lang w:val="en-US"/>
        </w:rPr>
        <w:t>at least 2 inter-frequency carriers.</w:t>
      </w:r>
    </w:p>
    <w:p w14:paraId="40861862" w14:textId="77777777" w:rsidR="00456249" w:rsidRPr="00445E8A" w:rsidRDefault="00456249" w:rsidP="00456249">
      <w:pPr>
        <w:pStyle w:val="B10"/>
        <w:ind w:left="284"/>
        <w:rPr>
          <w:lang w:val="en-US"/>
        </w:rPr>
      </w:pPr>
      <w:r w:rsidRPr="00445E8A">
        <w:rPr>
          <w:lang w:val="en-US"/>
        </w:rPr>
        <w:t xml:space="preserve">In LEO deployments, the UE shall be capable of monitoring: </w:t>
      </w:r>
    </w:p>
    <w:p w14:paraId="73624B54" w14:textId="77777777" w:rsidR="00456249" w:rsidRPr="00445E8A" w:rsidRDefault="00456249" w:rsidP="00456249">
      <w:pPr>
        <w:pStyle w:val="B10"/>
      </w:pPr>
      <w:r w:rsidRPr="00445E8A">
        <w:t>-</w:t>
      </w:r>
      <w:r w:rsidRPr="00445E8A">
        <w:tab/>
        <w:t>for intra-frequency carrier, the number of target satellites UE needs to monitor is  at least [2] including serving LEO satellite.</w:t>
      </w:r>
    </w:p>
    <w:p w14:paraId="1CF0CCA7" w14:textId="77777777" w:rsidR="00456249" w:rsidRPr="00445E8A" w:rsidRDefault="00456249" w:rsidP="00456249">
      <w:pPr>
        <w:pStyle w:val="B10"/>
      </w:pPr>
      <w:r w:rsidRPr="00445E8A">
        <w:lastRenderedPageBreak/>
        <w:t>-</w:t>
      </w:r>
      <w:r w:rsidRPr="00445E8A">
        <w:tab/>
        <w:t>for inter-frequency carrier, the number of target satellites UE needs to monitor per carrier is at least [2] if one of the target satellites include the UE serving satellite; the number of target satellites UE needs to monitor is at least [1] otherwise</w:t>
      </w:r>
    </w:p>
    <w:p w14:paraId="5CE7F550" w14:textId="77777777" w:rsidR="00456249" w:rsidRPr="00445E8A" w:rsidRDefault="00456249" w:rsidP="00456249">
      <w:pPr>
        <w:pStyle w:val="B10"/>
      </w:pPr>
      <w:r w:rsidRPr="00445E8A">
        <w:t>-</w:t>
      </w:r>
      <w:r w:rsidRPr="00445E8A">
        <w:tab/>
      </w:r>
      <w:r w:rsidRPr="00445E8A">
        <w:rPr>
          <w:lang w:val="en-US"/>
        </w:rPr>
        <w:t>In addition to the requirements defined above, the UE which operates in LEO deployment shall be capable of monitoring a total of at least [2] satellites including the serving satellite.</w:t>
      </w:r>
    </w:p>
    <w:p w14:paraId="78875046" w14:textId="77777777" w:rsidR="00B6382C" w:rsidRDefault="00B6382C" w:rsidP="002E6B8C">
      <w:pPr>
        <w:rPr>
          <w:rFonts w:eastAsia="SimSun"/>
          <w:noProof/>
          <w:color w:val="FF0000"/>
          <w:sz w:val="28"/>
          <w:szCs w:val="28"/>
          <w:lang w:eastAsia="zh-CN"/>
        </w:rPr>
      </w:pPr>
    </w:p>
    <w:p w14:paraId="40A54392" w14:textId="5F1D9BC2" w:rsidR="00B6382C" w:rsidRDefault="00B6382C" w:rsidP="00B6382C">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295446">
        <w:rPr>
          <w:rFonts w:eastAsia="SimSun"/>
          <w:noProof/>
          <w:color w:val="FF0000"/>
          <w:sz w:val="28"/>
          <w:szCs w:val="28"/>
          <w:lang w:eastAsia="zh-CN"/>
        </w:rPr>
        <w:t>End</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2</w:t>
      </w:r>
      <w:r w:rsidRPr="003627B9">
        <w:rPr>
          <w:rFonts w:eastAsia="SimSun" w:hint="eastAsia"/>
          <w:noProof/>
          <w:color w:val="FF0000"/>
          <w:sz w:val="28"/>
          <w:szCs w:val="28"/>
          <w:lang w:eastAsia="zh-CN"/>
        </w:rPr>
        <w:t>&gt;</w:t>
      </w:r>
    </w:p>
    <w:p w14:paraId="455A9F7C" w14:textId="77777777" w:rsidR="00B6382C" w:rsidRPr="00747B2C" w:rsidRDefault="00B6382C" w:rsidP="00747B2C">
      <w:pPr>
        <w:jc w:val="center"/>
        <w:rPr>
          <w:rFonts w:eastAsia="SimSun"/>
          <w:noProof/>
          <w:color w:val="FF0000"/>
          <w:sz w:val="28"/>
          <w:szCs w:val="28"/>
          <w:lang w:eastAsia="zh-CN"/>
        </w:rPr>
      </w:pPr>
    </w:p>
    <w:sectPr w:rsidR="00B6382C" w:rsidRPr="00747B2C"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BF8A5" w14:textId="77777777" w:rsidR="0078358E" w:rsidRDefault="0078358E">
      <w:r>
        <w:separator/>
      </w:r>
    </w:p>
  </w:endnote>
  <w:endnote w:type="continuationSeparator" w:id="0">
    <w:p w14:paraId="39F0A2DD" w14:textId="77777777" w:rsidR="0078358E" w:rsidRDefault="0078358E">
      <w:r>
        <w:continuationSeparator/>
      </w:r>
    </w:p>
  </w:endnote>
  <w:endnote w:type="continuationNotice" w:id="1">
    <w:p w14:paraId="4EEA80A5" w14:textId="77777777" w:rsidR="0078358E" w:rsidRDefault="007835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98B76" w14:textId="77777777" w:rsidR="0078358E" w:rsidRDefault="0078358E">
      <w:r>
        <w:separator/>
      </w:r>
    </w:p>
  </w:footnote>
  <w:footnote w:type="continuationSeparator" w:id="0">
    <w:p w14:paraId="38FA1F16" w14:textId="77777777" w:rsidR="0078358E" w:rsidRDefault="0078358E">
      <w:r>
        <w:continuationSeparator/>
      </w:r>
    </w:p>
  </w:footnote>
  <w:footnote w:type="continuationNotice" w:id="1">
    <w:p w14:paraId="5A85D3CB" w14:textId="77777777" w:rsidR="0078358E" w:rsidRDefault="007835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50613"/>
    <w:multiLevelType w:val="multilevel"/>
    <w:tmpl w:val="37E50613"/>
    <w:lvl w:ilvl="0">
      <w:numFmt w:val="bullet"/>
      <w:lvlText w:val="-"/>
      <w:lvlJc w:val="left"/>
      <w:pPr>
        <w:ind w:left="644" w:hanging="360"/>
      </w:pPr>
      <w:rPr>
        <w:rFonts w:ascii="Times New Roman" w:eastAsia="PMingLiU" w:hAnsi="Times New Roman" w:cs="Times New Roman"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3F850E25"/>
    <w:multiLevelType w:val="hybridMultilevel"/>
    <w:tmpl w:val="9D52E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46133E"/>
    <w:multiLevelType w:val="hybridMultilevel"/>
    <w:tmpl w:val="D376D2C4"/>
    <w:lvl w:ilvl="0" w:tplc="DB4804A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27129261">
    <w:abstractNumId w:val="34"/>
  </w:num>
  <w:num w:numId="2" w16cid:durableId="1438791930">
    <w:abstractNumId w:val="42"/>
  </w:num>
  <w:num w:numId="3" w16cid:durableId="1193224763">
    <w:abstractNumId w:val="11"/>
  </w:num>
  <w:num w:numId="4" w16cid:durableId="690688066">
    <w:abstractNumId w:val="13"/>
  </w:num>
  <w:num w:numId="5" w16cid:durableId="600264077">
    <w:abstractNumId w:val="0"/>
  </w:num>
  <w:num w:numId="6" w16cid:durableId="2033995988">
    <w:abstractNumId w:val="14"/>
  </w:num>
  <w:num w:numId="7" w16cid:durableId="1359427328">
    <w:abstractNumId w:val="5"/>
  </w:num>
  <w:num w:numId="8" w16cid:durableId="9010665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8951277">
    <w:abstractNumId w:val="40"/>
  </w:num>
  <w:num w:numId="10" w16cid:durableId="827403965">
    <w:abstractNumId w:val="4"/>
  </w:num>
  <w:num w:numId="11" w16cid:durableId="184709740">
    <w:abstractNumId w:val="15"/>
  </w:num>
  <w:num w:numId="12" w16cid:durableId="859129744">
    <w:abstractNumId w:val="35"/>
  </w:num>
  <w:num w:numId="13" w16cid:durableId="2059551335">
    <w:abstractNumId w:val="41"/>
  </w:num>
  <w:num w:numId="14" w16cid:durableId="1373968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21490468">
    <w:abstractNumId w:val="38"/>
  </w:num>
  <w:num w:numId="16" w16cid:durableId="1751198820">
    <w:abstractNumId w:val="28"/>
  </w:num>
  <w:num w:numId="17" w16cid:durableId="836921587">
    <w:abstractNumId w:val="21"/>
  </w:num>
  <w:num w:numId="18" w16cid:durableId="195508573">
    <w:abstractNumId w:val="24"/>
  </w:num>
  <w:num w:numId="19" w16cid:durableId="1633249756">
    <w:abstractNumId w:val="1"/>
  </w:num>
  <w:num w:numId="20" w16cid:durableId="1581331410">
    <w:abstractNumId w:val="20"/>
  </w:num>
  <w:num w:numId="21" w16cid:durableId="823006255">
    <w:abstractNumId w:val="26"/>
  </w:num>
  <w:num w:numId="22" w16cid:durableId="255989751">
    <w:abstractNumId w:val="32"/>
  </w:num>
  <w:num w:numId="23" w16cid:durableId="36971634">
    <w:abstractNumId w:val="30"/>
  </w:num>
  <w:num w:numId="24" w16cid:durableId="1495682155">
    <w:abstractNumId w:val="10"/>
  </w:num>
  <w:num w:numId="25" w16cid:durableId="1566338914">
    <w:abstractNumId w:val="29"/>
  </w:num>
  <w:num w:numId="26" w16cid:durableId="1492865234">
    <w:abstractNumId w:val="12"/>
  </w:num>
  <w:num w:numId="27" w16cid:durableId="1545406483">
    <w:abstractNumId w:val="27"/>
  </w:num>
  <w:num w:numId="28" w16cid:durableId="19147719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60440074">
    <w:abstractNumId w:val="9"/>
  </w:num>
  <w:num w:numId="30" w16cid:durableId="816412020">
    <w:abstractNumId w:val="37"/>
  </w:num>
  <w:num w:numId="31" w16cid:durableId="1170802107">
    <w:abstractNumId w:val="43"/>
  </w:num>
  <w:num w:numId="32" w16cid:durableId="283854550">
    <w:abstractNumId w:val="2"/>
  </w:num>
  <w:num w:numId="33" w16cid:durableId="1377852568">
    <w:abstractNumId w:val="23"/>
  </w:num>
  <w:num w:numId="34" w16cid:durableId="2142112700">
    <w:abstractNumId w:val="3"/>
  </w:num>
  <w:num w:numId="35" w16cid:durableId="1818767122">
    <w:abstractNumId w:val="33"/>
  </w:num>
  <w:num w:numId="36" w16cid:durableId="123235019">
    <w:abstractNumId w:val="31"/>
  </w:num>
  <w:num w:numId="37" w16cid:durableId="1163472711">
    <w:abstractNumId w:val="39"/>
  </w:num>
  <w:num w:numId="38" w16cid:durableId="2138793004">
    <w:abstractNumId w:val="36"/>
  </w:num>
  <w:num w:numId="39" w16cid:durableId="1205826164">
    <w:abstractNumId w:val="8"/>
  </w:num>
  <w:num w:numId="40" w16cid:durableId="253247260">
    <w:abstractNumId w:val="7"/>
  </w:num>
  <w:num w:numId="41" w16cid:durableId="1597903267">
    <w:abstractNumId w:val="6"/>
  </w:num>
  <w:num w:numId="42" w16cid:durableId="1430781981">
    <w:abstractNumId w:val="18"/>
  </w:num>
  <w:num w:numId="43" w16cid:durableId="33044395">
    <w:abstractNumId w:val="16"/>
  </w:num>
  <w:num w:numId="44" w16cid:durableId="1491022528">
    <w:abstractNumId w:val="19"/>
  </w:num>
  <w:num w:numId="45" w16cid:durableId="1369142475">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66"/>
    <w:rsid w:val="000153A3"/>
    <w:rsid w:val="00022E4A"/>
    <w:rsid w:val="00027ABF"/>
    <w:rsid w:val="00033D0E"/>
    <w:rsid w:val="000352DB"/>
    <w:rsid w:val="00040E10"/>
    <w:rsid w:val="00042C2D"/>
    <w:rsid w:val="00052AE0"/>
    <w:rsid w:val="0005606E"/>
    <w:rsid w:val="00057248"/>
    <w:rsid w:val="00071B67"/>
    <w:rsid w:val="00073422"/>
    <w:rsid w:val="00073DA8"/>
    <w:rsid w:val="0008307C"/>
    <w:rsid w:val="00083FF0"/>
    <w:rsid w:val="00087340"/>
    <w:rsid w:val="000914E4"/>
    <w:rsid w:val="0009268E"/>
    <w:rsid w:val="00093836"/>
    <w:rsid w:val="00094E1F"/>
    <w:rsid w:val="00095FCA"/>
    <w:rsid w:val="00097A8E"/>
    <w:rsid w:val="000A6394"/>
    <w:rsid w:val="000A6590"/>
    <w:rsid w:val="000B007F"/>
    <w:rsid w:val="000B0EEC"/>
    <w:rsid w:val="000B13B3"/>
    <w:rsid w:val="000B40DE"/>
    <w:rsid w:val="000B7FED"/>
    <w:rsid w:val="000C038A"/>
    <w:rsid w:val="000C07D5"/>
    <w:rsid w:val="000C320E"/>
    <w:rsid w:val="000C5BC6"/>
    <w:rsid w:val="000C6598"/>
    <w:rsid w:val="000C677E"/>
    <w:rsid w:val="000C7A98"/>
    <w:rsid w:val="000C7FA0"/>
    <w:rsid w:val="000D44B3"/>
    <w:rsid w:val="000D62F4"/>
    <w:rsid w:val="000E0341"/>
    <w:rsid w:val="000E3A04"/>
    <w:rsid w:val="000F02F5"/>
    <w:rsid w:val="00100207"/>
    <w:rsid w:val="00103131"/>
    <w:rsid w:val="0010314D"/>
    <w:rsid w:val="00104BEE"/>
    <w:rsid w:val="00105C54"/>
    <w:rsid w:val="001123E6"/>
    <w:rsid w:val="0011679F"/>
    <w:rsid w:val="00117457"/>
    <w:rsid w:val="00121EE8"/>
    <w:rsid w:val="00123D8E"/>
    <w:rsid w:val="0012517B"/>
    <w:rsid w:val="00130ED2"/>
    <w:rsid w:val="00131A7E"/>
    <w:rsid w:val="00135BF5"/>
    <w:rsid w:val="0013740C"/>
    <w:rsid w:val="0014211C"/>
    <w:rsid w:val="0014214E"/>
    <w:rsid w:val="00142468"/>
    <w:rsid w:val="00143E44"/>
    <w:rsid w:val="00145D43"/>
    <w:rsid w:val="00146333"/>
    <w:rsid w:val="00147529"/>
    <w:rsid w:val="00150EF5"/>
    <w:rsid w:val="001542E9"/>
    <w:rsid w:val="00157158"/>
    <w:rsid w:val="00157B30"/>
    <w:rsid w:val="00160136"/>
    <w:rsid w:val="00162090"/>
    <w:rsid w:val="001622BF"/>
    <w:rsid w:val="0016543C"/>
    <w:rsid w:val="00174DAC"/>
    <w:rsid w:val="00175AE1"/>
    <w:rsid w:val="00175F46"/>
    <w:rsid w:val="00181F4C"/>
    <w:rsid w:val="00192C46"/>
    <w:rsid w:val="00192CA8"/>
    <w:rsid w:val="0019785C"/>
    <w:rsid w:val="001A08B3"/>
    <w:rsid w:val="001A0961"/>
    <w:rsid w:val="001A2524"/>
    <w:rsid w:val="001A6976"/>
    <w:rsid w:val="001A7B60"/>
    <w:rsid w:val="001B0988"/>
    <w:rsid w:val="001B2C33"/>
    <w:rsid w:val="001B3637"/>
    <w:rsid w:val="001B52F0"/>
    <w:rsid w:val="001B7A65"/>
    <w:rsid w:val="001C148D"/>
    <w:rsid w:val="001C1BF5"/>
    <w:rsid w:val="001C33AC"/>
    <w:rsid w:val="001C47ED"/>
    <w:rsid w:val="001D04E2"/>
    <w:rsid w:val="001D0B04"/>
    <w:rsid w:val="001D12CB"/>
    <w:rsid w:val="001D1B36"/>
    <w:rsid w:val="001D29E5"/>
    <w:rsid w:val="001D2BE1"/>
    <w:rsid w:val="001D2F67"/>
    <w:rsid w:val="001E0DE6"/>
    <w:rsid w:val="001E33DA"/>
    <w:rsid w:val="001E41F3"/>
    <w:rsid w:val="001F085B"/>
    <w:rsid w:val="002045CA"/>
    <w:rsid w:val="002073FC"/>
    <w:rsid w:val="00211528"/>
    <w:rsid w:val="00212207"/>
    <w:rsid w:val="00212C3C"/>
    <w:rsid w:val="00212E36"/>
    <w:rsid w:val="002170C1"/>
    <w:rsid w:val="002318D2"/>
    <w:rsid w:val="00231F19"/>
    <w:rsid w:val="00231F20"/>
    <w:rsid w:val="002343FB"/>
    <w:rsid w:val="002350A0"/>
    <w:rsid w:val="00237959"/>
    <w:rsid w:val="00240533"/>
    <w:rsid w:val="00244454"/>
    <w:rsid w:val="002475A3"/>
    <w:rsid w:val="00250318"/>
    <w:rsid w:val="00252AA3"/>
    <w:rsid w:val="00254DDB"/>
    <w:rsid w:val="0026004D"/>
    <w:rsid w:val="0026318A"/>
    <w:rsid w:val="002640DD"/>
    <w:rsid w:val="00266D38"/>
    <w:rsid w:val="002712EE"/>
    <w:rsid w:val="00273449"/>
    <w:rsid w:val="00275029"/>
    <w:rsid w:val="00275D12"/>
    <w:rsid w:val="00276F22"/>
    <w:rsid w:val="00277F1B"/>
    <w:rsid w:val="00284FEB"/>
    <w:rsid w:val="002860C4"/>
    <w:rsid w:val="002874F4"/>
    <w:rsid w:val="00287BD9"/>
    <w:rsid w:val="00291CE5"/>
    <w:rsid w:val="00294BC8"/>
    <w:rsid w:val="00295446"/>
    <w:rsid w:val="002A4166"/>
    <w:rsid w:val="002A54A9"/>
    <w:rsid w:val="002A5D96"/>
    <w:rsid w:val="002A73F2"/>
    <w:rsid w:val="002B3F64"/>
    <w:rsid w:val="002B5741"/>
    <w:rsid w:val="002B63CF"/>
    <w:rsid w:val="002C042E"/>
    <w:rsid w:val="002C75D1"/>
    <w:rsid w:val="002C7B87"/>
    <w:rsid w:val="002D15BD"/>
    <w:rsid w:val="002D3747"/>
    <w:rsid w:val="002E45C9"/>
    <w:rsid w:val="002E472E"/>
    <w:rsid w:val="002E59EC"/>
    <w:rsid w:val="002E5BF1"/>
    <w:rsid w:val="002E6B8C"/>
    <w:rsid w:val="002F0081"/>
    <w:rsid w:val="002F0369"/>
    <w:rsid w:val="00305409"/>
    <w:rsid w:val="00313957"/>
    <w:rsid w:val="00317BA2"/>
    <w:rsid w:val="00320968"/>
    <w:rsid w:val="00320FEB"/>
    <w:rsid w:val="00322819"/>
    <w:rsid w:val="003322E1"/>
    <w:rsid w:val="0033464B"/>
    <w:rsid w:val="00336180"/>
    <w:rsid w:val="00337E3B"/>
    <w:rsid w:val="003408CF"/>
    <w:rsid w:val="00340E87"/>
    <w:rsid w:val="00342364"/>
    <w:rsid w:val="00343EA5"/>
    <w:rsid w:val="00344DC1"/>
    <w:rsid w:val="00346BE6"/>
    <w:rsid w:val="0035215E"/>
    <w:rsid w:val="00354ECE"/>
    <w:rsid w:val="00357B57"/>
    <w:rsid w:val="0036078E"/>
    <w:rsid w:val="003609EF"/>
    <w:rsid w:val="0036231A"/>
    <w:rsid w:val="00363511"/>
    <w:rsid w:val="00371673"/>
    <w:rsid w:val="00374DD4"/>
    <w:rsid w:val="00374ECB"/>
    <w:rsid w:val="0038048A"/>
    <w:rsid w:val="00381AF9"/>
    <w:rsid w:val="003924C6"/>
    <w:rsid w:val="003933E7"/>
    <w:rsid w:val="003964D2"/>
    <w:rsid w:val="003A5516"/>
    <w:rsid w:val="003C05CA"/>
    <w:rsid w:val="003C4742"/>
    <w:rsid w:val="003D2F21"/>
    <w:rsid w:val="003D5034"/>
    <w:rsid w:val="003E1A36"/>
    <w:rsid w:val="003E4F18"/>
    <w:rsid w:val="003E7CEC"/>
    <w:rsid w:val="003F4E4C"/>
    <w:rsid w:val="003F6522"/>
    <w:rsid w:val="003F7532"/>
    <w:rsid w:val="00400853"/>
    <w:rsid w:val="00402339"/>
    <w:rsid w:val="00402E91"/>
    <w:rsid w:val="004052FD"/>
    <w:rsid w:val="004077C1"/>
    <w:rsid w:val="00407927"/>
    <w:rsid w:val="00410371"/>
    <w:rsid w:val="00413847"/>
    <w:rsid w:val="00415AD7"/>
    <w:rsid w:val="004242F1"/>
    <w:rsid w:val="00424866"/>
    <w:rsid w:val="00430254"/>
    <w:rsid w:val="0043267C"/>
    <w:rsid w:val="004340D6"/>
    <w:rsid w:val="004346C7"/>
    <w:rsid w:val="0044104D"/>
    <w:rsid w:val="0044403B"/>
    <w:rsid w:val="004465C0"/>
    <w:rsid w:val="00446E34"/>
    <w:rsid w:val="00450C17"/>
    <w:rsid w:val="0045146F"/>
    <w:rsid w:val="004516DD"/>
    <w:rsid w:val="00456249"/>
    <w:rsid w:val="00460ABA"/>
    <w:rsid w:val="00460D5F"/>
    <w:rsid w:val="004629CA"/>
    <w:rsid w:val="00463970"/>
    <w:rsid w:val="00470F6E"/>
    <w:rsid w:val="00471B5F"/>
    <w:rsid w:val="0047255A"/>
    <w:rsid w:val="0047563A"/>
    <w:rsid w:val="004802D9"/>
    <w:rsid w:val="00481BEA"/>
    <w:rsid w:val="00484383"/>
    <w:rsid w:val="00484BA3"/>
    <w:rsid w:val="00484D24"/>
    <w:rsid w:val="00486E16"/>
    <w:rsid w:val="004920C0"/>
    <w:rsid w:val="00492E58"/>
    <w:rsid w:val="00497C85"/>
    <w:rsid w:val="00497FE7"/>
    <w:rsid w:val="004B0239"/>
    <w:rsid w:val="004B03EC"/>
    <w:rsid w:val="004B071E"/>
    <w:rsid w:val="004B136A"/>
    <w:rsid w:val="004B252B"/>
    <w:rsid w:val="004B2D51"/>
    <w:rsid w:val="004B75B7"/>
    <w:rsid w:val="004C1B34"/>
    <w:rsid w:val="004C521C"/>
    <w:rsid w:val="004C5BA8"/>
    <w:rsid w:val="004D16E4"/>
    <w:rsid w:val="004D30A3"/>
    <w:rsid w:val="004D4DF7"/>
    <w:rsid w:val="004D5994"/>
    <w:rsid w:val="004E16E2"/>
    <w:rsid w:val="004E3663"/>
    <w:rsid w:val="004E741C"/>
    <w:rsid w:val="004E7AD0"/>
    <w:rsid w:val="004E7E9E"/>
    <w:rsid w:val="004F3BD3"/>
    <w:rsid w:val="004F49B9"/>
    <w:rsid w:val="004F6AFB"/>
    <w:rsid w:val="0050122C"/>
    <w:rsid w:val="0050159B"/>
    <w:rsid w:val="0051367C"/>
    <w:rsid w:val="005141D9"/>
    <w:rsid w:val="005143B5"/>
    <w:rsid w:val="0051554C"/>
    <w:rsid w:val="0051580D"/>
    <w:rsid w:val="00516256"/>
    <w:rsid w:val="00522CA6"/>
    <w:rsid w:val="005257E9"/>
    <w:rsid w:val="005260E8"/>
    <w:rsid w:val="00526B23"/>
    <w:rsid w:val="00542232"/>
    <w:rsid w:val="00546F06"/>
    <w:rsid w:val="00547111"/>
    <w:rsid w:val="0055476E"/>
    <w:rsid w:val="00555D50"/>
    <w:rsid w:val="005615C2"/>
    <w:rsid w:val="00565BC5"/>
    <w:rsid w:val="00566095"/>
    <w:rsid w:val="0057025F"/>
    <w:rsid w:val="00576AF6"/>
    <w:rsid w:val="00580C2D"/>
    <w:rsid w:val="00581BE2"/>
    <w:rsid w:val="005846DE"/>
    <w:rsid w:val="0058535E"/>
    <w:rsid w:val="00587F38"/>
    <w:rsid w:val="0059184B"/>
    <w:rsid w:val="005924A3"/>
    <w:rsid w:val="00592D74"/>
    <w:rsid w:val="005933FB"/>
    <w:rsid w:val="00594286"/>
    <w:rsid w:val="0059540D"/>
    <w:rsid w:val="005A7555"/>
    <w:rsid w:val="005B5207"/>
    <w:rsid w:val="005B6A2C"/>
    <w:rsid w:val="005B71A3"/>
    <w:rsid w:val="005B7614"/>
    <w:rsid w:val="005C1629"/>
    <w:rsid w:val="005C179A"/>
    <w:rsid w:val="005C2569"/>
    <w:rsid w:val="005C325A"/>
    <w:rsid w:val="005C3263"/>
    <w:rsid w:val="005C38FA"/>
    <w:rsid w:val="005D3BAB"/>
    <w:rsid w:val="005D419B"/>
    <w:rsid w:val="005D4213"/>
    <w:rsid w:val="005E21D9"/>
    <w:rsid w:val="005E230B"/>
    <w:rsid w:val="005E2C44"/>
    <w:rsid w:val="005E39F3"/>
    <w:rsid w:val="005E4A6A"/>
    <w:rsid w:val="005E69AB"/>
    <w:rsid w:val="005F11AD"/>
    <w:rsid w:val="005F3171"/>
    <w:rsid w:val="005F703A"/>
    <w:rsid w:val="006036EA"/>
    <w:rsid w:val="00603DAD"/>
    <w:rsid w:val="00615729"/>
    <w:rsid w:val="006158B5"/>
    <w:rsid w:val="00615A72"/>
    <w:rsid w:val="00616B08"/>
    <w:rsid w:val="00617CB1"/>
    <w:rsid w:val="00621188"/>
    <w:rsid w:val="006257ED"/>
    <w:rsid w:val="0063203B"/>
    <w:rsid w:val="00641A34"/>
    <w:rsid w:val="0064387F"/>
    <w:rsid w:val="00644A50"/>
    <w:rsid w:val="00646FD3"/>
    <w:rsid w:val="00653DE4"/>
    <w:rsid w:val="006634BB"/>
    <w:rsid w:val="00664063"/>
    <w:rsid w:val="00664B06"/>
    <w:rsid w:val="00665C47"/>
    <w:rsid w:val="006662EA"/>
    <w:rsid w:val="00666480"/>
    <w:rsid w:val="00666663"/>
    <w:rsid w:val="0066670D"/>
    <w:rsid w:val="00667DAA"/>
    <w:rsid w:val="006758C6"/>
    <w:rsid w:val="0068413F"/>
    <w:rsid w:val="00684FFF"/>
    <w:rsid w:val="0068770A"/>
    <w:rsid w:val="0069043F"/>
    <w:rsid w:val="00691BD6"/>
    <w:rsid w:val="00695808"/>
    <w:rsid w:val="006A7FC9"/>
    <w:rsid w:val="006B17AE"/>
    <w:rsid w:val="006B18AB"/>
    <w:rsid w:val="006B46FB"/>
    <w:rsid w:val="006B6558"/>
    <w:rsid w:val="006C6655"/>
    <w:rsid w:val="006C74AA"/>
    <w:rsid w:val="006D15DE"/>
    <w:rsid w:val="006D45A1"/>
    <w:rsid w:val="006E21FB"/>
    <w:rsid w:val="006E279C"/>
    <w:rsid w:val="006E442B"/>
    <w:rsid w:val="006E4BE4"/>
    <w:rsid w:val="006E72BB"/>
    <w:rsid w:val="006F3505"/>
    <w:rsid w:val="006F491E"/>
    <w:rsid w:val="006F5682"/>
    <w:rsid w:val="006F7BC8"/>
    <w:rsid w:val="007002EC"/>
    <w:rsid w:val="00702027"/>
    <w:rsid w:val="00704B4C"/>
    <w:rsid w:val="007074FF"/>
    <w:rsid w:val="007147E7"/>
    <w:rsid w:val="00720B77"/>
    <w:rsid w:val="00720E5B"/>
    <w:rsid w:val="00722510"/>
    <w:rsid w:val="00723D9A"/>
    <w:rsid w:val="0073021C"/>
    <w:rsid w:val="007309D1"/>
    <w:rsid w:val="00733D9D"/>
    <w:rsid w:val="007355CC"/>
    <w:rsid w:val="00737E9C"/>
    <w:rsid w:val="00740D27"/>
    <w:rsid w:val="00743177"/>
    <w:rsid w:val="00747B2C"/>
    <w:rsid w:val="00747F15"/>
    <w:rsid w:val="00751123"/>
    <w:rsid w:val="007540DE"/>
    <w:rsid w:val="00756129"/>
    <w:rsid w:val="007612A7"/>
    <w:rsid w:val="00762B05"/>
    <w:rsid w:val="007677A7"/>
    <w:rsid w:val="007720DD"/>
    <w:rsid w:val="0077703E"/>
    <w:rsid w:val="0078037F"/>
    <w:rsid w:val="0078358E"/>
    <w:rsid w:val="0079119D"/>
    <w:rsid w:val="00792342"/>
    <w:rsid w:val="00792A6C"/>
    <w:rsid w:val="00794D82"/>
    <w:rsid w:val="007977A8"/>
    <w:rsid w:val="007A19D6"/>
    <w:rsid w:val="007A2F69"/>
    <w:rsid w:val="007A65B2"/>
    <w:rsid w:val="007A7480"/>
    <w:rsid w:val="007A7677"/>
    <w:rsid w:val="007B28C3"/>
    <w:rsid w:val="007B2C47"/>
    <w:rsid w:val="007B423E"/>
    <w:rsid w:val="007B512A"/>
    <w:rsid w:val="007B5B84"/>
    <w:rsid w:val="007B7702"/>
    <w:rsid w:val="007C2097"/>
    <w:rsid w:val="007C287C"/>
    <w:rsid w:val="007C446E"/>
    <w:rsid w:val="007D10C8"/>
    <w:rsid w:val="007D6A07"/>
    <w:rsid w:val="007D774A"/>
    <w:rsid w:val="007E496D"/>
    <w:rsid w:val="007E5C96"/>
    <w:rsid w:val="007F1A48"/>
    <w:rsid w:val="007F1F15"/>
    <w:rsid w:val="007F2F55"/>
    <w:rsid w:val="007F4718"/>
    <w:rsid w:val="007F53E0"/>
    <w:rsid w:val="007F615B"/>
    <w:rsid w:val="007F69C1"/>
    <w:rsid w:val="007F7259"/>
    <w:rsid w:val="008021B7"/>
    <w:rsid w:val="0080380A"/>
    <w:rsid w:val="008040A8"/>
    <w:rsid w:val="00806668"/>
    <w:rsid w:val="00813B02"/>
    <w:rsid w:val="00815D53"/>
    <w:rsid w:val="00817FB7"/>
    <w:rsid w:val="00820F72"/>
    <w:rsid w:val="00822610"/>
    <w:rsid w:val="00826089"/>
    <w:rsid w:val="00826FEE"/>
    <w:rsid w:val="0082721A"/>
    <w:rsid w:val="008279FA"/>
    <w:rsid w:val="00833C0D"/>
    <w:rsid w:val="00835C27"/>
    <w:rsid w:val="008372B1"/>
    <w:rsid w:val="00837E17"/>
    <w:rsid w:val="00840C6E"/>
    <w:rsid w:val="00843F95"/>
    <w:rsid w:val="0084770B"/>
    <w:rsid w:val="00861851"/>
    <w:rsid w:val="00861D17"/>
    <w:rsid w:val="008626E7"/>
    <w:rsid w:val="008637B8"/>
    <w:rsid w:val="00867B55"/>
    <w:rsid w:val="00870EE7"/>
    <w:rsid w:val="00871D07"/>
    <w:rsid w:val="00874382"/>
    <w:rsid w:val="008760E7"/>
    <w:rsid w:val="008762EC"/>
    <w:rsid w:val="00876414"/>
    <w:rsid w:val="00877274"/>
    <w:rsid w:val="00877CD0"/>
    <w:rsid w:val="00880CD0"/>
    <w:rsid w:val="00881794"/>
    <w:rsid w:val="00885084"/>
    <w:rsid w:val="008863B9"/>
    <w:rsid w:val="00892E8B"/>
    <w:rsid w:val="00895894"/>
    <w:rsid w:val="0089744F"/>
    <w:rsid w:val="008A45A6"/>
    <w:rsid w:val="008A5FE7"/>
    <w:rsid w:val="008A7A6F"/>
    <w:rsid w:val="008A7E8B"/>
    <w:rsid w:val="008B0111"/>
    <w:rsid w:val="008B08B3"/>
    <w:rsid w:val="008B17F6"/>
    <w:rsid w:val="008B3497"/>
    <w:rsid w:val="008B5B24"/>
    <w:rsid w:val="008B6140"/>
    <w:rsid w:val="008C20FA"/>
    <w:rsid w:val="008C2119"/>
    <w:rsid w:val="008D02BA"/>
    <w:rsid w:val="008D3CCC"/>
    <w:rsid w:val="008D4A60"/>
    <w:rsid w:val="008D6FC3"/>
    <w:rsid w:val="008D743A"/>
    <w:rsid w:val="008E7690"/>
    <w:rsid w:val="008E7758"/>
    <w:rsid w:val="008F1B98"/>
    <w:rsid w:val="008F3789"/>
    <w:rsid w:val="008F686C"/>
    <w:rsid w:val="008F7DFA"/>
    <w:rsid w:val="008F7EA5"/>
    <w:rsid w:val="0090382B"/>
    <w:rsid w:val="00906DF5"/>
    <w:rsid w:val="00910FA9"/>
    <w:rsid w:val="0091403C"/>
    <w:rsid w:val="009148DE"/>
    <w:rsid w:val="00914CDB"/>
    <w:rsid w:val="009165FC"/>
    <w:rsid w:val="009201DC"/>
    <w:rsid w:val="00925F7C"/>
    <w:rsid w:val="009318C7"/>
    <w:rsid w:val="00931BE4"/>
    <w:rsid w:val="00933468"/>
    <w:rsid w:val="00934022"/>
    <w:rsid w:val="00941E30"/>
    <w:rsid w:val="00942A57"/>
    <w:rsid w:val="009436C6"/>
    <w:rsid w:val="0094547E"/>
    <w:rsid w:val="00945C17"/>
    <w:rsid w:val="009511D1"/>
    <w:rsid w:val="00955358"/>
    <w:rsid w:val="00955E32"/>
    <w:rsid w:val="00957CBC"/>
    <w:rsid w:val="0096171F"/>
    <w:rsid w:val="00965946"/>
    <w:rsid w:val="0096673F"/>
    <w:rsid w:val="00967432"/>
    <w:rsid w:val="009726B2"/>
    <w:rsid w:val="0097420F"/>
    <w:rsid w:val="00974785"/>
    <w:rsid w:val="00976A9B"/>
    <w:rsid w:val="009777D9"/>
    <w:rsid w:val="00991B88"/>
    <w:rsid w:val="009958EE"/>
    <w:rsid w:val="009A5753"/>
    <w:rsid w:val="009A579D"/>
    <w:rsid w:val="009A6287"/>
    <w:rsid w:val="009B05FC"/>
    <w:rsid w:val="009B2543"/>
    <w:rsid w:val="009B447B"/>
    <w:rsid w:val="009B6385"/>
    <w:rsid w:val="009B7401"/>
    <w:rsid w:val="009C377F"/>
    <w:rsid w:val="009E10C4"/>
    <w:rsid w:val="009E148C"/>
    <w:rsid w:val="009E263D"/>
    <w:rsid w:val="009E3297"/>
    <w:rsid w:val="009E66BF"/>
    <w:rsid w:val="009E7408"/>
    <w:rsid w:val="009F2B1A"/>
    <w:rsid w:val="009F734F"/>
    <w:rsid w:val="00A028DF"/>
    <w:rsid w:val="00A038C7"/>
    <w:rsid w:val="00A04755"/>
    <w:rsid w:val="00A04E05"/>
    <w:rsid w:val="00A059C6"/>
    <w:rsid w:val="00A101C7"/>
    <w:rsid w:val="00A11CAD"/>
    <w:rsid w:val="00A162A7"/>
    <w:rsid w:val="00A21FCB"/>
    <w:rsid w:val="00A23078"/>
    <w:rsid w:val="00A23E1A"/>
    <w:rsid w:val="00A246B6"/>
    <w:rsid w:val="00A246C5"/>
    <w:rsid w:val="00A24D1C"/>
    <w:rsid w:val="00A250EE"/>
    <w:rsid w:val="00A3000D"/>
    <w:rsid w:val="00A3021E"/>
    <w:rsid w:val="00A34DDB"/>
    <w:rsid w:val="00A4123B"/>
    <w:rsid w:val="00A415E5"/>
    <w:rsid w:val="00A42C5B"/>
    <w:rsid w:val="00A43EB3"/>
    <w:rsid w:val="00A47524"/>
    <w:rsid w:val="00A47E70"/>
    <w:rsid w:val="00A50CF0"/>
    <w:rsid w:val="00A56F7F"/>
    <w:rsid w:val="00A6306F"/>
    <w:rsid w:val="00A6326D"/>
    <w:rsid w:val="00A70DE9"/>
    <w:rsid w:val="00A72E6A"/>
    <w:rsid w:val="00A73D77"/>
    <w:rsid w:val="00A73E57"/>
    <w:rsid w:val="00A7671C"/>
    <w:rsid w:val="00A76EB6"/>
    <w:rsid w:val="00A80787"/>
    <w:rsid w:val="00A87566"/>
    <w:rsid w:val="00A90D09"/>
    <w:rsid w:val="00A910AE"/>
    <w:rsid w:val="00A93D1D"/>
    <w:rsid w:val="00AA0E80"/>
    <w:rsid w:val="00AA2CBC"/>
    <w:rsid w:val="00AA3BC8"/>
    <w:rsid w:val="00AA4050"/>
    <w:rsid w:val="00AB0487"/>
    <w:rsid w:val="00AB60DC"/>
    <w:rsid w:val="00AB6750"/>
    <w:rsid w:val="00AC1F7F"/>
    <w:rsid w:val="00AC2AE9"/>
    <w:rsid w:val="00AC5820"/>
    <w:rsid w:val="00AD1CD8"/>
    <w:rsid w:val="00AD1ED0"/>
    <w:rsid w:val="00AE242C"/>
    <w:rsid w:val="00AE6B9B"/>
    <w:rsid w:val="00AE748E"/>
    <w:rsid w:val="00AE79CC"/>
    <w:rsid w:val="00B00F53"/>
    <w:rsid w:val="00B02132"/>
    <w:rsid w:val="00B02A18"/>
    <w:rsid w:val="00B04281"/>
    <w:rsid w:val="00B05B66"/>
    <w:rsid w:val="00B05FDA"/>
    <w:rsid w:val="00B10F69"/>
    <w:rsid w:val="00B13E53"/>
    <w:rsid w:val="00B20CB7"/>
    <w:rsid w:val="00B228A0"/>
    <w:rsid w:val="00B23B39"/>
    <w:rsid w:val="00B258BB"/>
    <w:rsid w:val="00B25CA2"/>
    <w:rsid w:val="00B31256"/>
    <w:rsid w:val="00B40B14"/>
    <w:rsid w:val="00B42E85"/>
    <w:rsid w:val="00B459D7"/>
    <w:rsid w:val="00B51A7B"/>
    <w:rsid w:val="00B546D5"/>
    <w:rsid w:val="00B55B68"/>
    <w:rsid w:val="00B571EF"/>
    <w:rsid w:val="00B633C1"/>
    <w:rsid w:val="00B6382C"/>
    <w:rsid w:val="00B67B97"/>
    <w:rsid w:val="00B7176A"/>
    <w:rsid w:val="00B767B1"/>
    <w:rsid w:val="00B80A6F"/>
    <w:rsid w:val="00B8505F"/>
    <w:rsid w:val="00B86256"/>
    <w:rsid w:val="00B95273"/>
    <w:rsid w:val="00B95A3B"/>
    <w:rsid w:val="00B968C8"/>
    <w:rsid w:val="00BA3EC5"/>
    <w:rsid w:val="00BA4669"/>
    <w:rsid w:val="00BA5186"/>
    <w:rsid w:val="00BA51D9"/>
    <w:rsid w:val="00BB046E"/>
    <w:rsid w:val="00BB0FFD"/>
    <w:rsid w:val="00BB26F4"/>
    <w:rsid w:val="00BB2F52"/>
    <w:rsid w:val="00BB560F"/>
    <w:rsid w:val="00BB5DFC"/>
    <w:rsid w:val="00BB6B38"/>
    <w:rsid w:val="00BC29AA"/>
    <w:rsid w:val="00BC42A3"/>
    <w:rsid w:val="00BC4CCE"/>
    <w:rsid w:val="00BC7036"/>
    <w:rsid w:val="00BD14B1"/>
    <w:rsid w:val="00BD279D"/>
    <w:rsid w:val="00BD2F40"/>
    <w:rsid w:val="00BD46A5"/>
    <w:rsid w:val="00BD475A"/>
    <w:rsid w:val="00BD5DC0"/>
    <w:rsid w:val="00BD6AA8"/>
    <w:rsid w:val="00BD6B93"/>
    <w:rsid w:val="00BD6BB8"/>
    <w:rsid w:val="00BE1BA8"/>
    <w:rsid w:val="00BE3083"/>
    <w:rsid w:val="00BE3F3B"/>
    <w:rsid w:val="00BE4857"/>
    <w:rsid w:val="00BE7334"/>
    <w:rsid w:val="00BE7867"/>
    <w:rsid w:val="00BF2DF8"/>
    <w:rsid w:val="00BF56C4"/>
    <w:rsid w:val="00C00A06"/>
    <w:rsid w:val="00C01103"/>
    <w:rsid w:val="00C0212B"/>
    <w:rsid w:val="00C03C2C"/>
    <w:rsid w:val="00C03E67"/>
    <w:rsid w:val="00C0674D"/>
    <w:rsid w:val="00C074DF"/>
    <w:rsid w:val="00C112CF"/>
    <w:rsid w:val="00C120D7"/>
    <w:rsid w:val="00C125E9"/>
    <w:rsid w:val="00C14486"/>
    <w:rsid w:val="00C15CCB"/>
    <w:rsid w:val="00C163D6"/>
    <w:rsid w:val="00C17692"/>
    <w:rsid w:val="00C20A11"/>
    <w:rsid w:val="00C22914"/>
    <w:rsid w:val="00C251C2"/>
    <w:rsid w:val="00C25538"/>
    <w:rsid w:val="00C27443"/>
    <w:rsid w:val="00C31BB9"/>
    <w:rsid w:val="00C37074"/>
    <w:rsid w:val="00C4098C"/>
    <w:rsid w:val="00C44225"/>
    <w:rsid w:val="00C543F1"/>
    <w:rsid w:val="00C554A3"/>
    <w:rsid w:val="00C604DF"/>
    <w:rsid w:val="00C66506"/>
    <w:rsid w:val="00C66BA2"/>
    <w:rsid w:val="00C73B5F"/>
    <w:rsid w:val="00C74F04"/>
    <w:rsid w:val="00C74F73"/>
    <w:rsid w:val="00C763BB"/>
    <w:rsid w:val="00C76DAC"/>
    <w:rsid w:val="00C77548"/>
    <w:rsid w:val="00C8363F"/>
    <w:rsid w:val="00C870F6"/>
    <w:rsid w:val="00C94FF0"/>
    <w:rsid w:val="00C95985"/>
    <w:rsid w:val="00CA011C"/>
    <w:rsid w:val="00CA01CB"/>
    <w:rsid w:val="00CA0A9C"/>
    <w:rsid w:val="00CA2CE5"/>
    <w:rsid w:val="00CB2C24"/>
    <w:rsid w:val="00CB2D1D"/>
    <w:rsid w:val="00CC0CAC"/>
    <w:rsid w:val="00CC0ECC"/>
    <w:rsid w:val="00CC1CD3"/>
    <w:rsid w:val="00CC5026"/>
    <w:rsid w:val="00CC68D0"/>
    <w:rsid w:val="00CD1A61"/>
    <w:rsid w:val="00CD1AC8"/>
    <w:rsid w:val="00CD6C4E"/>
    <w:rsid w:val="00CE41B2"/>
    <w:rsid w:val="00CF55D7"/>
    <w:rsid w:val="00D00359"/>
    <w:rsid w:val="00D03F9A"/>
    <w:rsid w:val="00D04FD9"/>
    <w:rsid w:val="00D06D51"/>
    <w:rsid w:val="00D07454"/>
    <w:rsid w:val="00D13605"/>
    <w:rsid w:val="00D20A65"/>
    <w:rsid w:val="00D21CA2"/>
    <w:rsid w:val="00D23ADE"/>
    <w:rsid w:val="00D24991"/>
    <w:rsid w:val="00D267EC"/>
    <w:rsid w:val="00D32C45"/>
    <w:rsid w:val="00D3356C"/>
    <w:rsid w:val="00D429BA"/>
    <w:rsid w:val="00D4596B"/>
    <w:rsid w:val="00D50255"/>
    <w:rsid w:val="00D504F9"/>
    <w:rsid w:val="00D51CC0"/>
    <w:rsid w:val="00D52B6C"/>
    <w:rsid w:val="00D53410"/>
    <w:rsid w:val="00D535E4"/>
    <w:rsid w:val="00D5458B"/>
    <w:rsid w:val="00D54E5A"/>
    <w:rsid w:val="00D55C1A"/>
    <w:rsid w:val="00D56A85"/>
    <w:rsid w:val="00D57C7E"/>
    <w:rsid w:val="00D629F4"/>
    <w:rsid w:val="00D636F1"/>
    <w:rsid w:val="00D64F4E"/>
    <w:rsid w:val="00D65820"/>
    <w:rsid w:val="00D66520"/>
    <w:rsid w:val="00D72D09"/>
    <w:rsid w:val="00D73999"/>
    <w:rsid w:val="00D73B8A"/>
    <w:rsid w:val="00D74C28"/>
    <w:rsid w:val="00D81D25"/>
    <w:rsid w:val="00D827D3"/>
    <w:rsid w:val="00D84AE9"/>
    <w:rsid w:val="00D879E4"/>
    <w:rsid w:val="00D9209F"/>
    <w:rsid w:val="00D97141"/>
    <w:rsid w:val="00D97732"/>
    <w:rsid w:val="00DA0944"/>
    <w:rsid w:val="00DA3083"/>
    <w:rsid w:val="00DA4C19"/>
    <w:rsid w:val="00DB2885"/>
    <w:rsid w:val="00DC5A84"/>
    <w:rsid w:val="00DD212B"/>
    <w:rsid w:val="00DD3793"/>
    <w:rsid w:val="00DD4E2D"/>
    <w:rsid w:val="00DD5D4E"/>
    <w:rsid w:val="00DD7C7C"/>
    <w:rsid w:val="00DE34CF"/>
    <w:rsid w:val="00DE35D6"/>
    <w:rsid w:val="00DE6C30"/>
    <w:rsid w:val="00DF0515"/>
    <w:rsid w:val="00DF41A6"/>
    <w:rsid w:val="00DF4908"/>
    <w:rsid w:val="00E04138"/>
    <w:rsid w:val="00E077E0"/>
    <w:rsid w:val="00E10B29"/>
    <w:rsid w:val="00E12F59"/>
    <w:rsid w:val="00E13F3D"/>
    <w:rsid w:val="00E20D8C"/>
    <w:rsid w:val="00E229D7"/>
    <w:rsid w:val="00E3133D"/>
    <w:rsid w:val="00E34898"/>
    <w:rsid w:val="00E36207"/>
    <w:rsid w:val="00E41420"/>
    <w:rsid w:val="00E4355D"/>
    <w:rsid w:val="00E47B12"/>
    <w:rsid w:val="00E50D13"/>
    <w:rsid w:val="00E562D2"/>
    <w:rsid w:val="00E56CCF"/>
    <w:rsid w:val="00E632B9"/>
    <w:rsid w:val="00E64EEB"/>
    <w:rsid w:val="00E651F9"/>
    <w:rsid w:val="00E65963"/>
    <w:rsid w:val="00E65B24"/>
    <w:rsid w:val="00E677BE"/>
    <w:rsid w:val="00E735F4"/>
    <w:rsid w:val="00E73966"/>
    <w:rsid w:val="00E75C72"/>
    <w:rsid w:val="00E764EB"/>
    <w:rsid w:val="00E8282F"/>
    <w:rsid w:val="00E851A1"/>
    <w:rsid w:val="00E870F0"/>
    <w:rsid w:val="00E9066A"/>
    <w:rsid w:val="00E935C2"/>
    <w:rsid w:val="00E955A8"/>
    <w:rsid w:val="00E95B26"/>
    <w:rsid w:val="00EA1424"/>
    <w:rsid w:val="00EA270A"/>
    <w:rsid w:val="00EB09B7"/>
    <w:rsid w:val="00EB1109"/>
    <w:rsid w:val="00EB1C8F"/>
    <w:rsid w:val="00EB2B79"/>
    <w:rsid w:val="00EC0337"/>
    <w:rsid w:val="00EC14A3"/>
    <w:rsid w:val="00EC5C78"/>
    <w:rsid w:val="00EC7242"/>
    <w:rsid w:val="00ED3F72"/>
    <w:rsid w:val="00ED5446"/>
    <w:rsid w:val="00EE3CD1"/>
    <w:rsid w:val="00EE5C93"/>
    <w:rsid w:val="00EE5FF9"/>
    <w:rsid w:val="00EE7D7C"/>
    <w:rsid w:val="00EF6822"/>
    <w:rsid w:val="00F00A69"/>
    <w:rsid w:val="00F013D1"/>
    <w:rsid w:val="00F01EFD"/>
    <w:rsid w:val="00F02254"/>
    <w:rsid w:val="00F03C7B"/>
    <w:rsid w:val="00F04C3B"/>
    <w:rsid w:val="00F06A9C"/>
    <w:rsid w:val="00F13B37"/>
    <w:rsid w:val="00F14E00"/>
    <w:rsid w:val="00F1559F"/>
    <w:rsid w:val="00F25809"/>
    <w:rsid w:val="00F25D98"/>
    <w:rsid w:val="00F27680"/>
    <w:rsid w:val="00F300FB"/>
    <w:rsid w:val="00F313E1"/>
    <w:rsid w:val="00F34E71"/>
    <w:rsid w:val="00F37D8C"/>
    <w:rsid w:val="00F44C01"/>
    <w:rsid w:val="00F44CA1"/>
    <w:rsid w:val="00F46211"/>
    <w:rsid w:val="00F5006A"/>
    <w:rsid w:val="00F50DB7"/>
    <w:rsid w:val="00F529D4"/>
    <w:rsid w:val="00F537A8"/>
    <w:rsid w:val="00F54D9E"/>
    <w:rsid w:val="00F61232"/>
    <w:rsid w:val="00F63399"/>
    <w:rsid w:val="00F63A46"/>
    <w:rsid w:val="00F648C9"/>
    <w:rsid w:val="00F66881"/>
    <w:rsid w:val="00F83174"/>
    <w:rsid w:val="00F83BD8"/>
    <w:rsid w:val="00F86723"/>
    <w:rsid w:val="00F90E61"/>
    <w:rsid w:val="00F93EA7"/>
    <w:rsid w:val="00F9522C"/>
    <w:rsid w:val="00F96C57"/>
    <w:rsid w:val="00FA108C"/>
    <w:rsid w:val="00FA29B8"/>
    <w:rsid w:val="00FA318A"/>
    <w:rsid w:val="00FA3692"/>
    <w:rsid w:val="00FA4B07"/>
    <w:rsid w:val="00FA642F"/>
    <w:rsid w:val="00FA6A94"/>
    <w:rsid w:val="00FA728A"/>
    <w:rsid w:val="00FA7C24"/>
    <w:rsid w:val="00FB1E65"/>
    <w:rsid w:val="00FB2868"/>
    <w:rsid w:val="00FB3F05"/>
    <w:rsid w:val="00FB522B"/>
    <w:rsid w:val="00FB6386"/>
    <w:rsid w:val="00FB6D66"/>
    <w:rsid w:val="00FC1D6E"/>
    <w:rsid w:val="00FC36C2"/>
    <w:rsid w:val="00FC4B1C"/>
    <w:rsid w:val="00FC4EC9"/>
    <w:rsid w:val="00FD051A"/>
    <w:rsid w:val="00FD28FF"/>
    <w:rsid w:val="00FD3A73"/>
    <w:rsid w:val="00FD7873"/>
    <w:rsid w:val="00FE18C4"/>
    <w:rsid w:val="00FE23FF"/>
    <w:rsid w:val="00FE3E08"/>
    <w:rsid w:val="00FE6CB0"/>
    <w:rsid w:val="00FF2DC4"/>
    <w:rsid w:val="00FF3FCD"/>
    <w:rsid w:val="00FF4911"/>
    <w:rsid w:val="00FF49BF"/>
    <w:rsid w:val="00FF665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8"/>
    <o:shapelayout v:ext="edit">
      <o:idmap v:ext="edit" data="2"/>
    </o:shapelayout>
  </w:shapeDefaults>
  <w:decimalSymbol w:val=","/>
  <w:listSeparator w:val=","/>
  <w14:docId w14:val="0F4FB0FB"/>
  <w15:docId w15:val="{DAE43D92-5BDF-4F16-B915-BAE9D461D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84B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84BA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84B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84B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84BA3"/>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84BA3"/>
    <w:rPr>
      <w:rFonts w:ascii="Arial" w:hAnsi="Arial"/>
      <w:lang w:val="en-GB" w:eastAsia="en-US"/>
    </w:rPr>
  </w:style>
  <w:style w:type="character" w:customStyle="1" w:styleId="Heading6Char">
    <w:name w:val="Heading 6 Char"/>
    <w:aliases w:val="T1 Char4,Header 6 Char"/>
    <w:basedOn w:val="DefaultParagraphFont"/>
    <w:link w:val="Heading6"/>
    <w:rsid w:val="00484BA3"/>
    <w:rPr>
      <w:rFonts w:ascii="Arial" w:hAnsi="Arial"/>
      <w:lang w:val="en-GB" w:eastAsia="en-US"/>
    </w:rPr>
  </w:style>
  <w:style w:type="character" w:customStyle="1" w:styleId="Heading7Char">
    <w:name w:val="Heading 7 Char"/>
    <w:aliases w:val="L7 Char,Header 7 Char"/>
    <w:basedOn w:val="DefaultParagraphFont"/>
    <w:link w:val="Heading7"/>
    <w:rsid w:val="00484BA3"/>
    <w:rPr>
      <w:rFonts w:ascii="Arial" w:hAnsi="Arial"/>
      <w:lang w:val="en-GB" w:eastAsia="en-US"/>
    </w:rPr>
  </w:style>
  <w:style w:type="character" w:customStyle="1" w:styleId="Heading8Char">
    <w:name w:val="Heading 8 Char"/>
    <w:basedOn w:val="DefaultParagraphFont"/>
    <w:link w:val="Heading8"/>
    <w:rsid w:val="00484BA3"/>
    <w:rPr>
      <w:rFonts w:ascii="Arial" w:hAnsi="Arial"/>
      <w:sz w:val="36"/>
      <w:lang w:val="en-GB" w:eastAsia="en-US"/>
    </w:rPr>
  </w:style>
  <w:style w:type="character" w:customStyle="1" w:styleId="Heading9Char">
    <w:name w:val="Heading 9 Char"/>
    <w:aliases w:val="Figure Heading Char,FH Char"/>
    <w:basedOn w:val="DefaultParagraphFont"/>
    <w:link w:val="Heading9"/>
    <w:rsid w:val="00484BA3"/>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84BA3"/>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84BA3"/>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84BA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84BA3"/>
    <w:rPr>
      <w:rFonts w:ascii="Arial" w:hAnsi="Arial"/>
      <w:sz w:val="18"/>
      <w:lang w:val="en-GB" w:eastAsia="en-US"/>
    </w:rPr>
  </w:style>
  <w:style w:type="character" w:customStyle="1" w:styleId="TACChar">
    <w:name w:val="TAC Char"/>
    <w:link w:val="TAC"/>
    <w:qFormat/>
    <w:rsid w:val="00484BA3"/>
    <w:rPr>
      <w:rFonts w:ascii="Arial" w:hAnsi="Arial"/>
      <w:sz w:val="18"/>
      <w:lang w:val="en-GB" w:eastAsia="en-US"/>
    </w:rPr>
  </w:style>
  <w:style w:type="character" w:customStyle="1" w:styleId="TAHCar">
    <w:name w:val="TAH Car"/>
    <w:link w:val="TAH"/>
    <w:qFormat/>
    <w:rsid w:val="00484BA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84BA3"/>
    <w:rPr>
      <w:rFonts w:ascii="Arial" w:hAnsi="Arial"/>
      <w:b/>
      <w:lang w:val="en-GB" w:eastAsia="en-US"/>
    </w:rPr>
  </w:style>
  <w:style w:type="character" w:customStyle="1" w:styleId="TFChar">
    <w:name w:val="TF Char"/>
    <w:link w:val="TF"/>
    <w:qFormat/>
    <w:rsid w:val="00484BA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84BA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84BA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484BA3"/>
    <w:rPr>
      <w:rFonts w:ascii="Times New Roman" w:hAnsi="Times New Roman"/>
      <w:lang w:val="en-GB" w:eastAsia="en-US"/>
    </w:rPr>
  </w:style>
  <w:style w:type="character" w:customStyle="1" w:styleId="ListBullet2Char">
    <w:name w:val="List Bullet 2 Char"/>
    <w:aliases w:val="lb2 Char"/>
    <w:link w:val="ListBullet2"/>
    <w:rsid w:val="00484BA3"/>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484BA3"/>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84BA3"/>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84B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84BA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84BA3"/>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484B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84BA3"/>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84BA3"/>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rsid w:val="00484BA3"/>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84BA3"/>
    <w:rPr>
      <w:rFonts w:ascii="Times New Roman" w:hAnsi="Times New Roman"/>
      <w:lang w:val="en-GB" w:eastAsia="en-US"/>
    </w:rPr>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basedOn w:val="DefaultParagraphFont"/>
    <w:link w:val="Footer"/>
    <w:rsid w:val="00484BA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84BA3"/>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484BA3"/>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484BA3"/>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484BA3"/>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84BA3"/>
    <w:rPr>
      <w:rFonts w:ascii="Tahoma" w:hAnsi="Tahoma" w:cs="Tahoma"/>
      <w:shd w:val="clear" w:color="auto" w:fill="000080"/>
      <w:lang w:val="en-GB" w:eastAsia="en-US"/>
    </w:rPr>
  </w:style>
  <w:style w:type="paragraph" w:styleId="NormalWeb">
    <w:name w:val="Normal (Web)"/>
    <w:basedOn w:val="Normal"/>
    <w:uiPriority w:val="99"/>
    <w:unhideWhenUsed/>
    <w:rsid w:val="006158B5"/>
    <w:pPr>
      <w:spacing w:before="100" w:beforeAutospacing="1" w:after="100" w:afterAutospacing="1"/>
    </w:pPr>
    <w:rPr>
      <w:sz w:val="24"/>
      <w:szCs w:val="24"/>
      <w:lang w:val="en-US" w:eastAsia="zh-CN"/>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484BA3"/>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rsid w:val="00484BA3"/>
    <w:pPr>
      <w:overflowPunct w:val="0"/>
      <w:autoSpaceDE w:val="0"/>
      <w:autoSpaceDN w:val="0"/>
      <w:adjustRightInd w:val="0"/>
      <w:textAlignment w:val="baseline"/>
    </w:pPr>
    <w:rPr>
      <w:lang w:eastAsia="en-GB"/>
    </w:rPr>
  </w:style>
  <w:style w:type="paragraph" w:customStyle="1" w:styleId="Guidance">
    <w:name w:val="Guidance"/>
    <w:basedOn w:val="Normal"/>
    <w:rsid w:val="00484BA3"/>
    <w:pPr>
      <w:overflowPunct w:val="0"/>
      <w:autoSpaceDE w:val="0"/>
      <w:autoSpaceDN w:val="0"/>
      <w:adjustRightInd w:val="0"/>
      <w:textAlignment w:val="baseline"/>
    </w:pPr>
    <w:rPr>
      <w:i/>
      <w:color w:val="0000FF"/>
      <w:lang w:eastAsia="en-GB"/>
    </w:rPr>
  </w:style>
  <w:style w:type="paragraph" w:styleId="IndexHeading">
    <w:name w:val="index heading"/>
    <w:basedOn w:val="Normal"/>
    <w:next w:val="Normal"/>
    <w:rsid w:val="00484BA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84BA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484BA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84BA3"/>
    <w:rPr>
      <w:rFonts w:ascii="Times New Roman" w:eastAsia="MS Mincho" w:hAnsi="Times New Roman"/>
      <w:b/>
      <w:lang w:val="en-GB" w:eastAsia="en-GB"/>
    </w:rPr>
  </w:style>
  <w:style w:type="paragraph" w:customStyle="1" w:styleId="tabletext">
    <w:name w:val="table text"/>
    <w:basedOn w:val="Normal"/>
    <w:next w:val="table"/>
    <w:rsid w:val="00484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84BA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4BA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4BA3"/>
    <w:rPr>
      <w:rFonts w:ascii="Times New Roman" w:eastAsia="MS Mincho" w:hAnsi="Times New Roman"/>
      <w:sz w:val="24"/>
      <w:lang w:val="en-GB" w:eastAsia="en-GB"/>
    </w:rPr>
  </w:style>
  <w:style w:type="paragraph" w:customStyle="1" w:styleId="HE">
    <w:name w:val="HE"/>
    <w:basedOn w:val="Normal"/>
    <w:rsid w:val="00484BA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rsid w:val="00484BA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rsid w:val="00484BA3"/>
    <w:rPr>
      <w:rFonts w:ascii="Courier New" w:eastAsia="MS Mincho" w:hAnsi="Courier New"/>
      <w:lang w:val="en-GB" w:eastAsia="en-GB"/>
    </w:rPr>
  </w:style>
  <w:style w:type="paragraph" w:customStyle="1" w:styleId="text">
    <w:name w:val="text"/>
    <w:basedOn w:val="Normal"/>
    <w:rsid w:val="00484BA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484BA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84B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484BA3"/>
    <w:rPr>
      <w:rFonts w:ascii="Arial" w:eastAsia="MS Mincho" w:hAnsi="Arial"/>
      <w:lang w:val="en-GB" w:eastAsia="en-US"/>
    </w:rPr>
  </w:style>
  <w:style w:type="paragraph" w:customStyle="1" w:styleId="textintend1">
    <w:name w:val="text intend 1"/>
    <w:basedOn w:val="text"/>
    <w:uiPriority w:val="99"/>
    <w:rsid w:val="00484BA3"/>
    <w:pPr>
      <w:widowControl/>
      <w:tabs>
        <w:tab w:val="num" w:pos="992"/>
      </w:tabs>
      <w:spacing w:after="120"/>
      <w:ind w:left="992" w:hanging="425"/>
    </w:pPr>
    <w:rPr>
      <w:lang w:val="en-US"/>
    </w:rPr>
  </w:style>
  <w:style w:type="paragraph" w:customStyle="1" w:styleId="textintend2">
    <w:name w:val="text intend 2"/>
    <w:basedOn w:val="text"/>
    <w:uiPriority w:val="99"/>
    <w:rsid w:val="00484BA3"/>
    <w:pPr>
      <w:widowControl/>
      <w:tabs>
        <w:tab w:val="num" w:pos="1418"/>
      </w:tabs>
      <w:spacing w:after="120"/>
      <w:ind w:left="1418" w:hanging="426"/>
    </w:pPr>
    <w:rPr>
      <w:lang w:val="en-US"/>
    </w:rPr>
  </w:style>
  <w:style w:type="paragraph" w:customStyle="1" w:styleId="textintend3">
    <w:name w:val="text intend 3"/>
    <w:basedOn w:val="text"/>
    <w:uiPriority w:val="99"/>
    <w:rsid w:val="00484BA3"/>
    <w:pPr>
      <w:widowControl/>
      <w:tabs>
        <w:tab w:val="num" w:pos="1843"/>
      </w:tabs>
      <w:spacing w:after="120"/>
      <w:ind w:left="1843" w:hanging="425"/>
    </w:pPr>
    <w:rPr>
      <w:lang w:val="en-US"/>
    </w:rPr>
  </w:style>
  <w:style w:type="paragraph" w:customStyle="1" w:styleId="normalpuce">
    <w:name w:val="normal puce"/>
    <w:basedOn w:val="Normal"/>
    <w:uiPriority w:val="99"/>
    <w:qFormat/>
    <w:rsid w:val="00484B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rsid w:val="00484BA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rsid w:val="00484BA3"/>
    <w:rPr>
      <w:rFonts w:ascii="Times New Roman" w:eastAsia="MS Mincho" w:hAnsi="Times New Roman"/>
      <w:i/>
      <w:sz w:val="22"/>
      <w:lang w:val="en-GB" w:eastAsia="en-GB"/>
    </w:rPr>
  </w:style>
  <w:style w:type="character" w:styleId="PageNumber">
    <w:name w:val="page number"/>
    <w:basedOn w:val="DefaultParagraphFont"/>
    <w:rsid w:val="00484BA3"/>
  </w:style>
  <w:style w:type="paragraph" w:styleId="BodyText2">
    <w:name w:val="Body Text 2"/>
    <w:basedOn w:val="Normal"/>
    <w:link w:val="BodyText2Char"/>
    <w:rsid w:val="00484BA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484BA3"/>
    <w:rPr>
      <w:rFonts w:ascii="Times New Roman" w:eastAsia="MS Mincho" w:hAnsi="Times New Roman"/>
      <w:sz w:val="24"/>
      <w:lang w:val="en-GB" w:eastAsia="en-GB"/>
    </w:rPr>
  </w:style>
  <w:style w:type="paragraph" w:customStyle="1" w:styleId="para">
    <w:name w:val="para"/>
    <w:basedOn w:val="Normal"/>
    <w:uiPriority w:val="99"/>
    <w:rsid w:val="00484BA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84BA3"/>
    <w:rPr>
      <w:noProof w:val="0"/>
      <w:vanish w:val="0"/>
      <w:color w:val="FF0000"/>
      <w:lang w:eastAsia="en-US"/>
    </w:rPr>
  </w:style>
  <w:style w:type="paragraph" w:customStyle="1" w:styleId="MTDisplayEquation">
    <w:name w:val="MTDisplayEquation"/>
    <w:basedOn w:val="Normal"/>
    <w:rsid w:val="00484BA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484BA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484BA3"/>
    <w:rPr>
      <w:rFonts w:ascii="Times New Roman" w:eastAsia="MS Mincho" w:hAnsi="Times New Roman"/>
      <w:lang w:val="en-GB" w:eastAsia="en-GB"/>
    </w:rPr>
  </w:style>
  <w:style w:type="paragraph" w:customStyle="1" w:styleId="List1">
    <w:name w:val="List1"/>
    <w:basedOn w:val="Normal"/>
    <w:uiPriority w:val="99"/>
    <w:rsid w:val="00484BA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484BA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484BA3"/>
    <w:rPr>
      <w:rFonts w:ascii="Times New Roman" w:eastAsia="MS Mincho" w:hAnsi="Times New Roman"/>
      <w:b/>
      <w:i/>
      <w:lang w:val="en-GB" w:eastAsia="en-GB"/>
    </w:rPr>
  </w:style>
  <w:style w:type="table" w:styleId="TableGrid">
    <w:name w:val="Table Grid"/>
    <w:aliases w:val="SGS Table Basic 1"/>
    <w:basedOn w:val="TableNormal"/>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484BA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484BA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484BA3"/>
    <w:rPr>
      <w:rFonts w:ascii="Bookman" w:hAnsi="Bookman"/>
      <w:position w:val="6"/>
      <w:sz w:val="18"/>
    </w:rPr>
  </w:style>
  <w:style w:type="paragraph" w:customStyle="1" w:styleId="References">
    <w:name w:val="References"/>
    <w:basedOn w:val="Normal"/>
    <w:uiPriority w:val="99"/>
    <w:rsid w:val="00484BA3"/>
    <w:pPr>
      <w:numPr>
        <w:numId w:val="1"/>
      </w:numPr>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semiHidden/>
    <w:rsid w:val="00484BA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84BA3"/>
    <w:rPr>
      <w:rFonts w:eastAsia="MS Mincho"/>
      <w:lang w:val="en-GB" w:eastAsia="en-US" w:bidi="ar-SA"/>
    </w:rPr>
  </w:style>
  <w:style w:type="character" w:customStyle="1" w:styleId="B1Char1">
    <w:name w:val="B1 Char1"/>
    <w:qFormat/>
    <w:rsid w:val="00484BA3"/>
    <w:rPr>
      <w:rFonts w:eastAsia="MS Mincho"/>
      <w:lang w:val="en-GB" w:eastAsia="en-US" w:bidi="ar-SA"/>
    </w:rPr>
  </w:style>
  <w:style w:type="paragraph" w:customStyle="1" w:styleId="TableText0">
    <w:name w:val="TableText"/>
    <w:basedOn w:val="BodyTextIndent"/>
    <w:rsid w:val="00484BA3"/>
    <w:pPr>
      <w:keepNext/>
      <w:keepLines/>
      <w:spacing w:before="0" w:after="180"/>
      <w:ind w:left="0"/>
      <w:jc w:val="center"/>
    </w:pPr>
    <w:rPr>
      <w:i w:val="0"/>
      <w:snapToGrid w:val="0"/>
      <w:kern w:val="2"/>
      <w:sz w:val="20"/>
    </w:rPr>
  </w:style>
  <w:style w:type="character" w:customStyle="1" w:styleId="msoins0">
    <w:name w:val="msoins"/>
    <w:basedOn w:val="DefaultParagraphFont"/>
    <w:rsid w:val="00484BA3"/>
  </w:style>
  <w:style w:type="paragraph" w:customStyle="1" w:styleId="B1">
    <w:name w:val="B1+"/>
    <w:basedOn w:val="B10"/>
    <w:rsid w:val="00484BA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84BA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84BA3"/>
    <w:rPr>
      <w:rFonts w:ascii="Times New Roman" w:hAnsi="Times New Roman"/>
      <w:sz w:val="24"/>
      <w:szCs w:val="24"/>
      <w:lang w:val="en-GB" w:eastAsia="en-GB"/>
    </w:rPr>
  </w:style>
  <w:style w:type="paragraph" w:customStyle="1" w:styleId="CharCharCharChar1">
    <w:name w:val="Char Char Char Char1"/>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84BA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84BA3"/>
    <w:rPr>
      <w:rFonts w:eastAsia="SimSun"/>
      <w:i/>
      <w:color w:val="0000FF"/>
      <w:lang w:val="en-GB" w:eastAsia="en-US"/>
    </w:rPr>
  </w:style>
  <w:style w:type="paragraph" w:customStyle="1" w:styleId="Bulletedo1">
    <w:name w:val="Bulleted o 1"/>
    <w:basedOn w:val="Normal"/>
    <w:rsid w:val="00484BA3"/>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84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84BA3"/>
    <w:rPr>
      <w:rFonts w:ascii="Arial" w:hAnsi="Arial"/>
      <w:sz w:val="18"/>
      <w:lang w:val="en-GB"/>
    </w:rPr>
  </w:style>
  <w:style w:type="paragraph" w:styleId="Revision">
    <w:name w:val="Revision"/>
    <w:hidden/>
    <w:uiPriority w:val="99"/>
    <w:rsid w:val="00484BA3"/>
    <w:rPr>
      <w:rFonts w:ascii="Times New Roman" w:eastAsia="SimSun" w:hAnsi="Times New Roman"/>
      <w:lang w:val="en-GB" w:eastAsia="en-US"/>
    </w:rPr>
  </w:style>
  <w:style w:type="character" w:styleId="Strong">
    <w:name w:val="Strong"/>
    <w:aliases w:val="Level 2"/>
    <w:qFormat/>
    <w:rsid w:val="00484BA3"/>
    <w:rPr>
      <w:b/>
      <w:bCs/>
    </w:rPr>
  </w:style>
  <w:style w:type="character" w:customStyle="1" w:styleId="TAL0">
    <w:name w:val="TAL (文字)"/>
    <w:rsid w:val="00484BA3"/>
    <w:rPr>
      <w:rFonts w:ascii="Arial" w:hAnsi="Arial"/>
      <w:sz w:val="18"/>
      <w:lang w:val="en-GB" w:eastAsia="ko-KR" w:bidi="ar-SA"/>
    </w:rPr>
  </w:style>
  <w:style w:type="character" w:customStyle="1" w:styleId="CharChar3">
    <w:name w:val="Char Char3"/>
    <w:rsid w:val="00484B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4BA3"/>
    <w:rPr>
      <w:lang w:val="en-GB" w:eastAsia="en-US" w:bidi="ar-SA"/>
    </w:rPr>
  </w:style>
  <w:style w:type="character" w:customStyle="1" w:styleId="msoins00">
    <w:name w:val="msoins0"/>
    <w:rsid w:val="00484B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B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BA3"/>
    <w:rPr>
      <w:rFonts w:ascii="Arial" w:hAnsi="Arial"/>
      <w:sz w:val="24"/>
      <w:lang w:val="en-GB" w:eastAsia="en-US" w:bidi="ar-SA"/>
    </w:rPr>
  </w:style>
  <w:style w:type="paragraph" w:customStyle="1" w:styleId="no0">
    <w:name w:val="no"/>
    <w:basedOn w:val="Normal"/>
    <w:rsid w:val="00484B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4BA3"/>
    <w:rPr>
      <w:sz w:val="24"/>
      <w:lang w:val="en-US" w:eastAsia="en-US"/>
    </w:rPr>
  </w:style>
  <w:style w:type="paragraph" w:customStyle="1" w:styleId="IvDbodytext">
    <w:name w:val="IvD bodytext"/>
    <w:basedOn w:val="BodyText"/>
    <w:link w:val="IvDbodytextChar"/>
    <w:qFormat/>
    <w:rsid w:val="00484B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4BA3"/>
    <w:rPr>
      <w:rFonts w:ascii="Arial" w:eastAsia="Malgun Gothic" w:hAnsi="Arial"/>
      <w:spacing w:val="2"/>
      <w:lang w:val="en-GB" w:eastAsia="en-GB"/>
    </w:rPr>
  </w:style>
  <w:style w:type="paragraph" w:customStyle="1" w:styleId="BL">
    <w:name w:val="BL"/>
    <w:basedOn w:val="Normal"/>
    <w:rsid w:val="00484BA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rsid w:val="00484BA3"/>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4B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4B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84BA3"/>
    <w:rPr>
      <w:rFonts w:ascii="Calibri Light" w:eastAsia="Times New Roman" w:hAnsi="Calibri Light" w:cs="Times New Roman"/>
      <w:color w:val="2F5496"/>
      <w:lang w:eastAsia="en-US"/>
    </w:rPr>
  </w:style>
  <w:style w:type="paragraph" w:customStyle="1" w:styleId="msonormal0">
    <w:name w:val="msonormal"/>
    <w:basedOn w:val="Normal"/>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84BA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484BA3"/>
    <w:rPr>
      <w:rFonts w:ascii="Times New Roman" w:eastAsia="SimSun" w:hAnsi="Times New Roman"/>
      <w:lang w:eastAsia="en-US"/>
    </w:rPr>
  </w:style>
  <w:style w:type="character" w:customStyle="1" w:styleId="CharChar31">
    <w:name w:val="Char Char31"/>
    <w:rsid w:val="00484B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484BA3"/>
    <w:rPr>
      <w:rFonts w:ascii="Arial" w:hAnsi="Arial" w:cs="Times New Roman"/>
      <w:sz w:val="28"/>
      <w:szCs w:val="20"/>
      <w:lang w:val="en-GB" w:eastAsia="en-US"/>
    </w:rPr>
  </w:style>
  <w:style w:type="paragraph" w:customStyle="1" w:styleId="CharCharCharCharChar">
    <w:name w:val="Char Char Char Char Char"/>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4BA3"/>
    <w:rPr>
      <w:lang w:val="en-GB" w:eastAsia="ja-JP" w:bidi="ar-SA"/>
    </w:rPr>
  </w:style>
  <w:style w:type="paragraph" w:customStyle="1" w:styleId="1Char">
    <w:name w:val="(文字) (文字)1 Char (文字) (文字)"/>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84B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84B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BA3"/>
    <w:rPr>
      <w:rFonts w:ascii="Arial" w:hAnsi="Arial"/>
      <w:sz w:val="32"/>
      <w:lang w:val="en-GB" w:eastAsia="ja-JP" w:bidi="ar-SA"/>
    </w:rPr>
  </w:style>
  <w:style w:type="character" w:customStyle="1" w:styleId="CharChar4">
    <w:name w:val="Char Char4"/>
    <w:rsid w:val="00484BA3"/>
    <w:rPr>
      <w:rFonts w:ascii="Courier New" w:hAnsi="Courier New"/>
      <w:lang w:val="nb-NO" w:eastAsia="ja-JP" w:bidi="ar-SA"/>
    </w:rPr>
  </w:style>
  <w:style w:type="character" w:customStyle="1" w:styleId="AndreaLeonardi">
    <w:name w:val="Andrea Leonardi"/>
    <w:semiHidden/>
    <w:rsid w:val="00484BA3"/>
    <w:rPr>
      <w:rFonts w:ascii="Arial" w:hAnsi="Arial" w:cs="Arial"/>
      <w:color w:val="auto"/>
      <w:sz w:val="20"/>
      <w:szCs w:val="20"/>
    </w:rPr>
  </w:style>
  <w:style w:type="character" w:customStyle="1" w:styleId="NOCharChar">
    <w:name w:val="NO Char Char"/>
    <w:rsid w:val="00484BA3"/>
    <w:rPr>
      <w:lang w:val="en-GB" w:eastAsia="en-US" w:bidi="ar-SA"/>
    </w:rPr>
  </w:style>
  <w:style w:type="character" w:customStyle="1" w:styleId="NOZchn">
    <w:name w:val="NO Zchn"/>
    <w:rsid w:val="00484BA3"/>
    <w:rPr>
      <w:lang w:val="en-GB" w:eastAsia="en-US" w:bidi="ar-SA"/>
    </w:rPr>
  </w:style>
  <w:style w:type="character" w:customStyle="1" w:styleId="TACCar">
    <w:name w:val="TAC Car"/>
    <w:qFormat/>
    <w:rsid w:val="00484BA3"/>
    <w:rPr>
      <w:rFonts w:ascii="Arial" w:hAnsi="Arial"/>
      <w:sz w:val="18"/>
      <w:lang w:val="en-GB" w:eastAsia="ja-JP" w:bidi="ar-SA"/>
    </w:rPr>
  </w:style>
  <w:style w:type="paragraph" w:customStyle="1" w:styleId="CharCharCharCharCharChar">
    <w:name w:val="Char Char Char Char Char Char"/>
    <w:semiHidden/>
    <w:rsid w:val="00484B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4BA3"/>
    <w:rPr>
      <w:rFonts w:ascii="Arial" w:hAnsi="Arial" w:cs="Times New Roman"/>
      <w:sz w:val="20"/>
      <w:szCs w:val="20"/>
      <w:lang w:val="en-GB" w:eastAsia="en-US"/>
    </w:rPr>
  </w:style>
  <w:style w:type="character" w:customStyle="1" w:styleId="T1Char1">
    <w:name w:val="T1 Char1"/>
    <w:aliases w:val="Header 6 Char Char1,Heading 6 Char1"/>
    <w:rsid w:val="00484BA3"/>
    <w:rPr>
      <w:rFonts w:ascii="Arial" w:hAnsi="Arial" w:cs="Times New Roman"/>
      <w:sz w:val="20"/>
      <w:szCs w:val="20"/>
      <w:lang w:val="en-GB" w:eastAsia="en-US"/>
    </w:rPr>
  </w:style>
  <w:style w:type="paragraph" w:customStyle="1" w:styleId="CarCar">
    <w:name w:val="Car Car"/>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BA3"/>
    <w:rPr>
      <w:rFonts w:ascii="Arial" w:hAnsi="Arial"/>
      <w:sz w:val="32"/>
      <w:lang w:val="en-GB" w:eastAsia="en-US" w:bidi="ar-SA"/>
    </w:rPr>
  </w:style>
  <w:style w:type="paragraph" w:customStyle="1" w:styleId="ZchnZchn1">
    <w:name w:val="Zchn Zchn1"/>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BA3"/>
    <w:rPr>
      <w:rFonts w:ascii="Arial" w:hAnsi="Arial"/>
      <w:sz w:val="32"/>
      <w:lang w:val="en-GB" w:eastAsia="en-US" w:bidi="ar-SA"/>
    </w:rPr>
  </w:style>
  <w:style w:type="paragraph" w:customStyle="1" w:styleId="2">
    <w:name w:val="(文字) (文字)2"/>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BA3"/>
    <w:rPr>
      <w:rFonts w:ascii="Arial" w:hAnsi="Arial"/>
      <w:sz w:val="32"/>
      <w:lang w:val="en-GB" w:eastAsia="en-US" w:bidi="ar-SA"/>
    </w:rPr>
  </w:style>
  <w:style w:type="paragraph" w:customStyle="1" w:styleId="3">
    <w:name w:val="(文字) (文字)3"/>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4BA3"/>
    <w:rPr>
      <w:rFonts w:ascii="Arial" w:hAnsi="Arial" w:cs="Times New Roman"/>
      <w:sz w:val="20"/>
      <w:szCs w:val="20"/>
      <w:lang w:val="en-GB" w:eastAsia="en-US"/>
    </w:rPr>
  </w:style>
  <w:style w:type="paragraph" w:customStyle="1" w:styleId="1">
    <w:name w:val="(文字) (文字)1"/>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484BA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484B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84BA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84BA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484BA3"/>
    <w:rPr>
      <w:rFonts w:ascii="Tahoma" w:hAnsi="Tahoma" w:cs="Tahoma"/>
      <w:shd w:val="clear" w:color="auto" w:fill="000080"/>
      <w:lang w:val="en-GB" w:eastAsia="en-US"/>
    </w:rPr>
  </w:style>
  <w:style w:type="character" w:customStyle="1" w:styleId="ZchnZchn5">
    <w:name w:val="Zchn Zchn5"/>
    <w:rsid w:val="00484BA3"/>
    <w:rPr>
      <w:rFonts w:ascii="Courier New" w:eastAsia="Batang" w:hAnsi="Courier New"/>
      <w:lang w:val="nb-NO" w:eastAsia="en-US" w:bidi="ar-SA"/>
    </w:rPr>
  </w:style>
  <w:style w:type="character" w:customStyle="1" w:styleId="CharChar10">
    <w:name w:val="Char Char10"/>
    <w:rsid w:val="00484BA3"/>
    <w:rPr>
      <w:rFonts w:ascii="Times New Roman" w:hAnsi="Times New Roman"/>
      <w:lang w:val="en-GB" w:eastAsia="en-US"/>
    </w:rPr>
  </w:style>
  <w:style w:type="character" w:customStyle="1" w:styleId="CharChar9">
    <w:name w:val="Char Char9"/>
    <w:rsid w:val="00484BA3"/>
    <w:rPr>
      <w:rFonts w:ascii="Tahoma" w:hAnsi="Tahoma" w:cs="Tahoma"/>
      <w:sz w:val="16"/>
      <w:szCs w:val="16"/>
      <w:lang w:val="en-GB" w:eastAsia="en-US"/>
    </w:rPr>
  </w:style>
  <w:style w:type="character" w:customStyle="1" w:styleId="CharChar8">
    <w:name w:val="Char Char8"/>
    <w:rsid w:val="00484BA3"/>
    <w:rPr>
      <w:rFonts w:ascii="Times New Roman" w:hAnsi="Times New Roman"/>
      <w:b/>
      <w:bCs/>
      <w:lang w:val="en-GB" w:eastAsia="en-US"/>
    </w:rPr>
  </w:style>
  <w:style w:type="paragraph" w:customStyle="1" w:styleId="10">
    <w:name w:val="修订1"/>
    <w:hidden/>
    <w:semiHidden/>
    <w:rsid w:val="00484BA3"/>
    <w:rPr>
      <w:rFonts w:ascii="Times New Roman" w:eastAsia="Batang" w:hAnsi="Times New Roman"/>
      <w:lang w:val="en-GB" w:eastAsia="en-US"/>
    </w:rPr>
  </w:style>
  <w:style w:type="paragraph" w:styleId="EndnoteText">
    <w:name w:val="endnote text"/>
    <w:basedOn w:val="Normal"/>
    <w:link w:val="EndnoteTextChar"/>
    <w:rsid w:val="00484BA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484BA3"/>
    <w:rPr>
      <w:rFonts w:ascii="Times New Roman" w:hAnsi="Times New Roman"/>
      <w:lang w:val="en-GB" w:eastAsia="en-GB"/>
    </w:rPr>
  </w:style>
  <w:style w:type="character" w:styleId="EndnoteReference">
    <w:name w:val="endnote reference"/>
    <w:rsid w:val="00484BA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84BA3"/>
    <w:rPr>
      <w:lang w:val="en-GB" w:eastAsia="ja-JP" w:bidi="ar-SA"/>
    </w:rPr>
  </w:style>
  <w:style w:type="paragraph" w:styleId="Title">
    <w:name w:val="Title"/>
    <w:aliases w:val="Section Header"/>
    <w:basedOn w:val="Normal"/>
    <w:next w:val="Normal"/>
    <w:link w:val="TitleChar"/>
    <w:qFormat/>
    <w:rsid w:val="00484BA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484BA3"/>
    <w:rPr>
      <w:rFonts w:ascii="Courier New" w:eastAsia="Malgun Gothic" w:hAnsi="Courier New"/>
      <w:lang w:val="nb-NO" w:eastAsia="en-GB"/>
    </w:rPr>
  </w:style>
  <w:style w:type="paragraph" w:customStyle="1" w:styleId="FL">
    <w:name w:val="FL"/>
    <w:basedOn w:val="Normal"/>
    <w:rsid w:val="00484BA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484BA3"/>
    <w:rPr>
      <w:rFonts w:ascii="Arial" w:hAnsi="Arial"/>
      <w:sz w:val="22"/>
      <w:lang w:val="en-GB" w:eastAsia="ja-JP" w:bidi="ar-SA"/>
    </w:rPr>
  </w:style>
  <w:style w:type="paragraph" w:styleId="Date">
    <w:name w:val="Date"/>
    <w:basedOn w:val="Normal"/>
    <w:next w:val="Normal"/>
    <w:link w:val="DateChar"/>
    <w:rsid w:val="00484BA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484BA3"/>
    <w:rPr>
      <w:rFonts w:ascii="Times New Roman" w:eastAsia="Malgun Gothic" w:hAnsi="Times New Roman"/>
      <w:lang w:val="en-GB" w:eastAsia="en-GB"/>
    </w:rPr>
  </w:style>
  <w:style w:type="paragraph" w:customStyle="1" w:styleId="AutoCorrect">
    <w:name w:val="AutoCorrect"/>
    <w:rsid w:val="00484BA3"/>
    <w:rPr>
      <w:rFonts w:ascii="Times New Roman" w:eastAsia="Malgun Gothic" w:hAnsi="Times New Roman"/>
      <w:sz w:val="24"/>
      <w:szCs w:val="24"/>
      <w:lang w:val="en-GB" w:eastAsia="ko-KR"/>
    </w:rPr>
  </w:style>
  <w:style w:type="paragraph" w:customStyle="1" w:styleId="-PAGE-">
    <w:name w:val="- PAGE -"/>
    <w:rsid w:val="00484BA3"/>
    <w:rPr>
      <w:rFonts w:ascii="Times New Roman" w:eastAsia="Malgun Gothic" w:hAnsi="Times New Roman"/>
      <w:sz w:val="24"/>
      <w:szCs w:val="24"/>
      <w:lang w:val="en-GB" w:eastAsia="ko-KR"/>
    </w:rPr>
  </w:style>
  <w:style w:type="paragraph" w:customStyle="1" w:styleId="PageXofY">
    <w:name w:val="Page X of Y"/>
    <w:rsid w:val="00484BA3"/>
    <w:rPr>
      <w:rFonts w:ascii="Times New Roman" w:eastAsia="Malgun Gothic" w:hAnsi="Times New Roman"/>
      <w:sz w:val="24"/>
      <w:szCs w:val="24"/>
      <w:lang w:val="en-GB" w:eastAsia="ko-KR"/>
    </w:rPr>
  </w:style>
  <w:style w:type="paragraph" w:customStyle="1" w:styleId="Createdby">
    <w:name w:val="Created by"/>
    <w:rsid w:val="00484BA3"/>
    <w:rPr>
      <w:rFonts w:ascii="Times New Roman" w:eastAsia="Malgun Gothic" w:hAnsi="Times New Roman"/>
      <w:sz w:val="24"/>
      <w:szCs w:val="24"/>
      <w:lang w:val="en-GB" w:eastAsia="ko-KR"/>
    </w:rPr>
  </w:style>
  <w:style w:type="paragraph" w:customStyle="1" w:styleId="Createdon">
    <w:name w:val="Created on"/>
    <w:rsid w:val="00484BA3"/>
    <w:rPr>
      <w:rFonts w:ascii="Times New Roman" w:eastAsia="Malgun Gothic" w:hAnsi="Times New Roman"/>
      <w:sz w:val="24"/>
      <w:szCs w:val="24"/>
      <w:lang w:val="en-GB" w:eastAsia="ko-KR"/>
    </w:rPr>
  </w:style>
  <w:style w:type="paragraph" w:customStyle="1" w:styleId="Lastprinted">
    <w:name w:val="Last printed"/>
    <w:rsid w:val="00484BA3"/>
    <w:rPr>
      <w:rFonts w:ascii="Times New Roman" w:eastAsia="Malgun Gothic" w:hAnsi="Times New Roman"/>
      <w:sz w:val="24"/>
      <w:szCs w:val="24"/>
      <w:lang w:val="en-GB" w:eastAsia="ko-KR"/>
    </w:rPr>
  </w:style>
  <w:style w:type="paragraph" w:customStyle="1" w:styleId="Lastsavedby">
    <w:name w:val="Last saved by"/>
    <w:rsid w:val="00484BA3"/>
    <w:rPr>
      <w:rFonts w:ascii="Times New Roman" w:eastAsia="Malgun Gothic" w:hAnsi="Times New Roman"/>
      <w:sz w:val="24"/>
      <w:szCs w:val="24"/>
      <w:lang w:val="en-GB" w:eastAsia="ko-KR"/>
    </w:rPr>
  </w:style>
  <w:style w:type="paragraph" w:customStyle="1" w:styleId="Filename">
    <w:name w:val="Filename"/>
    <w:rsid w:val="00484BA3"/>
    <w:rPr>
      <w:rFonts w:ascii="Times New Roman" w:eastAsia="Malgun Gothic" w:hAnsi="Times New Roman"/>
      <w:sz w:val="24"/>
      <w:szCs w:val="24"/>
      <w:lang w:val="en-GB" w:eastAsia="ko-KR"/>
    </w:rPr>
  </w:style>
  <w:style w:type="paragraph" w:customStyle="1" w:styleId="Filenameandpath">
    <w:name w:val="Filename and path"/>
    <w:rsid w:val="00484BA3"/>
    <w:rPr>
      <w:rFonts w:ascii="Times New Roman" w:eastAsia="Malgun Gothic" w:hAnsi="Times New Roman"/>
      <w:sz w:val="24"/>
      <w:szCs w:val="24"/>
      <w:lang w:val="en-GB" w:eastAsia="ko-KR"/>
    </w:rPr>
  </w:style>
  <w:style w:type="paragraph" w:customStyle="1" w:styleId="AuthorPageDate">
    <w:name w:val="Author  Page #  Date"/>
    <w:rsid w:val="00484BA3"/>
    <w:rPr>
      <w:rFonts w:ascii="Times New Roman" w:eastAsia="Malgun Gothic" w:hAnsi="Times New Roman"/>
      <w:sz w:val="24"/>
      <w:szCs w:val="24"/>
      <w:lang w:val="en-GB" w:eastAsia="ko-KR"/>
    </w:rPr>
  </w:style>
  <w:style w:type="paragraph" w:customStyle="1" w:styleId="ConfidentialPageDate">
    <w:name w:val="Confidential  Page #  Date"/>
    <w:rsid w:val="00484BA3"/>
    <w:rPr>
      <w:rFonts w:ascii="Times New Roman" w:eastAsia="Malgun Gothic" w:hAnsi="Times New Roman"/>
      <w:sz w:val="24"/>
      <w:szCs w:val="24"/>
      <w:lang w:val="en-GB" w:eastAsia="ko-KR"/>
    </w:rPr>
  </w:style>
  <w:style w:type="paragraph" w:customStyle="1" w:styleId="INDENT1">
    <w:name w:val="INDENT1"/>
    <w:basedOn w:val="Normal"/>
    <w:rsid w:val="00484BA3"/>
    <w:pPr>
      <w:overflowPunct w:val="0"/>
      <w:autoSpaceDE w:val="0"/>
      <w:autoSpaceDN w:val="0"/>
      <w:adjustRightInd w:val="0"/>
      <w:ind w:left="851"/>
      <w:textAlignment w:val="baseline"/>
    </w:pPr>
    <w:rPr>
      <w:lang w:eastAsia="ja-JP"/>
    </w:rPr>
  </w:style>
  <w:style w:type="paragraph" w:customStyle="1" w:styleId="INDENT2">
    <w:name w:val="INDENT2"/>
    <w:basedOn w:val="Normal"/>
    <w:rsid w:val="00484BA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84BA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84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84BA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84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84BA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84BA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84B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484BA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484BA3"/>
    <w:pPr>
      <w:overflowPunct w:val="0"/>
      <w:autoSpaceDE w:val="0"/>
      <w:autoSpaceDN w:val="0"/>
      <w:adjustRightInd w:val="0"/>
      <w:textAlignment w:val="baseline"/>
    </w:pPr>
    <w:rPr>
      <w:lang w:eastAsia="ja-JP"/>
    </w:rPr>
  </w:style>
  <w:style w:type="paragraph" w:customStyle="1" w:styleId="TaOC">
    <w:name w:val="TaOC"/>
    <w:basedOn w:val="TAC"/>
    <w:rsid w:val="00484B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84BA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484BA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84BA3"/>
    <w:rPr>
      <w:rFonts w:ascii="Arial" w:hAnsi="Arial"/>
      <w:lang w:val="en-GB" w:eastAsia="en-US" w:bidi="ar-SA"/>
    </w:rPr>
  </w:style>
  <w:style w:type="table" w:customStyle="1" w:styleId="Tabellengitternetz1">
    <w:name w:val="Tabellengitternetz1"/>
    <w:basedOn w:val="TableNormal"/>
    <w:next w:val="TableGrid"/>
    <w:qFormat/>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84B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84BA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484BA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484B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484BA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84BA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84B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84BA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84BA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84B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84B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84BA3"/>
    <w:pPr>
      <w:tabs>
        <w:tab w:val="left" w:pos="360"/>
      </w:tabs>
      <w:ind w:left="360" w:hanging="360"/>
    </w:pPr>
    <w:rPr>
      <w:sz w:val="24"/>
      <w:szCs w:val="24"/>
    </w:rPr>
  </w:style>
  <w:style w:type="paragraph" w:customStyle="1" w:styleId="Para1">
    <w:name w:val="Para1"/>
    <w:basedOn w:val="Normal"/>
    <w:rsid w:val="00484BA3"/>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484BA3"/>
    <w:rPr>
      <w:rFonts w:ascii="Times New Roman" w:eastAsia="MS Mincho" w:hAnsi="Times New Roman"/>
      <w:sz w:val="24"/>
      <w:szCs w:val="24"/>
      <w:lang w:val="en-US" w:eastAsia="en-GB"/>
    </w:rPr>
  </w:style>
  <w:style w:type="paragraph" w:customStyle="1" w:styleId="Teststep">
    <w:name w:val="Test step"/>
    <w:basedOn w:val="Normal"/>
    <w:rsid w:val="00484B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84BA3"/>
    <w:pPr>
      <w:keepNext/>
      <w:keepLines/>
      <w:spacing w:after="60"/>
      <w:ind w:left="210"/>
      <w:jc w:val="center"/>
    </w:pPr>
    <w:rPr>
      <w:b/>
      <w:sz w:val="20"/>
    </w:rPr>
  </w:style>
  <w:style w:type="paragraph" w:customStyle="1" w:styleId="13">
    <w:name w:val="図表目次1"/>
    <w:basedOn w:val="Normal"/>
    <w:next w:val="Normal"/>
    <w:uiPriority w:val="99"/>
    <w:rsid w:val="00484B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484B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84B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84B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84BA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84BA3"/>
    <w:pPr>
      <w:spacing w:before="120"/>
      <w:outlineLvl w:val="2"/>
    </w:pPr>
    <w:rPr>
      <w:sz w:val="28"/>
    </w:rPr>
  </w:style>
  <w:style w:type="paragraph" w:customStyle="1" w:styleId="Heading2Head2A2">
    <w:name w:val="Heading 2.Head2A.2"/>
    <w:basedOn w:val="Heading1"/>
    <w:next w:val="Normal"/>
    <w:rsid w:val="00484BA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484B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84B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84B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84BA3"/>
    <w:pPr>
      <w:ind w:left="283" w:hanging="283"/>
    </w:pPr>
    <w:rPr>
      <w:sz w:val="20"/>
      <w:lang w:eastAsia="de-DE"/>
    </w:rPr>
  </w:style>
  <w:style w:type="paragraph" w:customStyle="1" w:styleId="11BodyText">
    <w:name w:val="11 BodyText"/>
    <w:basedOn w:val="Normal"/>
    <w:rsid w:val="00484BA3"/>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484BA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84B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84BA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84BA3"/>
    <w:rPr>
      <w:rFonts w:ascii="Arial" w:eastAsia="Malgun Gothic" w:hAnsi="Arial"/>
      <w:kern w:val="2"/>
      <w:sz w:val="18"/>
      <w:lang w:val="en-GB" w:eastAsia="en-GB"/>
    </w:rPr>
  </w:style>
  <w:style w:type="character" w:customStyle="1" w:styleId="CharChar29">
    <w:name w:val="Char Char29"/>
    <w:rsid w:val="00484BA3"/>
    <w:rPr>
      <w:rFonts w:ascii="Arial" w:hAnsi="Arial"/>
      <w:sz w:val="36"/>
      <w:lang w:val="en-GB" w:eastAsia="en-US" w:bidi="ar-SA"/>
    </w:rPr>
  </w:style>
  <w:style w:type="character" w:customStyle="1" w:styleId="CharChar28">
    <w:name w:val="Char Char28"/>
    <w:rsid w:val="00484B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4B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84BA3"/>
    <w:rPr>
      <w:rFonts w:ascii="Arial" w:hAnsi="Arial"/>
      <w:sz w:val="22"/>
      <w:lang w:val="en-GB" w:eastAsia="en-GB" w:bidi="ar-SA"/>
    </w:rPr>
  </w:style>
  <w:style w:type="paragraph" w:customStyle="1" w:styleId="Default">
    <w:name w:val="Default"/>
    <w:rsid w:val="00484B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84BA3"/>
    <w:rPr>
      <w:rFonts w:ascii="Times New Roman" w:hAnsi="Times New Roman"/>
      <w:lang w:val="en-GB"/>
    </w:rPr>
  </w:style>
  <w:style w:type="character" w:styleId="HTMLAcronym">
    <w:name w:val="HTML Acronym"/>
    <w:uiPriority w:val="99"/>
    <w:unhideWhenUsed/>
    <w:rsid w:val="00484BA3"/>
  </w:style>
  <w:style w:type="table" w:customStyle="1" w:styleId="TableGrid4">
    <w:name w:val="Table Grid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84BA3"/>
    <w:pPr>
      <w:widowControl/>
      <w:ind w:hanging="22"/>
      <w:jc w:val="both"/>
    </w:pPr>
    <w:rPr>
      <w:rFonts w:ascii="Arial" w:hAnsi="Arial" w:cs="Arial"/>
      <w:szCs w:val="24"/>
      <w:lang w:val="en-US"/>
    </w:rPr>
  </w:style>
  <w:style w:type="character" w:customStyle="1" w:styleId="3GPPNormalTextChar">
    <w:name w:val="3GPP Normal Text Char"/>
    <w:link w:val="3GPPNormalText"/>
    <w:rsid w:val="00484BA3"/>
    <w:rPr>
      <w:rFonts w:ascii="Arial" w:eastAsia="MS Mincho" w:hAnsi="Arial" w:cs="Arial"/>
      <w:sz w:val="24"/>
      <w:szCs w:val="24"/>
      <w:lang w:val="en-US" w:eastAsia="en-GB"/>
    </w:rPr>
  </w:style>
  <w:style w:type="table" w:customStyle="1" w:styleId="14">
    <w:name w:val="表格格線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84BA3"/>
  </w:style>
  <w:style w:type="paragraph" w:customStyle="1" w:styleId="H53GPP">
    <w:name w:val="H5 3GPP"/>
    <w:basedOn w:val="Normal"/>
    <w:link w:val="H53GPPChar"/>
    <w:qFormat/>
    <w:rsid w:val="00484BA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84BA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84BA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84BA3"/>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84BA3"/>
    <w:rPr>
      <w:rFonts w:ascii="Arial" w:eastAsia="Batang" w:hAnsi="Arial" w:cs="Times New Roman"/>
      <w:b/>
      <w:bCs/>
      <w:i/>
      <w:iCs/>
      <w:sz w:val="28"/>
      <w:szCs w:val="28"/>
      <w:lang w:val="en-GB" w:eastAsia="en-US" w:bidi="ar-SA"/>
    </w:rPr>
  </w:style>
  <w:style w:type="paragraph" w:customStyle="1" w:styleId="a0">
    <w:name w:val="修订"/>
    <w:hidden/>
    <w:semiHidden/>
    <w:rsid w:val="00484BA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484BA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484BA3"/>
    <w:rPr>
      <w:rFonts w:ascii="Times New Roman" w:eastAsia="Batang" w:hAnsi="Times New Roman"/>
      <w:lang w:val="en-GB" w:eastAsia="en-US"/>
    </w:rPr>
  </w:style>
  <w:style w:type="table" w:customStyle="1" w:styleId="TableGrid6">
    <w:name w:val="Table Grid6"/>
    <w:basedOn w:val="TableNormal"/>
    <w:next w:val="TableGrid"/>
    <w:uiPriority w:val="39"/>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84BA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484BA3"/>
    <w:rPr>
      <w:rFonts w:ascii="Arial" w:hAnsi="Arial"/>
      <w:sz w:val="28"/>
      <w:lang w:val="en-GB" w:eastAsia="ko-KR" w:bidi="ar-SA"/>
    </w:rPr>
  </w:style>
  <w:style w:type="character" w:customStyle="1" w:styleId="CharChar32">
    <w:name w:val="Char Char32"/>
    <w:semiHidden/>
    <w:rsid w:val="00484BA3"/>
    <w:rPr>
      <w:rFonts w:ascii="Arial" w:hAnsi="Arial"/>
      <w:sz w:val="28"/>
      <w:lang w:val="en-GB" w:eastAsia="ko-KR" w:bidi="ar-SA"/>
    </w:rPr>
  </w:style>
  <w:style w:type="table" w:customStyle="1" w:styleId="TableGrid7">
    <w:name w:val="Table Grid7"/>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84B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84BA3"/>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84BA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84BA3"/>
    <w:rPr>
      <w:rFonts w:ascii="Times New Roman" w:hAnsi="Times New Roman"/>
      <w:i/>
      <w:iCs/>
      <w:color w:val="4F81BD" w:themeColor="accent1"/>
      <w:lang w:val="en-GB" w:eastAsia="en-US"/>
    </w:rPr>
  </w:style>
  <w:style w:type="table" w:customStyle="1" w:styleId="22">
    <w:name w:val="网格型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84BA3"/>
    <w:rPr>
      <w:rFonts w:ascii="Times New Roman" w:hAnsi="Times New Roman"/>
      <w:i/>
      <w:iCs/>
      <w:color w:val="4F81BD" w:themeColor="accent1"/>
      <w:lang w:val="en-GB" w:eastAsia="en-US"/>
    </w:rPr>
  </w:style>
  <w:style w:type="table" w:customStyle="1" w:styleId="TableGrid8">
    <w:name w:val="Table Grid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84B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84BA3"/>
    <w:rPr>
      <w:smallCaps/>
      <w:color w:val="C0504D"/>
      <w:u w:val="single"/>
    </w:rPr>
  </w:style>
  <w:style w:type="paragraph" w:customStyle="1" w:styleId="36">
    <w:name w:val="修订3"/>
    <w:uiPriority w:val="99"/>
    <w:semiHidden/>
    <w:rsid w:val="00484BA3"/>
    <w:rPr>
      <w:rFonts w:ascii="Times New Roman" w:eastAsia="Batang" w:hAnsi="Times New Roman"/>
      <w:lang w:val="en-GB" w:eastAsia="en-US"/>
    </w:rPr>
  </w:style>
  <w:style w:type="paragraph" w:customStyle="1" w:styleId="Doc-text2">
    <w:name w:val="Doc-text2"/>
    <w:basedOn w:val="Normal"/>
    <w:link w:val="Doc-text2Char"/>
    <w:qFormat/>
    <w:rsid w:val="00484B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84BA3"/>
    <w:rPr>
      <w:rFonts w:ascii="Arial" w:eastAsia="MS Mincho" w:hAnsi="Arial" w:cs="Arial"/>
      <w:lang w:val="en-GB" w:eastAsia="ja-JP"/>
    </w:rPr>
  </w:style>
  <w:style w:type="paragraph" w:customStyle="1" w:styleId="115">
    <w:name w:val="1.1"/>
    <w:basedOn w:val="Heading3"/>
    <w:link w:val="11Char"/>
    <w:qFormat/>
    <w:rsid w:val="00484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84BA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84BA3"/>
    <w:rPr>
      <w:rFonts w:ascii="Intel Clear" w:eastAsiaTheme="majorEastAsia" w:hAnsi="Intel Clear" w:cs="Intel Clear"/>
      <w:sz w:val="28"/>
      <w:lang w:val="en-GB" w:eastAsia="en-GB"/>
    </w:rPr>
  </w:style>
  <w:style w:type="character" w:customStyle="1" w:styleId="18">
    <w:name w:val="明显强调1"/>
    <w:uiPriority w:val="21"/>
    <w:qFormat/>
    <w:rsid w:val="00484BA3"/>
    <w:rPr>
      <w:b/>
      <w:bCs/>
      <w:i/>
      <w:iCs/>
      <w:color w:val="4F81BD"/>
    </w:rPr>
  </w:style>
  <w:style w:type="paragraph" w:customStyle="1" w:styleId="MediumGrid21">
    <w:name w:val="Medium Grid 21"/>
    <w:uiPriority w:val="1"/>
    <w:qFormat/>
    <w:rsid w:val="00484B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84BA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84BA3"/>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uiPriority w:val="20"/>
    <w:qFormat/>
    <w:rsid w:val="00484BA3"/>
    <w:rPr>
      <w:rFonts w:ascii="Times New Roman" w:hAnsi="Times New Roman" w:cs="Times New Roman" w:hint="default"/>
      <w:i/>
      <w:iCs/>
    </w:rPr>
  </w:style>
  <w:style w:type="character" w:styleId="IntenseEmphasis">
    <w:name w:val="Intense Emphasis"/>
    <w:uiPriority w:val="21"/>
    <w:qFormat/>
    <w:rsid w:val="00484BA3"/>
    <w:rPr>
      <w:b/>
      <w:bCs w:val="0"/>
      <w:i/>
      <w:iCs w:val="0"/>
      <w:color w:val="4F81BD"/>
    </w:rPr>
  </w:style>
  <w:style w:type="character" w:styleId="IntenseReference">
    <w:name w:val="Intense Reference"/>
    <w:qFormat/>
    <w:rsid w:val="00484BA3"/>
    <w:rPr>
      <w:b/>
      <w:bCs w:val="0"/>
      <w:smallCaps/>
      <w:color w:val="C0504D"/>
      <w:spacing w:val="5"/>
      <w:u w:val="single"/>
    </w:rPr>
  </w:style>
  <w:style w:type="paragraph" w:customStyle="1" w:styleId="Header-3gppTdoc">
    <w:name w:val="Header-3gpp Tdoc"/>
    <w:basedOn w:val="Header"/>
    <w:link w:val="Header-3gppTdocChar"/>
    <w:qFormat/>
    <w:rsid w:val="00484B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84BA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84BA3"/>
    <w:rPr>
      <w:rFonts w:ascii="Times New Roman" w:hAnsi="Times New Roman"/>
      <w:i/>
      <w:iCs/>
      <w:color w:val="4F81BD" w:themeColor="accent1"/>
      <w:lang w:val="en-GB" w:eastAsia="en-US"/>
    </w:rPr>
  </w:style>
  <w:style w:type="table" w:customStyle="1" w:styleId="5">
    <w:name w:val="网格型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84BA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84BA3"/>
    <w:rPr>
      <w:color w:val="605E5C"/>
      <w:shd w:val="clear" w:color="auto" w:fill="E1DFDD"/>
    </w:rPr>
  </w:style>
  <w:style w:type="paragraph" w:customStyle="1" w:styleId="a1">
    <w:name w:val="吹き出し"/>
    <w:basedOn w:val="Normal"/>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84BA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84B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484BA3"/>
    <w:rPr>
      <w:color w:val="808080"/>
      <w:shd w:val="clear" w:color="auto" w:fill="E6E6E6"/>
    </w:rPr>
  </w:style>
  <w:style w:type="paragraph" w:customStyle="1" w:styleId="B2">
    <w:name w:val="B2+"/>
    <w:basedOn w:val="B20"/>
    <w:uiPriority w:val="99"/>
    <w:rsid w:val="00484BA3"/>
    <w:pPr>
      <w:numPr>
        <w:numId w:val="9"/>
      </w:numPr>
      <w:overflowPunct w:val="0"/>
      <w:autoSpaceDE w:val="0"/>
      <w:autoSpaceDN w:val="0"/>
      <w:adjustRightInd w:val="0"/>
      <w:textAlignment w:val="baseline"/>
    </w:pPr>
    <w:rPr>
      <w:lang w:eastAsia="en-GB"/>
    </w:rPr>
  </w:style>
  <w:style w:type="paragraph" w:customStyle="1" w:styleId="B3">
    <w:name w:val="B3+"/>
    <w:basedOn w:val="B30"/>
    <w:uiPriority w:val="99"/>
    <w:rsid w:val="00484BA3"/>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uiPriority w:val="99"/>
    <w:rsid w:val="00484BA3"/>
    <w:pPr>
      <w:numPr>
        <w:numId w:val="11"/>
      </w:numPr>
      <w:overflowPunct w:val="0"/>
      <w:autoSpaceDE w:val="0"/>
      <w:autoSpaceDN w:val="0"/>
      <w:adjustRightInd w:val="0"/>
      <w:textAlignment w:val="baseline"/>
    </w:pPr>
    <w:rPr>
      <w:lang w:eastAsia="en-GB"/>
    </w:rPr>
  </w:style>
  <w:style w:type="paragraph" w:customStyle="1" w:styleId="TB1">
    <w:name w:val="TB1"/>
    <w:basedOn w:val="Normal"/>
    <w:uiPriority w:val="99"/>
    <w:qFormat/>
    <w:rsid w:val="00484BA3"/>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484BA3"/>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84BA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84BA3"/>
    <w:rPr>
      <w:rFonts w:ascii="Times New Roman" w:eastAsia="Batang" w:hAnsi="Times New Roman"/>
      <w:lang w:val="en-GB" w:eastAsia="en-US"/>
    </w:rPr>
  </w:style>
  <w:style w:type="table" w:customStyle="1" w:styleId="TableGrid10">
    <w:name w:val="Table Grid1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84BA3"/>
    <w:rPr>
      <w:rFonts w:ascii="Times New Roman" w:eastAsia="Batang" w:hAnsi="Times New Roman"/>
      <w:lang w:val="en-GB" w:eastAsia="en-US"/>
    </w:rPr>
  </w:style>
  <w:style w:type="table" w:customStyle="1" w:styleId="TableGrid19">
    <w:name w:val="Table Grid19"/>
    <w:basedOn w:val="TableNormal"/>
    <w:uiPriority w:val="39"/>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84BA3"/>
    <w:rPr>
      <w:rFonts w:ascii="Cambria" w:hAnsi="Cambria" w:cs="Times New Roman" w:hint="default"/>
      <w:b/>
      <w:bCs/>
      <w:kern w:val="28"/>
      <w:sz w:val="32"/>
      <w:szCs w:val="32"/>
      <w:lang w:val="en-GB" w:eastAsia="en-US"/>
    </w:rPr>
  </w:style>
  <w:style w:type="character" w:customStyle="1" w:styleId="1c">
    <w:name w:val="副標題 字元1"/>
    <w:rsid w:val="00484BA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84BA3"/>
    <w:rPr>
      <w:rFonts w:ascii="Times New Roman" w:hAnsi="Times New Roman" w:cs="Times New Roman" w:hint="default"/>
      <w:i/>
      <w:iCs/>
      <w:color w:val="4F81BD"/>
      <w:lang w:val="en-GB" w:eastAsia="en-US"/>
    </w:rPr>
  </w:style>
  <w:style w:type="table" w:customStyle="1" w:styleId="TableGrid712">
    <w:name w:val="Table Grid7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84BA3"/>
    <w:rPr>
      <w:rFonts w:ascii="Arial" w:hAnsi="Arial"/>
      <w:sz w:val="28"/>
      <w:lang w:val="en-GB" w:eastAsia="ko-KR" w:bidi="ar-SA"/>
    </w:rPr>
  </w:style>
  <w:style w:type="character" w:customStyle="1" w:styleId="26">
    <w:name w:val="副標題 字元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84BA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84BA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4BA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4BA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4BA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4BA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4BA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84BA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4BA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4BA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4BA3"/>
    <w:rPr>
      <w:rFonts w:ascii="Times New Roman" w:eastAsia="SimSun" w:hAnsi="Times New Roman"/>
      <w:lang w:val="en-GB" w:eastAsia="en-US"/>
    </w:rPr>
  </w:style>
  <w:style w:type="character" w:customStyle="1" w:styleId="IntenseQuoteChar2">
    <w:name w:val="Intense Quote Char2"/>
    <w:basedOn w:val="DefaultParagraphFont"/>
    <w:uiPriority w:val="30"/>
    <w:rsid w:val="00484BA3"/>
    <w:rPr>
      <w:rFonts w:ascii="Times New Roman" w:hAnsi="Times New Roman"/>
      <w:i/>
      <w:iCs/>
      <w:color w:val="4F81BD" w:themeColor="accent1"/>
      <w:lang w:val="en-GB" w:eastAsia="en-US"/>
    </w:rPr>
  </w:style>
  <w:style w:type="table" w:customStyle="1" w:styleId="TableGrid30">
    <w:name w:val="Table Grid3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84BA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FA4B07"/>
    <w:pPr>
      <w:widowControl/>
      <w:numPr>
        <w:numId w:val="14"/>
      </w:numPr>
      <w:tabs>
        <w:tab w:val="clear" w:pos="1304"/>
        <w:tab w:val="num" w:pos="360"/>
        <w:tab w:val="left" w:pos="1701"/>
      </w:tabs>
      <w:overflowPunct/>
      <w:autoSpaceDE/>
      <w:autoSpaceDN/>
      <w:adjustRightInd/>
      <w:spacing w:line="256" w:lineRule="auto"/>
      <w:ind w:left="0" w:firstLine="0"/>
      <w:jc w:val="both"/>
      <w:textAlignment w:val="auto"/>
    </w:pPr>
    <w:rPr>
      <w:rFonts w:ascii="Arial" w:eastAsiaTheme="minorHAnsi" w:hAnsi="Arial" w:cstheme="minorBidi"/>
      <w:b/>
      <w:bCs/>
      <w:sz w:val="20"/>
      <w:szCs w:val="22"/>
      <w:lang w:val="en-US" w:eastAsia="zh-CN"/>
    </w:rPr>
  </w:style>
  <w:style w:type="numbering" w:customStyle="1" w:styleId="NoList1">
    <w:name w:val="No List1"/>
    <w:next w:val="NoList"/>
    <w:uiPriority w:val="99"/>
    <w:semiHidden/>
    <w:unhideWhenUsed/>
    <w:rsid w:val="002A5D96"/>
  </w:style>
  <w:style w:type="numbering" w:customStyle="1" w:styleId="1f1">
    <w:name w:val="リストなし1"/>
    <w:next w:val="NoList"/>
    <w:uiPriority w:val="99"/>
    <w:semiHidden/>
    <w:unhideWhenUsed/>
    <w:rsid w:val="002A5D96"/>
  </w:style>
  <w:style w:type="numbering" w:customStyle="1" w:styleId="1f2">
    <w:name w:val="无列表1"/>
    <w:next w:val="NoList"/>
    <w:semiHidden/>
    <w:rsid w:val="002A5D96"/>
  </w:style>
  <w:style w:type="numbering" w:customStyle="1" w:styleId="NoList2">
    <w:name w:val="No List2"/>
    <w:next w:val="NoList"/>
    <w:uiPriority w:val="99"/>
    <w:semiHidden/>
    <w:rsid w:val="002A5D96"/>
  </w:style>
  <w:style w:type="numbering" w:customStyle="1" w:styleId="NoList3">
    <w:name w:val="No List3"/>
    <w:next w:val="NoList"/>
    <w:uiPriority w:val="99"/>
    <w:semiHidden/>
    <w:rsid w:val="002A5D96"/>
  </w:style>
  <w:style w:type="numbering" w:customStyle="1" w:styleId="1f3">
    <w:name w:val="無清單1"/>
    <w:next w:val="NoList"/>
    <w:uiPriority w:val="99"/>
    <w:semiHidden/>
    <w:unhideWhenUsed/>
    <w:rsid w:val="002A5D96"/>
  </w:style>
  <w:style w:type="numbering" w:customStyle="1" w:styleId="11a">
    <w:name w:val="無清單11"/>
    <w:next w:val="NoList"/>
    <w:uiPriority w:val="99"/>
    <w:semiHidden/>
    <w:unhideWhenUsed/>
    <w:rsid w:val="002A5D96"/>
  </w:style>
  <w:style w:type="numbering" w:customStyle="1" w:styleId="28">
    <w:name w:val="无列表2"/>
    <w:next w:val="NoList"/>
    <w:uiPriority w:val="99"/>
    <w:semiHidden/>
    <w:unhideWhenUsed/>
    <w:rsid w:val="002A5D96"/>
  </w:style>
  <w:style w:type="numbering" w:customStyle="1" w:styleId="NoList12">
    <w:name w:val="No List12"/>
    <w:next w:val="NoList"/>
    <w:uiPriority w:val="99"/>
    <w:semiHidden/>
    <w:unhideWhenUsed/>
    <w:rsid w:val="002A5D96"/>
  </w:style>
  <w:style w:type="numbering" w:customStyle="1" w:styleId="11b">
    <w:name w:val="リストなし11"/>
    <w:next w:val="NoList"/>
    <w:uiPriority w:val="99"/>
    <w:semiHidden/>
    <w:unhideWhenUsed/>
    <w:rsid w:val="002A5D96"/>
  </w:style>
  <w:style w:type="numbering" w:customStyle="1" w:styleId="11c">
    <w:name w:val="无列表11"/>
    <w:next w:val="NoList"/>
    <w:semiHidden/>
    <w:rsid w:val="002A5D96"/>
  </w:style>
  <w:style w:type="numbering" w:customStyle="1" w:styleId="NoList21">
    <w:name w:val="No List21"/>
    <w:next w:val="NoList"/>
    <w:uiPriority w:val="99"/>
    <w:semiHidden/>
    <w:rsid w:val="002A5D96"/>
  </w:style>
  <w:style w:type="numbering" w:customStyle="1" w:styleId="NoList31">
    <w:name w:val="No List31"/>
    <w:next w:val="NoList"/>
    <w:uiPriority w:val="99"/>
    <w:semiHidden/>
    <w:rsid w:val="002A5D96"/>
  </w:style>
  <w:style w:type="numbering" w:customStyle="1" w:styleId="1119">
    <w:name w:val="無清單111"/>
    <w:next w:val="NoList"/>
    <w:uiPriority w:val="99"/>
    <w:semiHidden/>
    <w:unhideWhenUsed/>
    <w:rsid w:val="002A5D96"/>
  </w:style>
  <w:style w:type="numbering" w:customStyle="1" w:styleId="NoList4">
    <w:name w:val="No List4"/>
    <w:next w:val="NoList"/>
    <w:uiPriority w:val="99"/>
    <w:semiHidden/>
    <w:unhideWhenUsed/>
    <w:rsid w:val="002A5D96"/>
  </w:style>
  <w:style w:type="numbering" w:customStyle="1" w:styleId="NoList112">
    <w:name w:val="No List112"/>
    <w:next w:val="NoList"/>
    <w:uiPriority w:val="99"/>
    <w:semiHidden/>
    <w:unhideWhenUsed/>
    <w:rsid w:val="002A5D96"/>
  </w:style>
  <w:style w:type="numbering" w:customStyle="1" w:styleId="NoList121">
    <w:name w:val="No List121"/>
    <w:next w:val="NoList"/>
    <w:uiPriority w:val="99"/>
    <w:semiHidden/>
    <w:unhideWhenUsed/>
    <w:rsid w:val="002A5D96"/>
  </w:style>
  <w:style w:type="numbering" w:customStyle="1" w:styleId="111a">
    <w:name w:val="リストなし111"/>
    <w:next w:val="NoList"/>
    <w:uiPriority w:val="99"/>
    <w:semiHidden/>
    <w:unhideWhenUsed/>
    <w:rsid w:val="002A5D96"/>
  </w:style>
  <w:style w:type="numbering" w:customStyle="1" w:styleId="111b">
    <w:name w:val="无列表111"/>
    <w:next w:val="NoList"/>
    <w:semiHidden/>
    <w:rsid w:val="002A5D96"/>
  </w:style>
  <w:style w:type="numbering" w:customStyle="1" w:styleId="NoList211">
    <w:name w:val="No List211"/>
    <w:next w:val="NoList"/>
    <w:semiHidden/>
    <w:rsid w:val="002A5D96"/>
  </w:style>
  <w:style w:type="numbering" w:customStyle="1" w:styleId="NoList311">
    <w:name w:val="No List311"/>
    <w:next w:val="NoList"/>
    <w:uiPriority w:val="99"/>
    <w:semiHidden/>
    <w:rsid w:val="002A5D96"/>
  </w:style>
  <w:style w:type="numbering" w:customStyle="1" w:styleId="11110">
    <w:name w:val="無清單1111"/>
    <w:next w:val="NoList"/>
    <w:uiPriority w:val="99"/>
    <w:semiHidden/>
    <w:unhideWhenUsed/>
    <w:rsid w:val="002A5D96"/>
  </w:style>
  <w:style w:type="numbering" w:customStyle="1" w:styleId="NoList5">
    <w:name w:val="No List5"/>
    <w:next w:val="NoList"/>
    <w:uiPriority w:val="99"/>
    <w:semiHidden/>
    <w:unhideWhenUsed/>
    <w:rsid w:val="002A5D96"/>
  </w:style>
  <w:style w:type="numbering" w:customStyle="1" w:styleId="NoList13">
    <w:name w:val="No List13"/>
    <w:next w:val="NoList"/>
    <w:uiPriority w:val="99"/>
    <w:semiHidden/>
    <w:unhideWhenUsed/>
    <w:rsid w:val="002A5D96"/>
  </w:style>
  <w:style w:type="numbering" w:customStyle="1" w:styleId="12a">
    <w:name w:val="リストなし12"/>
    <w:next w:val="NoList"/>
    <w:uiPriority w:val="99"/>
    <w:semiHidden/>
    <w:unhideWhenUsed/>
    <w:rsid w:val="002A5D96"/>
  </w:style>
  <w:style w:type="numbering" w:customStyle="1" w:styleId="12b">
    <w:name w:val="无列表12"/>
    <w:next w:val="NoList"/>
    <w:semiHidden/>
    <w:rsid w:val="002A5D96"/>
  </w:style>
  <w:style w:type="numbering" w:customStyle="1" w:styleId="NoList22">
    <w:name w:val="No List22"/>
    <w:next w:val="NoList"/>
    <w:semiHidden/>
    <w:rsid w:val="002A5D96"/>
  </w:style>
  <w:style w:type="numbering" w:customStyle="1" w:styleId="NoList32">
    <w:name w:val="No List32"/>
    <w:next w:val="NoList"/>
    <w:uiPriority w:val="99"/>
    <w:semiHidden/>
    <w:rsid w:val="002A5D96"/>
  </w:style>
  <w:style w:type="numbering" w:customStyle="1" w:styleId="216">
    <w:name w:val="无列表21"/>
    <w:next w:val="NoList"/>
    <w:uiPriority w:val="99"/>
    <w:semiHidden/>
    <w:unhideWhenUsed/>
    <w:rsid w:val="002A5D96"/>
  </w:style>
  <w:style w:type="numbering" w:customStyle="1" w:styleId="NoList122">
    <w:name w:val="No List122"/>
    <w:next w:val="NoList"/>
    <w:uiPriority w:val="99"/>
    <w:semiHidden/>
    <w:unhideWhenUsed/>
    <w:rsid w:val="002A5D96"/>
  </w:style>
  <w:style w:type="numbering" w:customStyle="1" w:styleId="1128">
    <w:name w:val="リストなし112"/>
    <w:next w:val="NoList"/>
    <w:uiPriority w:val="99"/>
    <w:semiHidden/>
    <w:unhideWhenUsed/>
    <w:rsid w:val="002A5D96"/>
  </w:style>
  <w:style w:type="numbering" w:customStyle="1" w:styleId="1129">
    <w:name w:val="无列表112"/>
    <w:next w:val="NoList"/>
    <w:semiHidden/>
    <w:rsid w:val="002A5D96"/>
  </w:style>
  <w:style w:type="numbering" w:customStyle="1" w:styleId="NoList212">
    <w:name w:val="No List212"/>
    <w:next w:val="NoList"/>
    <w:semiHidden/>
    <w:rsid w:val="002A5D96"/>
  </w:style>
  <w:style w:type="numbering" w:customStyle="1" w:styleId="NoList312">
    <w:name w:val="No List312"/>
    <w:next w:val="NoList"/>
    <w:uiPriority w:val="99"/>
    <w:semiHidden/>
    <w:rsid w:val="002A5D96"/>
  </w:style>
  <w:style w:type="numbering" w:customStyle="1" w:styleId="NoList1112">
    <w:name w:val="No List1112"/>
    <w:next w:val="NoList"/>
    <w:uiPriority w:val="99"/>
    <w:semiHidden/>
    <w:unhideWhenUsed/>
    <w:rsid w:val="002A5D96"/>
  </w:style>
  <w:style w:type="numbering" w:customStyle="1" w:styleId="3a">
    <w:name w:val="无列表3"/>
    <w:next w:val="NoList"/>
    <w:uiPriority w:val="99"/>
    <w:semiHidden/>
    <w:unhideWhenUsed/>
    <w:rsid w:val="002A5D96"/>
  </w:style>
  <w:style w:type="numbering" w:customStyle="1" w:styleId="138">
    <w:name w:val="无列表13"/>
    <w:next w:val="NoList"/>
    <w:semiHidden/>
    <w:rsid w:val="002A5D96"/>
  </w:style>
  <w:style w:type="numbering" w:customStyle="1" w:styleId="NoList113">
    <w:name w:val="No List113"/>
    <w:next w:val="NoList"/>
    <w:uiPriority w:val="99"/>
    <w:semiHidden/>
    <w:unhideWhenUsed/>
    <w:rsid w:val="002A5D96"/>
  </w:style>
  <w:style w:type="numbering" w:customStyle="1" w:styleId="NoList41">
    <w:name w:val="No List41"/>
    <w:next w:val="NoList"/>
    <w:uiPriority w:val="99"/>
    <w:semiHidden/>
    <w:unhideWhenUsed/>
    <w:rsid w:val="002A5D96"/>
  </w:style>
  <w:style w:type="numbering" w:customStyle="1" w:styleId="221">
    <w:name w:val="无列表22"/>
    <w:next w:val="NoList"/>
    <w:uiPriority w:val="99"/>
    <w:semiHidden/>
    <w:unhideWhenUsed/>
    <w:rsid w:val="002A5D96"/>
  </w:style>
  <w:style w:type="numbering" w:customStyle="1" w:styleId="NoList1211">
    <w:name w:val="No List1211"/>
    <w:next w:val="NoList"/>
    <w:uiPriority w:val="99"/>
    <w:semiHidden/>
    <w:unhideWhenUsed/>
    <w:rsid w:val="002A5D96"/>
  </w:style>
  <w:style w:type="numbering" w:customStyle="1" w:styleId="11117">
    <w:name w:val="リストなし1111"/>
    <w:next w:val="NoList"/>
    <w:uiPriority w:val="99"/>
    <w:semiHidden/>
    <w:unhideWhenUsed/>
    <w:rsid w:val="002A5D96"/>
  </w:style>
  <w:style w:type="numbering" w:customStyle="1" w:styleId="11118">
    <w:name w:val="无列表1111"/>
    <w:next w:val="NoList"/>
    <w:semiHidden/>
    <w:rsid w:val="002A5D96"/>
  </w:style>
  <w:style w:type="numbering" w:customStyle="1" w:styleId="NoList2111">
    <w:name w:val="No List2111"/>
    <w:next w:val="NoList"/>
    <w:semiHidden/>
    <w:rsid w:val="002A5D96"/>
  </w:style>
  <w:style w:type="numbering" w:customStyle="1" w:styleId="NoList3111">
    <w:name w:val="No List3111"/>
    <w:next w:val="NoList"/>
    <w:uiPriority w:val="99"/>
    <w:semiHidden/>
    <w:rsid w:val="002A5D96"/>
  </w:style>
  <w:style w:type="numbering" w:customStyle="1" w:styleId="111110">
    <w:name w:val="無清單11111"/>
    <w:next w:val="NoList"/>
    <w:uiPriority w:val="99"/>
    <w:semiHidden/>
    <w:unhideWhenUsed/>
    <w:rsid w:val="002A5D96"/>
  </w:style>
  <w:style w:type="numbering" w:customStyle="1" w:styleId="NoList131">
    <w:name w:val="No List131"/>
    <w:next w:val="NoList"/>
    <w:uiPriority w:val="99"/>
    <w:semiHidden/>
    <w:unhideWhenUsed/>
    <w:rsid w:val="002A5D96"/>
  </w:style>
  <w:style w:type="numbering" w:customStyle="1" w:styleId="1218">
    <w:name w:val="リストなし121"/>
    <w:next w:val="NoList"/>
    <w:uiPriority w:val="99"/>
    <w:semiHidden/>
    <w:unhideWhenUsed/>
    <w:rsid w:val="002A5D96"/>
  </w:style>
  <w:style w:type="numbering" w:customStyle="1" w:styleId="1219">
    <w:name w:val="无列表121"/>
    <w:next w:val="NoList"/>
    <w:semiHidden/>
    <w:rsid w:val="002A5D96"/>
  </w:style>
  <w:style w:type="numbering" w:customStyle="1" w:styleId="NoList221">
    <w:name w:val="No List221"/>
    <w:next w:val="NoList"/>
    <w:semiHidden/>
    <w:rsid w:val="002A5D96"/>
  </w:style>
  <w:style w:type="numbering" w:customStyle="1" w:styleId="NoList321">
    <w:name w:val="No List321"/>
    <w:next w:val="NoList"/>
    <w:uiPriority w:val="99"/>
    <w:semiHidden/>
    <w:rsid w:val="002A5D96"/>
  </w:style>
  <w:style w:type="numbering" w:customStyle="1" w:styleId="NoList1121">
    <w:name w:val="No List1121"/>
    <w:next w:val="NoList"/>
    <w:uiPriority w:val="99"/>
    <w:semiHidden/>
    <w:unhideWhenUsed/>
    <w:rsid w:val="002A5D96"/>
  </w:style>
  <w:style w:type="numbering" w:customStyle="1" w:styleId="2110">
    <w:name w:val="无列表211"/>
    <w:next w:val="NoList"/>
    <w:uiPriority w:val="99"/>
    <w:semiHidden/>
    <w:unhideWhenUsed/>
    <w:rsid w:val="002A5D96"/>
  </w:style>
  <w:style w:type="numbering" w:customStyle="1" w:styleId="NoList1221">
    <w:name w:val="No List1221"/>
    <w:next w:val="NoList"/>
    <w:uiPriority w:val="99"/>
    <w:semiHidden/>
    <w:unhideWhenUsed/>
    <w:rsid w:val="002A5D96"/>
  </w:style>
  <w:style w:type="numbering" w:customStyle="1" w:styleId="11210">
    <w:name w:val="リストなし1121"/>
    <w:next w:val="NoList"/>
    <w:uiPriority w:val="99"/>
    <w:semiHidden/>
    <w:unhideWhenUsed/>
    <w:rsid w:val="002A5D96"/>
  </w:style>
  <w:style w:type="numbering" w:customStyle="1" w:styleId="11213">
    <w:name w:val="无列表1121"/>
    <w:next w:val="NoList"/>
    <w:semiHidden/>
    <w:rsid w:val="002A5D96"/>
  </w:style>
  <w:style w:type="numbering" w:customStyle="1" w:styleId="NoList2121">
    <w:name w:val="No List2121"/>
    <w:next w:val="NoList"/>
    <w:semiHidden/>
    <w:rsid w:val="002A5D96"/>
  </w:style>
  <w:style w:type="numbering" w:customStyle="1" w:styleId="NoList3121">
    <w:name w:val="No List3121"/>
    <w:next w:val="NoList"/>
    <w:uiPriority w:val="99"/>
    <w:semiHidden/>
    <w:rsid w:val="002A5D96"/>
  </w:style>
  <w:style w:type="numbering" w:customStyle="1" w:styleId="NoList11121">
    <w:name w:val="No List11121"/>
    <w:next w:val="NoList"/>
    <w:uiPriority w:val="99"/>
    <w:semiHidden/>
    <w:unhideWhenUsed/>
    <w:rsid w:val="002A5D96"/>
  </w:style>
  <w:style w:type="numbering" w:customStyle="1" w:styleId="NoList6">
    <w:name w:val="No List6"/>
    <w:next w:val="NoList"/>
    <w:uiPriority w:val="99"/>
    <w:semiHidden/>
    <w:unhideWhenUsed/>
    <w:rsid w:val="002A5D96"/>
  </w:style>
  <w:style w:type="numbering" w:customStyle="1" w:styleId="NoList14">
    <w:name w:val="No List14"/>
    <w:next w:val="NoList"/>
    <w:uiPriority w:val="99"/>
    <w:semiHidden/>
    <w:unhideWhenUsed/>
    <w:rsid w:val="002A5D96"/>
  </w:style>
  <w:style w:type="numbering" w:customStyle="1" w:styleId="139">
    <w:name w:val="リストなし13"/>
    <w:next w:val="NoList"/>
    <w:uiPriority w:val="99"/>
    <w:semiHidden/>
    <w:unhideWhenUsed/>
    <w:rsid w:val="002A5D96"/>
  </w:style>
  <w:style w:type="numbering" w:customStyle="1" w:styleId="NoList23">
    <w:name w:val="No List23"/>
    <w:next w:val="NoList"/>
    <w:semiHidden/>
    <w:rsid w:val="002A5D96"/>
  </w:style>
  <w:style w:type="numbering" w:customStyle="1" w:styleId="NoList33">
    <w:name w:val="No List33"/>
    <w:next w:val="NoList"/>
    <w:uiPriority w:val="99"/>
    <w:semiHidden/>
    <w:rsid w:val="002A5D96"/>
  </w:style>
  <w:style w:type="numbering" w:customStyle="1" w:styleId="NoList123">
    <w:name w:val="No List123"/>
    <w:next w:val="NoList"/>
    <w:uiPriority w:val="99"/>
    <w:semiHidden/>
    <w:unhideWhenUsed/>
    <w:rsid w:val="002A5D96"/>
  </w:style>
  <w:style w:type="numbering" w:customStyle="1" w:styleId="1137">
    <w:name w:val="リストなし113"/>
    <w:next w:val="NoList"/>
    <w:uiPriority w:val="99"/>
    <w:semiHidden/>
    <w:unhideWhenUsed/>
    <w:rsid w:val="002A5D96"/>
  </w:style>
  <w:style w:type="numbering" w:customStyle="1" w:styleId="1138">
    <w:name w:val="无列表113"/>
    <w:next w:val="NoList"/>
    <w:semiHidden/>
    <w:rsid w:val="002A5D96"/>
  </w:style>
  <w:style w:type="numbering" w:customStyle="1" w:styleId="NoList213">
    <w:name w:val="No List213"/>
    <w:next w:val="NoList"/>
    <w:semiHidden/>
    <w:rsid w:val="002A5D96"/>
  </w:style>
  <w:style w:type="numbering" w:customStyle="1" w:styleId="NoList313">
    <w:name w:val="No List313"/>
    <w:next w:val="NoList"/>
    <w:uiPriority w:val="99"/>
    <w:semiHidden/>
    <w:rsid w:val="002A5D96"/>
  </w:style>
  <w:style w:type="numbering" w:customStyle="1" w:styleId="NoList1113">
    <w:name w:val="No List1113"/>
    <w:next w:val="NoList"/>
    <w:uiPriority w:val="99"/>
    <w:semiHidden/>
    <w:unhideWhenUsed/>
    <w:rsid w:val="002A5D96"/>
  </w:style>
  <w:style w:type="numbering" w:customStyle="1" w:styleId="NoList51">
    <w:name w:val="No List51"/>
    <w:next w:val="NoList"/>
    <w:uiPriority w:val="99"/>
    <w:semiHidden/>
    <w:unhideWhenUsed/>
    <w:rsid w:val="002A5D96"/>
  </w:style>
  <w:style w:type="numbering" w:customStyle="1" w:styleId="1310">
    <w:name w:val="无列表131"/>
    <w:next w:val="NoList"/>
    <w:semiHidden/>
    <w:rsid w:val="002A5D96"/>
  </w:style>
  <w:style w:type="numbering" w:customStyle="1" w:styleId="NoList1131">
    <w:name w:val="No List1131"/>
    <w:next w:val="NoList"/>
    <w:uiPriority w:val="99"/>
    <w:semiHidden/>
    <w:unhideWhenUsed/>
    <w:rsid w:val="002A5D96"/>
  </w:style>
  <w:style w:type="numbering" w:customStyle="1" w:styleId="NoList411">
    <w:name w:val="No List411"/>
    <w:next w:val="NoList"/>
    <w:uiPriority w:val="99"/>
    <w:semiHidden/>
    <w:unhideWhenUsed/>
    <w:rsid w:val="002A5D96"/>
  </w:style>
  <w:style w:type="numbering" w:customStyle="1" w:styleId="2210">
    <w:name w:val="无列表221"/>
    <w:next w:val="NoList"/>
    <w:uiPriority w:val="99"/>
    <w:semiHidden/>
    <w:unhideWhenUsed/>
    <w:rsid w:val="002A5D96"/>
  </w:style>
  <w:style w:type="numbering" w:customStyle="1" w:styleId="NoList12111">
    <w:name w:val="No List12111"/>
    <w:next w:val="NoList"/>
    <w:uiPriority w:val="99"/>
    <w:semiHidden/>
    <w:unhideWhenUsed/>
    <w:rsid w:val="002A5D96"/>
  </w:style>
  <w:style w:type="numbering" w:customStyle="1" w:styleId="111111">
    <w:name w:val="リストなし11111"/>
    <w:next w:val="NoList"/>
    <w:uiPriority w:val="99"/>
    <w:semiHidden/>
    <w:unhideWhenUsed/>
    <w:rsid w:val="002A5D96"/>
  </w:style>
  <w:style w:type="numbering" w:customStyle="1" w:styleId="111112">
    <w:name w:val="无列表11111"/>
    <w:next w:val="NoList"/>
    <w:semiHidden/>
    <w:rsid w:val="002A5D96"/>
  </w:style>
  <w:style w:type="numbering" w:customStyle="1" w:styleId="NoList21111">
    <w:name w:val="No List21111"/>
    <w:next w:val="NoList"/>
    <w:semiHidden/>
    <w:rsid w:val="002A5D96"/>
  </w:style>
  <w:style w:type="numbering" w:customStyle="1" w:styleId="NoList31111">
    <w:name w:val="No List31111"/>
    <w:next w:val="NoList"/>
    <w:uiPriority w:val="99"/>
    <w:semiHidden/>
    <w:rsid w:val="002A5D96"/>
  </w:style>
  <w:style w:type="numbering" w:customStyle="1" w:styleId="1111110">
    <w:name w:val="無清單111111"/>
    <w:next w:val="NoList"/>
    <w:uiPriority w:val="99"/>
    <w:semiHidden/>
    <w:unhideWhenUsed/>
    <w:rsid w:val="002A5D96"/>
  </w:style>
  <w:style w:type="numbering" w:customStyle="1" w:styleId="NoList1311">
    <w:name w:val="No List1311"/>
    <w:next w:val="NoList"/>
    <w:uiPriority w:val="99"/>
    <w:semiHidden/>
    <w:unhideWhenUsed/>
    <w:rsid w:val="002A5D96"/>
  </w:style>
  <w:style w:type="numbering" w:customStyle="1" w:styleId="12110">
    <w:name w:val="リストなし1211"/>
    <w:next w:val="NoList"/>
    <w:uiPriority w:val="99"/>
    <w:semiHidden/>
    <w:unhideWhenUsed/>
    <w:rsid w:val="002A5D96"/>
  </w:style>
  <w:style w:type="numbering" w:customStyle="1" w:styleId="12113">
    <w:name w:val="无列表1211"/>
    <w:next w:val="NoList"/>
    <w:semiHidden/>
    <w:rsid w:val="002A5D96"/>
  </w:style>
  <w:style w:type="numbering" w:customStyle="1" w:styleId="NoList2211">
    <w:name w:val="No List2211"/>
    <w:next w:val="NoList"/>
    <w:semiHidden/>
    <w:rsid w:val="002A5D96"/>
  </w:style>
  <w:style w:type="numbering" w:customStyle="1" w:styleId="NoList3211">
    <w:name w:val="No List3211"/>
    <w:next w:val="NoList"/>
    <w:uiPriority w:val="99"/>
    <w:semiHidden/>
    <w:rsid w:val="002A5D96"/>
  </w:style>
  <w:style w:type="numbering" w:customStyle="1" w:styleId="NoList11211">
    <w:name w:val="No List11211"/>
    <w:next w:val="NoList"/>
    <w:uiPriority w:val="99"/>
    <w:semiHidden/>
    <w:unhideWhenUsed/>
    <w:rsid w:val="002A5D96"/>
  </w:style>
  <w:style w:type="numbering" w:customStyle="1" w:styleId="2111">
    <w:name w:val="无列表2111"/>
    <w:next w:val="NoList"/>
    <w:uiPriority w:val="99"/>
    <w:semiHidden/>
    <w:unhideWhenUsed/>
    <w:rsid w:val="002A5D96"/>
  </w:style>
  <w:style w:type="numbering" w:customStyle="1" w:styleId="NoList12211">
    <w:name w:val="No List12211"/>
    <w:next w:val="NoList"/>
    <w:uiPriority w:val="99"/>
    <w:semiHidden/>
    <w:unhideWhenUsed/>
    <w:rsid w:val="002A5D96"/>
  </w:style>
  <w:style w:type="numbering" w:customStyle="1" w:styleId="112110">
    <w:name w:val="リストなし11211"/>
    <w:next w:val="NoList"/>
    <w:uiPriority w:val="99"/>
    <w:semiHidden/>
    <w:unhideWhenUsed/>
    <w:rsid w:val="002A5D96"/>
  </w:style>
  <w:style w:type="numbering" w:customStyle="1" w:styleId="112111">
    <w:name w:val="无列表11211"/>
    <w:next w:val="NoList"/>
    <w:semiHidden/>
    <w:rsid w:val="002A5D96"/>
  </w:style>
  <w:style w:type="numbering" w:customStyle="1" w:styleId="NoList21211">
    <w:name w:val="No List21211"/>
    <w:next w:val="NoList"/>
    <w:semiHidden/>
    <w:rsid w:val="002A5D96"/>
  </w:style>
  <w:style w:type="numbering" w:customStyle="1" w:styleId="NoList31211">
    <w:name w:val="No List31211"/>
    <w:next w:val="NoList"/>
    <w:uiPriority w:val="99"/>
    <w:semiHidden/>
    <w:rsid w:val="002A5D96"/>
  </w:style>
  <w:style w:type="numbering" w:customStyle="1" w:styleId="NoList111211">
    <w:name w:val="No List111211"/>
    <w:next w:val="NoList"/>
    <w:uiPriority w:val="99"/>
    <w:semiHidden/>
    <w:unhideWhenUsed/>
    <w:rsid w:val="002A5D96"/>
  </w:style>
  <w:style w:type="numbering" w:customStyle="1" w:styleId="NoList511">
    <w:name w:val="No List511"/>
    <w:next w:val="NoList"/>
    <w:uiPriority w:val="99"/>
    <w:semiHidden/>
    <w:unhideWhenUsed/>
    <w:rsid w:val="002A5D96"/>
  </w:style>
  <w:style w:type="numbering" w:customStyle="1" w:styleId="NoList61">
    <w:name w:val="No List61"/>
    <w:next w:val="NoList"/>
    <w:uiPriority w:val="99"/>
    <w:semiHidden/>
    <w:unhideWhenUsed/>
    <w:rsid w:val="002A5D96"/>
  </w:style>
  <w:style w:type="numbering" w:customStyle="1" w:styleId="NoList141">
    <w:name w:val="No List141"/>
    <w:next w:val="NoList"/>
    <w:uiPriority w:val="99"/>
    <w:semiHidden/>
    <w:unhideWhenUsed/>
    <w:rsid w:val="002A5D96"/>
  </w:style>
  <w:style w:type="numbering" w:customStyle="1" w:styleId="1313">
    <w:name w:val="リストなし131"/>
    <w:next w:val="NoList"/>
    <w:uiPriority w:val="99"/>
    <w:semiHidden/>
    <w:unhideWhenUsed/>
    <w:rsid w:val="002A5D96"/>
  </w:style>
  <w:style w:type="numbering" w:customStyle="1" w:styleId="NoList231">
    <w:name w:val="No List231"/>
    <w:next w:val="NoList"/>
    <w:semiHidden/>
    <w:rsid w:val="002A5D96"/>
  </w:style>
  <w:style w:type="numbering" w:customStyle="1" w:styleId="NoList331">
    <w:name w:val="No List331"/>
    <w:next w:val="NoList"/>
    <w:uiPriority w:val="99"/>
    <w:semiHidden/>
    <w:rsid w:val="002A5D96"/>
  </w:style>
  <w:style w:type="numbering" w:customStyle="1" w:styleId="NoList114">
    <w:name w:val="No List114"/>
    <w:next w:val="NoList"/>
    <w:uiPriority w:val="99"/>
    <w:semiHidden/>
    <w:unhideWhenUsed/>
    <w:rsid w:val="002A5D96"/>
  </w:style>
  <w:style w:type="numbering" w:customStyle="1" w:styleId="NoList42">
    <w:name w:val="No List42"/>
    <w:next w:val="NoList"/>
    <w:uiPriority w:val="99"/>
    <w:semiHidden/>
    <w:unhideWhenUsed/>
    <w:rsid w:val="002A5D96"/>
  </w:style>
  <w:style w:type="numbering" w:customStyle="1" w:styleId="NoList1231">
    <w:name w:val="No List1231"/>
    <w:next w:val="NoList"/>
    <w:uiPriority w:val="99"/>
    <w:semiHidden/>
    <w:unhideWhenUsed/>
    <w:rsid w:val="002A5D96"/>
  </w:style>
  <w:style w:type="numbering" w:customStyle="1" w:styleId="11310">
    <w:name w:val="リストなし1131"/>
    <w:next w:val="NoList"/>
    <w:uiPriority w:val="99"/>
    <w:semiHidden/>
    <w:unhideWhenUsed/>
    <w:rsid w:val="002A5D96"/>
  </w:style>
  <w:style w:type="numbering" w:customStyle="1" w:styleId="11311">
    <w:name w:val="无列表1131"/>
    <w:next w:val="NoList"/>
    <w:semiHidden/>
    <w:rsid w:val="002A5D96"/>
  </w:style>
  <w:style w:type="numbering" w:customStyle="1" w:styleId="NoList2131">
    <w:name w:val="No List2131"/>
    <w:next w:val="NoList"/>
    <w:semiHidden/>
    <w:rsid w:val="002A5D96"/>
  </w:style>
  <w:style w:type="numbering" w:customStyle="1" w:styleId="NoList3131">
    <w:name w:val="No List3131"/>
    <w:next w:val="NoList"/>
    <w:uiPriority w:val="99"/>
    <w:semiHidden/>
    <w:rsid w:val="002A5D96"/>
  </w:style>
  <w:style w:type="numbering" w:customStyle="1" w:styleId="NoList11131">
    <w:name w:val="No List11131"/>
    <w:next w:val="NoList"/>
    <w:uiPriority w:val="99"/>
    <w:semiHidden/>
    <w:unhideWhenUsed/>
    <w:rsid w:val="002A5D96"/>
  </w:style>
  <w:style w:type="numbering" w:customStyle="1" w:styleId="NoList1212">
    <w:name w:val="No List1212"/>
    <w:next w:val="NoList"/>
    <w:uiPriority w:val="99"/>
    <w:semiHidden/>
    <w:unhideWhenUsed/>
    <w:rsid w:val="002A5D96"/>
  </w:style>
  <w:style w:type="numbering" w:customStyle="1" w:styleId="11120">
    <w:name w:val="リストなし1112"/>
    <w:next w:val="NoList"/>
    <w:uiPriority w:val="99"/>
    <w:semiHidden/>
    <w:unhideWhenUsed/>
    <w:rsid w:val="002A5D96"/>
  </w:style>
  <w:style w:type="numbering" w:customStyle="1" w:styleId="11125">
    <w:name w:val="无列表1112"/>
    <w:next w:val="NoList"/>
    <w:semiHidden/>
    <w:rsid w:val="002A5D96"/>
  </w:style>
  <w:style w:type="numbering" w:customStyle="1" w:styleId="NoList2112">
    <w:name w:val="No List2112"/>
    <w:next w:val="NoList"/>
    <w:semiHidden/>
    <w:rsid w:val="002A5D96"/>
  </w:style>
  <w:style w:type="numbering" w:customStyle="1" w:styleId="NoList3112">
    <w:name w:val="No List3112"/>
    <w:next w:val="NoList"/>
    <w:uiPriority w:val="99"/>
    <w:semiHidden/>
    <w:rsid w:val="002A5D96"/>
  </w:style>
  <w:style w:type="numbering" w:customStyle="1" w:styleId="NoList52">
    <w:name w:val="No List52"/>
    <w:next w:val="NoList"/>
    <w:uiPriority w:val="99"/>
    <w:semiHidden/>
    <w:unhideWhenUsed/>
    <w:rsid w:val="002A5D96"/>
  </w:style>
  <w:style w:type="numbering" w:customStyle="1" w:styleId="NoList132">
    <w:name w:val="No List132"/>
    <w:next w:val="NoList"/>
    <w:uiPriority w:val="99"/>
    <w:semiHidden/>
    <w:unhideWhenUsed/>
    <w:rsid w:val="002A5D96"/>
  </w:style>
  <w:style w:type="numbering" w:customStyle="1" w:styleId="1228">
    <w:name w:val="リストなし122"/>
    <w:next w:val="NoList"/>
    <w:uiPriority w:val="99"/>
    <w:semiHidden/>
    <w:unhideWhenUsed/>
    <w:rsid w:val="002A5D96"/>
  </w:style>
  <w:style w:type="numbering" w:customStyle="1" w:styleId="1229">
    <w:name w:val="无列表122"/>
    <w:next w:val="NoList"/>
    <w:semiHidden/>
    <w:rsid w:val="002A5D96"/>
  </w:style>
  <w:style w:type="numbering" w:customStyle="1" w:styleId="NoList222">
    <w:name w:val="No List222"/>
    <w:next w:val="NoList"/>
    <w:semiHidden/>
    <w:rsid w:val="002A5D96"/>
  </w:style>
  <w:style w:type="numbering" w:customStyle="1" w:styleId="NoList322">
    <w:name w:val="No List322"/>
    <w:next w:val="NoList"/>
    <w:uiPriority w:val="99"/>
    <w:semiHidden/>
    <w:rsid w:val="002A5D96"/>
  </w:style>
  <w:style w:type="numbering" w:customStyle="1" w:styleId="NoList1122">
    <w:name w:val="No List1122"/>
    <w:next w:val="NoList"/>
    <w:uiPriority w:val="99"/>
    <w:semiHidden/>
    <w:unhideWhenUsed/>
    <w:rsid w:val="002A5D96"/>
  </w:style>
  <w:style w:type="numbering" w:customStyle="1" w:styleId="2120">
    <w:name w:val="无列表212"/>
    <w:next w:val="NoList"/>
    <w:uiPriority w:val="99"/>
    <w:semiHidden/>
    <w:unhideWhenUsed/>
    <w:rsid w:val="002A5D96"/>
  </w:style>
  <w:style w:type="numbering" w:customStyle="1" w:styleId="NoList11122">
    <w:name w:val="No List11122"/>
    <w:next w:val="NoList"/>
    <w:uiPriority w:val="99"/>
    <w:semiHidden/>
    <w:unhideWhenUsed/>
    <w:rsid w:val="002A5D96"/>
  </w:style>
  <w:style w:type="numbering" w:customStyle="1" w:styleId="NoList7">
    <w:name w:val="No List7"/>
    <w:next w:val="NoList"/>
    <w:uiPriority w:val="99"/>
    <w:semiHidden/>
    <w:unhideWhenUsed/>
    <w:rsid w:val="002A5D96"/>
  </w:style>
  <w:style w:type="numbering" w:customStyle="1" w:styleId="NoList15">
    <w:name w:val="No List15"/>
    <w:next w:val="NoList"/>
    <w:uiPriority w:val="99"/>
    <w:semiHidden/>
    <w:unhideWhenUsed/>
    <w:rsid w:val="002A5D96"/>
  </w:style>
  <w:style w:type="numbering" w:customStyle="1" w:styleId="148">
    <w:name w:val="リストなし14"/>
    <w:next w:val="NoList"/>
    <w:uiPriority w:val="99"/>
    <w:semiHidden/>
    <w:unhideWhenUsed/>
    <w:rsid w:val="002A5D96"/>
  </w:style>
  <w:style w:type="numbering" w:customStyle="1" w:styleId="149">
    <w:name w:val="无列表14"/>
    <w:next w:val="NoList"/>
    <w:semiHidden/>
    <w:rsid w:val="002A5D96"/>
  </w:style>
  <w:style w:type="numbering" w:customStyle="1" w:styleId="NoList24">
    <w:name w:val="No List24"/>
    <w:next w:val="NoList"/>
    <w:semiHidden/>
    <w:rsid w:val="002A5D96"/>
  </w:style>
  <w:style w:type="numbering" w:customStyle="1" w:styleId="NoList34">
    <w:name w:val="No List34"/>
    <w:next w:val="NoList"/>
    <w:uiPriority w:val="99"/>
    <w:semiHidden/>
    <w:rsid w:val="002A5D96"/>
  </w:style>
  <w:style w:type="numbering" w:customStyle="1" w:styleId="NoList115">
    <w:name w:val="No List115"/>
    <w:next w:val="NoList"/>
    <w:uiPriority w:val="99"/>
    <w:semiHidden/>
    <w:unhideWhenUsed/>
    <w:rsid w:val="002A5D96"/>
  </w:style>
  <w:style w:type="numbering" w:customStyle="1" w:styleId="NoList43">
    <w:name w:val="No List43"/>
    <w:next w:val="NoList"/>
    <w:uiPriority w:val="99"/>
    <w:semiHidden/>
    <w:unhideWhenUsed/>
    <w:rsid w:val="002A5D96"/>
  </w:style>
  <w:style w:type="numbering" w:customStyle="1" w:styleId="NoList124">
    <w:name w:val="No List124"/>
    <w:next w:val="NoList"/>
    <w:uiPriority w:val="99"/>
    <w:semiHidden/>
    <w:unhideWhenUsed/>
    <w:rsid w:val="002A5D96"/>
  </w:style>
  <w:style w:type="numbering" w:customStyle="1" w:styleId="1142">
    <w:name w:val="リストなし114"/>
    <w:next w:val="NoList"/>
    <w:uiPriority w:val="99"/>
    <w:semiHidden/>
    <w:unhideWhenUsed/>
    <w:rsid w:val="002A5D96"/>
  </w:style>
  <w:style w:type="numbering" w:customStyle="1" w:styleId="1143">
    <w:name w:val="无列表114"/>
    <w:next w:val="NoList"/>
    <w:semiHidden/>
    <w:rsid w:val="002A5D96"/>
  </w:style>
  <w:style w:type="numbering" w:customStyle="1" w:styleId="NoList214">
    <w:name w:val="No List214"/>
    <w:next w:val="NoList"/>
    <w:semiHidden/>
    <w:rsid w:val="002A5D96"/>
  </w:style>
  <w:style w:type="numbering" w:customStyle="1" w:styleId="NoList314">
    <w:name w:val="No List314"/>
    <w:next w:val="NoList"/>
    <w:uiPriority w:val="99"/>
    <w:semiHidden/>
    <w:rsid w:val="002A5D96"/>
  </w:style>
  <w:style w:type="numbering" w:customStyle="1" w:styleId="NoList1114">
    <w:name w:val="No List1114"/>
    <w:next w:val="NoList"/>
    <w:uiPriority w:val="99"/>
    <w:semiHidden/>
    <w:unhideWhenUsed/>
    <w:rsid w:val="002A5D96"/>
  </w:style>
  <w:style w:type="numbering" w:customStyle="1" w:styleId="230">
    <w:name w:val="无列表23"/>
    <w:next w:val="NoList"/>
    <w:uiPriority w:val="99"/>
    <w:semiHidden/>
    <w:unhideWhenUsed/>
    <w:rsid w:val="002A5D96"/>
  </w:style>
  <w:style w:type="numbering" w:customStyle="1" w:styleId="NoList1213">
    <w:name w:val="No List1213"/>
    <w:next w:val="NoList"/>
    <w:uiPriority w:val="99"/>
    <w:semiHidden/>
    <w:unhideWhenUsed/>
    <w:rsid w:val="002A5D96"/>
  </w:style>
  <w:style w:type="numbering" w:customStyle="1" w:styleId="11130">
    <w:name w:val="リストなし1113"/>
    <w:next w:val="NoList"/>
    <w:uiPriority w:val="99"/>
    <w:semiHidden/>
    <w:unhideWhenUsed/>
    <w:rsid w:val="002A5D96"/>
  </w:style>
  <w:style w:type="numbering" w:customStyle="1" w:styleId="11131">
    <w:name w:val="无列表1113"/>
    <w:next w:val="NoList"/>
    <w:semiHidden/>
    <w:rsid w:val="002A5D96"/>
  </w:style>
  <w:style w:type="numbering" w:customStyle="1" w:styleId="NoList2113">
    <w:name w:val="No List2113"/>
    <w:next w:val="NoList"/>
    <w:semiHidden/>
    <w:rsid w:val="002A5D96"/>
  </w:style>
  <w:style w:type="numbering" w:customStyle="1" w:styleId="NoList3113">
    <w:name w:val="No List3113"/>
    <w:next w:val="NoList"/>
    <w:uiPriority w:val="99"/>
    <w:semiHidden/>
    <w:rsid w:val="002A5D96"/>
  </w:style>
  <w:style w:type="numbering" w:customStyle="1" w:styleId="NoList53">
    <w:name w:val="No List53"/>
    <w:next w:val="NoList"/>
    <w:uiPriority w:val="99"/>
    <w:semiHidden/>
    <w:unhideWhenUsed/>
    <w:rsid w:val="002A5D96"/>
  </w:style>
  <w:style w:type="numbering" w:customStyle="1" w:styleId="NoList133">
    <w:name w:val="No List133"/>
    <w:next w:val="NoList"/>
    <w:uiPriority w:val="99"/>
    <w:semiHidden/>
    <w:unhideWhenUsed/>
    <w:rsid w:val="002A5D96"/>
  </w:style>
  <w:style w:type="numbering" w:customStyle="1" w:styleId="1230">
    <w:name w:val="リストなし123"/>
    <w:next w:val="NoList"/>
    <w:uiPriority w:val="99"/>
    <w:semiHidden/>
    <w:unhideWhenUsed/>
    <w:rsid w:val="002A5D96"/>
  </w:style>
  <w:style w:type="numbering" w:customStyle="1" w:styleId="1236">
    <w:name w:val="无列表123"/>
    <w:next w:val="NoList"/>
    <w:semiHidden/>
    <w:rsid w:val="002A5D96"/>
  </w:style>
  <w:style w:type="numbering" w:customStyle="1" w:styleId="NoList223">
    <w:name w:val="No List223"/>
    <w:next w:val="NoList"/>
    <w:semiHidden/>
    <w:rsid w:val="002A5D96"/>
  </w:style>
  <w:style w:type="numbering" w:customStyle="1" w:styleId="NoList323">
    <w:name w:val="No List323"/>
    <w:next w:val="NoList"/>
    <w:uiPriority w:val="99"/>
    <w:semiHidden/>
    <w:rsid w:val="002A5D96"/>
  </w:style>
  <w:style w:type="numbering" w:customStyle="1" w:styleId="NoList1123">
    <w:name w:val="No List1123"/>
    <w:next w:val="NoList"/>
    <w:uiPriority w:val="99"/>
    <w:semiHidden/>
    <w:unhideWhenUsed/>
    <w:rsid w:val="002A5D96"/>
  </w:style>
  <w:style w:type="numbering" w:customStyle="1" w:styleId="2131">
    <w:name w:val="无列表213"/>
    <w:next w:val="NoList"/>
    <w:uiPriority w:val="99"/>
    <w:semiHidden/>
    <w:unhideWhenUsed/>
    <w:rsid w:val="002A5D96"/>
  </w:style>
  <w:style w:type="numbering" w:customStyle="1" w:styleId="NoList1222">
    <w:name w:val="No List1222"/>
    <w:next w:val="NoList"/>
    <w:uiPriority w:val="99"/>
    <w:semiHidden/>
    <w:unhideWhenUsed/>
    <w:rsid w:val="002A5D96"/>
  </w:style>
  <w:style w:type="numbering" w:customStyle="1" w:styleId="11220">
    <w:name w:val="リストなし1122"/>
    <w:next w:val="NoList"/>
    <w:uiPriority w:val="99"/>
    <w:semiHidden/>
    <w:unhideWhenUsed/>
    <w:rsid w:val="002A5D96"/>
  </w:style>
  <w:style w:type="numbering" w:customStyle="1" w:styleId="11221">
    <w:name w:val="无列表1122"/>
    <w:next w:val="NoList"/>
    <w:semiHidden/>
    <w:rsid w:val="002A5D96"/>
  </w:style>
  <w:style w:type="numbering" w:customStyle="1" w:styleId="NoList2122">
    <w:name w:val="No List2122"/>
    <w:next w:val="NoList"/>
    <w:semiHidden/>
    <w:rsid w:val="002A5D96"/>
  </w:style>
  <w:style w:type="numbering" w:customStyle="1" w:styleId="NoList3122">
    <w:name w:val="No List3122"/>
    <w:next w:val="NoList"/>
    <w:uiPriority w:val="99"/>
    <w:semiHidden/>
    <w:rsid w:val="002A5D96"/>
  </w:style>
  <w:style w:type="numbering" w:customStyle="1" w:styleId="NoList11123">
    <w:name w:val="No List11123"/>
    <w:next w:val="NoList"/>
    <w:uiPriority w:val="99"/>
    <w:semiHidden/>
    <w:unhideWhenUsed/>
    <w:rsid w:val="002A5D96"/>
  </w:style>
  <w:style w:type="numbering" w:customStyle="1" w:styleId="NoList8">
    <w:name w:val="No List8"/>
    <w:next w:val="NoList"/>
    <w:uiPriority w:val="99"/>
    <w:semiHidden/>
    <w:unhideWhenUsed/>
    <w:rsid w:val="002A5D96"/>
  </w:style>
  <w:style w:type="numbering" w:customStyle="1" w:styleId="NoList16">
    <w:name w:val="No List16"/>
    <w:next w:val="NoList"/>
    <w:uiPriority w:val="99"/>
    <w:semiHidden/>
    <w:unhideWhenUsed/>
    <w:rsid w:val="002A5D96"/>
  </w:style>
  <w:style w:type="numbering" w:customStyle="1" w:styleId="157">
    <w:name w:val="リストなし15"/>
    <w:next w:val="NoList"/>
    <w:uiPriority w:val="99"/>
    <w:semiHidden/>
    <w:unhideWhenUsed/>
    <w:rsid w:val="002A5D96"/>
  </w:style>
  <w:style w:type="numbering" w:customStyle="1" w:styleId="158">
    <w:name w:val="无列表15"/>
    <w:next w:val="NoList"/>
    <w:semiHidden/>
    <w:rsid w:val="002A5D96"/>
  </w:style>
  <w:style w:type="numbering" w:customStyle="1" w:styleId="NoList25">
    <w:name w:val="No List25"/>
    <w:next w:val="NoList"/>
    <w:semiHidden/>
    <w:rsid w:val="002A5D96"/>
  </w:style>
  <w:style w:type="numbering" w:customStyle="1" w:styleId="NoList35">
    <w:name w:val="No List35"/>
    <w:next w:val="NoList"/>
    <w:uiPriority w:val="99"/>
    <w:semiHidden/>
    <w:rsid w:val="002A5D96"/>
  </w:style>
  <w:style w:type="numbering" w:customStyle="1" w:styleId="NoList116">
    <w:name w:val="No List116"/>
    <w:next w:val="NoList"/>
    <w:uiPriority w:val="99"/>
    <w:semiHidden/>
    <w:unhideWhenUsed/>
    <w:rsid w:val="002A5D96"/>
  </w:style>
  <w:style w:type="numbering" w:customStyle="1" w:styleId="NoList1115">
    <w:name w:val="No List1115"/>
    <w:next w:val="NoList"/>
    <w:uiPriority w:val="99"/>
    <w:semiHidden/>
    <w:unhideWhenUsed/>
    <w:rsid w:val="002A5D96"/>
  </w:style>
  <w:style w:type="numbering" w:customStyle="1" w:styleId="240">
    <w:name w:val="无列表24"/>
    <w:next w:val="NoList"/>
    <w:uiPriority w:val="99"/>
    <w:semiHidden/>
    <w:unhideWhenUsed/>
    <w:rsid w:val="002A5D96"/>
  </w:style>
  <w:style w:type="numbering" w:customStyle="1" w:styleId="NoList125">
    <w:name w:val="No List125"/>
    <w:next w:val="NoList"/>
    <w:uiPriority w:val="99"/>
    <w:semiHidden/>
    <w:unhideWhenUsed/>
    <w:rsid w:val="002A5D96"/>
  </w:style>
  <w:style w:type="numbering" w:customStyle="1" w:styleId="1152">
    <w:name w:val="リストなし115"/>
    <w:next w:val="NoList"/>
    <w:uiPriority w:val="99"/>
    <w:semiHidden/>
    <w:unhideWhenUsed/>
    <w:rsid w:val="002A5D96"/>
  </w:style>
  <w:style w:type="numbering" w:customStyle="1" w:styleId="1153">
    <w:name w:val="无列表115"/>
    <w:next w:val="NoList"/>
    <w:semiHidden/>
    <w:rsid w:val="002A5D96"/>
  </w:style>
  <w:style w:type="numbering" w:customStyle="1" w:styleId="NoList215">
    <w:name w:val="No List215"/>
    <w:next w:val="NoList"/>
    <w:semiHidden/>
    <w:rsid w:val="002A5D96"/>
  </w:style>
  <w:style w:type="numbering" w:customStyle="1" w:styleId="NoList315">
    <w:name w:val="No List315"/>
    <w:next w:val="NoList"/>
    <w:uiPriority w:val="99"/>
    <w:semiHidden/>
    <w:rsid w:val="002A5D96"/>
  </w:style>
  <w:style w:type="numbering" w:customStyle="1" w:styleId="NoList44">
    <w:name w:val="No List44"/>
    <w:next w:val="NoList"/>
    <w:uiPriority w:val="99"/>
    <w:semiHidden/>
    <w:unhideWhenUsed/>
    <w:rsid w:val="002A5D96"/>
  </w:style>
  <w:style w:type="numbering" w:customStyle="1" w:styleId="NoList1124">
    <w:name w:val="No List1124"/>
    <w:next w:val="NoList"/>
    <w:uiPriority w:val="99"/>
    <w:semiHidden/>
    <w:unhideWhenUsed/>
    <w:rsid w:val="002A5D96"/>
  </w:style>
  <w:style w:type="numbering" w:customStyle="1" w:styleId="NoList1214">
    <w:name w:val="No List1214"/>
    <w:next w:val="NoList"/>
    <w:uiPriority w:val="99"/>
    <w:semiHidden/>
    <w:unhideWhenUsed/>
    <w:rsid w:val="002A5D96"/>
  </w:style>
  <w:style w:type="numbering" w:customStyle="1" w:styleId="11140">
    <w:name w:val="リストなし1114"/>
    <w:next w:val="NoList"/>
    <w:uiPriority w:val="99"/>
    <w:semiHidden/>
    <w:unhideWhenUsed/>
    <w:rsid w:val="002A5D96"/>
  </w:style>
  <w:style w:type="numbering" w:customStyle="1" w:styleId="11141">
    <w:name w:val="无列表1114"/>
    <w:next w:val="NoList"/>
    <w:semiHidden/>
    <w:rsid w:val="002A5D96"/>
  </w:style>
  <w:style w:type="numbering" w:customStyle="1" w:styleId="NoList2114">
    <w:name w:val="No List2114"/>
    <w:next w:val="NoList"/>
    <w:semiHidden/>
    <w:rsid w:val="002A5D96"/>
  </w:style>
  <w:style w:type="numbering" w:customStyle="1" w:styleId="NoList3114">
    <w:name w:val="No List3114"/>
    <w:next w:val="NoList"/>
    <w:uiPriority w:val="99"/>
    <w:semiHidden/>
    <w:rsid w:val="002A5D96"/>
  </w:style>
  <w:style w:type="numbering" w:customStyle="1" w:styleId="NoList11114">
    <w:name w:val="No List11114"/>
    <w:next w:val="NoList"/>
    <w:uiPriority w:val="99"/>
    <w:semiHidden/>
    <w:unhideWhenUsed/>
    <w:rsid w:val="002A5D96"/>
  </w:style>
  <w:style w:type="numbering" w:customStyle="1" w:styleId="NoList54">
    <w:name w:val="No List54"/>
    <w:next w:val="NoList"/>
    <w:uiPriority w:val="99"/>
    <w:semiHidden/>
    <w:unhideWhenUsed/>
    <w:rsid w:val="002A5D96"/>
  </w:style>
  <w:style w:type="numbering" w:customStyle="1" w:styleId="NoList134">
    <w:name w:val="No List134"/>
    <w:next w:val="NoList"/>
    <w:uiPriority w:val="99"/>
    <w:semiHidden/>
    <w:unhideWhenUsed/>
    <w:rsid w:val="002A5D96"/>
  </w:style>
  <w:style w:type="numbering" w:customStyle="1" w:styleId="1241">
    <w:name w:val="リストなし124"/>
    <w:next w:val="NoList"/>
    <w:uiPriority w:val="99"/>
    <w:semiHidden/>
    <w:unhideWhenUsed/>
    <w:rsid w:val="002A5D96"/>
  </w:style>
  <w:style w:type="numbering" w:customStyle="1" w:styleId="1242">
    <w:name w:val="无列表124"/>
    <w:next w:val="NoList"/>
    <w:semiHidden/>
    <w:rsid w:val="002A5D96"/>
  </w:style>
  <w:style w:type="numbering" w:customStyle="1" w:styleId="NoList224">
    <w:name w:val="No List224"/>
    <w:next w:val="NoList"/>
    <w:semiHidden/>
    <w:rsid w:val="002A5D96"/>
  </w:style>
  <w:style w:type="numbering" w:customStyle="1" w:styleId="NoList324">
    <w:name w:val="No List324"/>
    <w:next w:val="NoList"/>
    <w:uiPriority w:val="99"/>
    <w:semiHidden/>
    <w:rsid w:val="002A5D96"/>
  </w:style>
  <w:style w:type="numbering" w:customStyle="1" w:styleId="2140">
    <w:name w:val="无列表214"/>
    <w:next w:val="NoList"/>
    <w:uiPriority w:val="99"/>
    <w:semiHidden/>
    <w:unhideWhenUsed/>
    <w:rsid w:val="002A5D96"/>
  </w:style>
  <w:style w:type="numbering" w:customStyle="1" w:styleId="NoList1223">
    <w:name w:val="No List1223"/>
    <w:next w:val="NoList"/>
    <w:uiPriority w:val="99"/>
    <w:semiHidden/>
    <w:unhideWhenUsed/>
    <w:rsid w:val="002A5D96"/>
  </w:style>
  <w:style w:type="numbering" w:customStyle="1" w:styleId="11230">
    <w:name w:val="リストなし1123"/>
    <w:next w:val="NoList"/>
    <w:uiPriority w:val="99"/>
    <w:semiHidden/>
    <w:unhideWhenUsed/>
    <w:rsid w:val="002A5D96"/>
  </w:style>
  <w:style w:type="numbering" w:customStyle="1" w:styleId="11231">
    <w:name w:val="无列表1123"/>
    <w:next w:val="NoList"/>
    <w:semiHidden/>
    <w:rsid w:val="002A5D96"/>
  </w:style>
  <w:style w:type="numbering" w:customStyle="1" w:styleId="NoList2123">
    <w:name w:val="No List2123"/>
    <w:next w:val="NoList"/>
    <w:semiHidden/>
    <w:rsid w:val="002A5D96"/>
  </w:style>
  <w:style w:type="numbering" w:customStyle="1" w:styleId="NoList3123">
    <w:name w:val="No List3123"/>
    <w:next w:val="NoList"/>
    <w:uiPriority w:val="99"/>
    <w:semiHidden/>
    <w:rsid w:val="002A5D96"/>
  </w:style>
  <w:style w:type="numbering" w:customStyle="1" w:styleId="NoList11124">
    <w:name w:val="No List11124"/>
    <w:next w:val="NoList"/>
    <w:uiPriority w:val="99"/>
    <w:semiHidden/>
    <w:unhideWhenUsed/>
    <w:rsid w:val="002A5D96"/>
  </w:style>
  <w:style w:type="numbering" w:customStyle="1" w:styleId="31a">
    <w:name w:val="无列表31"/>
    <w:next w:val="NoList"/>
    <w:uiPriority w:val="99"/>
    <w:semiHidden/>
    <w:unhideWhenUsed/>
    <w:rsid w:val="002A5D96"/>
  </w:style>
  <w:style w:type="numbering" w:customStyle="1" w:styleId="1320">
    <w:name w:val="无列表132"/>
    <w:next w:val="NoList"/>
    <w:semiHidden/>
    <w:rsid w:val="002A5D96"/>
  </w:style>
  <w:style w:type="numbering" w:customStyle="1" w:styleId="NoList1132">
    <w:name w:val="No List1132"/>
    <w:next w:val="NoList"/>
    <w:uiPriority w:val="99"/>
    <w:semiHidden/>
    <w:unhideWhenUsed/>
    <w:rsid w:val="002A5D96"/>
  </w:style>
  <w:style w:type="numbering" w:customStyle="1" w:styleId="NoList412">
    <w:name w:val="No List412"/>
    <w:next w:val="NoList"/>
    <w:uiPriority w:val="99"/>
    <w:semiHidden/>
    <w:unhideWhenUsed/>
    <w:rsid w:val="002A5D96"/>
  </w:style>
  <w:style w:type="numbering" w:customStyle="1" w:styleId="222">
    <w:name w:val="无列表222"/>
    <w:next w:val="NoList"/>
    <w:uiPriority w:val="99"/>
    <w:semiHidden/>
    <w:unhideWhenUsed/>
    <w:rsid w:val="002A5D96"/>
  </w:style>
  <w:style w:type="numbering" w:customStyle="1" w:styleId="NoList12112">
    <w:name w:val="No List12112"/>
    <w:next w:val="NoList"/>
    <w:uiPriority w:val="99"/>
    <w:semiHidden/>
    <w:unhideWhenUsed/>
    <w:rsid w:val="002A5D96"/>
  </w:style>
  <w:style w:type="numbering" w:customStyle="1" w:styleId="111120">
    <w:name w:val="リストなし11112"/>
    <w:next w:val="NoList"/>
    <w:uiPriority w:val="99"/>
    <w:semiHidden/>
    <w:unhideWhenUsed/>
    <w:rsid w:val="002A5D96"/>
  </w:style>
  <w:style w:type="numbering" w:customStyle="1" w:styleId="111121">
    <w:name w:val="无列表11112"/>
    <w:next w:val="NoList"/>
    <w:semiHidden/>
    <w:rsid w:val="002A5D96"/>
  </w:style>
  <w:style w:type="numbering" w:customStyle="1" w:styleId="NoList21112">
    <w:name w:val="No List21112"/>
    <w:next w:val="NoList"/>
    <w:semiHidden/>
    <w:rsid w:val="002A5D96"/>
  </w:style>
  <w:style w:type="numbering" w:customStyle="1" w:styleId="NoList31112">
    <w:name w:val="No List31112"/>
    <w:next w:val="NoList"/>
    <w:uiPriority w:val="99"/>
    <w:semiHidden/>
    <w:rsid w:val="002A5D96"/>
  </w:style>
  <w:style w:type="numbering" w:customStyle="1" w:styleId="1111120">
    <w:name w:val="無清單111112"/>
    <w:next w:val="NoList"/>
    <w:uiPriority w:val="99"/>
    <w:semiHidden/>
    <w:unhideWhenUsed/>
    <w:rsid w:val="002A5D96"/>
  </w:style>
  <w:style w:type="numbering" w:customStyle="1" w:styleId="NoList1312">
    <w:name w:val="No List1312"/>
    <w:next w:val="NoList"/>
    <w:uiPriority w:val="99"/>
    <w:semiHidden/>
    <w:unhideWhenUsed/>
    <w:rsid w:val="002A5D96"/>
  </w:style>
  <w:style w:type="numbering" w:customStyle="1" w:styleId="12120">
    <w:name w:val="リストなし1212"/>
    <w:next w:val="NoList"/>
    <w:uiPriority w:val="99"/>
    <w:semiHidden/>
    <w:unhideWhenUsed/>
    <w:rsid w:val="002A5D96"/>
  </w:style>
  <w:style w:type="numbering" w:customStyle="1" w:styleId="12121">
    <w:name w:val="无列表1212"/>
    <w:next w:val="NoList"/>
    <w:semiHidden/>
    <w:rsid w:val="002A5D96"/>
  </w:style>
  <w:style w:type="numbering" w:customStyle="1" w:styleId="NoList2212">
    <w:name w:val="No List2212"/>
    <w:next w:val="NoList"/>
    <w:semiHidden/>
    <w:rsid w:val="002A5D96"/>
  </w:style>
  <w:style w:type="numbering" w:customStyle="1" w:styleId="NoList3212">
    <w:name w:val="No List3212"/>
    <w:next w:val="NoList"/>
    <w:uiPriority w:val="99"/>
    <w:semiHidden/>
    <w:rsid w:val="002A5D96"/>
  </w:style>
  <w:style w:type="numbering" w:customStyle="1" w:styleId="NoList11212">
    <w:name w:val="No List11212"/>
    <w:next w:val="NoList"/>
    <w:uiPriority w:val="99"/>
    <w:semiHidden/>
    <w:unhideWhenUsed/>
    <w:rsid w:val="002A5D96"/>
  </w:style>
  <w:style w:type="numbering" w:customStyle="1" w:styleId="2112">
    <w:name w:val="无列表2112"/>
    <w:next w:val="NoList"/>
    <w:uiPriority w:val="99"/>
    <w:semiHidden/>
    <w:unhideWhenUsed/>
    <w:rsid w:val="002A5D96"/>
  </w:style>
  <w:style w:type="numbering" w:customStyle="1" w:styleId="NoList12212">
    <w:name w:val="No List12212"/>
    <w:next w:val="NoList"/>
    <w:uiPriority w:val="99"/>
    <w:semiHidden/>
    <w:unhideWhenUsed/>
    <w:rsid w:val="002A5D96"/>
  </w:style>
  <w:style w:type="numbering" w:customStyle="1" w:styleId="112120">
    <w:name w:val="リストなし11212"/>
    <w:next w:val="NoList"/>
    <w:uiPriority w:val="99"/>
    <w:semiHidden/>
    <w:unhideWhenUsed/>
    <w:rsid w:val="002A5D96"/>
  </w:style>
  <w:style w:type="numbering" w:customStyle="1" w:styleId="112121">
    <w:name w:val="无列表11212"/>
    <w:next w:val="NoList"/>
    <w:semiHidden/>
    <w:rsid w:val="002A5D96"/>
  </w:style>
  <w:style w:type="numbering" w:customStyle="1" w:styleId="NoList21212">
    <w:name w:val="No List21212"/>
    <w:next w:val="NoList"/>
    <w:semiHidden/>
    <w:rsid w:val="002A5D96"/>
  </w:style>
  <w:style w:type="numbering" w:customStyle="1" w:styleId="NoList31212">
    <w:name w:val="No List31212"/>
    <w:next w:val="NoList"/>
    <w:uiPriority w:val="99"/>
    <w:semiHidden/>
    <w:rsid w:val="002A5D96"/>
  </w:style>
  <w:style w:type="numbering" w:customStyle="1" w:styleId="NoList111212">
    <w:name w:val="No List111212"/>
    <w:next w:val="NoList"/>
    <w:uiPriority w:val="99"/>
    <w:semiHidden/>
    <w:unhideWhenUsed/>
    <w:rsid w:val="002A5D96"/>
  </w:style>
  <w:style w:type="numbering" w:customStyle="1" w:styleId="13110">
    <w:name w:val="无列表1311"/>
    <w:next w:val="NoList"/>
    <w:semiHidden/>
    <w:rsid w:val="002A5D96"/>
  </w:style>
  <w:style w:type="numbering" w:customStyle="1" w:styleId="NoList4111">
    <w:name w:val="No List4111"/>
    <w:next w:val="NoList"/>
    <w:uiPriority w:val="99"/>
    <w:semiHidden/>
    <w:unhideWhenUsed/>
    <w:rsid w:val="002A5D96"/>
  </w:style>
  <w:style w:type="numbering" w:customStyle="1" w:styleId="2211">
    <w:name w:val="无列表2211"/>
    <w:next w:val="NoList"/>
    <w:uiPriority w:val="99"/>
    <w:semiHidden/>
    <w:unhideWhenUsed/>
    <w:rsid w:val="002A5D96"/>
  </w:style>
  <w:style w:type="numbering" w:customStyle="1" w:styleId="NoList121111">
    <w:name w:val="No List121111"/>
    <w:next w:val="NoList"/>
    <w:uiPriority w:val="99"/>
    <w:semiHidden/>
    <w:unhideWhenUsed/>
    <w:rsid w:val="002A5D96"/>
  </w:style>
  <w:style w:type="numbering" w:customStyle="1" w:styleId="1111111">
    <w:name w:val="リストなし111111"/>
    <w:next w:val="NoList"/>
    <w:uiPriority w:val="99"/>
    <w:semiHidden/>
    <w:unhideWhenUsed/>
    <w:rsid w:val="002A5D96"/>
  </w:style>
  <w:style w:type="numbering" w:customStyle="1" w:styleId="1111112">
    <w:name w:val="无列表111111"/>
    <w:next w:val="NoList"/>
    <w:semiHidden/>
    <w:rsid w:val="002A5D96"/>
  </w:style>
  <w:style w:type="numbering" w:customStyle="1" w:styleId="NoList211111">
    <w:name w:val="No List211111"/>
    <w:next w:val="NoList"/>
    <w:semiHidden/>
    <w:rsid w:val="002A5D96"/>
  </w:style>
  <w:style w:type="numbering" w:customStyle="1" w:styleId="NoList311111">
    <w:name w:val="No List311111"/>
    <w:next w:val="NoList"/>
    <w:uiPriority w:val="99"/>
    <w:semiHidden/>
    <w:rsid w:val="002A5D96"/>
  </w:style>
  <w:style w:type="numbering" w:customStyle="1" w:styleId="11111110">
    <w:name w:val="無清單1111111"/>
    <w:next w:val="NoList"/>
    <w:uiPriority w:val="99"/>
    <w:semiHidden/>
    <w:unhideWhenUsed/>
    <w:rsid w:val="002A5D96"/>
  </w:style>
  <w:style w:type="numbering" w:customStyle="1" w:styleId="NoList13111">
    <w:name w:val="No List13111"/>
    <w:next w:val="NoList"/>
    <w:uiPriority w:val="99"/>
    <w:semiHidden/>
    <w:unhideWhenUsed/>
    <w:rsid w:val="002A5D96"/>
  </w:style>
  <w:style w:type="numbering" w:customStyle="1" w:styleId="121110">
    <w:name w:val="リストなし12111"/>
    <w:next w:val="NoList"/>
    <w:uiPriority w:val="99"/>
    <w:semiHidden/>
    <w:unhideWhenUsed/>
    <w:rsid w:val="002A5D96"/>
  </w:style>
  <w:style w:type="numbering" w:customStyle="1" w:styleId="121111">
    <w:name w:val="无列表12111"/>
    <w:next w:val="NoList"/>
    <w:semiHidden/>
    <w:rsid w:val="002A5D96"/>
  </w:style>
  <w:style w:type="numbering" w:customStyle="1" w:styleId="NoList22111">
    <w:name w:val="No List22111"/>
    <w:next w:val="NoList"/>
    <w:semiHidden/>
    <w:rsid w:val="002A5D96"/>
  </w:style>
  <w:style w:type="numbering" w:customStyle="1" w:styleId="NoList32111">
    <w:name w:val="No List32111"/>
    <w:next w:val="NoList"/>
    <w:uiPriority w:val="99"/>
    <w:semiHidden/>
    <w:rsid w:val="002A5D96"/>
  </w:style>
  <w:style w:type="numbering" w:customStyle="1" w:styleId="NoList112111">
    <w:name w:val="No List112111"/>
    <w:next w:val="NoList"/>
    <w:uiPriority w:val="99"/>
    <w:semiHidden/>
    <w:unhideWhenUsed/>
    <w:rsid w:val="002A5D96"/>
  </w:style>
  <w:style w:type="numbering" w:customStyle="1" w:styleId="21111">
    <w:name w:val="无列表21111"/>
    <w:next w:val="NoList"/>
    <w:uiPriority w:val="99"/>
    <w:semiHidden/>
    <w:unhideWhenUsed/>
    <w:rsid w:val="002A5D96"/>
  </w:style>
  <w:style w:type="numbering" w:customStyle="1" w:styleId="NoList122111">
    <w:name w:val="No List122111"/>
    <w:next w:val="NoList"/>
    <w:uiPriority w:val="99"/>
    <w:semiHidden/>
    <w:unhideWhenUsed/>
    <w:rsid w:val="002A5D96"/>
  </w:style>
  <w:style w:type="numbering" w:customStyle="1" w:styleId="1121110">
    <w:name w:val="リストなし112111"/>
    <w:next w:val="NoList"/>
    <w:uiPriority w:val="99"/>
    <w:semiHidden/>
    <w:unhideWhenUsed/>
    <w:rsid w:val="002A5D96"/>
  </w:style>
  <w:style w:type="numbering" w:customStyle="1" w:styleId="1121111">
    <w:name w:val="无列表112111"/>
    <w:next w:val="NoList"/>
    <w:semiHidden/>
    <w:rsid w:val="002A5D96"/>
  </w:style>
  <w:style w:type="numbering" w:customStyle="1" w:styleId="NoList212111">
    <w:name w:val="No List212111"/>
    <w:next w:val="NoList"/>
    <w:semiHidden/>
    <w:rsid w:val="002A5D96"/>
  </w:style>
  <w:style w:type="numbering" w:customStyle="1" w:styleId="NoList312111">
    <w:name w:val="No List312111"/>
    <w:next w:val="NoList"/>
    <w:uiPriority w:val="99"/>
    <w:semiHidden/>
    <w:rsid w:val="002A5D96"/>
  </w:style>
  <w:style w:type="numbering" w:customStyle="1" w:styleId="NoList1112111">
    <w:name w:val="No List1112111"/>
    <w:next w:val="NoList"/>
    <w:uiPriority w:val="99"/>
    <w:semiHidden/>
    <w:unhideWhenUsed/>
    <w:rsid w:val="002A5D96"/>
  </w:style>
  <w:style w:type="numbering" w:customStyle="1" w:styleId="12210">
    <w:name w:val="无列表1221"/>
    <w:next w:val="NoList"/>
    <w:semiHidden/>
    <w:rsid w:val="002A5D96"/>
  </w:style>
  <w:style w:type="numbering" w:customStyle="1" w:styleId="NoList62">
    <w:name w:val="No List62"/>
    <w:next w:val="NoList"/>
    <w:uiPriority w:val="99"/>
    <w:semiHidden/>
    <w:unhideWhenUsed/>
    <w:rsid w:val="002A5D96"/>
  </w:style>
  <w:style w:type="numbering" w:customStyle="1" w:styleId="NoList142">
    <w:name w:val="No List142"/>
    <w:next w:val="NoList"/>
    <w:uiPriority w:val="99"/>
    <w:semiHidden/>
    <w:unhideWhenUsed/>
    <w:rsid w:val="002A5D96"/>
  </w:style>
  <w:style w:type="numbering" w:customStyle="1" w:styleId="1321">
    <w:name w:val="リストなし132"/>
    <w:next w:val="NoList"/>
    <w:uiPriority w:val="99"/>
    <w:semiHidden/>
    <w:unhideWhenUsed/>
    <w:rsid w:val="002A5D96"/>
  </w:style>
  <w:style w:type="numbering" w:customStyle="1" w:styleId="NoList232">
    <w:name w:val="No List232"/>
    <w:next w:val="NoList"/>
    <w:semiHidden/>
    <w:rsid w:val="002A5D96"/>
  </w:style>
  <w:style w:type="numbering" w:customStyle="1" w:styleId="NoList332">
    <w:name w:val="No List332"/>
    <w:next w:val="NoList"/>
    <w:uiPriority w:val="99"/>
    <w:semiHidden/>
    <w:rsid w:val="002A5D96"/>
  </w:style>
  <w:style w:type="numbering" w:customStyle="1" w:styleId="NoList1232">
    <w:name w:val="No List1232"/>
    <w:next w:val="NoList"/>
    <w:uiPriority w:val="99"/>
    <w:semiHidden/>
    <w:unhideWhenUsed/>
    <w:rsid w:val="002A5D96"/>
  </w:style>
  <w:style w:type="numbering" w:customStyle="1" w:styleId="11320">
    <w:name w:val="リストなし1132"/>
    <w:next w:val="NoList"/>
    <w:uiPriority w:val="99"/>
    <w:semiHidden/>
    <w:unhideWhenUsed/>
    <w:rsid w:val="002A5D96"/>
  </w:style>
  <w:style w:type="numbering" w:customStyle="1" w:styleId="11321">
    <w:name w:val="无列表1132"/>
    <w:next w:val="NoList"/>
    <w:semiHidden/>
    <w:rsid w:val="002A5D96"/>
  </w:style>
  <w:style w:type="numbering" w:customStyle="1" w:styleId="NoList2132">
    <w:name w:val="No List2132"/>
    <w:next w:val="NoList"/>
    <w:semiHidden/>
    <w:rsid w:val="002A5D96"/>
  </w:style>
  <w:style w:type="numbering" w:customStyle="1" w:styleId="NoList3132">
    <w:name w:val="No List3132"/>
    <w:next w:val="NoList"/>
    <w:uiPriority w:val="99"/>
    <w:semiHidden/>
    <w:rsid w:val="002A5D96"/>
  </w:style>
  <w:style w:type="numbering" w:customStyle="1" w:styleId="NoList11132">
    <w:name w:val="No List11132"/>
    <w:next w:val="NoList"/>
    <w:uiPriority w:val="99"/>
    <w:semiHidden/>
    <w:unhideWhenUsed/>
    <w:rsid w:val="002A5D96"/>
  </w:style>
  <w:style w:type="numbering" w:customStyle="1" w:styleId="NoList512">
    <w:name w:val="No List512"/>
    <w:next w:val="NoList"/>
    <w:uiPriority w:val="99"/>
    <w:semiHidden/>
    <w:unhideWhenUsed/>
    <w:rsid w:val="002A5D96"/>
  </w:style>
  <w:style w:type="numbering" w:customStyle="1" w:styleId="NoList11311">
    <w:name w:val="No List11311"/>
    <w:next w:val="NoList"/>
    <w:uiPriority w:val="99"/>
    <w:semiHidden/>
    <w:unhideWhenUsed/>
    <w:rsid w:val="002A5D96"/>
  </w:style>
  <w:style w:type="numbering" w:customStyle="1" w:styleId="NoList5111">
    <w:name w:val="No List5111"/>
    <w:next w:val="NoList"/>
    <w:uiPriority w:val="99"/>
    <w:semiHidden/>
    <w:unhideWhenUsed/>
    <w:rsid w:val="002A5D96"/>
  </w:style>
  <w:style w:type="numbering" w:customStyle="1" w:styleId="NoList611">
    <w:name w:val="No List611"/>
    <w:next w:val="NoList"/>
    <w:uiPriority w:val="99"/>
    <w:semiHidden/>
    <w:unhideWhenUsed/>
    <w:rsid w:val="002A5D96"/>
  </w:style>
  <w:style w:type="numbering" w:customStyle="1" w:styleId="NoList1411">
    <w:name w:val="No List1411"/>
    <w:next w:val="NoList"/>
    <w:uiPriority w:val="99"/>
    <w:semiHidden/>
    <w:unhideWhenUsed/>
    <w:rsid w:val="002A5D96"/>
  </w:style>
  <w:style w:type="numbering" w:customStyle="1" w:styleId="13111">
    <w:name w:val="リストなし1311"/>
    <w:next w:val="NoList"/>
    <w:uiPriority w:val="99"/>
    <w:semiHidden/>
    <w:unhideWhenUsed/>
    <w:rsid w:val="002A5D96"/>
  </w:style>
  <w:style w:type="numbering" w:customStyle="1" w:styleId="NoList2311">
    <w:name w:val="No List2311"/>
    <w:next w:val="NoList"/>
    <w:semiHidden/>
    <w:rsid w:val="002A5D96"/>
  </w:style>
  <w:style w:type="numbering" w:customStyle="1" w:styleId="NoList3311">
    <w:name w:val="No List3311"/>
    <w:next w:val="NoList"/>
    <w:uiPriority w:val="99"/>
    <w:semiHidden/>
    <w:rsid w:val="002A5D96"/>
  </w:style>
  <w:style w:type="numbering" w:customStyle="1" w:styleId="NoList1141">
    <w:name w:val="No List1141"/>
    <w:next w:val="NoList"/>
    <w:uiPriority w:val="99"/>
    <w:semiHidden/>
    <w:unhideWhenUsed/>
    <w:rsid w:val="002A5D96"/>
  </w:style>
  <w:style w:type="numbering" w:customStyle="1" w:styleId="NoList421">
    <w:name w:val="No List421"/>
    <w:next w:val="NoList"/>
    <w:uiPriority w:val="99"/>
    <w:semiHidden/>
    <w:unhideWhenUsed/>
    <w:rsid w:val="002A5D96"/>
  </w:style>
  <w:style w:type="numbering" w:customStyle="1" w:styleId="NoList12311">
    <w:name w:val="No List12311"/>
    <w:next w:val="NoList"/>
    <w:uiPriority w:val="99"/>
    <w:semiHidden/>
    <w:unhideWhenUsed/>
    <w:rsid w:val="002A5D96"/>
  </w:style>
  <w:style w:type="numbering" w:customStyle="1" w:styleId="113110">
    <w:name w:val="リストなし11311"/>
    <w:next w:val="NoList"/>
    <w:uiPriority w:val="99"/>
    <w:semiHidden/>
    <w:unhideWhenUsed/>
    <w:rsid w:val="002A5D96"/>
  </w:style>
  <w:style w:type="numbering" w:customStyle="1" w:styleId="113111">
    <w:name w:val="无列表11311"/>
    <w:next w:val="NoList"/>
    <w:semiHidden/>
    <w:rsid w:val="002A5D96"/>
  </w:style>
  <w:style w:type="numbering" w:customStyle="1" w:styleId="NoList21311">
    <w:name w:val="No List21311"/>
    <w:next w:val="NoList"/>
    <w:semiHidden/>
    <w:rsid w:val="002A5D96"/>
  </w:style>
  <w:style w:type="numbering" w:customStyle="1" w:styleId="NoList31311">
    <w:name w:val="No List31311"/>
    <w:next w:val="NoList"/>
    <w:uiPriority w:val="99"/>
    <w:semiHidden/>
    <w:rsid w:val="002A5D96"/>
  </w:style>
  <w:style w:type="numbering" w:customStyle="1" w:styleId="NoList111311">
    <w:name w:val="No List111311"/>
    <w:next w:val="NoList"/>
    <w:uiPriority w:val="99"/>
    <w:semiHidden/>
    <w:unhideWhenUsed/>
    <w:rsid w:val="002A5D96"/>
  </w:style>
  <w:style w:type="numbering" w:customStyle="1" w:styleId="NoList12121">
    <w:name w:val="No List12121"/>
    <w:next w:val="NoList"/>
    <w:uiPriority w:val="99"/>
    <w:semiHidden/>
    <w:unhideWhenUsed/>
    <w:rsid w:val="002A5D96"/>
  </w:style>
  <w:style w:type="numbering" w:customStyle="1" w:styleId="111210">
    <w:name w:val="リストなし11121"/>
    <w:next w:val="NoList"/>
    <w:uiPriority w:val="99"/>
    <w:semiHidden/>
    <w:unhideWhenUsed/>
    <w:rsid w:val="002A5D96"/>
  </w:style>
  <w:style w:type="numbering" w:customStyle="1" w:styleId="111211">
    <w:name w:val="无列表11121"/>
    <w:next w:val="NoList"/>
    <w:semiHidden/>
    <w:rsid w:val="002A5D96"/>
  </w:style>
  <w:style w:type="numbering" w:customStyle="1" w:styleId="NoList21121">
    <w:name w:val="No List21121"/>
    <w:next w:val="NoList"/>
    <w:semiHidden/>
    <w:rsid w:val="002A5D96"/>
  </w:style>
  <w:style w:type="numbering" w:customStyle="1" w:styleId="NoList31121">
    <w:name w:val="No List31121"/>
    <w:next w:val="NoList"/>
    <w:uiPriority w:val="99"/>
    <w:semiHidden/>
    <w:rsid w:val="002A5D96"/>
  </w:style>
  <w:style w:type="numbering" w:customStyle="1" w:styleId="NoList521">
    <w:name w:val="No List521"/>
    <w:next w:val="NoList"/>
    <w:uiPriority w:val="99"/>
    <w:semiHidden/>
    <w:unhideWhenUsed/>
    <w:rsid w:val="002A5D96"/>
  </w:style>
  <w:style w:type="numbering" w:customStyle="1" w:styleId="NoList1321">
    <w:name w:val="No List1321"/>
    <w:next w:val="NoList"/>
    <w:uiPriority w:val="99"/>
    <w:semiHidden/>
    <w:unhideWhenUsed/>
    <w:rsid w:val="002A5D96"/>
  </w:style>
  <w:style w:type="numbering" w:customStyle="1" w:styleId="12213">
    <w:name w:val="リストなし1221"/>
    <w:next w:val="NoList"/>
    <w:uiPriority w:val="99"/>
    <w:semiHidden/>
    <w:unhideWhenUsed/>
    <w:rsid w:val="002A5D96"/>
  </w:style>
  <w:style w:type="numbering" w:customStyle="1" w:styleId="NoList2221">
    <w:name w:val="No List2221"/>
    <w:next w:val="NoList"/>
    <w:semiHidden/>
    <w:rsid w:val="002A5D96"/>
  </w:style>
  <w:style w:type="numbering" w:customStyle="1" w:styleId="NoList3221">
    <w:name w:val="No List3221"/>
    <w:next w:val="NoList"/>
    <w:uiPriority w:val="99"/>
    <w:semiHidden/>
    <w:rsid w:val="002A5D96"/>
  </w:style>
  <w:style w:type="numbering" w:customStyle="1" w:styleId="NoList11221">
    <w:name w:val="No List11221"/>
    <w:next w:val="NoList"/>
    <w:uiPriority w:val="99"/>
    <w:semiHidden/>
    <w:unhideWhenUsed/>
    <w:rsid w:val="002A5D96"/>
  </w:style>
  <w:style w:type="numbering" w:customStyle="1" w:styleId="2121">
    <w:name w:val="无列表2121"/>
    <w:next w:val="NoList"/>
    <w:uiPriority w:val="99"/>
    <w:semiHidden/>
    <w:unhideWhenUsed/>
    <w:rsid w:val="002A5D96"/>
  </w:style>
  <w:style w:type="numbering" w:customStyle="1" w:styleId="NoList111221">
    <w:name w:val="No List111221"/>
    <w:next w:val="NoList"/>
    <w:uiPriority w:val="99"/>
    <w:semiHidden/>
    <w:unhideWhenUsed/>
    <w:rsid w:val="002A5D96"/>
  </w:style>
  <w:style w:type="numbering" w:customStyle="1" w:styleId="NoList71">
    <w:name w:val="No List71"/>
    <w:next w:val="NoList"/>
    <w:uiPriority w:val="99"/>
    <w:semiHidden/>
    <w:unhideWhenUsed/>
    <w:rsid w:val="002A5D96"/>
  </w:style>
  <w:style w:type="numbering" w:customStyle="1" w:styleId="NoList151">
    <w:name w:val="No List151"/>
    <w:next w:val="NoList"/>
    <w:uiPriority w:val="99"/>
    <w:semiHidden/>
    <w:unhideWhenUsed/>
    <w:rsid w:val="002A5D96"/>
  </w:style>
  <w:style w:type="numbering" w:customStyle="1" w:styleId="1410">
    <w:name w:val="リストなし141"/>
    <w:next w:val="NoList"/>
    <w:uiPriority w:val="99"/>
    <w:semiHidden/>
    <w:unhideWhenUsed/>
    <w:rsid w:val="002A5D96"/>
  </w:style>
  <w:style w:type="numbering" w:customStyle="1" w:styleId="1413">
    <w:name w:val="无列表141"/>
    <w:next w:val="NoList"/>
    <w:semiHidden/>
    <w:rsid w:val="002A5D96"/>
  </w:style>
  <w:style w:type="numbering" w:customStyle="1" w:styleId="NoList241">
    <w:name w:val="No List241"/>
    <w:next w:val="NoList"/>
    <w:semiHidden/>
    <w:rsid w:val="002A5D96"/>
  </w:style>
  <w:style w:type="numbering" w:customStyle="1" w:styleId="NoList341">
    <w:name w:val="No List341"/>
    <w:next w:val="NoList"/>
    <w:uiPriority w:val="99"/>
    <w:semiHidden/>
    <w:rsid w:val="002A5D96"/>
  </w:style>
  <w:style w:type="numbering" w:customStyle="1" w:styleId="NoList1151">
    <w:name w:val="No List1151"/>
    <w:next w:val="NoList"/>
    <w:uiPriority w:val="99"/>
    <w:semiHidden/>
    <w:unhideWhenUsed/>
    <w:rsid w:val="002A5D96"/>
  </w:style>
  <w:style w:type="numbering" w:customStyle="1" w:styleId="NoList431">
    <w:name w:val="No List431"/>
    <w:next w:val="NoList"/>
    <w:uiPriority w:val="99"/>
    <w:semiHidden/>
    <w:unhideWhenUsed/>
    <w:rsid w:val="002A5D96"/>
  </w:style>
  <w:style w:type="numbering" w:customStyle="1" w:styleId="NoList1241">
    <w:name w:val="No List1241"/>
    <w:next w:val="NoList"/>
    <w:uiPriority w:val="99"/>
    <w:semiHidden/>
    <w:unhideWhenUsed/>
    <w:rsid w:val="002A5D96"/>
  </w:style>
  <w:style w:type="numbering" w:customStyle="1" w:styleId="11410">
    <w:name w:val="リストなし1141"/>
    <w:next w:val="NoList"/>
    <w:uiPriority w:val="99"/>
    <w:semiHidden/>
    <w:unhideWhenUsed/>
    <w:rsid w:val="002A5D96"/>
  </w:style>
  <w:style w:type="numbering" w:customStyle="1" w:styleId="11411">
    <w:name w:val="无列表1141"/>
    <w:next w:val="NoList"/>
    <w:semiHidden/>
    <w:rsid w:val="002A5D96"/>
  </w:style>
  <w:style w:type="numbering" w:customStyle="1" w:styleId="NoList2141">
    <w:name w:val="No List2141"/>
    <w:next w:val="NoList"/>
    <w:semiHidden/>
    <w:rsid w:val="002A5D96"/>
  </w:style>
  <w:style w:type="numbering" w:customStyle="1" w:styleId="NoList3141">
    <w:name w:val="No List3141"/>
    <w:next w:val="NoList"/>
    <w:uiPriority w:val="99"/>
    <w:semiHidden/>
    <w:rsid w:val="002A5D96"/>
  </w:style>
  <w:style w:type="numbering" w:customStyle="1" w:styleId="NoList11141">
    <w:name w:val="No List11141"/>
    <w:next w:val="NoList"/>
    <w:uiPriority w:val="99"/>
    <w:semiHidden/>
    <w:unhideWhenUsed/>
    <w:rsid w:val="002A5D96"/>
  </w:style>
  <w:style w:type="numbering" w:customStyle="1" w:styleId="231">
    <w:name w:val="无列表231"/>
    <w:next w:val="NoList"/>
    <w:uiPriority w:val="99"/>
    <w:semiHidden/>
    <w:unhideWhenUsed/>
    <w:rsid w:val="002A5D96"/>
  </w:style>
  <w:style w:type="numbering" w:customStyle="1" w:styleId="NoList12131">
    <w:name w:val="No List12131"/>
    <w:next w:val="NoList"/>
    <w:uiPriority w:val="99"/>
    <w:semiHidden/>
    <w:unhideWhenUsed/>
    <w:rsid w:val="002A5D96"/>
  </w:style>
  <w:style w:type="numbering" w:customStyle="1" w:styleId="111310">
    <w:name w:val="リストなし11131"/>
    <w:next w:val="NoList"/>
    <w:uiPriority w:val="99"/>
    <w:semiHidden/>
    <w:unhideWhenUsed/>
    <w:rsid w:val="002A5D96"/>
  </w:style>
  <w:style w:type="numbering" w:customStyle="1" w:styleId="111311">
    <w:name w:val="无列表11131"/>
    <w:next w:val="NoList"/>
    <w:semiHidden/>
    <w:rsid w:val="002A5D96"/>
  </w:style>
  <w:style w:type="numbering" w:customStyle="1" w:styleId="NoList21131">
    <w:name w:val="No List21131"/>
    <w:next w:val="NoList"/>
    <w:semiHidden/>
    <w:rsid w:val="002A5D96"/>
  </w:style>
  <w:style w:type="numbering" w:customStyle="1" w:styleId="NoList31131">
    <w:name w:val="No List31131"/>
    <w:next w:val="NoList"/>
    <w:uiPriority w:val="99"/>
    <w:semiHidden/>
    <w:rsid w:val="002A5D96"/>
  </w:style>
  <w:style w:type="numbering" w:customStyle="1" w:styleId="NoList531">
    <w:name w:val="No List531"/>
    <w:next w:val="NoList"/>
    <w:uiPriority w:val="99"/>
    <w:semiHidden/>
    <w:unhideWhenUsed/>
    <w:rsid w:val="002A5D96"/>
  </w:style>
  <w:style w:type="numbering" w:customStyle="1" w:styleId="NoList1331">
    <w:name w:val="No List1331"/>
    <w:next w:val="NoList"/>
    <w:uiPriority w:val="99"/>
    <w:semiHidden/>
    <w:unhideWhenUsed/>
    <w:rsid w:val="002A5D96"/>
  </w:style>
  <w:style w:type="numbering" w:customStyle="1" w:styleId="12310">
    <w:name w:val="リストなし1231"/>
    <w:next w:val="NoList"/>
    <w:uiPriority w:val="99"/>
    <w:semiHidden/>
    <w:unhideWhenUsed/>
    <w:rsid w:val="002A5D96"/>
  </w:style>
  <w:style w:type="numbering" w:customStyle="1" w:styleId="12311">
    <w:name w:val="无列表1231"/>
    <w:next w:val="NoList"/>
    <w:semiHidden/>
    <w:rsid w:val="002A5D96"/>
  </w:style>
  <w:style w:type="numbering" w:customStyle="1" w:styleId="NoList2231">
    <w:name w:val="No List2231"/>
    <w:next w:val="NoList"/>
    <w:semiHidden/>
    <w:rsid w:val="002A5D96"/>
  </w:style>
  <w:style w:type="numbering" w:customStyle="1" w:styleId="NoList3231">
    <w:name w:val="No List3231"/>
    <w:next w:val="NoList"/>
    <w:uiPriority w:val="99"/>
    <w:semiHidden/>
    <w:rsid w:val="002A5D96"/>
  </w:style>
  <w:style w:type="numbering" w:customStyle="1" w:styleId="NoList11231">
    <w:name w:val="No List11231"/>
    <w:next w:val="NoList"/>
    <w:uiPriority w:val="99"/>
    <w:semiHidden/>
    <w:unhideWhenUsed/>
    <w:rsid w:val="002A5D96"/>
  </w:style>
  <w:style w:type="numbering" w:customStyle="1" w:styleId="21310">
    <w:name w:val="无列表2131"/>
    <w:next w:val="NoList"/>
    <w:uiPriority w:val="99"/>
    <w:semiHidden/>
    <w:unhideWhenUsed/>
    <w:rsid w:val="002A5D96"/>
  </w:style>
  <w:style w:type="numbering" w:customStyle="1" w:styleId="NoList12221">
    <w:name w:val="No List12221"/>
    <w:next w:val="NoList"/>
    <w:uiPriority w:val="99"/>
    <w:semiHidden/>
    <w:unhideWhenUsed/>
    <w:rsid w:val="002A5D96"/>
  </w:style>
  <w:style w:type="numbering" w:customStyle="1" w:styleId="112210">
    <w:name w:val="リストなし11221"/>
    <w:next w:val="NoList"/>
    <w:uiPriority w:val="99"/>
    <w:semiHidden/>
    <w:unhideWhenUsed/>
    <w:rsid w:val="002A5D96"/>
  </w:style>
  <w:style w:type="numbering" w:customStyle="1" w:styleId="112211">
    <w:name w:val="无列表11221"/>
    <w:next w:val="NoList"/>
    <w:semiHidden/>
    <w:rsid w:val="002A5D96"/>
  </w:style>
  <w:style w:type="numbering" w:customStyle="1" w:styleId="NoList21221">
    <w:name w:val="No List21221"/>
    <w:next w:val="NoList"/>
    <w:semiHidden/>
    <w:rsid w:val="002A5D96"/>
  </w:style>
  <w:style w:type="numbering" w:customStyle="1" w:styleId="NoList31221">
    <w:name w:val="No List31221"/>
    <w:next w:val="NoList"/>
    <w:uiPriority w:val="99"/>
    <w:semiHidden/>
    <w:rsid w:val="002A5D96"/>
  </w:style>
  <w:style w:type="numbering" w:customStyle="1" w:styleId="NoList111231">
    <w:name w:val="No List111231"/>
    <w:next w:val="NoList"/>
    <w:uiPriority w:val="99"/>
    <w:semiHidden/>
    <w:unhideWhenUsed/>
    <w:rsid w:val="002A5D96"/>
  </w:style>
  <w:style w:type="numbering" w:customStyle="1" w:styleId="4a">
    <w:name w:val="无列表4"/>
    <w:next w:val="NoList"/>
    <w:uiPriority w:val="99"/>
    <w:semiHidden/>
    <w:unhideWhenUsed/>
    <w:rsid w:val="002A5D96"/>
  </w:style>
  <w:style w:type="numbering" w:customStyle="1" w:styleId="320">
    <w:name w:val="无列表32"/>
    <w:next w:val="NoList"/>
    <w:uiPriority w:val="99"/>
    <w:semiHidden/>
    <w:unhideWhenUsed/>
    <w:rsid w:val="002A5D96"/>
  </w:style>
  <w:style w:type="numbering" w:customStyle="1" w:styleId="13120">
    <w:name w:val="无列表1312"/>
    <w:next w:val="NoList"/>
    <w:semiHidden/>
    <w:rsid w:val="002A5D96"/>
  </w:style>
  <w:style w:type="numbering" w:customStyle="1" w:styleId="NoList4112">
    <w:name w:val="No List4112"/>
    <w:next w:val="NoList"/>
    <w:uiPriority w:val="99"/>
    <w:semiHidden/>
    <w:unhideWhenUsed/>
    <w:rsid w:val="002A5D96"/>
  </w:style>
  <w:style w:type="numbering" w:customStyle="1" w:styleId="2212">
    <w:name w:val="无列表2212"/>
    <w:next w:val="NoList"/>
    <w:uiPriority w:val="99"/>
    <w:semiHidden/>
    <w:unhideWhenUsed/>
    <w:rsid w:val="002A5D96"/>
  </w:style>
  <w:style w:type="numbering" w:customStyle="1" w:styleId="NoList121112">
    <w:name w:val="No List121112"/>
    <w:next w:val="NoList"/>
    <w:uiPriority w:val="99"/>
    <w:semiHidden/>
    <w:unhideWhenUsed/>
    <w:rsid w:val="002A5D96"/>
  </w:style>
  <w:style w:type="numbering" w:customStyle="1" w:styleId="1111121">
    <w:name w:val="リストなし111112"/>
    <w:next w:val="NoList"/>
    <w:uiPriority w:val="99"/>
    <w:semiHidden/>
    <w:unhideWhenUsed/>
    <w:rsid w:val="002A5D96"/>
  </w:style>
  <w:style w:type="numbering" w:customStyle="1" w:styleId="1111122">
    <w:name w:val="无列表111112"/>
    <w:next w:val="NoList"/>
    <w:semiHidden/>
    <w:rsid w:val="002A5D96"/>
  </w:style>
  <w:style w:type="numbering" w:customStyle="1" w:styleId="NoList211112">
    <w:name w:val="No List211112"/>
    <w:next w:val="NoList"/>
    <w:semiHidden/>
    <w:rsid w:val="002A5D96"/>
  </w:style>
  <w:style w:type="numbering" w:customStyle="1" w:styleId="NoList311112">
    <w:name w:val="No List311112"/>
    <w:next w:val="NoList"/>
    <w:uiPriority w:val="99"/>
    <w:semiHidden/>
    <w:rsid w:val="002A5D96"/>
  </w:style>
  <w:style w:type="numbering" w:customStyle="1" w:styleId="11111120">
    <w:name w:val="無清單1111112"/>
    <w:next w:val="NoList"/>
    <w:uiPriority w:val="99"/>
    <w:semiHidden/>
    <w:unhideWhenUsed/>
    <w:rsid w:val="002A5D96"/>
  </w:style>
  <w:style w:type="numbering" w:customStyle="1" w:styleId="NoList13112">
    <w:name w:val="No List13112"/>
    <w:next w:val="NoList"/>
    <w:uiPriority w:val="99"/>
    <w:semiHidden/>
    <w:unhideWhenUsed/>
    <w:rsid w:val="002A5D96"/>
  </w:style>
  <w:style w:type="numbering" w:customStyle="1" w:styleId="121120">
    <w:name w:val="リストなし12112"/>
    <w:next w:val="NoList"/>
    <w:uiPriority w:val="99"/>
    <w:semiHidden/>
    <w:unhideWhenUsed/>
    <w:rsid w:val="002A5D96"/>
  </w:style>
  <w:style w:type="numbering" w:customStyle="1" w:styleId="121121">
    <w:name w:val="无列表12112"/>
    <w:next w:val="NoList"/>
    <w:semiHidden/>
    <w:rsid w:val="002A5D96"/>
  </w:style>
  <w:style w:type="numbering" w:customStyle="1" w:styleId="NoList22112">
    <w:name w:val="No List22112"/>
    <w:next w:val="NoList"/>
    <w:semiHidden/>
    <w:rsid w:val="002A5D96"/>
  </w:style>
  <w:style w:type="numbering" w:customStyle="1" w:styleId="NoList32112">
    <w:name w:val="No List32112"/>
    <w:next w:val="NoList"/>
    <w:uiPriority w:val="99"/>
    <w:semiHidden/>
    <w:rsid w:val="002A5D96"/>
  </w:style>
  <w:style w:type="numbering" w:customStyle="1" w:styleId="NoList112112">
    <w:name w:val="No List112112"/>
    <w:next w:val="NoList"/>
    <w:uiPriority w:val="99"/>
    <w:semiHidden/>
    <w:unhideWhenUsed/>
    <w:rsid w:val="002A5D96"/>
  </w:style>
  <w:style w:type="numbering" w:customStyle="1" w:styleId="21112">
    <w:name w:val="无列表21112"/>
    <w:next w:val="NoList"/>
    <w:uiPriority w:val="99"/>
    <w:semiHidden/>
    <w:unhideWhenUsed/>
    <w:rsid w:val="002A5D96"/>
  </w:style>
  <w:style w:type="numbering" w:customStyle="1" w:styleId="NoList122112">
    <w:name w:val="No List122112"/>
    <w:next w:val="NoList"/>
    <w:uiPriority w:val="99"/>
    <w:semiHidden/>
    <w:unhideWhenUsed/>
    <w:rsid w:val="002A5D96"/>
  </w:style>
  <w:style w:type="numbering" w:customStyle="1" w:styleId="112112">
    <w:name w:val="リストなし112112"/>
    <w:next w:val="NoList"/>
    <w:uiPriority w:val="99"/>
    <w:semiHidden/>
    <w:unhideWhenUsed/>
    <w:rsid w:val="002A5D96"/>
  </w:style>
  <w:style w:type="numbering" w:customStyle="1" w:styleId="1121120">
    <w:name w:val="无列表112112"/>
    <w:next w:val="NoList"/>
    <w:semiHidden/>
    <w:rsid w:val="002A5D96"/>
  </w:style>
  <w:style w:type="numbering" w:customStyle="1" w:styleId="NoList212112">
    <w:name w:val="No List212112"/>
    <w:next w:val="NoList"/>
    <w:semiHidden/>
    <w:rsid w:val="002A5D96"/>
  </w:style>
  <w:style w:type="numbering" w:customStyle="1" w:styleId="NoList312112">
    <w:name w:val="No List312112"/>
    <w:next w:val="NoList"/>
    <w:uiPriority w:val="99"/>
    <w:semiHidden/>
    <w:rsid w:val="002A5D96"/>
  </w:style>
  <w:style w:type="numbering" w:customStyle="1" w:styleId="NoList1112112">
    <w:name w:val="No List1112112"/>
    <w:next w:val="NoList"/>
    <w:uiPriority w:val="99"/>
    <w:semiHidden/>
    <w:unhideWhenUsed/>
    <w:rsid w:val="002A5D96"/>
  </w:style>
  <w:style w:type="numbering" w:customStyle="1" w:styleId="12220">
    <w:name w:val="无列表1222"/>
    <w:next w:val="NoList"/>
    <w:semiHidden/>
    <w:rsid w:val="002A5D96"/>
  </w:style>
  <w:style w:type="numbering" w:customStyle="1" w:styleId="NoList9">
    <w:name w:val="No List9"/>
    <w:next w:val="NoList"/>
    <w:uiPriority w:val="99"/>
    <w:semiHidden/>
    <w:unhideWhenUsed/>
    <w:rsid w:val="002A5D96"/>
  </w:style>
  <w:style w:type="numbering" w:customStyle="1" w:styleId="NoList17">
    <w:name w:val="No List17"/>
    <w:next w:val="NoList"/>
    <w:uiPriority w:val="99"/>
    <w:semiHidden/>
    <w:unhideWhenUsed/>
    <w:rsid w:val="002A5D96"/>
  </w:style>
  <w:style w:type="numbering" w:customStyle="1" w:styleId="162">
    <w:name w:val="リストなし16"/>
    <w:next w:val="NoList"/>
    <w:uiPriority w:val="99"/>
    <w:semiHidden/>
    <w:unhideWhenUsed/>
    <w:rsid w:val="002A5D96"/>
  </w:style>
  <w:style w:type="numbering" w:customStyle="1" w:styleId="163">
    <w:name w:val="无列表16"/>
    <w:next w:val="NoList"/>
    <w:semiHidden/>
    <w:rsid w:val="002A5D96"/>
  </w:style>
  <w:style w:type="numbering" w:customStyle="1" w:styleId="NoList26">
    <w:name w:val="No List26"/>
    <w:next w:val="NoList"/>
    <w:semiHidden/>
    <w:rsid w:val="002A5D96"/>
  </w:style>
  <w:style w:type="numbering" w:customStyle="1" w:styleId="NoList36">
    <w:name w:val="No List36"/>
    <w:next w:val="NoList"/>
    <w:uiPriority w:val="99"/>
    <w:semiHidden/>
    <w:rsid w:val="002A5D96"/>
  </w:style>
  <w:style w:type="numbering" w:customStyle="1" w:styleId="NoList117">
    <w:name w:val="No List117"/>
    <w:next w:val="NoList"/>
    <w:uiPriority w:val="99"/>
    <w:semiHidden/>
    <w:unhideWhenUsed/>
    <w:rsid w:val="002A5D96"/>
  </w:style>
  <w:style w:type="numbering" w:customStyle="1" w:styleId="NoList1116">
    <w:name w:val="No List1116"/>
    <w:next w:val="NoList"/>
    <w:uiPriority w:val="99"/>
    <w:semiHidden/>
    <w:unhideWhenUsed/>
    <w:rsid w:val="002A5D96"/>
  </w:style>
  <w:style w:type="numbering" w:customStyle="1" w:styleId="250">
    <w:name w:val="无列表25"/>
    <w:next w:val="NoList"/>
    <w:uiPriority w:val="99"/>
    <w:semiHidden/>
    <w:unhideWhenUsed/>
    <w:rsid w:val="002A5D96"/>
  </w:style>
  <w:style w:type="numbering" w:customStyle="1" w:styleId="NoList126">
    <w:name w:val="No List126"/>
    <w:next w:val="NoList"/>
    <w:uiPriority w:val="99"/>
    <w:semiHidden/>
    <w:unhideWhenUsed/>
    <w:rsid w:val="002A5D96"/>
  </w:style>
  <w:style w:type="numbering" w:customStyle="1" w:styleId="1160">
    <w:name w:val="リストなし116"/>
    <w:next w:val="NoList"/>
    <w:uiPriority w:val="99"/>
    <w:semiHidden/>
    <w:unhideWhenUsed/>
    <w:rsid w:val="002A5D96"/>
  </w:style>
  <w:style w:type="numbering" w:customStyle="1" w:styleId="1161">
    <w:name w:val="无列表116"/>
    <w:next w:val="NoList"/>
    <w:semiHidden/>
    <w:rsid w:val="002A5D96"/>
  </w:style>
  <w:style w:type="numbering" w:customStyle="1" w:styleId="NoList216">
    <w:name w:val="No List216"/>
    <w:next w:val="NoList"/>
    <w:semiHidden/>
    <w:rsid w:val="002A5D96"/>
  </w:style>
  <w:style w:type="numbering" w:customStyle="1" w:styleId="NoList316">
    <w:name w:val="No List316"/>
    <w:next w:val="NoList"/>
    <w:uiPriority w:val="99"/>
    <w:semiHidden/>
    <w:rsid w:val="002A5D96"/>
  </w:style>
  <w:style w:type="numbering" w:customStyle="1" w:styleId="NoList45">
    <w:name w:val="No List45"/>
    <w:next w:val="NoList"/>
    <w:uiPriority w:val="99"/>
    <w:semiHidden/>
    <w:unhideWhenUsed/>
    <w:rsid w:val="002A5D96"/>
  </w:style>
  <w:style w:type="numbering" w:customStyle="1" w:styleId="NoList1125">
    <w:name w:val="No List1125"/>
    <w:next w:val="NoList"/>
    <w:uiPriority w:val="99"/>
    <w:semiHidden/>
    <w:unhideWhenUsed/>
    <w:rsid w:val="002A5D96"/>
  </w:style>
  <w:style w:type="numbering" w:customStyle="1" w:styleId="NoList1215">
    <w:name w:val="No List1215"/>
    <w:next w:val="NoList"/>
    <w:uiPriority w:val="99"/>
    <w:semiHidden/>
    <w:unhideWhenUsed/>
    <w:rsid w:val="002A5D96"/>
  </w:style>
  <w:style w:type="numbering" w:customStyle="1" w:styleId="11150">
    <w:name w:val="リストなし1115"/>
    <w:next w:val="NoList"/>
    <w:uiPriority w:val="99"/>
    <w:semiHidden/>
    <w:unhideWhenUsed/>
    <w:rsid w:val="002A5D96"/>
  </w:style>
  <w:style w:type="numbering" w:customStyle="1" w:styleId="11151">
    <w:name w:val="无列表1115"/>
    <w:next w:val="NoList"/>
    <w:semiHidden/>
    <w:rsid w:val="002A5D96"/>
  </w:style>
  <w:style w:type="numbering" w:customStyle="1" w:styleId="NoList2115">
    <w:name w:val="No List2115"/>
    <w:next w:val="NoList"/>
    <w:semiHidden/>
    <w:rsid w:val="002A5D96"/>
  </w:style>
  <w:style w:type="numbering" w:customStyle="1" w:styleId="NoList3115">
    <w:name w:val="No List3115"/>
    <w:next w:val="NoList"/>
    <w:uiPriority w:val="99"/>
    <w:semiHidden/>
    <w:rsid w:val="002A5D96"/>
  </w:style>
  <w:style w:type="numbering" w:customStyle="1" w:styleId="NoList11115">
    <w:name w:val="No List11115"/>
    <w:next w:val="NoList"/>
    <w:uiPriority w:val="99"/>
    <w:semiHidden/>
    <w:unhideWhenUsed/>
    <w:rsid w:val="002A5D96"/>
  </w:style>
  <w:style w:type="numbering" w:customStyle="1" w:styleId="NoList55">
    <w:name w:val="No List55"/>
    <w:next w:val="NoList"/>
    <w:uiPriority w:val="99"/>
    <w:semiHidden/>
    <w:unhideWhenUsed/>
    <w:rsid w:val="002A5D96"/>
  </w:style>
  <w:style w:type="numbering" w:customStyle="1" w:styleId="NoList135">
    <w:name w:val="No List135"/>
    <w:next w:val="NoList"/>
    <w:uiPriority w:val="99"/>
    <w:semiHidden/>
    <w:unhideWhenUsed/>
    <w:rsid w:val="002A5D96"/>
  </w:style>
  <w:style w:type="numbering" w:customStyle="1" w:styleId="1250">
    <w:name w:val="リストなし125"/>
    <w:next w:val="NoList"/>
    <w:uiPriority w:val="99"/>
    <w:semiHidden/>
    <w:unhideWhenUsed/>
    <w:rsid w:val="002A5D96"/>
  </w:style>
  <w:style w:type="numbering" w:customStyle="1" w:styleId="1251">
    <w:name w:val="无列表125"/>
    <w:next w:val="NoList"/>
    <w:semiHidden/>
    <w:rsid w:val="002A5D96"/>
  </w:style>
  <w:style w:type="numbering" w:customStyle="1" w:styleId="NoList225">
    <w:name w:val="No List225"/>
    <w:next w:val="NoList"/>
    <w:semiHidden/>
    <w:rsid w:val="002A5D96"/>
  </w:style>
  <w:style w:type="numbering" w:customStyle="1" w:styleId="NoList325">
    <w:name w:val="No List325"/>
    <w:next w:val="NoList"/>
    <w:uiPriority w:val="99"/>
    <w:semiHidden/>
    <w:rsid w:val="002A5D96"/>
  </w:style>
  <w:style w:type="numbering" w:customStyle="1" w:styleId="2151">
    <w:name w:val="无列表215"/>
    <w:next w:val="NoList"/>
    <w:uiPriority w:val="99"/>
    <w:semiHidden/>
    <w:unhideWhenUsed/>
    <w:rsid w:val="002A5D96"/>
  </w:style>
  <w:style w:type="numbering" w:customStyle="1" w:styleId="NoList1224">
    <w:name w:val="No List1224"/>
    <w:next w:val="NoList"/>
    <w:uiPriority w:val="99"/>
    <w:semiHidden/>
    <w:unhideWhenUsed/>
    <w:rsid w:val="002A5D96"/>
  </w:style>
  <w:style w:type="numbering" w:customStyle="1" w:styleId="11240">
    <w:name w:val="リストなし1124"/>
    <w:next w:val="NoList"/>
    <w:uiPriority w:val="99"/>
    <w:semiHidden/>
    <w:unhideWhenUsed/>
    <w:rsid w:val="002A5D96"/>
  </w:style>
  <w:style w:type="numbering" w:customStyle="1" w:styleId="11241">
    <w:name w:val="无列表1124"/>
    <w:next w:val="NoList"/>
    <w:semiHidden/>
    <w:rsid w:val="002A5D96"/>
  </w:style>
  <w:style w:type="numbering" w:customStyle="1" w:styleId="NoList2124">
    <w:name w:val="No List2124"/>
    <w:next w:val="NoList"/>
    <w:semiHidden/>
    <w:rsid w:val="002A5D96"/>
  </w:style>
  <w:style w:type="numbering" w:customStyle="1" w:styleId="NoList3124">
    <w:name w:val="No List3124"/>
    <w:next w:val="NoList"/>
    <w:uiPriority w:val="99"/>
    <w:semiHidden/>
    <w:rsid w:val="002A5D96"/>
  </w:style>
  <w:style w:type="numbering" w:customStyle="1" w:styleId="NoList11125">
    <w:name w:val="No List11125"/>
    <w:next w:val="NoList"/>
    <w:uiPriority w:val="99"/>
    <w:semiHidden/>
    <w:unhideWhenUsed/>
    <w:rsid w:val="002A5D96"/>
  </w:style>
  <w:style w:type="numbering" w:customStyle="1" w:styleId="330">
    <w:name w:val="无列表33"/>
    <w:next w:val="NoList"/>
    <w:uiPriority w:val="99"/>
    <w:semiHidden/>
    <w:unhideWhenUsed/>
    <w:rsid w:val="002A5D96"/>
  </w:style>
  <w:style w:type="numbering" w:customStyle="1" w:styleId="1331">
    <w:name w:val="无列表133"/>
    <w:next w:val="NoList"/>
    <w:semiHidden/>
    <w:rsid w:val="002A5D96"/>
  </w:style>
  <w:style w:type="numbering" w:customStyle="1" w:styleId="NoList1133">
    <w:name w:val="No List1133"/>
    <w:next w:val="NoList"/>
    <w:uiPriority w:val="99"/>
    <w:semiHidden/>
    <w:unhideWhenUsed/>
    <w:rsid w:val="002A5D96"/>
  </w:style>
  <w:style w:type="numbering" w:customStyle="1" w:styleId="NoList413">
    <w:name w:val="No List413"/>
    <w:next w:val="NoList"/>
    <w:uiPriority w:val="99"/>
    <w:semiHidden/>
    <w:unhideWhenUsed/>
    <w:rsid w:val="002A5D96"/>
  </w:style>
  <w:style w:type="numbering" w:customStyle="1" w:styleId="223">
    <w:name w:val="无列表223"/>
    <w:next w:val="NoList"/>
    <w:uiPriority w:val="99"/>
    <w:semiHidden/>
    <w:unhideWhenUsed/>
    <w:rsid w:val="002A5D96"/>
  </w:style>
  <w:style w:type="numbering" w:customStyle="1" w:styleId="NoList12113">
    <w:name w:val="No List12113"/>
    <w:next w:val="NoList"/>
    <w:uiPriority w:val="99"/>
    <w:semiHidden/>
    <w:unhideWhenUsed/>
    <w:rsid w:val="002A5D96"/>
  </w:style>
  <w:style w:type="numbering" w:customStyle="1" w:styleId="111130">
    <w:name w:val="リストなし11113"/>
    <w:next w:val="NoList"/>
    <w:uiPriority w:val="99"/>
    <w:semiHidden/>
    <w:unhideWhenUsed/>
    <w:rsid w:val="002A5D96"/>
  </w:style>
  <w:style w:type="numbering" w:customStyle="1" w:styleId="111131">
    <w:name w:val="无列表11113"/>
    <w:next w:val="NoList"/>
    <w:semiHidden/>
    <w:rsid w:val="002A5D96"/>
  </w:style>
  <w:style w:type="numbering" w:customStyle="1" w:styleId="NoList21113">
    <w:name w:val="No List21113"/>
    <w:next w:val="NoList"/>
    <w:semiHidden/>
    <w:rsid w:val="002A5D96"/>
  </w:style>
  <w:style w:type="numbering" w:customStyle="1" w:styleId="NoList31113">
    <w:name w:val="No List31113"/>
    <w:next w:val="NoList"/>
    <w:uiPriority w:val="99"/>
    <w:semiHidden/>
    <w:rsid w:val="002A5D96"/>
  </w:style>
  <w:style w:type="numbering" w:customStyle="1" w:styleId="NoList1313">
    <w:name w:val="No List1313"/>
    <w:next w:val="NoList"/>
    <w:uiPriority w:val="99"/>
    <w:semiHidden/>
    <w:unhideWhenUsed/>
    <w:rsid w:val="002A5D96"/>
  </w:style>
  <w:style w:type="numbering" w:customStyle="1" w:styleId="12130">
    <w:name w:val="リストなし1213"/>
    <w:next w:val="NoList"/>
    <w:uiPriority w:val="99"/>
    <w:semiHidden/>
    <w:unhideWhenUsed/>
    <w:rsid w:val="002A5D96"/>
  </w:style>
  <w:style w:type="numbering" w:customStyle="1" w:styleId="12131">
    <w:name w:val="无列表1213"/>
    <w:next w:val="NoList"/>
    <w:semiHidden/>
    <w:rsid w:val="002A5D96"/>
  </w:style>
  <w:style w:type="numbering" w:customStyle="1" w:styleId="NoList2213">
    <w:name w:val="No List2213"/>
    <w:next w:val="NoList"/>
    <w:semiHidden/>
    <w:rsid w:val="002A5D96"/>
  </w:style>
  <w:style w:type="numbering" w:customStyle="1" w:styleId="NoList3213">
    <w:name w:val="No List3213"/>
    <w:next w:val="NoList"/>
    <w:uiPriority w:val="99"/>
    <w:semiHidden/>
    <w:rsid w:val="002A5D96"/>
  </w:style>
  <w:style w:type="numbering" w:customStyle="1" w:styleId="NoList11213">
    <w:name w:val="No List11213"/>
    <w:next w:val="NoList"/>
    <w:uiPriority w:val="99"/>
    <w:semiHidden/>
    <w:unhideWhenUsed/>
    <w:rsid w:val="002A5D96"/>
  </w:style>
  <w:style w:type="numbering" w:customStyle="1" w:styleId="2113">
    <w:name w:val="无列表2113"/>
    <w:next w:val="NoList"/>
    <w:uiPriority w:val="99"/>
    <w:semiHidden/>
    <w:unhideWhenUsed/>
    <w:rsid w:val="002A5D96"/>
  </w:style>
  <w:style w:type="numbering" w:customStyle="1" w:styleId="NoList12213">
    <w:name w:val="No List12213"/>
    <w:next w:val="NoList"/>
    <w:uiPriority w:val="99"/>
    <w:semiHidden/>
    <w:unhideWhenUsed/>
    <w:rsid w:val="002A5D96"/>
  </w:style>
  <w:style w:type="numbering" w:customStyle="1" w:styleId="112130">
    <w:name w:val="リストなし11213"/>
    <w:next w:val="NoList"/>
    <w:uiPriority w:val="99"/>
    <w:semiHidden/>
    <w:unhideWhenUsed/>
    <w:rsid w:val="002A5D96"/>
  </w:style>
  <w:style w:type="numbering" w:customStyle="1" w:styleId="112131">
    <w:name w:val="无列表11213"/>
    <w:next w:val="NoList"/>
    <w:semiHidden/>
    <w:rsid w:val="002A5D96"/>
  </w:style>
  <w:style w:type="numbering" w:customStyle="1" w:styleId="NoList21213">
    <w:name w:val="No List21213"/>
    <w:next w:val="NoList"/>
    <w:semiHidden/>
    <w:rsid w:val="002A5D96"/>
  </w:style>
  <w:style w:type="numbering" w:customStyle="1" w:styleId="NoList31213">
    <w:name w:val="No List31213"/>
    <w:next w:val="NoList"/>
    <w:uiPriority w:val="99"/>
    <w:semiHidden/>
    <w:rsid w:val="002A5D96"/>
  </w:style>
  <w:style w:type="numbering" w:customStyle="1" w:styleId="NoList111213">
    <w:name w:val="No List111213"/>
    <w:next w:val="NoList"/>
    <w:uiPriority w:val="99"/>
    <w:semiHidden/>
    <w:unhideWhenUsed/>
    <w:rsid w:val="002A5D96"/>
  </w:style>
  <w:style w:type="numbering" w:customStyle="1" w:styleId="NoList63">
    <w:name w:val="No List63"/>
    <w:next w:val="NoList"/>
    <w:uiPriority w:val="99"/>
    <w:semiHidden/>
    <w:unhideWhenUsed/>
    <w:rsid w:val="002A5D96"/>
  </w:style>
  <w:style w:type="numbering" w:customStyle="1" w:styleId="NoList143">
    <w:name w:val="No List143"/>
    <w:next w:val="NoList"/>
    <w:uiPriority w:val="99"/>
    <w:semiHidden/>
    <w:unhideWhenUsed/>
    <w:rsid w:val="002A5D96"/>
  </w:style>
  <w:style w:type="numbering" w:customStyle="1" w:styleId="1332">
    <w:name w:val="リストなし133"/>
    <w:next w:val="NoList"/>
    <w:uiPriority w:val="99"/>
    <w:semiHidden/>
    <w:unhideWhenUsed/>
    <w:rsid w:val="002A5D96"/>
  </w:style>
  <w:style w:type="numbering" w:customStyle="1" w:styleId="NoList233">
    <w:name w:val="No List233"/>
    <w:next w:val="NoList"/>
    <w:semiHidden/>
    <w:rsid w:val="002A5D96"/>
  </w:style>
  <w:style w:type="numbering" w:customStyle="1" w:styleId="NoList333">
    <w:name w:val="No List333"/>
    <w:next w:val="NoList"/>
    <w:uiPriority w:val="99"/>
    <w:semiHidden/>
    <w:rsid w:val="002A5D96"/>
  </w:style>
  <w:style w:type="numbering" w:customStyle="1" w:styleId="NoList1233">
    <w:name w:val="No List1233"/>
    <w:next w:val="NoList"/>
    <w:uiPriority w:val="99"/>
    <w:semiHidden/>
    <w:unhideWhenUsed/>
    <w:rsid w:val="002A5D96"/>
  </w:style>
  <w:style w:type="numbering" w:customStyle="1" w:styleId="11330">
    <w:name w:val="リストなし1133"/>
    <w:next w:val="NoList"/>
    <w:uiPriority w:val="99"/>
    <w:semiHidden/>
    <w:unhideWhenUsed/>
    <w:rsid w:val="002A5D96"/>
  </w:style>
  <w:style w:type="numbering" w:customStyle="1" w:styleId="11331">
    <w:name w:val="无列表1133"/>
    <w:next w:val="NoList"/>
    <w:semiHidden/>
    <w:rsid w:val="002A5D96"/>
  </w:style>
  <w:style w:type="numbering" w:customStyle="1" w:styleId="NoList2133">
    <w:name w:val="No List2133"/>
    <w:next w:val="NoList"/>
    <w:semiHidden/>
    <w:rsid w:val="002A5D96"/>
  </w:style>
  <w:style w:type="numbering" w:customStyle="1" w:styleId="NoList3133">
    <w:name w:val="No List3133"/>
    <w:next w:val="NoList"/>
    <w:uiPriority w:val="99"/>
    <w:semiHidden/>
    <w:rsid w:val="002A5D96"/>
  </w:style>
  <w:style w:type="numbering" w:customStyle="1" w:styleId="NoList11133">
    <w:name w:val="No List11133"/>
    <w:next w:val="NoList"/>
    <w:uiPriority w:val="99"/>
    <w:semiHidden/>
    <w:unhideWhenUsed/>
    <w:rsid w:val="002A5D96"/>
  </w:style>
  <w:style w:type="numbering" w:customStyle="1" w:styleId="NoList513">
    <w:name w:val="No List513"/>
    <w:next w:val="NoList"/>
    <w:uiPriority w:val="99"/>
    <w:semiHidden/>
    <w:unhideWhenUsed/>
    <w:rsid w:val="002A5D96"/>
  </w:style>
  <w:style w:type="numbering" w:customStyle="1" w:styleId="13130">
    <w:name w:val="无列表1313"/>
    <w:next w:val="NoList"/>
    <w:semiHidden/>
    <w:rsid w:val="002A5D96"/>
  </w:style>
  <w:style w:type="numbering" w:customStyle="1" w:styleId="NoList11312">
    <w:name w:val="No List11312"/>
    <w:next w:val="NoList"/>
    <w:uiPriority w:val="99"/>
    <w:semiHidden/>
    <w:unhideWhenUsed/>
    <w:rsid w:val="002A5D96"/>
  </w:style>
  <w:style w:type="numbering" w:customStyle="1" w:styleId="NoList4113">
    <w:name w:val="No List4113"/>
    <w:next w:val="NoList"/>
    <w:uiPriority w:val="99"/>
    <w:semiHidden/>
    <w:unhideWhenUsed/>
    <w:rsid w:val="002A5D96"/>
  </w:style>
  <w:style w:type="numbering" w:customStyle="1" w:styleId="2213">
    <w:name w:val="无列表2213"/>
    <w:next w:val="NoList"/>
    <w:uiPriority w:val="99"/>
    <w:semiHidden/>
    <w:unhideWhenUsed/>
    <w:rsid w:val="002A5D96"/>
  </w:style>
  <w:style w:type="numbering" w:customStyle="1" w:styleId="NoList121113">
    <w:name w:val="No List121113"/>
    <w:next w:val="NoList"/>
    <w:uiPriority w:val="99"/>
    <w:semiHidden/>
    <w:unhideWhenUsed/>
    <w:rsid w:val="002A5D96"/>
  </w:style>
  <w:style w:type="numbering" w:customStyle="1" w:styleId="111113">
    <w:name w:val="リストなし111113"/>
    <w:next w:val="NoList"/>
    <w:uiPriority w:val="99"/>
    <w:semiHidden/>
    <w:unhideWhenUsed/>
    <w:rsid w:val="002A5D96"/>
  </w:style>
  <w:style w:type="numbering" w:customStyle="1" w:styleId="1111130">
    <w:name w:val="无列表111113"/>
    <w:next w:val="NoList"/>
    <w:semiHidden/>
    <w:rsid w:val="002A5D96"/>
  </w:style>
  <w:style w:type="numbering" w:customStyle="1" w:styleId="NoList211113">
    <w:name w:val="No List211113"/>
    <w:next w:val="NoList"/>
    <w:semiHidden/>
    <w:rsid w:val="002A5D96"/>
  </w:style>
  <w:style w:type="numbering" w:customStyle="1" w:styleId="NoList311113">
    <w:name w:val="No List311113"/>
    <w:next w:val="NoList"/>
    <w:uiPriority w:val="99"/>
    <w:semiHidden/>
    <w:rsid w:val="002A5D96"/>
  </w:style>
  <w:style w:type="numbering" w:customStyle="1" w:styleId="1111113">
    <w:name w:val="無清單1111113"/>
    <w:next w:val="NoList"/>
    <w:uiPriority w:val="99"/>
    <w:semiHidden/>
    <w:unhideWhenUsed/>
    <w:rsid w:val="002A5D96"/>
  </w:style>
  <w:style w:type="numbering" w:customStyle="1" w:styleId="NoList13113">
    <w:name w:val="No List13113"/>
    <w:next w:val="NoList"/>
    <w:uiPriority w:val="99"/>
    <w:semiHidden/>
    <w:unhideWhenUsed/>
    <w:rsid w:val="002A5D96"/>
  </w:style>
  <w:style w:type="numbering" w:customStyle="1" w:styleId="121130">
    <w:name w:val="リストなし12113"/>
    <w:next w:val="NoList"/>
    <w:uiPriority w:val="99"/>
    <w:semiHidden/>
    <w:unhideWhenUsed/>
    <w:rsid w:val="002A5D96"/>
  </w:style>
  <w:style w:type="numbering" w:customStyle="1" w:styleId="121131">
    <w:name w:val="无列表12113"/>
    <w:next w:val="NoList"/>
    <w:semiHidden/>
    <w:rsid w:val="002A5D96"/>
  </w:style>
  <w:style w:type="numbering" w:customStyle="1" w:styleId="NoList22113">
    <w:name w:val="No List22113"/>
    <w:next w:val="NoList"/>
    <w:semiHidden/>
    <w:rsid w:val="002A5D96"/>
  </w:style>
  <w:style w:type="numbering" w:customStyle="1" w:styleId="NoList32113">
    <w:name w:val="No List32113"/>
    <w:next w:val="NoList"/>
    <w:uiPriority w:val="99"/>
    <w:semiHidden/>
    <w:rsid w:val="002A5D96"/>
  </w:style>
  <w:style w:type="numbering" w:customStyle="1" w:styleId="NoList112113">
    <w:name w:val="No List112113"/>
    <w:next w:val="NoList"/>
    <w:uiPriority w:val="99"/>
    <w:semiHidden/>
    <w:unhideWhenUsed/>
    <w:rsid w:val="002A5D96"/>
  </w:style>
  <w:style w:type="numbering" w:customStyle="1" w:styleId="21113">
    <w:name w:val="无列表21113"/>
    <w:next w:val="NoList"/>
    <w:uiPriority w:val="99"/>
    <w:semiHidden/>
    <w:unhideWhenUsed/>
    <w:rsid w:val="002A5D96"/>
  </w:style>
  <w:style w:type="numbering" w:customStyle="1" w:styleId="NoList122113">
    <w:name w:val="No List122113"/>
    <w:next w:val="NoList"/>
    <w:uiPriority w:val="99"/>
    <w:semiHidden/>
    <w:unhideWhenUsed/>
    <w:rsid w:val="002A5D96"/>
  </w:style>
  <w:style w:type="numbering" w:customStyle="1" w:styleId="112113">
    <w:name w:val="リストなし112113"/>
    <w:next w:val="NoList"/>
    <w:uiPriority w:val="99"/>
    <w:semiHidden/>
    <w:unhideWhenUsed/>
    <w:rsid w:val="002A5D96"/>
  </w:style>
  <w:style w:type="numbering" w:customStyle="1" w:styleId="1121130">
    <w:name w:val="无列表112113"/>
    <w:next w:val="NoList"/>
    <w:semiHidden/>
    <w:rsid w:val="002A5D96"/>
  </w:style>
  <w:style w:type="numbering" w:customStyle="1" w:styleId="NoList212113">
    <w:name w:val="No List212113"/>
    <w:next w:val="NoList"/>
    <w:semiHidden/>
    <w:rsid w:val="002A5D96"/>
  </w:style>
  <w:style w:type="numbering" w:customStyle="1" w:styleId="NoList312113">
    <w:name w:val="No List312113"/>
    <w:next w:val="NoList"/>
    <w:uiPriority w:val="99"/>
    <w:semiHidden/>
    <w:rsid w:val="002A5D96"/>
  </w:style>
  <w:style w:type="numbering" w:customStyle="1" w:styleId="NoList1112113">
    <w:name w:val="No List1112113"/>
    <w:next w:val="NoList"/>
    <w:uiPriority w:val="99"/>
    <w:semiHidden/>
    <w:unhideWhenUsed/>
    <w:rsid w:val="002A5D96"/>
  </w:style>
  <w:style w:type="numbering" w:customStyle="1" w:styleId="NoList5112">
    <w:name w:val="No List5112"/>
    <w:next w:val="NoList"/>
    <w:uiPriority w:val="99"/>
    <w:semiHidden/>
    <w:unhideWhenUsed/>
    <w:rsid w:val="002A5D96"/>
  </w:style>
  <w:style w:type="numbering" w:customStyle="1" w:styleId="NoList612">
    <w:name w:val="No List612"/>
    <w:next w:val="NoList"/>
    <w:uiPriority w:val="99"/>
    <w:semiHidden/>
    <w:unhideWhenUsed/>
    <w:rsid w:val="002A5D96"/>
  </w:style>
  <w:style w:type="numbering" w:customStyle="1" w:styleId="NoList1412">
    <w:name w:val="No List1412"/>
    <w:next w:val="NoList"/>
    <w:uiPriority w:val="99"/>
    <w:semiHidden/>
    <w:unhideWhenUsed/>
    <w:rsid w:val="002A5D96"/>
  </w:style>
  <w:style w:type="numbering" w:customStyle="1" w:styleId="13121">
    <w:name w:val="リストなし1312"/>
    <w:next w:val="NoList"/>
    <w:uiPriority w:val="99"/>
    <w:semiHidden/>
    <w:unhideWhenUsed/>
    <w:rsid w:val="002A5D96"/>
  </w:style>
  <w:style w:type="numbering" w:customStyle="1" w:styleId="NoList2312">
    <w:name w:val="No List2312"/>
    <w:next w:val="NoList"/>
    <w:semiHidden/>
    <w:rsid w:val="002A5D96"/>
  </w:style>
  <w:style w:type="numbering" w:customStyle="1" w:styleId="NoList3312">
    <w:name w:val="No List3312"/>
    <w:next w:val="NoList"/>
    <w:uiPriority w:val="99"/>
    <w:semiHidden/>
    <w:rsid w:val="002A5D96"/>
  </w:style>
  <w:style w:type="numbering" w:customStyle="1" w:styleId="NoList1142">
    <w:name w:val="No List1142"/>
    <w:next w:val="NoList"/>
    <w:uiPriority w:val="99"/>
    <w:semiHidden/>
    <w:unhideWhenUsed/>
    <w:rsid w:val="002A5D96"/>
  </w:style>
  <w:style w:type="numbering" w:customStyle="1" w:styleId="NoList422">
    <w:name w:val="No List422"/>
    <w:next w:val="NoList"/>
    <w:uiPriority w:val="99"/>
    <w:semiHidden/>
    <w:unhideWhenUsed/>
    <w:rsid w:val="002A5D96"/>
  </w:style>
  <w:style w:type="numbering" w:customStyle="1" w:styleId="NoList12312">
    <w:name w:val="No List12312"/>
    <w:next w:val="NoList"/>
    <w:uiPriority w:val="99"/>
    <w:semiHidden/>
    <w:unhideWhenUsed/>
    <w:rsid w:val="002A5D96"/>
  </w:style>
  <w:style w:type="numbering" w:customStyle="1" w:styleId="11312">
    <w:name w:val="リストなし11312"/>
    <w:next w:val="NoList"/>
    <w:uiPriority w:val="99"/>
    <w:semiHidden/>
    <w:unhideWhenUsed/>
    <w:rsid w:val="002A5D96"/>
  </w:style>
  <w:style w:type="numbering" w:customStyle="1" w:styleId="113120">
    <w:name w:val="无列表11312"/>
    <w:next w:val="NoList"/>
    <w:semiHidden/>
    <w:rsid w:val="002A5D96"/>
  </w:style>
  <w:style w:type="numbering" w:customStyle="1" w:styleId="NoList21312">
    <w:name w:val="No List21312"/>
    <w:next w:val="NoList"/>
    <w:semiHidden/>
    <w:rsid w:val="002A5D96"/>
  </w:style>
  <w:style w:type="numbering" w:customStyle="1" w:styleId="NoList31312">
    <w:name w:val="No List31312"/>
    <w:next w:val="NoList"/>
    <w:uiPriority w:val="99"/>
    <w:semiHidden/>
    <w:rsid w:val="002A5D96"/>
  </w:style>
  <w:style w:type="numbering" w:customStyle="1" w:styleId="NoList111312">
    <w:name w:val="No List111312"/>
    <w:next w:val="NoList"/>
    <w:uiPriority w:val="99"/>
    <w:semiHidden/>
    <w:unhideWhenUsed/>
    <w:rsid w:val="002A5D96"/>
  </w:style>
  <w:style w:type="numbering" w:customStyle="1" w:styleId="NoList12122">
    <w:name w:val="No List12122"/>
    <w:next w:val="NoList"/>
    <w:uiPriority w:val="99"/>
    <w:semiHidden/>
    <w:unhideWhenUsed/>
    <w:rsid w:val="002A5D96"/>
  </w:style>
  <w:style w:type="numbering" w:customStyle="1" w:styleId="111220">
    <w:name w:val="リストなし11122"/>
    <w:next w:val="NoList"/>
    <w:uiPriority w:val="99"/>
    <w:semiHidden/>
    <w:unhideWhenUsed/>
    <w:rsid w:val="002A5D96"/>
  </w:style>
  <w:style w:type="numbering" w:customStyle="1" w:styleId="111221">
    <w:name w:val="无列表11122"/>
    <w:next w:val="NoList"/>
    <w:semiHidden/>
    <w:rsid w:val="002A5D96"/>
  </w:style>
  <w:style w:type="numbering" w:customStyle="1" w:styleId="NoList21122">
    <w:name w:val="No List21122"/>
    <w:next w:val="NoList"/>
    <w:semiHidden/>
    <w:rsid w:val="002A5D96"/>
  </w:style>
  <w:style w:type="numbering" w:customStyle="1" w:styleId="NoList31122">
    <w:name w:val="No List31122"/>
    <w:next w:val="NoList"/>
    <w:uiPriority w:val="99"/>
    <w:semiHidden/>
    <w:rsid w:val="002A5D96"/>
  </w:style>
  <w:style w:type="numbering" w:customStyle="1" w:styleId="NoList522">
    <w:name w:val="No List522"/>
    <w:next w:val="NoList"/>
    <w:uiPriority w:val="99"/>
    <w:semiHidden/>
    <w:unhideWhenUsed/>
    <w:rsid w:val="002A5D96"/>
  </w:style>
  <w:style w:type="numbering" w:customStyle="1" w:styleId="NoList1322">
    <w:name w:val="No List1322"/>
    <w:next w:val="NoList"/>
    <w:uiPriority w:val="99"/>
    <w:semiHidden/>
    <w:unhideWhenUsed/>
    <w:rsid w:val="002A5D96"/>
  </w:style>
  <w:style w:type="numbering" w:customStyle="1" w:styleId="12221">
    <w:name w:val="リストなし1222"/>
    <w:next w:val="NoList"/>
    <w:uiPriority w:val="99"/>
    <w:semiHidden/>
    <w:unhideWhenUsed/>
    <w:rsid w:val="002A5D96"/>
  </w:style>
  <w:style w:type="numbering" w:customStyle="1" w:styleId="12230">
    <w:name w:val="无列表1223"/>
    <w:next w:val="NoList"/>
    <w:semiHidden/>
    <w:rsid w:val="002A5D96"/>
  </w:style>
  <w:style w:type="numbering" w:customStyle="1" w:styleId="NoList2222">
    <w:name w:val="No List2222"/>
    <w:next w:val="NoList"/>
    <w:semiHidden/>
    <w:rsid w:val="002A5D96"/>
  </w:style>
  <w:style w:type="numbering" w:customStyle="1" w:styleId="NoList3222">
    <w:name w:val="No List3222"/>
    <w:next w:val="NoList"/>
    <w:uiPriority w:val="99"/>
    <w:semiHidden/>
    <w:rsid w:val="002A5D96"/>
  </w:style>
  <w:style w:type="numbering" w:customStyle="1" w:styleId="NoList11222">
    <w:name w:val="No List11222"/>
    <w:next w:val="NoList"/>
    <w:uiPriority w:val="99"/>
    <w:semiHidden/>
    <w:unhideWhenUsed/>
    <w:rsid w:val="002A5D96"/>
  </w:style>
  <w:style w:type="numbering" w:customStyle="1" w:styleId="2122">
    <w:name w:val="无列表2122"/>
    <w:next w:val="NoList"/>
    <w:uiPriority w:val="99"/>
    <w:semiHidden/>
    <w:unhideWhenUsed/>
    <w:rsid w:val="002A5D96"/>
  </w:style>
  <w:style w:type="numbering" w:customStyle="1" w:styleId="NoList111222">
    <w:name w:val="No List111222"/>
    <w:next w:val="NoList"/>
    <w:uiPriority w:val="99"/>
    <w:semiHidden/>
    <w:unhideWhenUsed/>
    <w:rsid w:val="002A5D96"/>
  </w:style>
  <w:style w:type="numbering" w:customStyle="1" w:styleId="NoList72">
    <w:name w:val="No List72"/>
    <w:next w:val="NoList"/>
    <w:uiPriority w:val="99"/>
    <w:semiHidden/>
    <w:unhideWhenUsed/>
    <w:rsid w:val="002A5D96"/>
  </w:style>
  <w:style w:type="numbering" w:customStyle="1" w:styleId="NoList152">
    <w:name w:val="No List152"/>
    <w:next w:val="NoList"/>
    <w:uiPriority w:val="99"/>
    <w:semiHidden/>
    <w:unhideWhenUsed/>
    <w:rsid w:val="002A5D96"/>
  </w:style>
  <w:style w:type="numbering" w:customStyle="1" w:styleId="1420">
    <w:name w:val="リストなし142"/>
    <w:next w:val="NoList"/>
    <w:uiPriority w:val="99"/>
    <w:semiHidden/>
    <w:unhideWhenUsed/>
    <w:rsid w:val="002A5D96"/>
  </w:style>
  <w:style w:type="numbering" w:customStyle="1" w:styleId="1421">
    <w:name w:val="无列表142"/>
    <w:next w:val="NoList"/>
    <w:semiHidden/>
    <w:rsid w:val="002A5D96"/>
  </w:style>
  <w:style w:type="numbering" w:customStyle="1" w:styleId="NoList242">
    <w:name w:val="No List242"/>
    <w:next w:val="NoList"/>
    <w:semiHidden/>
    <w:rsid w:val="002A5D96"/>
  </w:style>
  <w:style w:type="numbering" w:customStyle="1" w:styleId="NoList342">
    <w:name w:val="No List342"/>
    <w:next w:val="NoList"/>
    <w:uiPriority w:val="99"/>
    <w:semiHidden/>
    <w:rsid w:val="002A5D96"/>
  </w:style>
  <w:style w:type="numbering" w:customStyle="1" w:styleId="NoList1152">
    <w:name w:val="No List1152"/>
    <w:next w:val="NoList"/>
    <w:uiPriority w:val="99"/>
    <w:semiHidden/>
    <w:unhideWhenUsed/>
    <w:rsid w:val="002A5D96"/>
  </w:style>
  <w:style w:type="numbering" w:customStyle="1" w:styleId="NoList432">
    <w:name w:val="No List432"/>
    <w:next w:val="NoList"/>
    <w:uiPriority w:val="99"/>
    <w:semiHidden/>
    <w:unhideWhenUsed/>
    <w:rsid w:val="002A5D96"/>
  </w:style>
  <w:style w:type="numbering" w:customStyle="1" w:styleId="NoList1242">
    <w:name w:val="No List1242"/>
    <w:next w:val="NoList"/>
    <w:uiPriority w:val="99"/>
    <w:semiHidden/>
    <w:unhideWhenUsed/>
    <w:rsid w:val="002A5D96"/>
  </w:style>
  <w:style w:type="numbering" w:customStyle="1" w:styleId="11420">
    <w:name w:val="リストなし1142"/>
    <w:next w:val="NoList"/>
    <w:uiPriority w:val="99"/>
    <w:semiHidden/>
    <w:unhideWhenUsed/>
    <w:rsid w:val="002A5D96"/>
  </w:style>
  <w:style w:type="numbering" w:customStyle="1" w:styleId="11421">
    <w:name w:val="无列表1142"/>
    <w:next w:val="NoList"/>
    <w:semiHidden/>
    <w:rsid w:val="002A5D96"/>
  </w:style>
  <w:style w:type="numbering" w:customStyle="1" w:styleId="NoList2142">
    <w:name w:val="No List2142"/>
    <w:next w:val="NoList"/>
    <w:semiHidden/>
    <w:rsid w:val="002A5D96"/>
  </w:style>
  <w:style w:type="numbering" w:customStyle="1" w:styleId="NoList3142">
    <w:name w:val="No List3142"/>
    <w:next w:val="NoList"/>
    <w:uiPriority w:val="99"/>
    <w:semiHidden/>
    <w:rsid w:val="002A5D96"/>
  </w:style>
  <w:style w:type="numbering" w:customStyle="1" w:styleId="NoList11142">
    <w:name w:val="No List11142"/>
    <w:next w:val="NoList"/>
    <w:uiPriority w:val="99"/>
    <w:semiHidden/>
    <w:unhideWhenUsed/>
    <w:rsid w:val="002A5D96"/>
  </w:style>
  <w:style w:type="numbering" w:customStyle="1" w:styleId="232">
    <w:name w:val="无列表232"/>
    <w:next w:val="NoList"/>
    <w:uiPriority w:val="99"/>
    <w:semiHidden/>
    <w:unhideWhenUsed/>
    <w:rsid w:val="002A5D96"/>
  </w:style>
  <w:style w:type="numbering" w:customStyle="1" w:styleId="NoList12132">
    <w:name w:val="No List12132"/>
    <w:next w:val="NoList"/>
    <w:uiPriority w:val="99"/>
    <w:semiHidden/>
    <w:unhideWhenUsed/>
    <w:rsid w:val="002A5D96"/>
  </w:style>
  <w:style w:type="numbering" w:customStyle="1" w:styleId="11132">
    <w:name w:val="リストなし11132"/>
    <w:next w:val="NoList"/>
    <w:uiPriority w:val="99"/>
    <w:semiHidden/>
    <w:unhideWhenUsed/>
    <w:rsid w:val="002A5D96"/>
  </w:style>
  <w:style w:type="numbering" w:customStyle="1" w:styleId="111320">
    <w:name w:val="无列表11132"/>
    <w:next w:val="NoList"/>
    <w:semiHidden/>
    <w:rsid w:val="002A5D96"/>
  </w:style>
  <w:style w:type="numbering" w:customStyle="1" w:styleId="NoList21132">
    <w:name w:val="No List21132"/>
    <w:next w:val="NoList"/>
    <w:semiHidden/>
    <w:rsid w:val="002A5D96"/>
  </w:style>
  <w:style w:type="numbering" w:customStyle="1" w:styleId="NoList31132">
    <w:name w:val="No List31132"/>
    <w:next w:val="NoList"/>
    <w:uiPriority w:val="99"/>
    <w:semiHidden/>
    <w:rsid w:val="002A5D96"/>
  </w:style>
  <w:style w:type="numbering" w:customStyle="1" w:styleId="NoList532">
    <w:name w:val="No List532"/>
    <w:next w:val="NoList"/>
    <w:uiPriority w:val="99"/>
    <w:semiHidden/>
    <w:unhideWhenUsed/>
    <w:rsid w:val="002A5D96"/>
  </w:style>
  <w:style w:type="numbering" w:customStyle="1" w:styleId="NoList1332">
    <w:name w:val="No List1332"/>
    <w:next w:val="NoList"/>
    <w:uiPriority w:val="99"/>
    <w:semiHidden/>
    <w:unhideWhenUsed/>
    <w:rsid w:val="002A5D96"/>
  </w:style>
  <w:style w:type="numbering" w:customStyle="1" w:styleId="12320">
    <w:name w:val="リストなし1232"/>
    <w:next w:val="NoList"/>
    <w:uiPriority w:val="99"/>
    <w:semiHidden/>
    <w:unhideWhenUsed/>
    <w:rsid w:val="002A5D96"/>
  </w:style>
  <w:style w:type="numbering" w:customStyle="1" w:styleId="12321">
    <w:name w:val="无列表1232"/>
    <w:next w:val="NoList"/>
    <w:semiHidden/>
    <w:rsid w:val="002A5D96"/>
  </w:style>
  <w:style w:type="numbering" w:customStyle="1" w:styleId="NoList2232">
    <w:name w:val="No List2232"/>
    <w:next w:val="NoList"/>
    <w:semiHidden/>
    <w:rsid w:val="002A5D96"/>
  </w:style>
  <w:style w:type="numbering" w:customStyle="1" w:styleId="NoList3232">
    <w:name w:val="No List3232"/>
    <w:next w:val="NoList"/>
    <w:uiPriority w:val="99"/>
    <w:semiHidden/>
    <w:rsid w:val="002A5D96"/>
  </w:style>
  <w:style w:type="numbering" w:customStyle="1" w:styleId="NoList11232">
    <w:name w:val="No List11232"/>
    <w:next w:val="NoList"/>
    <w:uiPriority w:val="99"/>
    <w:semiHidden/>
    <w:unhideWhenUsed/>
    <w:rsid w:val="002A5D96"/>
  </w:style>
  <w:style w:type="numbering" w:customStyle="1" w:styleId="2132">
    <w:name w:val="无列表2132"/>
    <w:next w:val="NoList"/>
    <w:uiPriority w:val="99"/>
    <w:semiHidden/>
    <w:unhideWhenUsed/>
    <w:rsid w:val="002A5D96"/>
  </w:style>
  <w:style w:type="numbering" w:customStyle="1" w:styleId="NoList12222">
    <w:name w:val="No List12222"/>
    <w:next w:val="NoList"/>
    <w:uiPriority w:val="99"/>
    <w:semiHidden/>
    <w:unhideWhenUsed/>
    <w:rsid w:val="002A5D96"/>
  </w:style>
  <w:style w:type="numbering" w:customStyle="1" w:styleId="11222">
    <w:name w:val="リストなし11222"/>
    <w:next w:val="NoList"/>
    <w:uiPriority w:val="99"/>
    <w:semiHidden/>
    <w:unhideWhenUsed/>
    <w:rsid w:val="002A5D96"/>
  </w:style>
  <w:style w:type="numbering" w:customStyle="1" w:styleId="112220">
    <w:name w:val="无列表11222"/>
    <w:next w:val="NoList"/>
    <w:semiHidden/>
    <w:rsid w:val="002A5D96"/>
  </w:style>
  <w:style w:type="numbering" w:customStyle="1" w:styleId="NoList21222">
    <w:name w:val="No List21222"/>
    <w:next w:val="NoList"/>
    <w:semiHidden/>
    <w:rsid w:val="002A5D96"/>
  </w:style>
  <w:style w:type="numbering" w:customStyle="1" w:styleId="NoList31222">
    <w:name w:val="No List31222"/>
    <w:next w:val="NoList"/>
    <w:uiPriority w:val="99"/>
    <w:semiHidden/>
    <w:rsid w:val="002A5D96"/>
  </w:style>
  <w:style w:type="numbering" w:customStyle="1" w:styleId="NoList111232">
    <w:name w:val="No List111232"/>
    <w:next w:val="NoList"/>
    <w:uiPriority w:val="99"/>
    <w:semiHidden/>
    <w:unhideWhenUsed/>
    <w:rsid w:val="002A5D96"/>
  </w:style>
  <w:style w:type="numbering" w:customStyle="1" w:styleId="NoList81">
    <w:name w:val="No List81"/>
    <w:next w:val="NoList"/>
    <w:uiPriority w:val="99"/>
    <w:semiHidden/>
    <w:unhideWhenUsed/>
    <w:rsid w:val="002A5D96"/>
  </w:style>
  <w:style w:type="numbering" w:customStyle="1" w:styleId="NoList161">
    <w:name w:val="No List161"/>
    <w:next w:val="NoList"/>
    <w:uiPriority w:val="99"/>
    <w:semiHidden/>
    <w:unhideWhenUsed/>
    <w:rsid w:val="002A5D96"/>
  </w:style>
  <w:style w:type="numbering" w:customStyle="1" w:styleId="1510">
    <w:name w:val="リストなし151"/>
    <w:next w:val="NoList"/>
    <w:uiPriority w:val="99"/>
    <w:semiHidden/>
    <w:unhideWhenUsed/>
    <w:rsid w:val="002A5D96"/>
  </w:style>
  <w:style w:type="numbering" w:customStyle="1" w:styleId="1511">
    <w:name w:val="无列表151"/>
    <w:next w:val="NoList"/>
    <w:semiHidden/>
    <w:rsid w:val="002A5D96"/>
  </w:style>
  <w:style w:type="numbering" w:customStyle="1" w:styleId="NoList251">
    <w:name w:val="No List251"/>
    <w:next w:val="NoList"/>
    <w:semiHidden/>
    <w:rsid w:val="002A5D96"/>
  </w:style>
  <w:style w:type="numbering" w:customStyle="1" w:styleId="NoList351">
    <w:name w:val="No List351"/>
    <w:next w:val="NoList"/>
    <w:uiPriority w:val="99"/>
    <w:semiHidden/>
    <w:rsid w:val="002A5D96"/>
  </w:style>
  <w:style w:type="numbering" w:customStyle="1" w:styleId="NoList1161">
    <w:name w:val="No List1161"/>
    <w:next w:val="NoList"/>
    <w:uiPriority w:val="99"/>
    <w:semiHidden/>
    <w:unhideWhenUsed/>
    <w:rsid w:val="002A5D96"/>
  </w:style>
  <w:style w:type="numbering" w:customStyle="1" w:styleId="NoList11151">
    <w:name w:val="No List11151"/>
    <w:next w:val="NoList"/>
    <w:uiPriority w:val="99"/>
    <w:semiHidden/>
    <w:unhideWhenUsed/>
    <w:rsid w:val="002A5D96"/>
  </w:style>
  <w:style w:type="numbering" w:customStyle="1" w:styleId="241">
    <w:name w:val="无列表241"/>
    <w:next w:val="NoList"/>
    <w:uiPriority w:val="99"/>
    <w:semiHidden/>
    <w:unhideWhenUsed/>
    <w:rsid w:val="002A5D96"/>
  </w:style>
  <w:style w:type="numbering" w:customStyle="1" w:styleId="NoList1251">
    <w:name w:val="No List1251"/>
    <w:next w:val="NoList"/>
    <w:uiPriority w:val="99"/>
    <w:semiHidden/>
    <w:unhideWhenUsed/>
    <w:rsid w:val="002A5D96"/>
  </w:style>
  <w:style w:type="numbering" w:customStyle="1" w:styleId="11510">
    <w:name w:val="リストなし1151"/>
    <w:next w:val="NoList"/>
    <w:uiPriority w:val="99"/>
    <w:semiHidden/>
    <w:unhideWhenUsed/>
    <w:rsid w:val="002A5D96"/>
  </w:style>
  <w:style w:type="numbering" w:customStyle="1" w:styleId="11511">
    <w:name w:val="无列表1151"/>
    <w:next w:val="NoList"/>
    <w:semiHidden/>
    <w:rsid w:val="002A5D96"/>
  </w:style>
  <w:style w:type="numbering" w:customStyle="1" w:styleId="NoList2151">
    <w:name w:val="No List2151"/>
    <w:next w:val="NoList"/>
    <w:semiHidden/>
    <w:rsid w:val="002A5D96"/>
  </w:style>
  <w:style w:type="numbering" w:customStyle="1" w:styleId="NoList3151">
    <w:name w:val="No List3151"/>
    <w:next w:val="NoList"/>
    <w:uiPriority w:val="99"/>
    <w:semiHidden/>
    <w:rsid w:val="002A5D96"/>
  </w:style>
  <w:style w:type="numbering" w:customStyle="1" w:styleId="NoList441">
    <w:name w:val="No List441"/>
    <w:next w:val="NoList"/>
    <w:uiPriority w:val="99"/>
    <w:semiHidden/>
    <w:unhideWhenUsed/>
    <w:rsid w:val="002A5D96"/>
  </w:style>
  <w:style w:type="numbering" w:customStyle="1" w:styleId="NoList11241">
    <w:name w:val="No List11241"/>
    <w:next w:val="NoList"/>
    <w:uiPriority w:val="99"/>
    <w:semiHidden/>
    <w:unhideWhenUsed/>
    <w:rsid w:val="002A5D96"/>
  </w:style>
  <w:style w:type="numbering" w:customStyle="1" w:styleId="NoList12141">
    <w:name w:val="No List12141"/>
    <w:next w:val="NoList"/>
    <w:uiPriority w:val="99"/>
    <w:semiHidden/>
    <w:unhideWhenUsed/>
    <w:rsid w:val="002A5D96"/>
  </w:style>
  <w:style w:type="numbering" w:customStyle="1" w:styleId="111410">
    <w:name w:val="リストなし11141"/>
    <w:next w:val="NoList"/>
    <w:uiPriority w:val="99"/>
    <w:semiHidden/>
    <w:unhideWhenUsed/>
    <w:rsid w:val="002A5D96"/>
  </w:style>
  <w:style w:type="numbering" w:customStyle="1" w:styleId="111411">
    <w:name w:val="无列表11141"/>
    <w:next w:val="NoList"/>
    <w:semiHidden/>
    <w:rsid w:val="002A5D96"/>
  </w:style>
  <w:style w:type="numbering" w:customStyle="1" w:styleId="NoList21141">
    <w:name w:val="No List21141"/>
    <w:next w:val="NoList"/>
    <w:semiHidden/>
    <w:rsid w:val="002A5D96"/>
  </w:style>
  <w:style w:type="numbering" w:customStyle="1" w:styleId="NoList31141">
    <w:name w:val="No List31141"/>
    <w:next w:val="NoList"/>
    <w:uiPriority w:val="99"/>
    <w:semiHidden/>
    <w:rsid w:val="002A5D96"/>
  </w:style>
  <w:style w:type="numbering" w:customStyle="1" w:styleId="NoList111141">
    <w:name w:val="No List111141"/>
    <w:next w:val="NoList"/>
    <w:uiPriority w:val="99"/>
    <w:semiHidden/>
    <w:unhideWhenUsed/>
    <w:rsid w:val="002A5D96"/>
  </w:style>
  <w:style w:type="numbering" w:customStyle="1" w:styleId="NoList541">
    <w:name w:val="No List541"/>
    <w:next w:val="NoList"/>
    <w:uiPriority w:val="99"/>
    <w:semiHidden/>
    <w:unhideWhenUsed/>
    <w:rsid w:val="002A5D96"/>
  </w:style>
  <w:style w:type="numbering" w:customStyle="1" w:styleId="NoList1341">
    <w:name w:val="No List1341"/>
    <w:next w:val="NoList"/>
    <w:uiPriority w:val="99"/>
    <w:semiHidden/>
    <w:unhideWhenUsed/>
    <w:rsid w:val="002A5D96"/>
  </w:style>
  <w:style w:type="numbering" w:customStyle="1" w:styleId="12410">
    <w:name w:val="リストなし1241"/>
    <w:next w:val="NoList"/>
    <w:uiPriority w:val="99"/>
    <w:semiHidden/>
    <w:unhideWhenUsed/>
    <w:rsid w:val="002A5D96"/>
  </w:style>
  <w:style w:type="numbering" w:customStyle="1" w:styleId="12411">
    <w:name w:val="无列表1241"/>
    <w:next w:val="NoList"/>
    <w:semiHidden/>
    <w:rsid w:val="002A5D96"/>
  </w:style>
  <w:style w:type="numbering" w:customStyle="1" w:styleId="NoList2241">
    <w:name w:val="No List2241"/>
    <w:next w:val="NoList"/>
    <w:semiHidden/>
    <w:rsid w:val="002A5D96"/>
  </w:style>
  <w:style w:type="numbering" w:customStyle="1" w:styleId="NoList3241">
    <w:name w:val="No List3241"/>
    <w:next w:val="NoList"/>
    <w:uiPriority w:val="99"/>
    <w:semiHidden/>
    <w:rsid w:val="002A5D96"/>
  </w:style>
  <w:style w:type="numbering" w:customStyle="1" w:styleId="2141">
    <w:name w:val="无列表2141"/>
    <w:next w:val="NoList"/>
    <w:uiPriority w:val="99"/>
    <w:semiHidden/>
    <w:unhideWhenUsed/>
    <w:rsid w:val="002A5D96"/>
  </w:style>
  <w:style w:type="numbering" w:customStyle="1" w:styleId="NoList12231">
    <w:name w:val="No List12231"/>
    <w:next w:val="NoList"/>
    <w:uiPriority w:val="99"/>
    <w:semiHidden/>
    <w:unhideWhenUsed/>
    <w:rsid w:val="002A5D96"/>
  </w:style>
  <w:style w:type="numbering" w:customStyle="1" w:styleId="112310">
    <w:name w:val="リストなし11231"/>
    <w:next w:val="NoList"/>
    <w:uiPriority w:val="99"/>
    <w:semiHidden/>
    <w:unhideWhenUsed/>
    <w:rsid w:val="002A5D96"/>
  </w:style>
  <w:style w:type="numbering" w:customStyle="1" w:styleId="112311">
    <w:name w:val="无列表11231"/>
    <w:next w:val="NoList"/>
    <w:semiHidden/>
    <w:rsid w:val="002A5D96"/>
  </w:style>
  <w:style w:type="numbering" w:customStyle="1" w:styleId="NoList21231">
    <w:name w:val="No List21231"/>
    <w:next w:val="NoList"/>
    <w:semiHidden/>
    <w:rsid w:val="002A5D96"/>
  </w:style>
  <w:style w:type="numbering" w:customStyle="1" w:styleId="NoList31231">
    <w:name w:val="No List31231"/>
    <w:next w:val="NoList"/>
    <w:uiPriority w:val="99"/>
    <w:semiHidden/>
    <w:rsid w:val="002A5D96"/>
  </w:style>
  <w:style w:type="numbering" w:customStyle="1" w:styleId="NoList111241">
    <w:name w:val="No List111241"/>
    <w:next w:val="NoList"/>
    <w:uiPriority w:val="99"/>
    <w:semiHidden/>
    <w:unhideWhenUsed/>
    <w:rsid w:val="002A5D96"/>
  </w:style>
  <w:style w:type="numbering" w:customStyle="1" w:styleId="3119">
    <w:name w:val="无列表311"/>
    <w:next w:val="NoList"/>
    <w:uiPriority w:val="99"/>
    <w:semiHidden/>
    <w:unhideWhenUsed/>
    <w:rsid w:val="002A5D96"/>
  </w:style>
  <w:style w:type="numbering" w:customStyle="1" w:styleId="13210">
    <w:name w:val="无列表1321"/>
    <w:next w:val="NoList"/>
    <w:semiHidden/>
    <w:rsid w:val="002A5D96"/>
  </w:style>
  <w:style w:type="numbering" w:customStyle="1" w:styleId="NoList11321">
    <w:name w:val="No List11321"/>
    <w:next w:val="NoList"/>
    <w:uiPriority w:val="99"/>
    <w:semiHidden/>
    <w:unhideWhenUsed/>
    <w:rsid w:val="002A5D96"/>
  </w:style>
  <w:style w:type="numbering" w:customStyle="1" w:styleId="NoList4121">
    <w:name w:val="No List4121"/>
    <w:next w:val="NoList"/>
    <w:uiPriority w:val="99"/>
    <w:semiHidden/>
    <w:unhideWhenUsed/>
    <w:rsid w:val="002A5D96"/>
  </w:style>
  <w:style w:type="numbering" w:customStyle="1" w:styleId="2221">
    <w:name w:val="无列表2221"/>
    <w:next w:val="NoList"/>
    <w:uiPriority w:val="99"/>
    <w:semiHidden/>
    <w:unhideWhenUsed/>
    <w:rsid w:val="002A5D96"/>
  </w:style>
  <w:style w:type="numbering" w:customStyle="1" w:styleId="NoList121121">
    <w:name w:val="No List121121"/>
    <w:next w:val="NoList"/>
    <w:uiPriority w:val="99"/>
    <w:semiHidden/>
    <w:unhideWhenUsed/>
    <w:rsid w:val="002A5D96"/>
  </w:style>
  <w:style w:type="numbering" w:customStyle="1" w:styleId="1111210">
    <w:name w:val="リストなし111121"/>
    <w:next w:val="NoList"/>
    <w:uiPriority w:val="99"/>
    <w:semiHidden/>
    <w:unhideWhenUsed/>
    <w:rsid w:val="002A5D96"/>
  </w:style>
  <w:style w:type="numbering" w:customStyle="1" w:styleId="1111211">
    <w:name w:val="无列表111121"/>
    <w:next w:val="NoList"/>
    <w:semiHidden/>
    <w:rsid w:val="002A5D96"/>
  </w:style>
  <w:style w:type="numbering" w:customStyle="1" w:styleId="NoList211121">
    <w:name w:val="No List211121"/>
    <w:next w:val="NoList"/>
    <w:semiHidden/>
    <w:rsid w:val="002A5D96"/>
  </w:style>
  <w:style w:type="numbering" w:customStyle="1" w:styleId="NoList311121">
    <w:name w:val="No List311121"/>
    <w:next w:val="NoList"/>
    <w:uiPriority w:val="99"/>
    <w:semiHidden/>
    <w:rsid w:val="002A5D96"/>
  </w:style>
  <w:style w:type="numbering" w:customStyle="1" w:styleId="11111210">
    <w:name w:val="無清單1111121"/>
    <w:next w:val="NoList"/>
    <w:uiPriority w:val="99"/>
    <w:semiHidden/>
    <w:unhideWhenUsed/>
    <w:rsid w:val="002A5D96"/>
  </w:style>
  <w:style w:type="numbering" w:customStyle="1" w:styleId="NoList13121">
    <w:name w:val="No List13121"/>
    <w:next w:val="NoList"/>
    <w:uiPriority w:val="99"/>
    <w:semiHidden/>
    <w:unhideWhenUsed/>
    <w:rsid w:val="002A5D96"/>
  </w:style>
  <w:style w:type="numbering" w:customStyle="1" w:styleId="121210">
    <w:name w:val="リストなし12121"/>
    <w:next w:val="NoList"/>
    <w:uiPriority w:val="99"/>
    <w:semiHidden/>
    <w:unhideWhenUsed/>
    <w:rsid w:val="002A5D96"/>
  </w:style>
  <w:style w:type="numbering" w:customStyle="1" w:styleId="121211">
    <w:name w:val="无列表12121"/>
    <w:next w:val="NoList"/>
    <w:semiHidden/>
    <w:rsid w:val="002A5D96"/>
  </w:style>
  <w:style w:type="numbering" w:customStyle="1" w:styleId="NoList22121">
    <w:name w:val="No List22121"/>
    <w:next w:val="NoList"/>
    <w:semiHidden/>
    <w:rsid w:val="002A5D96"/>
  </w:style>
  <w:style w:type="numbering" w:customStyle="1" w:styleId="NoList32121">
    <w:name w:val="No List32121"/>
    <w:next w:val="NoList"/>
    <w:uiPriority w:val="99"/>
    <w:semiHidden/>
    <w:rsid w:val="002A5D96"/>
  </w:style>
  <w:style w:type="numbering" w:customStyle="1" w:styleId="NoList112121">
    <w:name w:val="No List112121"/>
    <w:next w:val="NoList"/>
    <w:uiPriority w:val="99"/>
    <w:semiHidden/>
    <w:unhideWhenUsed/>
    <w:rsid w:val="002A5D96"/>
  </w:style>
  <w:style w:type="numbering" w:customStyle="1" w:styleId="21121">
    <w:name w:val="无列表21121"/>
    <w:next w:val="NoList"/>
    <w:uiPriority w:val="99"/>
    <w:semiHidden/>
    <w:unhideWhenUsed/>
    <w:rsid w:val="002A5D96"/>
  </w:style>
  <w:style w:type="numbering" w:customStyle="1" w:styleId="NoList122121">
    <w:name w:val="No List122121"/>
    <w:next w:val="NoList"/>
    <w:uiPriority w:val="99"/>
    <w:semiHidden/>
    <w:unhideWhenUsed/>
    <w:rsid w:val="002A5D96"/>
  </w:style>
  <w:style w:type="numbering" w:customStyle="1" w:styleId="1121210">
    <w:name w:val="リストなし112121"/>
    <w:next w:val="NoList"/>
    <w:uiPriority w:val="99"/>
    <w:semiHidden/>
    <w:unhideWhenUsed/>
    <w:rsid w:val="002A5D96"/>
  </w:style>
  <w:style w:type="numbering" w:customStyle="1" w:styleId="1121211">
    <w:name w:val="无列表112121"/>
    <w:next w:val="NoList"/>
    <w:semiHidden/>
    <w:rsid w:val="002A5D96"/>
  </w:style>
  <w:style w:type="numbering" w:customStyle="1" w:styleId="NoList212121">
    <w:name w:val="No List212121"/>
    <w:next w:val="NoList"/>
    <w:semiHidden/>
    <w:rsid w:val="002A5D96"/>
  </w:style>
  <w:style w:type="numbering" w:customStyle="1" w:styleId="NoList312121">
    <w:name w:val="No List312121"/>
    <w:next w:val="NoList"/>
    <w:uiPriority w:val="99"/>
    <w:semiHidden/>
    <w:rsid w:val="002A5D96"/>
  </w:style>
  <w:style w:type="numbering" w:customStyle="1" w:styleId="NoList1112121">
    <w:name w:val="No List1112121"/>
    <w:next w:val="NoList"/>
    <w:uiPriority w:val="99"/>
    <w:semiHidden/>
    <w:unhideWhenUsed/>
    <w:rsid w:val="002A5D96"/>
  </w:style>
  <w:style w:type="numbering" w:customStyle="1" w:styleId="131110">
    <w:name w:val="无列表13111"/>
    <w:next w:val="NoList"/>
    <w:semiHidden/>
    <w:rsid w:val="002A5D96"/>
  </w:style>
  <w:style w:type="numbering" w:customStyle="1" w:styleId="NoList41111">
    <w:name w:val="No List41111"/>
    <w:next w:val="NoList"/>
    <w:uiPriority w:val="99"/>
    <w:semiHidden/>
    <w:unhideWhenUsed/>
    <w:rsid w:val="002A5D96"/>
  </w:style>
  <w:style w:type="numbering" w:customStyle="1" w:styleId="22111">
    <w:name w:val="无列表22111"/>
    <w:next w:val="NoList"/>
    <w:uiPriority w:val="99"/>
    <w:semiHidden/>
    <w:unhideWhenUsed/>
    <w:rsid w:val="002A5D96"/>
  </w:style>
  <w:style w:type="numbering" w:customStyle="1" w:styleId="NoList1211111">
    <w:name w:val="No List1211111"/>
    <w:next w:val="NoList"/>
    <w:uiPriority w:val="99"/>
    <w:semiHidden/>
    <w:unhideWhenUsed/>
    <w:rsid w:val="002A5D96"/>
  </w:style>
  <w:style w:type="numbering" w:customStyle="1" w:styleId="11111111">
    <w:name w:val="リストなし1111111"/>
    <w:next w:val="NoList"/>
    <w:uiPriority w:val="99"/>
    <w:semiHidden/>
    <w:unhideWhenUsed/>
    <w:rsid w:val="002A5D96"/>
  </w:style>
  <w:style w:type="numbering" w:customStyle="1" w:styleId="11111112">
    <w:name w:val="无列表1111111"/>
    <w:next w:val="NoList"/>
    <w:semiHidden/>
    <w:rsid w:val="002A5D96"/>
  </w:style>
  <w:style w:type="numbering" w:customStyle="1" w:styleId="NoList2111111">
    <w:name w:val="No List2111111"/>
    <w:next w:val="NoList"/>
    <w:semiHidden/>
    <w:rsid w:val="002A5D96"/>
  </w:style>
  <w:style w:type="numbering" w:customStyle="1" w:styleId="NoList3111111">
    <w:name w:val="No List3111111"/>
    <w:next w:val="NoList"/>
    <w:uiPriority w:val="99"/>
    <w:semiHidden/>
    <w:rsid w:val="002A5D96"/>
  </w:style>
  <w:style w:type="numbering" w:customStyle="1" w:styleId="111111110">
    <w:name w:val="無清單11111111"/>
    <w:next w:val="NoList"/>
    <w:uiPriority w:val="99"/>
    <w:semiHidden/>
    <w:unhideWhenUsed/>
    <w:rsid w:val="002A5D96"/>
  </w:style>
  <w:style w:type="numbering" w:customStyle="1" w:styleId="NoList131111">
    <w:name w:val="No List131111"/>
    <w:next w:val="NoList"/>
    <w:uiPriority w:val="99"/>
    <w:semiHidden/>
    <w:unhideWhenUsed/>
    <w:rsid w:val="002A5D96"/>
  </w:style>
  <w:style w:type="numbering" w:customStyle="1" w:styleId="1211110">
    <w:name w:val="リストなし121111"/>
    <w:next w:val="NoList"/>
    <w:uiPriority w:val="99"/>
    <w:semiHidden/>
    <w:unhideWhenUsed/>
    <w:rsid w:val="002A5D96"/>
  </w:style>
  <w:style w:type="numbering" w:customStyle="1" w:styleId="1211111">
    <w:name w:val="无列表121111"/>
    <w:next w:val="NoList"/>
    <w:semiHidden/>
    <w:rsid w:val="002A5D96"/>
  </w:style>
  <w:style w:type="numbering" w:customStyle="1" w:styleId="NoList221111">
    <w:name w:val="No List221111"/>
    <w:next w:val="NoList"/>
    <w:semiHidden/>
    <w:rsid w:val="002A5D96"/>
  </w:style>
  <w:style w:type="numbering" w:customStyle="1" w:styleId="NoList321111">
    <w:name w:val="No List321111"/>
    <w:next w:val="NoList"/>
    <w:uiPriority w:val="99"/>
    <w:semiHidden/>
    <w:rsid w:val="002A5D96"/>
  </w:style>
  <w:style w:type="numbering" w:customStyle="1" w:styleId="NoList1121111">
    <w:name w:val="No List1121111"/>
    <w:next w:val="NoList"/>
    <w:uiPriority w:val="99"/>
    <w:semiHidden/>
    <w:unhideWhenUsed/>
    <w:rsid w:val="002A5D96"/>
  </w:style>
  <w:style w:type="numbering" w:customStyle="1" w:styleId="211111">
    <w:name w:val="无列表211111"/>
    <w:next w:val="NoList"/>
    <w:uiPriority w:val="99"/>
    <w:semiHidden/>
    <w:unhideWhenUsed/>
    <w:rsid w:val="002A5D96"/>
  </w:style>
  <w:style w:type="numbering" w:customStyle="1" w:styleId="NoList1221111">
    <w:name w:val="No List1221111"/>
    <w:next w:val="NoList"/>
    <w:uiPriority w:val="99"/>
    <w:semiHidden/>
    <w:unhideWhenUsed/>
    <w:rsid w:val="002A5D96"/>
  </w:style>
  <w:style w:type="numbering" w:customStyle="1" w:styleId="11211110">
    <w:name w:val="リストなし1121111"/>
    <w:next w:val="NoList"/>
    <w:uiPriority w:val="99"/>
    <w:semiHidden/>
    <w:unhideWhenUsed/>
    <w:rsid w:val="002A5D96"/>
  </w:style>
  <w:style w:type="numbering" w:customStyle="1" w:styleId="11211111">
    <w:name w:val="无列表1121111"/>
    <w:next w:val="NoList"/>
    <w:semiHidden/>
    <w:rsid w:val="002A5D96"/>
  </w:style>
  <w:style w:type="numbering" w:customStyle="1" w:styleId="NoList2121111">
    <w:name w:val="No List2121111"/>
    <w:next w:val="NoList"/>
    <w:semiHidden/>
    <w:rsid w:val="002A5D96"/>
  </w:style>
  <w:style w:type="numbering" w:customStyle="1" w:styleId="NoList3121111">
    <w:name w:val="No List3121111"/>
    <w:next w:val="NoList"/>
    <w:uiPriority w:val="99"/>
    <w:semiHidden/>
    <w:rsid w:val="002A5D96"/>
  </w:style>
  <w:style w:type="numbering" w:customStyle="1" w:styleId="NoList11121111">
    <w:name w:val="No List11121111"/>
    <w:next w:val="NoList"/>
    <w:uiPriority w:val="99"/>
    <w:semiHidden/>
    <w:unhideWhenUsed/>
    <w:rsid w:val="002A5D96"/>
  </w:style>
  <w:style w:type="numbering" w:customStyle="1" w:styleId="122110">
    <w:name w:val="无列表12211"/>
    <w:next w:val="NoList"/>
    <w:semiHidden/>
    <w:rsid w:val="002A5D96"/>
  </w:style>
  <w:style w:type="numbering" w:customStyle="1" w:styleId="NoList18">
    <w:name w:val="No List18"/>
    <w:next w:val="NoList"/>
    <w:uiPriority w:val="99"/>
    <w:semiHidden/>
    <w:unhideWhenUsed/>
    <w:rsid w:val="002A5D96"/>
  </w:style>
  <w:style w:type="numbering" w:customStyle="1" w:styleId="172">
    <w:name w:val="リストなし17"/>
    <w:next w:val="NoList"/>
    <w:uiPriority w:val="99"/>
    <w:semiHidden/>
    <w:unhideWhenUsed/>
    <w:rsid w:val="002A5D96"/>
  </w:style>
  <w:style w:type="numbering" w:customStyle="1" w:styleId="173">
    <w:name w:val="无列表17"/>
    <w:next w:val="NoList"/>
    <w:semiHidden/>
    <w:rsid w:val="002A5D96"/>
  </w:style>
  <w:style w:type="numbering" w:customStyle="1" w:styleId="NoList27">
    <w:name w:val="No List27"/>
    <w:next w:val="NoList"/>
    <w:semiHidden/>
    <w:rsid w:val="002A5D96"/>
  </w:style>
  <w:style w:type="numbering" w:customStyle="1" w:styleId="NoList37">
    <w:name w:val="No List37"/>
    <w:next w:val="NoList"/>
    <w:uiPriority w:val="99"/>
    <w:semiHidden/>
    <w:rsid w:val="002A5D96"/>
  </w:style>
  <w:style w:type="numbering" w:customStyle="1" w:styleId="NoList118">
    <w:name w:val="No List118"/>
    <w:next w:val="NoList"/>
    <w:uiPriority w:val="99"/>
    <w:semiHidden/>
    <w:unhideWhenUsed/>
    <w:rsid w:val="002A5D96"/>
  </w:style>
  <w:style w:type="numbering" w:customStyle="1" w:styleId="NoList46">
    <w:name w:val="No List46"/>
    <w:next w:val="NoList"/>
    <w:uiPriority w:val="99"/>
    <w:semiHidden/>
    <w:unhideWhenUsed/>
    <w:rsid w:val="002A5D96"/>
  </w:style>
  <w:style w:type="numbering" w:customStyle="1" w:styleId="NoList127">
    <w:name w:val="No List127"/>
    <w:next w:val="NoList"/>
    <w:uiPriority w:val="99"/>
    <w:semiHidden/>
    <w:unhideWhenUsed/>
    <w:rsid w:val="002A5D96"/>
  </w:style>
  <w:style w:type="numbering" w:customStyle="1" w:styleId="1170">
    <w:name w:val="リストなし117"/>
    <w:next w:val="NoList"/>
    <w:uiPriority w:val="99"/>
    <w:semiHidden/>
    <w:unhideWhenUsed/>
    <w:rsid w:val="002A5D96"/>
  </w:style>
  <w:style w:type="numbering" w:customStyle="1" w:styleId="1171">
    <w:name w:val="无列表117"/>
    <w:next w:val="NoList"/>
    <w:semiHidden/>
    <w:rsid w:val="002A5D96"/>
  </w:style>
  <w:style w:type="numbering" w:customStyle="1" w:styleId="NoList217">
    <w:name w:val="No List217"/>
    <w:next w:val="NoList"/>
    <w:semiHidden/>
    <w:rsid w:val="002A5D96"/>
  </w:style>
  <w:style w:type="numbering" w:customStyle="1" w:styleId="NoList317">
    <w:name w:val="No List317"/>
    <w:next w:val="NoList"/>
    <w:uiPriority w:val="99"/>
    <w:semiHidden/>
    <w:rsid w:val="002A5D96"/>
  </w:style>
  <w:style w:type="numbering" w:customStyle="1" w:styleId="NoList1117">
    <w:name w:val="No List1117"/>
    <w:next w:val="NoList"/>
    <w:uiPriority w:val="99"/>
    <w:semiHidden/>
    <w:unhideWhenUsed/>
    <w:rsid w:val="002A5D96"/>
  </w:style>
  <w:style w:type="numbering" w:customStyle="1" w:styleId="261">
    <w:name w:val="无列表26"/>
    <w:next w:val="NoList"/>
    <w:uiPriority w:val="99"/>
    <w:semiHidden/>
    <w:unhideWhenUsed/>
    <w:rsid w:val="002A5D96"/>
  </w:style>
  <w:style w:type="numbering" w:customStyle="1" w:styleId="NoList1216">
    <w:name w:val="No List1216"/>
    <w:next w:val="NoList"/>
    <w:uiPriority w:val="99"/>
    <w:semiHidden/>
    <w:unhideWhenUsed/>
    <w:rsid w:val="002A5D96"/>
  </w:style>
  <w:style w:type="numbering" w:customStyle="1" w:styleId="11160">
    <w:name w:val="リストなし1116"/>
    <w:next w:val="NoList"/>
    <w:uiPriority w:val="99"/>
    <w:semiHidden/>
    <w:unhideWhenUsed/>
    <w:rsid w:val="002A5D96"/>
  </w:style>
  <w:style w:type="numbering" w:customStyle="1" w:styleId="11161">
    <w:name w:val="无列表1116"/>
    <w:next w:val="NoList"/>
    <w:semiHidden/>
    <w:rsid w:val="002A5D96"/>
  </w:style>
  <w:style w:type="numbering" w:customStyle="1" w:styleId="NoList2116">
    <w:name w:val="No List2116"/>
    <w:next w:val="NoList"/>
    <w:semiHidden/>
    <w:rsid w:val="002A5D96"/>
  </w:style>
  <w:style w:type="numbering" w:customStyle="1" w:styleId="NoList3116">
    <w:name w:val="No List3116"/>
    <w:next w:val="NoList"/>
    <w:uiPriority w:val="99"/>
    <w:semiHidden/>
    <w:rsid w:val="002A5D96"/>
  </w:style>
  <w:style w:type="numbering" w:customStyle="1" w:styleId="NoList11116">
    <w:name w:val="No List11116"/>
    <w:next w:val="NoList"/>
    <w:uiPriority w:val="99"/>
    <w:semiHidden/>
    <w:unhideWhenUsed/>
    <w:rsid w:val="002A5D96"/>
  </w:style>
  <w:style w:type="numbering" w:customStyle="1" w:styleId="NoList56">
    <w:name w:val="No List56"/>
    <w:next w:val="NoList"/>
    <w:uiPriority w:val="99"/>
    <w:semiHidden/>
    <w:unhideWhenUsed/>
    <w:rsid w:val="002A5D96"/>
  </w:style>
  <w:style w:type="numbering" w:customStyle="1" w:styleId="NoList136">
    <w:name w:val="No List136"/>
    <w:next w:val="NoList"/>
    <w:uiPriority w:val="99"/>
    <w:semiHidden/>
    <w:unhideWhenUsed/>
    <w:rsid w:val="002A5D96"/>
  </w:style>
  <w:style w:type="numbering" w:customStyle="1" w:styleId="1260">
    <w:name w:val="リストなし126"/>
    <w:next w:val="NoList"/>
    <w:uiPriority w:val="99"/>
    <w:semiHidden/>
    <w:unhideWhenUsed/>
    <w:rsid w:val="002A5D96"/>
  </w:style>
  <w:style w:type="numbering" w:customStyle="1" w:styleId="1261">
    <w:name w:val="无列表126"/>
    <w:next w:val="NoList"/>
    <w:semiHidden/>
    <w:rsid w:val="002A5D96"/>
  </w:style>
  <w:style w:type="numbering" w:customStyle="1" w:styleId="NoList226">
    <w:name w:val="No List226"/>
    <w:next w:val="NoList"/>
    <w:semiHidden/>
    <w:rsid w:val="002A5D96"/>
  </w:style>
  <w:style w:type="numbering" w:customStyle="1" w:styleId="NoList326">
    <w:name w:val="No List326"/>
    <w:next w:val="NoList"/>
    <w:uiPriority w:val="99"/>
    <w:semiHidden/>
    <w:rsid w:val="002A5D96"/>
  </w:style>
  <w:style w:type="numbering" w:customStyle="1" w:styleId="NoList1126">
    <w:name w:val="No List1126"/>
    <w:next w:val="NoList"/>
    <w:uiPriority w:val="99"/>
    <w:semiHidden/>
    <w:unhideWhenUsed/>
    <w:rsid w:val="002A5D96"/>
  </w:style>
  <w:style w:type="numbering" w:customStyle="1" w:styleId="2160">
    <w:name w:val="无列表216"/>
    <w:next w:val="NoList"/>
    <w:uiPriority w:val="99"/>
    <w:semiHidden/>
    <w:unhideWhenUsed/>
    <w:rsid w:val="002A5D96"/>
  </w:style>
  <w:style w:type="numbering" w:customStyle="1" w:styleId="NoList1225">
    <w:name w:val="No List1225"/>
    <w:next w:val="NoList"/>
    <w:uiPriority w:val="99"/>
    <w:semiHidden/>
    <w:unhideWhenUsed/>
    <w:rsid w:val="002A5D96"/>
  </w:style>
  <w:style w:type="numbering" w:customStyle="1" w:styleId="11250">
    <w:name w:val="リストなし1125"/>
    <w:next w:val="NoList"/>
    <w:uiPriority w:val="99"/>
    <w:semiHidden/>
    <w:unhideWhenUsed/>
    <w:rsid w:val="002A5D96"/>
  </w:style>
  <w:style w:type="numbering" w:customStyle="1" w:styleId="11251">
    <w:name w:val="无列表1125"/>
    <w:next w:val="NoList"/>
    <w:semiHidden/>
    <w:rsid w:val="002A5D96"/>
  </w:style>
  <w:style w:type="numbering" w:customStyle="1" w:styleId="NoList2125">
    <w:name w:val="No List2125"/>
    <w:next w:val="NoList"/>
    <w:semiHidden/>
    <w:rsid w:val="002A5D96"/>
  </w:style>
  <w:style w:type="numbering" w:customStyle="1" w:styleId="NoList3125">
    <w:name w:val="No List3125"/>
    <w:next w:val="NoList"/>
    <w:uiPriority w:val="99"/>
    <w:semiHidden/>
    <w:rsid w:val="002A5D96"/>
  </w:style>
  <w:style w:type="numbering" w:customStyle="1" w:styleId="NoList11126">
    <w:name w:val="No List11126"/>
    <w:next w:val="NoList"/>
    <w:uiPriority w:val="99"/>
    <w:semiHidden/>
    <w:unhideWhenUsed/>
    <w:rsid w:val="002A5D96"/>
  </w:style>
  <w:style w:type="numbering" w:customStyle="1" w:styleId="NoList64">
    <w:name w:val="No List64"/>
    <w:next w:val="NoList"/>
    <w:uiPriority w:val="99"/>
    <w:semiHidden/>
    <w:unhideWhenUsed/>
    <w:rsid w:val="002A5D96"/>
  </w:style>
  <w:style w:type="numbering" w:customStyle="1" w:styleId="NoList144">
    <w:name w:val="No List144"/>
    <w:next w:val="NoList"/>
    <w:uiPriority w:val="99"/>
    <w:semiHidden/>
    <w:unhideWhenUsed/>
    <w:rsid w:val="002A5D96"/>
  </w:style>
  <w:style w:type="numbering" w:customStyle="1" w:styleId="1340">
    <w:name w:val="リストなし134"/>
    <w:next w:val="NoList"/>
    <w:uiPriority w:val="99"/>
    <w:semiHidden/>
    <w:unhideWhenUsed/>
    <w:rsid w:val="002A5D96"/>
  </w:style>
  <w:style w:type="numbering" w:customStyle="1" w:styleId="1341">
    <w:name w:val="无列表134"/>
    <w:next w:val="NoList"/>
    <w:semiHidden/>
    <w:rsid w:val="002A5D96"/>
  </w:style>
  <w:style w:type="numbering" w:customStyle="1" w:styleId="NoList234">
    <w:name w:val="No List234"/>
    <w:next w:val="NoList"/>
    <w:semiHidden/>
    <w:rsid w:val="002A5D96"/>
  </w:style>
  <w:style w:type="numbering" w:customStyle="1" w:styleId="NoList334">
    <w:name w:val="No List334"/>
    <w:next w:val="NoList"/>
    <w:uiPriority w:val="99"/>
    <w:semiHidden/>
    <w:rsid w:val="002A5D96"/>
  </w:style>
  <w:style w:type="numbering" w:customStyle="1" w:styleId="NoList1134">
    <w:name w:val="No List1134"/>
    <w:next w:val="NoList"/>
    <w:uiPriority w:val="99"/>
    <w:semiHidden/>
    <w:unhideWhenUsed/>
    <w:rsid w:val="002A5D96"/>
  </w:style>
  <w:style w:type="numbering" w:customStyle="1" w:styleId="224">
    <w:name w:val="无列表224"/>
    <w:next w:val="NoList"/>
    <w:uiPriority w:val="99"/>
    <w:semiHidden/>
    <w:unhideWhenUsed/>
    <w:rsid w:val="002A5D96"/>
  </w:style>
  <w:style w:type="numbering" w:customStyle="1" w:styleId="NoList1234">
    <w:name w:val="No List1234"/>
    <w:next w:val="NoList"/>
    <w:uiPriority w:val="99"/>
    <w:semiHidden/>
    <w:unhideWhenUsed/>
    <w:rsid w:val="002A5D96"/>
  </w:style>
  <w:style w:type="numbering" w:customStyle="1" w:styleId="11340">
    <w:name w:val="リストなし1134"/>
    <w:next w:val="NoList"/>
    <w:uiPriority w:val="99"/>
    <w:semiHidden/>
    <w:unhideWhenUsed/>
    <w:rsid w:val="002A5D96"/>
  </w:style>
  <w:style w:type="numbering" w:customStyle="1" w:styleId="11341">
    <w:name w:val="无列表1134"/>
    <w:next w:val="NoList"/>
    <w:semiHidden/>
    <w:rsid w:val="002A5D96"/>
  </w:style>
  <w:style w:type="numbering" w:customStyle="1" w:styleId="NoList2134">
    <w:name w:val="No List2134"/>
    <w:next w:val="NoList"/>
    <w:semiHidden/>
    <w:rsid w:val="002A5D96"/>
  </w:style>
  <w:style w:type="numbering" w:customStyle="1" w:styleId="NoList3134">
    <w:name w:val="No List3134"/>
    <w:next w:val="NoList"/>
    <w:uiPriority w:val="99"/>
    <w:semiHidden/>
    <w:rsid w:val="002A5D96"/>
  </w:style>
  <w:style w:type="numbering" w:customStyle="1" w:styleId="NoList11134">
    <w:name w:val="No List11134"/>
    <w:next w:val="NoList"/>
    <w:uiPriority w:val="99"/>
    <w:semiHidden/>
    <w:unhideWhenUsed/>
    <w:rsid w:val="002A5D96"/>
  </w:style>
  <w:style w:type="numbering" w:customStyle="1" w:styleId="NoList414">
    <w:name w:val="No List414"/>
    <w:next w:val="NoList"/>
    <w:uiPriority w:val="99"/>
    <w:semiHidden/>
    <w:unhideWhenUsed/>
    <w:rsid w:val="002A5D96"/>
  </w:style>
  <w:style w:type="numbering" w:customStyle="1" w:styleId="NoList12114">
    <w:name w:val="No List12114"/>
    <w:next w:val="NoList"/>
    <w:uiPriority w:val="99"/>
    <w:semiHidden/>
    <w:unhideWhenUsed/>
    <w:rsid w:val="002A5D96"/>
  </w:style>
  <w:style w:type="numbering" w:customStyle="1" w:styleId="111140">
    <w:name w:val="リストなし11114"/>
    <w:next w:val="NoList"/>
    <w:uiPriority w:val="99"/>
    <w:semiHidden/>
    <w:unhideWhenUsed/>
    <w:rsid w:val="002A5D96"/>
  </w:style>
  <w:style w:type="numbering" w:customStyle="1" w:styleId="111141">
    <w:name w:val="无列表11114"/>
    <w:next w:val="NoList"/>
    <w:semiHidden/>
    <w:rsid w:val="002A5D96"/>
  </w:style>
  <w:style w:type="numbering" w:customStyle="1" w:styleId="NoList21114">
    <w:name w:val="No List21114"/>
    <w:next w:val="NoList"/>
    <w:semiHidden/>
    <w:rsid w:val="002A5D96"/>
  </w:style>
  <w:style w:type="numbering" w:customStyle="1" w:styleId="NoList31114">
    <w:name w:val="No List31114"/>
    <w:next w:val="NoList"/>
    <w:uiPriority w:val="99"/>
    <w:semiHidden/>
    <w:rsid w:val="002A5D96"/>
  </w:style>
  <w:style w:type="numbering" w:customStyle="1" w:styleId="NoList514">
    <w:name w:val="No List514"/>
    <w:next w:val="NoList"/>
    <w:uiPriority w:val="99"/>
    <w:semiHidden/>
    <w:unhideWhenUsed/>
    <w:rsid w:val="002A5D96"/>
  </w:style>
  <w:style w:type="numbering" w:customStyle="1" w:styleId="NoList1314">
    <w:name w:val="No List1314"/>
    <w:next w:val="NoList"/>
    <w:uiPriority w:val="99"/>
    <w:semiHidden/>
    <w:unhideWhenUsed/>
    <w:rsid w:val="002A5D96"/>
  </w:style>
  <w:style w:type="numbering" w:customStyle="1" w:styleId="12140">
    <w:name w:val="リストなし1214"/>
    <w:next w:val="NoList"/>
    <w:uiPriority w:val="99"/>
    <w:semiHidden/>
    <w:unhideWhenUsed/>
    <w:rsid w:val="002A5D96"/>
  </w:style>
  <w:style w:type="numbering" w:customStyle="1" w:styleId="12141">
    <w:name w:val="无列表1214"/>
    <w:next w:val="NoList"/>
    <w:semiHidden/>
    <w:rsid w:val="002A5D96"/>
  </w:style>
  <w:style w:type="numbering" w:customStyle="1" w:styleId="NoList2214">
    <w:name w:val="No List2214"/>
    <w:next w:val="NoList"/>
    <w:semiHidden/>
    <w:rsid w:val="002A5D96"/>
  </w:style>
  <w:style w:type="numbering" w:customStyle="1" w:styleId="NoList3214">
    <w:name w:val="No List3214"/>
    <w:next w:val="NoList"/>
    <w:uiPriority w:val="99"/>
    <w:semiHidden/>
    <w:rsid w:val="002A5D96"/>
  </w:style>
  <w:style w:type="numbering" w:customStyle="1" w:styleId="NoList11214">
    <w:name w:val="No List11214"/>
    <w:next w:val="NoList"/>
    <w:uiPriority w:val="99"/>
    <w:semiHidden/>
    <w:unhideWhenUsed/>
    <w:rsid w:val="002A5D96"/>
  </w:style>
  <w:style w:type="numbering" w:customStyle="1" w:styleId="2114">
    <w:name w:val="无列表2114"/>
    <w:next w:val="NoList"/>
    <w:uiPriority w:val="99"/>
    <w:semiHidden/>
    <w:unhideWhenUsed/>
    <w:rsid w:val="002A5D96"/>
  </w:style>
  <w:style w:type="numbering" w:customStyle="1" w:styleId="NoList12214">
    <w:name w:val="No List12214"/>
    <w:next w:val="NoList"/>
    <w:uiPriority w:val="99"/>
    <w:semiHidden/>
    <w:unhideWhenUsed/>
    <w:rsid w:val="002A5D96"/>
  </w:style>
  <w:style w:type="numbering" w:customStyle="1" w:styleId="11214">
    <w:name w:val="リストなし11214"/>
    <w:next w:val="NoList"/>
    <w:uiPriority w:val="99"/>
    <w:semiHidden/>
    <w:unhideWhenUsed/>
    <w:rsid w:val="002A5D96"/>
  </w:style>
  <w:style w:type="numbering" w:customStyle="1" w:styleId="112140">
    <w:name w:val="无列表11214"/>
    <w:next w:val="NoList"/>
    <w:semiHidden/>
    <w:rsid w:val="002A5D96"/>
  </w:style>
  <w:style w:type="numbering" w:customStyle="1" w:styleId="NoList21214">
    <w:name w:val="No List21214"/>
    <w:next w:val="NoList"/>
    <w:semiHidden/>
    <w:rsid w:val="002A5D96"/>
  </w:style>
  <w:style w:type="numbering" w:customStyle="1" w:styleId="NoList31214">
    <w:name w:val="No List31214"/>
    <w:next w:val="NoList"/>
    <w:uiPriority w:val="99"/>
    <w:semiHidden/>
    <w:rsid w:val="002A5D96"/>
  </w:style>
  <w:style w:type="numbering" w:customStyle="1" w:styleId="NoList111214">
    <w:name w:val="No List111214"/>
    <w:next w:val="NoList"/>
    <w:uiPriority w:val="99"/>
    <w:semiHidden/>
    <w:unhideWhenUsed/>
    <w:rsid w:val="002A5D96"/>
  </w:style>
  <w:style w:type="numbering" w:customStyle="1" w:styleId="340">
    <w:name w:val="无列表34"/>
    <w:next w:val="NoList"/>
    <w:uiPriority w:val="99"/>
    <w:semiHidden/>
    <w:unhideWhenUsed/>
    <w:rsid w:val="002A5D96"/>
  </w:style>
  <w:style w:type="numbering" w:customStyle="1" w:styleId="1314">
    <w:name w:val="无列表1314"/>
    <w:next w:val="NoList"/>
    <w:semiHidden/>
    <w:rsid w:val="002A5D96"/>
  </w:style>
  <w:style w:type="numbering" w:customStyle="1" w:styleId="NoList11313">
    <w:name w:val="No List11313"/>
    <w:next w:val="NoList"/>
    <w:uiPriority w:val="99"/>
    <w:semiHidden/>
    <w:unhideWhenUsed/>
    <w:rsid w:val="002A5D96"/>
  </w:style>
  <w:style w:type="numbering" w:customStyle="1" w:styleId="NoList4114">
    <w:name w:val="No List4114"/>
    <w:next w:val="NoList"/>
    <w:uiPriority w:val="99"/>
    <w:semiHidden/>
    <w:unhideWhenUsed/>
    <w:rsid w:val="002A5D96"/>
  </w:style>
  <w:style w:type="numbering" w:customStyle="1" w:styleId="2214">
    <w:name w:val="无列表2214"/>
    <w:next w:val="NoList"/>
    <w:uiPriority w:val="99"/>
    <w:semiHidden/>
    <w:unhideWhenUsed/>
    <w:rsid w:val="002A5D96"/>
  </w:style>
  <w:style w:type="numbering" w:customStyle="1" w:styleId="NoList121114">
    <w:name w:val="No List121114"/>
    <w:next w:val="NoList"/>
    <w:uiPriority w:val="99"/>
    <w:semiHidden/>
    <w:unhideWhenUsed/>
    <w:rsid w:val="002A5D96"/>
  </w:style>
  <w:style w:type="numbering" w:customStyle="1" w:styleId="111114">
    <w:name w:val="リストなし111114"/>
    <w:next w:val="NoList"/>
    <w:uiPriority w:val="99"/>
    <w:semiHidden/>
    <w:unhideWhenUsed/>
    <w:rsid w:val="002A5D96"/>
  </w:style>
  <w:style w:type="numbering" w:customStyle="1" w:styleId="1111140">
    <w:name w:val="无列表111114"/>
    <w:next w:val="NoList"/>
    <w:semiHidden/>
    <w:rsid w:val="002A5D96"/>
  </w:style>
  <w:style w:type="numbering" w:customStyle="1" w:styleId="NoList211114">
    <w:name w:val="No List211114"/>
    <w:next w:val="NoList"/>
    <w:semiHidden/>
    <w:rsid w:val="002A5D96"/>
  </w:style>
  <w:style w:type="numbering" w:customStyle="1" w:styleId="NoList311114">
    <w:name w:val="No List311114"/>
    <w:next w:val="NoList"/>
    <w:uiPriority w:val="99"/>
    <w:semiHidden/>
    <w:rsid w:val="002A5D96"/>
  </w:style>
  <w:style w:type="numbering" w:customStyle="1" w:styleId="1111114">
    <w:name w:val="無清單1111114"/>
    <w:next w:val="NoList"/>
    <w:uiPriority w:val="99"/>
    <w:semiHidden/>
    <w:unhideWhenUsed/>
    <w:rsid w:val="002A5D96"/>
  </w:style>
  <w:style w:type="numbering" w:customStyle="1" w:styleId="NoList13114">
    <w:name w:val="No List13114"/>
    <w:next w:val="NoList"/>
    <w:uiPriority w:val="99"/>
    <w:semiHidden/>
    <w:unhideWhenUsed/>
    <w:rsid w:val="002A5D96"/>
  </w:style>
  <w:style w:type="numbering" w:customStyle="1" w:styleId="12114">
    <w:name w:val="リストなし12114"/>
    <w:next w:val="NoList"/>
    <w:uiPriority w:val="99"/>
    <w:semiHidden/>
    <w:unhideWhenUsed/>
    <w:rsid w:val="002A5D96"/>
  </w:style>
  <w:style w:type="numbering" w:customStyle="1" w:styleId="121140">
    <w:name w:val="无列表12114"/>
    <w:next w:val="NoList"/>
    <w:semiHidden/>
    <w:rsid w:val="002A5D96"/>
  </w:style>
  <w:style w:type="numbering" w:customStyle="1" w:styleId="NoList22114">
    <w:name w:val="No List22114"/>
    <w:next w:val="NoList"/>
    <w:semiHidden/>
    <w:rsid w:val="002A5D96"/>
  </w:style>
  <w:style w:type="numbering" w:customStyle="1" w:styleId="NoList32114">
    <w:name w:val="No List32114"/>
    <w:next w:val="NoList"/>
    <w:uiPriority w:val="99"/>
    <w:semiHidden/>
    <w:rsid w:val="002A5D96"/>
  </w:style>
  <w:style w:type="numbering" w:customStyle="1" w:styleId="NoList112114">
    <w:name w:val="No List112114"/>
    <w:next w:val="NoList"/>
    <w:uiPriority w:val="99"/>
    <w:semiHidden/>
    <w:unhideWhenUsed/>
    <w:rsid w:val="002A5D96"/>
  </w:style>
  <w:style w:type="numbering" w:customStyle="1" w:styleId="21114">
    <w:name w:val="无列表21114"/>
    <w:next w:val="NoList"/>
    <w:uiPriority w:val="99"/>
    <w:semiHidden/>
    <w:unhideWhenUsed/>
    <w:rsid w:val="002A5D96"/>
  </w:style>
  <w:style w:type="numbering" w:customStyle="1" w:styleId="NoList122114">
    <w:name w:val="No List122114"/>
    <w:next w:val="NoList"/>
    <w:uiPriority w:val="99"/>
    <w:semiHidden/>
    <w:unhideWhenUsed/>
    <w:rsid w:val="002A5D96"/>
  </w:style>
  <w:style w:type="numbering" w:customStyle="1" w:styleId="112114">
    <w:name w:val="リストなし112114"/>
    <w:next w:val="NoList"/>
    <w:uiPriority w:val="99"/>
    <w:semiHidden/>
    <w:unhideWhenUsed/>
    <w:rsid w:val="002A5D96"/>
  </w:style>
  <w:style w:type="numbering" w:customStyle="1" w:styleId="1121140">
    <w:name w:val="无列表112114"/>
    <w:next w:val="NoList"/>
    <w:semiHidden/>
    <w:rsid w:val="002A5D96"/>
  </w:style>
  <w:style w:type="numbering" w:customStyle="1" w:styleId="NoList212114">
    <w:name w:val="No List212114"/>
    <w:next w:val="NoList"/>
    <w:semiHidden/>
    <w:rsid w:val="002A5D96"/>
  </w:style>
  <w:style w:type="numbering" w:customStyle="1" w:styleId="NoList312114">
    <w:name w:val="No List312114"/>
    <w:next w:val="NoList"/>
    <w:uiPriority w:val="99"/>
    <w:semiHidden/>
    <w:rsid w:val="002A5D96"/>
  </w:style>
  <w:style w:type="numbering" w:customStyle="1" w:styleId="NoList1112114">
    <w:name w:val="No List1112114"/>
    <w:next w:val="NoList"/>
    <w:uiPriority w:val="99"/>
    <w:semiHidden/>
    <w:unhideWhenUsed/>
    <w:rsid w:val="002A5D96"/>
  </w:style>
  <w:style w:type="numbering" w:customStyle="1" w:styleId="NoList5113">
    <w:name w:val="No List5113"/>
    <w:next w:val="NoList"/>
    <w:uiPriority w:val="99"/>
    <w:semiHidden/>
    <w:unhideWhenUsed/>
    <w:rsid w:val="002A5D96"/>
  </w:style>
  <w:style w:type="numbering" w:customStyle="1" w:styleId="NoList613">
    <w:name w:val="No List613"/>
    <w:next w:val="NoList"/>
    <w:uiPriority w:val="99"/>
    <w:semiHidden/>
    <w:unhideWhenUsed/>
    <w:rsid w:val="002A5D96"/>
  </w:style>
  <w:style w:type="numbering" w:customStyle="1" w:styleId="NoList1413">
    <w:name w:val="No List1413"/>
    <w:next w:val="NoList"/>
    <w:uiPriority w:val="99"/>
    <w:semiHidden/>
    <w:unhideWhenUsed/>
    <w:rsid w:val="002A5D96"/>
  </w:style>
  <w:style w:type="numbering" w:customStyle="1" w:styleId="13131">
    <w:name w:val="リストなし1313"/>
    <w:next w:val="NoList"/>
    <w:uiPriority w:val="99"/>
    <w:semiHidden/>
    <w:unhideWhenUsed/>
    <w:rsid w:val="002A5D96"/>
  </w:style>
  <w:style w:type="numbering" w:customStyle="1" w:styleId="NoList2313">
    <w:name w:val="No List2313"/>
    <w:next w:val="NoList"/>
    <w:semiHidden/>
    <w:rsid w:val="002A5D96"/>
  </w:style>
  <w:style w:type="numbering" w:customStyle="1" w:styleId="NoList3313">
    <w:name w:val="No List3313"/>
    <w:next w:val="NoList"/>
    <w:uiPriority w:val="99"/>
    <w:semiHidden/>
    <w:rsid w:val="002A5D96"/>
  </w:style>
  <w:style w:type="numbering" w:customStyle="1" w:styleId="NoList1143">
    <w:name w:val="No List1143"/>
    <w:next w:val="NoList"/>
    <w:uiPriority w:val="99"/>
    <w:semiHidden/>
    <w:unhideWhenUsed/>
    <w:rsid w:val="002A5D96"/>
  </w:style>
  <w:style w:type="numbering" w:customStyle="1" w:styleId="NoList423">
    <w:name w:val="No List423"/>
    <w:next w:val="NoList"/>
    <w:uiPriority w:val="99"/>
    <w:semiHidden/>
    <w:unhideWhenUsed/>
    <w:rsid w:val="002A5D96"/>
  </w:style>
  <w:style w:type="numbering" w:customStyle="1" w:styleId="NoList12313">
    <w:name w:val="No List12313"/>
    <w:next w:val="NoList"/>
    <w:uiPriority w:val="99"/>
    <w:semiHidden/>
    <w:unhideWhenUsed/>
    <w:rsid w:val="002A5D96"/>
  </w:style>
  <w:style w:type="numbering" w:customStyle="1" w:styleId="11313">
    <w:name w:val="リストなし11313"/>
    <w:next w:val="NoList"/>
    <w:uiPriority w:val="99"/>
    <w:semiHidden/>
    <w:unhideWhenUsed/>
    <w:rsid w:val="002A5D96"/>
  </w:style>
  <w:style w:type="numbering" w:customStyle="1" w:styleId="113130">
    <w:name w:val="无列表11313"/>
    <w:next w:val="NoList"/>
    <w:semiHidden/>
    <w:rsid w:val="002A5D96"/>
  </w:style>
  <w:style w:type="numbering" w:customStyle="1" w:styleId="NoList21313">
    <w:name w:val="No List21313"/>
    <w:next w:val="NoList"/>
    <w:semiHidden/>
    <w:rsid w:val="002A5D96"/>
  </w:style>
  <w:style w:type="numbering" w:customStyle="1" w:styleId="NoList31313">
    <w:name w:val="No List31313"/>
    <w:next w:val="NoList"/>
    <w:uiPriority w:val="99"/>
    <w:semiHidden/>
    <w:rsid w:val="002A5D96"/>
  </w:style>
  <w:style w:type="numbering" w:customStyle="1" w:styleId="NoList111313">
    <w:name w:val="No List111313"/>
    <w:next w:val="NoList"/>
    <w:uiPriority w:val="99"/>
    <w:semiHidden/>
    <w:unhideWhenUsed/>
    <w:rsid w:val="002A5D96"/>
  </w:style>
  <w:style w:type="numbering" w:customStyle="1" w:styleId="NoList12123">
    <w:name w:val="No List12123"/>
    <w:next w:val="NoList"/>
    <w:uiPriority w:val="99"/>
    <w:semiHidden/>
    <w:unhideWhenUsed/>
    <w:rsid w:val="002A5D96"/>
  </w:style>
  <w:style w:type="numbering" w:customStyle="1" w:styleId="111230">
    <w:name w:val="リストなし11123"/>
    <w:next w:val="NoList"/>
    <w:uiPriority w:val="99"/>
    <w:semiHidden/>
    <w:unhideWhenUsed/>
    <w:rsid w:val="002A5D96"/>
  </w:style>
  <w:style w:type="numbering" w:customStyle="1" w:styleId="111231">
    <w:name w:val="无列表11123"/>
    <w:next w:val="NoList"/>
    <w:semiHidden/>
    <w:rsid w:val="002A5D96"/>
  </w:style>
  <w:style w:type="numbering" w:customStyle="1" w:styleId="NoList21123">
    <w:name w:val="No List21123"/>
    <w:next w:val="NoList"/>
    <w:semiHidden/>
    <w:rsid w:val="002A5D96"/>
  </w:style>
  <w:style w:type="numbering" w:customStyle="1" w:styleId="NoList31123">
    <w:name w:val="No List31123"/>
    <w:next w:val="NoList"/>
    <w:uiPriority w:val="99"/>
    <w:semiHidden/>
    <w:rsid w:val="002A5D96"/>
  </w:style>
  <w:style w:type="numbering" w:customStyle="1" w:styleId="NoList523">
    <w:name w:val="No List523"/>
    <w:next w:val="NoList"/>
    <w:uiPriority w:val="99"/>
    <w:semiHidden/>
    <w:unhideWhenUsed/>
    <w:rsid w:val="002A5D96"/>
  </w:style>
  <w:style w:type="numbering" w:customStyle="1" w:styleId="NoList1323">
    <w:name w:val="No List1323"/>
    <w:next w:val="NoList"/>
    <w:uiPriority w:val="99"/>
    <w:semiHidden/>
    <w:unhideWhenUsed/>
    <w:rsid w:val="002A5D96"/>
  </w:style>
  <w:style w:type="numbering" w:customStyle="1" w:styleId="12231">
    <w:name w:val="リストなし1223"/>
    <w:next w:val="NoList"/>
    <w:uiPriority w:val="99"/>
    <w:semiHidden/>
    <w:unhideWhenUsed/>
    <w:rsid w:val="002A5D96"/>
  </w:style>
  <w:style w:type="numbering" w:customStyle="1" w:styleId="12240">
    <w:name w:val="无列表1224"/>
    <w:next w:val="NoList"/>
    <w:semiHidden/>
    <w:rsid w:val="002A5D96"/>
  </w:style>
  <w:style w:type="numbering" w:customStyle="1" w:styleId="NoList2223">
    <w:name w:val="No List2223"/>
    <w:next w:val="NoList"/>
    <w:semiHidden/>
    <w:rsid w:val="002A5D96"/>
  </w:style>
  <w:style w:type="numbering" w:customStyle="1" w:styleId="NoList3223">
    <w:name w:val="No List3223"/>
    <w:next w:val="NoList"/>
    <w:uiPriority w:val="99"/>
    <w:semiHidden/>
    <w:rsid w:val="002A5D96"/>
  </w:style>
  <w:style w:type="numbering" w:customStyle="1" w:styleId="NoList11223">
    <w:name w:val="No List11223"/>
    <w:next w:val="NoList"/>
    <w:uiPriority w:val="99"/>
    <w:semiHidden/>
    <w:unhideWhenUsed/>
    <w:rsid w:val="002A5D96"/>
  </w:style>
  <w:style w:type="numbering" w:customStyle="1" w:styleId="2123">
    <w:name w:val="无列表2123"/>
    <w:next w:val="NoList"/>
    <w:uiPriority w:val="99"/>
    <w:semiHidden/>
    <w:unhideWhenUsed/>
    <w:rsid w:val="002A5D96"/>
  </w:style>
  <w:style w:type="numbering" w:customStyle="1" w:styleId="NoList111223">
    <w:name w:val="No List111223"/>
    <w:next w:val="NoList"/>
    <w:uiPriority w:val="99"/>
    <w:semiHidden/>
    <w:unhideWhenUsed/>
    <w:rsid w:val="002A5D96"/>
  </w:style>
  <w:style w:type="numbering" w:customStyle="1" w:styleId="NoList73">
    <w:name w:val="No List73"/>
    <w:next w:val="NoList"/>
    <w:uiPriority w:val="99"/>
    <w:semiHidden/>
    <w:unhideWhenUsed/>
    <w:rsid w:val="002A5D96"/>
  </w:style>
  <w:style w:type="numbering" w:customStyle="1" w:styleId="NoList153">
    <w:name w:val="No List153"/>
    <w:next w:val="NoList"/>
    <w:uiPriority w:val="99"/>
    <w:semiHidden/>
    <w:unhideWhenUsed/>
    <w:rsid w:val="002A5D96"/>
  </w:style>
  <w:style w:type="numbering" w:customStyle="1" w:styleId="1431">
    <w:name w:val="リストなし143"/>
    <w:next w:val="NoList"/>
    <w:uiPriority w:val="99"/>
    <w:semiHidden/>
    <w:unhideWhenUsed/>
    <w:rsid w:val="002A5D96"/>
  </w:style>
  <w:style w:type="numbering" w:customStyle="1" w:styleId="1432">
    <w:name w:val="无列表143"/>
    <w:next w:val="NoList"/>
    <w:semiHidden/>
    <w:rsid w:val="002A5D96"/>
  </w:style>
  <w:style w:type="numbering" w:customStyle="1" w:styleId="NoList243">
    <w:name w:val="No List243"/>
    <w:next w:val="NoList"/>
    <w:semiHidden/>
    <w:rsid w:val="002A5D96"/>
  </w:style>
  <w:style w:type="numbering" w:customStyle="1" w:styleId="NoList343">
    <w:name w:val="No List343"/>
    <w:next w:val="NoList"/>
    <w:uiPriority w:val="99"/>
    <w:semiHidden/>
    <w:rsid w:val="002A5D96"/>
  </w:style>
  <w:style w:type="numbering" w:customStyle="1" w:styleId="NoList1153">
    <w:name w:val="No List1153"/>
    <w:next w:val="NoList"/>
    <w:uiPriority w:val="99"/>
    <w:semiHidden/>
    <w:unhideWhenUsed/>
    <w:rsid w:val="002A5D96"/>
  </w:style>
  <w:style w:type="numbering" w:customStyle="1" w:styleId="NoList433">
    <w:name w:val="No List433"/>
    <w:next w:val="NoList"/>
    <w:uiPriority w:val="99"/>
    <w:semiHidden/>
    <w:unhideWhenUsed/>
    <w:rsid w:val="002A5D96"/>
  </w:style>
  <w:style w:type="numbering" w:customStyle="1" w:styleId="NoList1243">
    <w:name w:val="No List1243"/>
    <w:next w:val="NoList"/>
    <w:uiPriority w:val="99"/>
    <w:semiHidden/>
    <w:unhideWhenUsed/>
    <w:rsid w:val="002A5D96"/>
  </w:style>
  <w:style w:type="numbering" w:customStyle="1" w:styleId="11430">
    <w:name w:val="リストなし1143"/>
    <w:next w:val="NoList"/>
    <w:uiPriority w:val="99"/>
    <w:semiHidden/>
    <w:unhideWhenUsed/>
    <w:rsid w:val="002A5D96"/>
  </w:style>
  <w:style w:type="numbering" w:customStyle="1" w:styleId="11431">
    <w:name w:val="无列表1143"/>
    <w:next w:val="NoList"/>
    <w:semiHidden/>
    <w:rsid w:val="002A5D96"/>
  </w:style>
  <w:style w:type="numbering" w:customStyle="1" w:styleId="NoList2143">
    <w:name w:val="No List2143"/>
    <w:next w:val="NoList"/>
    <w:semiHidden/>
    <w:rsid w:val="002A5D96"/>
  </w:style>
  <w:style w:type="numbering" w:customStyle="1" w:styleId="NoList3143">
    <w:name w:val="No List3143"/>
    <w:next w:val="NoList"/>
    <w:uiPriority w:val="99"/>
    <w:semiHidden/>
    <w:rsid w:val="002A5D96"/>
  </w:style>
  <w:style w:type="numbering" w:customStyle="1" w:styleId="NoList11143">
    <w:name w:val="No List11143"/>
    <w:next w:val="NoList"/>
    <w:uiPriority w:val="99"/>
    <w:semiHidden/>
    <w:unhideWhenUsed/>
    <w:rsid w:val="002A5D96"/>
  </w:style>
  <w:style w:type="numbering" w:customStyle="1" w:styleId="233">
    <w:name w:val="无列表233"/>
    <w:next w:val="NoList"/>
    <w:uiPriority w:val="99"/>
    <w:semiHidden/>
    <w:unhideWhenUsed/>
    <w:rsid w:val="002A5D96"/>
  </w:style>
  <w:style w:type="numbering" w:customStyle="1" w:styleId="NoList12133">
    <w:name w:val="No List12133"/>
    <w:next w:val="NoList"/>
    <w:uiPriority w:val="99"/>
    <w:semiHidden/>
    <w:unhideWhenUsed/>
    <w:rsid w:val="002A5D96"/>
  </w:style>
  <w:style w:type="numbering" w:customStyle="1" w:styleId="11133">
    <w:name w:val="リストなし11133"/>
    <w:next w:val="NoList"/>
    <w:uiPriority w:val="99"/>
    <w:semiHidden/>
    <w:unhideWhenUsed/>
    <w:rsid w:val="002A5D96"/>
  </w:style>
  <w:style w:type="numbering" w:customStyle="1" w:styleId="111330">
    <w:name w:val="无列表11133"/>
    <w:next w:val="NoList"/>
    <w:semiHidden/>
    <w:rsid w:val="002A5D96"/>
  </w:style>
  <w:style w:type="numbering" w:customStyle="1" w:styleId="NoList21133">
    <w:name w:val="No List21133"/>
    <w:next w:val="NoList"/>
    <w:semiHidden/>
    <w:rsid w:val="002A5D96"/>
  </w:style>
  <w:style w:type="numbering" w:customStyle="1" w:styleId="NoList31133">
    <w:name w:val="No List31133"/>
    <w:next w:val="NoList"/>
    <w:uiPriority w:val="99"/>
    <w:semiHidden/>
    <w:rsid w:val="002A5D96"/>
  </w:style>
  <w:style w:type="numbering" w:customStyle="1" w:styleId="NoList533">
    <w:name w:val="No List533"/>
    <w:next w:val="NoList"/>
    <w:uiPriority w:val="99"/>
    <w:semiHidden/>
    <w:unhideWhenUsed/>
    <w:rsid w:val="002A5D96"/>
  </w:style>
  <w:style w:type="numbering" w:customStyle="1" w:styleId="NoList1333">
    <w:name w:val="No List1333"/>
    <w:next w:val="NoList"/>
    <w:uiPriority w:val="99"/>
    <w:semiHidden/>
    <w:unhideWhenUsed/>
    <w:rsid w:val="002A5D96"/>
  </w:style>
  <w:style w:type="numbering" w:customStyle="1" w:styleId="12330">
    <w:name w:val="リストなし1233"/>
    <w:next w:val="NoList"/>
    <w:uiPriority w:val="99"/>
    <w:semiHidden/>
    <w:unhideWhenUsed/>
    <w:rsid w:val="002A5D96"/>
  </w:style>
  <w:style w:type="numbering" w:customStyle="1" w:styleId="12331">
    <w:name w:val="无列表1233"/>
    <w:next w:val="NoList"/>
    <w:semiHidden/>
    <w:rsid w:val="002A5D96"/>
  </w:style>
  <w:style w:type="numbering" w:customStyle="1" w:styleId="NoList2233">
    <w:name w:val="No List2233"/>
    <w:next w:val="NoList"/>
    <w:semiHidden/>
    <w:rsid w:val="002A5D96"/>
  </w:style>
  <w:style w:type="numbering" w:customStyle="1" w:styleId="NoList3233">
    <w:name w:val="No List3233"/>
    <w:next w:val="NoList"/>
    <w:uiPriority w:val="99"/>
    <w:semiHidden/>
    <w:rsid w:val="002A5D96"/>
  </w:style>
  <w:style w:type="numbering" w:customStyle="1" w:styleId="NoList11233">
    <w:name w:val="No List11233"/>
    <w:next w:val="NoList"/>
    <w:uiPriority w:val="99"/>
    <w:semiHidden/>
    <w:unhideWhenUsed/>
    <w:rsid w:val="002A5D96"/>
  </w:style>
  <w:style w:type="numbering" w:customStyle="1" w:styleId="2133">
    <w:name w:val="无列表2133"/>
    <w:next w:val="NoList"/>
    <w:uiPriority w:val="99"/>
    <w:semiHidden/>
    <w:unhideWhenUsed/>
    <w:rsid w:val="002A5D96"/>
  </w:style>
  <w:style w:type="numbering" w:customStyle="1" w:styleId="NoList12223">
    <w:name w:val="No List12223"/>
    <w:next w:val="NoList"/>
    <w:uiPriority w:val="99"/>
    <w:semiHidden/>
    <w:unhideWhenUsed/>
    <w:rsid w:val="002A5D96"/>
  </w:style>
  <w:style w:type="numbering" w:customStyle="1" w:styleId="11223">
    <w:name w:val="リストなし11223"/>
    <w:next w:val="NoList"/>
    <w:uiPriority w:val="99"/>
    <w:semiHidden/>
    <w:unhideWhenUsed/>
    <w:rsid w:val="002A5D96"/>
  </w:style>
  <w:style w:type="numbering" w:customStyle="1" w:styleId="112230">
    <w:name w:val="无列表11223"/>
    <w:next w:val="NoList"/>
    <w:semiHidden/>
    <w:rsid w:val="002A5D96"/>
  </w:style>
  <w:style w:type="numbering" w:customStyle="1" w:styleId="NoList21223">
    <w:name w:val="No List21223"/>
    <w:next w:val="NoList"/>
    <w:semiHidden/>
    <w:rsid w:val="002A5D96"/>
  </w:style>
  <w:style w:type="numbering" w:customStyle="1" w:styleId="NoList31223">
    <w:name w:val="No List31223"/>
    <w:next w:val="NoList"/>
    <w:uiPriority w:val="99"/>
    <w:semiHidden/>
    <w:rsid w:val="002A5D96"/>
  </w:style>
  <w:style w:type="numbering" w:customStyle="1" w:styleId="NoList111233">
    <w:name w:val="No List111233"/>
    <w:next w:val="NoList"/>
    <w:uiPriority w:val="99"/>
    <w:semiHidden/>
    <w:unhideWhenUsed/>
    <w:rsid w:val="002A5D96"/>
  </w:style>
  <w:style w:type="numbering" w:customStyle="1" w:styleId="NoList82">
    <w:name w:val="No List82"/>
    <w:next w:val="NoList"/>
    <w:uiPriority w:val="99"/>
    <w:semiHidden/>
    <w:unhideWhenUsed/>
    <w:rsid w:val="002A5D96"/>
  </w:style>
  <w:style w:type="numbering" w:customStyle="1" w:styleId="NoList162">
    <w:name w:val="No List162"/>
    <w:next w:val="NoList"/>
    <w:uiPriority w:val="99"/>
    <w:semiHidden/>
    <w:unhideWhenUsed/>
    <w:rsid w:val="002A5D96"/>
  </w:style>
  <w:style w:type="numbering" w:customStyle="1" w:styleId="1520">
    <w:name w:val="リストなし152"/>
    <w:next w:val="NoList"/>
    <w:uiPriority w:val="99"/>
    <w:semiHidden/>
    <w:unhideWhenUsed/>
    <w:rsid w:val="002A5D96"/>
  </w:style>
  <w:style w:type="numbering" w:customStyle="1" w:styleId="1521">
    <w:name w:val="无列表152"/>
    <w:next w:val="NoList"/>
    <w:semiHidden/>
    <w:rsid w:val="002A5D96"/>
  </w:style>
  <w:style w:type="numbering" w:customStyle="1" w:styleId="NoList252">
    <w:name w:val="No List252"/>
    <w:next w:val="NoList"/>
    <w:semiHidden/>
    <w:rsid w:val="002A5D96"/>
  </w:style>
  <w:style w:type="numbering" w:customStyle="1" w:styleId="NoList352">
    <w:name w:val="No List352"/>
    <w:next w:val="NoList"/>
    <w:uiPriority w:val="99"/>
    <w:semiHidden/>
    <w:rsid w:val="002A5D96"/>
  </w:style>
  <w:style w:type="numbering" w:customStyle="1" w:styleId="NoList1162">
    <w:name w:val="No List1162"/>
    <w:next w:val="NoList"/>
    <w:uiPriority w:val="99"/>
    <w:semiHidden/>
    <w:unhideWhenUsed/>
    <w:rsid w:val="002A5D96"/>
  </w:style>
  <w:style w:type="numbering" w:customStyle="1" w:styleId="NoList442">
    <w:name w:val="No List442"/>
    <w:next w:val="NoList"/>
    <w:uiPriority w:val="99"/>
    <w:semiHidden/>
    <w:unhideWhenUsed/>
    <w:rsid w:val="002A5D96"/>
  </w:style>
  <w:style w:type="numbering" w:customStyle="1" w:styleId="NoList1252">
    <w:name w:val="No List1252"/>
    <w:next w:val="NoList"/>
    <w:uiPriority w:val="99"/>
    <w:semiHidden/>
    <w:unhideWhenUsed/>
    <w:rsid w:val="002A5D96"/>
  </w:style>
  <w:style w:type="numbering" w:customStyle="1" w:styleId="11520">
    <w:name w:val="リストなし1152"/>
    <w:next w:val="NoList"/>
    <w:uiPriority w:val="99"/>
    <w:semiHidden/>
    <w:unhideWhenUsed/>
    <w:rsid w:val="002A5D96"/>
  </w:style>
  <w:style w:type="numbering" w:customStyle="1" w:styleId="11521">
    <w:name w:val="无列表1152"/>
    <w:next w:val="NoList"/>
    <w:semiHidden/>
    <w:rsid w:val="002A5D96"/>
  </w:style>
  <w:style w:type="numbering" w:customStyle="1" w:styleId="NoList2152">
    <w:name w:val="No List2152"/>
    <w:next w:val="NoList"/>
    <w:semiHidden/>
    <w:rsid w:val="002A5D96"/>
  </w:style>
  <w:style w:type="numbering" w:customStyle="1" w:styleId="NoList3152">
    <w:name w:val="No List3152"/>
    <w:next w:val="NoList"/>
    <w:uiPriority w:val="99"/>
    <w:semiHidden/>
    <w:rsid w:val="002A5D96"/>
  </w:style>
  <w:style w:type="numbering" w:customStyle="1" w:styleId="NoList11152">
    <w:name w:val="No List11152"/>
    <w:next w:val="NoList"/>
    <w:uiPriority w:val="99"/>
    <w:semiHidden/>
    <w:unhideWhenUsed/>
    <w:rsid w:val="002A5D96"/>
  </w:style>
  <w:style w:type="numbering" w:customStyle="1" w:styleId="242">
    <w:name w:val="无列表242"/>
    <w:next w:val="NoList"/>
    <w:uiPriority w:val="99"/>
    <w:semiHidden/>
    <w:unhideWhenUsed/>
    <w:rsid w:val="002A5D96"/>
  </w:style>
  <w:style w:type="numbering" w:customStyle="1" w:styleId="NoList12142">
    <w:name w:val="No List12142"/>
    <w:next w:val="NoList"/>
    <w:uiPriority w:val="99"/>
    <w:semiHidden/>
    <w:unhideWhenUsed/>
    <w:rsid w:val="002A5D96"/>
  </w:style>
  <w:style w:type="numbering" w:customStyle="1" w:styleId="11142">
    <w:name w:val="リストなし11142"/>
    <w:next w:val="NoList"/>
    <w:uiPriority w:val="99"/>
    <w:semiHidden/>
    <w:unhideWhenUsed/>
    <w:rsid w:val="002A5D96"/>
  </w:style>
  <w:style w:type="numbering" w:customStyle="1" w:styleId="111420">
    <w:name w:val="无列表11142"/>
    <w:next w:val="NoList"/>
    <w:semiHidden/>
    <w:rsid w:val="002A5D96"/>
  </w:style>
  <w:style w:type="numbering" w:customStyle="1" w:styleId="NoList21142">
    <w:name w:val="No List21142"/>
    <w:next w:val="NoList"/>
    <w:semiHidden/>
    <w:rsid w:val="002A5D96"/>
  </w:style>
  <w:style w:type="numbering" w:customStyle="1" w:styleId="NoList31142">
    <w:name w:val="No List31142"/>
    <w:next w:val="NoList"/>
    <w:uiPriority w:val="99"/>
    <w:semiHidden/>
    <w:rsid w:val="002A5D96"/>
  </w:style>
  <w:style w:type="numbering" w:customStyle="1" w:styleId="NoList111142">
    <w:name w:val="No List111142"/>
    <w:next w:val="NoList"/>
    <w:uiPriority w:val="99"/>
    <w:semiHidden/>
    <w:unhideWhenUsed/>
    <w:rsid w:val="002A5D96"/>
  </w:style>
  <w:style w:type="numbering" w:customStyle="1" w:styleId="NoList542">
    <w:name w:val="No List542"/>
    <w:next w:val="NoList"/>
    <w:uiPriority w:val="99"/>
    <w:semiHidden/>
    <w:unhideWhenUsed/>
    <w:rsid w:val="002A5D96"/>
  </w:style>
  <w:style w:type="numbering" w:customStyle="1" w:styleId="NoList1342">
    <w:name w:val="No List1342"/>
    <w:next w:val="NoList"/>
    <w:uiPriority w:val="99"/>
    <w:semiHidden/>
    <w:unhideWhenUsed/>
    <w:rsid w:val="002A5D96"/>
  </w:style>
  <w:style w:type="numbering" w:customStyle="1" w:styleId="12420">
    <w:name w:val="リストなし1242"/>
    <w:next w:val="NoList"/>
    <w:uiPriority w:val="99"/>
    <w:semiHidden/>
    <w:unhideWhenUsed/>
    <w:rsid w:val="002A5D96"/>
  </w:style>
  <w:style w:type="numbering" w:customStyle="1" w:styleId="12421">
    <w:name w:val="无列表1242"/>
    <w:next w:val="NoList"/>
    <w:semiHidden/>
    <w:rsid w:val="002A5D96"/>
  </w:style>
  <w:style w:type="numbering" w:customStyle="1" w:styleId="NoList2242">
    <w:name w:val="No List2242"/>
    <w:next w:val="NoList"/>
    <w:semiHidden/>
    <w:rsid w:val="002A5D96"/>
  </w:style>
  <w:style w:type="numbering" w:customStyle="1" w:styleId="NoList3242">
    <w:name w:val="No List3242"/>
    <w:next w:val="NoList"/>
    <w:uiPriority w:val="99"/>
    <w:semiHidden/>
    <w:rsid w:val="002A5D96"/>
  </w:style>
  <w:style w:type="numbering" w:customStyle="1" w:styleId="NoList11242">
    <w:name w:val="No List11242"/>
    <w:next w:val="NoList"/>
    <w:uiPriority w:val="99"/>
    <w:semiHidden/>
    <w:unhideWhenUsed/>
    <w:rsid w:val="002A5D96"/>
  </w:style>
  <w:style w:type="numbering" w:customStyle="1" w:styleId="2142">
    <w:name w:val="无列表2142"/>
    <w:next w:val="NoList"/>
    <w:uiPriority w:val="99"/>
    <w:semiHidden/>
    <w:unhideWhenUsed/>
    <w:rsid w:val="002A5D96"/>
  </w:style>
  <w:style w:type="numbering" w:customStyle="1" w:styleId="NoList12232">
    <w:name w:val="No List12232"/>
    <w:next w:val="NoList"/>
    <w:uiPriority w:val="99"/>
    <w:semiHidden/>
    <w:unhideWhenUsed/>
    <w:rsid w:val="002A5D96"/>
  </w:style>
  <w:style w:type="numbering" w:customStyle="1" w:styleId="11232">
    <w:name w:val="リストなし11232"/>
    <w:next w:val="NoList"/>
    <w:uiPriority w:val="99"/>
    <w:semiHidden/>
    <w:unhideWhenUsed/>
    <w:rsid w:val="002A5D96"/>
  </w:style>
  <w:style w:type="numbering" w:customStyle="1" w:styleId="112320">
    <w:name w:val="无列表11232"/>
    <w:next w:val="NoList"/>
    <w:semiHidden/>
    <w:rsid w:val="002A5D96"/>
  </w:style>
  <w:style w:type="numbering" w:customStyle="1" w:styleId="NoList21232">
    <w:name w:val="No List21232"/>
    <w:next w:val="NoList"/>
    <w:semiHidden/>
    <w:rsid w:val="002A5D96"/>
  </w:style>
  <w:style w:type="numbering" w:customStyle="1" w:styleId="NoList31232">
    <w:name w:val="No List31232"/>
    <w:next w:val="NoList"/>
    <w:uiPriority w:val="99"/>
    <w:semiHidden/>
    <w:rsid w:val="002A5D96"/>
  </w:style>
  <w:style w:type="numbering" w:customStyle="1" w:styleId="NoList111242">
    <w:name w:val="No List111242"/>
    <w:next w:val="NoList"/>
    <w:uiPriority w:val="99"/>
    <w:semiHidden/>
    <w:unhideWhenUsed/>
    <w:rsid w:val="002A5D96"/>
  </w:style>
  <w:style w:type="numbering" w:customStyle="1" w:styleId="NoList621">
    <w:name w:val="No List621"/>
    <w:next w:val="NoList"/>
    <w:uiPriority w:val="99"/>
    <w:semiHidden/>
    <w:unhideWhenUsed/>
    <w:rsid w:val="002A5D96"/>
  </w:style>
  <w:style w:type="numbering" w:customStyle="1" w:styleId="NoList1421">
    <w:name w:val="No List1421"/>
    <w:next w:val="NoList"/>
    <w:uiPriority w:val="99"/>
    <w:semiHidden/>
    <w:unhideWhenUsed/>
    <w:rsid w:val="002A5D96"/>
  </w:style>
  <w:style w:type="numbering" w:customStyle="1" w:styleId="13211">
    <w:name w:val="リストなし1321"/>
    <w:next w:val="NoList"/>
    <w:uiPriority w:val="99"/>
    <w:semiHidden/>
    <w:unhideWhenUsed/>
    <w:rsid w:val="002A5D96"/>
  </w:style>
  <w:style w:type="numbering" w:customStyle="1" w:styleId="1322">
    <w:name w:val="无列表1322"/>
    <w:next w:val="NoList"/>
    <w:semiHidden/>
    <w:rsid w:val="002A5D96"/>
  </w:style>
  <w:style w:type="numbering" w:customStyle="1" w:styleId="NoList2321">
    <w:name w:val="No List2321"/>
    <w:next w:val="NoList"/>
    <w:semiHidden/>
    <w:rsid w:val="002A5D96"/>
  </w:style>
  <w:style w:type="numbering" w:customStyle="1" w:styleId="NoList3321">
    <w:name w:val="No List3321"/>
    <w:next w:val="NoList"/>
    <w:uiPriority w:val="99"/>
    <w:semiHidden/>
    <w:rsid w:val="002A5D96"/>
  </w:style>
  <w:style w:type="numbering" w:customStyle="1" w:styleId="NoList11322">
    <w:name w:val="No List11322"/>
    <w:next w:val="NoList"/>
    <w:uiPriority w:val="99"/>
    <w:semiHidden/>
    <w:unhideWhenUsed/>
    <w:rsid w:val="002A5D96"/>
  </w:style>
  <w:style w:type="numbering" w:customStyle="1" w:styleId="2222">
    <w:name w:val="无列表2222"/>
    <w:next w:val="NoList"/>
    <w:uiPriority w:val="99"/>
    <w:semiHidden/>
    <w:unhideWhenUsed/>
    <w:rsid w:val="002A5D96"/>
  </w:style>
  <w:style w:type="numbering" w:customStyle="1" w:styleId="NoList12321">
    <w:name w:val="No List12321"/>
    <w:next w:val="NoList"/>
    <w:uiPriority w:val="99"/>
    <w:semiHidden/>
    <w:unhideWhenUsed/>
    <w:rsid w:val="002A5D96"/>
  </w:style>
  <w:style w:type="numbering" w:customStyle="1" w:styleId="113210">
    <w:name w:val="リストなし11321"/>
    <w:next w:val="NoList"/>
    <w:uiPriority w:val="99"/>
    <w:semiHidden/>
    <w:unhideWhenUsed/>
    <w:rsid w:val="002A5D96"/>
  </w:style>
  <w:style w:type="numbering" w:customStyle="1" w:styleId="113211">
    <w:name w:val="无列表11321"/>
    <w:next w:val="NoList"/>
    <w:semiHidden/>
    <w:rsid w:val="002A5D96"/>
  </w:style>
  <w:style w:type="numbering" w:customStyle="1" w:styleId="NoList21321">
    <w:name w:val="No List21321"/>
    <w:next w:val="NoList"/>
    <w:semiHidden/>
    <w:rsid w:val="002A5D96"/>
  </w:style>
  <w:style w:type="numbering" w:customStyle="1" w:styleId="NoList31321">
    <w:name w:val="No List31321"/>
    <w:next w:val="NoList"/>
    <w:uiPriority w:val="99"/>
    <w:semiHidden/>
    <w:rsid w:val="002A5D96"/>
  </w:style>
  <w:style w:type="numbering" w:customStyle="1" w:styleId="NoList111321">
    <w:name w:val="No List111321"/>
    <w:next w:val="NoList"/>
    <w:uiPriority w:val="99"/>
    <w:semiHidden/>
    <w:unhideWhenUsed/>
    <w:rsid w:val="002A5D96"/>
  </w:style>
  <w:style w:type="numbering" w:customStyle="1" w:styleId="NoList4122">
    <w:name w:val="No List4122"/>
    <w:next w:val="NoList"/>
    <w:uiPriority w:val="99"/>
    <w:semiHidden/>
    <w:unhideWhenUsed/>
    <w:rsid w:val="002A5D96"/>
  </w:style>
  <w:style w:type="numbering" w:customStyle="1" w:styleId="NoList121122">
    <w:name w:val="No List121122"/>
    <w:next w:val="NoList"/>
    <w:uiPriority w:val="99"/>
    <w:semiHidden/>
    <w:unhideWhenUsed/>
    <w:rsid w:val="002A5D96"/>
  </w:style>
  <w:style w:type="numbering" w:customStyle="1" w:styleId="111122">
    <w:name w:val="リストなし111122"/>
    <w:next w:val="NoList"/>
    <w:uiPriority w:val="99"/>
    <w:semiHidden/>
    <w:unhideWhenUsed/>
    <w:rsid w:val="002A5D96"/>
  </w:style>
  <w:style w:type="numbering" w:customStyle="1" w:styleId="1111220">
    <w:name w:val="无列表111122"/>
    <w:next w:val="NoList"/>
    <w:semiHidden/>
    <w:rsid w:val="002A5D96"/>
  </w:style>
  <w:style w:type="numbering" w:customStyle="1" w:styleId="NoList211122">
    <w:name w:val="No List211122"/>
    <w:next w:val="NoList"/>
    <w:semiHidden/>
    <w:rsid w:val="002A5D96"/>
  </w:style>
  <w:style w:type="numbering" w:customStyle="1" w:styleId="NoList311122">
    <w:name w:val="No List311122"/>
    <w:next w:val="NoList"/>
    <w:uiPriority w:val="99"/>
    <w:semiHidden/>
    <w:rsid w:val="002A5D96"/>
  </w:style>
  <w:style w:type="numbering" w:customStyle="1" w:styleId="NoList5121">
    <w:name w:val="No List5121"/>
    <w:next w:val="NoList"/>
    <w:uiPriority w:val="99"/>
    <w:semiHidden/>
    <w:unhideWhenUsed/>
    <w:rsid w:val="002A5D96"/>
  </w:style>
  <w:style w:type="numbering" w:customStyle="1" w:styleId="NoList13122">
    <w:name w:val="No List13122"/>
    <w:next w:val="NoList"/>
    <w:uiPriority w:val="99"/>
    <w:semiHidden/>
    <w:unhideWhenUsed/>
    <w:rsid w:val="002A5D96"/>
  </w:style>
  <w:style w:type="numbering" w:customStyle="1" w:styleId="12122">
    <w:name w:val="リストなし12122"/>
    <w:next w:val="NoList"/>
    <w:uiPriority w:val="99"/>
    <w:semiHidden/>
    <w:unhideWhenUsed/>
    <w:rsid w:val="002A5D96"/>
  </w:style>
  <w:style w:type="numbering" w:customStyle="1" w:styleId="121220">
    <w:name w:val="无列表12122"/>
    <w:next w:val="NoList"/>
    <w:semiHidden/>
    <w:rsid w:val="002A5D96"/>
  </w:style>
  <w:style w:type="numbering" w:customStyle="1" w:styleId="NoList22122">
    <w:name w:val="No List22122"/>
    <w:next w:val="NoList"/>
    <w:semiHidden/>
    <w:rsid w:val="002A5D96"/>
  </w:style>
  <w:style w:type="numbering" w:customStyle="1" w:styleId="NoList32122">
    <w:name w:val="No List32122"/>
    <w:next w:val="NoList"/>
    <w:uiPriority w:val="99"/>
    <w:semiHidden/>
    <w:rsid w:val="002A5D96"/>
  </w:style>
  <w:style w:type="numbering" w:customStyle="1" w:styleId="NoList112122">
    <w:name w:val="No List112122"/>
    <w:next w:val="NoList"/>
    <w:uiPriority w:val="99"/>
    <w:semiHidden/>
    <w:unhideWhenUsed/>
    <w:rsid w:val="002A5D96"/>
  </w:style>
  <w:style w:type="numbering" w:customStyle="1" w:styleId="21122">
    <w:name w:val="无列表21122"/>
    <w:next w:val="NoList"/>
    <w:uiPriority w:val="99"/>
    <w:semiHidden/>
    <w:unhideWhenUsed/>
    <w:rsid w:val="002A5D96"/>
  </w:style>
  <w:style w:type="numbering" w:customStyle="1" w:styleId="NoList122122">
    <w:name w:val="No List122122"/>
    <w:next w:val="NoList"/>
    <w:uiPriority w:val="99"/>
    <w:semiHidden/>
    <w:unhideWhenUsed/>
    <w:rsid w:val="002A5D96"/>
  </w:style>
  <w:style w:type="numbering" w:customStyle="1" w:styleId="112122">
    <w:name w:val="リストなし112122"/>
    <w:next w:val="NoList"/>
    <w:uiPriority w:val="99"/>
    <w:semiHidden/>
    <w:unhideWhenUsed/>
    <w:rsid w:val="002A5D96"/>
  </w:style>
  <w:style w:type="numbering" w:customStyle="1" w:styleId="1121220">
    <w:name w:val="无列表112122"/>
    <w:next w:val="NoList"/>
    <w:semiHidden/>
    <w:rsid w:val="002A5D96"/>
  </w:style>
  <w:style w:type="numbering" w:customStyle="1" w:styleId="NoList212122">
    <w:name w:val="No List212122"/>
    <w:next w:val="NoList"/>
    <w:semiHidden/>
    <w:rsid w:val="002A5D96"/>
  </w:style>
  <w:style w:type="numbering" w:customStyle="1" w:styleId="NoList312122">
    <w:name w:val="No List312122"/>
    <w:next w:val="NoList"/>
    <w:uiPriority w:val="99"/>
    <w:semiHidden/>
    <w:rsid w:val="002A5D96"/>
  </w:style>
  <w:style w:type="numbering" w:customStyle="1" w:styleId="NoList1112122">
    <w:name w:val="No List1112122"/>
    <w:next w:val="NoList"/>
    <w:uiPriority w:val="99"/>
    <w:semiHidden/>
    <w:unhideWhenUsed/>
    <w:rsid w:val="002A5D96"/>
  </w:style>
  <w:style w:type="numbering" w:customStyle="1" w:styleId="3120">
    <w:name w:val="无列表312"/>
    <w:next w:val="NoList"/>
    <w:uiPriority w:val="99"/>
    <w:semiHidden/>
    <w:unhideWhenUsed/>
    <w:rsid w:val="002A5D96"/>
  </w:style>
  <w:style w:type="numbering" w:customStyle="1" w:styleId="13112">
    <w:name w:val="无列表13112"/>
    <w:next w:val="NoList"/>
    <w:semiHidden/>
    <w:rsid w:val="002A5D96"/>
  </w:style>
  <w:style w:type="numbering" w:customStyle="1" w:styleId="NoList113111">
    <w:name w:val="No List113111"/>
    <w:next w:val="NoList"/>
    <w:uiPriority w:val="99"/>
    <w:semiHidden/>
    <w:unhideWhenUsed/>
    <w:rsid w:val="002A5D96"/>
  </w:style>
  <w:style w:type="numbering" w:customStyle="1" w:styleId="NoList41112">
    <w:name w:val="No List41112"/>
    <w:next w:val="NoList"/>
    <w:uiPriority w:val="99"/>
    <w:semiHidden/>
    <w:unhideWhenUsed/>
    <w:rsid w:val="002A5D96"/>
  </w:style>
  <w:style w:type="numbering" w:customStyle="1" w:styleId="22112">
    <w:name w:val="无列表22112"/>
    <w:next w:val="NoList"/>
    <w:uiPriority w:val="99"/>
    <w:semiHidden/>
    <w:unhideWhenUsed/>
    <w:rsid w:val="002A5D96"/>
  </w:style>
  <w:style w:type="numbering" w:customStyle="1" w:styleId="NoList1211112">
    <w:name w:val="No List1211112"/>
    <w:next w:val="NoList"/>
    <w:uiPriority w:val="99"/>
    <w:semiHidden/>
    <w:unhideWhenUsed/>
    <w:rsid w:val="002A5D96"/>
  </w:style>
  <w:style w:type="numbering" w:customStyle="1" w:styleId="11111121">
    <w:name w:val="リストなし1111112"/>
    <w:next w:val="NoList"/>
    <w:uiPriority w:val="99"/>
    <w:semiHidden/>
    <w:unhideWhenUsed/>
    <w:rsid w:val="002A5D96"/>
  </w:style>
  <w:style w:type="numbering" w:customStyle="1" w:styleId="11111122">
    <w:name w:val="无列表1111112"/>
    <w:next w:val="NoList"/>
    <w:semiHidden/>
    <w:rsid w:val="002A5D96"/>
  </w:style>
  <w:style w:type="numbering" w:customStyle="1" w:styleId="NoList2111112">
    <w:name w:val="No List2111112"/>
    <w:next w:val="NoList"/>
    <w:semiHidden/>
    <w:rsid w:val="002A5D96"/>
  </w:style>
  <w:style w:type="numbering" w:customStyle="1" w:styleId="NoList3111112">
    <w:name w:val="No List3111112"/>
    <w:next w:val="NoList"/>
    <w:uiPriority w:val="99"/>
    <w:semiHidden/>
    <w:rsid w:val="002A5D96"/>
  </w:style>
  <w:style w:type="numbering" w:customStyle="1" w:styleId="111111120">
    <w:name w:val="無清單11111112"/>
    <w:next w:val="NoList"/>
    <w:uiPriority w:val="99"/>
    <w:semiHidden/>
    <w:unhideWhenUsed/>
    <w:rsid w:val="002A5D96"/>
  </w:style>
  <w:style w:type="numbering" w:customStyle="1" w:styleId="NoList131112">
    <w:name w:val="No List131112"/>
    <w:next w:val="NoList"/>
    <w:uiPriority w:val="99"/>
    <w:semiHidden/>
    <w:unhideWhenUsed/>
    <w:rsid w:val="002A5D96"/>
  </w:style>
  <w:style w:type="numbering" w:customStyle="1" w:styleId="121112">
    <w:name w:val="リストなし121112"/>
    <w:next w:val="NoList"/>
    <w:uiPriority w:val="99"/>
    <w:semiHidden/>
    <w:unhideWhenUsed/>
    <w:rsid w:val="002A5D96"/>
  </w:style>
  <w:style w:type="numbering" w:customStyle="1" w:styleId="1211120">
    <w:name w:val="无列表121112"/>
    <w:next w:val="NoList"/>
    <w:semiHidden/>
    <w:rsid w:val="002A5D96"/>
  </w:style>
  <w:style w:type="numbering" w:customStyle="1" w:styleId="NoList221112">
    <w:name w:val="No List221112"/>
    <w:next w:val="NoList"/>
    <w:semiHidden/>
    <w:rsid w:val="002A5D96"/>
  </w:style>
  <w:style w:type="numbering" w:customStyle="1" w:styleId="NoList321112">
    <w:name w:val="No List321112"/>
    <w:next w:val="NoList"/>
    <w:uiPriority w:val="99"/>
    <w:semiHidden/>
    <w:rsid w:val="002A5D96"/>
  </w:style>
  <w:style w:type="numbering" w:customStyle="1" w:styleId="NoList1121112">
    <w:name w:val="No List1121112"/>
    <w:next w:val="NoList"/>
    <w:uiPriority w:val="99"/>
    <w:semiHidden/>
    <w:unhideWhenUsed/>
    <w:rsid w:val="002A5D96"/>
  </w:style>
  <w:style w:type="numbering" w:customStyle="1" w:styleId="211112">
    <w:name w:val="无列表211112"/>
    <w:next w:val="NoList"/>
    <w:uiPriority w:val="99"/>
    <w:semiHidden/>
    <w:unhideWhenUsed/>
    <w:rsid w:val="002A5D96"/>
  </w:style>
  <w:style w:type="numbering" w:customStyle="1" w:styleId="NoList1221112">
    <w:name w:val="No List1221112"/>
    <w:next w:val="NoList"/>
    <w:uiPriority w:val="99"/>
    <w:semiHidden/>
    <w:unhideWhenUsed/>
    <w:rsid w:val="002A5D96"/>
  </w:style>
  <w:style w:type="numbering" w:customStyle="1" w:styleId="1121112">
    <w:name w:val="リストなし1121112"/>
    <w:next w:val="NoList"/>
    <w:uiPriority w:val="99"/>
    <w:semiHidden/>
    <w:unhideWhenUsed/>
    <w:rsid w:val="002A5D96"/>
  </w:style>
  <w:style w:type="numbering" w:customStyle="1" w:styleId="11211120">
    <w:name w:val="无列表1121112"/>
    <w:next w:val="NoList"/>
    <w:semiHidden/>
    <w:rsid w:val="002A5D96"/>
  </w:style>
  <w:style w:type="numbering" w:customStyle="1" w:styleId="NoList2121112">
    <w:name w:val="No List2121112"/>
    <w:next w:val="NoList"/>
    <w:semiHidden/>
    <w:rsid w:val="002A5D96"/>
  </w:style>
  <w:style w:type="numbering" w:customStyle="1" w:styleId="NoList3121112">
    <w:name w:val="No List3121112"/>
    <w:next w:val="NoList"/>
    <w:uiPriority w:val="99"/>
    <w:semiHidden/>
    <w:rsid w:val="002A5D96"/>
  </w:style>
  <w:style w:type="numbering" w:customStyle="1" w:styleId="NoList11121112">
    <w:name w:val="No List11121112"/>
    <w:next w:val="NoList"/>
    <w:uiPriority w:val="99"/>
    <w:semiHidden/>
    <w:unhideWhenUsed/>
    <w:rsid w:val="002A5D96"/>
  </w:style>
  <w:style w:type="numbering" w:customStyle="1" w:styleId="NoList51111">
    <w:name w:val="No List51111"/>
    <w:next w:val="NoList"/>
    <w:uiPriority w:val="99"/>
    <w:semiHidden/>
    <w:unhideWhenUsed/>
    <w:rsid w:val="002A5D96"/>
  </w:style>
  <w:style w:type="numbering" w:customStyle="1" w:styleId="NoList6111">
    <w:name w:val="No List6111"/>
    <w:next w:val="NoList"/>
    <w:uiPriority w:val="99"/>
    <w:semiHidden/>
    <w:unhideWhenUsed/>
    <w:rsid w:val="002A5D96"/>
  </w:style>
  <w:style w:type="numbering" w:customStyle="1" w:styleId="NoList14111">
    <w:name w:val="No List14111"/>
    <w:next w:val="NoList"/>
    <w:uiPriority w:val="99"/>
    <w:semiHidden/>
    <w:unhideWhenUsed/>
    <w:rsid w:val="002A5D96"/>
  </w:style>
  <w:style w:type="numbering" w:customStyle="1" w:styleId="131111">
    <w:name w:val="リストなし13111"/>
    <w:next w:val="NoList"/>
    <w:uiPriority w:val="99"/>
    <w:semiHidden/>
    <w:unhideWhenUsed/>
    <w:rsid w:val="002A5D96"/>
  </w:style>
  <w:style w:type="numbering" w:customStyle="1" w:styleId="NoList23111">
    <w:name w:val="No List23111"/>
    <w:next w:val="NoList"/>
    <w:semiHidden/>
    <w:rsid w:val="002A5D96"/>
  </w:style>
  <w:style w:type="numbering" w:customStyle="1" w:styleId="NoList33111">
    <w:name w:val="No List33111"/>
    <w:next w:val="NoList"/>
    <w:uiPriority w:val="99"/>
    <w:semiHidden/>
    <w:rsid w:val="002A5D96"/>
  </w:style>
  <w:style w:type="numbering" w:customStyle="1" w:styleId="NoList11411">
    <w:name w:val="No List11411"/>
    <w:next w:val="NoList"/>
    <w:uiPriority w:val="99"/>
    <w:semiHidden/>
    <w:unhideWhenUsed/>
    <w:rsid w:val="002A5D96"/>
  </w:style>
  <w:style w:type="numbering" w:customStyle="1" w:styleId="NoList4211">
    <w:name w:val="No List4211"/>
    <w:next w:val="NoList"/>
    <w:uiPriority w:val="99"/>
    <w:semiHidden/>
    <w:unhideWhenUsed/>
    <w:rsid w:val="002A5D96"/>
  </w:style>
  <w:style w:type="numbering" w:customStyle="1" w:styleId="NoList123111">
    <w:name w:val="No List123111"/>
    <w:next w:val="NoList"/>
    <w:uiPriority w:val="99"/>
    <w:semiHidden/>
    <w:unhideWhenUsed/>
    <w:rsid w:val="002A5D96"/>
  </w:style>
  <w:style w:type="numbering" w:customStyle="1" w:styleId="1131110">
    <w:name w:val="リストなし113111"/>
    <w:next w:val="NoList"/>
    <w:uiPriority w:val="99"/>
    <w:semiHidden/>
    <w:unhideWhenUsed/>
    <w:rsid w:val="002A5D96"/>
  </w:style>
  <w:style w:type="numbering" w:customStyle="1" w:styleId="1131111">
    <w:name w:val="无列表113111"/>
    <w:next w:val="NoList"/>
    <w:semiHidden/>
    <w:rsid w:val="002A5D96"/>
  </w:style>
  <w:style w:type="numbering" w:customStyle="1" w:styleId="NoList213111">
    <w:name w:val="No List213111"/>
    <w:next w:val="NoList"/>
    <w:semiHidden/>
    <w:rsid w:val="002A5D96"/>
  </w:style>
  <w:style w:type="numbering" w:customStyle="1" w:styleId="NoList313111">
    <w:name w:val="No List313111"/>
    <w:next w:val="NoList"/>
    <w:uiPriority w:val="99"/>
    <w:semiHidden/>
    <w:rsid w:val="002A5D96"/>
  </w:style>
  <w:style w:type="numbering" w:customStyle="1" w:styleId="NoList1113111">
    <w:name w:val="No List1113111"/>
    <w:next w:val="NoList"/>
    <w:uiPriority w:val="99"/>
    <w:semiHidden/>
    <w:unhideWhenUsed/>
    <w:rsid w:val="002A5D96"/>
  </w:style>
  <w:style w:type="numbering" w:customStyle="1" w:styleId="NoList121211">
    <w:name w:val="No List121211"/>
    <w:next w:val="NoList"/>
    <w:uiPriority w:val="99"/>
    <w:semiHidden/>
    <w:unhideWhenUsed/>
    <w:rsid w:val="002A5D96"/>
  </w:style>
  <w:style w:type="numbering" w:customStyle="1" w:styleId="1112110">
    <w:name w:val="リストなし111211"/>
    <w:next w:val="NoList"/>
    <w:uiPriority w:val="99"/>
    <w:semiHidden/>
    <w:unhideWhenUsed/>
    <w:rsid w:val="002A5D96"/>
  </w:style>
  <w:style w:type="numbering" w:customStyle="1" w:styleId="1112111">
    <w:name w:val="无列表111211"/>
    <w:next w:val="NoList"/>
    <w:semiHidden/>
    <w:rsid w:val="002A5D96"/>
  </w:style>
  <w:style w:type="numbering" w:customStyle="1" w:styleId="NoList211211">
    <w:name w:val="No List211211"/>
    <w:next w:val="NoList"/>
    <w:semiHidden/>
    <w:rsid w:val="002A5D96"/>
  </w:style>
  <w:style w:type="numbering" w:customStyle="1" w:styleId="NoList311211">
    <w:name w:val="No List311211"/>
    <w:next w:val="NoList"/>
    <w:uiPriority w:val="99"/>
    <w:semiHidden/>
    <w:rsid w:val="002A5D96"/>
  </w:style>
  <w:style w:type="numbering" w:customStyle="1" w:styleId="NoList5211">
    <w:name w:val="No List5211"/>
    <w:next w:val="NoList"/>
    <w:uiPriority w:val="99"/>
    <w:semiHidden/>
    <w:unhideWhenUsed/>
    <w:rsid w:val="002A5D96"/>
  </w:style>
  <w:style w:type="numbering" w:customStyle="1" w:styleId="NoList13211">
    <w:name w:val="No List13211"/>
    <w:next w:val="NoList"/>
    <w:uiPriority w:val="99"/>
    <w:semiHidden/>
    <w:unhideWhenUsed/>
    <w:rsid w:val="002A5D96"/>
  </w:style>
  <w:style w:type="numbering" w:customStyle="1" w:styleId="122111">
    <w:name w:val="リストなし12211"/>
    <w:next w:val="NoList"/>
    <w:uiPriority w:val="99"/>
    <w:semiHidden/>
    <w:unhideWhenUsed/>
    <w:rsid w:val="002A5D96"/>
  </w:style>
  <w:style w:type="numbering" w:customStyle="1" w:styleId="122120">
    <w:name w:val="无列表12212"/>
    <w:next w:val="NoList"/>
    <w:semiHidden/>
    <w:rsid w:val="002A5D96"/>
  </w:style>
  <w:style w:type="numbering" w:customStyle="1" w:styleId="NoList22211">
    <w:name w:val="No List22211"/>
    <w:next w:val="NoList"/>
    <w:semiHidden/>
    <w:rsid w:val="002A5D96"/>
  </w:style>
  <w:style w:type="numbering" w:customStyle="1" w:styleId="NoList32211">
    <w:name w:val="No List32211"/>
    <w:next w:val="NoList"/>
    <w:uiPriority w:val="99"/>
    <w:semiHidden/>
    <w:rsid w:val="002A5D96"/>
  </w:style>
  <w:style w:type="numbering" w:customStyle="1" w:styleId="NoList112211">
    <w:name w:val="No List112211"/>
    <w:next w:val="NoList"/>
    <w:uiPriority w:val="99"/>
    <w:semiHidden/>
    <w:unhideWhenUsed/>
    <w:rsid w:val="002A5D96"/>
  </w:style>
  <w:style w:type="numbering" w:customStyle="1" w:styleId="21211">
    <w:name w:val="无列表21211"/>
    <w:next w:val="NoList"/>
    <w:uiPriority w:val="99"/>
    <w:semiHidden/>
    <w:unhideWhenUsed/>
    <w:rsid w:val="002A5D96"/>
  </w:style>
  <w:style w:type="numbering" w:customStyle="1" w:styleId="NoList1112211">
    <w:name w:val="No List1112211"/>
    <w:next w:val="NoList"/>
    <w:uiPriority w:val="99"/>
    <w:semiHidden/>
    <w:unhideWhenUsed/>
    <w:rsid w:val="002A5D96"/>
  </w:style>
  <w:style w:type="numbering" w:customStyle="1" w:styleId="NoList711">
    <w:name w:val="No List711"/>
    <w:next w:val="NoList"/>
    <w:uiPriority w:val="99"/>
    <w:semiHidden/>
    <w:unhideWhenUsed/>
    <w:rsid w:val="002A5D96"/>
  </w:style>
  <w:style w:type="numbering" w:customStyle="1" w:styleId="NoList1511">
    <w:name w:val="No List1511"/>
    <w:next w:val="NoList"/>
    <w:uiPriority w:val="99"/>
    <w:semiHidden/>
    <w:unhideWhenUsed/>
    <w:rsid w:val="002A5D96"/>
  </w:style>
  <w:style w:type="numbering" w:customStyle="1" w:styleId="14110">
    <w:name w:val="リストなし1411"/>
    <w:next w:val="NoList"/>
    <w:uiPriority w:val="99"/>
    <w:semiHidden/>
    <w:unhideWhenUsed/>
    <w:rsid w:val="002A5D96"/>
  </w:style>
  <w:style w:type="numbering" w:customStyle="1" w:styleId="14111">
    <w:name w:val="无列表1411"/>
    <w:next w:val="NoList"/>
    <w:semiHidden/>
    <w:rsid w:val="002A5D96"/>
  </w:style>
  <w:style w:type="numbering" w:customStyle="1" w:styleId="NoList2411">
    <w:name w:val="No List2411"/>
    <w:next w:val="NoList"/>
    <w:semiHidden/>
    <w:rsid w:val="002A5D96"/>
  </w:style>
  <w:style w:type="numbering" w:customStyle="1" w:styleId="NoList3411">
    <w:name w:val="No List3411"/>
    <w:next w:val="NoList"/>
    <w:uiPriority w:val="99"/>
    <w:semiHidden/>
    <w:rsid w:val="002A5D96"/>
  </w:style>
  <w:style w:type="numbering" w:customStyle="1" w:styleId="NoList11511">
    <w:name w:val="No List11511"/>
    <w:next w:val="NoList"/>
    <w:uiPriority w:val="99"/>
    <w:semiHidden/>
    <w:unhideWhenUsed/>
    <w:rsid w:val="002A5D96"/>
  </w:style>
  <w:style w:type="numbering" w:customStyle="1" w:styleId="NoList4311">
    <w:name w:val="No List4311"/>
    <w:next w:val="NoList"/>
    <w:uiPriority w:val="99"/>
    <w:semiHidden/>
    <w:unhideWhenUsed/>
    <w:rsid w:val="002A5D96"/>
  </w:style>
  <w:style w:type="numbering" w:customStyle="1" w:styleId="NoList12411">
    <w:name w:val="No List12411"/>
    <w:next w:val="NoList"/>
    <w:uiPriority w:val="99"/>
    <w:semiHidden/>
    <w:unhideWhenUsed/>
    <w:rsid w:val="002A5D96"/>
  </w:style>
  <w:style w:type="numbering" w:customStyle="1" w:styleId="114110">
    <w:name w:val="リストなし11411"/>
    <w:next w:val="NoList"/>
    <w:uiPriority w:val="99"/>
    <w:semiHidden/>
    <w:unhideWhenUsed/>
    <w:rsid w:val="002A5D96"/>
  </w:style>
  <w:style w:type="numbering" w:customStyle="1" w:styleId="114111">
    <w:name w:val="无列表11411"/>
    <w:next w:val="NoList"/>
    <w:semiHidden/>
    <w:rsid w:val="002A5D96"/>
  </w:style>
  <w:style w:type="numbering" w:customStyle="1" w:styleId="NoList21411">
    <w:name w:val="No List21411"/>
    <w:next w:val="NoList"/>
    <w:semiHidden/>
    <w:rsid w:val="002A5D96"/>
  </w:style>
  <w:style w:type="numbering" w:customStyle="1" w:styleId="NoList31411">
    <w:name w:val="No List31411"/>
    <w:next w:val="NoList"/>
    <w:uiPriority w:val="99"/>
    <w:semiHidden/>
    <w:rsid w:val="002A5D96"/>
  </w:style>
  <w:style w:type="numbering" w:customStyle="1" w:styleId="NoList111411">
    <w:name w:val="No List111411"/>
    <w:next w:val="NoList"/>
    <w:uiPriority w:val="99"/>
    <w:semiHidden/>
    <w:unhideWhenUsed/>
    <w:rsid w:val="002A5D96"/>
  </w:style>
  <w:style w:type="numbering" w:customStyle="1" w:styleId="2311">
    <w:name w:val="无列表2311"/>
    <w:next w:val="NoList"/>
    <w:uiPriority w:val="99"/>
    <w:semiHidden/>
    <w:unhideWhenUsed/>
    <w:rsid w:val="002A5D96"/>
  </w:style>
  <w:style w:type="numbering" w:customStyle="1" w:styleId="NoList121311">
    <w:name w:val="No List121311"/>
    <w:next w:val="NoList"/>
    <w:uiPriority w:val="99"/>
    <w:semiHidden/>
    <w:unhideWhenUsed/>
    <w:rsid w:val="002A5D96"/>
  </w:style>
  <w:style w:type="numbering" w:customStyle="1" w:styleId="1113110">
    <w:name w:val="リストなし111311"/>
    <w:next w:val="NoList"/>
    <w:uiPriority w:val="99"/>
    <w:semiHidden/>
    <w:unhideWhenUsed/>
    <w:rsid w:val="002A5D96"/>
  </w:style>
  <w:style w:type="numbering" w:customStyle="1" w:styleId="1113111">
    <w:name w:val="无列表111311"/>
    <w:next w:val="NoList"/>
    <w:semiHidden/>
    <w:rsid w:val="002A5D96"/>
  </w:style>
  <w:style w:type="numbering" w:customStyle="1" w:styleId="NoList211311">
    <w:name w:val="No List211311"/>
    <w:next w:val="NoList"/>
    <w:semiHidden/>
    <w:rsid w:val="002A5D96"/>
  </w:style>
  <w:style w:type="numbering" w:customStyle="1" w:styleId="NoList311311">
    <w:name w:val="No List311311"/>
    <w:next w:val="NoList"/>
    <w:uiPriority w:val="99"/>
    <w:semiHidden/>
    <w:rsid w:val="002A5D96"/>
  </w:style>
  <w:style w:type="numbering" w:customStyle="1" w:styleId="NoList5311">
    <w:name w:val="No List5311"/>
    <w:next w:val="NoList"/>
    <w:uiPriority w:val="99"/>
    <w:semiHidden/>
    <w:unhideWhenUsed/>
    <w:rsid w:val="002A5D96"/>
  </w:style>
  <w:style w:type="numbering" w:customStyle="1" w:styleId="NoList13311">
    <w:name w:val="No List13311"/>
    <w:next w:val="NoList"/>
    <w:uiPriority w:val="99"/>
    <w:semiHidden/>
    <w:unhideWhenUsed/>
    <w:rsid w:val="002A5D96"/>
  </w:style>
  <w:style w:type="numbering" w:customStyle="1" w:styleId="123110">
    <w:name w:val="リストなし12311"/>
    <w:next w:val="NoList"/>
    <w:uiPriority w:val="99"/>
    <w:semiHidden/>
    <w:unhideWhenUsed/>
    <w:rsid w:val="002A5D96"/>
  </w:style>
  <w:style w:type="numbering" w:customStyle="1" w:styleId="123111">
    <w:name w:val="无列表12311"/>
    <w:next w:val="NoList"/>
    <w:semiHidden/>
    <w:rsid w:val="002A5D96"/>
  </w:style>
  <w:style w:type="numbering" w:customStyle="1" w:styleId="NoList22311">
    <w:name w:val="No List22311"/>
    <w:next w:val="NoList"/>
    <w:semiHidden/>
    <w:rsid w:val="002A5D96"/>
  </w:style>
  <w:style w:type="numbering" w:customStyle="1" w:styleId="NoList32311">
    <w:name w:val="No List32311"/>
    <w:next w:val="NoList"/>
    <w:uiPriority w:val="99"/>
    <w:semiHidden/>
    <w:rsid w:val="002A5D96"/>
  </w:style>
  <w:style w:type="numbering" w:customStyle="1" w:styleId="NoList112311">
    <w:name w:val="No List112311"/>
    <w:next w:val="NoList"/>
    <w:uiPriority w:val="99"/>
    <w:semiHidden/>
    <w:unhideWhenUsed/>
    <w:rsid w:val="002A5D96"/>
  </w:style>
  <w:style w:type="numbering" w:customStyle="1" w:styleId="21311">
    <w:name w:val="无列表21311"/>
    <w:next w:val="NoList"/>
    <w:uiPriority w:val="99"/>
    <w:semiHidden/>
    <w:unhideWhenUsed/>
    <w:rsid w:val="002A5D96"/>
  </w:style>
  <w:style w:type="numbering" w:customStyle="1" w:styleId="NoList122211">
    <w:name w:val="No List122211"/>
    <w:next w:val="NoList"/>
    <w:uiPriority w:val="99"/>
    <w:semiHidden/>
    <w:unhideWhenUsed/>
    <w:rsid w:val="002A5D96"/>
  </w:style>
  <w:style w:type="numbering" w:customStyle="1" w:styleId="1122110">
    <w:name w:val="リストなし112211"/>
    <w:next w:val="NoList"/>
    <w:uiPriority w:val="99"/>
    <w:semiHidden/>
    <w:unhideWhenUsed/>
    <w:rsid w:val="002A5D96"/>
  </w:style>
  <w:style w:type="numbering" w:customStyle="1" w:styleId="1122111">
    <w:name w:val="无列表112211"/>
    <w:next w:val="NoList"/>
    <w:semiHidden/>
    <w:rsid w:val="002A5D96"/>
  </w:style>
  <w:style w:type="numbering" w:customStyle="1" w:styleId="NoList212211">
    <w:name w:val="No List212211"/>
    <w:next w:val="NoList"/>
    <w:semiHidden/>
    <w:rsid w:val="002A5D96"/>
  </w:style>
  <w:style w:type="numbering" w:customStyle="1" w:styleId="NoList312211">
    <w:name w:val="No List312211"/>
    <w:next w:val="NoList"/>
    <w:uiPriority w:val="99"/>
    <w:semiHidden/>
    <w:rsid w:val="002A5D96"/>
  </w:style>
  <w:style w:type="numbering" w:customStyle="1" w:styleId="NoList1112311">
    <w:name w:val="No List1112311"/>
    <w:next w:val="NoList"/>
    <w:uiPriority w:val="99"/>
    <w:semiHidden/>
    <w:unhideWhenUsed/>
    <w:rsid w:val="002A5D96"/>
  </w:style>
  <w:style w:type="numbering" w:customStyle="1" w:styleId="41a">
    <w:name w:val="无列表41"/>
    <w:next w:val="NoList"/>
    <w:uiPriority w:val="99"/>
    <w:semiHidden/>
    <w:unhideWhenUsed/>
    <w:rsid w:val="002A5D96"/>
  </w:style>
  <w:style w:type="numbering" w:customStyle="1" w:styleId="3210">
    <w:name w:val="无列表321"/>
    <w:next w:val="NoList"/>
    <w:uiPriority w:val="99"/>
    <w:semiHidden/>
    <w:unhideWhenUsed/>
    <w:rsid w:val="002A5D96"/>
  </w:style>
  <w:style w:type="numbering" w:customStyle="1" w:styleId="131210">
    <w:name w:val="无列表13121"/>
    <w:next w:val="NoList"/>
    <w:semiHidden/>
    <w:rsid w:val="002A5D96"/>
  </w:style>
  <w:style w:type="numbering" w:customStyle="1" w:styleId="NoList41121">
    <w:name w:val="No List41121"/>
    <w:next w:val="NoList"/>
    <w:uiPriority w:val="99"/>
    <w:semiHidden/>
    <w:unhideWhenUsed/>
    <w:rsid w:val="002A5D96"/>
  </w:style>
  <w:style w:type="numbering" w:customStyle="1" w:styleId="22121">
    <w:name w:val="无列表22121"/>
    <w:next w:val="NoList"/>
    <w:uiPriority w:val="99"/>
    <w:semiHidden/>
    <w:unhideWhenUsed/>
    <w:rsid w:val="002A5D96"/>
  </w:style>
  <w:style w:type="numbering" w:customStyle="1" w:styleId="NoList1211121">
    <w:name w:val="No List1211121"/>
    <w:next w:val="NoList"/>
    <w:uiPriority w:val="99"/>
    <w:semiHidden/>
    <w:unhideWhenUsed/>
    <w:rsid w:val="002A5D96"/>
  </w:style>
  <w:style w:type="numbering" w:customStyle="1" w:styleId="11111211">
    <w:name w:val="リストなし1111121"/>
    <w:next w:val="NoList"/>
    <w:uiPriority w:val="99"/>
    <w:semiHidden/>
    <w:unhideWhenUsed/>
    <w:rsid w:val="002A5D96"/>
  </w:style>
  <w:style w:type="numbering" w:customStyle="1" w:styleId="11111212">
    <w:name w:val="无列表1111121"/>
    <w:next w:val="NoList"/>
    <w:semiHidden/>
    <w:rsid w:val="002A5D96"/>
  </w:style>
  <w:style w:type="numbering" w:customStyle="1" w:styleId="NoList2111121">
    <w:name w:val="No List2111121"/>
    <w:next w:val="NoList"/>
    <w:semiHidden/>
    <w:rsid w:val="002A5D96"/>
  </w:style>
  <w:style w:type="numbering" w:customStyle="1" w:styleId="NoList3111121">
    <w:name w:val="No List3111121"/>
    <w:next w:val="NoList"/>
    <w:uiPriority w:val="99"/>
    <w:semiHidden/>
    <w:rsid w:val="002A5D96"/>
  </w:style>
  <w:style w:type="numbering" w:customStyle="1" w:styleId="111111210">
    <w:name w:val="無清單11111121"/>
    <w:next w:val="NoList"/>
    <w:uiPriority w:val="99"/>
    <w:semiHidden/>
    <w:unhideWhenUsed/>
    <w:rsid w:val="002A5D96"/>
  </w:style>
  <w:style w:type="numbering" w:customStyle="1" w:styleId="NoList131121">
    <w:name w:val="No List131121"/>
    <w:next w:val="NoList"/>
    <w:uiPriority w:val="99"/>
    <w:semiHidden/>
    <w:unhideWhenUsed/>
    <w:rsid w:val="002A5D96"/>
  </w:style>
  <w:style w:type="numbering" w:customStyle="1" w:styleId="1211210">
    <w:name w:val="リストなし121121"/>
    <w:next w:val="NoList"/>
    <w:uiPriority w:val="99"/>
    <w:semiHidden/>
    <w:unhideWhenUsed/>
    <w:rsid w:val="002A5D96"/>
  </w:style>
  <w:style w:type="numbering" w:customStyle="1" w:styleId="1211211">
    <w:name w:val="无列表121121"/>
    <w:next w:val="NoList"/>
    <w:semiHidden/>
    <w:rsid w:val="002A5D96"/>
  </w:style>
  <w:style w:type="numbering" w:customStyle="1" w:styleId="NoList221121">
    <w:name w:val="No List221121"/>
    <w:next w:val="NoList"/>
    <w:semiHidden/>
    <w:rsid w:val="002A5D96"/>
  </w:style>
  <w:style w:type="numbering" w:customStyle="1" w:styleId="NoList321121">
    <w:name w:val="No List321121"/>
    <w:next w:val="NoList"/>
    <w:uiPriority w:val="99"/>
    <w:semiHidden/>
    <w:rsid w:val="002A5D96"/>
  </w:style>
  <w:style w:type="numbering" w:customStyle="1" w:styleId="NoList1121121">
    <w:name w:val="No List1121121"/>
    <w:next w:val="NoList"/>
    <w:uiPriority w:val="99"/>
    <w:semiHidden/>
    <w:unhideWhenUsed/>
    <w:rsid w:val="002A5D96"/>
  </w:style>
  <w:style w:type="numbering" w:customStyle="1" w:styleId="211121">
    <w:name w:val="无列表211121"/>
    <w:next w:val="NoList"/>
    <w:uiPriority w:val="99"/>
    <w:semiHidden/>
    <w:unhideWhenUsed/>
    <w:rsid w:val="002A5D96"/>
  </w:style>
  <w:style w:type="numbering" w:customStyle="1" w:styleId="NoList1221121">
    <w:name w:val="No List1221121"/>
    <w:next w:val="NoList"/>
    <w:uiPriority w:val="99"/>
    <w:semiHidden/>
    <w:unhideWhenUsed/>
    <w:rsid w:val="002A5D96"/>
  </w:style>
  <w:style w:type="numbering" w:customStyle="1" w:styleId="1121121">
    <w:name w:val="リストなし1121121"/>
    <w:next w:val="NoList"/>
    <w:uiPriority w:val="99"/>
    <w:semiHidden/>
    <w:unhideWhenUsed/>
    <w:rsid w:val="002A5D96"/>
  </w:style>
  <w:style w:type="numbering" w:customStyle="1" w:styleId="11211210">
    <w:name w:val="无列表1121121"/>
    <w:next w:val="NoList"/>
    <w:semiHidden/>
    <w:rsid w:val="002A5D96"/>
  </w:style>
  <w:style w:type="numbering" w:customStyle="1" w:styleId="NoList2121121">
    <w:name w:val="No List2121121"/>
    <w:next w:val="NoList"/>
    <w:semiHidden/>
    <w:rsid w:val="002A5D96"/>
  </w:style>
  <w:style w:type="numbering" w:customStyle="1" w:styleId="NoList3121121">
    <w:name w:val="No List3121121"/>
    <w:next w:val="NoList"/>
    <w:uiPriority w:val="99"/>
    <w:semiHidden/>
    <w:rsid w:val="002A5D96"/>
  </w:style>
  <w:style w:type="numbering" w:customStyle="1" w:styleId="NoList11121121">
    <w:name w:val="No List11121121"/>
    <w:next w:val="NoList"/>
    <w:uiPriority w:val="99"/>
    <w:semiHidden/>
    <w:unhideWhenUsed/>
    <w:rsid w:val="002A5D96"/>
  </w:style>
  <w:style w:type="numbering" w:customStyle="1" w:styleId="122210">
    <w:name w:val="无列表12221"/>
    <w:next w:val="NoList"/>
    <w:semiHidden/>
    <w:rsid w:val="002A5D96"/>
  </w:style>
  <w:style w:type="numbering" w:customStyle="1" w:styleId="NoList11">
    <w:name w:val="No List11"/>
    <w:next w:val="NoList"/>
    <w:uiPriority w:val="99"/>
    <w:semiHidden/>
    <w:unhideWhenUsed/>
    <w:rsid w:val="002A5D96"/>
  </w:style>
  <w:style w:type="numbering" w:customStyle="1" w:styleId="NoList111">
    <w:name w:val="No List111"/>
    <w:next w:val="NoList"/>
    <w:uiPriority w:val="99"/>
    <w:semiHidden/>
    <w:unhideWhenUsed/>
    <w:rsid w:val="002A5D96"/>
  </w:style>
  <w:style w:type="numbering" w:customStyle="1" w:styleId="12c">
    <w:name w:val="無清單12"/>
    <w:next w:val="NoList"/>
    <w:uiPriority w:val="99"/>
    <w:semiHidden/>
    <w:unhideWhenUsed/>
    <w:rsid w:val="002A5D96"/>
  </w:style>
  <w:style w:type="numbering" w:customStyle="1" w:styleId="NoList1111">
    <w:name w:val="No List1111"/>
    <w:next w:val="NoList"/>
    <w:uiPriority w:val="99"/>
    <w:semiHidden/>
    <w:unhideWhenUsed/>
    <w:rsid w:val="002A5D96"/>
  </w:style>
  <w:style w:type="numbering" w:customStyle="1" w:styleId="121a">
    <w:name w:val="無清單121"/>
    <w:next w:val="NoList"/>
    <w:uiPriority w:val="99"/>
    <w:semiHidden/>
    <w:unhideWhenUsed/>
    <w:rsid w:val="002A5D96"/>
  </w:style>
  <w:style w:type="numbering" w:customStyle="1" w:styleId="13a">
    <w:name w:val="無清單13"/>
    <w:next w:val="NoList"/>
    <w:uiPriority w:val="99"/>
    <w:semiHidden/>
    <w:unhideWhenUsed/>
    <w:rsid w:val="002A5D96"/>
  </w:style>
  <w:style w:type="numbering" w:customStyle="1" w:styleId="112a">
    <w:name w:val="無清單112"/>
    <w:next w:val="NoList"/>
    <w:uiPriority w:val="99"/>
    <w:semiHidden/>
    <w:unhideWhenUsed/>
    <w:rsid w:val="002A5D96"/>
  </w:style>
  <w:style w:type="numbering" w:customStyle="1" w:styleId="122a">
    <w:name w:val="無清單122"/>
    <w:next w:val="NoList"/>
    <w:uiPriority w:val="99"/>
    <w:semiHidden/>
    <w:unhideWhenUsed/>
    <w:rsid w:val="002A5D96"/>
  </w:style>
  <w:style w:type="numbering" w:customStyle="1" w:styleId="11126">
    <w:name w:val="無清單1112"/>
    <w:next w:val="NoList"/>
    <w:uiPriority w:val="99"/>
    <w:semiHidden/>
    <w:unhideWhenUsed/>
    <w:rsid w:val="002A5D96"/>
  </w:style>
  <w:style w:type="numbering" w:customStyle="1" w:styleId="NoList11111">
    <w:name w:val="No List11111"/>
    <w:next w:val="NoList"/>
    <w:uiPriority w:val="99"/>
    <w:semiHidden/>
    <w:unhideWhenUsed/>
    <w:rsid w:val="002A5D96"/>
  </w:style>
  <w:style w:type="numbering" w:customStyle="1" w:styleId="12115">
    <w:name w:val="無清單1211"/>
    <w:next w:val="NoList"/>
    <w:uiPriority w:val="99"/>
    <w:semiHidden/>
    <w:unhideWhenUsed/>
    <w:rsid w:val="002A5D96"/>
  </w:style>
  <w:style w:type="numbering" w:customStyle="1" w:styleId="1315">
    <w:name w:val="無清單131"/>
    <w:next w:val="NoList"/>
    <w:uiPriority w:val="99"/>
    <w:semiHidden/>
    <w:unhideWhenUsed/>
    <w:rsid w:val="002A5D96"/>
  </w:style>
  <w:style w:type="numbering" w:customStyle="1" w:styleId="11215">
    <w:name w:val="無清單1121"/>
    <w:next w:val="NoList"/>
    <w:uiPriority w:val="99"/>
    <w:semiHidden/>
    <w:unhideWhenUsed/>
    <w:rsid w:val="002A5D96"/>
  </w:style>
  <w:style w:type="numbering" w:customStyle="1" w:styleId="12214">
    <w:name w:val="無清單1221"/>
    <w:next w:val="NoList"/>
    <w:uiPriority w:val="99"/>
    <w:semiHidden/>
    <w:unhideWhenUsed/>
    <w:rsid w:val="002A5D96"/>
  </w:style>
  <w:style w:type="numbering" w:customStyle="1" w:styleId="111212">
    <w:name w:val="無清單11121"/>
    <w:next w:val="NoList"/>
    <w:uiPriority w:val="99"/>
    <w:semiHidden/>
    <w:unhideWhenUsed/>
    <w:rsid w:val="002A5D96"/>
  </w:style>
  <w:style w:type="numbering" w:customStyle="1" w:styleId="14a">
    <w:name w:val="無清單14"/>
    <w:next w:val="NoList"/>
    <w:uiPriority w:val="99"/>
    <w:semiHidden/>
    <w:unhideWhenUsed/>
    <w:rsid w:val="002A5D96"/>
  </w:style>
  <w:style w:type="numbering" w:customStyle="1" w:styleId="1139">
    <w:name w:val="無清單113"/>
    <w:next w:val="NoList"/>
    <w:uiPriority w:val="99"/>
    <w:semiHidden/>
    <w:unhideWhenUsed/>
    <w:rsid w:val="002A5D96"/>
  </w:style>
  <w:style w:type="numbering" w:customStyle="1" w:styleId="1237">
    <w:name w:val="無清單123"/>
    <w:next w:val="NoList"/>
    <w:uiPriority w:val="99"/>
    <w:semiHidden/>
    <w:unhideWhenUsed/>
    <w:rsid w:val="002A5D96"/>
  </w:style>
  <w:style w:type="numbering" w:customStyle="1" w:styleId="11134">
    <w:name w:val="無清單1113"/>
    <w:next w:val="NoList"/>
    <w:uiPriority w:val="99"/>
    <w:semiHidden/>
    <w:unhideWhenUsed/>
    <w:rsid w:val="002A5D96"/>
  </w:style>
  <w:style w:type="numbering" w:customStyle="1" w:styleId="NoList111111">
    <w:name w:val="No List111111"/>
    <w:next w:val="NoList"/>
    <w:uiPriority w:val="99"/>
    <w:semiHidden/>
    <w:unhideWhenUsed/>
    <w:rsid w:val="002A5D96"/>
  </w:style>
  <w:style w:type="numbering" w:customStyle="1" w:styleId="121113">
    <w:name w:val="無清單12111"/>
    <w:next w:val="NoList"/>
    <w:uiPriority w:val="99"/>
    <w:semiHidden/>
    <w:unhideWhenUsed/>
    <w:rsid w:val="002A5D96"/>
  </w:style>
  <w:style w:type="numbering" w:customStyle="1" w:styleId="13113">
    <w:name w:val="無清單1311"/>
    <w:next w:val="NoList"/>
    <w:uiPriority w:val="99"/>
    <w:semiHidden/>
    <w:unhideWhenUsed/>
    <w:rsid w:val="002A5D96"/>
  </w:style>
  <w:style w:type="numbering" w:customStyle="1" w:styleId="112115">
    <w:name w:val="無清單11211"/>
    <w:next w:val="NoList"/>
    <w:uiPriority w:val="99"/>
    <w:semiHidden/>
    <w:unhideWhenUsed/>
    <w:rsid w:val="002A5D96"/>
  </w:style>
  <w:style w:type="numbering" w:customStyle="1" w:styleId="122112">
    <w:name w:val="無清單12211"/>
    <w:next w:val="NoList"/>
    <w:uiPriority w:val="99"/>
    <w:semiHidden/>
    <w:unhideWhenUsed/>
    <w:rsid w:val="002A5D96"/>
  </w:style>
  <w:style w:type="numbering" w:customStyle="1" w:styleId="1112112">
    <w:name w:val="無清單111211"/>
    <w:next w:val="NoList"/>
    <w:uiPriority w:val="99"/>
    <w:semiHidden/>
    <w:unhideWhenUsed/>
    <w:rsid w:val="002A5D96"/>
  </w:style>
  <w:style w:type="numbering" w:customStyle="1" w:styleId="1414">
    <w:name w:val="無清單141"/>
    <w:next w:val="NoList"/>
    <w:uiPriority w:val="99"/>
    <w:semiHidden/>
    <w:unhideWhenUsed/>
    <w:rsid w:val="002A5D96"/>
  </w:style>
  <w:style w:type="numbering" w:customStyle="1" w:styleId="11314">
    <w:name w:val="無清單1131"/>
    <w:next w:val="NoList"/>
    <w:uiPriority w:val="99"/>
    <w:semiHidden/>
    <w:unhideWhenUsed/>
    <w:rsid w:val="002A5D96"/>
  </w:style>
  <w:style w:type="numbering" w:customStyle="1" w:styleId="12312">
    <w:name w:val="無清單1231"/>
    <w:next w:val="NoList"/>
    <w:uiPriority w:val="99"/>
    <w:semiHidden/>
    <w:unhideWhenUsed/>
    <w:rsid w:val="002A5D96"/>
  </w:style>
  <w:style w:type="numbering" w:customStyle="1" w:styleId="111312">
    <w:name w:val="無清單11131"/>
    <w:next w:val="NoList"/>
    <w:uiPriority w:val="99"/>
    <w:semiHidden/>
    <w:unhideWhenUsed/>
    <w:rsid w:val="002A5D96"/>
  </w:style>
  <w:style w:type="numbering" w:customStyle="1" w:styleId="NoList11112">
    <w:name w:val="No List11112"/>
    <w:next w:val="NoList"/>
    <w:uiPriority w:val="99"/>
    <w:semiHidden/>
    <w:unhideWhenUsed/>
    <w:rsid w:val="002A5D96"/>
  </w:style>
  <w:style w:type="numbering" w:customStyle="1" w:styleId="12123">
    <w:name w:val="無清單1212"/>
    <w:next w:val="NoList"/>
    <w:uiPriority w:val="99"/>
    <w:semiHidden/>
    <w:unhideWhenUsed/>
    <w:rsid w:val="002A5D96"/>
  </w:style>
  <w:style w:type="numbering" w:customStyle="1" w:styleId="111123">
    <w:name w:val="無清單11112"/>
    <w:next w:val="NoList"/>
    <w:uiPriority w:val="99"/>
    <w:semiHidden/>
    <w:unhideWhenUsed/>
    <w:rsid w:val="002A5D96"/>
  </w:style>
  <w:style w:type="numbering" w:customStyle="1" w:styleId="1323">
    <w:name w:val="無清單132"/>
    <w:next w:val="NoList"/>
    <w:uiPriority w:val="99"/>
    <w:semiHidden/>
    <w:unhideWhenUsed/>
    <w:rsid w:val="002A5D96"/>
  </w:style>
  <w:style w:type="numbering" w:customStyle="1" w:styleId="11224">
    <w:name w:val="無清單1122"/>
    <w:next w:val="NoList"/>
    <w:uiPriority w:val="99"/>
    <w:semiHidden/>
    <w:unhideWhenUsed/>
    <w:rsid w:val="002A5D96"/>
  </w:style>
  <w:style w:type="numbering" w:customStyle="1" w:styleId="159">
    <w:name w:val="無清單15"/>
    <w:next w:val="NoList"/>
    <w:uiPriority w:val="99"/>
    <w:semiHidden/>
    <w:unhideWhenUsed/>
    <w:rsid w:val="002A5D96"/>
  </w:style>
  <w:style w:type="numbering" w:customStyle="1" w:styleId="1144">
    <w:name w:val="無清單114"/>
    <w:next w:val="NoList"/>
    <w:uiPriority w:val="99"/>
    <w:semiHidden/>
    <w:unhideWhenUsed/>
    <w:rsid w:val="002A5D96"/>
  </w:style>
  <w:style w:type="numbering" w:customStyle="1" w:styleId="1243">
    <w:name w:val="無清單124"/>
    <w:next w:val="NoList"/>
    <w:uiPriority w:val="99"/>
    <w:semiHidden/>
    <w:unhideWhenUsed/>
    <w:rsid w:val="002A5D96"/>
  </w:style>
  <w:style w:type="numbering" w:customStyle="1" w:styleId="11143">
    <w:name w:val="無清單1114"/>
    <w:next w:val="NoList"/>
    <w:uiPriority w:val="99"/>
    <w:semiHidden/>
    <w:unhideWhenUsed/>
    <w:rsid w:val="002A5D96"/>
  </w:style>
  <w:style w:type="numbering" w:customStyle="1" w:styleId="NoList11113">
    <w:name w:val="No List11113"/>
    <w:next w:val="NoList"/>
    <w:uiPriority w:val="99"/>
    <w:semiHidden/>
    <w:unhideWhenUsed/>
    <w:rsid w:val="002A5D96"/>
  </w:style>
  <w:style w:type="numbering" w:customStyle="1" w:styleId="12132">
    <w:name w:val="無清單1213"/>
    <w:next w:val="NoList"/>
    <w:uiPriority w:val="99"/>
    <w:semiHidden/>
    <w:unhideWhenUsed/>
    <w:rsid w:val="002A5D96"/>
  </w:style>
  <w:style w:type="numbering" w:customStyle="1" w:styleId="111132">
    <w:name w:val="無清單11113"/>
    <w:next w:val="NoList"/>
    <w:uiPriority w:val="99"/>
    <w:semiHidden/>
    <w:unhideWhenUsed/>
    <w:rsid w:val="002A5D96"/>
  </w:style>
  <w:style w:type="numbering" w:customStyle="1" w:styleId="1333">
    <w:name w:val="無清單133"/>
    <w:next w:val="NoList"/>
    <w:uiPriority w:val="99"/>
    <w:semiHidden/>
    <w:unhideWhenUsed/>
    <w:rsid w:val="002A5D96"/>
  </w:style>
  <w:style w:type="numbering" w:customStyle="1" w:styleId="11233">
    <w:name w:val="無清單1123"/>
    <w:next w:val="NoList"/>
    <w:uiPriority w:val="99"/>
    <w:semiHidden/>
    <w:unhideWhenUsed/>
    <w:rsid w:val="002A5D96"/>
  </w:style>
  <w:style w:type="numbering" w:customStyle="1" w:styleId="12222">
    <w:name w:val="無清單1222"/>
    <w:next w:val="NoList"/>
    <w:uiPriority w:val="99"/>
    <w:semiHidden/>
    <w:unhideWhenUsed/>
    <w:rsid w:val="002A5D96"/>
  </w:style>
  <w:style w:type="numbering" w:customStyle="1" w:styleId="111222">
    <w:name w:val="無清單11122"/>
    <w:next w:val="NoList"/>
    <w:uiPriority w:val="99"/>
    <w:semiHidden/>
    <w:unhideWhenUsed/>
    <w:rsid w:val="002A5D96"/>
  </w:style>
  <w:style w:type="numbering" w:customStyle="1" w:styleId="164">
    <w:name w:val="無清單16"/>
    <w:next w:val="NoList"/>
    <w:uiPriority w:val="99"/>
    <w:semiHidden/>
    <w:unhideWhenUsed/>
    <w:rsid w:val="002A5D96"/>
  </w:style>
  <w:style w:type="numbering" w:customStyle="1" w:styleId="1154">
    <w:name w:val="無清單115"/>
    <w:next w:val="NoList"/>
    <w:uiPriority w:val="99"/>
    <w:semiHidden/>
    <w:unhideWhenUsed/>
    <w:rsid w:val="002A5D96"/>
  </w:style>
  <w:style w:type="numbering" w:customStyle="1" w:styleId="1252">
    <w:name w:val="無清單125"/>
    <w:next w:val="NoList"/>
    <w:uiPriority w:val="99"/>
    <w:semiHidden/>
    <w:unhideWhenUsed/>
    <w:rsid w:val="002A5D96"/>
  </w:style>
  <w:style w:type="numbering" w:customStyle="1" w:styleId="11152">
    <w:name w:val="無清單1115"/>
    <w:next w:val="NoList"/>
    <w:uiPriority w:val="99"/>
    <w:semiHidden/>
    <w:unhideWhenUsed/>
    <w:rsid w:val="002A5D96"/>
  </w:style>
  <w:style w:type="numbering" w:customStyle="1" w:styleId="12142">
    <w:name w:val="無清單1214"/>
    <w:next w:val="NoList"/>
    <w:uiPriority w:val="99"/>
    <w:semiHidden/>
    <w:unhideWhenUsed/>
    <w:rsid w:val="002A5D96"/>
  </w:style>
  <w:style w:type="numbering" w:customStyle="1" w:styleId="111142">
    <w:name w:val="無清單11114"/>
    <w:next w:val="NoList"/>
    <w:uiPriority w:val="99"/>
    <w:semiHidden/>
    <w:unhideWhenUsed/>
    <w:rsid w:val="002A5D96"/>
  </w:style>
  <w:style w:type="numbering" w:customStyle="1" w:styleId="1342">
    <w:name w:val="無清單134"/>
    <w:next w:val="NoList"/>
    <w:uiPriority w:val="99"/>
    <w:semiHidden/>
    <w:unhideWhenUsed/>
    <w:rsid w:val="002A5D96"/>
  </w:style>
  <w:style w:type="numbering" w:customStyle="1" w:styleId="11242">
    <w:name w:val="無清單1124"/>
    <w:next w:val="NoList"/>
    <w:uiPriority w:val="99"/>
    <w:semiHidden/>
    <w:unhideWhenUsed/>
    <w:rsid w:val="002A5D96"/>
  </w:style>
  <w:style w:type="numbering" w:customStyle="1" w:styleId="12232">
    <w:name w:val="無清單1223"/>
    <w:next w:val="NoList"/>
    <w:uiPriority w:val="99"/>
    <w:semiHidden/>
    <w:unhideWhenUsed/>
    <w:rsid w:val="002A5D96"/>
  </w:style>
  <w:style w:type="numbering" w:customStyle="1" w:styleId="111232">
    <w:name w:val="無清單11123"/>
    <w:next w:val="NoList"/>
    <w:uiPriority w:val="99"/>
    <w:semiHidden/>
    <w:unhideWhenUsed/>
    <w:rsid w:val="002A5D96"/>
  </w:style>
  <w:style w:type="numbering" w:customStyle="1" w:styleId="NoList111112">
    <w:name w:val="No List111112"/>
    <w:next w:val="NoList"/>
    <w:uiPriority w:val="99"/>
    <w:semiHidden/>
    <w:unhideWhenUsed/>
    <w:rsid w:val="002A5D96"/>
  </w:style>
  <w:style w:type="numbering" w:customStyle="1" w:styleId="121122">
    <w:name w:val="無清單12112"/>
    <w:next w:val="NoList"/>
    <w:uiPriority w:val="99"/>
    <w:semiHidden/>
    <w:unhideWhenUsed/>
    <w:rsid w:val="002A5D96"/>
  </w:style>
  <w:style w:type="numbering" w:customStyle="1" w:styleId="13122">
    <w:name w:val="無清單1312"/>
    <w:next w:val="NoList"/>
    <w:uiPriority w:val="99"/>
    <w:semiHidden/>
    <w:unhideWhenUsed/>
    <w:rsid w:val="002A5D96"/>
  </w:style>
  <w:style w:type="numbering" w:customStyle="1" w:styleId="112123">
    <w:name w:val="無清單11212"/>
    <w:next w:val="NoList"/>
    <w:uiPriority w:val="99"/>
    <w:semiHidden/>
    <w:unhideWhenUsed/>
    <w:rsid w:val="002A5D96"/>
  </w:style>
  <w:style w:type="numbering" w:customStyle="1" w:styleId="122121">
    <w:name w:val="無清單12212"/>
    <w:next w:val="NoList"/>
    <w:uiPriority w:val="99"/>
    <w:semiHidden/>
    <w:unhideWhenUsed/>
    <w:rsid w:val="002A5D96"/>
  </w:style>
  <w:style w:type="numbering" w:customStyle="1" w:styleId="1112120">
    <w:name w:val="無清單111212"/>
    <w:next w:val="NoList"/>
    <w:uiPriority w:val="99"/>
    <w:semiHidden/>
    <w:unhideWhenUsed/>
    <w:rsid w:val="002A5D96"/>
  </w:style>
  <w:style w:type="numbering" w:customStyle="1" w:styleId="NoList1111111">
    <w:name w:val="No List1111111"/>
    <w:next w:val="NoList"/>
    <w:uiPriority w:val="99"/>
    <w:semiHidden/>
    <w:unhideWhenUsed/>
    <w:rsid w:val="002A5D96"/>
  </w:style>
  <w:style w:type="numbering" w:customStyle="1" w:styleId="1211112">
    <w:name w:val="無清單121111"/>
    <w:next w:val="NoList"/>
    <w:uiPriority w:val="99"/>
    <w:semiHidden/>
    <w:unhideWhenUsed/>
    <w:rsid w:val="002A5D96"/>
  </w:style>
  <w:style w:type="numbering" w:customStyle="1" w:styleId="131112">
    <w:name w:val="無清單13111"/>
    <w:next w:val="NoList"/>
    <w:uiPriority w:val="99"/>
    <w:semiHidden/>
    <w:unhideWhenUsed/>
    <w:rsid w:val="002A5D96"/>
  </w:style>
  <w:style w:type="numbering" w:customStyle="1" w:styleId="1121113">
    <w:name w:val="無清單112111"/>
    <w:next w:val="NoList"/>
    <w:uiPriority w:val="99"/>
    <w:semiHidden/>
    <w:unhideWhenUsed/>
    <w:rsid w:val="002A5D96"/>
  </w:style>
  <w:style w:type="numbering" w:customStyle="1" w:styleId="1221110">
    <w:name w:val="無清單122111"/>
    <w:next w:val="NoList"/>
    <w:uiPriority w:val="99"/>
    <w:semiHidden/>
    <w:unhideWhenUsed/>
    <w:rsid w:val="002A5D96"/>
  </w:style>
  <w:style w:type="numbering" w:customStyle="1" w:styleId="11121110">
    <w:name w:val="無清單1112111"/>
    <w:next w:val="NoList"/>
    <w:uiPriority w:val="99"/>
    <w:semiHidden/>
    <w:unhideWhenUsed/>
    <w:rsid w:val="002A5D96"/>
  </w:style>
  <w:style w:type="numbering" w:customStyle="1" w:styleId="1422">
    <w:name w:val="無清單142"/>
    <w:next w:val="NoList"/>
    <w:uiPriority w:val="99"/>
    <w:semiHidden/>
    <w:unhideWhenUsed/>
    <w:rsid w:val="002A5D96"/>
  </w:style>
  <w:style w:type="numbering" w:customStyle="1" w:styleId="11322">
    <w:name w:val="無清單1132"/>
    <w:next w:val="NoList"/>
    <w:uiPriority w:val="99"/>
    <w:semiHidden/>
    <w:unhideWhenUsed/>
    <w:rsid w:val="002A5D96"/>
  </w:style>
  <w:style w:type="numbering" w:customStyle="1" w:styleId="12322">
    <w:name w:val="無清單1232"/>
    <w:next w:val="NoList"/>
    <w:uiPriority w:val="99"/>
    <w:semiHidden/>
    <w:unhideWhenUsed/>
    <w:rsid w:val="002A5D96"/>
  </w:style>
  <w:style w:type="numbering" w:customStyle="1" w:styleId="111321">
    <w:name w:val="無清單11132"/>
    <w:next w:val="NoList"/>
    <w:uiPriority w:val="99"/>
    <w:semiHidden/>
    <w:unhideWhenUsed/>
    <w:rsid w:val="002A5D96"/>
  </w:style>
  <w:style w:type="numbering" w:customStyle="1" w:styleId="14112">
    <w:name w:val="無清單1411"/>
    <w:next w:val="NoList"/>
    <w:uiPriority w:val="99"/>
    <w:semiHidden/>
    <w:unhideWhenUsed/>
    <w:rsid w:val="002A5D96"/>
  </w:style>
  <w:style w:type="numbering" w:customStyle="1" w:styleId="113112">
    <w:name w:val="無清單11311"/>
    <w:next w:val="NoList"/>
    <w:uiPriority w:val="99"/>
    <w:semiHidden/>
    <w:unhideWhenUsed/>
    <w:rsid w:val="002A5D96"/>
  </w:style>
  <w:style w:type="numbering" w:customStyle="1" w:styleId="123112">
    <w:name w:val="無清單12311"/>
    <w:next w:val="NoList"/>
    <w:uiPriority w:val="99"/>
    <w:semiHidden/>
    <w:unhideWhenUsed/>
    <w:rsid w:val="002A5D96"/>
  </w:style>
  <w:style w:type="numbering" w:customStyle="1" w:styleId="1113112">
    <w:name w:val="無清單111311"/>
    <w:next w:val="NoList"/>
    <w:uiPriority w:val="99"/>
    <w:semiHidden/>
    <w:unhideWhenUsed/>
    <w:rsid w:val="002A5D96"/>
  </w:style>
  <w:style w:type="numbering" w:customStyle="1" w:styleId="NoList111121">
    <w:name w:val="No List111121"/>
    <w:next w:val="NoList"/>
    <w:uiPriority w:val="99"/>
    <w:semiHidden/>
    <w:unhideWhenUsed/>
    <w:rsid w:val="002A5D96"/>
  </w:style>
  <w:style w:type="numbering" w:customStyle="1" w:styleId="121212">
    <w:name w:val="無清單12121"/>
    <w:next w:val="NoList"/>
    <w:uiPriority w:val="99"/>
    <w:semiHidden/>
    <w:unhideWhenUsed/>
    <w:rsid w:val="002A5D96"/>
  </w:style>
  <w:style w:type="numbering" w:customStyle="1" w:styleId="1111212">
    <w:name w:val="無清單111121"/>
    <w:next w:val="NoList"/>
    <w:uiPriority w:val="99"/>
    <w:semiHidden/>
    <w:unhideWhenUsed/>
    <w:rsid w:val="002A5D96"/>
  </w:style>
  <w:style w:type="numbering" w:customStyle="1" w:styleId="13212">
    <w:name w:val="無清單1321"/>
    <w:next w:val="NoList"/>
    <w:uiPriority w:val="99"/>
    <w:semiHidden/>
    <w:unhideWhenUsed/>
    <w:rsid w:val="002A5D96"/>
  </w:style>
  <w:style w:type="numbering" w:customStyle="1" w:styleId="112212">
    <w:name w:val="無清單11221"/>
    <w:next w:val="NoList"/>
    <w:uiPriority w:val="99"/>
    <w:semiHidden/>
    <w:unhideWhenUsed/>
    <w:rsid w:val="002A5D96"/>
  </w:style>
  <w:style w:type="numbering" w:customStyle="1" w:styleId="1512">
    <w:name w:val="無清單151"/>
    <w:next w:val="NoList"/>
    <w:uiPriority w:val="99"/>
    <w:semiHidden/>
    <w:unhideWhenUsed/>
    <w:rsid w:val="002A5D96"/>
  </w:style>
  <w:style w:type="numbering" w:customStyle="1" w:styleId="11412">
    <w:name w:val="無清單1141"/>
    <w:next w:val="NoList"/>
    <w:uiPriority w:val="99"/>
    <w:semiHidden/>
    <w:unhideWhenUsed/>
    <w:rsid w:val="002A5D96"/>
  </w:style>
  <w:style w:type="numbering" w:customStyle="1" w:styleId="12412">
    <w:name w:val="無清單1241"/>
    <w:next w:val="NoList"/>
    <w:uiPriority w:val="99"/>
    <w:semiHidden/>
    <w:unhideWhenUsed/>
    <w:rsid w:val="002A5D96"/>
  </w:style>
  <w:style w:type="numbering" w:customStyle="1" w:styleId="111412">
    <w:name w:val="無清單11141"/>
    <w:next w:val="NoList"/>
    <w:uiPriority w:val="99"/>
    <w:semiHidden/>
    <w:unhideWhenUsed/>
    <w:rsid w:val="002A5D96"/>
  </w:style>
  <w:style w:type="numbering" w:customStyle="1" w:styleId="NoList111131">
    <w:name w:val="No List111131"/>
    <w:next w:val="NoList"/>
    <w:uiPriority w:val="99"/>
    <w:semiHidden/>
    <w:unhideWhenUsed/>
    <w:rsid w:val="002A5D96"/>
  </w:style>
  <w:style w:type="numbering" w:customStyle="1" w:styleId="121310">
    <w:name w:val="無清單12131"/>
    <w:next w:val="NoList"/>
    <w:uiPriority w:val="99"/>
    <w:semiHidden/>
    <w:unhideWhenUsed/>
    <w:rsid w:val="002A5D96"/>
  </w:style>
  <w:style w:type="numbering" w:customStyle="1" w:styleId="1111310">
    <w:name w:val="無清單111131"/>
    <w:next w:val="NoList"/>
    <w:uiPriority w:val="99"/>
    <w:semiHidden/>
    <w:unhideWhenUsed/>
    <w:rsid w:val="002A5D96"/>
  </w:style>
  <w:style w:type="numbering" w:customStyle="1" w:styleId="13310">
    <w:name w:val="無清單1331"/>
    <w:next w:val="NoList"/>
    <w:uiPriority w:val="99"/>
    <w:semiHidden/>
    <w:unhideWhenUsed/>
    <w:rsid w:val="002A5D96"/>
  </w:style>
  <w:style w:type="numbering" w:customStyle="1" w:styleId="112312">
    <w:name w:val="無清單11231"/>
    <w:next w:val="NoList"/>
    <w:uiPriority w:val="99"/>
    <w:semiHidden/>
    <w:unhideWhenUsed/>
    <w:rsid w:val="002A5D96"/>
  </w:style>
  <w:style w:type="numbering" w:customStyle="1" w:styleId="122211">
    <w:name w:val="無清單12221"/>
    <w:next w:val="NoList"/>
    <w:uiPriority w:val="99"/>
    <w:semiHidden/>
    <w:unhideWhenUsed/>
    <w:rsid w:val="002A5D96"/>
  </w:style>
  <w:style w:type="numbering" w:customStyle="1" w:styleId="1112210">
    <w:name w:val="無清單111221"/>
    <w:next w:val="NoList"/>
    <w:uiPriority w:val="99"/>
    <w:semiHidden/>
    <w:unhideWhenUsed/>
    <w:rsid w:val="002A5D96"/>
  </w:style>
  <w:style w:type="numbering" w:customStyle="1" w:styleId="NoList1111112">
    <w:name w:val="No List1111112"/>
    <w:next w:val="NoList"/>
    <w:uiPriority w:val="99"/>
    <w:semiHidden/>
    <w:unhideWhenUsed/>
    <w:rsid w:val="002A5D96"/>
  </w:style>
  <w:style w:type="numbering" w:customStyle="1" w:styleId="1211121">
    <w:name w:val="無清單121112"/>
    <w:next w:val="NoList"/>
    <w:uiPriority w:val="99"/>
    <w:semiHidden/>
    <w:unhideWhenUsed/>
    <w:rsid w:val="002A5D96"/>
  </w:style>
  <w:style w:type="numbering" w:customStyle="1" w:styleId="131120">
    <w:name w:val="無清單13112"/>
    <w:next w:val="NoList"/>
    <w:uiPriority w:val="99"/>
    <w:semiHidden/>
    <w:unhideWhenUsed/>
    <w:rsid w:val="002A5D96"/>
  </w:style>
  <w:style w:type="numbering" w:customStyle="1" w:styleId="1121122">
    <w:name w:val="無清單112112"/>
    <w:next w:val="NoList"/>
    <w:uiPriority w:val="99"/>
    <w:semiHidden/>
    <w:unhideWhenUsed/>
    <w:rsid w:val="002A5D96"/>
  </w:style>
  <w:style w:type="numbering" w:customStyle="1" w:styleId="1221120">
    <w:name w:val="無清單122112"/>
    <w:next w:val="NoList"/>
    <w:uiPriority w:val="99"/>
    <w:semiHidden/>
    <w:unhideWhenUsed/>
    <w:rsid w:val="002A5D96"/>
  </w:style>
  <w:style w:type="numbering" w:customStyle="1" w:styleId="11121120">
    <w:name w:val="無清單1112112"/>
    <w:next w:val="NoList"/>
    <w:uiPriority w:val="99"/>
    <w:semiHidden/>
    <w:unhideWhenUsed/>
    <w:rsid w:val="002A5D96"/>
  </w:style>
  <w:style w:type="numbering" w:customStyle="1" w:styleId="174">
    <w:name w:val="無清單17"/>
    <w:next w:val="NoList"/>
    <w:uiPriority w:val="99"/>
    <w:semiHidden/>
    <w:unhideWhenUsed/>
    <w:rsid w:val="002A5D96"/>
  </w:style>
  <w:style w:type="numbering" w:customStyle="1" w:styleId="1162">
    <w:name w:val="無清單116"/>
    <w:next w:val="NoList"/>
    <w:uiPriority w:val="99"/>
    <w:semiHidden/>
    <w:unhideWhenUsed/>
    <w:rsid w:val="002A5D96"/>
  </w:style>
  <w:style w:type="numbering" w:customStyle="1" w:styleId="1262">
    <w:name w:val="無清單126"/>
    <w:next w:val="NoList"/>
    <w:uiPriority w:val="99"/>
    <w:semiHidden/>
    <w:unhideWhenUsed/>
    <w:rsid w:val="002A5D96"/>
  </w:style>
  <w:style w:type="numbering" w:customStyle="1" w:styleId="11162">
    <w:name w:val="無清單1116"/>
    <w:next w:val="NoList"/>
    <w:uiPriority w:val="99"/>
    <w:semiHidden/>
    <w:unhideWhenUsed/>
    <w:rsid w:val="002A5D96"/>
  </w:style>
  <w:style w:type="numbering" w:customStyle="1" w:styleId="12150">
    <w:name w:val="無清單1215"/>
    <w:next w:val="NoList"/>
    <w:uiPriority w:val="99"/>
    <w:semiHidden/>
    <w:unhideWhenUsed/>
    <w:rsid w:val="002A5D96"/>
  </w:style>
  <w:style w:type="numbering" w:customStyle="1" w:styleId="111150">
    <w:name w:val="無清單11115"/>
    <w:next w:val="NoList"/>
    <w:uiPriority w:val="99"/>
    <w:semiHidden/>
    <w:unhideWhenUsed/>
    <w:rsid w:val="002A5D96"/>
  </w:style>
  <w:style w:type="numbering" w:customStyle="1" w:styleId="1350">
    <w:name w:val="無清單135"/>
    <w:next w:val="NoList"/>
    <w:uiPriority w:val="99"/>
    <w:semiHidden/>
    <w:unhideWhenUsed/>
    <w:rsid w:val="002A5D96"/>
  </w:style>
  <w:style w:type="numbering" w:customStyle="1" w:styleId="11252">
    <w:name w:val="無清單1125"/>
    <w:next w:val="NoList"/>
    <w:uiPriority w:val="99"/>
    <w:semiHidden/>
    <w:unhideWhenUsed/>
    <w:rsid w:val="002A5D96"/>
  </w:style>
  <w:style w:type="numbering" w:customStyle="1" w:styleId="12241">
    <w:name w:val="無清單1224"/>
    <w:next w:val="NoList"/>
    <w:uiPriority w:val="99"/>
    <w:semiHidden/>
    <w:unhideWhenUsed/>
    <w:rsid w:val="002A5D96"/>
  </w:style>
  <w:style w:type="numbering" w:customStyle="1" w:styleId="111240">
    <w:name w:val="無清單11124"/>
    <w:next w:val="NoList"/>
    <w:uiPriority w:val="99"/>
    <w:semiHidden/>
    <w:unhideWhenUsed/>
    <w:rsid w:val="002A5D96"/>
  </w:style>
  <w:style w:type="numbering" w:customStyle="1" w:styleId="NoList111113">
    <w:name w:val="No List111113"/>
    <w:next w:val="NoList"/>
    <w:uiPriority w:val="99"/>
    <w:semiHidden/>
    <w:unhideWhenUsed/>
    <w:rsid w:val="002A5D96"/>
  </w:style>
  <w:style w:type="numbering" w:customStyle="1" w:styleId="121132">
    <w:name w:val="無清單12113"/>
    <w:next w:val="NoList"/>
    <w:uiPriority w:val="99"/>
    <w:semiHidden/>
    <w:unhideWhenUsed/>
    <w:rsid w:val="002A5D96"/>
  </w:style>
  <w:style w:type="numbering" w:customStyle="1" w:styleId="1111131">
    <w:name w:val="無清單111113"/>
    <w:next w:val="NoList"/>
    <w:uiPriority w:val="99"/>
    <w:semiHidden/>
    <w:unhideWhenUsed/>
    <w:rsid w:val="002A5D96"/>
  </w:style>
  <w:style w:type="numbering" w:customStyle="1" w:styleId="13132">
    <w:name w:val="無清單1313"/>
    <w:next w:val="NoList"/>
    <w:uiPriority w:val="99"/>
    <w:semiHidden/>
    <w:unhideWhenUsed/>
    <w:rsid w:val="002A5D96"/>
  </w:style>
  <w:style w:type="numbering" w:customStyle="1" w:styleId="112132">
    <w:name w:val="無清單11213"/>
    <w:next w:val="NoList"/>
    <w:uiPriority w:val="99"/>
    <w:semiHidden/>
    <w:unhideWhenUsed/>
    <w:rsid w:val="002A5D96"/>
  </w:style>
  <w:style w:type="numbering" w:customStyle="1" w:styleId="122130">
    <w:name w:val="無清單12213"/>
    <w:next w:val="NoList"/>
    <w:uiPriority w:val="99"/>
    <w:semiHidden/>
    <w:unhideWhenUsed/>
    <w:rsid w:val="002A5D96"/>
  </w:style>
  <w:style w:type="numbering" w:customStyle="1" w:styleId="111213">
    <w:name w:val="無清單111213"/>
    <w:next w:val="NoList"/>
    <w:uiPriority w:val="99"/>
    <w:semiHidden/>
    <w:unhideWhenUsed/>
    <w:rsid w:val="002A5D96"/>
  </w:style>
  <w:style w:type="numbering" w:customStyle="1" w:styleId="1433">
    <w:name w:val="無清單143"/>
    <w:next w:val="NoList"/>
    <w:uiPriority w:val="99"/>
    <w:semiHidden/>
    <w:unhideWhenUsed/>
    <w:rsid w:val="002A5D96"/>
  </w:style>
  <w:style w:type="numbering" w:customStyle="1" w:styleId="11332">
    <w:name w:val="無清單1133"/>
    <w:next w:val="NoList"/>
    <w:uiPriority w:val="99"/>
    <w:semiHidden/>
    <w:unhideWhenUsed/>
    <w:rsid w:val="002A5D96"/>
  </w:style>
  <w:style w:type="numbering" w:customStyle="1" w:styleId="12332">
    <w:name w:val="無清單1233"/>
    <w:next w:val="NoList"/>
    <w:uiPriority w:val="99"/>
    <w:semiHidden/>
    <w:unhideWhenUsed/>
    <w:rsid w:val="002A5D96"/>
  </w:style>
  <w:style w:type="numbering" w:customStyle="1" w:styleId="111331">
    <w:name w:val="無清單11133"/>
    <w:next w:val="NoList"/>
    <w:uiPriority w:val="99"/>
    <w:semiHidden/>
    <w:unhideWhenUsed/>
    <w:rsid w:val="002A5D96"/>
  </w:style>
  <w:style w:type="numbering" w:customStyle="1" w:styleId="NoList1111113">
    <w:name w:val="No List1111113"/>
    <w:next w:val="NoList"/>
    <w:uiPriority w:val="99"/>
    <w:semiHidden/>
    <w:unhideWhenUsed/>
    <w:rsid w:val="002A5D96"/>
  </w:style>
  <w:style w:type="numbering" w:customStyle="1" w:styleId="1211130">
    <w:name w:val="無清單121113"/>
    <w:next w:val="NoList"/>
    <w:uiPriority w:val="99"/>
    <w:semiHidden/>
    <w:unhideWhenUsed/>
    <w:rsid w:val="002A5D96"/>
  </w:style>
  <w:style w:type="numbering" w:customStyle="1" w:styleId="131130">
    <w:name w:val="無清單13113"/>
    <w:next w:val="NoList"/>
    <w:uiPriority w:val="99"/>
    <w:semiHidden/>
    <w:unhideWhenUsed/>
    <w:rsid w:val="002A5D96"/>
  </w:style>
  <w:style w:type="numbering" w:customStyle="1" w:styleId="1121131">
    <w:name w:val="無清單112113"/>
    <w:next w:val="NoList"/>
    <w:uiPriority w:val="99"/>
    <w:semiHidden/>
    <w:unhideWhenUsed/>
    <w:rsid w:val="002A5D96"/>
  </w:style>
  <w:style w:type="numbering" w:customStyle="1" w:styleId="122113">
    <w:name w:val="無清單122113"/>
    <w:next w:val="NoList"/>
    <w:uiPriority w:val="99"/>
    <w:semiHidden/>
    <w:unhideWhenUsed/>
    <w:rsid w:val="002A5D96"/>
  </w:style>
  <w:style w:type="numbering" w:customStyle="1" w:styleId="1112113">
    <w:name w:val="無清單1112113"/>
    <w:next w:val="NoList"/>
    <w:uiPriority w:val="99"/>
    <w:semiHidden/>
    <w:unhideWhenUsed/>
    <w:rsid w:val="002A5D96"/>
  </w:style>
  <w:style w:type="numbering" w:customStyle="1" w:styleId="14120">
    <w:name w:val="無清單1412"/>
    <w:next w:val="NoList"/>
    <w:uiPriority w:val="99"/>
    <w:semiHidden/>
    <w:unhideWhenUsed/>
    <w:rsid w:val="002A5D96"/>
  </w:style>
  <w:style w:type="numbering" w:customStyle="1" w:styleId="113121">
    <w:name w:val="無清單11312"/>
    <w:next w:val="NoList"/>
    <w:uiPriority w:val="99"/>
    <w:semiHidden/>
    <w:unhideWhenUsed/>
    <w:rsid w:val="002A5D96"/>
  </w:style>
  <w:style w:type="numbering" w:customStyle="1" w:styleId="123120">
    <w:name w:val="無清單12312"/>
    <w:next w:val="NoList"/>
    <w:uiPriority w:val="99"/>
    <w:semiHidden/>
    <w:unhideWhenUsed/>
    <w:rsid w:val="002A5D96"/>
  </w:style>
  <w:style w:type="numbering" w:customStyle="1" w:styleId="1113120">
    <w:name w:val="無清單111312"/>
    <w:next w:val="NoList"/>
    <w:uiPriority w:val="99"/>
    <w:semiHidden/>
    <w:unhideWhenUsed/>
    <w:rsid w:val="002A5D96"/>
  </w:style>
  <w:style w:type="numbering" w:customStyle="1" w:styleId="NoList111122">
    <w:name w:val="No List111122"/>
    <w:next w:val="NoList"/>
    <w:uiPriority w:val="99"/>
    <w:semiHidden/>
    <w:unhideWhenUsed/>
    <w:rsid w:val="002A5D96"/>
  </w:style>
  <w:style w:type="numbering" w:customStyle="1" w:styleId="121221">
    <w:name w:val="無清單12122"/>
    <w:next w:val="NoList"/>
    <w:uiPriority w:val="99"/>
    <w:semiHidden/>
    <w:unhideWhenUsed/>
    <w:rsid w:val="002A5D96"/>
  </w:style>
  <w:style w:type="numbering" w:customStyle="1" w:styleId="1111221">
    <w:name w:val="無清單111122"/>
    <w:next w:val="NoList"/>
    <w:uiPriority w:val="99"/>
    <w:semiHidden/>
    <w:unhideWhenUsed/>
    <w:rsid w:val="002A5D96"/>
  </w:style>
  <w:style w:type="numbering" w:customStyle="1" w:styleId="13220">
    <w:name w:val="無清單1322"/>
    <w:next w:val="NoList"/>
    <w:uiPriority w:val="99"/>
    <w:semiHidden/>
    <w:unhideWhenUsed/>
    <w:rsid w:val="002A5D96"/>
  </w:style>
  <w:style w:type="numbering" w:customStyle="1" w:styleId="112221">
    <w:name w:val="無清單11222"/>
    <w:next w:val="NoList"/>
    <w:uiPriority w:val="99"/>
    <w:semiHidden/>
    <w:unhideWhenUsed/>
    <w:rsid w:val="002A5D96"/>
  </w:style>
  <w:style w:type="numbering" w:customStyle="1" w:styleId="1522">
    <w:name w:val="無清單152"/>
    <w:next w:val="NoList"/>
    <w:uiPriority w:val="99"/>
    <w:semiHidden/>
    <w:unhideWhenUsed/>
    <w:rsid w:val="002A5D96"/>
  </w:style>
  <w:style w:type="numbering" w:customStyle="1" w:styleId="11422">
    <w:name w:val="無清單1142"/>
    <w:next w:val="NoList"/>
    <w:uiPriority w:val="99"/>
    <w:semiHidden/>
    <w:unhideWhenUsed/>
    <w:rsid w:val="002A5D96"/>
  </w:style>
  <w:style w:type="numbering" w:customStyle="1" w:styleId="12422">
    <w:name w:val="無清單1242"/>
    <w:next w:val="NoList"/>
    <w:uiPriority w:val="99"/>
    <w:semiHidden/>
    <w:unhideWhenUsed/>
    <w:rsid w:val="002A5D96"/>
  </w:style>
  <w:style w:type="numbering" w:customStyle="1" w:styleId="111421">
    <w:name w:val="無清單11142"/>
    <w:next w:val="NoList"/>
    <w:uiPriority w:val="99"/>
    <w:semiHidden/>
    <w:unhideWhenUsed/>
    <w:rsid w:val="002A5D96"/>
  </w:style>
  <w:style w:type="numbering" w:customStyle="1" w:styleId="NoList111132">
    <w:name w:val="No List111132"/>
    <w:next w:val="NoList"/>
    <w:uiPriority w:val="99"/>
    <w:semiHidden/>
    <w:unhideWhenUsed/>
    <w:rsid w:val="002A5D96"/>
  </w:style>
  <w:style w:type="numbering" w:customStyle="1" w:styleId="121320">
    <w:name w:val="無清單12132"/>
    <w:next w:val="NoList"/>
    <w:uiPriority w:val="99"/>
    <w:semiHidden/>
    <w:unhideWhenUsed/>
    <w:rsid w:val="002A5D96"/>
  </w:style>
  <w:style w:type="numbering" w:customStyle="1" w:styleId="1111320">
    <w:name w:val="無清單111132"/>
    <w:next w:val="NoList"/>
    <w:uiPriority w:val="99"/>
    <w:semiHidden/>
    <w:unhideWhenUsed/>
    <w:rsid w:val="002A5D96"/>
  </w:style>
  <w:style w:type="numbering" w:customStyle="1" w:styleId="13320">
    <w:name w:val="無清單1332"/>
    <w:next w:val="NoList"/>
    <w:uiPriority w:val="99"/>
    <w:semiHidden/>
    <w:unhideWhenUsed/>
    <w:rsid w:val="002A5D96"/>
  </w:style>
  <w:style w:type="numbering" w:customStyle="1" w:styleId="112321">
    <w:name w:val="無清單11232"/>
    <w:next w:val="NoList"/>
    <w:uiPriority w:val="99"/>
    <w:semiHidden/>
    <w:unhideWhenUsed/>
    <w:rsid w:val="002A5D96"/>
  </w:style>
  <w:style w:type="numbering" w:customStyle="1" w:styleId="122220">
    <w:name w:val="無清單12222"/>
    <w:next w:val="NoList"/>
    <w:uiPriority w:val="99"/>
    <w:semiHidden/>
    <w:unhideWhenUsed/>
    <w:rsid w:val="002A5D96"/>
  </w:style>
  <w:style w:type="numbering" w:customStyle="1" w:styleId="1112220">
    <w:name w:val="無清單111222"/>
    <w:next w:val="NoList"/>
    <w:uiPriority w:val="99"/>
    <w:semiHidden/>
    <w:unhideWhenUsed/>
    <w:rsid w:val="002A5D96"/>
  </w:style>
  <w:style w:type="numbering" w:customStyle="1" w:styleId="1610">
    <w:name w:val="無清單161"/>
    <w:next w:val="NoList"/>
    <w:uiPriority w:val="99"/>
    <w:semiHidden/>
    <w:unhideWhenUsed/>
    <w:rsid w:val="002A5D96"/>
  </w:style>
  <w:style w:type="numbering" w:customStyle="1" w:styleId="11512">
    <w:name w:val="無清單1151"/>
    <w:next w:val="NoList"/>
    <w:uiPriority w:val="99"/>
    <w:semiHidden/>
    <w:unhideWhenUsed/>
    <w:rsid w:val="002A5D96"/>
  </w:style>
  <w:style w:type="numbering" w:customStyle="1" w:styleId="12510">
    <w:name w:val="無清單1251"/>
    <w:next w:val="NoList"/>
    <w:uiPriority w:val="99"/>
    <w:semiHidden/>
    <w:unhideWhenUsed/>
    <w:rsid w:val="002A5D96"/>
  </w:style>
  <w:style w:type="numbering" w:customStyle="1" w:styleId="111510">
    <w:name w:val="無清單11151"/>
    <w:next w:val="NoList"/>
    <w:uiPriority w:val="99"/>
    <w:semiHidden/>
    <w:unhideWhenUsed/>
    <w:rsid w:val="002A5D96"/>
  </w:style>
  <w:style w:type="numbering" w:customStyle="1" w:styleId="121410">
    <w:name w:val="無清單12141"/>
    <w:next w:val="NoList"/>
    <w:uiPriority w:val="99"/>
    <w:semiHidden/>
    <w:unhideWhenUsed/>
    <w:rsid w:val="002A5D96"/>
  </w:style>
  <w:style w:type="numbering" w:customStyle="1" w:styleId="1111410">
    <w:name w:val="無清單111141"/>
    <w:next w:val="NoList"/>
    <w:uiPriority w:val="99"/>
    <w:semiHidden/>
    <w:unhideWhenUsed/>
    <w:rsid w:val="002A5D96"/>
  </w:style>
  <w:style w:type="numbering" w:customStyle="1" w:styleId="13410">
    <w:name w:val="無清單1341"/>
    <w:next w:val="NoList"/>
    <w:uiPriority w:val="99"/>
    <w:semiHidden/>
    <w:unhideWhenUsed/>
    <w:rsid w:val="002A5D96"/>
  </w:style>
  <w:style w:type="numbering" w:customStyle="1" w:styleId="112410">
    <w:name w:val="無清單11241"/>
    <w:next w:val="NoList"/>
    <w:uiPriority w:val="99"/>
    <w:semiHidden/>
    <w:unhideWhenUsed/>
    <w:rsid w:val="002A5D96"/>
  </w:style>
  <w:style w:type="numbering" w:customStyle="1" w:styleId="122310">
    <w:name w:val="無清單12231"/>
    <w:next w:val="NoList"/>
    <w:uiPriority w:val="99"/>
    <w:semiHidden/>
    <w:unhideWhenUsed/>
    <w:rsid w:val="002A5D96"/>
  </w:style>
  <w:style w:type="numbering" w:customStyle="1" w:styleId="1112310">
    <w:name w:val="無清單111231"/>
    <w:next w:val="NoList"/>
    <w:uiPriority w:val="99"/>
    <w:semiHidden/>
    <w:unhideWhenUsed/>
    <w:rsid w:val="002A5D96"/>
  </w:style>
  <w:style w:type="numbering" w:customStyle="1" w:styleId="NoList1111121">
    <w:name w:val="No List1111121"/>
    <w:next w:val="NoList"/>
    <w:uiPriority w:val="99"/>
    <w:semiHidden/>
    <w:unhideWhenUsed/>
    <w:rsid w:val="002A5D96"/>
  </w:style>
  <w:style w:type="numbering" w:customStyle="1" w:styleId="1211212">
    <w:name w:val="無清單121121"/>
    <w:next w:val="NoList"/>
    <w:uiPriority w:val="99"/>
    <w:semiHidden/>
    <w:unhideWhenUsed/>
    <w:rsid w:val="002A5D96"/>
  </w:style>
  <w:style w:type="numbering" w:customStyle="1" w:styleId="131211">
    <w:name w:val="無清單13121"/>
    <w:next w:val="NoList"/>
    <w:uiPriority w:val="99"/>
    <w:semiHidden/>
    <w:unhideWhenUsed/>
    <w:rsid w:val="002A5D96"/>
  </w:style>
  <w:style w:type="numbering" w:customStyle="1" w:styleId="1121212">
    <w:name w:val="無清單112121"/>
    <w:next w:val="NoList"/>
    <w:uiPriority w:val="99"/>
    <w:semiHidden/>
    <w:unhideWhenUsed/>
    <w:rsid w:val="002A5D96"/>
  </w:style>
  <w:style w:type="numbering" w:customStyle="1" w:styleId="1221210">
    <w:name w:val="無清單122121"/>
    <w:next w:val="NoList"/>
    <w:uiPriority w:val="99"/>
    <w:semiHidden/>
    <w:unhideWhenUsed/>
    <w:rsid w:val="002A5D96"/>
  </w:style>
  <w:style w:type="numbering" w:customStyle="1" w:styleId="1112121">
    <w:name w:val="無清單1112121"/>
    <w:next w:val="NoList"/>
    <w:uiPriority w:val="99"/>
    <w:semiHidden/>
    <w:unhideWhenUsed/>
    <w:rsid w:val="002A5D96"/>
  </w:style>
  <w:style w:type="numbering" w:customStyle="1" w:styleId="NoList11111111">
    <w:name w:val="No List11111111"/>
    <w:next w:val="NoList"/>
    <w:uiPriority w:val="99"/>
    <w:semiHidden/>
    <w:unhideWhenUsed/>
    <w:rsid w:val="002A5D96"/>
  </w:style>
  <w:style w:type="numbering" w:customStyle="1" w:styleId="12111110">
    <w:name w:val="無清單1211111"/>
    <w:next w:val="NoList"/>
    <w:uiPriority w:val="99"/>
    <w:semiHidden/>
    <w:unhideWhenUsed/>
    <w:rsid w:val="002A5D96"/>
  </w:style>
  <w:style w:type="numbering" w:customStyle="1" w:styleId="1311110">
    <w:name w:val="無清單131111"/>
    <w:next w:val="NoList"/>
    <w:uiPriority w:val="99"/>
    <w:semiHidden/>
    <w:unhideWhenUsed/>
    <w:rsid w:val="002A5D96"/>
  </w:style>
  <w:style w:type="numbering" w:customStyle="1" w:styleId="11211112">
    <w:name w:val="無清單1121111"/>
    <w:next w:val="NoList"/>
    <w:uiPriority w:val="99"/>
    <w:semiHidden/>
    <w:unhideWhenUsed/>
    <w:rsid w:val="002A5D96"/>
  </w:style>
  <w:style w:type="numbering" w:customStyle="1" w:styleId="1221111">
    <w:name w:val="無清單1221111"/>
    <w:next w:val="NoList"/>
    <w:uiPriority w:val="99"/>
    <w:semiHidden/>
    <w:unhideWhenUsed/>
    <w:rsid w:val="002A5D96"/>
  </w:style>
  <w:style w:type="numbering" w:customStyle="1" w:styleId="11121111">
    <w:name w:val="無清單11121111"/>
    <w:next w:val="NoList"/>
    <w:uiPriority w:val="99"/>
    <w:semiHidden/>
    <w:unhideWhenUsed/>
    <w:rsid w:val="002A5D96"/>
  </w:style>
  <w:style w:type="numbering" w:customStyle="1" w:styleId="NoList10">
    <w:name w:val="No List10"/>
    <w:next w:val="NoList"/>
    <w:uiPriority w:val="99"/>
    <w:semiHidden/>
    <w:unhideWhenUsed/>
    <w:rsid w:val="002A5D96"/>
  </w:style>
  <w:style w:type="numbering" w:customStyle="1" w:styleId="182">
    <w:name w:val="無清單18"/>
    <w:next w:val="NoList"/>
    <w:uiPriority w:val="99"/>
    <w:semiHidden/>
    <w:unhideWhenUsed/>
    <w:rsid w:val="002A5D96"/>
  </w:style>
  <w:style w:type="numbering" w:customStyle="1" w:styleId="1172">
    <w:name w:val="無清單117"/>
    <w:next w:val="NoList"/>
    <w:uiPriority w:val="99"/>
    <w:semiHidden/>
    <w:unhideWhenUsed/>
    <w:rsid w:val="002A5D96"/>
  </w:style>
  <w:style w:type="numbering" w:customStyle="1" w:styleId="1270">
    <w:name w:val="無清單127"/>
    <w:next w:val="NoList"/>
    <w:uiPriority w:val="99"/>
    <w:semiHidden/>
    <w:unhideWhenUsed/>
    <w:rsid w:val="002A5D96"/>
  </w:style>
  <w:style w:type="numbering" w:customStyle="1" w:styleId="11170">
    <w:name w:val="無清單1117"/>
    <w:next w:val="NoList"/>
    <w:uiPriority w:val="99"/>
    <w:semiHidden/>
    <w:unhideWhenUsed/>
    <w:rsid w:val="002A5D96"/>
  </w:style>
  <w:style w:type="numbering" w:customStyle="1" w:styleId="12160">
    <w:name w:val="無清單1216"/>
    <w:next w:val="NoList"/>
    <w:uiPriority w:val="99"/>
    <w:semiHidden/>
    <w:unhideWhenUsed/>
    <w:rsid w:val="002A5D96"/>
  </w:style>
  <w:style w:type="numbering" w:customStyle="1" w:styleId="111160">
    <w:name w:val="無清單11116"/>
    <w:next w:val="NoList"/>
    <w:uiPriority w:val="99"/>
    <w:semiHidden/>
    <w:unhideWhenUsed/>
    <w:rsid w:val="002A5D96"/>
  </w:style>
  <w:style w:type="numbering" w:customStyle="1" w:styleId="1360">
    <w:name w:val="無清單136"/>
    <w:next w:val="NoList"/>
    <w:uiPriority w:val="99"/>
    <w:semiHidden/>
    <w:unhideWhenUsed/>
    <w:rsid w:val="002A5D96"/>
  </w:style>
  <w:style w:type="numbering" w:customStyle="1" w:styleId="11260">
    <w:name w:val="無清單1126"/>
    <w:next w:val="NoList"/>
    <w:uiPriority w:val="99"/>
    <w:semiHidden/>
    <w:unhideWhenUsed/>
    <w:rsid w:val="002A5D96"/>
  </w:style>
  <w:style w:type="numbering" w:customStyle="1" w:styleId="12250">
    <w:name w:val="無清單1225"/>
    <w:next w:val="NoList"/>
    <w:uiPriority w:val="99"/>
    <w:semiHidden/>
    <w:unhideWhenUsed/>
    <w:rsid w:val="002A5D96"/>
  </w:style>
  <w:style w:type="numbering" w:customStyle="1" w:styleId="111250">
    <w:name w:val="無清單11125"/>
    <w:next w:val="NoList"/>
    <w:uiPriority w:val="99"/>
    <w:semiHidden/>
    <w:unhideWhenUsed/>
    <w:rsid w:val="002A5D96"/>
  </w:style>
  <w:style w:type="numbering" w:customStyle="1" w:styleId="1440">
    <w:name w:val="無清單144"/>
    <w:next w:val="NoList"/>
    <w:uiPriority w:val="99"/>
    <w:semiHidden/>
    <w:unhideWhenUsed/>
    <w:rsid w:val="002A5D96"/>
  </w:style>
  <w:style w:type="numbering" w:customStyle="1" w:styleId="11342">
    <w:name w:val="無清單1134"/>
    <w:next w:val="NoList"/>
    <w:uiPriority w:val="99"/>
    <w:semiHidden/>
    <w:unhideWhenUsed/>
    <w:rsid w:val="002A5D96"/>
  </w:style>
  <w:style w:type="numbering" w:customStyle="1" w:styleId="12340">
    <w:name w:val="無清單1234"/>
    <w:next w:val="NoList"/>
    <w:uiPriority w:val="99"/>
    <w:semiHidden/>
    <w:unhideWhenUsed/>
    <w:rsid w:val="002A5D96"/>
  </w:style>
  <w:style w:type="numbering" w:customStyle="1" w:styleId="111340">
    <w:name w:val="無清單11134"/>
    <w:next w:val="NoList"/>
    <w:uiPriority w:val="99"/>
    <w:semiHidden/>
    <w:unhideWhenUsed/>
    <w:rsid w:val="002A5D96"/>
  </w:style>
  <w:style w:type="numbering" w:customStyle="1" w:styleId="NoList111114">
    <w:name w:val="No List111114"/>
    <w:next w:val="NoList"/>
    <w:uiPriority w:val="99"/>
    <w:semiHidden/>
    <w:unhideWhenUsed/>
    <w:rsid w:val="002A5D96"/>
  </w:style>
  <w:style w:type="numbering" w:customStyle="1" w:styleId="121141">
    <w:name w:val="無清單12114"/>
    <w:next w:val="NoList"/>
    <w:uiPriority w:val="99"/>
    <w:semiHidden/>
    <w:unhideWhenUsed/>
    <w:rsid w:val="002A5D96"/>
  </w:style>
  <w:style w:type="numbering" w:customStyle="1" w:styleId="1111141">
    <w:name w:val="無清單111114"/>
    <w:next w:val="NoList"/>
    <w:uiPriority w:val="99"/>
    <w:semiHidden/>
    <w:unhideWhenUsed/>
    <w:rsid w:val="002A5D96"/>
  </w:style>
  <w:style w:type="numbering" w:customStyle="1" w:styleId="13140">
    <w:name w:val="無清單1314"/>
    <w:next w:val="NoList"/>
    <w:uiPriority w:val="99"/>
    <w:semiHidden/>
    <w:unhideWhenUsed/>
    <w:rsid w:val="002A5D96"/>
  </w:style>
  <w:style w:type="numbering" w:customStyle="1" w:styleId="112141">
    <w:name w:val="無清單11214"/>
    <w:next w:val="NoList"/>
    <w:uiPriority w:val="99"/>
    <w:semiHidden/>
    <w:unhideWhenUsed/>
    <w:rsid w:val="002A5D96"/>
  </w:style>
  <w:style w:type="numbering" w:customStyle="1" w:styleId="122140">
    <w:name w:val="無清單12214"/>
    <w:next w:val="NoList"/>
    <w:uiPriority w:val="99"/>
    <w:semiHidden/>
    <w:unhideWhenUsed/>
    <w:rsid w:val="002A5D96"/>
  </w:style>
  <w:style w:type="numbering" w:customStyle="1" w:styleId="111214">
    <w:name w:val="無清單111214"/>
    <w:next w:val="NoList"/>
    <w:uiPriority w:val="99"/>
    <w:semiHidden/>
    <w:unhideWhenUsed/>
    <w:rsid w:val="002A5D96"/>
  </w:style>
  <w:style w:type="numbering" w:customStyle="1" w:styleId="NoList1111114">
    <w:name w:val="No List1111114"/>
    <w:next w:val="NoList"/>
    <w:uiPriority w:val="99"/>
    <w:semiHidden/>
    <w:unhideWhenUsed/>
    <w:rsid w:val="002A5D96"/>
  </w:style>
  <w:style w:type="numbering" w:customStyle="1" w:styleId="121114">
    <w:name w:val="無清單121114"/>
    <w:next w:val="NoList"/>
    <w:uiPriority w:val="99"/>
    <w:semiHidden/>
    <w:unhideWhenUsed/>
    <w:rsid w:val="002A5D96"/>
  </w:style>
  <w:style w:type="numbering" w:customStyle="1" w:styleId="13114">
    <w:name w:val="無清單13114"/>
    <w:next w:val="NoList"/>
    <w:uiPriority w:val="99"/>
    <w:semiHidden/>
    <w:unhideWhenUsed/>
    <w:rsid w:val="002A5D96"/>
  </w:style>
  <w:style w:type="numbering" w:customStyle="1" w:styleId="1121141">
    <w:name w:val="無清單112114"/>
    <w:next w:val="NoList"/>
    <w:uiPriority w:val="99"/>
    <w:semiHidden/>
    <w:unhideWhenUsed/>
    <w:rsid w:val="002A5D96"/>
  </w:style>
  <w:style w:type="numbering" w:customStyle="1" w:styleId="122114">
    <w:name w:val="無清單122114"/>
    <w:next w:val="NoList"/>
    <w:uiPriority w:val="99"/>
    <w:semiHidden/>
    <w:unhideWhenUsed/>
    <w:rsid w:val="002A5D96"/>
  </w:style>
  <w:style w:type="numbering" w:customStyle="1" w:styleId="1112114">
    <w:name w:val="無清單1112114"/>
    <w:next w:val="NoList"/>
    <w:uiPriority w:val="99"/>
    <w:semiHidden/>
    <w:unhideWhenUsed/>
    <w:rsid w:val="002A5D96"/>
  </w:style>
  <w:style w:type="numbering" w:customStyle="1" w:styleId="14130">
    <w:name w:val="無清單1413"/>
    <w:next w:val="NoList"/>
    <w:uiPriority w:val="99"/>
    <w:semiHidden/>
    <w:unhideWhenUsed/>
    <w:rsid w:val="002A5D96"/>
  </w:style>
  <w:style w:type="numbering" w:customStyle="1" w:styleId="113131">
    <w:name w:val="無清單11313"/>
    <w:next w:val="NoList"/>
    <w:uiPriority w:val="99"/>
    <w:semiHidden/>
    <w:unhideWhenUsed/>
    <w:rsid w:val="002A5D96"/>
  </w:style>
  <w:style w:type="numbering" w:customStyle="1" w:styleId="12313">
    <w:name w:val="無清單12313"/>
    <w:next w:val="NoList"/>
    <w:uiPriority w:val="99"/>
    <w:semiHidden/>
    <w:unhideWhenUsed/>
    <w:rsid w:val="002A5D96"/>
  </w:style>
  <w:style w:type="numbering" w:customStyle="1" w:styleId="111313">
    <w:name w:val="無清單111313"/>
    <w:next w:val="NoList"/>
    <w:uiPriority w:val="99"/>
    <w:semiHidden/>
    <w:unhideWhenUsed/>
    <w:rsid w:val="002A5D96"/>
  </w:style>
  <w:style w:type="numbering" w:customStyle="1" w:styleId="NoList111123">
    <w:name w:val="No List111123"/>
    <w:next w:val="NoList"/>
    <w:uiPriority w:val="99"/>
    <w:semiHidden/>
    <w:unhideWhenUsed/>
    <w:rsid w:val="002A5D96"/>
  </w:style>
  <w:style w:type="numbering" w:customStyle="1" w:styleId="121230">
    <w:name w:val="無清單12123"/>
    <w:next w:val="NoList"/>
    <w:uiPriority w:val="99"/>
    <w:semiHidden/>
    <w:unhideWhenUsed/>
    <w:rsid w:val="002A5D96"/>
  </w:style>
  <w:style w:type="numbering" w:customStyle="1" w:styleId="1111230">
    <w:name w:val="無清單111123"/>
    <w:next w:val="NoList"/>
    <w:uiPriority w:val="99"/>
    <w:semiHidden/>
    <w:unhideWhenUsed/>
    <w:rsid w:val="002A5D96"/>
  </w:style>
  <w:style w:type="numbering" w:customStyle="1" w:styleId="13230">
    <w:name w:val="無清單1323"/>
    <w:next w:val="NoList"/>
    <w:uiPriority w:val="99"/>
    <w:semiHidden/>
    <w:unhideWhenUsed/>
    <w:rsid w:val="002A5D96"/>
  </w:style>
  <w:style w:type="numbering" w:customStyle="1" w:styleId="112231">
    <w:name w:val="無清單11223"/>
    <w:next w:val="NoList"/>
    <w:uiPriority w:val="99"/>
    <w:semiHidden/>
    <w:unhideWhenUsed/>
    <w:rsid w:val="002A5D96"/>
  </w:style>
  <w:style w:type="numbering" w:customStyle="1" w:styleId="1531">
    <w:name w:val="無清單153"/>
    <w:next w:val="NoList"/>
    <w:uiPriority w:val="99"/>
    <w:semiHidden/>
    <w:unhideWhenUsed/>
    <w:rsid w:val="002A5D96"/>
  </w:style>
  <w:style w:type="numbering" w:customStyle="1" w:styleId="11432">
    <w:name w:val="無清單1143"/>
    <w:next w:val="NoList"/>
    <w:uiPriority w:val="99"/>
    <w:semiHidden/>
    <w:unhideWhenUsed/>
    <w:rsid w:val="002A5D96"/>
  </w:style>
  <w:style w:type="numbering" w:customStyle="1" w:styleId="12430">
    <w:name w:val="無清單1243"/>
    <w:next w:val="NoList"/>
    <w:uiPriority w:val="99"/>
    <w:semiHidden/>
    <w:unhideWhenUsed/>
    <w:rsid w:val="002A5D96"/>
  </w:style>
  <w:style w:type="numbering" w:customStyle="1" w:styleId="111430">
    <w:name w:val="無清單11143"/>
    <w:next w:val="NoList"/>
    <w:uiPriority w:val="99"/>
    <w:semiHidden/>
    <w:unhideWhenUsed/>
    <w:rsid w:val="002A5D96"/>
  </w:style>
  <w:style w:type="numbering" w:customStyle="1" w:styleId="NoList111133">
    <w:name w:val="No List111133"/>
    <w:next w:val="NoList"/>
    <w:uiPriority w:val="99"/>
    <w:semiHidden/>
    <w:unhideWhenUsed/>
    <w:rsid w:val="002A5D96"/>
  </w:style>
  <w:style w:type="numbering" w:customStyle="1" w:styleId="12133">
    <w:name w:val="無清單12133"/>
    <w:next w:val="NoList"/>
    <w:uiPriority w:val="99"/>
    <w:semiHidden/>
    <w:unhideWhenUsed/>
    <w:rsid w:val="002A5D96"/>
  </w:style>
  <w:style w:type="numbering" w:customStyle="1" w:styleId="111133">
    <w:name w:val="無清單111133"/>
    <w:next w:val="NoList"/>
    <w:uiPriority w:val="99"/>
    <w:semiHidden/>
    <w:unhideWhenUsed/>
    <w:rsid w:val="002A5D96"/>
  </w:style>
  <w:style w:type="numbering" w:customStyle="1" w:styleId="13330">
    <w:name w:val="無清單1333"/>
    <w:next w:val="NoList"/>
    <w:uiPriority w:val="99"/>
    <w:semiHidden/>
    <w:unhideWhenUsed/>
    <w:rsid w:val="002A5D96"/>
  </w:style>
  <w:style w:type="numbering" w:customStyle="1" w:styleId="112330">
    <w:name w:val="無清單11233"/>
    <w:next w:val="NoList"/>
    <w:uiPriority w:val="99"/>
    <w:semiHidden/>
    <w:unhideWhenUsed/>
    <w:rsid w:val="002A5D96"/>
  </w:style>
  <w:style w:type="numbering" w:customStyle="1" w:styleId="12223">
    <w:name w:val="無清單12223"/>
    <w:next w:val="NoList"/>
    <w:uiPriority w:val="99"/>
    <w:semiHidden/>
    <w:unhideWhenUsed/>
    <w:rsid w:val="002A5D96"/>
  </w:style>
  <w:style w:type="numbering" w:customStyle="1" w:styleId="111223">
    <w:name w:val="無清單111223"/>
    <w:next w:val="NoList"/>
    <w:uiPriority w:val="99"/>
    <w:semiHidden/>
    <w:unhideWhenUsed/>
    <w:rsid w:val="002A5D96"/>
  </w:style>
  <w:style w:type="numbering" w:customStyle="1" w:styleId="1620">
    <w:name w:val="無清單162"/>
    <w:next w:val="NoList"/>
    <w:uiPriority w:val="99"/>
    <w:semiHidden/>
    <w:unhideWhenUsed/>
    <w:rsid w:val="002A5D96"/>
  </w:style>
  <w:style w:type="numbering" w:customStyle="1" w:styleId="11522">
    <w:name w:val="無清單1152"/>
    <w:next w:val="NoList"/>
    <w:uiPriority w:val="99"/>
    <w:semiHidden/>
    <w:unhideWhenUsed/>
    <w:rsid w:val="002A5D96"/>
  </w:style>
  <w:style w:type="numbering" w:customStyle="1" w:styleId="12520">
    <w:name w:val="無清單1252"/>
    <w:next w:val="NoList"/>
    <w:uiPriority w:val="99"/>
    <w:semiHidden/>
    <w:unhideWhenUsed/>
    <w:rsid w:val="002A5D96"/>
  </w:style>
  <w:style w:type="numbering" w:customStyle="1" w:styleId="111520">
    <w:name w:val="無清單11152"/>
    <w:next w:val="NoList"/>
    <w:uiPriority w:val="99"/>
    <w:semiHidden/>
    <w:unhideWhenUsed/>
    <w:rsid w:val="002A5D96"/>
  </w:style>
  <w:style w:type="numbering" w:customStyle="1" w:styleId="121420">
    <w:name w:val="無清單12142"/>
    <w:next w:val="NoList"/>
    <w:uiPriority w:val="99"/>
    <w:semiHidden/>
    <w:unhideWhenUsed/>
    <w:rsid w:val="002A5D96"/>
  </w:style>
  <w:style w:type="numbering" w:customStyle="1" w:styleId="1111420">
    <w:name w:val="無清單111142"/>
    <w:next w:val="NoList"/>
    <w:uiPriority w:val="99"/>
    <w:semiHidden/>
    <w:unhideWhenUsed/>
    <w:rsid w:val="002A5D96"/>
  </w:style>
  <w:style w:type="numbering" w:customStyle="1" w:styleId="13420">
    <w:name w:val="無清單1342"/>
    <w:next w:val="NoList"/>
    <w:uiPriority w:val="99"/>
    <w:semiHidden/>
    <w:unhideWhenUsed/>
    <w:rsid w:val="002A5D96"/>
  </w:style>
  <w:style w:type="numbering" w:customStyle="1" w:styleId="112420">
    <w:name w:val="無清單11242"/>
    <w:next w:val="NoList"/>
    <w:uiPriority w:val="99"/>
    <w:semiHidden/>
    <w:unhideWhenUsed/>
    <w:rsid w:val="002A5D96"/>
  </w:style>
  <w:style w:type="numbering" w:customStyle="1" w:styleId="122320">
    <w:name w:val="無清單12232"/>
    <w:next w:val="NoList"/>
    <w:uiPriority w:val="99"/>
    <w:semiHidden/>
    <w:unhideWhenUsed/>
    <w:rsid w:val="002A5D96"/>
  </w:style>
  <w:style w:type="numbering" w:customStyle="1" w:styleId="1112320">
    <w:name w:val="無清單111232"/>
    <w:next w:val="NoList"/>
    <w:uiPriority w:val="99"/>
    <w:semiHidden/>
    <w:unhideWhenUsed/>
    <w:rsid w:val="002A5D96"/>
  </w:style>
  <w:style w:type="numbering" w:customStyle="1" w:styleId="14210">
    <w:name w:val="無清單1421"/>
    <w:next w:val="NoList"/>
    <w:uiPriority w:val="99"/>
    <w:semiHidden/>
    <w:unhideWhenUsed/>
    <w:rsid w:val="002A5D96"/>
  </w:style>
  <w:style w:type="numbering" w:customStyle="1" w:styleId="113212">
    <w:name w:val="無清單11321"/>
    <w:next w:val="NoList"/>
    <w:uiPriority w:val="99"/>
    <w:semiHidden/>
    <w:unhideWhenUsed/>
    <w:rsid w:val="002A5D96"/>
  </w:style>
  <w:style w:type="numbering" w:customStyle="1" w:styleId="123210">
    <w:name w:val="無清單12321"/>
    <w:next w:val="NoList"/>
    <w:uiPriority w:val="99"/>
    <w:semiHidden/>
    <w:unhideWhenUsed/>
    <w:rsid w:val="002A5D96"/>
  </w:style>
  <w:style w:type="numbering" w:customStyle="1" w:styleId="1113210">
    <w:name w:val="無清單111321"/>
    <w:next w:val="NoList"/>
    <w:uiPriority w:val="99"/>
    <w:semiHidden/>
    <w:unhideWhenUsed/>
    <w:rsid w:val="002A5D96"/>
  </w:style>
  <w:style w:type="numbering" w:customStyle="1" w:styleId="NoList1111122">
    <w:name w:val="No List1111122"/>
    <w:next w:val="NoList"/>
    <w:uiPriority w:val="99"/>
    <w:semiHidden/>
    <w:unhideWhenUsed/>
    <w:rsid w:val="002A5D96"/>
  </w:style>
  <w:style w:type="numbering" w:customStyle="1" w:styleId="1211220">
    <w:name w:val="無清單121122"/>
    <w:next w:val="NoList"/>
    <w:uiPriority w:val="99"/>
    <w:semiHidden/>
    <w:unhideWhenUsed/>
    <w:rsid w:val="002A5D96"/>
  </w:style>
  <w:style w:type="numbering" w:customStyle="1" w:styleId="11111220">
    <w:name w:val="無清單1111122"/>
    <w:next w:val="NoList"/>
    <w:uiPriority w:val="99"/>
    <w:semiHidden/>
    <w:unhideWhenUsed/>
    <w:rsid w:val="002A5D96"/>
  </w:style>
  <w:style w:type="numbering" w:customStyle="1" w:styleId="131220">
    <w:name w:val="無清單13122"/>
    <w:next w:val="NoList"/>
    <w:uiPriority w:val="99"/>
    <w:semiHidden/>
    <w:unhideWhenUsed/>
    <w:rsid w:val="002A5D96"/>
  </w:style>
  <w:style w:type="numbering" w:customStyle="1" w:styleId="1121221">
    <w:name w:val="無清單112122"/>
    <w:next w:val="NoList"/>
    <w:uiPriority w:val="99"/>
    <w:semiHidden/>
    <w:unhideWhenUsed/>
    <w:rsid w:val="002A5D96"/>
  </w:style>
  <w:style w:type="numbering" w:customStyle="1" w:styleId="122122">
    <w:name w:val="無清單122122"/>
    <w:next w:val="NoList"/>
    <w:uiPriority w:val="99"/>
    <w:semiHidden/>
    <w:unhideWhenUsed/>
    <w:rsid w:val="002A5D96"/>
  </w:style>
  <w:style w:type="numbering" w:customStyle="1" w:styleId="1112122">
    <w:name w:val="無清單1112122"/>
    <w:next w:val="NoList"/>
    <w:uiPriority w:val="99"/>
    <w:semiHidden/>
    <w:unhideWhenUsed/>
    <w:rsid w:val="002A5D96"/>
  </w:style>
  <w:style w:type="numbering" w:customStyle="1" w:styleId="NoList11111112">
    <w:name w:val="No List11111112"/>
    <w:next w:val="NoList"/>
    <w:uiPriority w:val="99"/>
    <w:semiHidden/>
    <w:unhideWhenUsed/>
    <w:rsid w:val="002A5D96"/>
  </w:style>
  <w:style w:type="numbering" w:customStyle="1" w:styleId="12111120">
    <w:name w:val="無清單1211112"/>
    <w:next w:val="NoList"/>
    <w:uiPriority w:val="99"/>
    <w:semiHidden/>
    <w:unhideWhenUsed/>
    <w:rsid w:val="002A5D96"/>
  </w:style>
  <w:style w:type="numbering" w:customStyle="1" w:styleId="1311120">
    <w:name w:val="無清單131112"/>
    <w:next w:val="NoList"/>
    <w:uiPriority w:val="99"/>
    <w:semiHidden/>
    <w:unhideWhenUsed/>
    <w:rsid w:val="002A5D96"/>
  </w:style>
  <w:style w:type="numbering" w:customStyle="1" w:styleId="11211121">
    <w:name w:val="無清單1121112"/>
    <w:next w:val="NoList"/>
    <w:uiPriority w:val="99"/>
    <w:semiHidden/>
    <w:unhideWhenUsed/>
    <w:rsid w:val="002A5D96"/>
  </w:style>
  <w:style w:type="numbering" w:customStyle="1" w:styleId="1221112">
    <w:name w:val="無清單1221112"/>
    <w:next w:val="NoList"/>
    <w:uiPriority w:val="99"/>
    <w:semiHidden/>
    <w:unhideWhenUsed/>
    <w:rsid w:val="002A5D96"/>
  </w:style>
  <w:style w:type="numbering" w:customStyle="1" w:styleId="11121112">
    <w:name w:val="無清單11121112"/>
    <w:next w:val="NoList"/>
    <w:uiPriority w:val="99"/>
    <w:semiHidden/>
    <w:unhideWhenUsed/>
    <w:rsid w:val="002A5D96"/>
  </w:style>
  <w:style w:type="numbering" w:customStyle="1" w:styleId="141110">
    <w:name w:val="無清單14111"/>
    <w:next w:val="NoList"/>
    <w:uiPriority w:val="99"/>
    <w:semiHidden/>
    <w:unhideWhenUsed/>
    <w:rsid w:val="002A5D96"/>
  </w:style>
  <w:style w:type="numbering" w:customStyle="1" w:styleId="1131112">
    <w:name w:val="無清單113111"/>
    <w:next w:val="NoList"/>
    <w:uiPriority w:val="99"/>
    <w:semiHidden/>
    <w:unhideWhenUsed/>
    <w:rsid w:val="002A5D96"/>
  </w:style>
  <w:style w:type="numbering" w:customStyle="1" w:styleId="1231110">
    <w:name w:val="無清單123111"/>
    <w:next w:val="NoList"/>
    <w:uiPriority w:val="99"/>
    <w:semiHidden/>
    <w:unhideWhenUsed/>
    <w:rsid w:val="002A5D96"/>
  </w:style>
  <w:style w:type="numbering" w:customStyle="1" w:styleId="11131110">
    <w:name w:val="無清單1113111"/>
    <w:next w:val="NoList"/>
    <w:uiPriority w:val="99"/>
    <w:semiHidden/>
    <w:unhideWhenUsed/>
    <w:rsid w:val="002A5D96"/>
  </w:style>
  <w:style w:type="numbering" w:customStyle="1" w:styleId="NoList1111211">
    <w:name w:val="No List1111211"/>
    <w:next w:val="NoList"/>
    <w:uiPriority w:val="99"/>
    <w:semiHidden/>
    <w:unhideWhenUsed/>
    <w:rsid w:val="002A5D96"/>
  </w:style>
  <w:style w:type="numbering" w:customStyle="1" w:styleId="1212110">
    <w:name w:val="無清單121211"/>
    <w:next w:val="NoList"/>
    <w:uiPriority w:val="99"/>
    <w:semiHidden/>
    <w:unhideWhenUsed/>
    <w:rsid w:val="002A5D96"/>
  </w:style>
  <w:style w:type="numbering" w:customStyle="1" w:styleId="11112110">
    <w:name w:val="無清單1111211"/>
    <w:next w:val="NoList"/>
    <w:uiPriority w:val="99"/>
    <w:semiHidden/>
    <w:unhideWhenUsed/>
    <w:rsid w:val="002A5D96"/>
  </w:style>
  <w:style w:type="numbering" w:customStyle="1" w:styleId="132110">
    <w:name w:val="無清單13211"/>
    <w:next w:val="NoList"/>
    <w:uiPriority w:val="99"/>
    <w:semiHidden/>
    <w:unhideWhenUsed/>
    <w:rsid w:val="002A5D96"/>
  </w:style>
  <w:style w:type="numbering" w:customStyle="1" w:styleId="1122112">
    <w:name w:val="無清單112211"/>
    <w:next w:val="NoList"/>
    <w:uiPriority w:val="99"/>
    <w:semiHidden/>
    <w:unhideWhenUsed/>
    <w:rsid w:val="002A5D96"/>
  </w:style>
  <w:style w:type="numbering" w:customStyle="1" w:styleId="15110">
    <w:name w:val="無清單1511"/>
    <w:next w:val="NoList"/>
    <w:uiPriority w:val="99"/>
    <w:semiHidden/>
    <w:unhideWhenUsed/>
    <w:rsid w:val="002A5D96"/>
  </w:style>
  <w:style w:type="numbering" w:customStyle="1" w:styleId="114112">
    <w:name w:val="無清單11411"/>
    <w:next w:val="NoList"/>
    <w:uiPriority w:val="99"/>
    <w:semiHidden/>
    <w:unhideWhenUsed/>
    <w:rsid w:val="002A5D96"/>
  </w:style>
  <w:style w:type="numbering" w:customStyle="1" w:styleId="124110">
    <w:name w:val="無清單12411"/>
    <w:next w:val="NoList"/>
    <w:uiPriority w:val="99"/>
    <w:semiHidden/>
    <w:unhideWhenUsed/>
    <w:rsid w:val="002A5D96"/>
  </w:style>
  <w:style w:type="numbering" w:customStyle="1" w:styleId="1114110">
    <w:name w:val="無清單111411"/>
    <w:next w:val="NoList"/>
    <w:uiPriority w:val="99"/>
    <w:semiHidden/>
    <w:unhideWhenUsed/>
    <w:rsid w:val="002A5D96"/>
  </w:style>
  <w:style w:type="numbering" w:customStyle="1" w:styleId="NoList1111311">
    <w:name w:val="No List1111311"/>
    <w:next w:val="NoList"/>
    <w:uiPriority w:val="99"/>
    <w:semiHidden/>
    <w:unhideWhenUsed/>
    <w:rsid w:val="002A5D96"/>
  </w:style>
  <w:style w:type="numbering" w:customStyle="1" w:styleId="121311">
    <w:name w:val="無清單121311"/>
    <w:next w:val="NoList"/>
    <w:uiPriority w:val="99"/>
    <w:semiHidden/>
    <w:unhideWhenUsed/>
    <w:rsid w:val="002A5D96"/>
  </w:style>
  <w:style w:type="numbering" w:customStyle="1" w:styleId="1111311">
    <w:name w:val="無清單1111311"/>
    <w:next w:val="NoList"/>
    <w:uiPriority w:val="99"/>
    <w:semiHidden/>
    <w:unhideWhenUsed/>
    <w:rsid w:val="002A5D96"/>
  </w:style>
  <w:style w:type="numbering" w:customStyle="1" w:styleId="13311">
    <w:name w:val="無清單13311"/>
    <w:next w:val="NoList"/>
    <w:uiPriority w:val="99"/>
    <w:semiHidden/>
    <w:unhideWhenUsed/>
    <w:rsid w:val="002A5D96"/>
  </w:style>
  <w:style w:type="numbering" w:customStyle="1" w:styleId="1123110">
    <w:name w:val="無清單112311"/>
    <w:next w:val="NoList"/>
    <w:uiPriority w:val="99"/>
    <w:semiHidden/>
    <w:unhideWhenUsed/>
    <w:rsid w:val="002A5D96"/>
  </w:style>
  <w:style w:type="numbering" w:customStyle="1" w:styleId="1222110">
    <w:name w:val="無清單122211"/>
    <w:next w:val="NoList"/>
    <w:uiPriority w:val="99"/>
    <w:semiHidden/>
    <w:unhideWhenUsed/>
    <w:rsid w:val="002A5D96"/>
  </w:style>
  <w:style w:type="numbering" w:customStyle="1" w:styleId="1112211">
    <w:name w:val="無清單1112211"/>
    <w:next w:val="NoList"/>
    <w:uiPriority w:val="99"/>
    <w:semiHidden/>
    <w:unhideWhenUsed/>
    <w:rsid w:val="002A5D96"/>
  </w:style>
  <w:style w:type="numbering" w:customStyle="1" w:styleId="NoList11111121">
    <w:name w:val="No List11111121"/>
    <w:next w:val="NoList"/>
    <w:uiPriority w:val="99"/>
    <w:semiHidden/>
    <w:unhideWhenUsed/>
    <w:rsid w:val="002A5D96"/>
  </w:style>
  <w:style w:type="numbering" w:customStyle="1" w:styleId="12111210">
    <w:name w:val="無清單1211121"/>
    <w:next w:val="NoList"/>
    <w:uiPriority w:val="99"/>
    <w:semiHidden/>
    <w:unhideWhenUsed/>
    <w:rsid w:val="002A5D96"/>
  </w:style>
  <w:style w:type="numbering" w:customStyle="1" w:styleId="131121">
    <w:name w:val="無清單131121"/>
    <w:next w:val="NoList"/>
    <w:uiPriority w:val="99"/>
    <w:semiHidden/>
    <w:unhideWhenUsed/>
    <w:rsid w:val="002A5D96"/>
  </w:style>
  <w:style w:type="numbering" w:customStyle="1" w:styleId="11211211">
    <w:name w:val="無清單1121121"/>
    <w:next w:val="NoList"/>
    <w:uiPriority w:val="99"/>
    <w:semiHidden/>
    <w:unhideWhenUsed/>
    <w:rsid w:val="002A5D96"/>
  </w:style>
  <w:style w:type="numbering" w:customStyle="1" w:styleId="1221121">
    <w:name w:val="無清單1221121"/>
    <w:next w:val="NoList"/>
    <w:uiPriority w:val="99"/>
    <w:semiHidden/>
    <w:unhideWhenUsed/>
    <w:rsid w:val="002A5D96"/>
  </w:style>
  <w:style w:type="numbering" w:customStyle="1" w:styleId="11121121">
    <w:name w:val="無清單11121121"/>
    <w:next w:val="NoList"/>
    <w:uiPriority w:val="99"/>
    <w:semiHidden/>
    <w:unhideWhenUsed/>
    <w:rsid w:val="002A5D96"/>
  </w:style>
  <w:style w:type="numbering" w:customStyle="1" w:styleId="50">
    <w:name w:val="无列表5"/>
    <w:next w:val="NoList"/>
    <w:uiPriority w:val="99"/>
    <w:semiHidden/>
    <w:unhideWhenUsed/>
    <w:rsid w:val="002A5D96"/>
  </w:style>
  <w:style w:type="numbering" w:customStyle="1" w:styleId="NoList1211113">
    <w:name w:val="No List1211113"/>
    <w:next w:val="NoList"/>
    <w:uiPriority w:val="99"/>
    <w:semiHidden/>
    <w:unhideWhenUsed/>
    <w:rsid w:val="002A5D96"/>
  </w:style>
  <w:style w:type="numbering" w:customStyle="1" w:styleId="11111130">
    <w:name w:val="リストなし1111113"/>
    <w:next w:val="NoList"/>
    <w:uiPriority w:val="99"/>
    <w:semiHidden/>
    <w:unhideWhenUsed/>
    <w:rsid w:val="002A5D96"/>
  </w:style>
  <w:style w:type="numbering" w:customStyle="1" w:styleId="11111131">
    <w:name w:val="无列表1111113"/>
    <w:next w:val="NoList"/>
    <w:semiHidden/>
    <w:rsid w:val="002A5D96"/>
  </w:style>
  <w:style w:type="numbering" w:customStyle="1" w:styleId="NoList2111113">
    <w:name w:val="No List2111113"/>
    <w:next w:val="NoList"/>
    <w:semiHidden/>
    <w:rsid w:val="002A5D96"/>
  </w:style>
  <w:style w:type="numbering" w:customStyle="1" w:styleId="NoList3111113">
    <w:name w:val="No List3111113"/>
    <w:next w:val="NoList"/>
    <w:uiPriority w:val="99"/>
    <w:semiHidden/>
    <w:rsid w:val="002A5D96"/>
  </w:style>
  <w:style w:type="numbering" w:customStyle="1" w:styleId="NoList11111113">
    <w:name w:val="No List11111113"/>
    <w:next w:val="NoList"/>
    <w:uiPriority w:val="99"/>
    <w:semiHidden/>
    <w:unhideWhenUsed/>
    <w:rsid w:val="002A5D96"/>
  </w:style>
  <w:style w:type="numbering" w:customStyle="1" w:styleId="1211113">
    <w:name w:val="無清單1211113"/>
    <w:next w:val="NoList"/>
    <w:uiPriority w:val="99"/>
    <w:semiHidden/>
    <w:unhideWhenUsed/>
    <w:rsid w:val="002A5D96"/>
  </w:style>
  <w:style w:type="numbering" w:customStyle="1" w:styleId="11111113">
    <w:name w:val="無清單11111113"/>
    <w:next w:val="NoList"/>
    <w:uiPriority w:val="99"/>
    <w:semiHidden/>
    <w:unhideWhenUsed/>
    <w:rsid w:val="002A5D96"/>
  </w:style>
  <w:style w:type="numbering" w:customStyle="1" w:styleId="1211131">
    <w:name w:val="无列表121113"/>
    <w:next w:val="NoList"/>
    <w:semiHidden/>
    <w:rsid w:val="002A5D96"/>
  </w:style>
  <w:style w:type="numbering" w:customStyle="1" w:styleId="211113">
    <w:name w:val="无列表211113"/>
    <w:next w:val="NoList"/>
    <w:uiPriority w:val="99"/>
    <w:semiHidden/>
    <w:unhideWhenUsed/>
    <w:rsid w:val="002A5D96"/>
  </w:style>
  <w:style w:type="numbering" w:customStyle="1" w:styleId="111111111">
    <w:name w:val="無清單111111111"/>
    <w:next w:val="NoList"/>
    <w:uiPriority w:val="99"/>
    <w:semiHidden/>
    <w:unhideWhenUsed/>
    <w:rsid w:val="002A5D96"/>
  </w:style>
  <w:style w:type="numbering" w:customStyle="1" w:styleId="31110">
    <w:name w:val="无列表3111"/>
    <w:next w:val="NoList"/>
    <w:uiPriority w:val="99"/>
    <w:semiHidden/>
    <w:unhideWhenUsed/>
    <w:rsid w:val="002A5D96"/>
  </w:style>
  <w:style w:type="numbering" w:customStyle="1" w:styleId="1212111">
    <w:name w:val="无列表121211"/>
    <w:next w:val="NoList"/>
    <w:semiHidden/>
    <w:rsid w:val="002A5D96"/>
  </w:style>
  <w:style w:type="numbering" w:customStyle="1" w:styleId="1311111">
    <w:name w:val="无列表131111"/>
    <w:next w:val="NoList"/>
    <w:semiHidden/>
    <w:rsid w:val="002A5D96"/>
  </w:style>
  <w:style w:type="numbering" w:customStyle="1" w:styleId="NoList411111">
    <w:name w:val="No List411111"/>
    <w:next w:val="NoList"/>
    <w:uiPriority w:val="99"/>
    <w:semiHidden/>
    <w:unhideWhenUsed/>
    <w:rsid w:val="002A5D96"/>
  </w:style>
  <w:style w:type="numbering" w:customStyle="1" w:styleId="221111">
    <w:name w:val="无列表221111"/>
    <w:next w:val="NoList"/>
    <w:uiPriority w:val="99"/>
    <w:semiHidden/>
    <w:unhideWhenUsed/>
    <w:rsid w:val="002A5D96"/>
  </w:style>
  <w:style w:type="numbering" w:customStyle="1" w:styleId="NoList12111111">
    <w:name w:val="No List12111111"/>
    <w:next w:val="NoList"/>
    <w:uiPriority w:val="99"/>
    <w:semiHidden/>
    <w:unhideWhenUsed/>
    <w:rsid w:val="002A5D96"/>
  </w:style>
  <w:style w:type="numbering" w:customStyle="1" w:styleId="111111112">
    <w:name w:val="リストなし11111111"/>
    <w:next w:val="NoList"/>
    <w:uiPriority w:val="99"/>
    <w:semiHidden/>
    <w:unhideWhenUsed/>
    <w:rsid w:val="002A5D96"/>
  </w:style>
  <w:style w:type="numbering" w:customStyle="1" w:styleId="111111113">
    <w:name w:val="无列表11111111"/>
    <w:next w:val="NoList"/>
    <w:semiHidden/>
    <w:rsid w:val="002A5D96"/>
  </w:style>
  <w:style w:type="numbering" w:customStyle="1" w:styleId="NoList21111111">
    <w:name w:val="No List21111111"/>
    <w:next w:val="NoList"/>
    <w:semiHidden/>
    <w:rsid w:val="002A5D96"/>
  </w:style>
  <w:style w:type="numbering" w:customStyle="1" w:styleId="NoList31111111">
    <w:name w:val="No List31111111"/>
    <w:next w:val="NoList"/>
    <w:uiPriority w:val="99"/>
    <w:semiHidden/>
    <w:rsid w:val="002A5D96"/>
  </w:style>
  <w:style w:type="numbering" w:customStyle="1" w:styleId="NoList111111111">
    <w:name w:val="No List111111111"/>
    <w:next w:val="NoList"/>
    <w:uiPriority w:val="99"/>
    <w:semiHidden/>
    <w:unhideWhenUsed/>
    <w:rsid w:val="002A5D96"/>
  </w:style>
  <w:style w:type="numbering" w:customStyle="1" w:styleId="12111111">
    <w:name w:val="無清單12111111"/>
    <w:next w:val="NoList"/>
    <w:uiPriority w:val="99"/>
    <w:semiHidden/>
    <w:unhideWhenUsed/>
    <w:rsid w:val="002A5D96"/>
  </w:style>
  <w:style w:type="numbering" w:customStyle="1" w:styleId="1111111111">
    <w:name w:val="無清單1111111111"/>
    <w:next w:val="NoList"/>
    <w:uiPriority w:val="99"/>
    <w:semiHidden/>
    <w:unhideWhenUsed/>
    <w:rsid w:val="002A5D96"/>
  </w:style>
  <w:style w:type="numbering" w:customStyle="1" w:styleId="NoList1311111">
    <w:name w:val="No List1311111"/>
    <w:next w:val="NoList"/>
    <w:uiPriority w:val="99"/>
    <w:semiHidden/>
    <w:unhideWhenUsed/>
    <w:rsid w:val="002A5D96"/>
  </w:style>
  <w:style w:type="numbering" w:customStyle="1" w:styleId="12111112">
    <w:name w:val="リストなし1211111"/>
    <w:next w:val="NoList"/>
    <w:uiPriority w:val="99"/>
    <w:semiHidden/>
    <w:unhideWhenUsed/>
    <w:rsid w:val="002A5D96"/>
  </w:style>
  <w:style w:type="numbering" w:customStyle="1" w:styleId="12111113">
    <w:name w:val="无列表1211111"/>
    <w:next w:val="NoList"/>
    <w:semiHidden/>
    <w:rsid w:val="002A5D96"/>
  </w:style>
  <w:style w:type="numbering" w:customStyle="1" w:styleId="NoList2211111">
    <w:name w:val="No List2211111"/>
    <w:next w:val="NoList"/>
    <w:semiHidden/>
    <w:rsid w:val="002A5D96"/>
  </w:style>
  <w:style w:type="numbering" w:customStyle="1" w:styleId="NoList3211111">
    <w:name w:val="No List3211111"/>
    <w:next w:val="NoList"/>
    <w:uiPriority w:val="99"/>
    <w:semiHidden/>
    <w:rsid w:val="002A5D96"/>
  </w:style>
  <w:style w:type="numbering" w:customStyle="1" w:styleId="NoList11211111">
    <w:name w:val="No List11211111"/>
    <w:next w:val="NoList"/>
    <w:uiPriority w:val="99"/>
    <w:semiHidden/>
    <w:unhideWhenUsed/>
    <w:rsid w:val="002A5D96"/>
  </w:style>
  <w:style w:type="numbering" w:customStyle="1" w:styleId="13111110">
    <w:name w:val="無清單1311111"/>
    <w:next w:val="NoList"/>
    <w:uiPriority w:val="99"/>
    <w:semiHidden/>
    <w:unhideWhenUsed/>
    <w:rsid w:val="002A5D96"/>
  </w:style>
  <w:style w:type="numbering" w:customStyle="1" w:styleId="112111110">
    <w:name w:val="無清單11211111"/>
    <w:next w:val="NoList"/>
    <w:uiPriority w:val="99"/>
    <w:semiHidden/>
    <w:unhideWhenUsed/>
    <w:rsid w:val="002A5D96"/>
  </w:style>
  <w:style w:type="numbering" w:customStyle="1" w:styleId="2111111">
    <w:name w:val="无列表2111111"/>
    <w:next w:val="NoList"/>
    <w:uiPriority w:val="99"/>
    <w:semiHidden/>
    <w:unhideWhenUsed/>
    <w:rsid w:val="002A5D96"/>
  </w:style>
  <w:style w:type="numbering" w:customStyle="1" w:styleId="NoList12211111">
    <w:name w:val="No List12211111"/>
    <w:next w:val="NoList"/>
    <w:uiPriority w:val="99"/>
    <w:semiHidden/>
    <w:unhideWhenUsed/>
    <w:rsid w:val="002A5D96"/>
  </w:style>
  <w:style w:type="numbering" w:customStyle="1" w:styleId="112111111">
    <w:name w:val="リストなし11211111"/>
    <w:next w:val="NoList"/>
    <w:uiPriority w:val="99"/>
    <w:semiHidden/>
    <w:unhideWhenUsed/>
    <w:rsid w:val="002A5D96"/>
  </w:style>
  <w:style w:type="numbering" w:customStyle="1" w:styleId="112111112">
    <w:name w:val="无列表11211111"/>
    <w:next w:val="NoList"/>
    <w:semiHidden/>
    <w:rsid w:val="002A5D96"/>
  </w:style>
  <w:style w:type="numbering" w:customStyle="1" w:styleId="NoList21211111">
    <w:name w:val="No List21211111"/>
    <w:next w:val="NoList"/>
    <w:semiHidden/>
    <w:rsid w:val="002A5D96"/>
  </w:style>
  <w:style w:type="numbering" w:customStyle="1" w:styleId="NoList31211111">
    <w:name w:val="No List31211111"/>
    <w:next w:val="NoList"/>
    <w:uiPriority w:val="99"/>
    <w:semiHidden/>
    <w:rsid w:val="002A5D96"/>
  </w:style>
  <w:style w:type="numbering" w:customStyle="1" w:styleId="NoList111211111">
    <w:name w:val="No List111211111"/>
    <w:next w:val="NoList"/>
    <w:uiPriority w:val="99"/>
    <w:semiHidden/>
    <w:unhideWhenUsed/>
    <w:rsid w:val="002A5D96"/>
  </w:style>
  <w:style w:type="numbering" w:customStyle="1" w:styleId="12211111">
    <w:name w:val="無清單12211111"/>
    <w:next w:val="NoList"/>
    <w:uiPriority w:val="99"/>
    <w:semiHidden/>
    <w:unhideWhenUsed/>
    <w:rsid w:val="002A5D96"/>
  </w:style>
  <w:style w:type="numbering" w:customStyle="1" w:styleId="111211111">
    <w:name w:val="無清單111211111"/>
    <w:next w:val="NoList"/>
    <w:uiPriority w:val="99"/>
    <w:semiHidden/>
    <w:unhideWhenUsed/>
    <w:rsid w:val="002A5D96"/>
  </w:style>
  <w:style w:type="numbering" w:customStyle="1" w:styleId="1221113">
    <w:name w:val="无列表122111"/>
    <w:next w:val="NoList"/>
    <w:semiHidden/>
    <w:rsid w:val="002A5D96"/>
  </w:style>
  <w:style w:type="numbering" w:customStyle="1" w:styleId="NoList1212111">
    <w:name w:val="No List1212111"/>
    <w:next w:val="NoList"/>
    <w:uiPriority w:val="99"/>
    <w:semiHidden/>
    <w:unhideWhenUsed/>
    <w:rsid w:val="002A5D96"/>
  </w:style>
  <w:style w:type="numbering" w:customStyle="1" w:styleId="11121113">
    <w:name w:val="リストなし1112111"/>
    <w:next w:val="NoList"/>
    <w:uiPriority w:val="99"/>
    <w:semiHidden/>
    <w:unhideWhenUsed/>
    <w:rsid w:val="002A5D96"/>
  </w:style>
  <w:style w:type="numbering" w:customStyle="1" w:styleId="11121114">
    <w:name w:val="无列表1112111"/>
    <w:next w:val="NoList"/>
    <w:semiHidden/>
    <w:rsid w:val="002A5D96"/>
  </w:style>
  <w:style w:type="numbering" w:customStyle="1" w:styleId="NoList2112111">
    <w:name w:val="No List2112111"/>
    <w:next w:val="NoList"/>
    <w:semiHidden/>
    <w:rsid w:val="002A5D96"/>
  </w:style>
  <w:style w:type="numbering" w:customStyle="1" w:styleId="NoList3112111">
    <w:name w:val="No List3112111"/>
    <w:next w:val="NoList"/>
    <w:uiPriority w:val="99"/>
    <w:semiHidden/>
    <w:rsid w:val="002A5D96"/>
  </w:style>
  <w:style w:type="numbering" w:customStyle="1" w:styleId="NoList11112111">
    <w:name w:val="No List11112111"/>
    <w:next w:val="NoList"/>
    <w:uiPriority w:val="99"/>
    <w:semiHidden/>
    <w:unhideWhenUsed/>
    <w:rsid w:val="002A5D96"/>
  </w:style>
  <w:style w:type="numbering" w:customStyle="1" w:styleId="12121110">
    <w:name w:val="無清單1212111"/>
    <w:next w:val="NoList"/>
    <w:uiPriority w:val="99"/>
    <w:semiHidden/>
    <w:unhideWhenUsed/>
    <w:rsid w:val="002A5D96"/>
  </w:style>
  <w:style w:type="numbering" w:customStyle="1" w:styleId="11112111">
    <w:name w:val="無清單11112111"/>
    <w:next w:val="NoList"/>
    <w:uiPriority w:val="99"/>
    <w:semiHidden/>
    <w:unhideWhenUsed/>
    <w:rsid w:val="002A5D96"/>
  </w:style>
  <w:style w:type="numbering" w:customStyle="1" w:styleId="212111">
    <w:name w:val="无列表212111"/>
    <w:next w:val="NoList"/>
    <w:uiPriority w:val="99"/>
    <w:semiHidden/>
    <w:unhideWhenUsed/>
    <w:rsid w:val="002A5D96"/>
  </w:style>
  <w:style w:type="numbering" w:customStyle="1" w:styleId="NoList19">
    <w:name w:val="No List19"/>
    <w:next w:val="NoList"/>
    <w:uiPriority w:val="99"/>
    <w:semiHidden/>
    <w:unhideWhenUsed/>
    <w:rsid w:val="002A5D96"/>
  </w:style>
  <w:style w:type="numbering" w:customStyle="1" w:styleId="NoList110">
    <w:name w:val="No List110"/>
    <w:next w:val="NoList"/>
    <w:uiPriority w:val="99"/>
    <w:semiHidden/>
    <w:unhideWhenUsed/>
    <w:rsid w:val="002A5D96"/>
  </w:style>
  <w:style w:type="numbering" w:customStyle="1" w:styleId="183">
    <w:name w:val="リストなし18"/>
    <w:next w:val="NoList"/>
    <w:uiPriority w:val="99"/>
    <w:semiHidden/>
    <w:unhideWhenUsed/>
    <w:rsid w:val="002A5D96"/>
  </w:style>
  <w:style w:type="numbering" w:customStyle="1" w:styleId="184">
    <w:name w:val="无列表18"/>
    <w:next w:val="NoList"/>
    <w:semiHidden/>
    <w:rsid w:val="002A5D96"/>
  </w:style>
  <w:style w:type="numbering" w:customStyle="1" w:styleId="NoList28">
    <w:name w:val="No List28"/>
    <w:next w:val="NoList"/>
    <w:semiHidden/>
    <w:rsid w:val="002A5D96"/>
  </w:style>
  <w:style w:type="numbering" w:customStyle="1" w:styleId="NoList38">
    <w:name w:val="No List38"/>
    <w:next w:val="NoList"/>
    <w:uiPriority w:val="99"/>
    <w:semiHidden/>
    <w:rsid w:val="002A5D96"/>
  </w:style>
  <w:style w:type="numbering" w:customStyle="1" w:styleId="NoList119">
    <w:name w:val="No List119"/>
    <w:next w:val="NoList"/>
    <w:uiPriority w:val="99"/>
    <w:semiHidden/>
    <w:unhideWhenUsed/>
    <w:rsid w:val="002A5D96"/>
  </w:style>
  <w:style w:type="numbering" w:customStyle="1" w:styleId="190">
    <w:name w:val="無清單19"/>
    <w:next w:val="NoList"/>
    <w:uiPriority w:val="99"/>
    <w:semiHidden/>
    <w:unhideWhenUsed/>
    <w:rsid w:val="002A5D96"/>
  </w:style>
  <w:style w:type="numbering" w:customStyle="1" w:styleId="1181">
    <w:name w:val="無清單118"/>
    <w:next w:val="NoList"/>
    <w:uiPriority w:val="99"/>
    <w:semiHidden/>
    <w:unhideWhenUsed/>
    <w:rsid w:val="002A5D96"/>
  </w:style>
  <w:style w:type="numbering" w:customStyle="1" w:styleId="NoList1118">
    <w:name w:val="No List1118"/>
    <w:next w:val="NoList"/>
    <w:uiPriority w:val="99"/>
    <w:semiHidden/>
    <w:unhideWhenUsed/>
    <w:rsid w:val="002A5D96"/>
  </w:style>
  <w:style w:type="numbering" w:customStyle="1" w:styleId="271">
    <w:name w:val="无列表27"/>
    <w:next w:val="NoList"/>
    <w:uiPriority w:val="99"/>
    <w:semiHidden/>
    <w:unhideWhenUsed/>
    <w:rsid w:val="002A5D96"/>
  </w:style>
  <w:style w:type="numbering" w:customStyle="1" w:styleId="NoList128">
    <w:name w:val="No List128"/>
    <w:next w:val="NoList"/>
    <w:uiPriority w:val="99"/>
    <w:semiHidden/>
    <w:unhideWhenUsed/>
    <w:rsid w:val="002A5D96"/>
  </w:style>
  <w:style w:type="numbering" w:customStyle="1" w:styleId="1182">
    <w:name w:val="リストなし118"/>
    <w:next w:val="NoList"/>
    <w:uiPriority w:val="99"/>
    <w:semiHidden/>
    <w:unhideWhenUsed/>
    <w:rsid w:val="002A5D96"/>
  </w:style>
  <w:style w:type="numbering" w:customStyle="1" w:styleId="1183">
    <w:name w:val="无列表118"/>
    <w:next w:val="NoList"/>
    <w:semiHidden/>
    <w:rsid w:val="002A5D96"/>
  </w:style>
  <w:style w:type="numbering" w:customStyle="1" w:styleId="NoList218">
    <w:name w:val="No List218"/>
    <w:next w:val="NoList"/>
    <w:semiHidden/>
    <w:rsid w:val="002A5D96"/>
  </w:style>
  <w:style w:type="numbering" w:customStyle="1" w:styleId="NoList318">
    <w:name w:val="No List318"/>
    <w:next w:val="NoList"/>
    <w:uiPriority w:val="99"/>
    <w:semiHidden/>
    <w:rsid w:val="002A5D96"/>
  </w:style>
  <w:style w:type="numbering" w:customStyle="1" w:styleId="1280">
    <w:name w:val="無清單128"/>
    <w:next w:val="NoList"/>
    <w:uiPriority w:val="99"/>
    <w:semiHidden/>
    <w:unhideWhenUsed/>
    <w:rsid w:val="002A5D96"/>
  </w:style>
  <w:style w:type="numbering" w:customStyle="1" w:styleId="11180">
    <w:name w:val="無清單1118"/>
    <w:next w:val="NoList"/>
    <w:uiPriority w:val="99"/>
    <w:semiHidden/>
    <w:unhideWhenUsed/>
    <w:rsid w:val="002A5D96"/>
  </w:style>
  <w:style w:type="numbering" w:customStyle="1" w:styleId="NoList47">
    <w:name w:val="No List47"/>
    <w:next w:val="NoList"/>
    <w:uiPriority w:val="99"/>
    <w:semiHidden/>
    <w:unhideWhenUsed/>
    <w:rsid w:val="002A5D96"/>
  </w:style>
  <w:style w:type="numbering" w:customStyle="1" w:styleId="NoList1127">
    <w:name w:val="No List1127"/>
    <w:next w:val="NoList"/>
    <w:uiPriority w:val="99"/>
    <w:semiHidden/>
    <w:unhideWhenUsed/>
    <w:rsid w:val="002A5D96"/>
  </w:style>
  <w:style w:type="numbering" w:customStyle="1" w:styleId="NoList1217">
    <w:name w:val="No List1217"/>
    <w:next w:val="NoList"/>
    <w:uiPriority w:val="99"/>
    <w:semiHidden/>
    <w:unhideWhenUsed/>
    <w:rsid w:val="002A5D96"/>
  </w:style>
  <w:style w:type="numbering" w:customStyle="1" w:styleId="11171">
    <w:name w:val="リストなし1117"/>
    <w:next w:val="NoList"/>
    <w:uiPriority w:val="99"/>
    <w:semiHidden/>
    <w:unhideWhenUsed/>
    <w:rsid w:val="002A5D96"/>
  </w:style>
  <w:style w:type="numbering" w:customStyle="1" w:styleId="11172">
    <w:name w:val="无列表1117"/>
    <w:next w:val="NoList"/>
    <w:semiHidden/>
    <w:rsid w:val="002A5D96"/>
  </w:style>
  <w:style w:type="numbering" w:customStyle="1" w:styleId="NoList2117">
    <w:name w:val="No List2117"/>
    <w:next w:val="NoList"/>
    <w:semiHidden/>
    <w:rsid w:val="002A5D96"/>
  </w:style>
  <w:style w:type="numbering" w:customStyle="1" w:styleId="NoList3117">
    <w:name w:val="No List3117"/>
    <w:next w:val="NoList"/>
    <w:uiPriority w:val="99"/>
    <w:semiHidden/>
    <w:rsid w:val="002A5D96"/>
  </w:style>
  <w:style w:type="numbering" w:customStyle="1" w:styleId="NoList11117">
    <w:name w:val="No List11117"/>
    <w:next w:val="NoList"/>
    <w:uiPriority w:val="99"/>
    <w:semiHidden/>
    <w:unhideWhenUsed/>
    <w:rsid w:val="002A5D96"/>
  </w:style>
  <w:style w:type="numbering" w:customStyle="1" w:styleId="12170">
    <w:name w:val="無清單1217"/>
    <w:next w:val="NoList"/>
    <w:uiPriority w:val="99"/>
    <w:semiHidden/>
    <w:unhideWhenUsed/>
    <w:rsid w:val="002A5D96"/>
  </w:style>
  <w:style w:type="numbering" w:customStyle="1" w:styleId="111170">
    <w:name w:val="無清單11117"/>
    <w:next w:val="NoList"/>
    <w:uiPriority w:val="99"/>
    <w:semiHidden/>
    <w:unhideWhenUsed/>
    <w:rsid w:val="002A5D96"/>
  </w:style>
  <w:style w:type="numbering" w:customStyle="1" w:styleId="NoList57">
    <w:name w:val="No List57"/>
    <w:next w:val="NoList"/>
    <w:uiPriority w:val="99"/>
    <w:semiHidden/>
    <w:unhideWhenUsed/>
    <w:rsid w:val="002A5D96"/>
  </w:style>
  <w:style w:type="numbering" w:customStyle="1" w:styleId="NoList137">
    <w:name w:val="No List137"/>
    <w:next w:val="NoList"/>
    <w:uiPriority w:val="99"/>
    <w:semiHidden/>
    <w:unhideWhenUsed/>
    <w:rsid w:val="002A5D96"/>
  </w:style>
  <w:style w:type="numbering" w:customStyle="1" w:styleId="1271">
    <w:name w:val="リストなし127"/>
    <w:next w:val="NoList"/>
    <w:uiPriority w:val="99"/>
    <w:semiHidden/>
    <w:unhideWhenUsed/>
    <w:rsid w:val="002A5D96"/>
  </w:style>
  <w:style w:type="numbering" w:customStyle="1" w:styleId="1272">
    <w:name w:val="无列表127"/>
    <w:next w:val="NoList"/>
    <w:semiHidden/>
    <w:rsid w:val="002A5D96"/>
  </w:style>
  <w:style w:type="numbering" w:customStyle="1" w:styleId="NoList227">
    <w:name w:val="No List227"/>
    <w:next w:val="NoList"/>
    <w:semiHidden/>
    <w:rsid w:val="002A5D96"/>
  </w:style>
  <w:style w:type="numbering" w:customStyle="1" w:styleId="NoList327">
    <w:name w:val="No List327"/>
    <w:next w:val="NoList"/>
    <w:uiPriority w:val="99"/>
    <w:semiHidden/>
    <w:rsid w:val="002A5D96"/>
  </w:style>
  <w:style w:type="numbering" w:customStyle="1" w:styleId="1370">
    <w:name w:val="無清單137"/>
    <w:next w:val="NoList"/>
    <w:uiPriority w:val="99"/>
    <w:semiHidden/>
    <w:unhideWhenUsed/>
    <w:rsid w:val="002A5D96"/>
  </w:style>
  <w:style w:type="numbering" w:customStyle="1" w:styleId="11270">
    <w:name w:val="無清單1127"/>
    <w:next w:val="NoList"/>
    <w:uiPriority w:val="99"/>
    <w:semiHidden/>
    <w:unhideWhenUsed/>
    <w:rsid w:val="002A5D96"/>
  </w:style>
  <w:style w:type="numbering" w:customStyle="1" w:styleId="217">
    <w:name w:val="无列表217"/>
    <w:next w:val="NoList"/>
    <w:uiPriority w:val="99"/>
    <w:semiHidden/>
    <w:unhideWhenUsed/>
    <w:rsid w:val="002A5D96"/>
  </w:style>
  <w:style w:type="numbering" w:customStyle="1" w:styleId="NoList1226">
    <w:name w:val="No List1226"/>
    <w:next w:val="NoList"/>
    <w:uiPriority w:val="99"/>
    <w:semiHidden/>
    <w:unhideWhenUsed/>
    <w:rsid w:val="002A5D96"/>
  </w:style>
  <w:style w:type="numbering" w:customStyle="1" w:styleId="11261">
    <w:name w:val="リストなし1126"/>
    <w:next w:val="NoList"/>
    <w:uiPriority w:val="99"/>
    <w:semiHidden/>
    <w:unhideWhenUsed/>
    <w:rsid w:val="002A5D96"/>
  </w:style>
  <w:style w:type="numbering" w:customStyle="1" w:styleId="11262">
    <w:name w:val="无列表1126"/>
    <w:next w:val="NoList"/>
    <w:semiHidden/>
    <w:rsid w:val="002A5D96"/>
  </w:style>
  <w:style w:type="numbering" w:customStyle="1" w:styleId="NoList2126">
    <w:name w:val="No List2126"/>
    <w:next w:val="NoList"/>
    <w:semiHidden/>
    <w:rsid w:val="002A5D96"/>
  </w:style>
  <w:style w:type="numbering" w:customStyle="1" w:styleId="NoList3126">
    <w:name w:val="No List3126"/>
    <w:next w:val="NoList"/>
    <w:uiPriority w:val="99"/>
    <w:semiHidden/>
    <w:rsid w:val="002A5D96"/>
  </w:style>
  <w:style w:type="numbering" w:customStyle="1" w:styleId="NoList11127">
    <w:name w:val="No List11127"/>
    <w:next w:val="NoList"/>
    <w:uiPriority w:val="99"/>
    <w:semiHidden/>
    <w:unhideWhenUsed/>
    <w:rsid w:val="002A5D96"/>
  </w:style>
  <w:style w:type="numbering" w:customStyle="1" w:styleId="12260">
    <w:name w:val="無清單1226"/>
    <w:next w:val="NoList"/>
    <w:uiPriority w:val="99"/>
    <w:semiHidden/>
    <w:unhideWhenUsed/>
    <w:rsid w:val="002A5D96"/>
  </w:style>
  <w:style w:type="numbering" w:customStyle="1" w:styleId="111260">
    <w:name w:val="無清單11126"/>
    <w:next w:val="NoList"/>
    <w:uiPriority w:val="99"/>
    <w:semiHidden/>
    <w:unhideWhenUsed/>
    <w:rsid w:val="002A5D96"/>
  </w:style>
  <w:style w:type="numbering" w:customStyle="1" w:styleId="350">
    <w:name w:val="无列表35"/>
    <w:next w:val="NoList"/>
    <w:uiPriority w:val="99"/>
    <w:semiHidden/>
    <w:unhideWhenUsed/>
    <w:rsid w:val="002A5D96"/>
  </w:style>
  <w:style w:type="numbering" w:customStyle="1" w:styleId="1351">
    <w:name w:val="无列表135"/>
    <w:next w:val="NoList"/>
    <w:semiHidden/>
    <w:rsid w:val="002A5D96"/>
  </w:style>
  <w:style w:type="numbering" w:customStyle="1" w:styleId="NoList1135">
    <w:name w:val="No List1135"/>
    <w:next w:val="NoList"/>
    <w:uiPriority w:val="99"/>
    <w:semiHidden/>
    <w:unhideWhenUsed/>
    <w:rsid w:val="002A5D96"/>
  </w:style>
  <w:style w:type="numbering" w:customStyle="1" w:styleId="NoList415">
    <w:name w:val="No List415"/>
    <w:next w:val="NoList"/>
    <w:uiPriority w:val="99"/>
    <w:semiHidden/>
    <w:unhideWhenUsed/>
    <w:rsid w:val="002A5D96"/>
  </w:style>
  <w:style w:type="numbering" w:customStyle="1" w:styleId="225">
    <w:name w:val="无列表225"/>
    <w:next w:val="NoList"/>
    <w:uiPriority w:val="99"/>
    <w:semiHidden/>
    <w:unhideWhenUsed/>
    <w:rsid w:val="002A5D96"/>
  </w:style>
  <w:style w:type="numbering" w:customStyle="1" w:styleId="NoList12115">
    <w:name w:val="No List12115"/>
    <w:next w:val="NoList"/>
    <w:uiPriority w:val="99"/>
    <w:semiHidden/>
    <w:unhideWhenUsed/>
    <w:rsid w:val="002A5D96"/>
  </w:style>
  <w:style w:type="numbering" w:customStyle="1" w:styleId="111151">
    <w:name w:val="リストなし11115"/>
    <w:next w:val="NoList"/>
    <w:uiPriority w:val="99"/>
    <w:semiHidden/>
    <w:unhideWhenUsed/>
    <w:rsid w:val="002A5D96"/>
  </w:style>
  <w:style w:type="numbering" w:customStyle="1" w:styleId="111152">
    <w:name w:val="无列表11115"/>
    <w:next w:val="NoList"/>
    <w:semiHidden/>
    <w:rsid w:val="002A5D96"/>
  </w:style>
  <w:style w:type="numbering" w:customStyle="1" w:styleId="NoList21115">
    <w:name w:val="No List21115"/>
    <w:next w:val="NoList"/>
    <w:semiHidden/>
    <w:rsid w:val="002A5D96"/>
  </w:style>
  <w:style w:type="numbering" w:customStyle="1" w:styleId="NoList31115">
    <w:name w:val="No List31115"/>
    <w:next w:val="NoList"/>
    <w:uiPriority w:val="99"/>
    <w:semiHidden/>
    <w:rsid w:val="002A5D96"/>
  </w:style>
  <w:style w:type="numbering" w:customStyle="1" w:styleId="NoList111115">
    <w:name w:val="No List111115"/>
    <w:next w:val="NoList"/>
    <w:uiPriority w:val="99"/>
    <w:semiHidden/>
    <w:unhideWhenUsed/>
    <w:rsid w:val="002A5D96"/>
  </w:style>
  <w:style w:type="numbering" w:customStyle="1" w:styleId="121150">
    <w:name w:val="無清單12115"/>
    <w:next w:val="NoList"/>
    <w:uiPriority w:val="99"/>
    <w:semiHidden/>
    <w:unhideWhenUsed/>
    <w:rsid w:val="002A5D96"/>
  </w:style>
  <w:style w:type="numbering" w:customStyle="1" w:styleId="111115">
    <w:name w:val="無清單111115"/>
    <w:next w:val="NoList"/>
    <w:uiPriority w:val="99"/>
    <w:semiHidden/>
    <w:unhideWhenUsed/>
    <w:rsid w:val="002A5D96"/>
  </w:style>
  <w:style w:type="numbering" w:customStyle="1" w:styleId="NoList1315">
    <w:name w:val="No List1315"/>
    <w:next w:val="NoList"/>
    <w:uiPriority w:val="99"/>
    <w:semiHidden/>
    <w:unhideWhenUsed/>
    <w:rsid w:val="002A5D96"/>
  </w:style>
  <w:style w:type="numbering" w:customStyle="1" w:styleId="12151">
    <w:name w:val="リストなし1215"/>
    <w:next w:val="NoList"/>
    <w:uiPriority w:val="99"/>
    <w:semiHidden/>
    <w:unhideWhenUsed/>
    <w:rsid w:val="002A5D96"/>
  </w:style>
  <w:style w:type="numbering" w:customStyle="1" w:styleId="12152">
    <w:name w:val="无列表1215"/>
    <w:next w:val="NoList"/>
    <w:semiHidden/>
    <w:rsid w:val="002A5D96"/>
  </w:style>
  <w:style w:type="numbering" w:customStyle="1" w:styleId="NoList2215">
    <w:name w:val="No List2215"/>
    <w:next w:val="NoList"/>
    <w:semiHidden/>
    <w:rsid w:val="002A5D96"/>
  </w:style>
  <w:style w:type="numbering" w:customStyle="1" w:styleId="NoList3215">
    <w:name w:val="No List3215"/>
    <w:next w:val="NoList"/>
    <w:uiPriority w:val="99"/>
    <w:semiHidden/>
    <w:rsid w:val="002A5D96"/>
  </w:style>
  <w:style w:type="numbering" w:customStyle="1" w:styleId="NoList11215">
    <w:name w:val="No List11215"/>
    <w:next w:val="NoList"/>
    <w:uiPriority w:val="99"/>
    <w:semiHidden/>
    <w:unhideWhenUsed/>
    <w:rsid w:val="002A5D96"/>
  </w:style>
  <w:style w:type="numbering" w:customStyle="1" w:styleId="13150">
    <w:name w:val="無清單1315"/>
    <w:next w:val="NoList"/>
    <w:uiPriority w:val="99"/>
    <w:semiHidden/>
    <w:unhideWhenUsed/>
    <w:rsid w:val="002A5D96"/>
  </w:style>
  <w:style w:type="numbering" w:customStyle="1" w:styleId="112150">
    <w:name w:val="無清單11215"/>
    <w:next w:val="NoList"/>
    <w:uiPriority w:val="99"/>
    <w:semiHidden/>
    <w:unhideWhenUsed/>
    <w:rsid w:val="002A5D96"/>
  </w:style>
  <w:style w:type="numbering" w:customStyle="1" w:styleId="2115">
    <w:name w:val="无列表2115"/>
    <w:next w:val="NoList"/>
    <w:uiPriority w:val="99"/>
    <w:semiHidden/>
    <w:unhideWhenUsed/>
    <w:rsid w:val="002A5D96"/>
  </w:style>
  <w:style w:type="numbering" w:customStyle="1" w:styleId="NoList12215">
    <w:name w:val="No List12215"/>
    <w:next w:val="NoList"/>
    <w:uiPriority w:val="99"/>
    <w:semiHidden/>
    <w:unhideWhenUsed/>
    <w:rsid w:val="002A5D96"/>
  </w:style>
  <w:style w:type="numbering" w:customStyle="1" w:styleId="112151">
    <w:name w:val="リストなし11215"/>
    <w:next w:val="NoList"/>
    <w:uiPriority w:val="99"/>
    <w:semiHidden/>
    <w:unhideWhenUsed/>
    <w:rsid w:val="002A5D96"/>
  </w:style>
  <w:style w:type="numbering" w:customStyle="1" w:styleId="112152">
    <w:name w:val="无列表11215"/>
    <w:next w:val="NoList"/>
    <w:semiHidden/>
    <w:rsid w:val="002A5D96"/>
  </w:style>
  <w:style w:type="numbering" w:customStyle="1" w:styleId="NoList21215">
    <w:name w:val="No List21215"/>
    <w:next w:val="NoList"/>
    <w:semiHidden/>
    <w:rsid w:val="002A5D96"/>
  </w:style>
  <w:style w:type="numbering" w:customStyle="1" w:styleId="NoList31215">
    <w:name w:val="No List31215"/>
    <w:next w:val="NoList"/>
    <w:uiPriority w:val="99"/>
    <w:semiHidden/>
    <w:rsid w:val="002A5D96"/>
  </w:style>
  <w:style w:type="numbering" w:customStyle="1" w:styleId="NoList111215">
    <w:name w:val="No List111215"/>
    <w:next w:val="NoList"/>
    <w:uiPriority w:val="99"/>
    <w:semiHidden/>
    <w:unhideWhenUsed/>
    <w:rsid w:val="002A5D96"/>
  </w:style>
  <w:style w:type="numbering" w:customStyle="1" w:styleId="12215">
    <w:name w:val="無清單12215"/>
    <w:next w:val="NoList"/>
    <w:uiPriority w:val="99"/>
    <w:semiHidden/>
    <w:unhideWhenUsed/>
    <w:rsid w:val="002A5D96"/>
  </w:style>
  <w:style w:type="numbering" w:customStyle="1" w:styleId="111215">
    <w:name w:val="無清單111215"/>
    <w:next w:val="NoList"/>
    <w:uiPriority w:val="99"/>
    <w:semiHidden/>
    <w:unhideWhenUsed/>
    <w:rsid w:val="002A5D96"/>
  </w:style>
  <w:style w:type="numbering" w:customStyle="1" w:styleId="NoList65">
    <w:name w:val="No List65"/>
    <w:next w:val="NoList"/>
    <w:uiPriority w:val="99"/>
    <w:semiHidden/>
    <w:unhideWhenUsed/>
    <w:rsid w:val="002A5D96"/>
  </w:style>
  <w:style w:type="numbering" w:customStyle="1" w:styleId="NoList145">
    <w:name w:val="No List145"/>
    <w:next w:val="NoList"/>
    <w:uiPriority w:val="99"/>
    <w:semiHidden/>
    <w:unhideWhenUsed/>
    <w:rsid w:val="002A5D96"/>
  </w:style>
  <w:style w:type="numbering" w:customStyle="1" w:styleId="1352">
    <w:name w:val="リストなし135"/>
    <w:next w:val="NoList"/>
    <w:uiPriority w:val="99"/>
    <w:semiHidden/>
    <w:unhideWhenUsed/>
    <w:rsid w:val="002A5D96"/>
  </w:style>
  <w:style w:type="numbering" w:customStyle="1" w:styleId="NoList235">
    <w:name w:val="No List235"/>
    <w:next w:val="NoList"/>
    <w:semiHidden/>
    <w:rsid w:val="002A5D96"/>
  </w:style>
  <w:style w:type="numbering" w:customStyle="1" w:styleId="NoList335">
    <w:name w:val="No List335"/>
    <w:next w:val="NoList"/>
    <w:uiPriority w:val="99"/>
    <w:semiHidden/>
    <w:rsid w:val="002A5D96"/>
  </w:style>
  <w:style w:type="numbering" w:customStyle="1" w:styleId="1450">
    <w:name w:val="無清單145"/>
    <w:next w:val="NoList"/>
    <w:uiPriority w:val="99"/>
    <w:semiHidden/>
    <w:unhideWhenUsed/>
    <w:rsid w:val="002A5D96"/>
  </w:style>
  <w:style w:type="numbering" w:customStyle="1" w:styleId="11350">
    <w:name w:val="無清單1135"/>
    <w:next w:val="NoList"/>
    <w:uiPriority w:val="99"/>
    <w:semiHidden/>
    <w:unhideWhenUsed/>
    <w:rsid w:val="002A5D96"/>
  </w:style>
  <w:style w:type="numbering" w:customStyle="1" w:styleId="NoList1235">
    <w:name w:val="No List1235"/>
    <w:next w:val="NoList"/>
    <w:uiPriority w:val="99"/>
    <w:semiHidden/>
    <w:unhideWhenUsed/>
    <w:rsid w:val="002A5D96"/>
  </w:style>
  <w:style w:type="numbering" w:customStyle="1" w:styleId="11351">
    <w:name w:val="リストなし1135"/>
    <w:next w:val="NoList"/>
    <w:uiPriority w:val="99"/>
    <w:semiHidden/>
    <w:unhideWhenUsed/>
    <w:rsid w:val="002A5D96"/>
  </w:style>
  <w:style w:type="numbering" w:customStyle="1" w:styleId="11352">
    <w:name w:val="无列表1135"/>
    <w:next w:val="NoList"/>
    <w:semiHidden/>
    <w:rsid w:val="002A5D96"/>
  </w:style>
  <w:style w:type="numbering" w:customStyle="1" w:styleId="NoList2135">
    <w:name w:val="No List2135"/>
    <w:next w:val="NoList"/>
    <w:semiHidden/>
    <w:rsid w:val="002A5D96"/>
  </w:style>
  <w:style w:type="numbering" w:customStyle="1" w:styleId="NoList3135">
    <w:name w:val="No List3135"/>
    <w:next w:val="NoList"/>
    <w:uiPriority w:val="99"/>
    <w:semiHidden/>
    <w:rsid w:val="002A5D96"/>
  </w:style>
  <w:style w:type="numbering" w:customStyle="1" w:styleId="NoList11135">
    <w:name w:val="No List11135"/>
    <w:next w:val="NoList"/>
    <w:uiPriority w:val="99"/>
    <w:semiHidden/>
    <w:unhideWhenUsed/>
    <w:rsid w:val="002A5D96"/>
  </w:style>
  <w:style w:type="numbering" w:customStyle="1" w:styleId="12350">
    <w:name w:val="無清單1235"/>
    <w:next w:val="NoList"/>
    <w:uiPriority w:val="99"/>
    <w:semiHidden/>
    <w:unhideWhenUsed/>
    <w:rsid w:val="002A5D96"/>
  </w:style>
  <w:style w:type="numbering" w:customStyle="1" w:styleId="11135">
    <w:name w:val="無清單11135"/>
    <w:next w:val="NoList"/>
    <w:uiPriority w:val="99"/>
    <w:semiHidden/>
    <w:unhideWhenUsed/>
    <w:rsid w:val="002A5D96"/>
  </w:style>
  <w:style w:type="numbering" w:customStyle="1" w:styleId="NoList515">
    <w:name w:val="No List515"/>
    <w:next w:val="NoList"/>
    <w:uiPriority w:val="99"/>
    <w:semiHidden/>
    <w:unhideWhenUsed/>
    <w:rsid w:val="002A5D96"/>
  </w:style>
  <w:style w:type="numbering" w:customStyle="1" w:styleId="13151">
    <w:name w:val="无列表1315"/>
    <w:next w:val="NoList"/>
    <w:semiHidden/>
    <w:rsid w:val="002A5D96"/>
  </w:style>
  <w:style w:type="numbering" w:customStyle="1" w:styleId="NoList11314">
    <w:name w:val="No List11314"/>
    <w:next w:val="NoList"/>
    <w:uiPriority w:val="99"/>
    <w:semiHidden/>
    <w:unhideWhenUsed/>
    <w:rsid w:val="002A5D96"/>
  </w:style>
  <w:style w:type="numbering" w:customStyle="1" w:styleId="NoList4115">
    <w:name w:val="No List4115"/>
    <w:next w:val="NoList"/>
    <w:uiPriority w:val="99"/>
    <w:semiHidden/>
    <w:unhideWhenUsed/>
    <w:rsid w:val="002A5D96"/>
  </w:style>
  <w:style w:type="numbering" w:customStyle="1" w:styleId="2215">
    <w:name w:val="无列表2215"/>
    <w:next w:val="NoList"/>
    <w:uiPriority w:val="99"/>
    <w:semiHidden/>
    <w:unhideWhenUsed/>
    <w:rsid w:val="002A5D96"/>
  </w:style>
  <w:style w:type="numbering" w:customStyle="1" w:styleId="NoList121115">
    <w:name w:val="No List121115"/>
    <w:next w:val="NoList"/>
    <w:uiPriority w:val="99"/>
    <w:semiHidden/>
    <w:unhideWhenUsed/>
    <w:rsid w:val="002A5D96"/>
  </w:style>
  <w:style w:type="numbering" w:customStyle="1" w:styleId="1111150">
    <w:name w:val="リストなし111115"/>
    <w:next w:val="NoList"/>
    <w:uiPriority w:val="99"/>
    <w:semiHidden/>
    <w:unhideWhenUsed/>
    <w:rsid w:val="002A5D96"/>
  </w:style>
  <w:style w:type="numbering" w:customStyle="1" w:styleId="1111151">
    <w:name w:val="无列表111115"/>
    <w:next w:val="NoList"/>
    <w:semiHidden/>
    <w:rsid w:val="002A5D96"/>
  </w:style>
  <w:style w:type="numbering" w:customStyle="1" w:styleId="NoList211115">
    <w:name w:val="No List211115"/>
    <w:next w:val="NoList"/>
    <w:semiHidden/>
    <w:rsid w:val="002A5D96"/>
  </w:style>
  <w:style w:type="numbering" w:customStyle="1" w:styleId="NoList311115">
    <w:name w:val="No List311115"/>
    <w:next w:val="NoList"/>
    <w:uiPriority w:val="99"/>
    <w:semiHidden/>
    <w:rsid w:val="002A5D96"/>
  </w:style>
  <w:style w:type="numbering" w:customStyle="1" w:styleId="NoList1111115">
    <w:name w:val="No List1111115"/>
    <w:next w:val="NoList"/>
    <w:uiPriority w:val="99"/>
    <w:semiHidden/>
    <w:unhideWhenUsed/>
    <w:rsid w:val="002A5D96"/>
  </w:style>
  <w:style w:type="numbering" w:customStyle="1" w:styleId="121115">
    <w:name w:val="無清單121115"/>
    <w:next w:val="NoList"/>
    <w:uiPriority w:val="99"/>
    <w:semiHidden/>
    <w:unhideWhenUsed/>
    <w:rsid w:val="002A5D96"/>
  </w:style>
  <w:style w:type="numbering" w:customStyle="1" w:styleId="1111115">
    <w:name w:val="無清單1111115"/>
    <w:next w:val="NoList"/>
    <w:uiPriority w:val="99"/>
    <w:semiHidden/>
    <w:unhideWhenUsed/>
    <w:rsid w:val="002A5D96"/>
  </w:style>
  <w:style w:type="numbering" w:customStyle="1" w:styleId="NoList13115">
    <w:name w:val="No List13115"/>
    <w:next w:val="NoList"/>
    <w:uiPriority w:val="99"/>
    <w:semiHidden/>
    <w:unhideWhenUsed/>
    <w:rsid w:val="002A5D96"/>
  </w:style>
  <w:style w:type="numbering" w:customStyle="1" w:styleId="121151">
    <w:name w:val="リストなし12115"/>
    <w:next w:val="NoList"/>
    <w:uiPriority w:val="99"/>
    <w:semiHidden/>
    <w:unhideWhenUsed/>
    <w:rsid w:val="002A5D96"/>
  </w:style>
  <w:style w:type="numbering" w:customStyle="1" w:styleId="121152">
    <w:name w:val="无列表12115"/>
    <w:next w:val="NoList"/>
    <w:semiHidden/>
    <w:rsid w:val="002A5D96"/>
  </w:style>
  <w:style w:type="numbering" w:customStyle="1" w:styleId="NoList22115">
    <w:name w:val="No List22115"/>
    <w:next w:val="NoList"/>
    <w:semiHidden/>
    <w:rsid w:val="002A5D96"/>
  </w:style>
  <w:style w:type="numbering" w:customStyle="1" w:styleId="NoList32115">
    <w:name w:val="No List32115"/>
    <w:next w:val="NoList"/>
    <w:uiPriority w:val="99"/>
    <w:semiHidden/>
    <w:rsid w:val="002A5D96"/>
  </w:style>
  <w:style w:type="numbering" w:customStyle="1" w:styleId="NoList112115">
    <w:name w:val="No List112115"/>
    <w:next w:val="NoList"/>
    <w:uiPriority w:val="99"/>
    <w:semiHidden/>
    <w:unhideWhenUsed/>
    <w:rsid w:val="002A5D96"/>
  </w:style>
  <w:style w:type="numbering" w:customStyle="1" w:styleId="13115">
    <w:name w:val="無清單13115"/>
    <w:next w:val="NoList"/>
    <w:uiPriority w:val="99"/>
    <w:semiHidden/>
    <w:unhideWhenUsed/>
    <w:rsid w:val="002A5D96"/>
  </w:style>
  <w:style w:type="numbering" w:customStyle="1" w:styleId="1121150">
    <w:name w:val="無清單112115"/>
    <w:next w:val="NoList"/>
    <w:uiPriority w:val="99"/>
    <w:semiHidden/>
    <w:unhideWhenUsed/>
    <w:rsid w:val="002A5D96"/>
  </w:style>
  <w:style w:type="numbering" w:customStyle="1" w:styleId="21115">
    <w:name w:val="无列表21115"/>
    <w:next w:val="NoList"/>
    <w:uiPriority w:val="99"/>
    <w:semiHidden/>
    <w:unhideWhenUsed/>
    <w:rsid w:val="002A5D96"/>
  </w:style>
  <w:style w:type="numbering" w:customStyle="1" w:styleId="NoList122115">
    <w:name w:val="No List122115"/>
    <w:next w:val="NoList"/>
    <w:uiPriority w:val="99"/>
    <w:semiHidden/>
    <w:unhideWhenUsed/>
    <w:rsid w:val="002A5D96"/>
  </w:style>
  <w:style w:type="numbering" w:customStyle="1" w:styleId="1121151">
    <w:name w:val="リストなし112115"/>
    <w:next w:val="NoList"/>
    <w:uiPriority w:val="99"/>
    <w:semiHidden/>
    <w:unhideWhenUsed/>
    <w:rsid w:val="002A5D96"/>
  </w:style>
  <w:style w:type="numbering" w:customStyle="1" w:styleId="1121152">
    <w:name w:val="无列表112115"/>
    <w:next w:val="NoList"/>
    <w:semiHidden/>
    <w:rsid w:val="002A5D96"/>
  </w:style>
  <w:style w:type="numbering" w:customStyle="1" w:styleId="NoList212115">
    <w:name w:val="No List212115"/>
    <w:next w:val="NoList"/>
    <w:semiHidden/>
    <w:rsid w:val="002A5D96"/>
  </w:style>
  <w:style w:type="numbering" w:customStyle="1" w:styleId="NoList312115">
    <w:name w:val="No List312115"/>
    <w:next w:val="NoList"/>
    <w:uiPriority w:val="99"/>
    <w:semiHidden/>
    <w:rsid w:val="002A5D96"/>
  </w:style>
  <w:style w:type="numbering" w:customStyle="1" w:styleId="NoList1112115">
    <w:name w:val="No List1112115"/>
    <w:next w:val="NoList"/>
    <w:uiPriority w:val="99"/>
    <w:semiHidden/>
    <w:unhideWhenUsed/>
    <w:rsid w:val="002A5D96"/>
  </w:style>
  <w:style w:type="numbering" w:customStyle="1" w:styleId="122115">
    <w:name w:val="無清單122115"/>
    <w:next w:val="NoList"/>
    <w:uiPriority w:val="99"/>
    <w:semiHidden/>
    <w:unhideWhenUsed/>
    <w:rsid w:val="002A5D96"/>
  </w:style>
  <w:style w:type="numbering" w:customStyle="1" w:styleId="1112115">
    <w:name w:val="無清單1112115"/>
    <w:next w:val="NoList"/>
    <w:uiPriority w:val="99"/>
    <w:semiHidden/>
    <w:unhideWhenUsed/>
    <w:rsid w:val="002A5D96"/>
  </w:style>
  <w:style w:type="numbering" w:customStyle="1" w:styleId="NoList5114">
    <w:name w:val="No List5114"/>
    <w:next w:val="NoList"/>
    <w:uiPriority w:val="99"/>
    <w:semiHidden/>
    <w:unhideWhenUsed/>
    <w:rsid w:val="002A5D96"/>
  </w:style>
  <w:style w:type="numbering" w:customStyle="1" w:styleId="NoList614">
    <w:name w:val="No List614"/>
    <w:next w:val="NoList"/>
    <w:uiPriority w:val="99"/>
    <w:semiHidden/>
    <w:unhideWhenUsed/>
    <w:rsid w:val="002A5D96"/>
  </w:style>
  <w:style w:type="numbering" w:customStyle="1" w:styleId="NoList1414">
    <w:name w:val="No List1414"/>
    <w:next w:val="NoList"/>
    <w:uiPriority w:val="99"/>
    <w:semiHidden/>
    <w:unhideWhenUsed/>
    <w:rsid w:val="002A5D96"/>
  </w:style>
  <w:style w:type="numbering" w:customStyle="1" w:styleId="13141">
    <w:name w:val="リストなし1314"/>
    <w:next w:val="NoList"/>
    <w:uiPriority w:val="99"/>
    <w:semiHidden/>
    <w:unhideWhenUsed/>
    <w:rsid w:val="002A5D96"/>
  </w:style>
  <w:style w:type="numbering" w:customStyle="1" w:styleId="NoList2314">
    <w:name w:val="No List2314"/>
    <w:next w:val="NoList"/>
    <w:semiHidden/>
    <w:rsid w:val="002A5D96"/>
  </w:style>
  <w:style w:type="numbering" w:customStyle="1" w:styleId="NoList3314">
    <w:name w:val="No List3314"/>
    <w:next w:val="NoList"/>
    <w:uiPriority w:val="99"/>
    <w:semiHidden/>
    <w:rsid w:val="002A5D96"/>
  </w:style>
  <w:style w:type="numbering" w:customStyle="1" w:styleId="NoList1144">
    <w:name w:val="No List1144"/>
    <w:next w:val="NoList"/>
    <w:uiPriority w:val="99"/>
    <w:semiHidden/>
    <w:unhideWhenUsed/>
    <w:rsid w:val="002A5D96"/>
  </w:style>
  <w:style w:type="numbering" w:customStyle="1" w:styleId="14140">
    <w:name w:val="無清單1414"/>
    <w:next w:val="NoList"/>
    <w:uiPriority w:val="99"/>
    <w:semiHidden/>
    <w:unhideWhenUsed/>
    <w:rsid w:val="002A5D96"/>
  </w:style>
  <w:style w:type="numbering" w:customStyle="1" w:styleId="113140">
    <w:name w:val="無清單11314"/>
    <w:next w:val="NoList"/>
    <w:uiPriority w:val="99"/>
    <w:semiHidden/>
    <w:unhideWhenUsed/>
    <w:rsid w:val="002A5D96"/>
  </w:style>
  <w:style w:type="numbering" w:customStyle="1" w:styleId="NoList424">
    <w:name w:val="No List424"/>
    <w:next w:val="NoList"/>
    <w:uiPriority w:val="99"/>
    <w:semiHidden/>
    <w:unhideWhenUsed/>
    <w:rsid w:val="002A5D96"/>
  </w:style>
  <w:style w:type="numbering" w:customStyle="1" w:styleId="NoList12314">
    <w:name w:val="No List12314"/>
    <w:next w:val="NoList"/>
    <w:uiPriority w:val="99"/>
    <w:semiHidden/>
    <w:unhideWhenUsed/>
    <w:rsid w:val="002A5D96"/>
  </w:style>
  <w:style w:type="numbering" w:customStyle="1" w:styleId="113141">
    <w:name w:val="リストなし11314"/>
    <w:next w:val="NoList"/>
    <w:uiPriority w:val="99"/>
    <w:semiHidden/>
    <w:unhideWhenUsed/>
    <w:rsid w:val="002A5D96"/>
  </w:style>
  <w:style w:type="numbering" w:customStyle="1" w:styleId="113142">
    <w:name w:val="无列表11314"/>
    <w:next w:val="NoList"/>
    <w:semiHidden/>
    <w:rsid w:val="002A5D96"/>
  </w:style>
  <w:style w:type="numbering" w:customStyle="1" w:styleId="NoList21314">
    <w:name w:val="No List21314"/>
    <w:next w:val="NoList"/>
    <w:semiHidden/>
    <w:rsid w:val="002A5D96"/>
  </w:style>
  <w:style w:type="numbering" w:customStyle="1" w:styleId="NoList31314">
    <w:name w:val="No List31314"/>
    <w:next w:val="NoList"/>
    <w:uiPriority w:val="99"/>
    <w:semiHidden/>
    <w:rsid w:val="002A5D96"/>
  </w:style>
  <w:style w:type="numbering" w:customStyle="1" w:styleId="NoList111314">
    <w:name w:val="No List111314"/>
    <w:next w:val="NoList"/>
    <w:uiPriority w:val="99"/>
    <w:semiHidden/>
    <w:unhideWhenUsed/>
    <w:rsid w:val="002A5D96"/>
  </w:style>
  <w:style w:type="numbering" w:customStyle="1" w:styleId="12314">
    <w:name w:val="無清單12314"/>
    <w:next w:val="NoList"/>
    <w:uiPriority w:val="99"/>
    <w:semiHidden/>
    <w:unhideWhenUsed/>
    <w:rsid w:val="002A5D96"/>
  </w:style>
  <w:style w:type="numbering" w:customStyle="1" w:styleId="111314">
    <w:name w:val="無清單111314"/>
    <w:next w:val="NoList"/>
    <w:uiPriority w:val="99"/>
    <w:semiHidden/>
    <w:unhideWhenUsed/>
    <w:rsid w:val="002A5D96"/>
  </w:style>
  <w:style w:type="numbering" w:customStyle="1" w:styleId="NoList12124">
    <w:name w:val="No List12124"/>
    <w:next w:val="NoList"/>
    <w:uiPriority w:val="99"/>
    <w:semiHidden/>
    <w:unhideWhenUsed/>
    <w:rsid w:val="002A5D96"/>
  </w:style>
  <w:style w:type="numbering" w:customStyle="1" w:styleId="111241">
    <w:name w:val="リストなし11124"/>
    <w:next w:val="NoList"/>
    <w:uiPriority w:val="99"/>
    <w:semiHidden/>
    <w:unhideWhenUsed/>
    <w:rsid w:val="002A5D96"/>
  </w:style>
  <w:style w:type="numbering" w:customStyle="1" w:styleId="111242">
    <w:name w:val="无列表11124"/>
    <w:next w:val="NoList"/>
    <w:semiHidden/>
    <w:rsid w:val="002A5D96"/>
  </w:style>
  <w:style w:type="numbering" w:customStyle="1" w:styleId="NoList21124">
    <w:name w:val="No List21124"/>
    <w:next w:val="NoList"/>
    <w:semiHidden/>
    <w:rsid w:val="002A5D96"/>
  </w:style>
  <w:style w:type="numbering" w:customStyle="1" w:styleId="NoList31124">
    <w:name w:val="No List31124"/>
    <w:next w:val="NoList"/>
    <w:uiPriority w:val="99"/>
    <w:semiHidden/>
    <w:rsid w:val="002A5D96"/>
  </w:style>
  <w:style w:type="numbering" w:customStyle="1" w:styleId="NoList111124">
    <w:name w:val="No List111124"/>
    <w:next w:val="NoList"/>
    <w:uiPriority w:val="99"/>
    <w:semiHidden/>
    <w:unhideWhenUsed/>
    <w:rsid w:val="002A5D96"/>
  </w:style>
  <w:style w:type="numbering" w:customStyle="1" w:styleId="12124">
    <w:name w:val="無清單12124"/>
    <w:next w:val="NoList"/>
    <w:uiPriority w:val="99"/>
    <w:semiHidden/>
    <w:unhideWhenUsed/>
    <w:rsid w:val="002A5D96"/>
  </w:style>
  <w:style w:type="numbering" w:customStyle="1" w:styleId="111124">
    <w:name w:val="無清單111124"/>
    <w:next w:val="NoList"/>
    <w:uiPriority w:val="99"/>
    <w:semiHidden/>
    <w:unhideWhenUsed/>
    <w:rsid w:val="002A5D96"/>
  </w:style>
  <w:style w:type="numbering" w:customStyle="1" w:styleId="NoList524">
    <w:name w:val="No List524"/>
    <w:next w:val="NoList"/>
    <w:uiPriority w:val="99"/>
    <w:semiHidden/>
    <w:unhideWhenUsed/>
    <w:rsid w:val="002A5D96"/>
  </w:style>
  <w:style w:type="numbering" w:customStyle="1" w:styleId="NoList1324">
    <w:name w:val="No List1324"/>
    <w:next w:val="NoList"/>
    <w:uiPriority w:val="99"/>
    <w:semiHidden/>
    <w:unhideWhenUsed/>
    <w:rsid w:val="002A5D96"/>
  </w:style>
  <w:style w:type="numbering" w:customStyle="1" w:styleId="12242">
    <w:name w:val="リストなし1224"/>
    <w:next w:val="NoList"/>
    <w:uiPriority w:val="99"/>
    <w:semiHidden/>
    <w:unhideWhenUsed/>
    <w:rsid w:val="002A5D96"/>
  </w:style>
  <w:style w:type="numbering" w:customStyle="1" w:styleId="12251">
    <w:name w:val="无列表1225"/>
    <w:next w:val="NoList"/>
    <w:semiHidden/>
    <w:rsid w:val="002A5D96"/>
  </w:style>
  <w:style w:type="numbering" w:customStyle="1" w:styleId="NoList2224">
    <w:name w:val="No List2224"/>
    <w:next w:val="NoList"/>
    <w:semiHidden/>
    <w:rsid w:val="002A5D96"/>
  </w:style>
  <w:style w:type="numbering" w:customStyle="1" w:styleId="NoList3224">
    <w:name w:val="No List3224"/>
    <w:next w:val="NoList"/>
    <w:uiPriority w:val="99"/>
    <w:semiHidden/>
    <w:rsid w:val="002A5D96"/>
  </w:style>
  <w:style w:type="numbering" w:customStyle="1" w:styleId="NoList11224">
    <w:name w:val="No List11224"/>
    <w:next w:val="NoList"/>
    <w:uiPriority w:val="99"/>
    <w:semiHidden/>
    <w:unhideWhenUsed/>
    <w:rsid w:val="002A5D96"/>
  </w:style>
  <w:style w:type="numbering" w:customStyle="1" w:styleId="1324">
    <w:name w:val="無清單1324"/>
    <w:next w:val="NoList"/>
    <w:uiPriority w:val="99"/>
    <w:semiHidden/>
    <w:unhideWhenUsed/>
    <w:rsid w:val="002A5D96"/>
  </w:style>
  <w:style w:type="numbering" w:customStyle="1" w:styleId="112240">
    <w:name w:val="無清單11224"/>
    <w:next w:val="NoList"/>
    <w:uiPriority w:val="99"/>
    <w:semiHidden/>
    <w:unhideWhenUsed/>
    <w:rsid w:val="002A5D96"/>
  </w:style>
  <w:style w:type="numbering" w:customStyle="1" w:styleId="2124">
    <w:name w:val="无列表2124"/>
    <w:next w:val="NoList"/>
    <w:uiPriority w:val="99"/>
    <w:semiHidden/>
    <w:unhideWhenUsed/>
    <w:rsid w:val="002A5D96"/>
  </w:style>
  <w:style w:type="numbering" w:customStyle="1" w:styleId="NoList111224">
    <w:name w:val="No List111224"/>
    <w:next w:val="NoList"/>
    <w:uiPriority w:val="99"/>
    <w:semiHidden/>
    <w:unhideWhenUsed/>
    <w:rsid w:val="002A5D96"/>
  </w:style>
  <w:style w:type="numbering" w:customStyle="1" w:styleId="NoList74">
    <w:name w:val="No List74"/>
    <w:next w:val="NoList"/>
    <w:uiPriority w:val="99"/>
    <w:semiHidden/>
    <w:unhideWhenUsed/>
    <w:rsid w:val="002A5D96"/>
  </w:style>
  <w:style w:type="numbering" w:customStyle="1" w:styleId="NoList154">
    <w:name w:val="No List154"/>
    <w:next w:val="NoList"/>
    <w:uiPriority w:val="99"/>
    <w:semiHidden/>
    <w:unhideWhenUsed/>
    <w:rsid w:val="002A5D96"/>
  </w:style>
  <w:style w:type="numbering" w:customStyle="1" w:styleId="1441">
    <w:name w:val="リストなし144"/>
    <w:next w:val="NoList"/>
    <w:uiPriority w:val="99"/>
    <w:semiHidden/>
    <w:unhideWhenUsed/>
    <w:rsid w:val="002A5D96"/>
  </w:style>
  <w:style w:type="numbering" w:customStyle="1" w:styleId="1442">
    <w:name w:val="无列表144"/>
    <w:next w:val="NoList"/>
    <w:semiHidden/>
    <w:rsid w:val="002A5D96"/>
  </w:style>
  <w:style w:type="numbering" w:customStyle="1" w:styleId="NoList244">
    <w:name w:val="No List244"/>
    <w:next w:val="NoList"/>
    <w:semiHidden/>
    <w:rsid w:val="002A5D96"/>
  </w:style>
  <w:style w:type="numbering" w:customStyle="1" w:styleId="NoList344">
    <w:name w:val="No List344"/>
    <w:next w:val="NoList"/>
    <w:uiPriority w:val="99"/>
    <w:semiHidden/>
    <w:rsid w:val="002A5D96"/>
  </w:style>
  <w:style w:type="numbering" w:customStyle="1" w:styleId="NoList1154">
    <w:name w:val="No List1154"/>
    <w:next w:val="NoList"/>
    <w:uiPriority w:val="99"/>
    <w:semiHidden/>
    <w:unhideWhenUsed/>
    <w:rsid w:val="002A5D96"/>
  </w:style>
  <w:style w:type="numbering" w:customStyle="1" w:styleId="1540">
    <w:name w:val="無清單154"/>
    <w:next w:val="NoList"/>
    <w:uiPriority w:val="99"/>
    <w:semiHidden/>
    <w:unhideWhenUsed/>
    <w:rsid w:val="002A5D96"/>
  </w:style>
  <w:style w:type="numbering" w:customStyle="1" w:styleId="11440">
    <w:name w:val="無清單1144"/>
    <w:next w:val="NoList"/>
    <w:uiPriority w:val="99"/>
    <w:semiHidden/>
    <w:unhideWhenUsed/>
    <w:rsid w:val="002A5D96"/>
  </w:style>
  <w:style w:type="numbering" w:customStyle="1" w:styleId="NoList434">
    <w:name w:val="No List434"/>
    <w:next w:val="NoList"/>
    <w:uiPriority w:val="99"/>
    <w:semiHidden/>
    <w:unhideWhenUsed/>
    <w:rsid w:val="002A5D96"/>
  </w:style>
  <w:style w:type="numbering" w:customStyle="1" w:styleId="NoList1244">
    <w:name w:val="No List1244"/>
    <w:next w:val="NoList"/>
    <w:uiPriority w:val="99"/>
    <w:semiHidden/>
    <w:unhideWhenUsed/>
    <w:rsid w:val="002A5D96"/>
  </w:style>
  <w:style w:type="numbering" w:customStyle="1" w:styleId="11441">
    <w:name w:val="リストなし1144"/>
    <w:next w:val="NoList"/>
    <w:uiPriority w:val="99"/>
    <w:semiHidden/>
    <w:unhideWhenUsed/>
    <w:rsid w:val="002A5D96"/>
  </w:style>
  <w:style w:type="numbering" w:customStyle="1" w:styleId="11442">
    <w:name w:val="无列表1144"/>
    <w:next w:val="NoList"/>
    <w:semiHidden/>
    <w:rsid w:val="002A5D96"/>
  </w:style>
  <w:style w:type="numbering" w:customStyle="1" w:styleId="NoList2144">
    <w:name w:val="No List2144"/>
    <w:next w:val="NoList"/>
    <w:semiHidden/>
    <w:rsid w:val="002A5D96"/>
  </w:style>
  <w:style w:type="numbering" w:customStyle="1" w:styleId="NoList3144">
    <w:name w:val="No List3144"/>
    <w:next w:val="NoList"/>
    <w:uiPriority w:val="99"/>
    <w:semiHidden/>
    <w:rsid w:val="002A5D96"/>
  </w:style>
  <w:style w:type="numbering" w:customStyle="1" w:styleId="NoList11144">
    <w:name w:val="No List11144"/>
    <w:next w:val="NoList"/>
    <w:uiPriority w:val="99"/>
    <w:semiHidden/>
    <w:unhideWhenUsed/>
    <w:rsid w:val="002A5D96"/>
  </w:style>
  <w:style w:type="numbering" w:customStyle="1" w:styleId="1244">
    <w:name w:val="無清單1244"/>
    <w:next w:val="NoList"/>
    <w:uiPriority w:val="99"/>
    <w:semiHidden/>
    <w:unhideWhenUsed/>
    <w:rsid w:val="002A5D96"/>
  </w:style>
  <w:style w:type="numbering" w:customStyle="1" w:styleId="11144">
    <w:name w:val="無清單11144"/>
    <w:next w:val="NoList"/>
    <w:uiPriority w:val="99"/>
    <w:semiHidden/>
    <w:unhideWhenUsed/>
    <w:rsid w:val="002A5D96"/>
  </w:style>
  <w:style w:type="numbering" w:customStyle="1" w:styleId="234">
    <w:name w:val="无列表234"/>
    <w:next w:val="NoList"/>
    <w:uiPriority w:val="99"/>
    <w:semiHidden/>
    <w:unhideWhenUsed/>
    <w:rsid w:val="002A5D96"/>
  </w:style>
  <w:style w:type="numbering" w:customStyle="1" w:styleId="NoList12134">
    <w:name w:val="No List12134"/>
    <w:next w:val="NoList"/>
    <w:uiPriority w:val="99"/>
    <w:semiHidden/>
    <w:unhideWhenUsed/>
    <w:rsid w:val="002A5D96"/>
  </w:style>
  <w:style w:type="numbering" w:customStyle="1" w:styleId="111341">
    <w:name w:val="リストなし11134"/>
    <w:next w:val="NoList"/>
    <w:uiPriority w:val="99"/>
    <w:semiHidden/>
    <w:unhideWhenUsed/>
    <w:rsid w:val="002A5D96"/>
  </w:style>
  <w:style w:type="numbering" w:customStyle="1" w:styleId="111342">
    <w:name w:val="无列表11134"/>
    <w:next w:val="NoList"/>
    <w:semiHidden/>
    <w:rsid w:val="002A5D96"/>
  </w:style>
  <w:style w:type="numbering" w:customStyle="1" w:styleId="NoList21134">
    <w:name w:val="No List21134"/>
    <w:next w:val="NoList"/>
    <w:semiHidden/>
    <w:rsid w:val="002A5D96"/>
  </w:style>
  <w:style w:type="numbering" w:customStyle="1" w:styleId="NoList31134">
    <w:name w:val="No List31134"/>
    <w:next w:val="NoList"/>
    <w:uiPriority w:val="99"/>
    <w:semiHidden/>
    <w:rsid w:val="002A5D96"/>
  </w:style>
  <w:style w:type="numbering" w:customStyle="1" w:styleId="NoList111134">
    <w:name w:val="No List111134"/>
    <w:next w:val="NoList"/>
    <w:uiPriority w:val="99"/>
    <w:semiHidden/>
    <w:unhideWhenUsed/>
    <w:rsid w:val="002A5D96"/>
  </w:style>
  <w:style w:type="numbering" w:customStyle="1" w:styleId="12134">
    <w:name w:val="無清單12134"/>
    <w:next w:val="NoList"/>
    <w:uiPriority w:val="99"/>
    <w:semiHidden/>
    <w:unhideWhenUsed/>
    <w:rsid w:val="002A5D96"/>
  </w:style>
  <w:style w:type="numbering" w:customStyle="1" w:styleId="111134">
    <w:name w:val="無清單111134"/>
    <w:next w:val="NoList"/>
    <w:uiPriority w:val="99"/>
    <w:semiHidden/>
    <w:unhideWhenUsed/>
    <w:rsid w:val="002A5D96"/>
  </w:style>
  <w:style w:type="numbering" w:customStyle="1" w:styleId="NoList534">
    <w:name w:val="No List534"/>
    <w:next w:val="NoList"/>
    <w:uiPriority w:val="99"/>
    <w:semiHidden/>
    <w:unhideWhenUsed/>
    <w:rsid w:val="002A5D96"/>
  </w:style>
  <w:style w:type="numbering" w:customStyle="1" w:styleId="NoList1334">
    <w:name w:val="No List1334"/>
    <w:next w:val="NoList"/>
    <w:uiPriority w:val="99"/>
    <w:semiHidden/>
    <w:unhideWhenUsed/>
    <w:rsid w:val="002A5D96"/>
  </w:style>
  <w:style w:type="numbering" w:customStyle="1" w:styleId="12341">
    <w:name w:val="リストなし1234"/>
    <w:next w:val="NoList"/>
    <w:uiPriority w:val="99"/>
    <w:semiHidden/>
    <w:unhideWhenUsed/>
    <w:rsid w:val="002A5D96"/>
  </w:style>
  <w:style w:type="numbering" w:customStyle="1" w:styleId="12342">
    <w:name w:val="无列表1234"/>
    <w:next w:val="NoList"/>
    <w:semiHidden/>
    <w:rsid w:val="002A5D96"/>
  </w:style>
  <w:style w:type="numbering" w:customStyle="1" w:styleId="NoList2234">
    <w:name w:val="No List2234"/>
    <w:next w:val="NoList"/>
    <w:semiHidden/>
    <w:rsid w:val="002A5D96"/>
  </w:style>
  <w:style w:type="numbering" w:customStyle="1" w:styleId="NoList3234">
    <w:name w:val="No List3234"/>
    <w:next w:val="NoList"/>
    <w:uiPriority w:val="99"/>
    <w:semiHidden/>
    <w:rsid w:val="002A5D96"/>
  </w:style>
  <w:style w:type="numbering" w:customStyle="1" w:styleId="NoList11234">
    <w:name w:val="No List11234"/>
    <w:next w:val="NoList"/>
    <w:uiPriority w:val="99"/>
    <w:semiHidden/>
    <w:unhideWhenUsed/>
    <w:rsid w:val="002A5D96"/>
  </w:style>
  <w:style w:type="numbering" w:customStyle="1" w:styleId="1334">
    <w:name w:val="無清單1334"/>
    <w:next w:val="NoList"/>
    <w:uiPriority w:val="99"/>
    <w:semiHidden/>
    <w:unhideWhenUsed/>
    <w:rsid w:val="002A5D96"/>
  </w:style>
  <w:style w:type="numbering" w:customStyle="1" w:styleId="11234">
    <w:name w:val="無清單11234"/>
    <w:next w:val="NoList"/>
    <w:uiPriority w:val="99"/>
    <w:semiHidden/>
    <w:unhideWhenUsed/>
    <w:rsid w:val="002A5D96"/>
  </w:style>
  <w:style w:type="numbering" w:customStyle="1" w:styleId="2134">
    <w:name w:val="无列表2134"/>
    <w:next w:val="NoList"/>
    <w:uiPriority w:val="99"/>
    <w:semiHidden/>
    <w:unhideWhenUsed/>
    <w:rsid w:val="002A5D96"/>
  </w:style>
  <w:style w:type="numbering" w:customStyle="1" w:styleId="NoList12224">
    <w:name w:val="No List12224"/>
    <w:next w:val="NoList"/>
    <w:uiPriority w:val="99"/>
    <w:semiHidden/>
    <w:unhideWhenUsed/>
    <w:rsid w:val="002A5D96"/>
  </w:style>
  <w:style w:type="numbering" w:customStyle="1" w:styleId="112241">
    <w:name w:val="リストなし11224"/>
    <w:next w:val="NoList"/>
    <w:uiPriority w:val="99"/>
    <w:semiHidden/>
    <w:unhideWhenUsed/>
    <w:rsid w:val="002A5D96"/>
  </w:style>
  <w:style w:type="numbering" w:customStyle="1" w:styleId="112242">
    <w:name w:val="无列表11224"/>
    <w:next w:val="NoList"/>
    <w:semiHidden/>
    <w:rsid w:val="002A5D96"/>
  </w:style>
  <w:style w:type="numbering" w:customStyle="1" w:styleId="NoList21224">
    <w:name w:val="No List21224"/>
    <w:next w:val="NoList"/>
    <w:semiHidden/>
    <w:rsid w:val="002A5D96"/>
  </w:style>
  <w:style w:type="numbering" w:customStyle="1" w:styleId="NoList31224">
    <w:name w:val="No List31224"/>
    <w:next w:val="NoList"/>
    <w:uiPriority w:val="99"/>
    <w:semiHidden/>
    <w:rsid w:val="002A5D96"/>
  </w:style>
  <w:style w:type="numbering" w:customStyle="1" w:styleId="NoList111234">
    <w:name w:val="No List111234"/>
    <w:next w:val="NoList"/>
    <w:uiPriority w:val="99"/>
    <w:semiHidden/>
    <w:unhideWhenUsed/>
    <w:rsid w:val="002A5D96"/>
  </w:style>
  <w:style w:type="numbering" w:customStyle="1" w:styleId="12224">
    <w:name w:val="無清單12224"/>
    <w:next w:val="NoList"/>
    <w:uiPriority w:val="99"/>
    <w:semiHidden/>
    <w:unhideWhenUsed/>
    <w:rsid w:val="002A5D96"/>
  </w:style>
  <w:style w:type="numbering" w:customStyle="1" w:styleId="111224">
    <w:name w:val="無清單111224"/>
    <w:next w:val="NoList"/>
    <w:uiPriority w:val="99"/>
    <w:semiHidden/>
    <w:unhideWhenUsed/>
    <w:rsid w:val="002A5D96"/>
  </w:style>
  <w:style w:type="numbering" w:customStyle="1" w:styleId="NoList83">
    <w:name w:val="No List83"/>
    <w:next w:val="NoList"/>
    <w:uiPriority w:val="99"/>
    <w:semiHidden/>
    <w:unhideWhenUsed/>
    <w:rsid w:val="002A5D96"/>
  </w:style>
  <w:style w:type="numbering" w:customStyle="1" w:styleId="NoList163">
    <w:name w:val="No List163"/>
    <w:next w:val="NoList"/>
    <w:uiPriority w:val="99"/>
    <w:semiHidden/>
    <w:unhideWhenUsed/>
    <w:rsid w:val="002A5D96"/>
  </w:style>
  <w:style w:type="numbering" w:customStyle="1" w:styleId="1532">
    <w:name w:val="リストなし153"/>
    <w:next w:val="NoList"/>
    <w:uiPriority w:val="99"/>
    <w:semiHidden/>
    <w:unhideWhenUsed/>
    <w:rsid w:val="002A5D96"/>
  </w:style>
  <w:style w:type="numbering" w:customStyle="1" w:styleId="1533">
    <w:name w:val="无列表153"/>
    <w:next w:val="NoList"/>
    <w:semiHidden/>
    <w:rsid w:val="002A5D96"/>
  </w:style>
  <w:style w:type="numbering" w:customStyle="1" w:styleId="NoList253">
    <w:name w:val="No List253"/>
    <w:next w:val="NoList"/>
    <w:semiHidden/>
    <w:rsid w:val="002A5D96"/>
  </w:style>
  <w:style w:type="numbering" w:customStyle="1" w:styleId="NoList353">
    <w:name w:val="No List353"/>
    <w:next w:val="NoList"/>
    <w:uiPriority w:val="99"/>
    <w:semiHidden/>
    <w:rsid w:val="002A5D96"/>
  </w:style>
  <w:style w:type="numbering" w:customStyle="1" w:styleId="NoList1163">
    <w:name w:val="No List1163"/>
    <w:next w:val="NoList"/>
    <w:uiPriority w:val="99"/>
    <w:semiHidden/>
    <w:unhideWhenUsed/>
    <w:rsid w:val="002A5D96"/>
  </w:style>
  <w:style w:type="numbering" w:customStyle="1" w:styleId="1630">
    <w:name w:val="無清單163"/>
    <w:next w:val="NoList"/>
    <w:uiPriority w:val="99"/>
    <w:semiHidden/>
    <w:unhideWhenUsed/>
    <w:rsid w:val="002A5D96"/>
  </w:style>
  <w:style w:type="numbering" w:customStyle="1" w:styleId="11530">
    <w:name w:val="無清單1153"/>
    <w:next w:val="NoList"/>
    <w:uiPriority w:val="99"/>
    <w:semiHidden/>
    <w:unhideWhenUsed/>
    <w:rsid w:val="002A5D96"/>
  </w:style>
  <w:style w:type="numbering" w:customStyle="1" w:styleId="NoList11153">
    <w:name w:val="No List11153"/>
    <w:next w:val="NoList"/>
    <w:uiPriority w:val="99"/>
    <w:semiHidden/>
    <w:unhideWhenUsed/>
    <w:rsid w:val="002A5D96"/>
  </w:style>
  <w:style w:type="numbering" w:customStyle="1" w:styleId="243">
    <w:name w:val="无列表243"/>
    <w:next w:val="NoList"/>
    <w:uiPriority w:val="99"/>
    <w:semiHidden/>
    <w:unhideWhenUsed/>
    <w:rsid w:val="002A5D96"/>
  </w:style>
  <w:style w:type="numbering" w:customStyle="1" w:styleId="NoList1253">
    <w:name w:val="No List1253"/>
    <w:next w:val="NoList"/>
    <w:uiPriority w:val="99"/>
    <w:semiHidden/>
    <w:unhideWhenUsed/>
    <w:rsid w:val="002A5D96"/>
  </w:style>
  <w:style w:type="numbering" w:customStyle="1" w:styleId="11531">
    <w:name w:val="リストなし1153"/>
    <w:next w:val="NoList"/>
    <w:uiPriority w:val="99"/>
    <w:semiHidden/>
    <w:unhideWhenUsed/>
    <w:rsid w:val="002A5D96"/>
  </w:style>
  <w:style w:type="numbering" w:customStyle="1" w:styleId="11532">
    <w:name w:val="无列表1153"/>
    <w:next w:val="NoList"/>
    <w:semiHidden/>
    <w:rsid w:val="002A5D96"/>
  </w:style>
  <w:style w:type="numbering" w:customStyle="1" w:styleId="NoList2153">
    <w:name w:val="No List2153"/>
    <w:next w:val="NoList"/>
    <w:semiHidden/>
    <w:rsid w:val="002A5D96"/>
  </w:style>
  <w:style w:type="numbering" w:customStyle="1" w:styleId="NoList3153">
    <w:name w:val="No List3153"/>
    <w:next w:val="NoList"/>
    <w:uiPriority w:val="99"/>
    <w:semiHidden/>
    <w:rsid w:val="002A5D96"/>
  </w:style>
  <w:style w:type="numbering" w:customStyle="1" w:styleId="1253">
    <w:name w:val="無清單1253"/>
    <w:next w:val="NoList"/>
    <w:uiPriority w:val="99"/>
    <w:semiHidden/>
    <w:unhideWhenUsed/>
    <w:rsid w:val="002A5D96"/>
  </w:style>
  <w:style w:type="numbering" w:customStyle="1" w:styleId="11153">
    <w:name w:val="無清單11153"/>
    <w:next w:val="NoList"/>
    <w:uiPriority w:val="99"/>
    <w:semiHidden/>
    <w:unhideWhenUsed/>
    <w:rsid w:val="002A5D96"/>
  </w:style>
  <w:style w:type="numbering" w:customStyle="1" w:styleId="NoList443">
    <w:name w:val="No List443"/>
    <w:next w:val="NoList"/>
    <w:uiPriority w:val="99"/>
    <w:semiHidden/>
    <w:unhideWhenUsed/>
    <w:rsid w:val="002A5D96"/>
  </w:style>
  <w:style w:type="numbering" w:customStyle="1" w:styleId="NoList11243">
    <w:name w:val="No List11243"/>
    <w:next w:val="NoList"/>
    <w:uiPriority w:val="99"/>
    <w:semiHidden/>
    <w:unhideWhenUsed/>
    <w:rsid w:val="002A5D96"/>
  </w:style>
  <w:style w:type="numbering" w:customStyle="1" w:styleId="NoList12143">
    <w:name w:val="No List12143"/>
    <w:next w:val="NoList"/>
    <w:uiPriority w:val="99"/>
    <w:semiHidden/>
    <w:unhideWhenUsed/>
    <w:rsid w:val="002A5D96"/>
  </w:style>
  <w:style w:type="numbering" w:customStyle="1" w:styleId="111431">
    <w:name w:val="リストなし11143"/>
    <w:next w:val="NoList"/>
    <w:uiPriority w:val="99"/>
    <w:semiHidden/>
    <w:unhideWhenUsed/>
    <w:rsid w:val="002A5D96"/>
  </w:style>
  <w:style w:type="numbering" w:customStyle="1" w:styleId="111432">
    <w:name w:val="无列表11143"/>
    <w:next w:val="NoList"/>
    <w:semiHidden/>
    <w:rsid w:val="002A5D96"/>
  </w:style>
  <w:style w:type="numbering" w:customStyle="1" w:styleId="NoList21143">
    <w:name w:val="No List21143"/>
    <w:next w:val="NoList"/>
    <w:semiHidden/>
    <w:rsid w:val="002A5D96"/>
  </w:style>
  <w:style w:type="numbering" w:customStyle="1" w:styleId="NoList31143">
    <w:name w:val="No List31143"/>
    <w:next w:val="NoList"/>
    <w:uiPriority w:val="99"/>
    <w:semiHidden/>
    <w:rsid w:val="002A5D96"/>
  </w:style>
  <w:style w:type="numbering" w:customStyle="1" w:styleId="NoList111143">
    <w:name w:val="No List111143"/>
    <w:next w:val="NoList"/>
    <w:uiPriority w:val="99"/>
    <w:semiHidden/>
    <w:unhideWhenUsed/>
    <w:rsid w:val="002A5D96"/>
  </w:style>
  <w:style w:type="numbering" w:customStyle="1" w:styleId="12143">
    <w:name w:val="無清單12143"/>
    <w:next w:val="NoList"/>
    <w:uiPriority w:val="99"/>
    <w:semiHidden/>
    <w:unhideWhenUsed/>
    <w:rsid w:val="002A5D96"/>
  </w:style>
  <w:style w:type="numbering" w:customStyle="1" w:styleId="111143">
    <w:name w:val="無清單111143"/>
    <w:next w:val="NoList"/>
    <w:uiPriority w:val="99"/>
    <w:semiHidden/>
    <w:unhideWhenUsed/>
    <w:rsid w:val="002A5D96"/>
  </w:style>
  <w:style w:type="numbering" w:customStyle="1" w:styleId="NoList543">
    <w:name w:val="No List543"/>
    <w:next w:val="NoList"/>
    <w:uiPriority w:val="99"/>
    <w:semiHidden/>
    <w:unhideWhenUsed/>
    <w:rsid w:val="002A5D96"/>
  </w:style>
  <w:style w:type="numbering" w:customStyle="1" w:styleId="NoList1343">
    <w:name w:val="No List1343"/>
    <w:next w:val="NoList"/>
    <w:uiPriority w:val="99"/>
    <w:semiHidden/>
    <w:unhideWhenUsed/>
    <w:rsid w:val="002A5D96"/>
  </w:style>
  <w:style w:type="numbering" w:customStyle="1" w:styleId="12431">
    <w:name w:val="リストなし1243"/>
    <w:next w:val="NoList"/>
    <w:uiPriority w:val="99"/>
    <w:semiHidden/>
    <w:unhideWhenUsed/>
    <w:rsid w:val="002A5D96"/>
  </w:style>
  <w:style w:type="numbering" w:customStyle="1" w:styleId="12432">
    <w:name w:val="无列表1243"/>
    <w:next w:val="NoList"/>
    <w:semiHidden/>
    <w:rsid w:val="002A5D96"/>
  </w:style>
  <w:style w:type="numbering" w:customStyle="1" w:styleId="NoList2243">
    <w:name w:val="No List2243"/>
    <w:next w:val="NoList"/>
    <w:semiHidden/>
    <w:rsid w:val="002A5D96"/>
  </w:style>
  <w:style w:type="numbering" w:customStyle="1" w:styleId="NoList3243">
    <w:name w:val="No List3243"/>
    <w:next w:val="NoList"/>
    <w:uiPriority w:val="99"/>
    <w:semiHidden/>
    <w:rsid w:val="002A5D96"/>
  </w:style>
  <w:style w:type="numbering" w:customStyle="1" w:styleId="1343">
    <w:name w:val="無清單1343"/>
    <w:next w:val="NoList"/>
    <w:uiPriority w:val="99"/>
    <w:semiHidden/>
    <w:unhideWhenUsed/>
    <w:rsid w:val="002A5D96"/>
  </w:style>
  <w:style w:type="numbering" w:customStyle="1" w:styleId="11243">
    <w:name w:val="無清單11243"/>
    <w:next w:val="NoList"/>
    <w:uiPriority w:val="99"/>
    <w:semiHidden/>
    <w:unhideWhenUsed/>
    <w:rsid w:val="002A5D96"/>
  </w:style>
  <w:style w:type="numbering" w:customStyle="1" w:styleId="2143">
    <w:name w:val="无列表2143"/>
    <w:next w:val="NoList"/>
    <w:uiPriority w:val="99"/>
    <w:semiHidden/>
    <w:unhideWhenUsed/>
    <w:rsid w:val="002A5D96"/>
  </w:style>
  <w:style w:type="numbering" w:customStyle="1" w:styleId="NoList12233">
    <w:name w:val="No List12233"/>
    <w:next w:val="NoList"/>
    <w:uiPriority w:val="99"/>
    <w:semiHidden/>
    <w:unhideWhenUsed/>
    <w:rsid w:val="002A5D96"/>
  </w:style>
  <w:style w:type="numbering" w:customStyle="1" w:styleId="112331">
    <w:name w:val="リストなし11233"/>
    <w:next w:val="NoList"/>
    <w:uiPriority w:val="99"/>
    <w:semiHidden/>
    <w:unhideWhenUsed/>
    <w:rsid w:val="002A5D96"/>
  </w:style>
  <w:style w:type="numbering" w:customStyle="1" w:styleId="112332">
    <w:name w:val="无列表11233"/>
    <w:next w:val="NoList"/>
    <w:semiHidden/>
    <w:rsid w:val="002A5D96"/>
  </w:style>
  <w:style w:type="numbering" w:customStyle="1" w:styleId="NoList21233">
    <w:name w:val="No List21233"/>
    <w:next w:val="NoList"/>
    <w:semiHidden/>
    <w:rsid w:val="002A5D96"/>
  </w:style>
  <w:style w:type="numbering" w:customStyle="1" w:styleId="NoList31233">
    <w:name w:val="No List31233"/>
    <w:next w:val="NoList"/>
    <w:uiPriority w:val="99"/>
    <w:semiHidden/>
    <w:rsid w:val="002A5D96"/>
  </w:style>
  <w:style w:type="numbering" w:customStyle="1" w:styleId="NoList111243">
    <w:name w:val="No List111243"/>
    <w:next w:val="NoList"/>
    <w:uiPriority w:val="99"/>
    <w:semiHidden/>
    <w:unhideWhenUsed/>
    <w:rsid w:val="002A5D96"/>
  </w:style>
  <w:style w:type="numbering" w:customStyle="1" w:styleId="12233">
    <w:name w:val="無清單12233"/>
    <w:next w:val="NoList"/>
    <w:uiPriority w:val="99"/>
    <w:semiHidden/>
    <w:unhideWhenUsed/>
    <w:rsid w:val="002A5D96"/>
  </w:style>
  <w:style w:type="numbering" w:customStyle="1" w:styleId="111233">
    <w:name w:val="無清單111233"/>
    <w:next w:val="NoList"/>
    <w:uiPriority w:val="99"/>
    <w:semiHidden/>
    <w:unhideWhenUsed/>
    <w:rsid w:val="002A5D96"/>
  </w:style>
  <w:style w:type="numbering" w:customStyle="1" w:styleId="3130">
    <w:name w:val="无列表313"/>
    <w:next w:val="NoList"/>
    <w:uiPriority w:val="99"/>
    <w:semiHidden/>
    <w:unhideWhenUsed/>
    <w:rsid w:val="002A5D96"/>
  </w:style>
  <w:style w:type="numbering" w:customStyle="1" w:styleId="13231">
    <w:name w:val="无列表1323"/>
    <w:next w:val="NoList"/>
    <w:semiHidden/>
    <w:rsid w:val="002A5D96"/>
  </w:style>
  <w:style w:type="numbering" w:customStyle="1" w:styleId="NoList11323">
    <w:name w:val="No List11323"/>
    <w:next w:val="NoList"/>
    <w:uiPriority w:val="99"/>
    <w:semiHidden/>
    <w:unhideWhenUsed/>
    <w:rsid w:val="002A5D96"/>
  </w:style>
  <w:style w:type="numbering" w:customStyle="1" w:styleId="NoList4123">
    <w:name w:val="No List4123"/>
    <w:next w:val="NoList"/>
    <w:uiPriority w:val="99"/>
    <w:semiHidden/>
    <w:unhideWhenUsed/>
    <w:rsid w:val="002A5D96"/>
  </w:style>
  <w:style w:type="numbering" w:customStyle="1" w:styleId="2223">
    <w:name w:val="无列表2223"/>
    <w:next w:val="NoList"/>
    <w:uiPriority w:val="99"/>
    <w:semiHidden/>
    <w:unhideWhenUsed/>
    <w:rsid w:val="002A5D96"/>
  </w:style>
  <w:style w:type="numbering" w:customStyle="1" w:styleId="NoList121123">
    <w:name w:val="No List121123"/>
    <w:next w:val="NoList"/>
    <w:uiPriority w:val="99"/>
    <w:semiHidden/>
    <w:unhideWhenUsed/>
    <w:rsid w:val="002A5D96"/>
  </w:style>
  <w:style w:type="numbering" w:customStyle="1" w:styleId="1111231">
    <w:name w:val="リストなし111123"/>
    <w:next w:val="NoList"/>
    <w:uiPriority w:val="99"/>
    <w:semiHidden/>
    <w:unhideWhenUsed/>
    <w:rsid w:val="002A5D96"/>
  </w:style>
  <w:style w:type="numbering" w:customStyle="1" w:styleId="1111232">
    <w:name w:val="无列表111123"/>
    <w:next w:val="NoList"/>
    <w:semiHidden/>
    <w:rsid w:val="002A5D96"/>
  </w:style>
  <w:style w:type="numbering" w:customStyle="1" w:styleId="NoList211123">
    <w:name w:val="No List211123"/>
    <w:next w:val="NoList"/>
    <w:semiHidden/>
    <w:rsid w:val="002A5D96"/>
  </w:style>
  <w:style w:type="numbering" w:customStyle="1" w:styleId="NoList311123">
    <w:name w:val="No List311123"/>
    <w:next w:val="NoList"/>
    <w:uiPriority w:val="99"/>
    <w:semiHidden/>
    <w:rsid w:val="002A5D96"/>
  </w:style>
  <w:style w:type="numbering" w:customStyle="1" w:styleId="NoList1111123">
    <w:name w:val="No List1111123"/>
    <w:next w:val="NoList"/>
    <w:uiPriority w:val="99"/>
    <w:semiHidden/>
    <w:unhideWhenUsed/>
    <w:rsid w:val="002A5D96"/>
  </w:style>
  <w:style w:type="numbering" w:customStyle="1" w:styleId="121123">
    <w:name w:val="無清單121123"/>
    <w:next w:val="NoList"/>
    <w:uiPriority w:val="99"/>
    <w:semiHidden/>
    <w:unhideWhenUsed/>
    <w:rsid w:val="002A5D96"/>
  </w:style>
  <w:style w:type="numbering" w:customStyle="1" w:styleId="1111123">
    <w:name w:val="無清單1111123"/>
    <w:next w:val="NoList"/>
    <w:uiPriority w:val="99"/>
    <w:semiHidden/>
    <w:unhideWhenUsed/>
    <w:rsid w:val="002A5D96"/>
  </w:style>
  <w:style w:type="numbering" w:customStyle="1" w:styleId="NoList13123">
    <w:name w:val="No List13123"/>
    <w:next w:val="NoList"/>
    <w:uiPriority w:val="99"/>
    <w:semiHidden/>
    <w:unhideWhenUsed/>
    <w:rsid w:val="002A5D96"/>
  </w:style>
  <w:style w:type="numbering" w:customStyle="1" w:styleId="121231">
    <w:name w:val="リストなし12123"/>
    <w:next w:val="NoList"/>
    <w:uiPriority w:val="99"/>
    <w:semiHidden/>
    <w:unhideWhenUsed/>
    <w:rsid w:val="002A5D96"/>
  </w:style>
  <w:style w:type="numbering" w:customStyle="1" w:styleId="121232">
    <w:name w:val="无列表12123"/>
    <w:next w:val="NoList"/>
    <w:semiHidden/>
    <w:rsid w:val="002A5D96"/>
  </w:style>
  <w:style w:type="numbering" w:customStyle="1" w:styleId="NoList22123">
    <w:name w:val="No List22123"/>
    <w:next w:val="NoList"/>
    <w:semiHidden/>
    <w:rsid w:val="002A5D96"/>
  </w:style>
  <w:style w:type="numbering" w:customStyle="1" w:styleId="NoList32123">
    <w:name w:val="No List32123"/>
    <w:next w:val="NoList"/>
    <w:uiPriority w:val="99"/>
    <w:semiHidden/>
    <w:rsid w:val="002A5D96"/>
  </w:style>
  <w:style w:type="numbering" w:customStyle="1" w:styleId="NoList112123">
    <w:name w:val="No List112123"/>
    <w:next w:val="NoList"/>
    <w:uiPriority w:val="99"/>
    <w:semiHidden/>
    <w:unhideWhenUsed/>
    <w:rsid w:val="002A5D96"/>
  </w:style>
  <w:style w:type="numbering" w:customStyle="1" w:styleId="13123">
    <w:name w:val="無清單13123"/>
    <w:next w:val="NoList"/>
    <w:uiPriority w:val="99"/>
    <w:semiHidden/>
    <w:unhideWhenUsed/>
    <w:rsid w:val="002A5D96"/>
  </w:style>
  <w:style w:type="numbering" w:customStyle="1" w:styleId="1121230">
    <w:name w:val="無清單112123"/>
    <w:next w:val="NoList"/>
    <w:uiPriority w:val="99"/>
    <w:semiHidden/>
    <w:unhideWhenUsed/>
    <w:rsid w:val="002A5D96"/>
  </w:style>
  <w:style w:type="numbering" w:customStyle="1" w:styleId="21123">
    <w:name w:val="无列表21123"/>
    <w:next w:val="NoList"/>
    <w:uiPriority w:val="99"/>
    <w:semiHidden/>
    <w:unhideWhenUsed/>
    <w:rsid w:val="002A5D96"/>
  </w:style>
  <w:style w:type="numbering" w:customStyle="1" w:styleId="NoList122123">
    <w:name w:val="No List122123"/>
    <w:next w:val="NoList"/>
    <w:uiPriority w:val="99"/>
    <w:semiHidden/>
    <w:unhideWhenUsed/>
    <w:rsid w:val="002A5D96"/>
  </w:style>
  <w:style w:type="numbering" w:customStyle="1" w:styleId="1121231">
    <w:name w:val="リストなし112123"/>
    <w:next w:val="NoList"/>
    <w:uiPriority w:val="99"/>
    <w:semiHidden/>
    <w:unhideWhenUsed/>
    <w:rsid w:val="002A5D96"/>
  </w:style>
  <w:style w:type="numbering" w:customStyle="1" w:styleId="1121232">
    <w:name w:val="无列表112123"/>
    <w:next w:val="NoList"/>
    <w:semiHidden/>
    <w:rsid w:val="002A5D96"/>
  </w:style>
  <w:style w:type="numbering" w:customStyle="1" w:styleId="NoList212123">
    <w:name w:val="No List212123"/>
    <w:next w:val="NoList"/>
    <w:semiHidden/>
    <w:rsid w:val="002A5D96"/>
  </w:style>
  <w:style w:type="numbering" w:customStyle="1" w:styleId="NoList312123">
    <w:name w:val="No List312123"/>
    <w:next w:val="NoList"/>
    <w:uiPriority w:val="99"/>
    <w:semiHidden/>
    <w:rsid w:val="002A5D96"/>
  </w:style>
  <w:style w:type="numbering" w:customStyle="1" w:styleId="NoList1112123">
    <w:name w:val="No List1112123"/>
    <w:next w:val="NoList"/>
    <w:uiPriority w:val="99"/>
    <w:semiHidden/>
    <w:unhideWhenUsed/>
    <w:rsid w:val="002A5D96"/>
  </w:style>
  <w:style w:type="numbering" w:customStyle="1" w:styleId="122123">
    <w:name w:val="無清單122123"/>
    <w:next w:val="NoList"/>
    <w:uiPriority w:val="99"/>
    <w:semiHidden/>
    <w:unhideWhenUsed/>
    <w:rsid w:val="002A5D96"/>
  </w:style>
  <w:style w:type="numbering" w:customStyle="1" w:styleId="1112123">
    <w:name w:val="無清單1112123"/>
    <w:next w:val="NoList"/>
    <w:uiPriority w:val="99"/>
    <w:semiHidden/>
    <w:unhideWhenUsed/>
    <w:rsid w:val="002A5D96"/>
  </w:style>
  <w:style w:type="numbering" w:customStyle="1" w:styleId="131131">
    <w:name w:val="无列表13113"/>
    <w:next w:val="NoList"/>
    <w:semiHidden/>
    <w:rsid w:val="002A5D96"/>
  </w:style>
  <w:style w:type="numbering" w:customStyle="1" w:styleId="NoList41113">
    <w:name w:val="No List41113"/>
    <w:next w:val="NoList"/>
    <w:uiPriority w:val="99"/>
    <w:semiHidden/>
    <w:unhideWhenUsed/>
    <w:rsid w:val="002A5D96"/>
  </w:style>
  <w:style w:type="numbering" w:customStyle="1" w:styleId="22113">
    <w:name w:val="无列表22113"/>
    <w:next w:val="NoList"/>
    <w:uiPriority w:val="99"/>
    <w:semiHidden/>
    <w:unhideWhenUsed/>
    <w:rsid w:val="002A5D96"/>
  </w:style>
  <w:style w:type="numbering" w:customStyle="1" w:styleId="NoList1211114">
    <w:name w:val="No List1211114"/>
    <w:next w:val="NoList"/>
    <w:uiPriority w:val="99"/>
    <w:semiHidden/>
    <w:unhideWhenUsed/>
    <w:rsid w:val="002A5D96"/>
  </w:style>
  <w:style w:type="numbering" w:customStyle="1" w:styleId="11111140">
    <w:name w:val="リストなし1111114"/>
    <w:next w:val="NoList"/>
    <w:uiPriority w:val="99"/>
    <w:semiHidden/>
    <w:unhideWhenUsed/>
    <w:rsid w:val="002A5D96"/>
  </w:style>
  <w:style w:type="numbering" w:customStyle="1" w:styleId="11111141">
    <w:name w:val="无列表1111114"/>
    <w:next w:val="NoList"/>
    <w:semiHidden/>
    <w:rsid w:val="002A5D96"/>
  </w:style>
  <w:style w:type="numbering" w:customStyle="1" w:styleId="NoList2111114">
    <w:name w:val="No List2111114"/>
    <w:next w:val="NoList"/>
    <w:semiHidden/>
    <w:rsid w:val="002A5D96"/>
  </w:style>
  <w:style w:type="numbering" w:customStyle="1" w:styleId="NoList3111114">
    <w:name w:val="No List3111114"/>
    <w:next w:val="NoList"/>
    <w:uiPriority w:val="99"/>
    <w:semiHidden/>
    <w:rsid w:val="002A5D96"/>
  </w:style>
  <w:style w:type="numbering" w:customStyle="1" w:styleId="NoList11111114">
    <w:name w:val="No List11111114"/>
    <w:next w:val="NoList"/>
    <w:uiPriority w:val="99"/>
    <w:semiHidden/>
    <w:unhideWhenUsed/>
    <w:rsid w:val="002A5D96"/>
  </w:style>
  <w:style w:type="numbering" w:customStyle="1" w:styleId="1211114">
    <w:name w:val="無清單1211114"/>
    <w:next w:val="NoList"/>
    <w:uiPriority w:val="99"/>
    <w:semiHidden/>
    <w:unhideWhenUsed/>
    <w:rsid w:val="002A5D96"/>
  </w:style>
  <w:style w:type="numbering" w:customStyle="1" w:styleId="11111114">
    <w:name w:val="無清單11111114"/>
    <w:next w:val="NoList"/>
    <w:uiPriority w:val="99"/>
    <w:semiHidden/>
    <w:unhideWhenUsed/>
    <w:rsid w:val="002A5D96"/>
  </w:style>
  <w:style w:type="numbering" w:customStyle="1" w:styleId="NoList131113">
    <w:name w:val="No List131113"/>
    <w:next w:val="NoList"/>
    <w:uiPriority w:val="99"/>
    <w:semiHidden/>
    <w:unhideWhenUsed/>
    <w:rsid w:val="002A5D96"/>
  </w:style>
  <w:style w:type="numbering" w:customStyle="1" w:styleId="1211132">
    <w:name w:val="リストなし121113"/>
    <w:next w:val="NoList"/>
    <w:uiPriority w:val="99"/>
    <w:semiHidden/>
    <w:unhideWhenUsed/>
    <w:rsid w:val="002A5D96"/>
  </w:style>
  <w:style w:type="numbering" w:customStyle="1" w:styleId="1211140">
    <w:name w:val="无列表121114"/>
    <w:next w:val="NoList"/>
    <w:semiHidden/>
    <w:rsid w:val="002A5D96"/>
  </w:style>
  <w:style w:type="numbering" w:customStyle="1" w:styleId="NoList221113">
    <w:name w:val="No List221113"/>
    <w:next w:val="NoList"/>
    <w:semiHidden/>
    <w:rsid w:val="002A5D96"/>
  </w:style>
  <w:style w:type="numbering" w:customStyle="1" w:styleId="NoList321113">
    <w:name w:val="No List321113"/>
    <w:next w:val="NoList"/>
    <w:uiPriority w:val="99"/>
    <w:semiHidden/>
    <w:rsid w:val="002A5D96"/>
  </w:style>
  <w:style w:type="numbering" w:customStyle="1" w:styleId="NoList1121113">
    <w:name w:val="No List1121113"/>
    <w:next w:val="NoList"/>
    <w:uiPriority w:val="99"/>
    <w:semiHidden/>
    <w:unhideWhenUsed/>
    <w:rsid w:val="002A5D96"/>
  </w:style>
  <w:style w:type="numbering" w:customStyle="1" w:styleId="131113">
    <w:name w:val="無清單131113"/>
    <w:next w:val="NoList"/>
    <w:uiPriority w:val="99"/>
    <w:semiHidden/>
    <w:unhideWhenUsed/>
    <w:rsid w:val="002A5D96"/>
  </w:style>
  <w:style w:type="numbering" w:customStyle="1" w:styleId="11211130">
    <w:name w:val="無清單1121113"/>
    <w:next w:val="NoList"/>
    <w:uiPriority w:val="99"/>
    <w:semiHidden/>
    <w:unhideWhenUsed/>
    <w:rsid w:val="002A5D96"/>
  </w:style>
  <w:style w:type="numbering" w:customStyle="1" w:styleId="211114">
    <w:name w:val="无列表211114"/>
    <w:next w:val="NoList"/>
    <w:uiPriority w:val="99"/>
    <w:semiHidden/>
    <w:unhideWhenUsed/>
    <w:rsid w:val="002A5D96"/>
  </w:style>
  <w:style w:type="numbering" w:customStyle="1" w:styleId="NoList1221113">
    <w:name w:val="No List1221113"/>
    <w:next w:val="NoList"/>
    <w:uiPriority w:val="99"/>
    <w:semiHidden/>
    <w:unhideWhenUsed/>
    <w:rsid w:val="002A5D96"/>
  </w:style>
  <w:style w:type="numbering" w:customStyle="1" w:styleId="11211131">
    <w:name w:val="リストなし1121113"/>
    <w:next w:val="NoList"/>
    <w:uiPriority w:val="99"/>
    <w:semiHidden/>
    <w:unhideWhenUsed/>
    <w:rsid w:val="002A5D96"/>
  </w:style>
  <w:style w:type="numbering" w:customStyle="1" w:styleId="11211132">
    <w:name w:val="无列表1121113"/>
    <w:next w:val="NoList"/>
    <w:semiHidden/>
    <w:rsid w:val="002A5D96"/>
  </w:style>
  <w:style w:type="numbering" w:customStyle="1" w:styleId="NoList2121113">
    <w:name w:val="No List2121113"/>
    <w:next w:val="NoList"/>
    <w:semiHidden/>
    <w:rsid w:val="002A5D96"/>
  </w:style>
  <w:style w:type="numbering" w:customStyle="1" w:styleId="NoList3121113">
    <w:name w:val="No List3121113"/>
    <w:next w:val="NoList"/>
    <w:uiPriority w:val="99"/>
    <w:semiHidden/>
    <w:rsid w:val="002A5D96"/>
  </w:style>
  <w:style w:type="numbering" w:customStyle="1" w:styleId="NoList11121113">
    <w:name w:val="No List11121113"/>
    <w:next w:val="NoList"/>
    <w:uiPriority w:val="99"/>
    <w:semiHidden/>
    <w:unhideWhenUsed/>
    <w:rsid w:val="002A5D96"/>
  </w:style>
  <w:style w:type="numbering" w:customStyle="1" w:styleId="12211130">
    <w:name w:val="無清單1221113"/>
    <w:next w:val="NoList"/>
    <w:uiPriority w:val="99"/>
    <w:semiHidden/>
    <w:unhideWhenUsed/>
    <w:rsid w:val="002A5D96"/>
  </w:style>
  <w:style w:type="numbering" w:customStyle="1" w:styleId="111211130">
    <w:name w:val="無清單11121113"/>
    <w:next w:val="NoList"/>
    <w:uiPriority w:val="99"/>
    <w:semiHidden/>
    <w:unhideWhenUsed/>
    <w:rsid w:val="002A5D96"/>
  </w:style>
  <w:style w:type="numbering" w:customStyle="1" w:styleId="122131">
    <w:name w:val="无列表12213"/>
    <w:next w:val="NoList"/>
    <w:semiHidden/>
    <w:rsid w:val="002A5D96"/>
  </w:style>
  <w:style w:type="numbering" w:customStyle="1" w:styleId="NoList20">
    <w:name w:val="No List20"/>
    <w:next w:val="NoList"/>
    <w:uiPriority w:val="99"/>
    <w:semiHidden/>
    <w:unhideWhenUsed/>
    <w:rsid w:val="002A5D96"/>
  </w:style>
  <w:style w:type="numbering" w:customStyle="1" w:styleId="NoList120">
    <w:name w:val="No List120"/>
    <w:next w:val="NoList"/>
    <w:uiPriority w:val="99"/>
    <w:semiHidden/>
    <w:unhideWhenUsed/>
    <w:rsid w:val="002A5D96"/>
  </w:style>
  <w:style w:type="numbering" w:customStyle="1" w:styleId="191">
    <w:name w:val="リストなし19"/>
    <w:next w:val="NoList"/>
    <w:uiPriority w:val="99"/>
    <w:semiHidden/>
    <w:unhideWhenUsed/>
    <w:rsid w:val="002A5D96"/>
  </w:style>
  <w:style w:type="numbering" w:customStyle="1" w:styleId="192">
    <w:name w:val="无列表19"/>
    <w:next w:val="NoList"/>
    <w:semiHidden/>
    <w:rsid w:val="002A5D96"/>
  </w:style>
  <w:style w:type="numbering" w:customStyle="1" w:styleId="NoList29">
    <w:name w:val="No List29"/>
    <w:next w:val="NoList"/>
    <w:semiHidden/>
    <w:rsid w:val="002A5D96"/>
  </w:style>
  <w:style w:type="numbering" w:customStyle="1" w:styleId="NoList39">
    <w:name w:val="No List39"/>
    <w:next w:val="NoList"/>
    <w:uiPriority w:val="99"/>
    <w:semiHidden/>
    <w:rsid w:val="002A5D96"/>
  </w:style>
  <w:style w:type="numbering" w:customStyle="1" w:styleId="NoList1110">
    <w:name w:val="No List1110"/>
    <w:next w:val="NoList"/>
    <w:uiPriority w:val="99"/>
    <w:semiHidden/>
    <w:unhideWhenUsed/>
    <w:rsid w:val="002A5D96"/>
  </w:style>
  <w:style w:type="numbering" w:customStyle="1" w:styleId="1101">
    <w:name w:val="無清單110"/>
    <w:next w:val="NoList"/>
    <w:uiPriority w:val="99"/>
    <w:semiHidden/>
    <w:unhideWhenUsed/>
    <w:rsid w:val="002A5D96"/>
  </w:style>
  <w:style w:type="numbering" w:customStyle="1" w:styleId="1190">
    <w:name w:val="無清單119"/>
    <w:next w:val="NoList"/>
    <w:uiPriority w:val="99"/>
    <w:semiHidden/>
    <w:unhideWhenUsed/>
    <w:rsid w:val="002A5D96"/>
  </w:style>
  <w:style w:type="numbering" w:customStyle="1" w:styleId="NoList1119">
    <w:name w:val="No List1119"/>
    <w:next w:val="NoList"/>
    <w:uiPriority w:val="99"/>
    <w:semiHidden/>
    <w:unhideWhenUsed/>
    <w:rsid w:val="002A5D96"/>
  </w:style>
  <w:style w:type="numbering" w:customStyle="1" w:styleId="280">
    <w:name w:val="无列表28"/>
    <w:next w:val="NoList"/>
    <w:uiPriority w:val="99"/>
    <w:semiHidden/>
    <w:unhideWhenUsed/>
    <w:rsid w:val="002A5D96"/>
  </w:style>
  <w:style w:type="numbering" w:customStyle="1" w:styleId="NoList129">
    <w:name w:val="No List129"/>
    <w:next w:val="NoList"/>
    <w:uiPriority w:val="99"/>
    <w:semiHidden/>
    <w:unhideWhenUsed/>
    <w:rsid w:val="002A5D96"/>
  </w:style>
  <w:style w:type="numbering" w:customStyle="1" w:styleId="1191">
    <w:name w:val="リストなし119"/>
    <w:next w:val="NoList"/>
    <w:uiPriority w:val="99"/>
    <w:semiHidden/>
    <w:unhideWhenUsed/>
    <w:rsid w:val="002A5D96"/>
  </w:style>
  <w:style w:type="numbering" w:customStyle="1" w:styleId="1192">
    <w:name w:val="无列表119"/>
    <w:next w:val="NoList"/>
    <w:semiHidden/>
    <w:rsid w:val="002A5D96"/>
  </w:style>
  <w:style w:type="numbering" w:customStyle="1" w:styleId="NoList219">
    <w:name w:val="No List219"/>
    <w:next w:val="NoList"/>
    <w:semiHidden/>
    <w:rsid w:val="002A5D96"/>
  </w:style>
  <w:style w:type="numbering" w:customStyle="1" w:styleId="NoList319">
    <w:name w:val="No List319"/>
    <w:next w:val="NoList"/>
    <w:uiPriority w:val="99"/>
    <w:semiHidden/>
    <w:rsid w:val="002A5D96"/>
  </w:style>
  <w:style w:type="numbering" w:customStyle="1" w:styleId="1290">
    <w:name w:val="無清單129"/>
    <w:next w:val="NoList"/>
    <w:uiPriority w:val="99"/>
    <w:semiHidden/>
    <w:unhideWhenUsed/>
    <w:rsid w:val="002A5D96"/>
  </w:style>
  <w:style w:type="numbering" w:customStyle="1" w:styleId="11190">
    <w:name w:val="無清單1119"/>
    <w:next w:val="NoList"/>
    <w:uiPriority w:val="99"/>
    <w:semiHidden/>
    <w:unhideWhenUsed/>
    <w:rsid w:val="002A5D96"/>
  </w:style>
  <w:style w:type="numbering" w:customStyle="1" w:styleId="NoList48">
    <w:name w:val="No List48"/>
    <w:next w:val="NoList"/>
    <w:uiPriority w:val="99"/>
    <w:semiHidden/>
    <w:unhideWhenUsed/>
    <w:rsid w:val="002A5D96"/>
  </w:style>
  <w:style w:type="numbering" w:customStyle="1" w:styleId="NoList1128">
    <w:name w:val="No List1128"/>
    <w:next w:val="NoList"/>
    <w:uiPriority w:val="99"/>
    <w:semiHidden/>
    <w:unhideWhenUsed/>
    <w:rsid w:val="002A5D96"/>
  </w:style>
  <w:style w:type="numbering" w:customStyle="1" w:styleId="NoList1218">
    <w:name w:val="No List1218"/>
    <w:next w:val="NoList"/>
    <w:uiPriority w:val="99"/>
    <w:semiHidden/>
    <w:unhideWhenUsed/>
    <w:rsid w:val="002A5D96"/>
  </w:style>
  <w:style w:type="numbering" w:customStyle="1" w:styleId="11181">
    <w:name w:val="リストなし1118"/>
    <w:next w:val="NoList"/>
    <w:uiPriority w:val="99"/>
    <w:semiHidden/>
    <w:unhideWhenUsed/>
    <w:rsid w:val="002A5D96"/>
  </w:style>
  <w:style w:type="numbering" w:customStyle="1" w:styleId="11182">
    <w:name w:val="无列表1118"/>
    <w:next w:val="NoList"/>
    <w:semiHidden/>
    <w:rsid w:val="002A5D96"/>
  </w:style>
  <w:style w:type="numbering" w:customStyle="1" w:styleId="NoList2118">
    <w:name w:val="No List2118"/>
    <w:next w:val="NoList"/>
    <w:semiHidden/>
    <w:rsid w:val="002A5D96"/>
  </w:style>
  <w:style w:type="numbering" w:customStyle="1" w:styleId="NoList3118">
    <w:name w:val="No List3118"/>
    <w:next w:val="NoList"/>
    <w:uiPriority w:val="99"/>
    <w:semiHidden/>
    <w:rsid w:val="002A5D96"/>
  </w:style>
  <w:style w:type="numbering" w:customStyle="1" w:styleId="NoList11118">
    <w:name w:val="No List11118"/>
    <w:next w:val="NoList"/>
    <w:uiPriority w:val="99"/>
    <w:semiHidden/>
    <w:unhideWhenUsed/>
    <w:rsid w:val="002A5D96"/>
  </w:style>
  <w:style w:type="numbering" w:customStyle="1" w:styleId="12180">
    <w:name w:val="無清單1218"/>
    <w:next w:val="NoList"/>
    <w:uiPriority w:val="99"/>
    <w:semiHidden/>
    <w:unhideWhenUsed/>
    <w:rsid w:val="002A5D96"/>
  </w:style>
  <w:style w:type="numbering" w:customStyle="1" w:styleId="111180">
    <w:name w:val="無清單11118"/>
    <w:next w:val="NoList"/>
    <w:uiPriority w:val="99"/>
    <w:semiHidden/>
    <w:unhideWhenUsed/>
    <w:rsid w:val="002A5D96"/>
  </w:style>
  <w:style w:type="numbering" w:customStyle="1" w:styleId="NoList58">
    <w:name w:val="No List58"/>
    <w:next w:val="NoList"/>
    <w:uiPriority w:val="99"/>
    <w:semiHidden/>
    <w:unhideWhenUsed/>
    <w:rsid w:val="002A5D96"/>
  </w:style>
  <w:style w:type="numbering" w:customStyle="1" w:styleId="NoList138">
    <w:name w:val="No List138"/>
    <w:next w:val="NoList"/>
    <w:uiPriority w:val="99"/>
    <w:semiHidden/>
    <w:unhideWhenUsed/>
    <w:rsid w:val="002A5D96"/>
  </w:style>
  <w:style w:type="numbering" w:customStyle="1" w:styleId="1281">
    <w:name w:val="リストなし128"/>
    <w:next w:val="NoList"/>
    <w:uiPriority w:val="99"/>
    <w:semiHidden/>
    <w:unhideWhenUsed/>
    <w:rsid w:val="002A5D96"/>
  </w:style>
  <w:style w:type="numbering" w:customStyle="1" w:styleId="1282">
    <w:name w:val="无列表128"/>
    <w:next w:val="NoList"/>
    <w:semiHidden/>
    <w:rsid w:val="002A5D96"/>
  </w:style>
  <w:style w:type="numbering" w:customStyle="1" w:styleId="NoList228">
    <w:name w:val="No List228"/>
    <w:next w:val="NoList"/>
    <w:semiHidden/>
    <w:rsid w:val="002A5D96"/>
  </w:style>
  <w:style w:type="numbering" w:customStyle="1" w:styleId="NoList328">
    <w:name w:val="No List328"/>
    <w:next w:val="NoList"/>
    <w:uiPriority w:val="99"/>
    <w:semiHidden/>
    <w:rsid w:val="002A5D96"/>
  </w:style>
  <w:style w:type="numbering" w:customStyle="1" w:styleId="1380">
    <w:name w:val="無清單138"/>
    <w:next w:val="NoList"/>
    <w:uiPriority w:val="99"/>
    <w:semiHidden/>
    <w:unhideWhenUsed/>
    <w:rsid w:val="002A5D96"/>
  </w:style>
  <w:style w:type="numbering" w:customStyle="1" w:styleId="11280">
    <w:name w:val="無清單1128"/>
    <w:next w:val="NoList"/>
    <w:uiPriority w:val="99"/>
    <w:semiHidden/>
    <w:unhideWhenUsed/>
    <w:rsid w:val="002A5D96"/>
  </w:style>
  <w:style w:type="numbering" w:customStyle="1" w:styleId="218">
    <w:name w:val="无列表218"/>
    <w:next w:val="NoList"/>
    <w:uiPriority w:val="99"/>
    <w:semiHidden/>
    <w:unhideWhenUsed/>
    <w:rsid w:val="002A5D96"/>
  </w:style>
  <w:style w:type="numbering" w:customStyle="1" w:styleId="NoList1227">
    <w:name w:val="No List1227"/>
    <w:next w:val="NoList"/>
    <w:uiPriority w:val="99"/>
    <w:semiHidden/>
    <w:unhideWhenUsed/>
    <w:rsid w:val="002A5D96"/>
  </w:style>
  <w:style w:type="numbering" w:customStyle="1" w:styleId="11271">
    <w:name w:val="リストなし1127"/>
    <w:next w:val="NoList"/>
    <w:uiPriority w:val="99"/>
    <w:semiHidden/>
    <w:unhideWhenUsed/>
    <w:rsid w:val="002A5D96"/>
  </w:style>
  <w:style w:type="numbering" w:customStyle="1" w:styleId="11272">
    <w:name w:val="无列表1127"/>
    <w:next w:val="NoList"/>
    <w:semiHidden/>
    <w:rsid w:val="002A5D96"/>
  </w:style>
  <w:style w:type="numbering" w:customStyle="1" w:styleId="NoList2127">
    <w:name w:val="No List2127"/>
    <w:next w:val="NoList"/>
    <w:semiHidden/>
    <w:rsid w:val="002A5D96"/>
  </w:style>
  <w:style w:type="numbering" w:customStyle="1" w:styleId="NoList3127">
    <w:name w:val="No List3127"/>
    <w:next w:val="NoList"/>
    <w:uiPriority w:val="99"/>
    <w:semiHidden/>
    <w:rsid w:val="002A5D96"/>
  </w:style>
  <w:style w:type="numbering" w:customStyle="1" w:styleId="NoList11128">
    <w:name w:val="No List11128"/>
    <w:next w:val="NoList"/>
    <w:uiPriority w:val="99"/>
    <w:semiHidden/>
    <w:unhideWhenUsed/>
    <w:rsid w:val="002A5D96"/>
  </w:style>
  <w:style w:type="numbering" w:customStyle="1" w:styleId="12270">
    <w:name w:val="無清單1227"/>
    <w:next w:val="NoList"/>
    <w:uiPriority w:val="99"/>
    <w:semiHidden/>
    <w:unhideWhenUsed/>
    <w:rsid w:val="002A5D96"/>
  </w:style>
  <w:style w:type="numbering" w:customStyle="1" w:styleId="11127">
    <w:name w:val="無清單11127"/>
    <w:next w:val="NoList"/>
    <w:uiPriority w:val="99"/>
    <w:semiHidden/>
    <w:unhideWhenUsed/>
    <w:rsid w:val="002A5D96"/>
  </w:style>
  <w:style w:type="numbering" w:customStyle="1" w:styleId="361">
    <w:name w:val="无列表36"/>
    <w:next w:val="NoList"/>
    <w:uiPriority w:val="99"/>
    <w:semiHidden/>
    <w:unhideWhenUsed/>
    <w:rsid w:val="002A5D96"/>
  </w:style>
  <w:style w:type="numbering" w:customStyle="1" w:styleId="1361">
    <w:name w:val="无列表136"/>
    <w:next w:val="NoList"/>
    <w:semiHidden/>
    <w:rsid w:val="002A5D96"/>
  </w:style>
  <w:style w:type="numbering" w:customStyle="1" w:styleId="NoList1136">
    <w:name w:val="No List1136"/>
    <w:next w:val="NoList"/>
    <w:uiPriority w:val="99"/>
    <w:semiHidden/>
    <w:unhideWhenUsed/>
    <w:rsid w:val="002A5D96"/>
  </w:style>
  <w:style w:type="numbering" w:customStyle="1" w:styleId="NoList416">
    <w:name w:val="No List416"/>
    <w:next w:val="NoList"/>
    <w:uiPriority w:val="99"/>
    <w:semiHidden/>
    <w:unhideWhenUsed/>
    <w:rsid w:val="002A5D96"/>
  </w:style>
  <w:style w:type="numbering" w:customStyle="1" w:styleId="226">
    <w:name w:val="无列表226"/>
    <w:next w:val="NoList"/>
    <w:uiPriority w:val="99"/>
    <w:semiHidden/>
    <w:unhideWhenUsed/>
    <w:rsid w:val="002A5D96"/>
  </w:style>
  <w:style w:type="numbering" w:customStyle="1" w:styleId="NoList12116">
    <w:name w:val="No List12116"/>
    <w:next w:val="NoList"/>
    <w:uiPriority w:val="99"/>
    <w:semiHidden/>
    <w:unhideWhenUsed/>
    <w:rsid w:val="002A5D96"/>
  </w:style>
  <w:style w:type="numbering" w:customStyle="1" w:styleId="111161">
    <w:name w:val="リストなし11116"/>
    <w:next w:val="NoList"/>
    <w:uiPriority w:val="99"/>
    <w:semiHidden/>
    <w:unhideWhenUsed/>
    <w:rsid w:val="002A5D96"/>
  </w:style>
  <w:style w:type="numbering" w:customStyle="1" w:styleId="111162">
    <w:name w:val="无列表11116"/>
    <w:next w:val="NoList"/>
    <w:semiHidden/>
    <w:rsid w:val="002A5D96"/>
  </w:style>
  <w:style w:type="numbering" w:customStyle="1" w:styleId="NoList21116">
    <w:name w:val="No List21116"/>
    <w:next w:val="NoList"/>
    <w:semiHidden/>
    <w:rsid w:val="002A5D96"/>
  </w:style>
  <w:style w:type="numbering" w:customStyle="1" w:styleId="NoList31116">
    <w:name w:val="No List31116"/>
    <w:next w:val="NoList"/>
    <w:uiPriority w:val="99"/>
    <w:semiHidden/>
    <w:rsid w:val="002A5D96"/>
  </w:style>
  <w:style w:type="numbering" w:customStyle="1" w:styleId="NoList111116">
    <w:name w:val="No List111116"/>
    <w:next w:val="NoList"/>
    <w:uiPriority w:val="99"/>
    <w:semiHidden/>
    <w:unhideWhenUsed/>
    <w:rsid w:val="002A5D96"/>
  </w:style>
  <w:style w:type="numbering" w:customStyle="1" w:styleId="12116">
    <w:name w:val="無清單12116"/>
    <w:next w:val="NoList"/>
    <w:uiPriority w:val="99"/>
    <w:semiHidden/>
    <w:unhideWhenUsed/>
    <w:rsid w:val="002A5D96"/>
  </w:style>
  <w:style w:type="numbering" w:customStyle="1" w:styleId="111116">
    <w:name w:val="無清單111116"/>
    <w:next w:val="NoList"/>
    <w:uiPriority w:val="99"/>
    <w:semiHidden/>
    <w:unhideWhenUsed/>
    <w:rsid w:val="002A5D96"/>
  </w:style>
  <w:style w:type="numbering" w:customStyle="1" w:styleId="NoList1316">
    <w:name w:val="No List1316"/>
    <w:next w:val="NoList"/>
    <w:uiPriority w:val="99"/>
    <w:semiHidden/>
    <w:unhideWhenUsed/>
    <w:rsid w:val="002A5D96"/>
  </w:style>
  <w:style w:type="numbering" w:customStyle="1" w:styleId="12161">
    <w:name w:val="リストなし1216"/>
    <w:next w:val="NoList"/>
    <w:uiPriority w:val="99"/>
    <w:semiHidden/>
    <w:unhideWhenUsed/>
    <w:rsid w:val="002A5D96"/>
  </w:style>
  <w:style w:type="numbering" w:customStyle="1" w:styleId="12162">
    <w:name w:val="无列表1216"/>
    <w:next w:val="NoList"/>
    <w:semiHidden/>
    <w:rsid w:val="002A5D96"/>
  </w:style>
  <w:style w:type="numbering" w:customStyle="1" w:styleId="NoList2216">
    <w:name w:val="No List2216"/>
    <w:next w:val="NoList"/>
    <w:semiHidden/>
    <w:rsid w:val="002A5D96"/>
  </w:style>
  <w:style w:type="numbering" w:customStyle="1" w:styleId="NoList3216">
    <w:name w:val="No List3216"/>
    <w:next w:val="NoList"/>
    <w:uiPriority w:val="99"/>
    <w:semiHidden/>
    <w:rsid w:val="002A5D96"/>
  </w:style>
  <w:style w:type="numbering" w:customStyle="1" w:styleId="NoList11216">
    <w:name w:val="No List11216"/>
    <w:next w:val="NoList"/>
    <w:uiPriority w:val="99"/>
    <w:semiHidden/>
    <w:unhideWhenUsed/>
    <w:rsid w:val="002A5D96"/>
  </w:style>
  <w:style w:type="numbering" w:customStyle="1" w:styleId="1316">
    <w:name w:val="無清單1316"/>
    <w:next w:val="NoList"/>
    <w:uiPriority w:val="99"/>
    <w:semiHidden/>
    <w:unhideWhenUsed/>
    <w:rsid w:val="002A5D96"/>
  </w:style>
  <w:style w:type="numbering" w:customStyle="1" w:styleId="11216">
    <w:name w:val="無清單11216"/>
    <w:next w:val="NoList"/>
    <w:uiPriority w:val="99"/>
    <w:semiHidden/>
    <w:unhideWhenUsed/>
    <w:rsid w:val="002A5D96"/>
  </w:style>
  <w:style w:type="numbering" w:customStyle="1" w:styleId="2116">
    <w:name w:val="无列表2116"/>
    <w:next w:val="NoList"/>
    <w:uiPriority w:val="99"/>
    <w:semiHidden/>
    <w:unhideWhenUsed/>
    <w:rsid w:val="002A5D96"/>
  </w:style>
  <w:style w:type="numbering" w:customStyle="1" w:styleId="NoList12216">
    <w:name w:val="No List12216"/>
    <w:next w:val="NoList"/>
    <w:uiPriority w:val="99"/>
    <w:semiHidden/>
    <w:unhideWhenUsed/>
    <w:rsid w:val="002A5D96"/>
  </w:style>
  <w:style w:type="numbering" w:customStyle="1" w:styleId="112160">
    <w:name w:val="リストなし11216"/>
    <w:next w:val="NoList"/>
    <w:uiPriority w:val="99"/>
    <w:semiHidden/>
    <w:unhideWhenUsed/>
    <w:rsid w:val="002A5D96"/>
  </w:style>
  <w:style w:type="numbering" w:customStyle="1" w:styleId="112161">
    <w:name w:val="无列表11216"/>
    <w:next w:val="NoList"/>
    <w:semiHidden/>
    <w:rsid w:val="002A5D96"/>
  </w:style>
  <w:style w:type="numbering" w:customStyle="1" w:styleId="NoList21216">
    <w:name w:val="No List21216"/>
    <w:next w:val="NoList"/>
    <w:semiHidden/>
    <w:rsid w:val="002A5D96"/>
  </w:style>
  <w:style w:type="numbering" w:customStyle="1" w:styleId="NoList31216">
    <w:name w:val="No List31216"/>
    <w:next w:val="NoList"/>
    <w:uiPriority w:val="99"/>
    <w:semiHidden/>
    <w:rsid w:val="002A5D96"/>
  </w:style>
  <w:style w:type="numbering" w:customStyle="1" w:styleId="NoList111216">
    <w:name w:val="No List111216"/>
    <w:next w:val="NoList"/>
    <w:uiPriority w:val="99"/>
    <w:semiHidden/>
    <w:unhideWhenUsed/>
    <w:rsid w:val="002A5D96"/>
  </w:style>
  <w:style w:type="numbering" w:customStyle="1" w:styleId="12216">
    <w:name w:val="無清單12216"/>
    <w:next w:val="NoList"/>
    <w:uiPriority w:val="99"/>
    <w:semiHidden/>
    <w:unhideWhenUsed/>
    <w:rsid w:val="002A5D96"/>
  </w:style>
  <w:style w:type="numbering" w:customStyle="1" w:styleId="111216">
    <w:name w:val="無清單111216"/>
    <w:next w:val="NoList"/>
    <w:uiPriority w:val="99"/>
    <w:semiHidden/>
    <w:unhideWhenUsed/>
    <w:rsid w:val="002A5D96"/>
  </w:style>
  <w:style w:type="numbering" w:customStyle="1" w:styleId="NoList66">
    <w:name w:val="No List66"/>
    <w:next w:val="NoList"/>
    <w:uiPriority w:val="99"/>
    <w:semiHidden/>
    <w:unhideWhenUsed/>
    <w:rsid w:val="002A5D96"/>
  </w:style>
  <w:style w:type="numbering" w:customStyle="1" w:styleId="NoList146">
    <w:name w:val="No List146"/>
    <w:next w:val="NoList"/>
    <w:uiPriority w:val="99"/>
    <w:semiHidden/>
    <w:unhideWhenUsed/>
    <w:rsid w:val="002A5D96"/>
  </w:style>
  <w:style w:type="numbering" w:customStyle="1" w:styleId="1362">
    <w:name w:val="リストなし136"/>
    <w:next w:val="NoList"/>
    <w:uiPriority w:val="99"/>
    <w:semiHidden/>
    <w:unhideWhenUsed/>
    <w:rsid w:val="002A5D96"/>
  </w:style>
  <w:style w:type="numbering" w:customStyle="1" w:styleId="NoList236">
    <w:name w:val="No List236"/>
    <w:next w:val="NoList"/>
    <w:semiHidden/>
    <w:rsid w:val="002A5D96"/>
  </w:style>
  <w:style w:type="numbering" w:customStyle="1" w:styleId="NoList336">
    <w:name w:val="No List336"/>
    <w:next w:val="NoList"/>
    <w:uiPriority w:val="99"/>
    <w:semiHidden/>
    <w:rsid w:val="002A5D96"/>
  </w:style>
  <w:style w:type="numbering" w:customStyle="1" w:styleId="1460">
    <w:name w:val="無清單146"/>
    <w:next w:val="NoList"/>
    <w:uiPriority w:val="99"/>
    <w:semiHidden/>
    <w:unhideWhenUsed/>
    <w:rsid w:val="002A5D96"/>
  </w:style>
  <w:style w:type="numbering" w:customStyle="1" w:styleId="11360">
    <w:name w:val="無清單1136"/>
    <w:next w:val="NoList"/>
    <w:uiPriority w:val="99"/>
    <w:semiHidden/>
    <w:unhideWhenUsed/>
    <w:rsid w:val="002A5D96"/>
  </w:style>
  <w:style w:type="numbering" w:customStyle="1" w:styleId="NoList1236">
    <w:name w:val="No List1236"/>
    <w:next w:val="NoList"/>
    <w:uiPriority w:val="99"/>
    <w:semiHidden/>
    <w:unhideWhenUsed/>
    <w:rsid w:val="002A5D96"/>
  </w:style>
  <w:style w:type="numbering" w:customStyle="1" w:styleId="11361">
    <w:name w:val="リストなし1136"/>
    <w:next w:val="NoList"/>
    <w:uiPriority w:val="99"/>
    <w:semiHidden/>
    <w:unhideWhenUsed/>
    <w:rsid w:val="002A5D96"/>
  </w:style>
  <w:style w:type="numbering" w:customStyle="1" w:styleId="11362">
    <w:name w:val="无列表1136"/>
    <w:next w:val="NoList"/>
    <w:semiHidden/>
    <w:rsid w:val="002A5D96"/>
  </w:style>
  <w:style w:type="numbering" w:customStyle="1" w:styleId="NoList2136">
    <w:name w:val="No List2136"/>
    <w:next w:val="NoList"/>
    <w:semiHidden/>
    <w:rsid w:val="002A5D96"/>
  </w:style>
  <w:style w:type="numbering" w:customStyle="1" w:styleId="NoList3136">
    <w:name w:val="No List3136"/>
    <w:next w:val="NoList"/>
    <w:uiPriority w:val="99"/>
    <w:semiHidden/>
    <w:rsid w:val="002A5D96"/>
  </w:style>
  <w:style w:type="numbering" w:customStyle="1" w:styleId="NoList11136">
    <w:name w:val="No List11136"/>
    <w:next w:val="NoList"/>
    <w:uiPriority w:val="99"/>
    <w:semiHidden/>
    <w:unhideWhenUsed/>
    <w:rsid w:val="002A5D96"/>
  </w:style>
  <w:style w:type="numbering" w:customStyle="1" w:styleId="12360">
    <w:name w:val="無清單1236"/>
    <w:next w:val="NoList"/>
    <w:uiPriority w:val="99"/>
    <w:semiHidden/>
    <w:unhideWhenUsed/>
    <w:rsid w:val="002A5D96"/>
  </w:style>
  <w:style w:type="numbering" w:customStyle="1" w:styleId="11136">
    <w:name w:val="無清單11136"/>
    <w:next w:val="NoList"/>
    <w:uiPriority w:val="99"/>
    <w:semiHidden/>
    <w:unhideWhenUsed/>
    <w:rsid w:val="002A5D96"/>
  </w:style>
  <w:style w:type="numbering" w:customStyle="1" w:styleId="NoList516">
    <w:name w:val="No List516"/>
    <w:next w:val="NoList"/>
    <w:uiPriority w:val="99"/>
    <w:semiHidden/>
    <w:unhideWhenUsed/>
    <w:rsid w:val="002A5D96"/>
  </w:style>
  <w:style w:type="numbering" w:customStyle="1" w:styleId="13160">
    <w:name w:val="无列表1316"/>
    <w:next w:val="NoList"/>
    <w:semiHidden/>
    <w:rsid w:val="002A5D96"/>
  </w:style>
  <w:style w:type="numbering" w:customStyle="1" w:styleId="NoList11315">
    <w:name w:val="No List11315"/>
    <w:next w:val="NoList"/>
    <w:uiPriority w:val="99"/>
    <w:semiHidden/>
    <w:unhideWhenUsed/>
    <w:rsid w:val="002A5D96"/>
  </w:style>
  <w:style w:type="numbering" w:customStyle="1" w:styleId="NoList4116">
    <w:name w:val="No List4116"/>
    <w:next w:val="NoList"/>
    <w:uiPriority w:val="99"/>
    <w:semiHidden/>
    <w:unhideWhenUsed/>
    <w:rsid w:val="002A5D96"/>
  </w:style>
  <w:style w:type="numbering" w:customStyle="1" w:styleId="2216">
    <w:name w:val="无列表2216"/>
    <w:next w:val="NoList"/>
    <w:uiPriority w:val="99"/>
    <w:semiHidden/>
    <w:unhideWhenUsed/>
    <w:rsid w:val="002A5D96"/>
  </w:style>
  <w:style w:type="numbering" w:customStyle="1" w:styleId="NoList121116">
    <w:name w:val="No List121116"/>
    <w:next w:val="NoList"/>
    <w:uiPriority w:val="99"/>
    <w:semiHidden/>
    <w:unhideWhenUsed/>
    <w:rsid w:val="002A5D96"/>
  </w:style>
  <w:style w:type="numbering" w:customStyle="1" w:styleId="1111160">
    <w:name w:val="リストなし111116"/>
    <w:next w:val="NoList"/>
    <w:uiPriority w:val="99"/>
    <w:semiHidden/>
    <w:unhideWhenUsed/>
    <w:rsid w:val="002A5D96"/>
  </w:style>
  <w:style w:type="numbering" w:customStyle="1" w:styleId="1111161">
    <w:name w:val="无列表111116"/>
    <w:next w:val="NoList"/>
    <w:semiHidden/>
    <w:rsid w:val="002A5D96"/>
  </w:style>
  <w:style w:type="numbering" w:customStyle="1" w:styleId="NoList211116">
    <w:name w:val="No List211116"/>
    <w:next w:val="NoList"/>
    <w:semiHidden/>
    <w:rsid w:val="002A5D96"/>
  </w:style>
  <w:style w:type="numbering" w:customStyle="1" w:styleId="NoList311116">
    <w:name w:val="No List311116"/>
    <w:next w:val="NoList"/>
    <w:uiPriority w:val="99"/>
    <w:semiHidden/>
    <w:rsid w:val="002A5D96"/>
  </w:style>
  <w:style w:type="numbering" w:customStyle="1" w:styleId="NoList1111116">
    <w:name w:val="No List1111116"/>
    <w:next w:val="NoList"/>
    <w:uiPriority w:val="99"/>
    <w:semiHidden/>
    <w:unhideWhenUsed/>
    <w:rsid w:val="002A5D96"/>
  </w:style>
  <w:style w:type="numbering" w:customStyle="1" w:styleId="121116">
    <w:name w:val="無清單121116"/>
    <w:next w:val="NoList"/>
    <w:uiPriority w:val="99"/>
    <w:semiHidden/>
    <w:unhideWhenUsed/>
    <w:rsid w:val="002A5D96"/>
  </w:style>
  <w:style w:type="numbering" w:customStyle="1" w:styleId="1111116">
    <w:name w:val="無清單1111116"/>
    <w:next w:val="NoList"/>
    <w:uiPriority w:val="99"/>
    <w:semiHidden/>
    <w:unhideWhenUsed/>
    <w:rsid w:val="002A5D96"/>
  </w:style>
  <w:style w:type="numbering" w:customStyle="1" w:styleId="NoList13116">
    <w:name w:val="No List13116"/>
    <w:next w:val="NoList"/>
    <w:uiPriority w:val="99"/>
    <w:semiHidden/>
    <w:unhideWhenUsed/>
    <w:rsid w:val="002A5D96"/>
  </w:style>
  <w:style w:type="numbering" w:customStyle="1" w:styleId="121160">
    <w:name w:val="リストなし12116"/>
    <w:next w:val="NoList"/>
    <w:uiPriority w:val="99"/>
    <w:semiHidden/>
    <w:unhideWhenUsed/>
    <w:rsid w:val="002A5D96"/>
  </w:style>
  <w:style w:type="numbering" w:customStyle="1" w:styleId="121161">
    <w:name w:val="无列表12116"/>
    <w:next w:val="NoList"/>
    <w:semiHidden/>
    <w:rsid w:val="002A5D96"/>
  </w:style>
  <w:style w:type="numbering" w:customStyle="1" w:styleId="NoList22116">
    <w:name w:val="No List22116"/>
    <w:next w:val="NoList"/>
    <w:semiHidden/>
    <w:rsid w:val="002A5D96"/>
  </w:style>
  <w:style w:type="numbering" w:customStyle="1" w:styleId="NoList32116">
    <w:name w:val="No List32116"/>
    <w:next w:val="NoList"/>
    <w:uiPriority w:val="99"/>
    <w:semiHidden/>
    <w:rsid w:val="002A5D96"/>
  </w:style>
  <w:style w:type="numbering" w:customStyle="1" w:styleId="NoList112116">
    <w:name w:val="No List112116"/>
    <w:next w:val="NoList"/>
    <w:uiPriority w:val="99"/>
    <w:semiHidden/>
    <w:unhideWhenUsed/>
    <w:rsid w:val="002A5D96"/>
  </w:style>
  <w:style w:type="numbering" w:customStyle="1" w:styleId="13116">
    <w:name w:val="無清單13116"/>
    <w:next w:val="NoList"/>
    <w:uiPriority w:val="99"/>
    <w:semiHidden/>
    <w:unhideWhenUsed/>
    <w:rsid w:val="002A5D96"/>
  </w:style>
  <w:style w:type="numbering" w:customStyle="1" w:styleId="112116">
    <w:name w:val="無清單112116"/>
    <w:next w:val="NoList"/>
    <w:uiPriority w:val="99"/>
    <w:semiHidden/>
    <w:unhideWhenUsed/>
    <w:rsid w:val="002A5D96"/>
  </w:style>
  <w:style w:type="numbering" w:customStyle="1" w:styleId="21116">
    <w:name w:val="无列表21116"/>
    <w:next w:val="NoList"/>
    <w:uiPriority w:val="99"/>
    <w:semiHidden/>
    <w:unhideWhenUsed/>
    <w:rsid w:val="002A5D96"/>
  </w:style>
  <w:style w:type="numbering" w:customStyle="1" w:styleId="NoList122116">
    <w:name w:val="No List122116"/>
    <w:next w:val="NoList"/>
    <w:uiPriority w:val="99"/>
    <w:semiHidden/>
    <w:unhideWhenUsed/>
    <w:rsid w:val="002A5D96"/>
  </w:style>
  <w:style w:type="numbering" w:customStyle="1" w:styleId="1121160">
    <w:name w:val="リストなし112116"/>
    <w:next w:val="NoList"/>
    <w:uiPriority w:val="99"/>
    <w:semiHidden/>
    <w:unhideWhenUsed/>
    <w:rsid w:val="002A5D96"/>
  </w:style>
  <w:style w:type="numbering" w:customStyle="1" w:styleId="1121161">
    <w:name w:val="无列表112116"/>
    <w:next w:val="NoList"/>
    <w:semiHidden/>
    <w:rsid w:val="002A5D96"/>
  </w:style>
  <w:style w:type="numbering" w:customStyle="1" w:styleId="NoList212116">
    <w:name w:val="No List212116"/>
    <w:next w:val="NoList"/>
    <w:semiHidden/>
    <w:rsid w:val="002A5D96"/>
  </w:style>
  <w:style w:type="numbering" w:customStyle="1" w:styleId="NoList312116">
    <w:name w:val="No List312116"/>
    <w:next w:val="NoList"/>
    <w:uiPriority w:val="99"/>
    <w:semiHidden/>
    <w:rsid w:val="002A5D96"/>
  </w:style>
  <w:style w:type="numbering" w:customStyle="1" w:styleId="NoList1112116">
    <w:name w:val="No List1112116"/>
    <w:next w:val="NoList"/>
    <w:uiPriority w:val="99"/>
    <w:semiHidden/>
    <w:unhideWhenUsed/>
    <w:rsid w:val="002A5D96"/>
  </w:style>
  <w:style w:type="numbering" w:customStyle="1" w:styleId="122116">
    <w:name w:val="無清單122116"/>
    <w:next w:val="NoList"/>
    <w:uiPriority w:val="99"/>
    <w:semiHidden/>
    <w:unhideWhenUsed/>
    <w:rsid w:val="002A5D96"/>
  </w:style>
  <w:style w:type="numbering" w:customStyle="1" w:styleId="1112116">
    <w:name w:val="無清單1112116"/>
    <w:next w:val="NoList"/>
    <w:uiPriority w:val="99"/>
    <w:semiHidden/>
    <w:unhideWhenUsed/>
    <w:rsid w:val="002A5D96"/>
  </w:style>
  <w:style w:type="numbering" w:customStyle="1" w:styleId="NoList5115">
    <w:name w:val="No List5115"/>
    <w:next w:val="NoList"/>
    <w:uiPriority w:val="99"/>
    <w:semiHidden/>
    <w:unhideWhenUsed/>
    <w:rsid w:val="002A5D96"/>
  </w:style>
  <w:style w:type="numbering" w:customStyle="1" w:styleId="NoList615">
    <w:name w:val="No List615"/>
    <w:next w:val="NoList"/>
    <w:uiPriority w:val="99"/>
    <w:semiHidden/>
    <w:unhideWhenUsed/>
    <w:rsid w:val="002A5D96"/>
  </w:style>
  <w:style w:type="numbering" w:customStyle="1" w:styleId="NoList1415">
    <w:name w:val="No List1415"/>
    <w:next w:val="NoList"/>
    <w:uiPriority w:val="99"/>
    <w:semiHidden/>
    <w:unhideWhenUsed/>
    <w:rsid w:val="002A5D96"/>
  </w:style>
  <w:style w:type="numbering" w:customStyle="1" w:styleId="13152">
    <w:name w:val="リストなし1315"/>
    <w:next w:val="NoList"/>
    <w:uiPriority w:val="99"/>
    <w:semiHidden/>
    <w:unhideWhenUsed/>
    <w:rsid w:val="002A5D96"/>
  </w:style>
  <w:style w:type="numbering" w:customStyle="1" w:styleId="NoList2315">
    <w:name w:val="No List2315"/>
    <w:next w:val="NoList"/>
    <w:semiHidden/>
    <w:rsid w:val="002A5D96"/>
  </w:style>
  <w:style w:type="numbering" w:customStyle="1" w:styleId="NoList3315">
    <w:name w:val="No List3315"/>
    <w:next w:val="NoList"/>
    <w:uiPriority w:val="99"/>
    <w:semiHidden/>
    <w:rsid w:val="002A5D96"/>
  </w:style>
  <w:style w:type="numbering" w:customStyle="1" w:styleId="NoList1145">
    <w:name w:val="No List1145"/>
    <w:next w:val="NoList"/>
    <w:uiPriority w:val="99"/>
    <w:semiHidden/>
    <w:unhideWhenUsed/>
    <w:rsid w:val="002A5D96"/>
  </w:style>
  <w:style w:type="numbering" w:customStyle="1" w:styleId="1415">
    <w:name w:val="無清單1415"/>
    <w:next w:val="NoList"/>
    <w:uiPriority w:val="99"/>
    <w:semiHidden/>
    <w:unhideWhenUsed/>
    <w:rsid w:val="002A5D96"/>
  </w:style>
  <w:style w:type="numbering" w:customStyle="1" w:styleId="11315">
    <w:name w:val="無清單11315"/>
    <w:next w:val="NoList"/>
    <w:uiPriority w:val="99"/>
    <w:semiHidden/>
    <w:unhideWhenUsed/>
    <w:rsid w:val="002A5D96"/>
  </w:style>
  <w:style w:type="numbering" w:customStyle="1" w:styleId="NoList425">
    <w:name w:val="No List425"/>
    <w:next w:val="NoList"/>
    <w:uiPriority w:val="99"/>
    <w:semiHidden/>
    <w:unhideWhenUsed/>
    <w:rsid w:val="002A5D96"/>
  </w:style>
  <w:style w:type="numbering" w:customStyle="1" w:styleId="NoList12315">
    <w:name w:val="No List12315"/>
    <w:next w:val="NoList"/>
    <w:uiPriority w:val="99"/>
    <w:semiHidden/>
    <w:unhideWhenUsed/>
    <w:rsid w:val="002A5D96"/>
  </w:style>
  <w:style w:type="numbering" w:customStyle="1" w:styleId="113150">
    <w:name w:val="リストなし11315"/>
    <w:next w:val="NoList"/>
    <w:uiPriority w:val="99"/>
    <w:semiHidden/>
    <w:unhideWhenUsed/>
    <w:rsid w:val="002A5D96"/>
  </w:style>
  <w:style w:type="numbering" w:customStyle="1" w:styleId="113151">
    <w:name w:val="无列表11315"/>
    <w:next w:val="NoList"/>
    <w:semiHidden/>
    <w:rsid w:val="002A5D96"/>
  </w:style>
  <w:style w:type="numbering" w:customStyle="1" w:styleId="NoList21315">
    <w:name w:val="No List21315"/>
    <w:next w:val="NoList"/>
    <w:semiHidden/>
    <w:rsid w:val="002A5D96"/>
  </w:style>
  <w:style w:type="numbering" w:customStyle="1" w:styleId="NoList31315">
    <w:name w:val="No List31315"/>
    <w:next w:val="NoList"/>
    <w:uiPriority w:val="99"/>
    <w:semiHidden/>
    <w:rsid w:val="002A5D96"/>
  </w:style>
  <w:style w:type="numbering" w:customStyle="1" w:styleId="NoList111315">
    <w:name w:val="No List111315"/>
    <w:next w:val="NoList"/>
    <w:uiPriority w:val="99"/>
    <w:semiHidden/>
    <w:unhideWhenUsed/>
    <w:rsid w:val="002A5D96"/>
  </w:style>
  <w:style w:type="numbering" w:customStyle="1" w:styleId="12315">
    <w:name w:val="無清單12315"/>
    <w:next w:val="NoList"/>
    <w:uiPriority w:val="99"/>
    <w:semiHidden/>
    <w:unhideWhenUsed/>
    <w:rsid w:val="002A5D96"/>
  </w:style>
  <w:style w:type="numbering" w:customStyle="1" w:styleId="111315">
    <w:name w:val="無清單111315"/>
    <w:next w:val="NoList"/>
    <w:uiPriority w:val="99"/>
    <w:semiHidden/>
    <w:unhideWhenUsed/>
    <w:rsid w:val="002A5D96"/>
  </w:style>
  <w:style w:type="numbering" w:customStyle="1" w:styleId="NoList12125">
    <w:name w:val="No List12125"/>
    <w:next w:val="NoList"/>
    <w:uiPriority w:val="99"/>
    <w:semiHidden/>
    <w:unhideWhenUsed/>
    <w:rsid w:val="002A5D96"/>
  </w:style>
  <w:style w:type="numbering" w:customStyle="1" w:styleId="111251">
    <w:name w:val="リストなし11125"/>
    <w:next w:val="NoList"/>
    <w:uiPriority w:val="99"/>
    <w:semiHidden/>
    <w:unhideWhenUsed/>
    <w:rsid w:val="002A5D96"/>
  </w:style>
  <w:style w:type="numbering" w:customStyle="1" w:styleId="111252">
    <w:name w:val="无列表11125"/>
    <w:next w:val="NoList"/>
    <w:semiHidden/>
    <w:rsid w:val="002A5D96"/>
  </w:style>
  <w:style w:type="numbering" w:customStyle="1" w:styleId="NoList21125">
    <w:name w:val="No List21125"/>
    <w:next w:val="NoList"/>
    <w:semiHidden/>
    <w:rsid w:val="002A5D96"/>
  </w:style>
  <w:style w:type="numbering" w:customStyle="1" w:styleId="NoList31125">
    <w:name w:val="No List31125"/>
    <w:next w:val="NoList"/>
    <w:uiPriority w:val="99"/>
    <w:semiHidden/>
    <w:rsid w:val="002A5D96"/>
  </w:style>
  <w:style w:type="numbering" w:customStyle="1" w:styleId="NoList111125">
    <w:name w:val="No List111125"/>
    <w:next w:val="NoList"/>
    <w:uiPriority w:val="99"/>
    <w:semiHidden/>
    <w:unhideWhenUsed/>
    <w:rsid w:val="002A5D96"/>
  </w:style>
  <w:style w:type="numbering" w:customStyle="1" w:styleId="12125">
    <w:name w:val="無清單12125"/>
    <w:next w:val="NoList"/>
    <w:uiPriority w:val="99"/>
    <w:semiHidden/>
    <w:unhideWhenUsed/>
    <w:rsid w:val="002A5D96"/>
  </w:style>
  <w:style w:type="numbering" w:customStyle="1" w:styleId="111125">
    <w:name w:val="無清單111125"/>
    <w:next w:val="NoList"/>
    <w:uiPriority w:val="99"/>
    <w:semiHidden/>
    <w:unhideWhenUsed/>
    <w:rsid w:val="002A5D96"/>
  </w:style>
  <w:style w:type="numbering" w:customStyle="1" w:styleId="NoList525">
    <w:name w:val="No List525"/>
    <w:next w:val="NoList"/>
    <w:uiPriority w:val="99"/>
    <w:semiHidden/>
    <w:unhideWhenUsed/>
    <w:rsid w:val="002A5D96"/>
  </w:style>
  <w:style w:type="numbering" w:customStyle="1" w:styleId="NoList1325">
    <w:name w:val="No List1325"/>
    <w:next w:val="NoList"/>
    <w:uiPriority w:val="99"/>
    <w:semiHidden/>
    <w:unhideWhenUsed/>
    <w:rsid w:val="002A5D96"/>
  </w:style>
  <w:style w:type="numbering" w:customStyle="1" w:styleId="12252">
    <w:name w:val="リストなし1225"/>
    <w:next w:val="NoList"/>
    <w:uiPriority w:val="99"/>
    <w:semiHidden/>
    <w:unhideWhenUsed/>
    <w:rsid w:val="002A5D96"/>
  </w:style>
  <w:style w:type="numbering" w:customStyle="1" w:styleId="12261">
    <w:name w:val="无列表1226"/>
    <w:next w:val="NoList"/>
    <w:semiHidden/>
    <w:rsid w:val="002A5D96"/>
  </w:style>
  <w:style w:type="numbering" w:customStyle="1" w:styleId="NoList2225">
    <w:name w:val="No List2225"/>
    <w:next w:val="NoList"/>
    <w:semiHidden/>
    <w:rsid w:val="002A5D96"/>
  </w:style>
  <w:style w:type="numbering" w:customStyle="1" w:styleId="NoList3225">
    <w:name w:val="No List3225"/>
    <w:next w:val="NoList"/>
    <w:uiPriority w:val="99"/>
    <w:semiHidden/>
    <w:rsid w:val="002A5D96"/>
  </w:style>
  <w:style w:type="numbering" w:customStyle="1" w:styleId="NoList11225">
    <w:name w:val="No List11225"/>
    <w:next w:val="NoList"/>
    <w:uiPriority w:val="99"/>
    <w:semiHidden/>
    <w:unhideWhenUsed/>
    <w:rsid w:val="002A5D96"/>
  </w:style>
  <w:style w:type="numbering" w:customStyle="1" w:styleId="1325">
    <w:name w:val="無清單1325"/>
    <w:next w:val="NoList"/>
    <w:uiPriority w:val="99"/>
    <w:semiHidden/>
    <w:unhideWhenUsed/>
    <w:rsid w:val="002A5D96"/>
  </w:style>
  <w:style w:type="numbering" w:customStyle="1" w:styleId="11225">
    <w:name w:val="無清單11225"/>
    <w:next w:val="NoList"/>
    <w:uiPriority w:val="99"/>
    <w:semiHidden/>
    <w:unhideWhenUsed/>
    <w:rsid w:val="002A5D96"/>
  </w:style>
  <w:style w:type="numbering" w:customStyle="1" w:styleId="2125">
    <w:name w:val="无列表2125"/>
    <w:next w:val="NoList"/>
    <w:uiPriority w:val="99"/>
    <w:semiHidden/>
    <w:unhideWhenUsed/>
    <w:rsid w:val="002A5D96"/>
  </w:style>
  <w:style w:type="numbering" w:customStyle="1" w:styleId="NoList111225">
    <w:name w:val="No List111225"/>
    <w:next w:val="NoList"/>
    <w:uiPriority w:val="99"/>
    <w:semiHidden/>
    <w:unhideWhenUsed/>
    <w:rsid w:val="002A5D96"/>
  </w:style>
  <w:style w:type="numbering" w:customStyle="1" w:styleId="NoList75">
    <w:name w:val="No List75"/>
    <w:next w:val="NoList"/>
    <w:uiPriority w:val="99"/>
    <w:semiHidden/>
    <w:unhideWhenUsed/>
    <w:rsid w:val="002A5D96"/>
  </w:style>
  <w:style w:type="numbering" w:customStyle="1" w:styleId="NoList155">
    <w:name w:val="No List155"/>
    <w:next w:val="NoList"/>
    <w:uiPriority w:val="99"/>
    <w:semiHidden/>
    <w:unhideWhenUsed/>
    <w:rsid w:val="002A5D96"/>
  </w:style>
  <w:style w:type="numbering" w:customStyle="1" w:styleId="1451">
    <w:name w:val="リストなし145"/>
    <w:next w:val="NoList"/>
    <w:uiPriority w:val="99"/>
    <w:semiHidden/>
    <w:unhideWhenUsed/>
    <w:rsid w:val="002A5D96"/>
  </w:style>
  <w:style w:type="numbering" w:customStyle="1" w:styleId="1452">
    <w:name w:val="无列表145"/>
    <w:next w:val="NoList"/>
    <w:semiHidden/>
    <w:rsid w:val="002A5D96"/>
  </w:style>
  <w:style w:type="numbering" w:customStyle="1" w:styleId="NoList245">
    <w:name w:val="No List245"/>
    <w:next w:val="NoList"/>
    <w:semiHidden/>
    <w:rsid w:val="002A5D96"/>
  </w:style>
  <w:style w:type="numbering" w:customStyle="1" w:styleId="NoList345">
    <w:name w:val="No List345"/>
    <w:next w:val="NoList"/>
    <w:uiPriority w:val="99"/>
    <w:semiHidden/>
    <w:rsid w:val="002A5D96"/>
  </w:style>
  <w:style w:type="numbering" w:customStyle="1" w:styleId="NoList1155">
    <w:name w:val="No List1155"/>
    <w:next w:val="NoList"/>
    <w:uiPriority w:val="99"/>
    <w:semiHidden/>
    <w:unhideWhenUsed/>
    <w:rsid w:val="002A5D96"/>
  </w:style>
  <w:style w:type="numbering" w:customStyle="1" w:styleId="1550">
    <w:name w:val="無清單155"/>
    <w:next w:val="NoList"/>
    <w:uiPriority w:val="99"/>
    <w:semiHidden/>
    <w:unhideWhenUsed/>
    <w:rsid w:val="002A5D96"/>
  </w:style>
  <w:style w:type="numbering" w:customStyle="1" w:styleId="1145">
    <w:name w:val="無清單1145"/>
    <w:next w:val="NoList"/>
    <w:uiPriority w:val="99"/>
    <w:semiHidden/>
    <w:unhideWhenUsed/>
    <w:rsid w:val="002A5D96"/>
  </w:style>
  <w:style w:type="numbering" w:customStyle="1" w:styleId="NoList435">
    <w:name w:val="No List435"/>
    <w:next w:val="NoList"/>
    <w:uiPriority w:val="99"/>
    <w:semiHidden/>
    <w:unhideWhenUsed/>
    <w:rsid w:val="002A5D96"/>
  </w:style>
  <w:style w:type="numbering" w:customStyle="1" w:styleId="NoList1245">
    <w:name w:val="No List1245"/>
    <w:next w:val="NoList"/>
    <w:uiPriority w:val="99"/>
    <w:semiHidden/>
    <w:unhideWhenUsed/>
    <w:rsid w:val="002A5D96"/>
  </w:style>
  <w:style w:type="numbering" w:customStyle="1" w:styleId="11450">
    <w:name w:val="リストなし1145"/>
    <w:next w:val="NoList"/>
    <w:uiPriority w:val="99"/>
    <w:semiHidden/>
    <w:unhideWhenUsed/>
    <w:rsid w:val="002A5D96"/>
  </w:style>
  <w:style w:type="numbering" w:customStyle="1" w:styleId="11451">
    <w:name w:val="无列表1145"/>
    <w:next w:val="NoList"/>
    <w:semiHidden/>
    <w:rsid w:val="002A5D96"/>
  </w:style>
  <w:style w:type="numbering" w:customStyle="1" w:styleId="NoList2145">
    <w:name w:val="No List2145"/>
    <w:next w:val="NoList"/>
    <w:semiHidden/>
    <w:rsid w:val="002A5D96"/>
  </w:style>
  <w:style w:type="numbering" w:customStyle="1" w:styleId="NoList3145">
    <w:name w:val="No List3145"/>
    <w:next w:val="NoList"/>
    <w:uiPriority w:val="99"/>
    <w:semiHidden/>
    <w:rsid w:val="002A5D96"/>
  </w:style>
  <w:style w:type="numbering" w:customStyle="1" w:styleId="NoList11145">
    <w:name w:val="No List11145"/>
    <w:next w:val="NoList"/>
    <w:uiPriority w:val="99"/>
    <w:semiHidden/>
    <w:unhideWhenUsed/>
    <w:rsid w:val="002A5D96"/>
  </w:style>
  <w:style w:type="numbering" w:customStyle="1" w:styleId="1245">
    <w:name w:val="無清單1245"/>
    <w:next w:val="NoList"/>
    <w:uiPriority w:val="99"/>
    <w:semiHidden/>
    <w:unhideWhenUsed/>
    <w:rsid w:val="002A5D96"/>
  </w:style>
  <w:style w:type="numbering" w:customStyle="1" w:styleId="11145">
    <w:name w:val="無清單11145"/>
    <w:next w:val="NoList"/>
    <w:uiPriority w:val="99"/>
    <w:semiHidden/>
    <w:unhideWhenUsed/>
    <w:rsid w:val="002A5D96"/>
  </w:style>
  <w:style w:type="numbering" w:customStyle="1" w:styleId="235">
    <w:name w:val="无列表235"/>
    <w:next w:val="NoList"/>
    <w:uiPriority w:val="99"/>
    <w:semiHidden/>
    <w:unhideWhenUsed/>
    <w:rsid w:val="002A5D96"/>
  </w:style>
  <w:style w:type="numbering" w:customStyle="1" w:styleId="NoList12135">
    <w:name w:val="No List12135"/>
    <w:next w:val="NoList"/>
    <w:uiPriority w:val="99"/>
    <w:semiHidden/>
    <w:unhideWhenUsed/>
    <w:rsid w:val="002A5D96"/>
  </w:style>
  <w:style w:type="numbering" w:customStyle="1" w:styleId="111350">
    <w:name w:val="リストなし11135"/>
    <w:next w:val="NoList"/>
    <w:uiPriority w:val="99"/>
    <w:semiHidden/>
    <w:unhideWhenUsed/>
    <w:rsid w:val="002A5D96"/>
  </w:style>
  <w:style w:type="numbering" w:customStyle="1" w:styleId="111351">
    <w:name w:val="无列表11135"/>
    <w:next w:val="NoList"/>
    <w:semiHidden/>
    <w:rsid w:val="002A5D96"/>
  </w:style>
  <w:style w:type="numbering" w:customStyle="1" w:styleId="NoList21135">
    <w:name w:val="No List21135"/>
    <w:next w:val="NoList"/>
    <w:semiHidden/>
    <w:rsid w:val="002A5D96"/>
  </w:style>
  <w:style w:type="numbering" w:customStyle="1" w:styleId="NoList31135">
    <w:name w:val="No List31135"/>
    <w:next w:val="NoList"/>
    <w:uiPriority w:val="99"/>
    <w:semiHidden/>
    <w:rsid w:val="002A5D96"/>
  </w:style>
  <w:style w:type="numbering" w:customStyle="1" w:styleId="NoList111135">
    <w:name w:val="No List111135"/>
    <w:next w:val="NoList"/>
    <w:uiPriority w:val="99"/>
    <w:semiHidden/>
    <w:unhideWhenUsed/>
    <w:rsid w:val="002A5D96"/>
  </w:style>
  <w:style w:type="numbering" w:customStyle="1" w:styleId="12135">
    <w:name w:val="無清單12135"/>
    <w:next w:val="NoList"/>
    <w:uiPriority w:val="99"/>
    <w:semiHidden/>
    <w:unhideWhenUsed/>
    <w:rsid w:val="002A5D96"/>
  </w:style>
  <w:style w:type="numbering" w:customStyle="1" w:styleId="111135">
    <w:name w:val="無清單111135"/>
    <w:next w:val="NoList"/>
    <w:uiPriority w:val="99"/>
    <w:semiHidden/>
    <w:unhideWhenUsed/>
    <w:rsid w:val="002A5D96"/>
  </w:style>
  <w:style w:type="numbering" w:customStyle="1" w:styleId="NoList535">
    <w:name w:val="No List535"/>
    <w:next w:val="NoList"/>
    <w:uiPriority w:val="99"/>
    <w:semiHidden/>
    <w:unhideWhenUsed/>
    <w:rsid w:val="002A5D96"/>
  </w:style>
  <w:style w:type="numbering" w:customStyle="1" w:styleId="NoList1335">
    <w:name w:val="No List1335"/>
    <w:next w:val="NoList"/>
    <w:uiPriority w:val="99"/>
    <w:semiHidden/>
    <w:unhideWhenUsed/>
    <w:rsid w:val="002A5D96"/>
  </w:style>
  <w:style w:type="numbering" w:customStyle="1" w:styleId="12351">
    <w:name w:val="リストなし1235"/>
    <w:next w:val="NoList"/>
    <w:uiPriority w:val="99"/>
    <w:semiHidden/>
    <w:unhideWhenUsed/>
    <w:rsid w:val="002A5D96"/>
  </w:style>
  <w:style w:type="numbering" w:customStyle="1" w:styleId="12352">
    <w:name w:val="无列表1235"/>
    <w:next w:val="NoList"/>
    <w:semiHidden/>
    <w:rsid w:val="002A5D96"/>
  </w:style>
  <w:style w:type="numbering" w:customStyle="1" w:styleId="NoList2235">
    <w:name w:val="No List2235"/>
    <w:next w:val="NoList"/>
    <w:semiHidden/>
    <w:rsid w:val="002A5D96"/>
  </w:style>
  <w:style w:type="numbering" w:customStyle="1" w:styleId="NoList3235">
    <w:name w:val="No List3235"/>
    <w:next w:val="NoList"/>
    <w:uiPriority w:val="99"/>
    <w:semiHidden/>
    <w:rsid w:val="002A5D96"/>
  </w:style>
  <w:style w:type="numbering" w:customStyle="1" w:styleId="NoList11235">
    <w:name w:val="No List11235"/>
    <w:next w:val="NoList"/>
    <w:uiPriority w:val="99"/>
    <w:semiHidden/>
    <w:unhideWhenUsed/>
    <w:rsid w:val="002A5D96"/>
  </w:style>
  <w:style w:type="numbering" w:customStyle="1" w:styleId="1335">
    <w:name w:val="無清單1335"/>
    <w:next w:val="NoList"/>
    <w:uiPriority w:val="99"/>
    <w:semiHidden/>
    <w:unhideWhenUsed/>
    <w:rsid w:val="002A5D96"/>
  </w:style>
  <w:style w:type="numbering" w:customStyle="1" w:styleId="11235">
    <w:name w:val="無清單11235"/>
    <w:next w:val="NoList"/>
    <w:uiPriority w:val="99"/>
    <w:semiHidden/>
    <w:unhideWhenUsed/>
    <w:rsid w:val="002A5D96"/>
  </w:style>
  <w:style w:type="numbering" w:customStyle="1" w:styleId="2135">
    <w:name w:val="无列表2135"/>
    <w:next w:val="NoList"/>
    <w:uiPriority w:val="99"/>
    <w:semiHidden/>
    <w:unhideWhenUsed/>
    <w:rsid w:val="002A5D96"/>
  </w:style>
  <w:style w:type="numbering" w:customStyle="1" w:styleId="NoList12225">
    <w:name w:val="No List12225"/>
    <w:next w:val="NoList"/>
    <w:uiPriority w:val="99"/>
    <w:semiHidden/>
    <w:unhideWhenUsed/>
    <w:rsid w:val="002A5D96"/>
  </w:style>
  <w:style w:type="numbering" w:customStyle="1" w:styleId="112250">
    <w:name w:val="リストなし11225"/>
    <w:next w:val="NoList"/>
    <w:uiPriority w:val="99"/>
    <w:semiHidden/>
    <w:unhideWhenUsed/>
    <w:rsid w:val="002A5D96"/>
  </w:style>
  <w:style w:type="numbering" w:customStyle="1" w:styleId="112251">
    <w:name w:val="无列表11225"/>
    <w:next w:val="NoList"/>
    <w:semiHidden/>
    <w:rsid w:val="002A5D96"/>
  </w:style>
  <w:style w:type="numbering" w:customStyle="1" w:styleId="NoList21225">
    <w:name w:val="No List21225"/>
    <w:next w:val="NoList"/>
    <w:semiHidden/>
    <w:rsid w:val="002A5D96"/>
  </w:style>
  <w:style w:type="numbering" w:customStyle="1" w:styleId="NoList31225">
    <w:name w:val="No List31225"/>
    <w:next w:val="NoList"/>
    <w:uiPriority w:val="99"/>
    <w:semiHidden/>
    <w:rsid w:val="002A5D96"/>
  </w:style>
  <w:style w:type="numbering" w:customStyle="1" w:styleId="NoList111235">
    <w:name w:val="No List111235"/>
    <w:next w:val="NoList"/>
    <w:uiPriority w:val="99"/>
    <w:semiHidden/>
    <w:unhideWhenUsed/>
    <w:rsid w:val="002A5D96"/>
  </w:style>
  <w:style w:type="numbering" w:customStyle="1" w:styleId="12225">
    <w:name w:val="無清單12225"/>
    <w:next w:val="NoList"/>
    <w:uiPriority w:val="99"/>
    <w:semiHidden/>
    <w:unhideWhenUsed/>
    <w:rsid w:val="002A5D96"/>
  </w:style>
  <w:style w:type="numbering" w:customStyle="1" w:styleId="111225">
    <w:name w:val="無清單111225"/>
    <w:next w:val="NoList"/>
    <w:uiPriority w:val="99"/>
    <w:semiHidden/>
    <w:unhideWhenUsed/>
    <w:rsid w:val="002A5D96"/>
  </w:style>
  <w:style w:type="numbering" w:customStyle="1" w:styleId="NoList84">
    <w:name w:val="No List84"/>
    <w:next w:val="NoList"/>
    <w:uiPriority w:val="99"/>
    <w:semiHidden/>
    <w:unhideWhenUsed/>
    <w:rsid w:val="002A5D96"/>
  </w:style>
  <w:style w:type="numbering" w:customStyle="1" w:styleId="NoList164">
    <w:name w:val="No List164"/>
    <w:next w:val="NoList"/>
    <w:uiPriority w:val="99"/>
    <w:semiHidden/>
    <w:unhideWhenUsed/>
    <w:rsid w:val="002A5D96"/>
  </w:style>
  <w:style w:type="numbering" w:customStyle="1" w:styleId="1541">
    <w:name w:val="リストなし154"/>
    <w:next w:val="NoList"/>
    <w:uiPriority w:val="99"/>
    <w:semiHidden/>
    <w:unhideWhenUsed/>
    <w:rsid w:val="002A5D96"/>
  </w:style>
  <w:style w:type="numbering" w:customStyle="1" w:styleId="1542">
    <w:name w:val="无列表154"/>
    <w:next w:val="NoList"/>
    <w:semiHidden/>
    <w:rsid w:val="002A5D96"/>
  </w:style>
  <w:style w:type="numbering" w:customStyle="1" w:styleId="NoList254">
    <w:name w:val="No List254"/>
    <w:next w:val="NoList"/>
    <w:semiHidden/>
    <w:rsid w:val="002A5D96"/>
  </w:style>
  <w:style w:type="numbering" w:customStyle="1" w:styleId="NoList354">
    <w:name w:val="No List354"/>
    <w:next w:val="NoList"/>
    <w:uiPriority w:val="99"/>
    <w:semiHidden/>
    <w:rsid w:val="002A5D96"/>
  </w:style>
  <w:style w:type="numbering" w:customStyle="1" w:styleId="NoList1164">
    <w:name w:val="No List1164"/>
    <w:next w:val="NoList"/>
    <w:uiPriority w:val="99"/>
    <w:semiHidden/>
    <w:unhideWhenUsed/>
    <w:rsid w:val="002A5D96"/>
  </w:style>
  <w:style w:type="numbering" w:customStyle="1" w:styleId="1640">
    <w:name w:val="無清單164"/>
    <w:next w:val="NoList"/>
    <w:uiPriority w:val="99"/>
    <w:semiHidden/>
    <w:unhideWhenUsed/>
    <w:rsid w:val="002A5D96"/>
  </w:style>
  <w:style w:type="numbering" w:customStyle="1" w:styleId="11540">
    <w:name w:val="無清單1154"/>
    <w:next w:val="NoList"/>
    <w:uiPriority w:val="99"/>
    <w:semiHidden/>
    <w:unhideWhenUsed/>
    <w:rsid w:val="002A5D96"/>
  </w:style>
  <w:style w:type="numbering" w:customStyle="1" w:styleId="NoList11154">
    <w:name w:val="No List11154"/>
    <w:next w:val="NoList"/>
    <w:uiPriority w:val="99"/>
    <w:semiHidden/>
    <w:unhideWhenUsed/>
    <w:rsid w:val="002A5D96"/>
  </w:style>
  <w:style w:type="numbering" w:customStyle="1" w:styleId="244">
    <w:name w:val="无列表244"/>
    <w:next w:val="NoList"/>
    <w:uiPriority w:val="99"/>
    <w:semiHidden/>
    <w:unhideWhenUsed/>
    <w:rsid w:val="002A5D96"/>
  </w:style>
  <w:style w:type="numbering" w:customStyle="1" w:styleId="NoList1254">
    <w:name w:val="No List1254"/>
    <w:next w:val="NoList"/>
    <w:uiPriority w:val="99"/>
    <w:semiHidden/>
    <w:unhideWhenUsed/>
    <w:rsid w:val="002A5D96"/>
  </w:style>
  <w:style w:type="numbering" w:customStyle="1" w:styleId="11541">
    <w:name w:val="リストなし1154"/>
    <w:next w:val="NoList"/>
    <w:uiPriority w:val="99"/>
    <w:semiHidden/>
    <w:unhideWhenUsed/>
    <w:rsid w:val="002A5D96"/>
  </w:style>
  <w:style w:type="numbering" w:customStyle="1" w:styleId="11542">
    <w:name w:val="无列表1154"/>
    <w:next w:val="NoList"/>
    <w:semiHidden/>
    <w:rsid w:val="002A5D96"/>
  </w:style>
  <w:style w:type="numbering" w:customStyle="1" w:styleId="NoList2154">
    <w:name w:val="No List2154"/>
    <w:next w:val="NoList"/>
    <w:semiHidden/>
    <w:rsid w:val="002A5D96"/>
  </w:style>
  <w:style w:type="numbering" w:customStyle="1" w:styleId="NoList3154">
    <w:name w:val="No List3154"/>
    <w:next w:val="NoList"/>
    <w:uiPriority w:val="99"/>
    <w:semiHidden/>
    <w:rsid w:val="002A5D96"/>
  </w:style>
  <w:style w:type="numbering" w:customStyle="1" w:styleId="1254">
    <w:name w:val="無清單1254"/>
    <w:next w:val="NoList"/>
    <w:uiPriority w:val="99"/>
    <w:semiHidden/>
    <w:unhideWhenUsed/>
    <w:rsid w:val="002A5D96"/>
  </w:style>
  <w:style w:type="numbering" w:customStyle="1" w:styleId="11154">
    <w:name w:val="無清單11154"/>
    <w:next w:val="NoList"/>
    <w:uiPriority w:val="99"/>
    <w:semiHidden/>
    <w:unhideWhenUsed/>
    <w:rsid w:val="002A5D96"/>
  </w:style>
  <w:style w:type="numbering" w:customStyle="1" w:styleId="NoList444">
    <w:name w:val="No List444"/>
    <w:next w:val="NoList"/>
    <w:uiPriority w:val="99"/>
    <w:semiHidden/>
    <w:unhideWhenUsed/>
    <w:rsid w:val="002A5D96"/>
  </w:style>
  <w:style w:type="numbering" w:customStyle="1" w:styleId="NoList11244">
    <w:name w:val="No List11244"/>
    <w:next w:val="NoList"/>
    <w:uiPriority w:val="99"/>
    <w:semiHidden/>
    <w:unhideWhenUsed/>
    <w:rsid w:val="002A5D96"/>
  </w:style>
  <w:style w:type="numbering" w:customStyle="1" w:styleId="NoList12144">
    <w:name w:val="No List12144"/>
    <w:next w:val="NoList"/>
    <w:uiPriority w:val="99"/>
    <w:semiHidden/>
    <w:unhideWhenUsed/>
    <w:rsid w:val="002A5D96"/>
  </w:style>
  <w:style w:type="numbering" w:customStyle="1" w:styleId="111440">
    <w:name w:val="リストなし11144"/>
    <w:next w:val="NoList"/>
    <w:uiPriority w:val="99"/>
    <w:semiHidden/>
    <w:unhideWhenUsed/>
    <w:rsid w:val="002A5D96"/>
  </w:style>
  <w:style w:type="numbering" w:customStyle="1" w:styleId="111441">
    <w:name w:val="无列表11144"/>
    <w:next w:val="NoList"/>
    <w:semiHidden/>
    <w:rsid w:val="002A5D96"/>
  </w:style>
  <w:style w:type="numbering" w:customStyle="1" w:styleId="NoList21144">
    <w:name w:val="No List21144"/>
    <w:next w:val="NoList"/>
    <w:semiHidden/>
    <w:rsid w:val="002A5D96"/>
  </w:style>
  <w:style w:type="numbering" w:customStyle="1" w:styleId="NoList31144">
    <w:name w:val="No List31144"/>
    <w:next w:val="NoList"/>
    <w:uiPriority w:val="99"/>
    <w:semiHidden/>
    <w:rsid w:val="002A5D96"/>
  </w:style>
  <w:style w:type="numbering" w:customStyle="1" w:styleId="NoList111144">
    <w:name w:val="No List111144"/>
    <w:next w:val="NoList"/>
    <w:uiPriority w:val="99"/>
    <w:semiHidden/>
    <w:unhideWhenUsed/>
    <w:rsid w:val="002A5D96"/>
  </w:style>
  <w:style w:type="numbering" w:customStyle="1" w:styleId="12144">
    <w:name w:val="無清單12144"/>
    <w:next w:val="NoList"/>
    <w:uiPriority w:val="99"/>
    <w:semiHidden/>
    <w:unhideWhenUsed/>
    <w:rsid w:val="002A5D96"/>
  </w:style>
  <w:style w:type="numbering" w:customStyle="1" w:styleId="111144">
    <w:name w:val="無清單111144"/>
    <w:next w:val="NoList"/>
    <w:uiPriority w:val="99"/>
    <w:semiHidden/>
    <w:unhideWhenUsed/>
    <w:rsid w:val="002A5D96"/>
  </w:style>
  <w:style w:type="numbering" w:customStyle="1" w:styleId="NoList544">
    <w:name w:val="No List544"/>
    <w:next w:val="NoList"/>
    <w:uiPriority w:val="99"/>
    <w:semiHidden/>
    <w:unhideWhenUsed/>
    <w:rsid w:val="002A5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266">
      <w:bodyDiv w:val="1"/>
      <w:marLeft w:val="0"/>
      <w:marRight w:val="0"/>
      <w:marTop w:val="0"/>
      <w:marBottom w:val="0"/>
      <w:divBdr>
        <w:top w:val="none" w:sz="0" w:space="0" w:color="auto"/>
        <w:left w:val="none" w:sz="0" w:space="0" w:color="auto"/>
        <w:bottom w:val="none" w:sz="0" w:space="0" w:color="auto"/>
        <w:right w:val="none" w:sz="0" w:space="0" w:color="auto"/>
      </w:divBdr>
    </w:div>
    <w:div w:id="220405237">
      <w:bodyDiv w:val="1"/>
      <w:marLeft w:val="0"/>
      <w:marRight w:val="0"/>
      <w:marTop w:val="0"/>
      <w:marBottom w:val="0"/>
      <w:divBdr>
        <w:top w:val="none" w:sz="0" w:space="0" w:color="auto"/>
        <w:left w:val="none" w:sz="0" w:space="0" w:color="auto"/>
        <w:bottom w:val="none" w:sz="0" w:space="0" w:color="auto"/>
        <w:right w:val="none" w:sz="0" w:space="0" w:color="auto"/>
      </w:divBdr>
    </w:div>
    <w:div w:id="617295956">
      <w:bodyDiv w:val="1"/>
      <w:marLeft w:val="0"/>
      <w:marRight w:val="0"/>
      <w:marTop w:val="0"/>
      <w:marBottom w:val="0"/>
      <w:divBdr>
        <w:top w:val="none" w:sz="0" w:space="0" w:color="auto"/>
        <w:left w:val="none" w:sz="0" w:space="0" w:color="auto"/>
        <w:bottom w:val="none" w:sz="0" w:space="0" w:color="auto"/>
        <w:right w:val="none" w:sz="0" w:space="0" w:color="auto"/>
      </w:divBdr>
    </w:div>
    <w:div w:id="657002656">
      <w:bodyDiv w:val="1"/>
      <w:marLeft w:val="0"/>
      <w:marRight w:val="0"/>
      <w:marTop w:val="0"/>
      <w:marBottom w:val="0"/>
      <w:divBdr>
        <w:top w:val="none" w:sz="0" w:space="0" w:color="auto"/>
        <w:left w:val="none" w:sz="0" w:space="0" w:color="auto"/>
        <w:bottom w:val="none" w:sz="0" w:space="0" w:color="auto"/>
        <w:right w:val="none" w:sz="0" w:space="0" w:color="auto"/>
      </w:divBdr>
    </w:div>
    <w:div w:id="712392189">
      <w:bodyDiv w:val="1"/>
      <w:marLeft w:val="0"/>
      <w:marRight w:val="0"/>
      <w:marTop w:val="0"/>
      <w:marBottom w:val="0"/>
      <w:divBdr>
        <w:top w:val="none" w:sz="0" w:space="0" w:color="auto"/>
        <w:left w:val="none" w:sz="0" w:space="0" w:color="auto"/>
        <w:bottom w:val="none" w:sz="0" w:space="0" w:color="auto"/>
        <w:right w:val="none" w:sz="0" w:space="0" w:color="auto"/>
      </w:divBdr>
    </w:div>
    <w:div w:id="879905248">
      <w:bodyDiv w:val="1"/>
      <w:marLeft w:val="0"/>
      <w:marRight w:val="0"/>
      <w:marTop w:val="0"/>
      <w:marBottom w:val="0"/>
      <w:divBdr>
        <w:top w:val="none" w:sz="0" w:space="0" w:color="auto"/>
        <w:left w:val="none" w:sz="0" w:space="0" w:color="auto"/>
        <w:bottom w:val="none" w:sz="0" w:space="0" w:color="auto"/>
        <w:right w:val="none" w:sz="0" w:space="0" w:color="auto"/>
      </w:divBdr>
    </w:div>
    <w:div w:id="981277650">
      <w:bodyDiv w:val="1"/>
      <w:marLeft w:val="0"/>
      <w:marRight w:val="0"/>
      <w:marTop w:val="0"/>
      <w:marBottom w:val="0"/>
      <w:divBdr>
        <w:top w:val="none" w:sz="0" w:space="0" w:color="auto"/>
        <w:left w:val="none" w:sz="0" w:space="0" w:color="auto"/>
        <w:bottom w:val="none" w:sz="0" w:space="0" w:color="auto"/>
        <w:right w:val="none" w:sz="0" w:space="0" w:color="auto"/>
      </w:divBdr>
    </w:div>
    <w:div w:id="1123960681">
      <w:bodyDiv w:val="1"/>
      <w:marLeft w:val="0"/>
      <w:marRight w:val="0"/>
      <w:marTop w:val="0"/>
      <w:marBottom w:val="0"/>
      <w:divBdr>
        <w:top w:val="none" w:sz="0" w:space="0" w:color="auto"/>
        <w:left w:val="none" w:sz="0" w:space="0" w:color="auto"/>
        <w:bottom w:val="none" w:sz="0" w:space="0" w:color="auto"/>
        <w:right w:val="none" w:sz="0" w:space="0" w:color="auto"/>
      </w:divBdr>
    </w:div>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 w:id="1344282522">
      <w:bodyDiv w:val="1"/>
      <w:marLeft w:val="0"/>
      <w:marRight w:val="0"/>
      <w:marTop w:val="0"/>
      <w:marBottom w:val="0"/>
      <w:divBdr>
        <w:top w:val="none" w:sz="0" w:space="0" w:color="auto"/>
        <w:left w:val="none" w:sz="0" w:space="0" w:color="auto"/>
        <w:bottom w:val="none" w:sz="0" w:space="0" w:color="auto"/>
        <w:right w:val="none" w:sz="0" w:space="0" w:color="auto"/>
      </w:divBdr>
    </w:div>
    <w:div w:id="1816678926">
      <w:bodyDiv w:val="1"/>
      <w:marLeft w:val="0"/>
      <w:marRight w:val="0"/>
      <w:marTop w:val="0"/>
      <w:marBottom w:val="0"/>
      <w:divBdr>
        <w:top w:val="none" w:sz="0" w:space="0" w:color="auto"/>
        <w:left w:val="none" w:sz="0" w:space="0" w:color="auto"/>
        <w:bottom w:val="none" w:sz="0" w:space="0" w:color="auto"/>
        <w:right w:val="none" w:sz="0" w:space="0" w:color="auto"/>
      </w:divBdr>
    </w:div>
    <w:div w:id="1986427207">
      <w:bodyDiv w:val="1"/>
      <w:marLeft w:val="0"/>
      <w:marRight w:val="0"/>
      <w:marTop w:val="0"/>
      <w:marBottom w:val="0"/>
      <w:divBdr>
        <w:top w:val="none" w:sz="0" w:space="0" w:color="auto"/>
        <w:left w:val="none" w:sz="0" w:space="0" w:color="auto"/>
        <w:bottom w:val="none" w:sz="0" w:space="0" w:color="auto"/>
        <w:right w:val="none" w:sz="0" w:space="0" w:color="auto"/>
      </w:divBdr>
    </w:div>
    <w:div w:id="202370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wmf"/><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image" Target="media/image7.wmf"/><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0F6DB4-7558-48F7-84B8-D5CEC2E4E922}">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2.xml><?xml version="1.0" encoding="utf-8"?>
<ds:datastoreItem xmlns:ds="http://schemas.openxmlformats.org/officeDocument/2006/customXml" ds:itemID="{C137B07E-9CFF-4704-BE7C-6AA5BA363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40C6EBE-E1A5-42D0-B1FA-AC509AB5FE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18630</Words>
  <Characters>106197</Characters>
  <Application>Microsoft Office Word</Application>
  <DocSecurity>0</DocSecurity>
  <Lines>884</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124578</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1900-01-02T02:00:00Z</cp:lastPrinted>
  <dcterms:created xsi:type="dcterms:W3CDTF">2024-02-19T13:45:00Z</dcterms:created>
  <dcterms:modified xsi:type="dcterms:W3CDTF">2024-02-19T13:45:00Z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0x010100F3E9551B3FDDA24EBF0A209BAAD637CA</vt:lpwstr>
  </property>
</Properties>
</file>