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E91A300"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w:t>
      </w:r>
      <w:r w:rsidR="008B639F">
        <w:t>10</w:t>
      </w:r>
      <w:r w:rsidRPr="00CE0424">
        <w:tab/>
      </w:r>
      <w:r w:rsidR="00AA0F47" w:rsidRPr="00AA0F47">
        <w:rPr>
          <w:sz w:val="32"/>
          <w:szCs w:val="32"/>
        </w:rPr>
        <w:t>R4-2401955</w:t>
      </w:r>
    </w:p>
    <w:p w14:paraId="0CE7B7E6" w14:textId="7F80BF44" w:rsidR="00E90E49" w:rsidRPr="00CE0424" w:rsidRDefault="008B639F" w:rsidP="00311702">
      <w:pPr>
        <w:pStyle w:val="3GPPHeader"/>
      </w:pPr>
      <w:r>
        <w:t xml:space="preserve">Athens, Greece, </w:t>
      </w:r>
      <w:r w:rsidR="000C545C">
        <w:t>February 26 – March 1, 2024</w:t>
      </w:r>
    </w:p>
    <w:p w14:paraId="3982483C" w14:textId="2CEF758E" w:rsidR="00E90E49" w:rsidRPr="00C106D6" w:rsidRDefault="00E90E49" w:rsidP="00311702">
      <w:pPr>
        <w:pStyle w:val="3GPPHeader"/>
        <w:rPr>
          <w:sz w:val="22"/>
        </w:rPr>
      </w:pPr>
      <w:r w:rsidRPr="00C106D6">
        <w:rPr>
          <w:sz w:val="22"/>
        </w:rPr>
        <w:t>Agenda Item:</w:t>
      </w:r>
      <w:r w:rsidRPr="00C106D6">
        <w:rPr>
          <w:sz w:val="22"/>
        </w:rPr>
        <w:tab/>
      </w:r>
      <w:r w:rsidR="00C106D6" w:rsidRPr="00C106D6">
        <w:rPr>
          <w:sz w:val="22"/>
        </w:rPr>
        <w:t>9</w:t>
      </w:r>
      <w:r w:rsidR="00C106D6">
        <w:rPr>
          <w:sz w:val="22"/>
        </w:rPr>
        <w:t>.4.3</w:t>
      </w:r>
    </w:p>
    <w:p w14:paraId="5619E868" w14:textId="77777777" w:rsidR="00E90E49" w:rsidRPr="00E15F3E" w:rsidRDefault="003D3C45" w:rsidP="00F64C2B">
      <w:pPr>
        <w:pStyle w:val="3GPPHeader"/>
        <w:rPr>
          <w:sz w:val="22"/>
        </w:rPr>
      </w:pPr>
      <w:r w:rsidRPr="00E15F3E">
        <w:rPr>
          <w:sz w:val="22"/>
        </w:rPr>
        <w:t>Source:</w:t>
      </w:r>
      <w:r w:rsidR="00E90E49" w:rsidRPr="00E15F3E">
        <w:rPr>
          <w:sz w:val="22"/>
        </w:rPr>
        <w:tab/>
      </w:r>
      <w:r w:rsidR="00F64C2B" w:rsidRPr="00E15F3E">
        <w:rPr>
          <w:sz w:val="22"/>
        </w:rPr>
        <w:t>Ericsson</w:t>
      </w:r>
    </w:p>
    <w:p w14:paraId="3AF5C9FA" w14:textId="4AD502E6" w:rsidR="00E90E49" w:rsidRPr="00E15F3E" w:rsidRDefault="003D3C45" w:rsidP="00311702">
      <w:pPr>
        <w:pStyle w:val="3GPPHeader"/>
        <w:rPr>
          <w:sz w:val="22"/>
        </w:rPr>
      </w:pPr>
      <w:r w:rsidRPr="00E15F3E">
        <w:rPr>
          <w:sz w:val="22"/>
        </w:rPr>
        <w:t>Title:</w:t>
      </w:r>
      <w:r w:rsidR="00E90E49" w:rsidRPr="00E15F3E">
        <w:rPr>
          <w:sz w:val="22"/>
        </w:rPr>
        <w:tab/>
      </w:r>
      <w:r w:rsidR="00082090" w:rsidRPr="00E15F3E">
        <w:rPr>
          <w:sz w:val="22"/>
        </w:rPr>
        <w:t>Discussion</w:t>
      </w:r>
      <w:r w:rsidR="00294F21">
        <w:rPr>
          <w:sz w:val="22"/>
        </w:rPr>
        <w:t xml:space="preserve">s on </w:t>
      </w:r>
      <w:r w:rsidR="0027496F">
        <w:rPr>
          <w:sz w:val="22"/>
        </w:rPr>
        <w:t>RRM requirements for IoT NTN enhancements</w:t>
      </w:r>
    </w:p>
    <w:p w14:paraId="025260C1" w14:textId="1104813C" w:rsidR="00E90E49" w:rsidRPr="00CE0424" w:rsidRDefault="00E90E49" w:rsidP="00D546FF">
      <w:pPr>
        <w:pStyle w:val="3GPPHeader"/>
        <w:rPr>
          <w:sz w:val="22"/>
        </w:rPr>
      </w:pPr>
      <w:r w:rsidRPr="00E15F3E">
        <w:rPr>
          <w:sz w:val="22"/>
        </w:rPr>
        <w:t>Document for:</w:t>
      </w:r>
      <w:r w:rsidRPr="00E15F3E">
        <w:rPr>
          <w:sz w:val="22"/>
        </w:rPr>
        <w:tab/>
        <w:t>Discussion</w:t>
      </w:r>
    </w:p>
    <w:p w14:paraId="6883CB62" w14:textId="77777777" w:rsidR="00E90E49" w:rsidRPr="00CE0424" w:rsidRDefault="00230D18" w:rsidP="00CE0424">
      <w:pPr>
        <w:pStyle w:val="Heading1"/>
      </w:pPr>
      <w:r>
        <w:t>1</w:t>
      </w:r>
      <w:r>
        <w:tab/>
      </w:r>
      <w:r w:rsidR="00E90E49" w:rsidRPr="00CE0424">
        <w:t>Introduction</w:t>
      </w:r>
    </w:p>
    <w:p w14:paraId="3A493998" w14:textId="6DE2D6DA" w:rsidR="008F4E2F" w:rsidRPr="00E15973" w:rsidRDefault="00D73FD6" w:rsidP="005B7912">
      <w:pPr>
        <w:spacing w:before="120"/>
        <w:rPr>
          <w:szCs w:val="20"/>
        </w:rPr>
      </w:pPr>
      <w:r>
        <w:rPr>
          <w:szCs w:val="20"/>
        </w:rPr>
        <w:t xml:space="preserve">The </w:t>
      </w:r>
      <w:r w:rsidR="00931A77">
        <w:rPr>
          <w:szCs w:val="20"/>
        </w:rPr>
        <w:t xml:space="preserve">core part of the work item on </w:t>
      </w:r>
      <w:r w:rsidR="00931A77" w:rsidRPr="00E15973">
        <w:rPr>
          <w:szCs w:val="20"/>
        </w:rPr>
        <w:t xml:space="preserve">enhancements </w:t>
      </w:r>
      <w:r w:rsidR="00825BAF">
        <w:rPr>
          <w:szCs w:val="20"/>
        </w:rPr>
        <w:t xml:space="preserve">to </w:t>
      </w:r>
      <w:r w:rsidR="00931A77" w:rsidRPr="00E15973">
        <w:rPr>
          <w:szCs w:val="20"/>
        </w:rPr>
        <w:t xml:space="preserve">IoT NTN operation for </w:t>
      </w:r>
      <w:proofErr w:type="spellStart"/>
      <w:r w:rsidR="00931A77" w:rsidRPr="00E15973">
        <w:rPr>
          <w:szCs w:val="20"/>
        </w:rPr>
        <w:t>eMTC</w:t>
      </w:r>
      <w:proofErr w:type="spellEnd"/>
      <w:r w:rsidR="00931A77" w:rsidRPr="00E15973">
        <w:rPr>
          <w:szCs w:val="20"/>
        </w:rPr>
        <w:t xml:space="preserve"> and NB-Io</w:t>
      </w:r>
      <w:r w:rsidR="00931A77">
        <w:rPr>
          <w:szCs w:val="20"/>
        </w:rPr>
        <w:t>T was completed</w:t>
      </w:r>
      <w:r w:rsidR="00C93C36">
        <w:rPr>
          <w:szCs w:val="20"/>
        </w:rPr>
        <w:t xml:space="preserve"> at last meeting. </w:t>
      </w:r>
      <w:r w:rsidR="005B7912">
        <w:rPr>
          <w:szCs w:val="20"/>
        </w:rPr>
        <w:t xml:space="preserve">The agreements were summarized in the way forward, but it contains few open issues that need to be resolved under maintenance phase [1]. In this contribution we discuss and provide our view on those. </w:t>
      </w:r>
    </w:p>
    <w:p w14:paraId="60123794" w14:textId="51F6968D" w:rsidR="004000E8" w:rsidRDefault="00230D18" w:rsidP="00CE0424">
      <w:pPr>
        <w:pStyle w:val="Heading1"/>
        <w:rPr>
          <w:color w:val="000000" w:themeColor="text1"/>
        </w:rPr>
      </w:pPr>
      <w:bookmarkStart w:id="0" w:name="_Ref178064866"/>
      <w:r w:rsidRPr="007B0BAE">
        <w:rPr>
          <w:color w:val="000000" w:themeColor="text1"/>
        </w:rPr>
        <w:t>2</w:t>
      </w:r>
      <w:r w:rsidRPr="007B0BAE">
        <w:rPr>
          <w:color w:val="000000" w:themeColor="text1"/>
        </w:rPr>
        <w:tab/>
      </w:r>
      <w:r w:rsidR="004000E8" w:rsidRPr="007B0BAE">
        <w:rPr>
          <w:color w:val="000000" w:themeColor="text1"/>
        </w:rPr>
        <w:t>Discussion</w:t>
      </w:r>
      <w:bookmarkEnd w:id="0"/>
      <w:r w:rsidR="009D46BB">
        <w:rPr>
          <w:color w:val="000000" w:themeColor="text1"/>
        </w:rPr>
        <w:t xml:space="preserve"> on core part </w:t>
      </w:r>
    </w:p>
    <w:p w14:paraId="661C0D55" w14:textId="50752E57" w:rsidR="00475213" w:rsidRPr="000F64C3" w:rsidRDefault="00475213" w:rsidP="00475213">
      <w:pPr>
        <w:pStyle w:val="Heading2"/>
        <w:rPr>
          <w:color w:val="000000" w:themeColor="text1"/>
        </w:rPr>
      </w:pPr>
      <w:r w:rsidRPr="000F64C3">
        <w:rPr>
          <w:color w:val="000000" w:themeColor="text1"/>
        </w:rPr>
        <w:t>2.</w:t>
      </w:r>
      <w:r w:rsidR="00E46E67">
        <w:rPr>
          <w:color w:val="000000" w:themeColor="text1"/>
        </w:rPr>
        <w:t>1</w:t>
      </w:r>
      <w:r w:rsidRPr="000F64C3">
        <w:rPr>
          <w:color w:val="000000" w:themeColor="text1"/>
        </w:rPr>
        <w:tab/>
      </w:r>
      <w:r w:rsidR="001E26D5" w:rsidRPr="000F64C3">
        <w:rPr>
          <w:color w:val="000000" w:themeColor="text1"/>
        </w:rPr>
        <w:t>CONNECTED</w:t>
      </w:r>
      <w:r w:rsidRPr="000F64C3">
        <w:rPr>
          <w:color w:val="000000" w:themeColor="text1"/>
        </w:rPr>
        <w:t xml:space="preserve"> mode measurement</w:t>
      </w:r>
      <w:r w:rsidR="005F2D35" w:rsidRPr="000F64C3">
        <w:rPr>
          <w:color w:val="000000" w:themeColor="text1"/>
        </w:rPr>
        <w:t>s</w:t>
      </w:r>
      <w:r w:rsidRPr="000F64C3">
        <w:rPr>
          <w:color w:val="000000" w:themeColor="text1"/>
        </w:rPr>
        <w:t xml:space="preserve"> </w:t>
      </w:r>
    </w:p>
    <w:p w14:paraId="0CCCAE1F" w14:textId="77777777" w:rsidR="005473A1" w:rsidRPr="000F64C3" w:rsidRDefault="005473A1" w:rsidP="005473A1">
      <w:pPr>
        <w:rPr>
          <w:color w:val="000000" w:themeColor="text1"/>
          <w:lang w:val="en-GB" w:eastAsia="ja-JP"/>
        </w:rPr>
      </w:pPr>
    </w:p>
    <w:p w14:paraId="5D387448" w14:textId="16FAA4CE" w:rsidR="00475213" w:rsidRPr="000F64C3" w:rsidRDefault="00913DAA" w:rsidP="00475213">
      <w:pPr>
        <w:pStyle w:val="BodyText"/>
        <w:rPr>
          <w:b/>
          <w:bCs/>
          <w:color w:val="000000" w:themeColor="text1"/>
          <w:szCs w:val="20"/>
          <w:u w:val="single"/>
          <w:lang w:eastAsia="en-US"/>
        </w:rPr>
      </w:pPr>
      <w:proofErr w:type="spellStart"/>
      <w:r w:rsidRPr="000F64C3">
        <w:rPr>
          <w:b/>
          <w:bCs/>
          <w:color w:val="000000" w:themeColor="text1"/>
          <w:szCs w:val="20"/>
          <w:u w:val="single"/>
          <w:lang w:eastAsia="en-US"/>
        </w:rPr>
        <w:t>Neighbour</w:t>
      </w:r>
      <w:proofErr w:type="spellEnd"/>
      <w:r w:rsidRPr="000F64C3">
        <w:rPr>
          <w:b/>
          <w:bCs/>
          <w:color w:val="000000" w:themeColor="text1"/>
          <w:szCs w:val="20"/>
          <w:u w:val="single"/>
          <w:lang w:eastAsia="en-US"/>
        </w:rPr>
        <w:t xml:space="preserve"> cell </w:t>
      </w:r>
      <w:r w:rsidR="00475213" w:rsidRPr="000F64C3">
        <w:rPr>
          <w:b/>
          <w:bCs/>
          <w:color w:val="000000" w:themeColor="text1"/>
          <w:szCs w:val="20"/>
          <w:u w:val="single"/>
          <w:lang w:eastAsia="en-US"/>
        </w:rPr>
        <w:t>measurement</w:t>
      </w:r>
      <w:r w:rsidRPr="000F64C3">
        <w:rPr>
          <w:b/>
          <w:bCs/>
          <w:color w:val="000000" w:themeColor="text1"/>
          <w:szCs w:val="20"/>
          <w:u w:val="single"/>
          <w:lang w:eastAsia="en-US"/>
        </w:rPr>
        <w:t xml:space="preserve">s for NGSO </w:t>
      </w:r>
    </w:p>
    <w:p w14:paraId="27D331BB" w14:textId="2022DC20" w:rsidR="000F64C3" w:rsidRDefault="000C3DA2" w:rsidP="00475213">
      <w:pPr>
        <w:pStyle w:val="BodyText"/>
        <w:rPr>
          <w:color w:val="000000" w:themeColor="text1"/>
          <w:szCs w:val="20"/>
          <w:lang w:eastAsia="en-US"/>
        </w:rPr>
      </w:pPr>
      <w:r w:rsidRPr="00426E4D">
        <w:rPr>
          <w:color w:val="000000" w:themeColor="text1"/>
          <w:szCs w:val="20"/>
          <w:lang w:eastAsia="en-US"/>
        </w:rPr>
        <w:t xml:space="preserve">The issue on when to start </w:t>
      </w:r>
      <w:proofErr w:type="spellStart"/>
      <w:r w:rsidRPr="00426E4D">
        <w:rPr>
          <w:color w:val="000000" w:themeColor="text1"/>
          <w:szCs w:val="20"/>
          <w:lang w:eastAsia="en-US"/>
        </w:rPr>
        <w:t>neighbour</w:t>
      </w:r>
      <w:proofErr w:type="spellEnd"/>
      <w:r w:rsidRPr="00426E4D">
        <w:rPr>
          <w:color w:val="000000" w:themeColor="text1"/>
          <w:szCs w:val="20"/>
          <w:lang w:eastAsia="en-US"/>
        </w:rPr>
        <w:t xml:space="preserve"> cell measurements </w:t>
      </w:r>
      <w:r w:rsidR="00D10559">
        <w:rPr>
          <w:color w:val="000000" w:themeColor="text1"/>
          <w:szCs w:val="20"/>
          <w:lang w:eastAsia="en-US"/>
        </w:rPr>
        <w:t xml:space="preserve">if </w:t>
      </w:r>
      <w:r w:rsidR="006D1046" w:rsidRPr="006D1046">
        <w:rPr>
          <w:i/>
          <w:iCs/>
          <w:color w:val="000000" w:themeColor="text1"/>
          <w:szCs w:val="20"/>
          <w:lang w:eastAsia="en-US"/>
        </w:rPr>
        <w:t>t-Service</w:t>
      </w:r>
      <w:r w:rsidR="00D10559">
        <w:rPr>
          <w:i/>
          <w:iCs/>
          <w:color w:val="000000" w:themeColor="text1"/>
          <w:szCs w:val="20"/>
          <w:lang w:eastAsia="en-US"/>
        </w:rPr>
        <w:t xml:space="preserve"> </w:t>
      </w:r>
      <w:r w:rsidR="00D10559">
        <w:rPr>
          <w:color w:val="000000" w:themeColor="text1"/>
          <w:szCs w:val="20"/>
          <w:lang w:eastAsia="en-US"/>
        </w:rPr>
        <w:t xml:space="preserve">is present in </w:t>
      </w:r>
      <w:r w:rsidR="0056411D">
        <w:rPr>
          <w:color w:val="000000" w:themeColor="text1"/>
          <w:szCs w:val="20"/>
          <w:lang w:eastAsia="en-US"/>
        </w:rPr>
        <w:t xml:space="preserve">system information </w:t>
      </w:r>
      <w:r w:rsidRPr="00426E4D">
        <w:rPr>
          <w:color w:val="000000" w:themeColor="text1"/>
          <w:szCs w:val="20"/>
          <w:lang w:eastAsia="en-US"/>
        </w:rPr>
        <w:t>was discusse</w:t>
      </w:r>
      <w:r w:rsidR="00AA4D17">
        <w:rPr>
          <w:color w:val="000000" w:themeColor="text1"/>
          <w:szCs w:val="20"/>
          <w:lang w:eastAsia="en-US"/>
        </w:rPr>
        <w:t xml:space="preserve">d </w:t>
      </w:r>
      <w:r w:rsidR="0006397D">
        <w:rPr>
          <w:color w:val="000000" w:themeColor="text1"/>
          <w:szCs w:val="20"/>
          <w:lang w:eastAsia="en-US"/>
        </w:rPr>
        <w:t xml:space="preserve">based on following options [3] </w:t>
      </w:r>
      <w:r w:rsidR="00AA4D17">
        <w:rPr>
          <w:color w:val="000000" w:themeColor="text1"/>
          <w:szCs w:val="20"/>
          <w:lang w:eastAsia="en-US"/>
        </w:rPr>
        <w:t>at last meeting without any conclusion:</w:t>
      </w:r>
    </w:p>
    <w:tbl>
      <w:tblPr>
        <w:tblStyle w:val="TableGrid"/>
        <w:tblW w:w="0" w:type="auto"/>
        <w:tblLook w:val="04A0" w:firstRow="1" w:lastRow="0" w:firstColumn="1" w:lastColumn="0" w:noHBand="0" w:noVBand="1"/>
      </w:tblPr>
      <w:tblGrid>
        <w:gridCol w:w="9629"/>
      </w:tblGrid>
      <w:tr w:rsidR="004C2E65" w14:paraId="24345941" w14:textId="77777777" w:rsidTr="004C2E65">
        <w:tc>
          <w:tcPr>
            <w:tcW w:w="9629" w:type="dxa"/>
          </w:tcPr>
          <w:p w14:paraId="0750CE1C" w14:textId="77777777" w:rsidR="004C2E65" w:rsidRPr="00F7787C" w:rsidRDefault="004C2E65" w:rsidP="004C2E65">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41FFC431" w14:textId="77777777" w:rsidR="004C2E65" w:rsidRDefault="004C2E65" w:rsidP="004C2E65">
            <w:pPr>
              <w:pStyle w:val="ListParagraph"/>
              <w:numPr>
                <w:ilvl w:val="0"/>
                <w:numId w:val="40"/>
              </w:numPr>
              <w:overflowPunct w:val="0"/>
              <w:autoSpaceDE w:val="0"/>
              <w:autoSpaceDN w:val="0"/>
              <w:adjustRightInd w:val="0"/>
              <w:spacing w:after="180" w:line="240" w:lineRule="auto"/>
              <w:textAlignment w:val="baseline"/>
              <w:rPr>
                <w:rFonts w:eastAsia="Batang"/>
                <w:lang w:eastAsia="ko-KR"/>
              </w:rPr>
            </w:pPr>
            <w:r>
              <w:rPr>
                <w:rFonts w:eastAsia="Batang"/>
                <w:lang w:eastAsia="ko-KR"/>
              </w:rPr>
              <w:t xml:space="preserve">Proposal 1 (Huawei): </w:t>
            </w:r>
            <w:r w:rsidRPr="004C604F">
              <w:rPr>
                <w:rFonts w:eastAsia="Batang"/>
                <w:lang w:eastAsia="ko-KR"/>
              </w:rPr>
              <w:t>Not to capture the exact time for UE to start measurement in RAN4 spec</w:t>
            </w:r>
          </w:p>
          <w:p w14:paraId="0C16523D" w14:textId="77777777" w:rsidR="004C2E65" w:rsidRPr="00B8135C" w:rsidRDefault="004C2E65" w:rsidP="004C2E65">
            <w:pPr>
              <w:pStyle w:val="ListParagraph"/>
              <w:numPr>
                <w:ilvl w:val="0"/>
                <w:numId w:val="40"/>
              </w:numPr>
              <w:overflowPunct w:val="0"/>
              <w:autoSpaceDE w:val="0"/>
              <w:autoSpaceDN w:val="0"/>
              <w:adjustRightInd w:val="0"/>
              <w:spacing w:after="180" w:line="240" w:lineRule="auto"/>
              <w:textAlignment w:val="baseline"/>
              <w:rPr>
                <w:rFonts w:ascii="PMingLiU" w:eastAsia="PMingLiU" w:hAnsi="PMingLiU"/>
                <w:lang w:eastAsia="zh-TW"/>
              </w:rPr>
            </w:pPr>
            <w:r w:rsidRPr="00A72C89">
              <w:rPr>
                <w:rFonts w:eastAsia="Batang"/>
                <w:lang w:eastAsia="ko-KR"/>
              </w:rPr>
              <w:t>Proposal 1a</w:t>
            </w:r>
            <w:r w:rsidRPr="00A72C89">
              <w:rPr>
                <w:rFonts w:eastAsia="Batang" w:hint="eastAsia"/>
                <w:lang w:eastAsia="ko-KR"/>
              </w:rPr>
              <w:t xml:space="preserve"> (CMCC): </w:t>
            </w:r>
            <w:r w:rsidRPr="00B8135C">
              <w:rPr>
                <w:rFonts w:eastAsia="Batang"/>
                <w:lang w:eastAsia="ko-KR"/>
              </w:rPr>
              <w:t>wait further output from RAN2 of the Connected mode ‘t-Service’ IE</w:t>
            </w:r>
          </w:p>
          <w:p w14:paraId="4F5D97BF" w14:textId="77777777" w:rsidR="004C2E65" w:rsidRPr="00B8135C" w:rsidRDefault="004C2E65" w:rsidP="004C2E65">
            <w:pPr>
              <w:pStyle w:val="ListParagraph"/>
              <w:numPr>
                <w:ilvl w:val="1"/>
                <w:numId w:val="40"/>
              </w:numPr>
              <w:overflowPunct w:val="0"/>
              <w:autoSpaceDE w:val="0"/>
              <w:autoSpaceDN w:val="0"/>
              <w:adjustRightInd w:val="0"/>
              <w:spacing w:after="180" w:line="240" w:lineRule="auto"/>
              <w:textAlignment w:val="baseline"/>
              <w:rPr>
                <w:rFonts w:eastAsia="Batang"/>
                <w:lang w:eastAsia="ko-KR"/>
              </w:rPr>
            </w:pPr>
            <w:r w:rsidRPr="00B8135C">
              <w:rPr>
                <w:rFonts w:eastAsia="Batang"/>
                <w:lang w:eastAsia="ko-KR"/>
              </w:rPr>
              <w:t>If the same ‘t-Service’ as IDLE is applied for Connected, RAN4 design an exact time for UE to start the measurement before it. E.g., UE shall start the measurement at least T1 before t-Service, where T1 is the time required to perform neighbour cell measurements configured by network.</w:t>
            </w:r>
          </w:p>
          <w:p w14:paraId="54934CF5" w14:textId="77777777" w:rsidR="004C2E65" w:rsidRPr="00A72C89" w:rsidRDefault="004C2E65" w:rsidP="004C2E65">
            <w:pPr>
              <w:pStyle w:val="ListParagraph"/>
              <w:numPr>
                <w:ilvl w:val="1"/>
                <w:numId w:val="40"/>
              </w:numPr>
              <w:overflowPunct w:val="0"/>
              <w:autoSpaceDE w:val="0"/>
              <w:autoSpaceDN w:val="0"/>
              <w:adjustRightInd w:val="0"/>
              <w:spacing w:after="180" w:line="240" w:lineRule="auto"/>
              <w:textAlignment w:val="baseline"/>
              <w:rPr>
                <w:rFonts w:ascii="PMingLiU" w:eastAsia="PMingLiU" w:hAnsi="PMingLiU"/>
                <w:lang w:eastAsia="zh-TW"/>
              </w:rPr>
            </w:pPr>
            <w:r w:rsidRPr="00A72C89">
              <w:rPr>
                <w:rFonts w:eastAsia="Batang"/>
                <w:lang w:eastAsia="ko-KR"/>
              </w:rPr>
              <w:t>If new ‘t-Service’ IE will be introduced in connected mode, and this connected ‘t-Service’ is the timing earlier than service stopping time, which depends on RAN2’s design, then the timing when UE start the measurement is up to UE implementation.</w:t>
            </w:r>
          </w:p>
          <w:p w14:paraId="31FC334A" w14:textId="77777777" w:rsidR="004C2E65" w:rsidRPr="00071D8D" w:rsidRDefault="004C2E65" w:rsidP="004C2E65">
            <w:pPr>
              <w:pStyle w:val="ListParagraph"/>
              <w:numPr>
                <w:ilvl w:val="0"/>
                <w:numId w:val="40"/>
              </w:numPr>
              <w:overflowPunct w:val="0"/>
              <w:autoSpaceDE w:val="0"/>
              <w:autoSpaceDN w:val="0"/>
              <w:adjustRightInd w:val="0"/>
              <w:spacing w:after="180" w:line="240" w:lineRule="auto"/>
              <w:textAlignment w:val="baseline"/>
              <w:rPr>
                <w:rFonts w:eastAsia="Batang"/>
                <w:lang w:eastAsia="ko-KR"/>
              </w:rPr>
            </w:pPr>
            <w:r w:rsidRPr="00A72C89">
              <w:rPr>
                <w:rFonts w:eastAsia="Batang"/>
                <w:lang w:eastAsia="ko-KR"/>
              </w:rPr>
              <w:t xml:space="preserve">Proposal 2 (Ericsson): the UE shall start the </w:t>
            </w:r>
            <w:r w:rsidRPr="00A72C89">
              <w:rPr>
                <w:rFonts w:eastAsia="Batang"/>
                <w:u w:val="single"/>
                <w:lang w:eastAsia="ko-KR"/>
              </w:rPr>
              <w:t>intra-frequency</w:t>
            </w:r>
            <w:r w:rsidRPr="00A72C89">
              <w:rPr>
                <w:rFonts w:eastAsia="Batang"/>
                <w:lang w:eastAsia="ko-KR"/>
              </w:rPr>
              <w:t xml:space="preserve"> neighbour cell measurements at least time T1 before t-Service, where T1 is the time required to perform one intra-frequency neighbour cell measurement.</w:t>
            </w:r>
          </w:p>
          <w:p w14:paraId="33486105" w14:textId="77777777" w:rsidR="004C2E65" w:rsidRPr="00071D8D" w:rsidRDefault="004C2E65" w:rsidP="004C2E65">
            <w:pPr>
              <w:pStyle w:val="ListParagraph"/>
              <w:numPr>
                <w:ilvl w:val="0"/>
                <w:numId w:val="40"/>
              </w:numPr>
              <w:overflowPunct w:val="0"/>
              <w:autoSpaceDE w:val="0"/>
              <w:autoSpaceDN w:val="0"/>
              <w:adjustRightInd w:val="0"/>
              <w:spacing w:line="240" w:lineRule="auto"/>
              <w:textAlignment w:val="baseline"/>
              <w:rPr>
                <w:color w:val="0070C0"/>
                <w:szCs w:val="24"/>
                <w:lang w:eastAsia="zh-CN"/>
              </w:rPr>
            </w:pPr>
            <w:r w:rsidRPr="00071D8D">
              <w:rPr>
                <w:rFonts w:eastAsia="Batang"/>
                <w:lang w:eastAsia="ko-KR"/>
              </w:rPr>
              <w:t xml:space="preserve">Proposal 3 (Nokia): NB-IoT UE shall start time-based </w:t>
            </w:r>
            <w:proofErr w:type="spellStart"/>
            <w:r w:rsidRPr="00071D8D">
              <w:rPr>
                <w:rFonts w:eastAsia="Batang"/>
                <w:lang w:eastAsia="ko-KR"/>
              </w:rPr>
              <w:t>neighbor</w:t>
            </w:r>
            <w:proofErr w:type="spellEnd"/>
            <w:r w:rsidRPr="00071D8D">
              <w:rPr>
                <w:rFonts w:eastAsia="Batang"/>
                <w:lang w:eastAsia="ko-KR"/>
              </w:rPr>
              <w:t xml:space="preserve"> cell measurements:</w:t>
            </w:r>
          </w:p>
          <w:p w14:paraId="7ABECD10" w14:textId="77777777" w:rsidR="004C2E65" w:rsidRDefault="004C2E65" w:rsidP="004C2E65">
            <w:pPr>
              <w:spacing w:after="0"/>
              <w:rPr>
                <w:color w:val="0070C0"/>
                <w:szCs w:val="24"/>
                <w:lang w:eastAsia="zh-CN"/>
              </w:rPr>
            </w:pPr>
          </w:p>
          <w:p w14:paraId="04CDCD43" w14:textId="77777777" w:rsidR="004C2E65" w:rsidRPr="00071D8D" w:rsidRDefault="00B146CB" w:rsidP="004C2E65">
            <w:pPr>
              <w:pStyle w:val="ListParagraph"/>
              <w:numPr>
                <w:ilvl w:val="1"/>
                <w:numId w:val="40"/>
              </w:numPr>
              <w:overflowPunct w:val="0"/>
              <w:autoSpaceDE w:val="0"/>
              <w:autoSpaceDN w:val="0"/>
              <w:adjustRightInd w:val="0"/>
              <w:spacing w:after="180" w:line="240" w:lineRule="auto"/>
              <w:textAlignment w:val="baseline"/>
              <w:rPr>
                <w:rFonts w:eastAsia="Batang"/>
                <w:lang w:eastAsia="ko-KR"/>
              </w:rPr>
            </w:pPr>
            <w:hyperlink w:anchor="_Toc149938151" w:history="1">
              <w:r w:rsidR="004C2E65" w:rsidRPr="00071D8D">
                <w:rPr>
                  <w:rFonts w:eastAsia="Batang"/>
                  <w:lang w:eastAsia="ko-KR"/>
                </w:rPr>
                <w:t>a.</w:t>
              </w:r>
              <w:r w:rsidR="004C2E65" w:rsidRPr="00071D8D">
                <w:rPr>
                  <w:rFonts w:eastAsia="Batang"/>
                  <w:lang w:eastAsia="ko-KR"/>
                </w:rPr>
                <w:tab/>
                <w:t>If no t-</w:t>
              </w:r>
              <w:proofErr w:type="spellStart"/>
              <w:r w:rsidR="004C2E65" w:rsidRPr="00071D8D">
                <w:rPr>
                  <w:rFonts w:eastAsia="Batang"/>
                  <w:lang w:eastAsia="ko-KR"/>
                </w:rPr>
                <w:t>serviceStartNeigh</w:t>
              </w:r>
              <w:proofErr w:type="spellEnd"/>
              <w:r w:rsidR="004C2E65" w:rsidRPr="00071D8D">
                <w:rPr>
                  <w:rFonts w:eastAsia="Batang"/>
                  <w:lang w:eastAsia="ko-KR"/>
                </w:rPr>
                <w:t xml:space="preserve"> is provided, it is up for UE implementation</w:t>
              </w:r>
            </w:hyperlink>
          </w:p>
          <w:p w14:paraId="66482CEC" w14:textId="77777777" w:rsidR="004C2E65" w:rsidRDefault="00B146CB" w:rsidP="004C2E65">
            <w:pPr>
              <w:pStyle w:val="ListParagraph"/>
              <w:numPr>
                <w:ilvl w:val="1"/>
                <w:numId w:val="40"/>
              </w:numPr>
              <w:overflowPunct w:val="0"/>
              <w:autoSpaceDE w:val="0"/>
              <w:autoSpaceDN w:val="0"/>
              <w:adjustRightInd w:val="0"/>
              <w:spacing w:after="180" w:line="240" w:lineRule="auto"/>
              <w:textAlignment w:val="baseline"/>
              <w:rPr>
                <w:rFonts w:eastAsia="Batang"/>
                <w:lang w:eastAsia="ko-KR"/>
              </w:rPr>
            </w:pPr>
            <w:hyperlink w:anchor="_Toc149938152" w:history="1">
              <w:r w:rsidR="004C2E65" w:rsidRPr="00071D8D">
                <w:rPr>
                  <w:rFonts w:eastAsia="Batang"/>
                  <w:lang w:eastAsia="ko-KR"/>
                </w:rPr>
                <w:t>b.</w:t>
              </w:r>
              <w:r w:rsidR="004C2E65" w:rsidRPr="00071D8D">
                <w:rPr>
                  <w:rFonts w:eastAsia="Batang"/>
                  <w:lang w:eastAsia="ko-KR"/>
                </w:rPr>
                <w:tab/>
                <w:t>If t-</w:t>
              </w:r>
              <w:proofErr w:type="spellStart"/>
              <w:r w:rsidR="004C2E65" w:rsidRPr="00071D8D">
                <w:rPr>
                  <w:rFonts w:eastAsia="Batang"/>
                  <w:lang w:eastAsia="ko-KR"/>
                </w:rPr>
                <w:t>serviceStartNeigh</w:t>
              </w:r>
              <w:proofErr w:type="spellEnd"/>
              <w:r w:rsidR="004C2E65" w:rsidRPr="00071D8D">
                <w:rPr>
                  <w:rFonts w:eastAsia="Batang"/>
                  <w:lang w:eastAsia="ko-KR"/>
                </w:rPr>
                <w:t xml:space="preserve"> is provided for the </w:t>
              </w:r>
              <w:proofErr w:type="spellStart"/>
              <w:r w:rsidR="004C2E65" w:rsidRPr="00071D8D">
                <w:rPr>
                  <w:rFonts w:eastAsia="Batang"/>
                  <w:lang w:eastAsia="ko-KR"/>
                </w:rPr>
                <w:t>neighbor</w:t>
              </w:r>
              <w:proofErr w:type="spellEnd"/>
              <w:r w:rsidR="004C2E65" w:rsidRPr="00071D8D">
                <w:rPr>
                  <w:rFonts w:eastAsia="Batang"/>
                  <w:lang w:eastAsia="ko-KR"/>
                </w:rPr>
                <w:t xml:space="preserve"> cells, measurements shall start at </w:t>
              </w:r>
              <w:proofErr w:type="spellStart"/>
              <w:r w:rsidR="004C2E65" w:rsidRPr="00071D8D">
                <w:rPr>
                  <w:rFonts w:eastAsia="Batang"/>
                  <w:lang w:eastAsia="ko-KR"/>
                </w:rPr>
                <w:t>tinitiate_inter</w:t>
              </w:r>
              <w:proofErr w:type="spellEnd"/>
              <w:r w:rsidR="004C2E65" w:rsidRPr="00071D8D">
                <w:rPr>
                  <w:rFonts w:eastAsia="Batang"/>
                  <w:lang w:eastAsia="ko-KR"/>
                </w:rPr>
                <w:t xml:space="preserve"> = min( [Y] DRX Cycles, </w:t>
              </w:r>
              <w:proofErr w:type="spellStart"/>
              <w:r w:rsidR="004C2E65" w:rsidRPr="00071D8D">
                <w:rPr>
                  <w:rFonts w:eastAsia="Batang"/>
                  <w:lang w:eastAsia="ko-KR"/>
                </w:rPr>
                <w:t>tService-tServiceStartNeigh</w:t>
              </w:r>
              <w:proofErr w:type="spellEnd"/>
              <w:r w:rsidR="004C2E65" w:rsidRPr="00071D8D">
                <w:rPr>
                  <w:rFonts w:eastAsia="Batang"/>
                  <w:lang w:eastAsia="ko-KR"/>
                </w:rPr>
                <w:t>) before t-service</w:t>
              </w:r>
            </w:hyperlink>
          </w:p>
          <w:p w14:paraId="79F052AA" w14:textId="77777777" w:rsidR="004C2E65" w:rsidRPr="00071D8D" w:rsidRDefault="004C2E65" w:rsidP="004C2E65">
            <w:pPr>
              <w:pStyle w:val="ListParagraph"/>
              <w:numPr>
                <w:ilvl w:val="0"/>
                <w:numId w:val="40"/>
              </w:numPr>
              <w:overflowPunct w:val="0"/>
              <w:autoSpaceDE w:val="0"/>
              <w:autoSpaceDN w:val="0"/>
              <w:adjustRightInd w:val="0"/>
              <w:spacing w:line="240" w:lineRule="auto"/>
              <w:textAlignment w:val="baseline"/>
              <w:rPr>
                <w:color w:val="0070C0"/>
                <w:szCs w:val="24"/>
                <w:lang w:eastAsia="zh-CN"/>
              </w:rPr>
            </w:pPr>
            <w:r w:rsidRPr="00071D8D">
              <w:rPr>
                <w:rFonts w:eastAsia="Batang"/>
                <w:lang w:eastAsia="ko-KR"/>
              </w:rPr>
              <w:t xml:space="preserve">Proposal </w:t>
            </w:r>
            <w:r>
              <w:rPr>
                <w:rFonts w:eastAsia="Batang"/>
                <w:lang w:eastAsia="ko-KR"/>
              </w:rPr>
              <w:t>4</w:t>
            </w:r>
            <w:r w:rsidRPr="00071D8D">
              <w:rPr>
                <w:rFonts w:eastAsia="Batang"/>
                <w:lang w:eastAsia="ko-KR"/>
              </w:rPr>
              <w:t xml:space="preserve"> (Nokia): </w:t>
            </w:r>
            <w:r w:rsidRPr="00A77096">
              <w:rPr>
                <w:rFonts w:eastAsia="Batang"/>
                <w:lang w:eastAsia="ko-KR"/>
              </w:rPr>
              <w:t xml:space="preserve">Do not define a point in time for UE to initiate measurements before losing its coverage on Earth Moving Cell scenarios (for both NB-IoT and </w:t>
            </w:r>
            <w:proofErr w:type="spellStart"/>
            <w:r w:rsidRPr="00A77096">
              <w:rPr>
                <w:rFonts w:eastAsia="Batang"/>
                <w:lang w:eastAsia="ko-KR"/>
              </w:rPr>
              <w:t>eMTC</w:t>
            </w:r>
            <w:proofErr w:type="spellEnd"/>
            <w:r w:rsidRPr="00A77096">
              <w:rPr>
                <w:rFonts w:eastAsia="Batang"/>
                <w:lang w:eastAsia="ko-KR"/>
              </w:rPr>
              <w:t>).</w:t>
            </w:r>
          </w:p>
          <w:p w14:paraId="0D76DE21" w14:textId="43ADFEF2" w:rsidR="004C2E65" w:rsidRPr="004C2E65" w:rsidRDefault="004C2E65" w:rsidP="004C2E65">
            <w:pPr>
              <w:spacing w:after="0"/>
              <w:rPr>
                <w:rFonts w:eastAsia="PMingLiU"/>
                <w:iCs/>
                <w:lang w:eastAsia="zh-TW"/>
              </w:rPr>
            </w:pPr>
          </w:p>
        </w:tc>
      </w:tr>
    </w:tbl>
    <w:p w14:paraId="2081B545" w14:textId="77777777" w:rsidR="00AA4D17" w:rsidRPr="00426E4D" w:rsidRDefault="00AA4D17" w:rsidP="00475213">
      <w:pPr>
        <w:pStyle w:val="BodyText"/>
        <w:rPr>
          <w:color w:val="000000" w:themeColor="text1"/>
          <w:szCs w:val="20"/>
          <w:lang w:eastAsia="en-US"/>
        </w:rPr>
      </w:pPr>
    </w:p>
    <w:p w14:paraId="1A683B98" w14:textId="4363DAB2" w:rsidR="00F514DF" w:rsidRDefault="009E40B4" w:rsidP="00475213">
      <w:pPr>
        <w:pStyle w:val="BodyText"/>
        <w:rPr>
          <w:rFonts w:cs="Arial"/>
          <w:color w:val="FF0000"/>
          <w:szCs w:val="20"/>
          <w:lang w:val="en-GB"/>
        </w:rPr>
      </w:pPr>
      <w:r w:rsidRPr="00B04E0F">
        <w:rPr>
          <w:color w:val="000000" w:themeColor="text1"/>
          <w:szCs w:val="20"/>
          <w:lang w:eastAsia="en-US"/>
        </w:rPr>
        <w:t xml:space="preserve">It is true that the RAN2 agreements allow the UE to </w:t>
      </w:r>
      <w:r w:rsidR="00187185" w:rsidRPr="00B04E0F">
        <w:rPr>
          <w:color w:val="000000" w:themeColor="text1"/>
          <w:szCs w:val="20"/>
          <w:lang w:eastAsia="en-US"/>
        </w:rPr>
        <w:t xml:space="preserve">start the intra-frequency or inter-frequency </w:t>
      </w:r>
      <w:r w:rsidR="006C18EA" w:rsidRPr="00B04E0F">
        <w:rPr>
          <w:color w:val="000000" w:themeColor="text1"/>
          <w:szCs w:val="20"/>
          <w:lang w:eastAsia="en-US"/>
        </w:rPr>
        <w:t>neighbor</w:t>
      </w:r>
      <w:r w:rsidR="00187185" w:rsidRPr="00B04E0F">
        <w:rPr>
          <w:color w:val="000000" w:themeColor="text1"/>
          <w:szCs w:val="20"/>
          <w:lang w:eastAsia="en-US"/>
        </w:rPr>
        <w:t xml:space="preserve"> cell measurements anytime before </w:t>
      </w:r>
      <w:r w:rsidR="00187185" w:rsidRPr="00371234">
        <w:rPr>
          <w:i/>
          <w:iCs/>
          <w:color w:val="000000" w:themeColor="text1"/>
          <w:szCs w:val="20"/>
          <w:lang w:eastAsia="en-US"/>
        </w:rPr>
        <w:t>t-Service</w:t>
      </w:r>
      <w:r w:rsidR="00187185" w:rsidRPr="00B04E0F">
        <w:rPr>
          <w:color w:val="000000" w:themeColor="text1"/>
          <w:szCs w:val="20"/>
          <w:lang w:eastAsia="en-US"/>
        </w:rPr>
        <w:t xml:space="preserve">. </w:t>
      </w:r>
      <w:r w:rsidR="00371234">
        <w:rPr>
          <w:color w:val="000000" w:themeColor="text1"/>
          <w:szCs w:val="20"/>
          <w:lang w:eastAsia="en-US"/>
        </w:rPr>
        <w:t xml:space="preserve">Nevertheless, the minimum </w:t>
      </w:r>
      <w:proofErr w:type="gramStart"/>
      <w:r w:rsidR="00371234">
        <w:rPr>
          <w:color w:val="000000" w:themeColor="text1"/>
          <w:szCs w:val="20"/>
          <w:lang w:eastAsia="en-US"/>
        </w:rPr>
        <w:t>period of time</w:t>
      </w:r>
      <w:proofErr w:type="gramEnd"/>
      <w:r w:rsidR="00371234">
        <w:rPr>
          <w:color w:val="000000" w:themeColor="text1"/>
          <w:szCs w:val="20"/>
          <w:lang w:eastAsia="en-US"/>
        </w:rPr>
        <w:t xml:space="preserve"> required to perform a successful measurement is specified in RAN4 specification and </w:t>
      </w:r>
      <w:r w:rsidR="004A3EAD">
        <w:rPr>
          <w:color w:val="000000" w:themeColor="text1"/>
          <w:szCs w:val="20"/>
          <w:lang w:eastAsia="en-US"/>
        </w:rPr>
        <w:t xml:space="preserve">taking into </w:t>
      </w:r>
      <w:r w:rsidR="006C18EA">
        <w:rPr>
          <w:color w:val="000000" w:themeColor="text1"/>
          <w:szCs w:val="20"/>
          <w:lang w:eastAsia="en-US"/>
        </w:rPr>
        <w:t>consideration</w:t>
      </w:r>
      <w:r w:rsidR="004A3EAD">
        <w:rPr>
          <w:color w:val="000000" w:themeColor="text1"/>
          <w:szCs w:val="20"/>
          <w:lang w:eastAsia="en-US"/>
        </w:rPr>
        <w:t xml:space="preserve"> this time on when to start the measurements will reduce the risks of </w:t>
      </w:r>
      <w:r w:rsidR="009A554E">
        <w:rPr>
          <w:color w:val="000000" w:themeColor="text1"/>
          <w:szCs w:val="20"/>
          <w:lang w:eastAsia="en-US"/>
        </w:rPr>
        <w:t>failed measurements and unnecessary power consumption</w:t>
      </w:r>
      <w:r w:rsidR="00B66C09">
        <w:rPr>
          <w:color w:val="000000" w:themeColor="text1"/>
          <w:szCs w:val="20"/>
          <w:lang w:eastAsia="en-US"/>
        </w:rPr>
        <w:t xml:space="preserve"> especially considering that these are IoT devices designed for long battery life</w:t>
      </w:r>
      <w:r w:rsidR="00ED1170">
        <w:rPr>
          <w:color w:val="000000" w:themeColor="text1"/>
          <w:szCs w:val="20"/>
          <w:lang w:eastAsia="en-US"/>
        </w:rPr>
        <w:t xml:space="preserve">. The reason is that </w:t>
      </w:r>
      <w:r w:rsidR="009A554E">
        <w:rPr>
          <w:color w:val="000000" w:themeColor="text1"/>
          <w:szCs w:val="20"/>
          <w:lang w:eastAsia="en-US"/>
        </w:rPr>
        <w:t>measurement which is started very close in time to t-Service is not goin</w:t>
      </w:r>
      <w:r w:rsidR="009A554E" w:rsidRPr="00B66C09">
        <w:rPr>
          <w:color w:val="000000" w:themeColor="text1"/>
          <w:szCs w:val="20"/>
          <w:lang w:eastAsia="en-US"/>
        </w:rPr>
        <w:t xml:space="preserve">g </w:t>
      </w:r>
      <w:r w:rsidR="008307A1" w:rsidRPr="00B66C09">
        <w:rPr>
          <w:color w:val="000000" w:themeColor="text1"/>
          <w:szCs w:val="20"/>
          <w:lang w:eastAsia="en-US"/>
        </w:rPr>
        <w:t>yield a successful measurement</w:t>
      </w:r>
      <w:r w:rsidR="00ED1170" w:rsidRPr="00B66C09">
        <w:rPr>
          <w:color w:val="000000" w:themeColor="text1"/>
          <w:szCs w:val="20"/>
          <w:lang w:eastAsia="en-US"/>
        </w:rPr>
        <w:t xml:space="preserve">, </w:t>
      </w:r>
      <w:proofErr w:type="gramStart"/>
      <w:r w:rsidR="00ED1170" w:rsidRPr="00B66C09">
        <w:rPr>
          <w:color w:val="000000" w:themeColor="text1"/>
          <w:szCs w:val="20"/>
          <w:lang w:eastAsia="en-US"/>
        </w:rPr>
        <w:t>i.e.</w:t>
      </w:r>
      <w:proofErr w:type="gramEnd"/>
      <w:r w:rsidR="00ED1170" w:rsidRPr="00B66C09">
        <w:rPr>
          <w:color w:val="000000" w:themeColor="text1"/>
          <w:szCs w:val="20"/>
          <w:lang w:eastAsia="en-US"/>
        </w:rPr>
        <w:t xml:space="preserve"> the </w:t>
      </w:r>
      <w:proofErr w:type="spellStart"/>
      <w:r w:rsidR="00F514DF" w:rsidRPr="00B66C09">
        <w:rPr>
          <w:color w:val="000000" w:themeColor="text1"/>
          <w:szCs w:val="20"/>
          <w:lang w:eastAsia="en-US"/>
        </w:rPr>
        <w:t>the</w:t>
      </w:r>
      <w:proofErr w:type="spellEnd"/>
      <w:r w:rsidR="00F514DF" w:rsidRPr="00B66C09">
        <w:rPr>
          <w:color w:val="000000" w:themeColor="text1"/>
          <w:szCs w:val="20"/>
          <w:lang w:eastAsia="en-US"/>
        </w:rPr>
        <w:t xml:space="preserve"> </w:t>
      </w:r>
      <w:r w:rsidR="00F61ABF" w:rsidRPr="00B66C09">
        <w:rPr>
          <w:rFonts w:cs="Arial"/>
          <w:color w:val="000000" w:themeColor="text1"/>
          <w:szCs w:val="20"/>
          <w:lang w:val="en-GB"/>
        </w:rPr>
        <w:t>UE may not have sufficient time to collect the number of samples needed to perform the averaging and have a complete measurement ready</w:t>
      </w:r>
      <w:r w:rsidR="00F514DF" w:rsidRPr="00B66C09">
        <w:rPr>
          <w:rFonts w:cs="Arial"/>
          <w:color w:val="000000" w:themeColor="text1"/>
          <w:szCs w:val="20"/>
          <w:lang w:val="en-GB"/>
        </w:rPr>
        <w:t xml:space="preserve"> before discontinuous coverage</w:t>
      </w:r>
      <w:r w:rsidR="00F61ABF" w:rsidRPr="00B66C09">
        <w:rPr>
          <w:rFonts w:cs="Arial"/>
          <w:color w:val="000000" w:themeColor="text1"/>
          <w:szCs w:val="20"/>
          <w:lang w:val="en-GB"/>
        </w:rPr>
        <w:t xml:space="preserve">. </w:t>
      </w:r>
    </w:p>
    <w:p w14:paraId="41755DC5" w14:textId="77777777" w:rsidR="00B66C09" w:rsidRPr="004B17BF" w:rsidRDefault="00B66C09" w:rsidP="00475213">
      <w:pPr>
        <w:rPr>
          <w:rFonts w:eastAsia="SimSun"/>
          <w:color w:val="000000" w:themeColor="text1"/>
          <w:sz w:val="22"/>
          <w:lang w:val="en-GB"/>
        </w:rPr>
      </w:pPr>
    </w:p>
    <w:p w14:paraId="2E947400" w14:textId="77777777" w:rsidR="004B17BF" w:rsidRPr="0037739E" w:rsidRDefault="00AE315A" w:rsidP="00475213">
      <w:pPr>
        <w:rPr>
          <w:rFonts w:eastAsia="SimSun"/>
          <w:color w:val="000000" w:themeColor="text1"/>
          <w:szCs w:val="20"/>
          <w:lang w:val="en-GB"/>
        </w:rPr>
      </w:pPr>
      <w:r w:rsidRPr="0037739E">
        <w:rPr>
          <w:rFonts w:eastAsia="SimSun"/>
          <w:color w:val="000000" w:themeColor="text1"/>
          <w:szCs w:val="20"/>
          <w:lang w:val="en-GB"/>
        </w:rPr>
        <w:t xml:space="preserve">We </w:t>
      </w:r>
      <w:r w:rsidR="00CC451D" w:rsidRPr="0037739E">
        <w:rPr>
          <w:rFonts w:eastAsia="SimSun"/>
          <w:color w:val="000000" w:themeColor="text1"/>
          <w:szCs w:val="20"/>
          <w:lang w:val="en-GB"/>
        </w:rPr>
        <w:t xml:space="preserve">observe </w:t>
      </w:r>
      <w:r w:rsidRPr="0037739E">
        <w:rPr>
          <w:rFonts w:eastAsia="SimSun"/>
          <w:color w:val="000000" w:themeColor="text1"/>
          <w:szCs w:val="20"/>
          <w:lang w:val="en-GB"/>
        </w:rPr>
        <w:t xml:space="preserve">some similarities between the options </w:t>
      </w:r>
      <w:r w:rsidR="00CC451D" w:rsidRPr="0037739E">
        <w:rPr>
          <w:rFonts w:eastAsia="SimSun"/>
          <w:color w:val="000000" w:themeColor="text1"/>
          <w:szCs w:val="20"/>
          <w:lang w:val="en-GB"/>
        </w:rPr>
        <w:t xml:space="preserve">listed above. For </w:t>
      </w:r>
      <w:proofErr w:type="gramStart"/>
      <w:r w:rsidR="00CC451D" w:rsidRPr="0037739E">
        <w:rPr>
          <w:rFonts w:eastAsia="SimSun"/>
          <w:color w:val="000000" w:themeColor="text1"/>
          <w:szCs w:val="20"/>
          <w:lang w:val="en-GB"/>
        </w:rPr>
        <w:t>example</w:t>
      </w:r>
      <w:proofErr w:type="gramEnd"/>
      <w:r w:rsidR="00CC451D" w:rsidRPr="0037739E">
        <w:rPr>
          <w:rFonts w:eastAsia="SimSun"/>
          <w:color w:val="000000" w:themeColor="text1"/>
          <w:szCs w:val="20"/>
          <w:lang w:val="en-GB"/>
        </w:rPr>
        <w:t xml:space="preserve"> both option 1a and 2 propose to </w:t>
      </w:r>
      <w:r w:rsidR="00130B0E" w:rsidRPr="0037739E">
        <w:rPr>
          <w:rFonts w:eastAsia="SimSun"/>
          <w:color w:val="000000" w:themeColor="text1"/>
          <w:szCs w:val="20"/>
          <w:lang w:val="en-GB"/>
        </w:rPr>
        <w:t xml:space="preserve">define T1 which indicates the minimum time to start the measurement before reaching </w:t>
      </w:r>
      <w:r w:rsidR="00130B0E" w:rsidRPr="0037739E">
        <w:rPr>
          <w:rFonts w:eastAsia="SimSun"/>
          <w:i/>
          <w:iCs/>
          <w:color w:val="000000" w:themeColor="text1"/>
          <w:szCs w:val="20"/>
          <w:lang w:val="en-GB"/>
        </w:rPr>
        <w:t>t-Service</w:t>
      </w:r>
      <w:r w:rsidR="00130B0E" w:rsidRPr="0037739E">
        <w:rPr>
          <w:rFonts w:eastAsia="SimSun"/>
          <w:color w:val="000000" w:themeColor="text1"/>
          <w:szCs w:val="20"/>
          <w:lang w:val="en-GB"/>
        </w:rPr>
        <w:t>.</w:t>
      </w:r>
      <w:r w:rsidR="0066397E" w:rsidRPr="0037739E">
        <w:rPr>
          <w:rFonts w:eastAsia="SimSun"/>
          <w:color w:val="000000" w:themeColor="text1"/>
          <w:szCs w:val="20"/>
          <w:lang w:val="en-GB"/>
        </w:rPr>
        <w:t xml:space="preserve"> Our understanding of option 3b is also somewhat in similar direction.</w:t>
      </w:r>
      <w:r w:rsidR="004B17BF" w:rsidRPr="0037739E">
        <w:rPr>
          <w:rFonts w:eastAsia="SimSun"/>
          <w:color w:val="000000" w:themeColor="text1"/>
          <w:szCs w:val="20"/>
          <w:lang w:val="en-GB"/>
        </w:rPr>
        <w:t xml:space="preserve"> </w:t>
      </w:r>
      <w:proofErr w:type="gramStart"/>
      <w:r w:rsidR="004B17BF" w:rsidRPr="0037739E">
        <w:rPr>
          <w:rFonts w:eastAsia="SimSun"/>
          <w:color w:val="000000" w:themeColor="text1"/>
          <w:szCs w:val="20"/>
          <w:lang w:val="en-GB"/>
        </w:rPr>
        <w:t>Therefore</w:t>
      </w:r>
      <w:proofErr w:type="gramEnd"/>
      <w:r w:rsidR="004B17BF" w:rsidRPr="0037739E">
        <w:rPr>
          <w:rFonts w:eastAsia="SimSun"/>
          <w:color w:val="000000" w:themeColor="text1"/>
          <w:szCs w:val="20"/>
          <w:lang w:val="en-GB"/>
        </w:rPr>
        <w:t xml:space="preserve"> we make following proposal but are willing to consider other options during the discussions. </w:t>
      </w:r>
    </w:p>
    <w:p w14:paraId="0BAAB05F" w14:textId="77777777" w:rsidR="005267BA" w:rsidRPr="001E46AD" w:rsidRDefault="005267BA" w:rsidP="00475213">
      <w:pPr>
        <w:rPr>
          <w:rFonts w:eastAsia="SimSun"/>
          <w:color w:val="000000" w:themeColor="text1"/>
          <w:sz w:val="22"/>
          <w:lang w:val="en-GB"/>
        </w:rPr>
      </w:pPr>
    </w:p>
    <w:p w14:paraId="0A707F5E" w14:textId="39DEE94D" w:rsidR="00D5235D" w:rsidRPr="001E46AD" w:rsidRDefault="00D5235D" w:rsidP="00D5235D">
      <w:pPr>
        <w:pStyle w:val="Proposal"/>
        <w:numPr>
          <w:ilvl w:val="0"/>
          <w:numId w:val="2"/>
        </w:numPr>
        <w:tabs>
          <w:tab w:val="clear" w:pos="1304"/>
        </w:tabs>
        <w:ind w:left="1701" w:hanging="1701"/>
        <w:rPr>
          <w:rFonts w:cs="Arial"/>
          <w:color w:val="000000" w:themeColor="text1"/>
          <w:szCs w:val="20"/>
          <w:lang w:val="en-GB"/>
        </w:rPr>
      </w:pPr>
      <w:r w:rsidRPr="001E46AD">
        <w:rPr>
          <w:rFonts w:cs="Arial"/>
          <w:color w:val="000000" w:themeColor="text1"/>
          <w:szCs w:val="20"/>
          <w:lang w:val="en-GB"/>
        </w:rPr>
        <w:t xml:space="preserve">For </w:t>
      </w:r>
      <w:proofErr w:type="spellStart"/>
      <w:r w:rsidRPr="001E46AD">
        <w:rPr>
          <w:rFonts w:cs="Arial"/>
          <w:color w:val="000000" w:themeColor="text1"/>
          <w:szCs w:val="20"/>
          <w:lang w:val="en-GB"/>
        </w:rPr>
        <w:t>eMTC</w:t>
      </w:r>
      <w:proofErr w:type="spellEnd"/>
      <w:r w:rsidRPr="001E46AD">
        <w:rPr>
          <w:rFonts w:cs="Arial"/>
          <w:color w:val="000000" w:themeColor="text1"/>
          <w:szCs w:val="20"/>
          <w:lang w:val="en-GB"/>
        </w:rPr>
        <w:t xml:space="preserve"> and NB-IoT, the UE shall start the intra-frequency</w:t>
      </w:r>
      <w:r w:rsidR="001E46AD">
        <w:rPr>
          <w:rFonts w:cs="Arial"/>
          <w:color w:val="000000" w:themeColor="text1"/>
          <w:szCs w:val="20"/>
          <w:lang w:val="en-GB"/>
        </w:rPr>
        <w:t xml:space="preserve"> or inter-</w:t>
      </w:r>
      <w:proofErr w:type="gramStart"/>
      <w:r w:rsidR="001E46AD">
        <w:rPr>
          <w:rFonts w:cs="Arial"/>
          <w:color w:val="000000" w:themeColor="text1"/>
          <w:szCs w:val="20"/>
          <w:lang w:val="en-GB"/>
        </w:rPr>
        <w:t>frequency</w:t>
      </w:r>
      <w:r w:rsidR="003D302C">
        <w:rPr>
          <w:rFonts w:cs="Arial"/>
          <w:color w:val="000000" w:themeColor="text1"/>
          <w:szCs w:val="20"/>
          <w:lang w:val="en-GB"/>
        </w:rPr>
        <w:t xml:space="preserve"> </w:t>
      </w:r>
      <w:r w:rsidRPr="001E46AD">
        <w:rPr>
          <w:rFonts w:cs="Arial"/>
          <w:color w:val="000000" w:themeColor="text1"/>
          <w:szCs w:val="20"/>
          <w:lang w:val="en-GB"/>
        </w:rPr>
        <w:t xml:space="preserve"> neighbour</w:t>
      </w:r>
      <w:proofErr w:type="gramEnd"/>
      <w:r w:rsidRPr="001E46AD">
        <w:rPr>
          <w:rFonts w:cs="Arial"/>
          <w:color w:val="000000" w:themeColor="text1"/>
          <w:szCs w:val="20"/>
          <w:lang w:val="en-GB"/>
        </w:rPr>
        <w:t xml:space="preserve"> cell measurements at least time T1 </w:t>
      </w:r>
      <w:r w:rsidR="001E46AD">
        <w:rPr>
          <w:rFonts w:cs="Arial"/>
          <w:color w:val="000000" w:themeColor="text1"/>
          <w:szCs w:val="20"/>
          <w:lang w:val="en-GB"/>
        </w:rPr>
        <w:t xml:space="preserve">before discontinuous coverage </w:t>
      </w:r>
      <w:r w:rsidR="0044049B">
        <w:rPr>
          <w:rFonts w:cs="Arial"/>
          <w:color w:val="000000" w:themeColor="text1"/>
          <w:szCs w:val="20"/>
          <w:lang w:val="en-GB"/>
        </w:rPr>
        <w:t>indicated</w:t>
      </w:r>
      <w:r w:rsidR="001E46AD">
        <w:rPr>
          <w:rFonts w:cs="Arial"/>
          <w:color w:val="000000" w:themeColor="text1"/>
          <w:szCs w:val="20"/>
          <w:lang w:val="en-GB"/>
        </w:rPr>
        <w:t xml:space="preserve"> by e.g. </w:t>
      </w:r>
      <w:r w:rsidRPr="001E46AD">
        <w:rPr>
          <w:rFonts w:cs="Arial"/>
          <w:i/>
          <w:iCs/>
          <w:color w:val="000000" w:themeColor="text1"/>
          <w:szCs w:val="20"/>
          <w:lang w:val="en-GB"/>
        </w:rPr>
        <w:t>t-Service</w:t>
      </w:r>
      <w:r w:rsidR="001E46AD">
        <w:rPr>
          <w:rFonts w:cs="Arial"/>
          <w:i/>
          <w:iCs/>
          <w:color w:val="000000" w:themeColor="text1"/>
          <w:szCs w:val="20"/>
          <w:lang w:val="en-GB"/>
        </w:rPr>
        <w:t>/t-</w:t>
      </w:r>
      <w:proofErr w:type="spellStart"/>
      <w:r w:rsidR="001E46AD">
        <w:rPr>
          <w:rFonts w:cs="Arial"/>
          <w:i/>
          <w:iCs/>
          <w:color w:val="000000" w:themeColor="text1"/>
          <w:szCs w:val="20"/>
          <w:lang w:val="en-GB"/>
        </w:rPr>
        <w:t>ServiceStart</w:t>
      </w:r>
      <w:proofErr w:type="spellEnd"/>
      <w:r w:rsidRPr="001E46AD">
        <w:rPr>
          <w:rFonts w:cs="Arial"/>
          <w:color w:val="000000" w:themeColor="text1"/>
          <w:szCs w:val="20"/>
          <w:lang w:val="en-GB"/>
        </w:rPr>
        <w:t xml:space="preserve">, where T1 is the time required to perform </w:t>
      </w:r>
      <w:r w:rsidR="0086789B">
        <w:rPr>
          <w:rFonts w:cs="Arial"/>
          <w:color w:val="000000" w:themeColor="text1"/>
          <w:szCs w:val="20"/>
          <w:lang w:val="en-GB"/>
        </w:rPr>
        <w:t xml:space="preserve"> the respective </w:t>
      </w:r>
      <w:r w:rsidRPr="001E46AD">
        <w:rPr>
          <w:rFonts w:cs="Arial"/>
          <w:color w:val="000000" w:themeColor="text1"/>
          <w:szCs w:val="20"/>
          <w:lang w:val="en-GB"/>
        </w:rPr>
        <w:t>measurement.</w:t>
      </w:r>
    </w:p>
    <w:p w14:paraId="6332FE92" w14:textId="77777777" w:rsidR="0009730B" w:rsidRPr="004D3E4D" w:rsidRDefault="0009730B" w:rsidP="0009730B">
      <w:pPr>
        <w:pStyle w:val="Proposal"/>
        <w:overflowPunct w:val="0"/>
        <w:autoSpaceDE w:val="0"/>
        <w:autoSpaceDN w:val="0"/>
        <w:adjustRightInd w:val="0"/>
        <w:spacing w:line="240" w:lineRule="auto"/>
        <w:textAlignment w:val="baseline"/>
        <w:rPr>
          <w:color w:val="FF0000"/>
        </w:rPr>
      </w:pPr>
    </w:p>
    <w:p w14:paraId="2A8FB70C" w14:textId="414AA06B" w:rsidR="0009730B" w:rsidRPr="0018096D" w:rsidRDefault="007360C1" w:rsidP="0009730B">
      <w:pPr>
        <w:pStyle w:val="Proposal"/>
        <w:overflowPunct w:val="0"/>
        <w:autoSpaceDE w:val="0"/>
        <w:autoSpaceDN w:val="0"/>
        <w:adjustRightInd w:val="0"/>
        <w:spacing w:line="240" w:lineRule="auto"/>
        <w:textAlignment w:val="baseline"/>
        <w:rPr>
          <w:color w:val="000000" w:themeColor="text1"/>
          <w:u w:val="single"/>
        </w:rPr>
      </w:pPr>
      <w:r w:rsidRPr="0018096D">
        <w:rPr>
          <w:color w:val="000000" w:themeColor="text1"/>
          <w:u w:val="single"/>
        </w:rPr>
        <w:t>Enhancements to discontinuous coverage</w:t>
      </w:r>
    </w:p>
    <w:p w14:paraId="7A7F4B10" w14:textId="50E7C668" w:rsidR="007360C1" w:rsidRPr="0018096D" w:rsidRDefault="002440A0" w:rsidP="0009730B">
      <w:pPr>
        <w:pStyle w:val="Proposal"/>
        <w:overflowPunct w:val="0"/>
        <w:autoSpaceDE w:val="0"/>
        <w:autoSpaceDN w:val="0"/>
        <w:adjustRightInd w:val="0"/>
        <w:spacing w:line="240" w:lineRule="auto"/>
        <w:textAlignment w:val="baseline"/>
        <w:rPr>
          <w:b w:val="0"/>
          <w:bCs w:val="0"/>
          <w:color w:val="000000" w:themeColor="text1"/>
        </w:rPr>
      </w:pPr>
      <w:r w:rsidRPr="0018096D">
        <w:rPr>
          <w:b w:val="0"/>
          <w:bCs w:val="0"/>
          <w:color w:val="000000" w:themeColor="text1"/>
        </w:rPr>
        <w:t xml:space="preserve">RAN2 has </w:t>
      </w:r>
      <w:r w:rsidR="000A1F5C" w:rsidRPr="0018096D">
        <w:rPr>
          <w:b w:val="0"/>
          <w:bCs w:val="0"/>
          <w:color w:val="000000" w:themeColor="text1"/>
        </w:rPr>
        <w:t>agreed to signal the carrier fr</w:t>
      </w:r>
      <w:r w:rsidR="00A17B45" w:rsidRPr="0018096D">
        <w:rPr>
          <w:b w:val="0"/>
          <w:bCs w:val="0"/>
          <w:color w:val="000000" w:themeColor="text1"/>
        </w:rPr>
        <w:t xml:space="preserve">equency information of the </w:t>
      </w:r>
      <w:proofErr w:type="spellStart"/>
      <w:r w:rsidR="00A17B45" w:rsidRPr="0018096D">
        <w:rPr>
          <w:b w:val="0"/>
          <w:bCs w:val="0"/>
          <w:color w:val="000000" w:themeColor="text1"/>
        </w:rPr>
        <w:t>neighbour</w:t>
      </w:r>
      <w:proofErr w:type="spellEnd"/>
      <w:r w:rsidR="00A17B45" w:rsidRPr="0018096D">
        <w:rPr>
          <w:b w:val="0"/>
          <w:bCs w:val="0"/>
          <w:color w:val="000000" w:themeColor="text1"/>
        </w:rPr>
        <w:t xml:space="preserve"> cells in SIB32 to enable the UE to determine similarities between the cells before and after a </w:t>
      </w:r>
      <w:r w:rsidR="00C72EF5" w:rsidRPr="0018096D">
        <w:rPr>
          <w:b w:val="0"/>
          <w:bCs w:val="0"/>
          <w:color w:val="000000" w:themeColor="text1"/>
        </w:rPr>
        <w:t xml:space="preserve">NTN coverage gap, see the agreement </w:t>
      </w:r>
      <w:r w:rsidRPr="0018096D">
        <w:rPr>
          <w:b w:val="0"/>
          <w:bCs w:val="0"/>
          <w:color w:val="000000" w:themeColor="text1"/>
        </w:rPr>
        <w:t>[</w:t>
      </w:r>
      <w:r w:rsidR="00043B62" w:rsidRPr="0018096D">
        <w:rPr>
          <w:b w:val="0"/>
          <w:bCs w:val="0"/>
          <w:color w:val="000000" w:themeColor="text1"/>
        </w:rPr>
        <w:t>RAN2#123bis</w:t>
      </w:r>
      <w:r w:rsidRPr="0018096D">
        <w:rPr>
          <w:b w:val="0"/>
          <w:bCs w:val="0"/>
          <w:color w:val="000000" w:themeColor="text1"/>
        </w:rPr>
        <w:t>]</w:t>
      </w:r>
      <w:r w:rsidR="00043B62" w:rsidRPr="0018096D">
        <w:rPr>
          <w:b w:val="0"/>
          <w:bCs w:val="0"/>
          <w:color w:val="000000" w:themeColor="text1"/>
        </w:rPr>
        <w:t>:</w:t>
      </w:r>
    </w:p>
    <w:p w14:paraId="1139BBB9" w14:textId="77777777" w:rsidR="005B6D88" w:rsidRPr="0018096D" w:rsidRDefault="005B6D88" w:rsidP="005B6D88">
      <w:pPr>
        <w:pStyle w:val="Doc-text2"/>
        <w:pBdr>
          <w:top w:val="single" w:sz="4" w:space="1" w:color="auto"/>
          <w:left w:val="single" w:sz="4" w:space="4" w:color="auto"/>
          <w:bottom w:val="single" w:sz="4" w:space="1" w:color="auto"/>
          <w:right w:val="single" w:sz="4" w:space="4" w:color="auto"/>
        </w:pBdr>
        <w:rPr>
          <w:i/>
          <w:iCs/>
          <w:color w:val="000000" w:themeColor="text1"/>
        </w:rPr>
      </w:pPr>
      <w:r w:rsidRPr="0018096D">
        <w:rPr>
          <w:i/>
          <w:iCs/>
          <w:color w:val="000000" w:themeColor="text1"/>
        </w:rPr>
        <w:t>Agreements:</w:t>
      </w:r>
    </w:p>
    <w:p w14:paraId="6EE35C0E" w14:textId="77777777" w:rsidR="005B6D88" w:rsidRPr="0018096D" w:rsidRDefault="005B6D88" w:rsidP="005B6D88">
      <w:pPr>
        <w:pStyle w:val="Doc-text2"/>
        <w:numPr>
          <w:ilvl w:val="0"/>
          <w:numId w:val="37"/>
        </w:numPr>
        <w:pBdr>
          <w:top w:val="single" w:sz="4" w:space="1" w:color="auto"/>
          <w:left w:val="single" w:sz="4" w:space="4" w:color="auto"/>
          <w:bottom w:val="single" w:sz="4" w:space="1" w:color="auto"/>
          <w:right w:val="single" w:sz="4" w:space="4" w:color="auto"/>
        </w:pBdr>
        <w:spacing w:line="240" w:lineRule="auto"/>
        <w:rPr>
          <w:i/>
          <w:iCs/>
          <w:color w:val="000000" w:themeColor="text1"/>
        </w:rPr>
      </w:pPr>
      <w:r w:rsidRPr="0018096D">
        <w:rPr>
          <w:i/>
          <w:iCs/>
          <w:color w:val="000000" w:themeColor="text1"/>
        </w:rPr>
        <w:t>Provide carrier frequency for the existing satellite list in SIB32 to facilitate cell selection and reduce service interruption after an NTN coverage gap (FFS if the information can be considered as valid after the validity of SI)</w:t>
      </w:r>
    </w:p>
    <w:p w14:paraId="7382FA44" w14:textId="77777777" w:rsidR="005B6D88" w:rsidRPr="0018096D" w:rsidRDefault="005B6D88" w:rsidP="0009730B">
      <w:pPr>
        <w:pStyle w:val="Proposal"/>
        <w:overflowPunct w:val="0"/>
        <w:autoSpaceDE w:val="0"/>
        <w:autoSpaceDN w:val="0"/>
        <w:adjustRightInd w:val="0"/>
        <w:spacing w:line="240" w:lineRule="auto"/>
        <w:textAlignment w:val="baseline"/>
        <w:rPr>
          <w:b w:val="0"/>
          <w:bCs w:val="0"/>
          <w:color w:val="000000" w:themeColor="text1"/>
          <w:lang w:val="x-none"/>
        </w:rPr>
      </w:pPr>
    </w:p>
    <w:p w14:paraId="092770D3" w14:textId="6A607D13" w:rsidR="00D223D5" w:rsidRPr="0018096D" w:rsidRDefault="00D223D5" w:rsidP="0009730B">
      <w:pPr>
        <w:pStyle w:val="Proposal"/>
        <w:overflowPunct w:val="0"/>
        <w:autoSpaceDE w:val="0"/>
        <w:autoSpaceDN w:val="0"/>
        <w:adjustRightInd w:val="0"/>
        <w:spacing w:line="240" w:lineRule="auto"/>
        <w:textAlignment w:val="baseline"/>
        <w:rPr>
          <w:b w:val="0"/>
          <w:bCs w:val="0"/>
          <w:color w:val="000000" w:themeColor="text1"/>
        </w:rPr>
      </w:pPr>
      <w:r w:rsidRPr="0018096D">
        <w:rPr>
          <w:b w:val="0"/>
          <w:bCs w:val="0"/>
          <w:color w:val="000000" w:themeColor="text1"/>
        </w:rPr>
        <w:t xml:space="preserve">The </w:t>
      </w:r>
      <w:r w:rsidR="00100DCC" w:rsidRPr="0018096D">
        <w:rPr>
          <w:b w:val="0"/>
          <w:bCs w:val="0"/>
          <w:color w:val="000000" w:themeColor="text1"/>
        </w:rPr>
        <w:t>signaled</w:t>
      </w:r>
      <w:r w:rsidR="002E6DA6" w:rsidRPr="0018096D">
        <w:rPr>
          <w:b w:val="0"/>
          <w:bCs w:val="0"/>
          <w:color w:val="000000" w:themeColor="text1"/>
        </w:rPr>
        <w:t xml:space="preserve"> </w:t>
      </w:r>
      <w:r w:rsidRPr="0018096D">
        <w:rPr>
          <w:b w:val="0"/>
          <w:bCs w:val="0"/>
          <w:color w:val="000000" w:themeColor="text1"/>
        </w:rPr>
        <w:t xml:space="preserve">information is shown below from the </w:t>
      </w:r>
      <w:r w:rsidR="000D2427">
        <w:rPr>
          <w:b w:val="0"/>
          <w:bCs w:val="0"/>
          <w:color w:val="000000" w:themeColor="text1"/>
        </w:rPr>
        <w:t xml:space="preserve">endorsed </w:t>
      </w:r>
      <w:r w:rsidRPr="0018096D">
        <w:rPr>
          <w:b w:val="0"/>
          <w:bCs w:val="0"/>
          <w:color w:val="000000" w:themeColor="text1"/>
        </w:rPr>
        <w:t>CR [</w:t>
      </w:r>
      <w:r w:rsidR="000D2427">
        <w:rPr>
          <w:b w:val="0"/>
          <w:bCs w:val="0"/>
          <w:color w:val="000000" w:themeColor="text1"/>
        </w:rPr>
        <w:t>4</w:t>
      </w:r>
      <w:r w:rsidRPr="0018096D">
        <w:rPr>
          <w:b w:val="0"/>
          <w:bCs w:val="0"/>
          <w:color w:val="000000" w:themeColor="text1"/>
        </w:rPr>
        <w:t xml:space="preserve">]: </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18096D" w:rsidRPr="0018096D" w14:paraId="7514DADF" w14:textId="77777777" w:rsidTr="00001D2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B130E36" w14:textId="77777777" w:rsidR="00001D20" w:rsidRPr="0018096D" w:rsidRDefault="00001D20">
            <w:pPr>
              <w:keepNext/>
              <w:keepLines/>
              <w:spacing w:after="0"/>
              <w:jc w:val="center"/>
              <w:rPr>
                <w:rFonts w:eastAsia="Times New Roman" w:cs="Times New Roman"/>
                <w:b/>
                <w:i/>
                <w:iCs/>
                <w:color w:val="000000" w:themeColor="text1"/>
                <w:sz w:val="18"/>
                <w:szCs w:val="20"/>
                <w:lang w:val="en-GB" w:eastAsia="en-GB"/>
              </w:rPr>
            </w:pPr>
            <w:r w:rsidRPr="0018096D">
              <w:rPr>
                <w:b/>
                <w:i/>
                <w:iCs/>
                <w:color w:val="000000" w:themeColor="text1"/>
                <w:sz w:val="18"/>
                <w:lang w:eastAsia="en-GB"/>
              </w:rPr>
              <w:t>SystemInformationBlockType32 field descriptions</w:t>
            </w:r>
          </w:p>
        </w:tc>
      </w:tr>
      <w:tr w:rsidR="00001D20" w:rsidRPr="0018096D" w14:paraId="047D401D" w14:textId="77777777" w:rsidTr="00001D2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1D9220" w14:textId="77777777" w:rsidR="00001D20" w:rsidRPr="0018096D" w:rsidRDefault="00001D20">
            <w:pPr>
              <w:keepNext/>
              <w:keepLines/>
              <w:spacing w:after="0"/>
              <w:rPr>
                <w:b/>
                <w:bCs/>
                <w:i/>
                <w:iCs/>
                <w:color w:val="000000" w:themeColor="text1"/>
                <w:kern w:val="2"/>
                <w:sz w:val="18"/>
                <w:lang w:eastAsia="ja-JP"/>
              </w:rPr>
            </w:pPr>
            <w:proofErr w:type="spellStart"/>
            <w:r w:rsidRPr="0018096D">
              <w:rPr>
                <w:b/>
                <w:bCs/>
                <w:i/>
                <w:iCs/>
                <w:color w:val="000000" w:themeColor="text1"/>
                <w:kern w:val="2"/>
                <w:sz w:val="18"/>
              </w:rPr>
              <w:t>carrierFreqList</w:t>
            </w:r>
            <w:proofErr w:type="spellEnd"/>
          </w:p>
          <w:p w14:paraId="557BABDE" w14:textId="77777777" w:rsidR="00001D20" w:rsidRPr="0018096D" w:rsidRDefault="00001D20">
            <w:pPr>
              <w:keepNext/>
              <w:keepLines/>
              <w:spacing w:after="0"/>
              <w:rPr>
                <w:b/>
                <w:i/>
                <w:iCs/>
                <w:color w:val="000000" w:themeColor="text1"/>
                <w:sz w:val="18"/>
                <w:lang w:eastAsia="en-GB"/>
              </w:rPr>
            </w:pPr>
            <w:r w:rsidRPr="0018096D">
              <w:rPr>
                <w:i/>
                <w:iCs/>
                <w:color w:val="000000" w:themeColor="text1"/>
                <w:sz w:val="18"/>
              </w:rPr>
              <w:t xml:space="preserve">Includes a list of E-UTRA frequencies. Each entry identifies the carrier frequency of a satellite, which corresponds to one </w:t>
            </w:r>
            <w:proofErr w:type="spellStart"/>
            <w:r w:rsidRPr="0018096D">
              <w:rPr>
                <w:i/>
                <w:iCs/>
                <w:color w:val="000000" w:themeColor="text1"/>
                <w:sz w:val="18"/>
              </w:rPr>
              <w:t>SatelliteInfo</w:t>
            </w:r>
            <w:proofErr w:type="spellEnd"/>
            <w:r w:rsidRPr="0018096D">
              <w:rPr>
                <w:i/>
                <w:iCs/>
                <w:color w:val="000000" w:themeColor="text1"/>
                <w:sz w:val="18"/>
              </w:rPr>
              <w:t xml:space="preserve"> entry in the </w:t>
            </w:r>
            <w:proofErr w:type="spellStart"/>
            <w:r w:rsidRPr="0018096D">
              <w:rPr>
                <w:i/>
                <w:iCs/>
                <w:color w:val="000000" w:themeColor="text1"/>
                <w:sz w:val="18"/>
              </w:rPr>
              <w:t>SatelliteInfoList</w:t>
            </w:r>
            <w:proofErr w:type="spellEnd"/>
            <w:r w:rsidRPr="0018096D">
              <w:rPr>
                <w:i/>
                <w:iCs/>
                <w:color w:val="000000" w:themeColor="text1"/>
                <w:sz w:val="18"/>
              </w:rPr>
              <w:t>.</w:t>
            </w:r>
          </w:p>
        </w:tc>
      </w:tr>
    </w:tbl>
    <w:p w14:paraId="347DDD1F" w14:textId="77777777" w:rsidR="00001D20" w:rsidRPr="0018096D" w:rsidRDefault="00001D20" w:rsidP="0009730B">
      <w:pPr>
        <w:pStyle w:val="Proposal"/>
        <w:overflowPunct w:val="0"/>
        <w:autoSpaceDE w:val="0"/>
        <w:autoSpaceDN w:val="0"/>
        <w:adjustRightInd w:val="0"/>
        <w:spacing w:line="240" w:lineRule="auto"/>
        <w:textAlignment w:val="baseline"/>
        <w:rPr>
          <w:b w:val="0"/>
          <w:bCs w:val="0"/>
          <w:color w:val="000000" w:themeColor="text1"/>
          <w:lang w:val="en-SE"/>
        </w:rPr>
      </w:pPr>
    </w:p>
    <w:p w14:paraId="4F15C52A" w14:textId="019DA725" w:rsidR="005B6D88" w:rsidRPr="0018096D" w:rsidRDefault="00A61C5E" w:rsidP="0009730B">
      <w:pPr>
        <w:pStyle w:val="Proposal"/>
        <w:overflowPunct w:val="0"/>
        <w:autoSpaceDE w:val="0"/>
        <w:autoSpaceDN w:val="0"/>
        <w:adjustRightInd w:val="0"/>
        <w:spacing w:line="240" w:lineRule="auto"/>
        <w:textAlignment w:val="baseline"/>
        <w:rPr>
          <w:b w:val="0"/>
          <w:bCs w:val="0"/>
          <w:color w:val="000000" w:themeColor="text1"/>
        </w:rPr>
      </w:pPr>
      <w:r w:rsidRPr="0018096D">
        <w:rPr>
          <w:b w:val="0"/>
          <w:bCs w:val="0"/>
          <w:color w:val="000000" w:themeColor="text1"/>
        </w:rPr>
        <w:t>The motivation is to assist the UE in accelerating the measurement</w:t>
      </w:r>
      <w:r w:rsidR="001E1791" w:rsidRPr="0018096D">
        <w:rPr>
          <w:b w:val="0"/>
          <w:bCs w:val="0"/>
          <w:color w:val="000000" w:themeColor="text1"/>
        </w:rPr>
        <w:t xml:space="preserve">s and regaining the synchronization more efficiently after a coverage gap, this way the total interruption time </w:t>
      </w:r>
      <w:r w:rsidR="00CB3D5A" w:rsidRPr="0018096D">
        <w:rPr>
          <w:b w:val="0"/>
          <w:bCs w:val="0"/>
          <w:color w:val="000000" w:themeColor="text1"/>
        </w:rPr>
        <w:t xml:space="preserve">between cell changes </w:t>
      </w:r>
      <w:r w:rsidR="001E1791" w:rsidRPr="0018096D">
        <w:rPr>
          <w:b w:val="0"/>
          <w:bCs w:val="0"/>
          <w:color w:val="000000" w:themeColor="text1"/>
        </w:rPr>
        <w:t>can be redu</w:t>
      </w:r>
      <w:r w:rsidR="00576EA9" w:rsidRPr="0018096D">
        <w:rPr>
          <w:b w:val="0"/>
          <w:bCs w:val="0"/>
          <w:color w:val="000000" w:themeColor="text1"/>
        </w:rPr>
        <w:t>ced</w:t>
      </w:r>
      <w:r w:rsidR="0073556A" w:rsidRPr="0018096D">
        <w:rPr>
          <w:b w:val="0"/>
          <w:bCs w:val="0"/>
          <w:color w:val="000000" w:themeColor="text1"/>
        </w:rPr>
        <w:t xml:space="preserve">. </w:t>
      </w:r>
      <w:r w:rsidR="000B7884" w:rsidRPr="0018096D">
        <w:rPr>
          <w:b w:val="0"/>
          <w:bCs w:val="0"/>
          <w:color w:val="000000" w:themeColor="text1"/>
        </w:rPr>
        <w:t xml:space="preserve">One specific type of procedure which can be enhanced based on the signaled information is the </w:t>
      </w:r>
      <w:r w:rsidR="007A6679" w:rsidRPr="0018096D">
        <w:rPr>
          <w:b w:val="0"/>
          <w:bCs w:val="0"/>
          <w:color w:val="000000" w:themeColor="text1"/>
        </w:rPr>
        <w:t>RRC re-establishment</w:t>
      </w:r>
      <w:r w:rsidR="000B7884" w:rsidRPr="0018096D">
        <w:rPr>
          <w:b w:val="0"/>
          <w:bCs w:val="0"/>
          <w:color w:val="000000" w:themeColor="text1"/>
        </w:rPr>
        <w:t xml:space="preserve"> as exemplified below.</w:t>
      </w:r>
    </w:p>
    <w:p w14:paraId="3479E053" w14:textId="1F0A9875" w:rsidR="008950B8" w:rsidRPr="0001721C" w:rsidRDefault="002C18B2" w:rsidP="0009730B">
      <w:pPr>
        <w:pStyle w:val="Proposal"/>
        <w:overflowPunct w:val="0"/>
        <w:autoSpaceDE w:val="0"/>
        <w:autoSpaceDN w:val="0"/>
        <w:adjustRightInd w:val="0"/>
        <w:spacing w:line="240" w:lineRule="auto"/>
        <w:textAlignment w:val="baseline"/>
        <w:rPr>
          <w:b w:val="0"/>
          <w:bCs w:val="0"/>
          <w:color w:val="000000" w:themeColor="text1"/>
        </w:rPr>
      </w:pPr>
      <w:r w:rsidRPr="0018096D">
        <w:rPr>
          <w:b w:val="0"/>
          <w:bCs w:val="0"/>
          <w:color w:val="000000" w:themeColor="text1"/>
        </w:rPr>
        <w:t xml:space="preserve">With the </w:t>
      </w:r>
      <w:r w:rsidR="00762FFE" w:rsidRPr="0018096D">
        <w:rPr>
          <w:b w:val="0"/>
          <w:bCs w:val="0"/>
          <w:color w:val="000000" w:themeColor="text1"/>
        </w:rPr>
        <w:t xml:space="preserve">additional </w:t>
      </w:r>
      <w:r w:rsidRPr="0018096D">
        <w:rPr>
          <w:b w:val="0"/>
          <w:bCs w:val="0"/>
          <w:color w:val="000000" w:themeColor="text1"/>
        </w:rPr>
        <w:t xml:space="preserve">information provided in </w:t>
      </w:r>
      <w:r w:rsidRPr="007D19C7">
        <w:rPr>
          <w:b w:val="0"/>
          <w:bCs w:val="0"/>
          <w:color w:val="000000" w:themeColor="text1"/>
        </w:rPr>
        <w:t>SIB32 [</w:t>
      </w:r>
      <w:r w:rsidR="00F63445" w:rsidRPr="007D19C7">
        <w:rPr>
          <w:b w:val="0"/>
          <w:bCs w:val="0"/>
          <w:color w:val="000000" w:themeColor="text1"/>
        </w:rPr>
        <w:t>4</w:t>
      </w:r>
      <w:r w:rsidRPr="007D19C7">
        <w:rPr>
          <w:b w:val="0"/>
          <w:bCs w:val="0"/>
          <w:color w:val="000000" w:themeColor="text1"/>
        </w:rPr>
        <w:t xml:space="preserve">], </w:t>
      </w:r>
      <w:r w:rsidR="00D57E61" w:rsidRPr="007D19C7">
        <w:rPr>
          <w:b w:val="0"/>
          <w:bCs w:val="0"/>
          <w:color w:val="000000" w:themeColor="text1"/>
        </w:rPr>
        <w:t>the UE</w:t>
      </w:r>
      <w:r w:rsidR="00D57E61" w:rsidRPr="0018096D">
        <w:rPr>
          <w:b w:val="0"/>
          <w:bCs w:val="0"/>
          <w:color w:val="000000" w:themeColor="text1"/>
        </w:rPr>
        <w:t xml:space="preserve"> has knowledge about the carrier frequency and </w:t>
      </w:r>
      <w:r w:rsidR="00E2731A" w:rsidRPr="0018096D">
        <w:rPr>
          <w:b w:val="0"/>
          <w:bCs w:val="0"/>
          <w:color w:val="000000" w:themeColor="text1"/>
        </w:rPr>
        <w:t xml:space="preserve">satellite information such as ephemeris, satellite ID of the </w:t>
      </w:r>
      <w:proofErr w:type="spellStart"/>
      <w:r w:rsidR="00E2731A" w:rsidRPr="0018096D">
        <w:rPr>
          <w:b w:val="0"/>
          <w:bCs w:val="0"/>
          <w:color w:val="000000" w:themeColor="text1"/>
        </w:rPr>
        <w:t>neighbour</w:t>
      </w:r>
      <w:proofErr w:type="spellEnd"/>
      <w:r w:rsidR="00E2731A" w:rsidRPr="0018096D">
        <w:rPr>
          <w:b w:val="0"/>
          <w:bCs w:val="0"/>
          <w:color w:val="000000" w:themeColor="text1"/>
        </w:rPr>
        <w:t xml:space="preserve"> cell. </w:t>
      </w:r>
      <w:r w:rsidR="00D4592E" w:rsidRPr="0018096D">
        <w:rPr>
          <w:b w:val="0"/>
          <w:bCs w:val="0"/>
          <w:color w:val="000000" w:themeColor="text1"/>
        </w:rPr>
        <w:t xml:space="preserve">This information can be used to </w:t>
      </w:r>
      <w:r w:rsidR="00D4592E" w:rsidRPr="0001721C">
        <w:rPr>
          <w:b w:val="0"/>
          <w:bCs w:val="0"/>
          <w:color w:val="000000" w:themeColor="text1"/>
        </w:rPr>
        <w:t xml:space="preserve">reduce the number of satellites the UE </w:t>
      </w:r>
      <w:r w:rsidR="00FC43B4" w:rsidRPr="0001721C">
        <w:rPr>
          <w:b w:val="0"/>
          <w:bCs w:val="0"/>
          <w:color w:val="000000" w:themeColor="text1"/>
        </w:rPr>
        <w:t xml:space="preserve">needs to search a </w:t>
      </w:r>
      <w:proofErr w:type="spellStart"/>
      <w:r w:rsidR="00FC43B4" w:rsidRPr="0001721C">
        <w:rPr>
          <w:b w:val="0"/>
          <w:bCs w:val="0"/>
          <w:color w:val="000000" w:themeColor="text1"/>
        </w:rPr>
        <w:t>neighbour</w:t>
      </w:r>
      <w:proofErr w:type="spellEnd"/>
      <w:r w:rsidR="00FC43B4" w:rsidRPr="0001721C">
        <w:rPr>
          <w:b w:val="0"/>
          <w:bCs w:val="0"/>
          <w:color w:val="000000" w:themeColor="text1"/>
        </w:rPr>
        <w:t xml:space="preserve"> cell on. For example, if </w:t>
      </w:r>
      <w:r w:rsidR="007A1AF5" w:rsidRPr="0001721C">
        <w:rPr>
          <w:b w:val="0"/>
          <w:bCs w:val="0"/>
          <w:color w:val="000000" w:themeColor="text1"/>
        </w:rPr>
        <w:t xml:space="preserve">current </w:t>
      </w:r>
      <w:r w:rsidRPr="0001721C">
        <w:rPr>
          <w:b w:val="0"/>
          <w:bCs w:val="0"/>
          <w:color w:val="000000" w:themeColor="text1"/>
        </w:rPr>
        <w:t xml:space="preserve">and target </w:t>
      </w:r>
      <w:r w:rsidR="000612FA" w:rsidRPr="0001721C">
        <w:rPr>
          <w:b w:val="0"/>
          <w:bCs w:val="0"/>
          <w:color w:val="000000" w:themeColor="text1"/>
        </w:rPr>
        <w:t>cell</w:t>
      </w:r>
      <w:r w:rsidR="007A1AF5" w:rsidRPr="0001721C">
        <w:rPr>
          <w:b w:val="0"/>
          <w:bCs w:val="0"/>
          <w:color w:val="000000" w:themeColor="text1"/>
        </w:rPr>
        <w:t xml:space="preserve">s are associated with the same </w:t>
      </w:r>
      <w:r w:rsidR="00AC0D67" w:rsidRPr="0001721C">
        <w:rPr>
          <w:b w:val="0"/>
          <w:bCs w:val="0"/>
          <w:color w:val="000000" w:themeColor="text1"/>
        </w:rPr>
        <w:t xml:space="preserve">satellite then </w:t>
      </w:r>
      <w:proofErr w:type="spellStart"/>
      <w:proofErr w:type="gramStart"/>
      <w:r w:rsidR="00AC0D67" w:rsidRPr="0001721C">
        <w:rPr>
          <w:b w:val="0"/>
          <w:bCs w:val="0"/>
          <w:color w:val="000000" w:themeColor="text1"/>
        </w:rPr>
        <w:t>K</w:t>
      </w:r>
      <w:r w:rsidR="00AC0D67" w:rsidRPr="0001721C">
        <w:rPr>
          <w:b w:val="0"/>
          <w:bCs w:val="0"/>
          <w:color w:val="000000" w:themeColor="text1"/>
          <w:vertAlign w:val="subscript"/>
        </w:rPr>
        <w:t>satellite,I</w:t>
      </w:r>
      <w:proofErr w:type="spellEnd"/>
      <w:proofErr w:type="gramEnd"/>
      <w:r w:rsidR="00AC0D67" w:rsidRPr="0001721C">
        <w:rPr>
          <w:b w:val="0"/>
          <w:bCs w:val="0"/>
          <w:color w:val="000000" w:themeColor="text1"/>
          <w:vertAlign w:val="subscript"/>
        </w:rPr>
        <w:t xml:space="preserve"> </w:t>
      </w:r>
      <w:r w:rsidR="00AC0D67" w:rsidRPr="0001721C">
        <w:rPr>
          <w:b w:val="0"/>
          <w:bCs w:val="0"/>
          <w:color w:val="000000" w:themeColor="text1"/>
        </w:rPr>
        <w:t xml:space="preserve">can be reduced. </w:t>
      </w:r>
    </w:p>
    <w:p w14:paraId="02016A2F" w14:textId="02C9FD1E" w:rsidR="008950B8" w:rsidRPr="0001721C" w:rsidRDefault="008950B8" w:rsidP="0009730B">
      <w:pPr>
        <w:pStyle w:val="Proposal"/>
        <w:overflowPunct w:val="0"/>
        <w:autoSpaceDE w:val="0"/>
        <w:autoSpaceDN w:val="0"/>
        <w:adjustRightInd w:val="0"/>
        <w:spacing w:line="240" w:lineRule="auto"/>
        <w:textAlignment w:val="baseline"/>
        <w:rPr>
          <w:b w:val="0"/>
          <w:bCs w:val="0"/>
          <w:color w:val="000000" w:themeColor="text1"/>
        </w:rPr>
      </w:pPr>
      <w:r w:rsidRPr="0001721C">
        <w:rPr>
          <w:b w:val="0"/>
          <w:bCs w:val="0"/>
          <w:color w:val="000000" w:themeColor="text1"/>
        </w:rPr>
        <w:t xml:space="preserve">The legacy RRC re-establishment delay is defined </w:t>
      </w:r>
      <w:r w:rsidRPr="007D19C7">
        <w:rPr>
          <w:b w:val="0"/>
          <w:bCs w:val="0"/>
          <w:color w:val="000000" w:themeColor="text1"/>
        </w:rPr>
        <w:t>as follows [</w:t>
      </w:r>
      <w:r w:rsidR="007D19C7" w:rsidRPr="007D19C7">
        <w:rPr>
          <w:b w:val="0"/>
          <w:bCs w:val="0"/>
          <w:color w:val="000000" w:themeColor="text1"/>
        </w:rPr>
        <w:t>5</w:t>
      </w:r>
      <w:r w:rsidRPr="007D19C7">
        <w:rPr>
          <w:b w:val="0"/>
          <w:bCs w:val="0"/>
          <w:color w:val="000000" w:themeColor="text1"/>
        </w:rPr>
        <w:t>]:</w:t>
      </w:r>
    </w:p>
    <w:tbl>
      <w:tblPr>
        <w:tblStyle w:val="TableGrid"/>
        <w:tblW w:w="0" w:type="auto"/>
        <w:tblLook w:val="04A0" w:firstRow="1" w:lastRow="0" w:firstColumn="1" w:lastColumn="0" w:noHBand="0" w:noVBand="1"/>
      </w:tblPr>
      <w:tblGrid>
        <w:gridCol w:w="9629"/>
      </w:tblGrid>
      <w:tr w:rsidR="008950B8" w:rsidRPr="0001721C" w14:paraId="65477FBA" w14:textId="77777777" w:rsidTr="008950B8">
        <w:tc>
          <w:tcPr>
            <w:tcW w:w="9629" w:type="dxa"/>
          </w:tcPr>
          <w:p w14:paraId="02FBDEBC" w14:textId="77777777" w:rsidR="008950B8" w:rsidRPr="0001721C" w:rsidRDefault="008950B8" w:rsidP="008950B8">
            <w:pPr>
              <w:pStyle w:val="Heading4"/>
              <w:rPr>
                <w:color w:val="000000" w:themeColor="text1"/>
              </w:rPr>
            </w:pPr>
            <w:r w:rsidRPr="0001721C">
              <w:rPr>
                <w:color w:val="000000" w:themeColor="text1"/>
              </w:rPr>
              <w:lastRenderedPageBreak/>
              <w:t>6.5A.2.1</w:t>
            </w:r>
            <w:r w:rsidRPr="0001721C">
              <w:rPr>
                <w:color w:val="000000" w:themeColor="text1"/>
              </w:rPr>
              <w:tab/>
              <w:t>UE Re-establishment delay requirement</w:t>
            </w:r>
            <w:r w:rsidRPr="0001721C">
              <w:rPr>
                <w:rFonts w:hint="eastAsia"/>
                <w:color w:val="000000" w:themeColor="text1"/>
                <w:lang w:eastAsia="zh-CN"/>
              </w:rPr>
              <w:t xml:space="preserve"> in normal coverage</w:t>
            </w:r>
          </w:p>
          <w:p w14:paraId="139C95CF" w14:textId="77777777" w:rsidR="008950B8" w:rsidRPr="0001721C" w:rsidRDefault="008950B8" w:rsidP="008950B8">
            <w:pPr>
              <w:rPr>
                <w:color w:val="000000" w:themeColor="text1"/>
              </w:rPr>
            </w:pPr>
            <w:r w:rsidRPr="0001721C">
              <w:rPr>
                <w:color w:val="000000" w:themeColor="text1"/>
              </w:rPr>
              <w:t>The UE re-establishment delay (</w:t>
            </w:r>
            <w:proofErr w:type="spellStart"/>
            <w:r w:rsidRPr="0001721C">
              <w:rPr>
                <w:color w:val="000000" w:themeColor="text1"/>
              </w:rPr>
              <w:t>T</w:t>
            </w:r>
            <w:r w:rsidRPr="0001721C">
              <w:rPr>
                <w:color w:val="000000" w:themeColor="text1"/>
                <w:vertAlign w:val="subscript"/>
              </w:rPr>
              <w:t>UE_re</w:t>
            </w:r>
            <w:proofErr w:type="spellEnd"/>
            <w:r w:rsidRPr="0001721C">
              <w:rPr>
                <w:color w:val="000000" w:themeColor="text1"/>
                <w:vertAlign w:val="subscript"/>
              </w:rPr>
              <w:t>-</w:t>
            </w:r>
            <w:proofErr w:type="spellStart"/>
            <w:r w:rsidRPr="0001721C">
              <w:rPr>
                <w:color w:val="000000" w:themeColor="text1"/>
                <w:vertAlign w:val="subscript"/>
              </w:rPr>
              <w:t>establish_delay</w:t>
            </w:r>
            <w:r w:rsidRPr="0001721C">
              <w:rPr>
                <w:rFonts w:hint="eastAsia"/>
                <w:color w:val="000000" w:themeColor="text1"/>
                <w:vertAlign w:val="subscript"/>
                <w:lang w:eastAsia="zh-CN"/>
              </w:rPr>
              <w:t>_NB</w:t>
            </w:r>
            <w:proofErr w:type="spellEnd"/>
            <w:r w:rsidRPr="0001721C">
              <w:rPr>
                <w:rFonts w:hint="eastAsia"/>
                <w:color w:val="000000" w:themeColor="text1"/>
                <w:vertAlign w:val="subscript"/>
                <w:lang w:eastAsia="zh-CN"/>
              </w:rPr>
              <w:t>-IoT</w:t>
            </w:r>
            <w:r w:rsidRPr="0001721C">
              <w:rPr>
                <w:color w:val="000000" w:themeColor="text1"/>
              </w:rPr>
              <w:t xml:space="preserve">) is the time between the moments when any of the conditions requiring RRC </w:t>
            </w:r>
            <w:r w:rsidRPr="0001721C">
              <w:rPr>
                <w:color w:val="000000" w:themeColor="text1"/>
                <w:lang w:eastAsia="zh-CN"/>
              </w:rPr>
              <w:t>re-establishment</w:t>
            </w:r>
            <w:r w:rsidRPr="0001721C">
              <w:rPr>
                <w:color w:val="000000" w:themeColor="text1"/>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01721C">
                <w:rPr>
                  <w:color w:val="000000" w:themeColor="text1"/>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01721C">
                  <w:rPr>
                    <w:color w:val="000000" w:themeColor="text1"/>
                  </w:rPr>
                  <w:t>3.7</w:t>
                </w:r>
              </w:smartTag>
            </w:smartTag>
            <w:r w:rsidRPr="0001721C">
              <w:rPr>
                <w:color w:val="000000" w:themeColor="text1"/>
              </w:rPr>
              <w:t xml:space="preserve"> in TS 36.331 [2] is detected </w:t>
            </w:r>
            <w:r w:rsidRPr="0001721C">
              <w:rPr>
                <w:snapToGrid w:val="0"/>
                <w:color w:val="000000" w:themeColor="text1"/>
              </w:rPr>
              <w:t>by the UE</w:t>
            </w:r>
            <w:r w:rsidRPr="0001721C">
              <w:rPr>
                <w:color w:val="000000" w:themeColor="text1"/>
              </w:rPr>
              <w:t xml:space="preserve"> to the time when the UE sends PRACH </w:t>
            </w:r>
            <w:r w:rsidRPr="0001721C">
              <w:rPr>
                <w:rFonts w:hint="eastAsia"/>
                <w:color w:val="000000" w:themeColor="text1"/>
                <w:lang w:eastAsia="zh-CN"/>
              </w:rPr>
              <w:t xml:space="preserve">preamble </w:t>
            </w:r>
            <w:r w:rsidRPr="0001721C">
              <w:rPr>
                <w:color w:val="000000" w:themeColor="text1"/>
              </w:rPr>
              <w:t xml:space="preserve">to the target </w:t>
            </w:r>
            <w:r w:rsidRPr="0001721C">
              <w:rPr>
                <w:rFonts w:hint="eastAsia"/>
                <w:color w:val="000000" w:themeColor="text1"/>
                <w:lang w:eastAsia="zh-CN"/>
              </w:rPr>
              <w:t>c</w:t>
            </w:r>
            <w:r w:rsidRPr="0001721C">
              <w:rPr>
                <w:color w:val="000000" w:themeColor="text1"/>
              </w:rPr>
              <w:t>ell. The UE re-establishment delay (</w:t>
            </w:r>
            <w:proofErr w:type="spellStart"/>
            <w:r w:rsidRPr="0001721C">
              <w:rPr>
                <w:color w:val="000000" w:themeColor="text1"/>
              </w:rPr>
              <w:t>T</w:t>
            </w:r>
            <w:r w:rsidRPr="0001721C">
              <w:rPr>
                <w:color w:val="000000" w:themeColor="text1"/>
                <w:vertAlign w:val="subscript"/>
              </w:rPr>
              <w:t>UE_re</w:t>
            </w:r>
            <w:proofErr w:type="spellEnd"/>
            <w:r w:rsidRPr="0001721C">
              <w:rPr>
                <w:color w:val="000000" w:themeColor="text1"/>
                <w:vertAlign w:val="subscript"/>
              </w:rPr>
              <w:t>-</w:t>
            </w:r>
            <w:proofErr w:type="spellStart"/>
            <w:r w:rsidRPr="0001721C">
              <w:rPr>
                <w:color w:val="000000" w:themeColor="text1"/>
                <w:vertAlign w:val="subscript"/>
              </w:rPr>
              <w:t>establish_delay</w:t>
            </w:r>
            <w:r w:rsidRPr="0001721C">
              <w:rPr>
                <w:rFonts w:hint="eastAsia"/>
                <w:color w:val="000000" w:themeColor="text1"/>
                <w:vertAlign w:val="subscript"/>
                <w:lang w:eastAsia="zh-CN"/>
              </w:rPr>
              <w:t>_NB</w:t>
            </w:r>
            <w:proofErr w:type="spellEnd"/>
            <w:r w:rsidRPr="0001721C">
              <w:rPr>
                <w:rFonts w:hint="eastAsia"/>
                <w:color w:val="000000" w:themeColor="text1"/>
                <w:vertAlign w:val="subscript"/>
                <w:lang w:eastAsia="zh-CN"/>
              </w:rPr>
              <w:t>-IoT</w:t>
            </w:r>
            <w:r w:rsidRPr="0001721C">
              <w:rPr>
                <w:color w:val="000000" w:themeColor="text1"/>
              </w:rPr>
              <w:t>) requirement shall be less than:</w:t>
            </w:r>
          </w:p>
          <w:p w14:paraId="792BF2ED" w14:textId="77777777" w:rsidR="008950B8" w:rsidRPr="0001721C" w:rsidRDefault="008950B8" w:rsidP="008950B8">
            <w:pPr>
              <w:rPr>
                <w:noProof/>
                <w:color w:val="000000" w:themeColor="text1"/>
                <w:vertAlign w:val="subscript"/>
                <w:lang w:eastAsia="zh-CN"/>
              </w:rPr>
            </w:pPr>
          </w:p>
          <w:p w14:paraId="26135EF1" w14:textId="77777777" w:rsidR="008950B8" w:rsidRPr="0001721C" w:rsidRDefault="00B146CB" w:rsidP="008950B8">
            <w:pPr>
              <w:pStyle w:val="B1"/>
              <w:rPr>
                <w:color w:val="000000" w:themeColor="text1"/>
              </w:rPr>
            </w:pPr>
            <m:oMath>
              <m:sSub>
                <m:sSubPr>
                  <m:ctrlPr>
                    <w:rPr>
                      <w:rFonts w:ascii="Cambria Math" w:hAnsi="Cambria Math"/>
                      <w:iCs/>
                      <w:color w:val="000000" w:themeColor="text1"/>
                      <w:lang w:eastAsia="ko-KR"/>
                    </w:rPr>
                  </m:ctrlPr>
                </m:sSubPr>
                <m:e>
                  <m:r>
                    <m:rPr>
                      <m:sty m:val="p"/>
                    </m:rPr>
                    <w:rPr>
                      <w:rFonts w:ascii="Cambria Math" w:hAnsi="Cambria Math"/>
                      <w:color w:val="000000" w:themeColor="text1"/>
                      <w:lang w:eastAsia="ko-KR"/>
                    </w:rPr>
                    <m:t>T</m:t>
                  </m:r>
                </m:e>
                <m:sub>
                  <m:r>
                    <m:rPr>
                      <m:sty m:val="p"/>
                    </m:rPr>
                    <w:rPr>
                      <w:rFonts w:ascii="Cambria Math" w:hAnsi="Cambria Math"/>
                      <w:color w:val="000000" w:themeColor="text1"/>
                      <w:lang w:eastAsia="ko-KR"/>
                    </w:rPr>
                    <m:t>UE-re-establish_delay_NB-IoT</m:t>
                  </m:r>
                </m:sub>
              </m:sSub>
              <m:r>
                <m:rPr>
                  <m:sty m:val="p"/>
                </m:rPr>
                <w:rPr>
                  <w:rFonts w:ascii="Cambria Math" w:hAnsi="Cambria Math"/>
                  <w:color w:val="000000" w:themeColor="text1"/>
                  <w:lang w:eastAsia="ko-KR"/>
                </w:rPr>
                <m:t>=100 ms+</m:t>
              </m:r>
              <m:nary>
                <m:naryPr>
                  <m:chr m:val="∑"/>
                  <m:limLoc m:val="subSup"/>
                  <m:ctrlPr>
                    <w:rPr>
                      <w:rFonts w:ascii="Cambria Math" w:hAnsi="Cambria Math"/>
                      <w:iCs/>
                      <w:color w:val="000000" w:themeColor="text1"/>
                    </w:rPr>
                  </m:ctrlPr>
                </m:naryPr>
                <m:sub>
                  <m:r>
                    <m:rPr>
                      <m:sty m:val="p"/>
                    </m:rPr>
                    <w:rPr>
                      <w:rFonts w:ascii="Cambria Math" w:hAnsi="Cambria Math"/>
                      <w:color w:val="000000" w:themeColor="text1"/>
                    </w:rPr>
                    <m:t>i=1</m:t>
                  </m:r>
                </m:sub>
                <m:sup>
                  <m:sSub>
                    <m:sSubPr>
                      <m:ctrlPr>
                        <w:rPr>
                          <w:rFonts w:ascii="Cambria Math" w:hAnsi="Cambria Math"/>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NB-IoT-freq</m:t>
                      </m:r>
                    </m:sub>
                  </m:sSub>
                </m:sup>
                <m:e>
                  <m:sSub>
                    <m:sSubPr>
                      <m:ctrlPr>
                        <w:rPr>
                          <w:rFonts w:ascii="Cambria Math" w:hAnsi="Cambria Math"/>
                          <w:i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vertAlign w:val="subscript"/>
                        </w:rPr>
                        <m:t>search_NB1-NC</m:t>
                      </m:r>
                      <m:r>
                        <m:rPr>
                          <m:sty m:val="p"/>
                        </m:rPr>
                        <w:rPr>
                          <w:rFonts w:ascii="Cambria Math" w:hAnsi="Cambria Math"/>
                          <w:color w:val="000000" w:themeColor="text1"/>
                        </w:rPr>
                        <m:t>,i</m:t>
                      </m:r>
                    </m:sub>
                  </m:sSub>
                </m:e>
              </m:nary>
              <m:r>
                <m:rPr>
                  <m:sty m:val="p"/>
                </m:rPr>
                <w:rPr>
                  <w:rFonts w:ascii="Cambria Math" w:hAnsi="Cambria Math"/>
                  <w:color w:val="000000" w:themeColor="text1"/>
                  <w:vertAlign w:val="subscript"/>
                </w:rPr>
                <m:t>+</m:t>
              </m:r>
              <m:sSub>
                <m:sSubPr>
                  <m:ctrlPr>
                    <w:rPr>
                      <w:rFonts w:ascii="Cambria Math" w:hAnsi="Cambria Math"/>
                      <w:iCs/>
                      <w:color w:val="000000" w:themeColor="text1"/>
                      <w:vertAlign w:val="subscript"/>
                    </w:rPr>
                  </m:ctrlPr>
                </m:sSubPr>
                <m:e>
                  <m:r>
                    <m:rPr>
                      <m:sty m:val="p"/>
                    </m:rPr>
                    <w:rPr>
                      <w:rFonts w:ascii="Cambria Math" w:hAnsi="Cambria Math"/>
                      <w:color w:val="000000" w:themeColor="text1"/>
                      <w:vertAlign w:val="subscript"/>
                    </w:rPr>
                    <m:t>T</m:t>
                  </m:r>
                </m:e>
                <m:sub>
                  <m:r>
                    <m:rPr>
                      <m:sty m:val="p"/>
                    </m:rPr>
                    <w:rPr>
                      <w:rFonts w:ascii="Cambria Math" w:hAnsi="Cambria Math"/>
                      <w:color w:val="000000" w:themeColor="text1"/>
                      <w:vertAlign w:val="subscript"/>
                    </w:rPr>
                    <m:t>SI_NB1-NC</m:t>
                  </m:r>
                </m:sub>
              </m:sSub>
              <m:r>
                <m:rPr>
                  <m:sty m:val="p"/>
                </m:rPr>
                <w:rPr>
                  <w:rFonts w:ascii="Cambria Math" w:hAnsi="Cambria Math"/>
                  <w:color w:val="000000" w:themeColor="text1"/>
                  <w:vertAlign w:val="subscript"/>
                </w:rPr>
                <m:t>+</m:t>
              </m:r>
              <m:sSub>
                <m:sSubPr>
                  <m:ctrlPr>
                    <w:rPr>
                      <w:rFonts w:ascii="Cambria Math" w:hAnsi="Cambria Math"/>
                      <w:iCs/>
                      <w:color w:val="000000" w:themeColor="text1"/>
                      <w:vertAlign w:val="subscript"/>
                    </w:rPr>
                  </m:ctrlPr>
                </m:sSubPr>
                <m:e>
                  <m:r>
                    <m:rPr>
                      <m:sty m:val="p"/>
                    </m:rPr>
                    <w:rPr>
                      <w:rFonts w:ascii="Cambria Math" w:hAnsi="Cambria Math"/>
                      <w:color w:val="000000" w:themeColor="text1"/>
                      <w:vertAlign w:val="subscript"/>
                    </w:rPr>
                    <m:t>T</m:t>
                  </m:r>
                </m:e>
                <m:sub>
                  <m:r>
                    <m:rPr>
                      <m:sty m:val="p"/>
                    </m:rPr>
                    <w:rPr>
                      <w:rFonts w:ascii="Cambria Math" w:hAnsi="Cambria Math"/>
                      <w:color w:val="000000" w:themeColor="text1"/>
                      <w:vertAlign w:val="subscript"/>
                    </w:rPr>
                    <m:t>PRACH_NB-IoT</m:t>
                  </m:r>
                </m:sub>
              </m:sSub>
            </m:oMath>
            <w:r w:rsidR="008950B8" w:rsidRPr="0001721C">
              <w:rPr>
                <w:iCs/>
                <w:color w:val="000000" w:themeColor="text1"/>
              </w:rPr>
              <w:t>-</w:t>
            </w:r>
            <w:r w:rsidR="008950B8" w:rsidRPr="0001721C">
              <w:rPr>
                <w:iCs/>
                <w:color w:val="000000" w:themeColor="text1"/>
              </w:rPr>
              <w:tab/>
              <w:t>T</w:t>
            </w:r>
            <w:r w:rsidR="008950B8" w:rsidRPr="0001721C">
              <w:rPr>
                <w:iCs/>
                <w:color w:val="000000" w:themeColor="text1"/>
                <w:vertAlign w:val="subscript"/>
              </w:rPr>
              <w:t>searc</w:t>
            </w:r>
            <w:r w:rsidR="008950B8" w:rsidRPr="0001721C">
              <w:rPr>
                <w:color w:val="000000" w:themeColor="text1"/>
                <w:vertAlign w:val="subscript"/>
              </w:rPr>
              <w:t>h_NB1-</w:t>
            </w:r>
            <w:proofErr w:type="gramStart"/>
            <w:r w:rsidR="008950B8" w:rsidRPr="0001721C">
              <w:rPr>
                <w:color w:val="000000" w:themeColor="text1"/>
                <w:vertAlign w:val="subscript"/>
              </w:rPr>
              <w:t>NC,i</w:t>
            </w:r>
            <w:proofErr w:type="gramEnd"/>
            <w:r w:rsidR="008950B8" w:rsidRPr="0001721C">
              <w:rPr>
                <w:color w:val="000000" w:themeColor="text1"/>
              </w:rPr>
              <w:t xml:space="preserve">: It is the time required by the UE to search the target </w:t>
            </w:r>
            <w:r w:rsidR="008950B8" w:rsidRPr="0001721C">
              <w:rPr>
                <w:rFonts w:hint="eastAsia"/>
                <w:color w:val="000000" w:themeColor="text1"/>
              </w:rPr>
              <w:t>c</w:t>
            </w:r>
            <w:r w:rsidR="008950B8" w:rsidRPr="0001721C">
              <w:rPr>
                <w:color w:val="000000" w:themeColor="text1"/>
              </w:rPr>
              <w:t>ell:</w:t>
            </w:r>
          </w:p>
          <w:p w14:paraId="6E2039A8" w14:textId="77777777" w:rsidR="008950B8" w:rsidRPr="0001721C" w:rsidRDefault="008950B8" w:rsidP="008950B8">
            <w:pPr>
              <w:pStyle w:val="B2"/>
              <w:rPr>
                <w:color w:val="000000" w:themeColor="text1"/>
              </w:rPr>
            </w:pPr>
            <w:r w:rsidRPr="0001721C">
              <w:rPr>
                <w:color w:val="000000" w:themeColor="text1"/>
              </w:rPr>
              <w:t>-</w:t>
            </w:r>
            <w:r w:rsidRPr="0001721C">
              <w:rPr>
                <w:color w:val="000000" w:themeColor="text1"/>
              </w:rPr>
              <w:tab/>
              <w:t>If the target cell is known, then T</w:t>
            </w:r>
            <w:r w:rsidRPr="0001721C">
              <w:rPr>
                <w:color w:val="000000" w:themeColor="text1"/>
                <w:vertAlign w:val="subscript"/>
              </w:rPr>
              <w:t>search</w:t>
            </w:r>
            <w:r w:rsidRPr="0001721C">
              <w:rPr>
                <w:rFonts w:hint="eastAsia"/>
                <w:color w:val="000000" w:themeColor="text1"/>
                <w:vertAlign w:val="subscript"/>
                <w:lang w:eastAsia="zh-CN"/>
              </w:rPr>
              <w:t>_NB1-</w:t>
            </w:r>
            <w:proofErr w:type="gramStart"/>
            <w:r w:rsidRPr="0001721C">
              <w:rPr>
                <w:rFonts w:hint="eastAsia"/>
                <w:color w:val="000000" w:themeColor="text1"/>
                <w:vertAlign w:val="subscript"/>
                <w:lang w:eastAsia="zh-CN"/>
              </w:rPr>
              <w:t>NC</w:t>
            </w:r>
            <w:r w:rsidRPr="0001721C">
              <w:rPr>
                <w:color w:val="000000" w:themeColor="text1"/>
                <w:vertAlign w:val="subscript"/>
                <w:lang w:eastAsia="zh-CN"/>
              </w:rPr>
              <w:t>,i</w:t>
            </w:r>
            <w:proofErr w:type="gramEnd"/>
            <w:r w:rsidRPr="0001721C">
              <w:rPr>
                <w:color w:val="000000" w:themeColor="text1"/>
              </w:rPr>
              <w:t xml:space="preserve"> = 0 </w:t>
            </w:r>
            <w:proofErr w:type="spellStart"/>
            <w:r w:rsidRPr="0001721C">
              <w:rPr>
                <w:color w:val="000000" w:themeColor="text1"/>
              </w:rPr>
              <w:t>ms.</w:t>
            </w:r>
            <w:proofErr w:type="spellEnd"/>
            <w:r w:rsidRPr="0001721C">
              <w:rPr>
                <w:color w:val="000000" w:themeColor="text1"/>
              </w:rPr>
              <w:t xml:space="preserve"> If the target cell is unknown and signal quality is sufficient for successful cell detection on the first attempt, then T</w:t>
            </w:r>
            <w:r w:rsidRPr="0001721C">
              <w:rPr>
                <w:color w:val="000000" w:themeColor="text1"/>
                <w:vertAlign w:val="subscript"/>
              </w:rPr>
              <w:t>search</w:t>
            </w:r>
            <w:r w:rsidRPr="0001721C">
              <w:rPr>
                <w:rFonts w:hint="eastAsia"/>
                <w:color w:val="000000" w:themeColor="text1"/>
                <w:vertAlign w:val="subscript"/>
                <w:lang w:eastAsia="zh-CN"/>
              </w:rPr>
              <w:t>_NB1-</w:t>
            </w:r>
            <w:proofErr w:type="gramStart"/>
            <w:r w:rsidRPr="0001721C">
              <w:rPr>
                <w:rFonts w:hint="eastAsia"/>
                <w:color w:val="000000" w:themeColor="text1"/>
                <w:vertAlign w:val="subscript"/>
                <w:lang w:eastAsia="zh-CN"/>
              </w:rPr>
              <w:t>NC</w:t>
            </w:r>
            <w:r w:rsidRPr="0001721C">
              <w:rPr>
                <w:color w:val="000000" w:themeColor="text1"/>
                <w:vertAlign w:val="subscript"/>
                <w:lang w:eastAsia="zh-CN"/>
              </w:rPr>
              <w:t>,i</w:t>
            </w:r>
            <w:proofErr w:type="gramEnd"/>
            <w:r w:rsidRPr="0001721C">
              <w:rPr>
                <w:color w:val="000000" w:themeColor="text1"/>
              </w:rPr>
              <w:t xml:space="preserve"> = </w:t>
            </w:r>
            <w:proofErr w:type="spellStart"/>
            <w:r w:rsidRPr="0001721C">
              <w:rPr>
                <w:color w:val="000000" w:themeColor="text1"/>
                <w:highlight w:val="yellow"/>
              </w:rPr>
              <w:t>K</w:t>
            </w:r>
            <w:r w:rsidRPr="0001721C">
              <w:rPr>
                <w:color w:val="000000" w:themeColor="text1"/>
                <w:highlight w:val="yellow"/>
                <w:vertAlign w:val="subscript"/>
              </w:rPr>
              <w:t>satellite</w:t>
            </w:r>
            <w:proofErr w:type="spellEnd"/>
            <w:r w:rsidRPr="0001721C">
              <w:rPr>
                <w:color w:val="000000" w:themeColor="text1"/>
              </w:rPr>
              <w:t xml:space="preserve"> </w:t>
            </w:r>
            <w:r w:rsidRPr="0001721C">
              <w:rPr>
                <w:rFonts w:ascii="PMingLiU" w:eastAsia="PMingLiU" w:hAnsi="PMingLiU" w:hint="eastAsia"/>
                <w:color w:val="000000" w:themeColor="text1"/>
                <w:lang w:eastAsia="zh-TW"/>
              </w:rPr>
              <w:t>*</w:t>
            </w:r>
            <w:r w:rsidRPr="0001721C">
              <w:rPr>
                <w:color w:val="000000" w:themeColor="text1"/>
              </w:rPr>
              <w:t xml:space="preserve">80 </w:t>
            </w:r>
            <w:proofErr w:type="spellStart"/>
            <w:r w:rsidRPr="0001721C">
              <w:rPr>
                <w:color w:val="000000" w:themeColor="text1"/>
              </w:rPr>
              <w:t>ms.</w:t>
            </w:r>
            <w:proofErr w:type="spellEnd"/>
            <w:r w:rsidRPr="0001721C">
              <w:rPr>
                <w:color w:val="000000" w:themeColor="text1"/>
              </w:rPr>
              <w:t xml:space="preserve"> </w:t>
            </w:r>
            <w:r w:rsidRPr="0001721C">
              <w:rPr>
                <w:rFonts w:hint="eastAsia"/>
                <w:color w:val="000000" w:themeColor="text1"/>
                <w:lang w:eastAsia="zh-CN"/>
              </w:rPr>
              <w:t xml:space="preserve">Otherwise, </w:t>
            </w:r>
            <w:r w:rsidRPr="0001721C">
              <w:rPr>
                <w:color w:val="000000" w:themeColor="text1"/>
              </w:rPr>
              <w:t>T</w:t>
            </w:r>
            <w:r w:rsidRPr="0001721C">
              <w:rPr>
                <w:color w:val="000000" w:themeColor="text1"/>
                <w:vertAlign w:val="subscript"/>
              </w:rPr>
              <w:t>search</w:t>
            </w:r>
            <w:r w:rsidRPr="0001721C">
              <w:rPr>
                <w:rFonts w:hint="eastAsia"/>
                <w:color w:val="000000" w:themeColor="text1"/>
                <w:vertAlign w:val="subscript"/>
                <w:lang w:eastAsia="zh-CN"/>
              </w:rPr>
              <w:t>_NB1-</w:t>
            </w:r>
            <w:proofErr w:type="gramStart"/>
            <w:r w:rsidRPr="0001721C">
              <w:rPr>
                <w:rFonts w:hint="eastAsia"/>
                <w:color w:val="000000" w:themeColor="text1"/>
                <w:vertAlign w:val="subscript"/>
                <w:lang w:eastAsia="zh-CN"/>
              </w:rPr>
              <w:t>NC</w:t>
            </w:r>
            <w:r w:rsidRPr="0001721C">
              <w:rPr>
                <w:color w:val="000000" w:themeColor="text1"/>
                <w:vertAlign w:val="subscript"/>
                <w:lang w:eastAsia="zh-CN"/>
              </w:rPr>
              <w:t>,i</w:t>
            </w:r>
            <w:proofErr w:type="gramEnd"/>
            <w:r w:rsidRPr="0001721C">
              <w:rPr>
                <w:color w:val="000000" w:themeColor="text1"/>
              </w:rPr>
              <w:t xml:space="preserve"> </w:t>
            </w:r>
            <w:r w:rsidRPr="0001721C">
              <w:rPr>
                <w:color w:val="000000" w:themeColor="text1"/>
                <w:highlight w:val="yellow"/>
              </w:rPr>
              <w:t xml:space="preserve">= </w:t>
            </w:r>
            <w:proofErr w:type="spellStart"/>
            <w:r w:rsidRPr="0001721C">
              <w:rPr>
                <w:color w:val="000000" w:themeColor="text1"/>
                <w:highlight w:val="yellow"/>
              </w:rPr>
              <w:t>K</w:t>
            </w:r>
            <w:r w:rsidRPr="0001721C">
              <w:rPr>
                <w:color w:val="000000" w:themeColor="text1"/>
                <w:highlight w:val="yellow"/>
                <w:vertAlign w:val="subscript"/>
              </w:rPr>
              <w:t>satellite</w:t>
            </w:r>
            <w:r w:rsidRPr="0001721C">
              <w:rPr>
                <w:color w:val="000000" w:themeColor="text1"/>
                <w:highlight w:val="yellow"/>
                <w:vertAlign w:val="subscript"/>
                <w:lang w:eastAsia="zh-CN"/>
              </w:rPr>
              <w:t>,i</w:t>
            </w:r>
            <w:proofErr w:type="spellEnd"/>
            <w:r w:rsidRPr="0001721C">
              <w:rPr>
                <w:rFonts w:ascii="PMingLiU" w:eastAsia="PMingLiU" w:hAnsi="PMingLiU" w:hint="eastAsia"/>
                <w:color w:val="000000" w:themeColor="text1"/>
                <w:lang w:eastAsia="zh-TW"/>
              </w:rPr>
              <w:t xml:space="preserve"> *</w:t>
            </w:r>
            <w:r w:rsidRPr="0001721C">
              <w:rPr>
                <w:color w:val="000000" w:themeColor="text1"/>
                <w:lang w:eastAsia="zh-CN"/>
              </w:rPr>
              <w:t>1400</w:t>
            </w:r>
            <w:r w:rsidRPr="0001721C">
              <w:rPr>
                <w:color w:val="000000" w:themeColor="text1"/>
              </w:rPr>
              <w:t xml:space="preserve"> </w:t>
            </w:r>
            <w:proofErr w:type="spellStart"/>
            <w:r w:rsidRPr="0001721C">
              <w:rPr>
                <w:color w:val="000000" w:themeColor="text1"/>
              </w:rPr>
              <w:t>ms</w:t>
            </w:r>
            <w:r w:rsidRPr="0001721C">
              <w:rPr>
                <w:rFonts w:hint="eastAsia"/>
                <w:color w:val="000000" w:themeColor="text1"/>
                <w:lang w:eastAsia="zh-CN"/>
              </w:rPr>
              <w:t>.</w:t>
            </w:r>
            <w:proofErr w:type="spellEnd"/>
            <w:r w:rsidRPr="0001721C">
              <w:rPr>
                <w:color w:val="000000" w:themeColor="text1"/>
                <w:lang w:eastAsia="zh-CN"/>
              </w:rPr>
              <w:t xml:space="preserve"> </w:t>
            </w:r>
            <w:r w:rsidRPr="0001721C">
              <w:rPr>
                <w:rFonts w:eastAsia="PMingLiU" w:hint="eastAsia"/>
                <w:color w:val="000000" w:themeColor="text1"/>
                <w:lang w:eastAsia="zh-TW"/>
              </w:rPr>
              <w:t>Wh</w:t>
            </w:r>
            <w:r w:rsidRPr="0001721C">
              <w:rPr>
                <w:rFonts w:eastAsia="PMingLiU"/>
                <w:color w:val="000000" w:themeColor="text1"/>
                <w:lang w:eastAsia="zh-TW"/>
              </w:rPr>
              <w:t xml:space="preserve">ere </w:t>
            </w:r>
            <w:proofErr w:type="spellStart"/>
            <w:proofErr w:type="gramStart"/>
            <w:r w:rsidRPr="0001721C">
              <w:rPr>
                <w:color w:val="000000" w:themeColor="text1"/>
              </w:rPr>
              <w:t>K</w:t>
            </w:r>
            <w:r w:rsidRPr="0001721C">
              <w:rPr>
                <w:color w:val="000000" w:themeColor="text1"/>
                <w:vertAlign w:val="subscript"/>
              </w:rPr>
              <w:t>satellite</w:t>
            </w:r>
            <w:r w:rsidRPr="0001721C">
              <w:rPr>
                <w:color w:val="000000" w:themeColor="text1"/>
                <w:vertAlign w:val="subscript"/>
                <w:lang w:eastAsia="zh-CN"/>
              </w:rPr>
              <w:t>,i</w:t>
            </w:r>
            <w:proofErr w:type="spellEnd"/>
            <w:proofErr w:type="gramEnd"/>
            <w:r w:rsidRPr="0001721C">
              <w:rPr>
                <w:color w:val="000000" w:themeColor="text1"/>
              </w:rPr>
              <w:t xml:space="preserve"> </w:t>
            </w:r>
            <w:r w:rsidRPr="0001721C">
              <w:rPr>
                <w:color w:val="000000" w:themeColor="text1"/>
                <w:lang w:eastAsia="ko-KR"/>
              </w:rPr>
              <w:t xml:space="preserve">is defined as </w:t>
            </w:r>
            <w:r w:rsidRPr="0001721C">
              <w:rPr>
                <w:rFonts w:eastAsia="PMingLiU" w:cs="v4.2.0"/>
                <w:color w:val="000000" w:themeColor="text1"/>
                <w:lang w:eastAsia="zh-TW"/>
              </w:rPr>
              <w:t>the number NGSO satellites to be measured</w:t>
            </w:r>
            <w:r w:rsidRPr="0001721C">
              <w:rPr>
                <w:color w:val="000000" w:themeColor="text1"/>
              </w:rPr>
              <w:t xml:space="preserve"> on </w:t>
            </w:r>
            <w:r w:rsidRPr="0001721C">
              <w:rPr>
                <w:rFonts w:cs="v4.2.0"/>
                <w:color w:val="000000" w:themeColor="text1"/>
              </w:rPr>
              <w:t>i-</w:t>
            </w:r>
            <w:proofErr w:type="spellStart"/>
            <w:r w:rsidRPr="0001721C">
              <w:rPr>
                <w:rFonts w:cs="v4.2.0"/>
                <w:color w:val="000000" w:themeColor="text1"/>
              </w:rPr>
              <w:t>th</w:t>
            </w:r>
            <w:proofErr w:type="spellEnd"/>
            <w:r w:rsidRPr="0001721C">
              <w:rPr>
                <w:rFonts w:cs="v4.2.0"/>
                <w:color w:val="000000" w:themeColor="text1"/>
              </w:rPr>
              <w:t xml:space="preserve"> frequency for RRC re-establishment</w:t>
            </w:r>
            <w:r w:rsidRPr="0001721C">
              <w:rPr>
                <w:color w:val="000000" w:themeColor="text1"/>
                <w:lang w:eastAsia="ko-KR"/>
              </w:rPr>
              <w:t xml:space="preserve">. </w:t>
            </w:r>
            <w:proofErr w:type="spellStart"/>
            <w:proofErr w:type="gramStart"/>
            <w:r w:rsidRPr="0001721C">
              <w:rPr>
                <w:color w:val="000000" w:themeColor="text1"/>
              </w:rPr>
              <w:t>K</w:t>
            </w:r>
            <w:r w:rsidRPr="0001721C">
              <w:rPr>
                <w:color w:val="000000" w:themeColor="text1"/>
                <w:vertAlign w:val="subscript"/>
              </w:rPr>
              <w:t>satellite,i</w:t>
            </w:r>
            <w:proofErr w:type="spellEnd"/>
            <w:proofErr w:type="gramEnd"/>
            <w:r w:rsidRPr="0001721C">
              <w:rPr>
                <w:color w:val="000000" w:themeColor="text1"/>
              </w:rPr>
              <w:t xml:space="preserve"> = 1, if GSO satellite(s) is/are measured on the carrier. </w:t>
            </w:r>
            <w:proofErr w:type="spellStart"/>
            <w:proofErr w:type="gramStart"/>
            <w:r w:rsidRPr="0001721C">
              <w:rPr>
                <w:color w:val="000000" w:themeColor="text1"/>
                <w:highlight w:val="yellow"/>
              </w:rPr>
              <w:t>K</w:t>
            </w:r>
            <w:r w:rsidRPr="0001721C">
              <w:rPr>
                <w:color w:val="000000" w:themeColor="text1"/>
                <w:highlight w:val="yellow"/>
                <w:vertAlign w:val="subscript"/>
              </w:rPr>
              <w:t>satellite</w:t>
            </w:r>
            <w:r w:rsidRPr="0001721C">
              <w:rPr>
                <w:rFonts w:eastAsia="PMingLiU" w:hint="eastAsia"/>
                <w:color w:val="000000" w:themeColor="text1"/>
                <w:highlight w:val="yellow"/>
                <w:vertAlign w:val="subscript"/>
                <w:lang w:eastAsia="zh-TW"/>
              </w:rPr>
              <w:t>,</w:t>
            </w:r>
            <w:r w:rsidRPr="0001721C">
              <w:rPr>
                <w:rFonts w:eastAsia="PMingLiU"/>
                <w:color w:val="000000" w:themeColor="text1"/>
                <w:highlight w:val="yellow"/>
                <w:vertAlign w:val="subscript"/>
                <w:lang w:eastAsia="zh-TW"/>
              </w:rPr>
              <w:t>i</w:t>
            </w:r>
            <w:proofErr w:type="spellEnd"/>
            <w:proofErr w:type="gramEnd"/>
            <w:r w:rsidRPr="0001721C">
              <w:rPr>
                <w:color w:val="000000" w:themeColor="text1"/>
                <w:highlight w:val="yellow"/>
                <w:vertAlign w:val="subscript"/>
              </w:rPr>
              <w:t xml:space="preserve"> </w:t>
            </w:r>
            <w:r w:rsidRPr="0001721C">
              <w:rPr>
                <w:color w:val="000000" w:themeColor="text1"/>
                <w:highlight w:val="yellow"/>
              </w:rPr>
              <w:t>equals to the number NGSO satellites to be measured on the carrier if NGSO satellites are monitored.</w:t>
            </w:r>
          </w:p>
          <w:p w14:paraId="38F72539" w14:textId="77777777" w:rsidR="008950B8" w:rsidRPr="0001721C" w:rsidRDefault="008950B8" w:rsidP="008950B8">
            <w:pPr>
              <w:pStyle w:val="B2"/>
              <w:rPr>
                <w:color w:val="000000" w:themeColor="text1"/>
              </w:rPr>
            </w:pPr>
            <w:r w:rsidRPr="0001721C">
              <w:rPr>
                <w:color w:val="000000" w:themeColor="text1"/>
              </w:rPr>
              <w:t>……</w:t>
            </w:r>
          </w:p>
          <w:p w14:paraId="4BC87BF0" w14:textId="38E80AE7" w:rsidR="000D61E0" w:rsidRPr="0001721C" w:rsidRDefault="000D61E0" w:rsidP="008950B8">
            <w:pPr>
              <w:pStyle w:val="B2"/>
              <w:rPr>
                <w:color w:val="000000" w:themeColor="text1"/>
              </w:rPr>
            </w:pPr>
          </w:p>
        </w:tc>
      </w:tr>
    </w:tbl>
    <w:p w14:paraId="6F87E635" w14:textId="77777777" w:rsidR="008950B8" w:rsidRPr="0001721C" w:rsidRDefault="008950B8" w:rsidP="0009730B">
      <w:pPr>
        <w:pStyle w:val="Proposal"/>
        <w:overflowPunct w:val="0"/>
        <w:autoSpaceDE w:val="0"/>
        <w:autoSpaceDN w:val="0"/>
        <w:adjustRightInd w:val="0"/>
        <w:spacing w:line="240" w:lineRule="auto"/>
        <w:textAlignment w:val="baseline"/>
        <w:rPr>
          <w:b w:val="0"/>
          <w:bCs w:val="0"/>
          <w:color w:val="000000" w:themeColor="text1"/>
        </w:rPr>
      </w:pPr>
    </w:p>
    <w:p w14:paraId="1200287F" w14:textId="5376C110" w:rsidR="008950B8" w:rsidRPr="0001721C" w:rsidRDefault="000D61E0" w:rsidP="0042791F">
      <w:pPr>
        <w:pStyle w:val="Proposal"/>
        <w:overflowPunct w:val="0"/>
        <w:autoSpaceDE w:val="0"/>
        <w:autoSpaceDN w:val="0"/>
        <w:adjustRightInd w:val="0"/>
        <w:spacing w:line="240" w:lineRule="auto"/>
        <w:textAlignment w:val="baseline"/>
        <w:rPr>
          <w:b w:val="0"/>
          <w:bCs w:val="0"/>
          <w:color w:val="000000" w:themeColor="text1"/>
        </w:rPr>
      </w:pPr>
      <w:r w:rsidRPr="0001721C">
        <w:rPr>
          <w:b w:val="0"/>
          <w:bCs w:val="0"/>
          <w:color w:val="000000" w:themeColor="text1"/>
        </w:rPr>
        <w:t xml:space="preserve">It is observed that the cell search time is function of </w:t>
      </w:r>
      <w:proofErr w:type="spellStart"/>
      <w:proofErr w:type="gramStart"/>
      <w:r w:rsidRPr="0001721C">
        <w:rPr>
          <w:b w:val="0"/>
          <w:bCs w:val="0"/>
          <w:color w:val="000000" w:themeColor="text1"/>
        </w:rPr>
        <w:t>K</w:t>
      </w:r>
      <w:r w:rsidRPr="0001721C">
        <w:rPr>
          <w:b w:val="0"/>
          <w:bCs w:val="0"/>
          <w:color w:val="000000" w:themeColor="text1"/>
          <w:vertAlign w:val="subscript"/>
        </w:rPr>
        <w:t>satellite</w:t>
      </w:r>
      <w:r w:rsidRPr="0001721C">
        <w:rPr>
          <w:rFonts w:eastAsia="PMingLiU" w:hint="eastAsia"/>
          <w:b w:val="0"/>
          <w:bCs w:val="0"/>
          <w:color w:val="000000" w:themeColor="text1"/>
          <w:vertAlign w:val="subscript"/>
          <w:lang w:eastAsia="zh-TW"/>
        </w:rPr>
        <w:t>,</w:t>
      </w:r>
      <w:r w:rsidRPr="0001721C">
        <w:rPr>
          <w:rFonts w:eastAsia="PMingLiU"/>
          <w:b w:val="0"/>
          <w:bCs w:val="0"/>
          <w:color w:val="000000" w:themeColor="text1"/>
          <w:vertAlign w:val="subscript"/>
          <w:lang w:eastAsia="zh-TW"/>
        </w:rPr>
        <w:t>i</w:t>
      </w:r>
      <w:proofErr w:type="spellEnd"/>
      <w:proofErr w:type="gramEnd"/>
      <w:r w:rsidRPr="0001721C">
        <w:rPr>
          <w:b w:val="0"/>
          <w:bCs w:val="0"/>
          <w:color w:val="000000" w:themeColor="text1"/>
          <w:vertAlign w:val="subscript"/>
        </w:rPr>
        <w:t xml:space="preserve"> </w:t>
      </w:r>
      <w:r w:rsidRPr="0001721C">
        <w:rPr>
          <w:b w:val="0"/>
          <w:bCs w:val="0"/>
          <w:color w:val="000000" w:themeColor="text1"/>
        </w:rPr>
        <w:t>which equals to the number NGSO satellites to be monitored.</w:t>
      </w:r>
      <w:r w:rsidR="0042791F" w:rsidRPr="0001721C">
        <w:rPr>
          <w:b w:val="0"/>
          <w:bCs w:val="0"/>
          <w:color w:val="000000" w:themeColor="text1"/>
        </w:rPr>
        <w:t xml:space="preserve"> If the carrier information in </w:t>
      </w:r>
      <w:proofErr w:type="spellStart"/>
      <w:r w:rsidR="0042791F" w:rsidRPr="0001721C">
        <w:rPr>
          <w:b w:val="0"/>
          <w:bCs w:val="0"/>
          <w:i/>
          <w:iCs/>
          <w:color w:val="000000" w:themeColor="text1"/>
          <w:kern w:val="2"/>
          <w:sz w:val="18"/>
        </w:rPr>
        <w:t>carrierFreqList</w:t>
      </w:r>
      <w:proofErr w:type="spellEnd"/>
      <w:r w:rsidR="0042791F" w:rsidRPr="0001721C">
        <w:rPr>
          <w:b w:val="0"/>
          <w:bCs w:val="0"/>
          <w:color w:val="000000" w:themeColor="text1"/>
        </w:rPr>
        <w:t xml:space="preserve"> indicates that the target cell is </w:t>
      </w:r>
      <w:r w:rsidR="007A6500" w:rsidRPr="0001721C">
        <w:rPr>
          <w:b w:val="0"/>
          <w:bCs w:val="0"/>
          <w:color w:val="000000" w:themeColor="text1"/>
        </w:rPr>
        <w:t>belongs to the same carrier as serving cell</w:t>
      </w:r>
      <w:r w:rsidR="0042791F" w:rsidRPr="0001721C">
        <w:rPr>
          <w:b w:val="0"/>
          <w:bCs w:val="0"/>
          <w:color w:val="000000" w:themeColor="text1"/>
        </w:rPr>
        <w:t xml:space="preserve">, then </w:t>
      </w:r>
      <w:proofErr w:type="spellStart"/>
      <w:proofErr w:type="gramStart"/>
      <w:r w:rsidR="0042791F" w:rsidRPr="0001721C">
        <w:rPr>
          <w:b w:val="0"/>
          <w:bCs w:val="0"/>
          <w:color w:val="000000" w:themeColor="text1"/>
        </w:rPr>
        <w:t>K</w:t>
      </w:r>
      <w:r w:rsidR="0042791F" w:rsidRPr="0001721C">
        <w:rPr>
          <w:b w:val="0"/>
          <w:bCs w:val="0"/>
          <w:color w:val="000000" w:themeColor="text1"/>
          <w:vertAlign w:val="subscript"/>
        </w:rPr>
        <w:t>satellite</w:t>
      </w:r>
      <w:r w:rsidR="0042791F" w:rsidRPr="0001721C">
        <w:rPr>
          <w:rFonts w:eastAsia="PMingLiU" w:hint="eastAsia"/>
          <w:b w:val="0"/>
          <w:bCs w:val="0"/>
          <w:color w:val="000000" w:themeColor="text1"/>
          <w:vertAlign w:val="subscript"/>
          <w:lang w:eastAsia="zh-TW"/>
        </w:rPr>
        <w:t>,</w:t>
      </w:r>
      <w:r w:rsidR="0042791F" w:rsidRPr="0001721C">
        <w:rPr>
          <w:rFonts w:eastAsia="PMingLiU"/>
          <w:b w:val="0"/>
          <w:bCs w:val="0"/>
          <w:color w:val="000000" w:themeColor="text1"/>
          <w:vertAlign w:val="subscript"/>
          <w:lang w:eastAsia="zh-TW"/>
        </w:rPr>
        <w:t>I</w:t>
      </w:r>
      <w:proofErr w:type="spellEnd"/>
      <w:proofErr w:type="gramEnd"/>
      <w:r w:rsidR="0042791F" w:rsidRPr="0001721C">
        <w:rPr>
          <w:rFonts w:eastAsia="PMingLiU"/>
          <w:b w:val="0"/>
          <w:bCs w:val="0"/>
          <w:color w:val="000000" w:themeColor="text1"/>
          <w:vertAlign w:val="subscript"/>
          <w:lang w:eastAsia="zh-TW"/>
        </w:rPr>
        <w:t xml:space="preserve"> </w:t>
      </w:r>
      <w:r w:rsidR="0042791F" w:rsidRPr="0001721C">
        <w:rPr>
          <w:b w:val="0"/>
          <w:bCs w:val="0"/>
          <w:color w:val="000000" w:themeColor="text1"/>
        </w:rPr>
        <w:t xml:space="preserve">can be </w:t>
      </w:r>
      <w:r w:rsidR="002341A5" w:rsidRPr="0001721C">
        <w:rPr>
          <w:b w:val="0"/>
          <w:bCs w:val="0"/>
          <w:color w:val="000000" w:themeColor="text1"/>
        </w:rPr>
        <w:t>reduced by factor 1</w:t>
      </w:r>
      <w:r w:rsidR="000072E4" w:rsidRPr="0001721C">
        <w:rPr>
          <w:b w:val="0"/>
          <w:bCs w:val="0"/>
          <w:color w:val="000000" w:themeColor="text1"/>
        </w:rPr>
        <w:t xml:space="preserve">since UE </w:t>
      </w:r>
      <w:r w:rsidR="002E4131" w:rsidRPr="0001721C">
        <w:rPr>
          <w:b w:val="0"/>
          <w:bCs w:val="0"/>
          <w:color w:val="000000" w:themeColor="text1"/>
        </w:rPr>
        <w:t>can exclude search on that carrier</w:t>
      </w:r>
      <w:r w:rsidR="0042791F" w:rsidRPr="0001721C">
        <w:rPr>
          <w:b w:val="0"/>
          <w:bCs w:val="0"/>
          <w:color w:val="000000" w:themeColor="text1"/>
        </w:rPr>
        <w:t>.</w:t>
      </w:r>
      <w:r w:rsidR="009A29DB" w:rsidRPr="0001721C">
        <w:rPr>
          <w:b w:val="0"/>
          <w:bCs w:val="0"/>
          <w:color w:val="000000" w:themeColor="text1"/>
        </w:rPr>
        <w:t xml:space="preserve"> Otherwise,</w:t>
      </w:r>
      <w:r w:rsidR="002733DE" w:rsidRPr="0001721C">
        <w:rPr>
          <w:b w:val="0"/>
          <w:bCs w:val="0"/>
          <w:color w:val="000000" w:themeColor="text1"/>
        </w:rPr>
        <w:t xml:space="preserve"> if the current and target cell belong </w:t>
      </w:r>
      <w:r w:rsidR="00423450" w:rsidRPr="0001721C">
        <w:rPr>
          <w:b w:val="0"/>
          <w:bCs w:val="0"/>
          <w:color w:val="000000" w:themeColor="text1"/>
        </w:rPr>
        <w:t xml:space="preserve">different carriers, then </w:t>
      </w:r>
      <w:proofErr w:type="spellStart"/>
      <w:proofErr w:type="gramStart"/>
      <w:r w:rsidR="009A29DB" w:rsidRPr="0001721C">
        <w:rPr>
          <w:b w:val="0"/>
          <w:bCs w:val="0"/>
          <w:color w:val="000000" w:themeColor="text1"/>
        </w:rPr>
        <w:t>K</w:t>
      </w:r>
      <w:r w:rsidR="009A29DB" w:rsidRPr="0001721C">
        <w:rPr>
          <w:b w:val="0"/>
          <w:bCs w:val="0"/>
          <w:color w:val="000000" w:themeColor="text1"/>
          <w:vertAlign w:val="subscript"/>
        </w:rPr>
        <w:t>satellite</w:t>
      </w:r>
      <w:r w:rsidR="009A29DB" w:rsidRPr="0001721C">
        <w:rPr>
          <w:rFonts w:eastAsia="PMingLiU" w:hint="eastAsia"/>
          <w:b w:val="0"/>
          <w:bCs w:val="0"/>
          <w:color w:val="000000" w:themeColor="text1"/>
          <w:vertAlign w:val="subscript"/>
          <w:lang w:eastAsia="zh-TW"/>
        </w:rPr>
        <w:t>,</w:t>
      </w:r>
      <w:r w:rsidR="009A29DB" w:rsidRPr="0001721C">
        <w:rPr>
          <w:rFonts w:eastAsia="PMingLiU"/>
          <w:b w:val="0"/>
          <w:bCs w:val="0"/>
          <w:color w:val="000000" w:themeColor="text1"/>
          <w:vertAlign w:val="subscript"/>
          <w:lang w:eastAsia="zh-TW"/>
        </w:rPr>
        <w:t>I</w:t>
      </w:r>
      <w:proofErr w:type="spellEnd"/>
      <w:proofErr w:type="gramEnd"/>
      <w:r w:rsidR="009A29DB" w:rsidRPr="0001721C">
        <w:rPr>
          <w:rFonts w:eastAsia="PMingLiU"/>
          <w:b w:val="0"/>
          <w:bCs w:val="0"/>
          <w:color w:val="000000" w:themeColor="text1"/>
          <w:vertAlign w:val="subscript"/>
          <w:lang w:eastAsia="zh-TW"/>
        </w:rPr>
        <w:t xml:space="preserve"> </w:t>
      </w:r>
      <w:r w:rsidR="00423450" w:rsidRPr="0001721C">
        <w:rPr>
          <w:b w:val="0"/>
          <w:bCs w:val="0"/>
          <w:color w:val="000000" w:themeColor="text1"/>
        </w:rPr>
        <w:t xml:space="preserve">remains unchanged. </w:t>
      </w:r>
      <w:r w:rsidR="00D23F25" w:rsidRPr="0001721C">
        <w:rPr>
          <w:rFonts w:eastAsia="PMingLiU"/>
          <w:b w:val="0"/>
          <w:bCs w:val="0"/>
          <w:color w:val="000000" w:themeColor="text1"/>
          <w:lang w:eastAsia="zh-TW"/>
        </w:rPr>
        <w:t>This will reduce th</w:t>
      </w:r>
      <w:r w:rsidR="005230B9" w:rsidRPr="0001721C">
        <w:rPr>
          <w:rFonts w:eastAsia="PMingLiU"/>
          <w:b w:val="0"/>
          <w:bCs w:val="0"/>
          <w:color w:val="000000" w:themeColor="text1"/>
          <w:lang w:eastAsia="zh-TW"/>
        </w:rPr>
        <w:t xml:space="preserve">e cell </w:t>
      </w:r>
      <w:r w:rsidR="00BF771E" w:rsidRPr="0001721C">
        <w:rPr>
          <w:rFonts w:eastAsia="PMingLiU"/>
          <w:b w:val="0"/>
          <w:bCs w:val="0"/>
          <w:color w:val="000000" w:themeColor="text1"/>
          <w:lang w:eastAsia="zh-TW"/>
        </w:rPr>
        <w:t xml:space="preserve">change time and reduce the serving interruption time which is why </w:t>
      </w:r>
      <w:proofErr w:type="spellStart"/>
      <w:r w:rsidR="00BF771E" w:rsidRPr="0001721C">
        <w:rPr>
          <w:b w:val="0"/>
          <w:bCs w:val="0"/>
          <w:i/>
          <w:iCs/>
          <w:color w:val="000000" w:themeColor="text1"/>
          <w:kern w:val="2"/>
          <w:sz w:val="18"/>
        </w:rPr>
        <w:t>carrierFreqList</w:t>
      </w:r>
      <w:proofErr w:type="spellEnd"/>
      <w:r w:rsidR="00BF771E" w:rsidRPr="0001721C">
        <w:rPr>
          <w:b w:val="0"/>
          <w:bCs w:val="0"/>
          <w:i/>
          <w:iCs/>
          <w:color w:val="000000" w:themeColor="text1"/>
          <w:kern w:val="2"/>
          <w:sz w:val="18"/>
        </w:rPr>
        <w:t xml:space="preserve"> </w:t>
      </w:r>
      <w:r w:rsidR="00BF771E" w:rsidRPr="0001721C">
        <w:rPr>
          <w:b w:val="0"/>
          <w:bCs w:val="0"/>
          <w:color w:val="000000" w:themeColor="text1"/>
          <w:kern w:val="2"/>
          <w:sz w:val="18"/>
        </w:rPr>
        <w:t xml:space="preserve">is introduced. </w:t>
      </w:r>
    </w:p>
    <w:p w14:paraId="5D004ED4" w14:textId="77777777" w:rsidR="00232827" w:rsidRPr="0001721C" w:rsidRDefault="00232827" w:rsidP="0009730B">
      <w:pPr>
        <w:pStyle w:val="Proposal"/>
        <w:overflowPunct w:val="0"/>
        <w:autoSpaceDE w:val="0"/>
        <w:autoSpaceDN w:val="0"/>
        <w:adjustRightInd w:val="0"/>
        <w:spacing w:line="240" w:lineRule="auto"/>
        <w:textAlignment w:val="baseline"/>
        <w:rPr>
          <w:color w:val="000000" w:themeColor="text1"/>
        </w:rPr>
      </w:pPr>
    </w:p>
    <w:p w14:paraId="34CE0C44" w14:textId="45C22B8F" w:rsidR="00A566D0" w:rsidRPr="0001721C" w:rsidRDefault="00CE121E" w:rsidP="00E26E4E">
      <w:pPr>
        <w:pStyle w:val="Proposal"/>
        <w:numPr>
          <w:ilvl w:val="0"/>
          <w:numId w:val="2"/>
        </w:numPr>
        <w:tabs>
          <w:tab w:val="clear" w:pos="1304"/>
        </w:tabs>
        <w:overflowPunct w:val="0"/>
        <w:autoSpaceDE w:val="0"/>
        <w:autoSpaceDN w:val="0"/>
        <w:adjustRightInd w:val="0"/>
        <w:spacing w:line="240" w:lineRule="auto"/>
        <w:ind w:left="1701" w:hanging="1701"/>
        <w:textAlignment w:val="baseline"/>
        <w:rPr>
          <w:color w:val="000000" w:themeColor="text1"/>
        </w:rPr>
      </w:pPr>
      <w:r w:rsidRPr="0001721C">
        <w:rPr>
          <w:color w:val="000000" w:themeColor="text1"/>
        </w:rPr>
        <w:t>In RRC re-establishment requirements, i</w:t>
      </w:r>
      <w:r w:rsidR="00A566D0" w:rsidRPr="0001721C">
        <w:rPr>
          <w:color w:val="000000" w:themeColor="text1"/>
        </w:rPr>
        <w:t xml:space="preserve">f the </w:t>
      </w:r>
      <w:proofErr w:type="spellStart"/>
      <w:r w:rsidR="00A566D0" w:rsidRPr="0001721C">
        <w:rPr>
          <w:i/>
          <w:iCs/>
          <w:color w:val="000000" w:themeColor="text1"/>
          <w:kern w:val="2"/>
          <w:sz w:val="18"/>
        </w:rPr>
        <w:t>carrierFreqList</w:t>
      </w:r>
      <w:proofErr w:type="spellEnd"/>
      <w:r w:rsidR="00A566D0" w:rsidRPr="0001721C">
        <w:rPr>
          <w:i/>
          <w:iCs/>
          <w:color w:val="000000" w:themeColor="text1"/>
          <w:kern w:val="2"/>
          <w:sz w:val="18"/>
        </w:rPr>
        <w:t xml:space="preserve"> </w:t>
      </w:r>
      <w:r w:rsidR="00A566D0" w:rsidRPr="0001721C">
        <w:rPr>
          <w:color w:val="000000" w:themeColor="text1"/>
          <w:kern w:val="2"/>
          <w:sz w:val="18"/>
        </w:rPr>
        <w:t xml:space="preserve">in SIB32 indicates that current and target cells belong to the same carrier, then </w:t>
      </w:r>
      <w:proofErr w:type="spellStart"/>
      <w:proofErr w:type="gramStart"/>
      <w:r w:rsidR="00A566D0" w:rsidRPr="0001721C">
        <w:rPr>
          <w:color w:val="000000" w:themeColor="text1"/>
        </w:rPr>
        <w:t>K</w:t>
      </w:r>
      <w:r w:rsidR="00A566D0" w:rsidRPr="0001721C">
        <w:rPr>
          <w:color w:val="000000" w:themeColor="text1"/>
          <w:vertAlign w:val="subscript"/>
        </w:rPr>
        <w:t>satellite</w:t>
      </w:r>
      <w:r w:rsidR="00A566D0" w:rsidRPr="0001721C">
        <w:rPr>
          <w:rFonts w:eastAsia="PMingLiU" w:hint="eastAsia"/>
          <w:color w:val="000000" w:themeColor="text1"/>
          <w:vertAlign w:val="subscript"/>
          <w:lang w:eastAsia="zh-TW"/>
        </w:rPr>
        <w:t>,</w:t>
      </w:r>
      <w:r w:rsidR="00A566D0" w:rsidRPr="0001721C">
        <w:rPr>
          <w:rFonts w:eastAsia="PMingLiU"/>
          <w:color w:val="000000" w:themeColor="text1"/>
          <w:vertAlign w:val="subscript"/>
          <w:lang w:eastAsia="zh-TW"/>
        </w:rPr>
        <w:t>I</w:t>
      </w:r>
      <w:proofErr w:type="spellEnd"/>
      <w:proofErr w:type="gramEnd"/>
      <w:r w:rsidR="00A566D0" w:rsidRPr="0001721C">
        <w:rPr>
          <w:rFonts w:eastAsia="PMingLiU"/>
          <w:color w:val="000000" w:themeColor="text1"/>
          <w:vertAlign w:val="subscript"/>
          <w:lang w:eastAsia="zh-TW"/>
        </w:rPr>
        <w:t xml:space="preserve"> </w:t>
      </w:r>
      <w:r w:rsidR="001A7C4C" w:rsidRPr="0001721C">
        <w:rPr>
          <w:color w:val="000000" w:themeColor="text1"/>
        </w:rPr>
        <w:t xml:space="preserve">is reduced by factor </w:t>
      </w:r>
      <w:r w:rsidR="00A566D0" w:rsidRPr="0001721C">
        <w:rPr>
          <w:color w:val="000000" w:themeColor="text1"/>
        </w:rPr>
        <w:t xml:space="preserve">1. </w:t>
      </w:r>
    </w:p>
    <w:p w14:paraId="7CB39AAC" w14:textId="77777777" w:rsidR="000B7884" w:rsidRPr="0001721C" w:rsidRDefault="000B7884" w:rsidP="0009730B">
      <w:pPr>
        <w:pStyle w:val="Proposal"/>
        <w:overflowPunct w:val="0"/>
        <w:autoSpaceDE w:val="0"/>
        <w:autoSpaceDN w:val="0"/>
        <w:adjustRightInd w:val="0"/>
        <w:spacing w:line="240" w:lineRule="auto"/>
        <w:textAlignment w:val="baseline"/>
        <w:rPr>
          <w:b w:val="0"/>
          <w:bCs w:val="0"/>
          <w:color w:val="000000" w:themeColor="text1"/>
        </w:rPr>
      </w:pPr>
    </w:p>
    <w:p w14:paraId="3AB2D50D" w14:textId="429862BE" w:rsidR="00043B62" w:rsidRPr="002E1FB8" w:rsidRDefault="00625F1A" w:rsidP="0009730B">
      <w:pPr>
        <w:pStyle w:val="Proposal"/>
        <w:overflowPunct w:val="0"/>
        <w:autoSpaceDE w:val="0"/>
        <w:autoSpaceDN w:val="0"/>
        <w:adjustRightInd w:val="0"/>
        <w:spacing w:line="240" w:lineRule="auto"/>
        <w:textAlignment w:val="baseline"/>
        <w:rPr>
          <w:b w:val="0"/>
          <w:bCs w:val="0"/>
          <w:color w:val="000000" w:themeColor="text1"/>
        </w:rPr>
      </w:pPr>
      <w:r w:rsidRPr="0001721C">
        <w:rPr>
          <w:b w:val="0"/>
          <w:bCs w:val="0"/>
          <w:color w:val="000000" w:themeColor="text1"/>
        </w:rPr>
        <w:t xml:space="preserve">Similar changes can </w:t>
      </w:r>
      <w:r w:rsidR="00D96CD9" w:rsidRPr="0001721C">
        <w:rPr>
          <w:b w:val="0"/>
          <w:bCs w:val="0"/>
          <w:color w:val="000000" w:themeColor="text1"/>
        </w:rPr>
        <w:t>be adopted</w:t>
      </w:r>
      <w:r w:rsidRPr="0001721C">
        <w:rPr>
          <w:b w:val="0"/>
          <w:bCs w:val="0"/>
          <w:color w:val="000000" w:themeColor="text1"/>
        </w:rPr>
        <w:t xml:space="preserve"> for RRC connection release with redirection requirements which can be discussed based on outcome o</w:t>
      </w:r>
      <w:r w:rsidR="008804F8" w:rsidRPr="0001721C">
        <w:rPr>
          <w:b w:val="0"/>
          <w:bCs w:val="0"/>
          <w:color w:val="000000" w:themeColor="text1"/>
        </w:rPr>
        <w:t>f this proposal</w:t>
      </w:r>
      <w:r w:rsidR="00F845ED" w:rsidRPr="0001721C">
        <w:rPr>
          <w:b w:val="0"/>
          <w:bCs w:val="0"/>
          <w:color w:val="000000" w:themeColor="text1"/>
        </w:rPr>
        <w:t>.</w:t>
      </w:r>
      <w:r w:rsidR="00BD3921" w:rsidRPr="0001721C">
        <w:rPr>
          <w:b w:val="0"/>
          <w:bCs w:val="0"/>
          <w:color w:val="000000" w:themeColor="text1"/>
        </w:rPr>
        <w:t xml:space="preserve"> A </w:t>
      </w:r>
      <w:r w:rsidR="00BD3921" w:rsidRPr="002E1FB8">
        <w:rPr>
          <w:b w:val="0"/>
          <w:bCs w:val="0"/>
          <w:color w:val="000000" w:themeColor="text1"/>
        </w:rPr>
        <w:t xml:space="preserve">companion CR is provided to capture the above change. </w:t>
      </w:r>
    </w:p>
    <w:p w14:paraId="429BE6B3" w14:textId="77777777" w:rsidR="009B4112" w:rsidRPr="002E1FB8" w:rsidRDefault="009B4112" w:rsidP="0009730B">
      <w:pPr>
        <w:pStyle w:val="Proposal"/>
        <w:overflowPunct w:val="0"/>
        <w:autoSpaceDE w:val="0"/>
        <w:autoSpaceDN w:val="0"/>
        <w:adjustRightInd w:val="0"/>
        <w:spacing w:line="240" w:lineRule="auto"/>
        <w:textAlignment w:val="baseline"/>
        <w:rPr>
          <w:b w:val="0"/>
          <w:bCs w:val="0"/>
          <w:color w:val="000000" w:themeColor="text1"/>
        </w:rPr>
      </w:pPr>
    </w:p>
    <w:p w14:paraId="60D4A427" w14:textId="4AED5B7F" w:rsidR="009B4112" w:rsidRDefault="002E1FB8" w:rsidP="009B4112">
      <w:pPr>
        <w:pStyle w:val="Proposal"/>
        <w:overflowPunct w:val="0"/>
        <w:autoSpaceDE w:val="0"/>
        <w:autoSpaceDN w:val="0"/>
        <w:adjustRightInd w:val="0"/>
        <w:spacing w:line="240" w:lineRule="auto"/>
        <w:textAlignment w:val="baseline"/>
        <w:rPr>
          <w:color w:val="000000" w:themeColor="text1"/>
          <w:u w:val="single"/>
        </w:rPr>
      </w:pPr>
      <w:r w:rsidRPr="002E1FB8">
        <w:rPr>
          <w:color w:val="000000" w:themeColor="text1"/>
          <w:u w:val="single"/>
        </w:rPr>
        <w:t>GNSS-MG impact on mobility measurements</w:t>
      </w:r>
    </w:p>
    <w:p w14:paraId="27D50BB1" w14:textId="278FA025" w:rsidR="002E1FB8" w:rsidRDefault="002E1FB8" w:rsidP="009B4112">
      <w:pPr>
        <w:pStyle w:val="Proposal"/>
        <w:overflowPunct w:val="0"/>
        <w:autoSpaceDE w:val="0"/>
        <w:autoSpaceDN w:val="0"/>
        <w:adjustRightInd w:val="0"/>
        <w:spacing w:line="240" w:lineRule="auto"/>
        <w:textAlignment w:val="baseline"/>
        <w:rPr>
          <w:b w:val="0"/>
          <w:bCs w:val="0"/>
          <w:color w:val="000000" w:themeColor="text1"/>
        </w:rPr>
      </w:pPr>
      <w:r>
        <w:rPr>
          <w:b w:val="0"/>
          <w:bCs w:val="0"/>
          <w:color w:val="000000" w:themeColor="text1"/>
        </w:rPr>
        <w:t>It was agreed at last meeting th</w:t>
      </w:r>
      <w:r w:rsidR="00335B77">
        <w:rPr>
          <w:b w:val="0"/>
          <w:bCs w:val="0"/>
          <w:color w:val="000000" w:themeColor="text1"/>
        </w:rPr>
        <w:t>at the RLM evaluation period can be longer if GNSS-reacquisition happens during the RLM evaluation period</w:t>
      </w:r>
      <w:r w:rsidR="00F557D2">
        <w:rPr>
          <w:b w:val="0"/>
          <w:bCs w:val="0"/>
          <w:color w:val="000000" w:themeColor="text1"/>
        </w:rPr>
        <w:t xml:space="preserve"> [1]</w:t>
      </w:r>
      <w:r w:rsidR="00335B77">
        <w:rPr>
          <w:b w:val="0"/>
          <w:bCs w:val="0"/>
          <w:color w:val="000000" w:themeColor="text1"/>
        </w:rPr>
        <w:t>.</w:t>
      </w:r>
      <w:r w:rsidR="0006031C">
        <w:rPr>
          <w:b w:val="0"/>
          <w:bCs w:val="0"/>
          <w:color w:val="000000" w:themeColor="text1"/>
        </w:rPr>
        <w:t xml:space="preserve"> It was also brought up whether the UE shall meet a requirements corresponding to a shorter DRX cycle when configured with </w:t>
      </w:r>
      <w:proofErr w:type="spellStart"/>
      <w:r w:rsidR="0006031C">
        <w:rPr>
          <w:b w:val="0"/>
          <w:bCs w:val="0"/>
          <w:color w:val="000000" w:themeColor="text1"/>
        </w:rPr>
        <w:t>eDRX</w:t>
      </w:r>
      <w:proofErr w:type="spellEnd"/>
      <w:r w:rsidR="0006031C">
        <w:rPr>
          <w:b w:val="0"/>
          <w:bCs w:val="0"/>
          <w:color w:val="000000" w:themeColor="text1"/>
        </w:rPr>
        <w:t xml:space="preserve"> cycle after a long GNSS measurement </w:t>
      </w:r>
      <w:proofErr w:type="gramStart"/>
      <w:r w:rsidR="0006031C">
        <w:rPr>
          <w:b w:val="0"/>
          <w:bCs w:val="0"/>
          <w:color w:val="000000" w:themeColor="text1"/>
        </w:rPr>
        <w:t>gap ,</w:t>
      </w:r>
      <w:proofErr w:type="gramEnd"/>
      <w:r w:rsidR="0006031C">
        <w:rPr>
          <w:b w:val="0"/>
          <w:bCs w:val="0"/>
          <w:color w:val="000000" w:themeColor="text1"/>
        </w:rPr>
        <w:t xml:space="preserve"> see the below proposal from [6]:</w:t>
      </w:r>
    </w:p>
    <w:tbl>
      <w:tblPr>
        <w:tblStyle w:val="TableGrid"/>
        <w:tblW w:w="0" w:type="auto"/>
        <w:tblLook w:val="04A0" w:firstRow="1" w:lastRow="0" w:firstColumn="1" w:lastColumn="0" w:noHBand="0" w:noVBand="1"/>
      </w:tblPr>
      <w:tblGrid>
        <w:gridCol w:w="9629"/>
      </w:tblGrid>
      <w:tr w:rsidR="00732EDB" w14:paraId="35959C86" w14:textId="77777777" w:rsidTr="00732EDB">
        <w:tc>
          <w:tcPr>
            <w:tcW w:w="9629" w:type="dxa"/>
          </w:tcPr>
          <w:p w14:paraId="43D09FF7" w14:textId="08781517" w:rsidR="00732EDB" w:rsidRPr="0037739E" w:rsidRDefault="00732EDB" w:rsidP="00732EDB">
            <w:pPr>
              <w:pStyle w:val="Proposal"/>
              <w:overflowPunct w:val="0"/>
              <w:autoSpaceDE w:val="0"/>
              <w:autoSpaceDN w:val="0"/>
              <w:adjustRightInd w:val="0"/>
              <w:textAlignment w:val="baseline"/>
              <w:rPr>
                <w:iCs/>
                <w:color w:val="000000" w:themeColor="text1"/>
                <w:sz w:val="20"/>
                <w:szCs w:val="20"/>
              </w:rPr>
            </w:pPr>
            <w:bookmarkStart w:id="1" w:name="_Toc149938163"/>
            <w:r w:rsidRPr="0037739E">
              <w:rPr>
                <w:iCs/>
                <w:color w:val="000000" w:themeColor="text1"/>
                <w:sz w:val="20"/>
                <w:szCs w:val="20"/>
              </w:rPr>
              <w:t xml:space="preserve">Proposal 13: </w:t>
            </w:r>
            <w:r w:rsidRPr="00732EDB">
              <w:rPr>
                <w:iCs/>
                <w:color w:val="000000" w:themeColor="text1"/>
                <w:sz w:val="20"/>
                <w:szCs w:val="20"/>
              </w:rPr>
              <w:t xml:space="preserve">When the UE is configured with </w:t>
            </w:r>
            <w:proofErr w:type="spellStart"/>
            <w:r w:rsidRPr="00732EDB">
              <w:rPr>
                <w:iCs/>
                <w:color w:val="000000" w:themeColor="text1"/>
                <w:sz w:val="20"/>
                <w:szCs w:val="20"/>
              </w:rPr>
              <w:t>eDRX</w:t>
            </w:r>
            <w:proofErr w:type="spellEnd"/>
            <w:r w:rsidRPr="00732EDB">
              <w:rPr>
                <w:iCs/>
                <w:color w:val="000000" w:themeColor="text1"/>
                <w:sz w:val="20"/>
                <w:szCs w:val="20"/>
              </w:rPr>
              <w:t xml:space="preserve"> cycle, and the GNSS-MG is larger than the </w:t>
            </w:r>
            <w:proofErr w:type="spellStart"/>
            <w:r w:rsidRPr="00732EDB">
              <w:rPr>
                <w:iCs/>
                <w:color w:val="000000" w:themeColor="text1"/>
                <w:sz w:val="20"/>
                <w:szCs w:val="20"/>
              </w:rPr>
              <w:t>eDRX</w:t>
            </w:r>
            <w:proofErr w:type="spellEnd"/>
            <w:r w:rsidRPr="00732EDB">
              <w:rPr>
                <w:iCs/>
                <w:color w:val="000000" w:themeColor="text1"/>
                <w:sz w:val="20"/>
                <w:szCs w:val="20"/>
              </w:rPr>
              <w:t xml:space="preserve"> cycle, the requirements applicable right after the GNSS-MG shall be corresponding to a DRX cycle of [1.28] s.</w:t>
            </w:r>
            <w:bookmarkEnd w:id="1"/>
          </w:p>
        </w:tc>
      </w:tr>
    </w:tbl>
    <w:p w14:paraId="4D3E8BEA" w14:textId="77777777" w:rsidR="00820E39" w:rsidRDefault="00820E39" w:rsidP="009B4112">
      <w:pPr>
        <w:pStyle w:val="Proposal"/>
        <w:overflowPunct w:val="0"/>
        <w:autoSpaceDE w:val="0"/>
        <w:autoSpaceDN w:val="0"/>
        <w:adjustRightInd w:val="0"/>
        <w:spacing w:line="240" w:lineRule="auto"/>
        <w:textAlignment w:val="baseline"/>
        <w:rPr>
          <w:b w:val="0"/>
          <w:bCs w:val="0"/>
          <w:color w:val="000000" w:themeColor="text1"/>
        </w:rPr>
      </w:pPr>
    </w:p>
    <w:p w14:paraId="6C3EBEED" w14:textId="7955A0F6" w:rsidR="00AF32D0" w:rsidRPr="0037739E" w:rsidRDefault="00AF32D0" w:rsidP="009B4112">
      <w:pPr>
        <w:pStyle w:val="Proposal"/>
        <w:overflowPunct w:val="0"/>
        <w:autoSpaceDE w:val="0"/>
        <w:autoSpaceDN w:val="0"/>
        <w:adjustRightInd w:val="0"/>
        <w:spacing w:line="240" w:lineRule="auto"/>
        <w:textAlignment w:val="baseline"/>
        <w:rPr>
          <w:b w:val="0"/>
          <w:bCs w:val="0"/>
          <w:color w:val="000000" w:themeColor="text1"/>
          <w:szCs w:val="20"/>
        </w:rPr>
      </w:pPr>
      <w:r>
        <w:rPr>
          <w:b w:val="0"/>
          <w:bCs w:val="0"/>
          <w:color w:val="000000" w:themeColor="text1"/>
        </w:rPr>
        <w:t>The motivation is to reduce the long RLM evaluatio</w:t>
      </w:r>
      <w:r w:rsidR="00A72E54">
        <w:rPr>
          <w:b w:val="0"/>
          <w:bCs w:val="0"/>
          <w:color w:val="000000" w:themeColor="text1"/>
        </w:rPr>
        <w:t xml:space="preserve">n period that can occur </w:t>
      </w:r>
      <w:r w:rsidR="00AB42E4">
        <w:rPr>
          <w:b w:val="0"/>
          <w:bCs w:val="0"/>
          <w:color w:val="000000" w:themeColor="text1"/>
        </w:rPr>
        <w:t xml:space="preserve">due to the longer GNSS measurement gap. </w:t>
      </w:r>
      <w:r w:rsidR="00D16B5E">
        <w:rPr>
          <w:b w:val="0"/>
          <w:bCs w:val="0"/>
          <w:color w:val="000000" w:themeColor="text1"/>
        </w:rPr>
        <w:t xml:space="preserve">As explained in [6], it </w:t>
      </w:r>
      <w:proofErr w:type="gramStart"/>
      <w:r w:rsidR="00D16B5E">
        <w:rPr>
          <w:b w:val="0"/>
          <w:bCs w:val="0"/>
          <w:color w:val="000000" w:themeColor="text1"/>
        </w:rPr>
        <w:t>take</w:t>
      </w:r>
      <w:proofErr w:type="gramEnd"/>
      <w:r w:rsidR="00D16B5E">
        <w:rPr>
          <w:b w:val="0"/>
          <w:bCs w:val="0"/>
          <w:color w:val="000000" w:themeColor="text1"/>
        </w:rPr>
        <w:t xml:space="preserve"> up to 51 seconds to evaluate a serving cell </w:t>
      </w:r>
      <w:r w:rsidR="00D326B9">
        <w:rPr>
          <w:b w:val="0"/>
          <w:bCs w:val="0"/>
          <w:color w:val="000000" w:themeColor="text1"/>
        </w:rPr>
        <w:t xml:space="preserve">in certain scenarios which can be problematic. </w:t>
      </w:r>
      <w:r w:rsidR="00571422">
        <w:rPr>
          <w:b w:val="0"/>
          <w:bCs w:val="0"/>
          <w:color w:val="000000" w:themeColor="text1"/>
        </w:rPr>
        <w:t>We share the concern brought up in this paper and support this proposal to perform the RLM using shorter DRX cycles after a long GNSS-gap</w:t>
      </w:r>
      <w:r w:rsidR="00C5747C">
        <w:rPr>
          <w:b w:val="0"/>
          <w:bCs w:val="0"/>
          <w:color w:val="000000" w:themeColor="text1"/>
        </w:rPr>
        <w:t xml:space="preserve"> and </w:t>
      </w:r>
      <w:proofErr w:type="spellStart"/>
      <w:r w:rsidR="00C5747C">
        <w:rPr>
          <w:b w:val="0"/>
          <w:bCs w:val="0"/>
          <w:color w:val="000000" w:themeColor="text1"/>
        </w:rPr>
        <w:t>eDRX</w:t>
      </w:r>
      <w:proofErr w:type="spellEnd"/>
      <w:r w:rsidR="00C5747C">
        <w:rPr>
          <w:b w:val="0"/>
          <w:bCs w:val="0"/>
          <w:color w:val="000000" w:themeColor="text1"/>
        </w:rPr>
        <w:t xml:space="preserve"> cycle. </w:t>
      </w:r>
      <w:r w:rsidR="00F56388">
        <w:rPr>
          <w:b w:val="0"/>
          <w:bCs w:val="0"/>
          <w:color w:val="000000" w:themeColor="text1"/>
        </w:rPr>
        <w:t>This will help identify and recover potential radio link failures.</w:t>
      </w:r>
      <w:r w:rsidR="0027759E">
        <w:rPr>
          <w:b w:val="0"/>
          <w:bCs w:val="0"/>
          <w:color w:val="000000" w:themeColor="text1"/>
        </w:rPr>
        <w:t xml:space="preserve"> Although the problem is exemplified for RLM, the same principle can be applied for any </w:t>
      </w:r>
      <w:r w:rsidR="00AD5CEB">
        <w:rPr>
          <w:b w:val="0"/>
          <w:bCs w:val="0"/>
          <w:color w:val="000000" w:themeColor="text1"/>
        </w:rPr>
        <w:t>measurements</w:t>
      </w:r>
      <w:r w:rsidR="0027759E">
        <w:rPr>
          <w:b w:val="0"/>
          <w:bCs w:val="0"/>
          <w:color w:val="000000" w:themeColor="text1"/>
        </w:rPr>
        <w:t xml:space="preserve">. </w:t>
      </w:r>
    </w:p>
    <w:p w14:paraId="59DA80E3" w14:textId="2E8F5F94" w:rsidR="00D77395" w:rsidRPr="0037739E" w:rsidRDefault="00D77395" w:rsidP="00CB7C75">
      <w:pPr>
        <w:pStyle w:val="Proposal"/>
        <w:numPr>
          <w:ilvl w:val="0"/>
          <w:numId w:val="2"/>
        </w:numPr>
        <w:tabs>
          <w:tab w:val="clear" w:pos="1304"/>
        </w:tabs>
        <w:overflowPunct w:val="0"/>
        <w:autoSpaceDE w:val="0"/>
        <w:autoSpaceDN w:val="0"/>
        <w:adjustRightInd w:val="0"/>
        <w:spacing w:line="240" w:lineRule="auto"/>
        <w:ind w:left="1701" w:hanging="1701"/>
        <w:textAlignment w:val="baseline"/>
        <w:rPr>
          <w:color w:val="000000" w:themeColor="text1"/>
          <w:szCs w:val="20"/>
        </w:rPr>
      </w:pPr>
      <w:r w:rsidRPr="00732EDB">
        <w:rPr>
          <w:iCs/>
          <w:color w:val="000000" w:themeColor="text1"/>
          <w:szCs w:val="20"/>
        </w:rPr>
        <w:lastRenderedPageBreak/>
        <w:t xml:space="preserve">When the UE is configured with </w:t>
      </w:r>
      <w:proofErr w:type="spellStart"/>
      <w:r w:rsidRPr="00732EDB">
        <w:rPr>
          <w:iCs/>
          <w:color w:val="000000" w:themeColor="text1"/>
          <w:szCs w:val="20"/>
        </w:rPr>
        <w:t>eDRX</w:t>
      </w:r>
      <w:proofErr w:type="spellEnd"/>
      <w:r w:rsidRPr="00732EDB">
        <w:rPr>
          <w:iCs/>
          <w:color w:val="000000" w:themeColor="text1"/>
          <w:szCs w:val="20"/>
        </w:rPr>
        <w:t xml:space="preserve"> cycle, and the GNSS-MG is larger than the </w:t>
      </w:r>
      <w:proofErr w:type="spellStart"/>
      <w:r w:rsidRPr="00732EDB">
        <w:rPr>
          <w:iCs/>
          <w:color w:val="000000" w:themeColor="text1"/>
          <w:szCs w:val="20"/>
        </w:rPr>
        <w:t>eDRX</w:t>
      </w:r>
      <w:proofErr w:type="spellEnd"/>
      <w:r w:rsidRPr="00732EDB">
        <w:rPr>
          <w:iCs/>
          <w:color w:val="000000" w:themeColor="text1"/>
          <w:szCs w:val="20"/>
        </w:rPr>
        <w:t xml:space="preserve"> cycle, the requirements applicable right after the GNSS-MG shall be corresponding to a DRX cycle of [1.28] s.</w:t>
      </w:r>
    </w:p>
    <w:p w14:paraId="3A25A36E" w14:textId="77777777" w:rsidR="00CB7C75" w:rsidRPr="0001721C" w:rsidRDefault="00CB7C75" w:rsidP="009B4112">
      <w:pPr>
        <w:pStyle w:val="Proposal"/>
        <w:overflowPunct w:val="0"/>
        <w:autoSpaceDE w:val="0"/>
        <w:autoSpaceDN w:val="0"/>
        <w:adjustRightInd w:val="0"/>
        <w:spacing w:line="240" w:lineRule="auto"/>
        <w:textAlignment w:val="baseline"/>
        <w:rPr>
          <w:b w:val="0"/>
          <w:bCs w:val="0"/>
          <w:color w:val="000000" w:themeColor="text1"/>
        </w:rPr>
      </w:pPr>
    </w:p>
    <w:p w14:paraId="37EB5693" w14:textId="77777777" w:rsidR="00C01F33" w:rsidRPr="005077FB" w:rsidRDefault="00C01F33" w:rsidP="00CE0424">
      <w:pPr>
        <w:pStyle w:val="Heading1"/>
        <w:rPr>
          <w:color w:val="000000" w:themeColor="text1"/>
        </w:rPr>
      </w:pPr>
      <w:r w:rsidRPr="005077FB">
        <w:rPr>
          <w:color w:val="000000" w:themeColor="text1"/>
        </w:rPr>
        <w:t>Conclusion</w:t>
      </w:r>
    </w:p>
    <w:p w14:paraId="40D25753" w14:textId="6CE9CD89" w:rsidR="00067F3D" w:rsidRPr="005077FB" w:rsidRDefault="00067F3D" w:rsidP="00067F3D">
      <w:pPr>
        <w:pStyle w:val="BodyText"/>
        <w:rPr>
          <w:rFonts w:cs="Arial"/>
          <w:color w:val="000000" w:themeColor="text1"/>
        </w:rPr>
      </w:pPr>
      <w:r w:rsidRPr="0028019C">
        <w:rPr>
          <w:rFonts w:cs="Arial"/>
          <w:color w:val="000000" w:themeColor="text1"/>
        </w:rPr>
        <w:t xml:space="preserve">In this contribution we have discussed and provided our view on the </w:t>
      </w:r>
      <w:r w:rsidR="004D1CC0" w:rsidRPr="0028019C">
        <w:rPr>
          <w:rFonts w:cs="Arial"/>
          <w:color w:val="000000" w:themeColor="text1"/>
        </w:rPr>
        <w:t xml:space="preserve">remaining </w:t>
      </w:r>
      <w:r w:rsidRPr="0028019C">
        <w:rPr>
          <w:rFonts w:cs="Arial"/>
          <w:color w:val="000000" w:themeColor="text1"/>
        </w:rPr>
        <w:t xml:space="preserve">RRM issues </w:t>
      </w:r>
      <w:r w:rsidR="004D1CC0" w:rsidRPr="0028019C">
        <w:rPr>
          <w:rFonts w:cs="Arial"/>
          <w:color w:val="000000" w:themeColor="text1"/>
        </w:rPr>
        <w:t>related to the co</w:t>
      </w:r>
      <w:r w:rsidR="0028019C" w:rsidRPr="0028019C">
        <w:rPr>
          <w:rFonts w:cs="Arial"/>
          <w:color w:val="000000" w:themeColor="text1"/>
        </w:rPr>
        <w:t xml:space="preserve">re requirements for IoT NTN enhancements </w:t>
      </w:r>
      <w:r w:rsidR="004D1CC0" w:rsidRPr="0028019C">
        <w:rPr>
          <w:rFonts w:cs="Arial"/>
          <w:color w:val="000000" w:themeColor="text1"/>
        </w:rPr>
        <w:t xml:space="preserve">based on the </w:t>
      </w:r>
      <w:r w:rsidRPr="0028019C">
        <w:rPr>
          <w:rFonts w:cs="Arial"/>
          <w:color w:val="000000" w:themeColor="text1"/>
        </w:rPr>
        <w:t xml:space="preserve">way forward document </w:t>
      </w:r>
      <w:r w:rsidR="004D1CC0" w:rsidRPr="0028019C">
        <w:rPr>
          <w:rFonts w:cs="Arial"/>
          <w:color w:val="000000" w:themeColor="text1"/>
        </w:rPr>
        <w:t xml:space="preserve">agreed </w:t>
      </w:r>
      <w:r w:rsidRPr="0028019C">
        <w:rPr>
          <w:rFonts w:cs="Arial"/>
          <w:color w:val="000000" w:themeColor="text1"/>
        </w:rPr>
        <w:t xml:space="preserve">at last meeting. </w:t>
      </w:r>
      <w:r w:rsidR="00E709AD" w:rsidRPr="0028019C">
        <w:rPr>
          <w:rFonts w:cs="Arial"/>
          <w:color w:val="000000" w:themeColor="text1"/>
        </w:rPr>
        <w:t>Based on the discussions, we have made following proposals:</w:t>
      </w:r>
    </w:p>
    <w:p w14:paraId="147CBAAF" w14:textId="77777777" w:rsidR="00AF375C" w:rsidRPr="001E46AD" w:rsidRDefault="00AF375C" w:rsidP="00AF375C">
      <w:pPr>
        <w:rPr>
          <w:rFonts w:eastAsia="SimSun"/>
          <w:color w:val="000000" w:themeColor="text1"/>
          <w:sz w:val="22"/>
          <w:lang w:val="en-GB"/>
        </w:rPr>
      </w:pPr>
    </w:p>
    <w:p w14:paraId="10128BF1" w14:textId="77777777" w:rsidR="00AF375C" w:rsidRPr="001E46AD" w:rsidRDefault="00AF375C" w:rsidP="00FA46CC">
      <w:pPr>
        <w:pStyle w:val="Proposal"/>
        <w:numPr>
          <w:ilvl w:val="0"/>
          <w:numId w:val="43"/>
        </w:numPr>
        <w:rPr>
          <w:rFonts w:cs="Arial"/>
          <w:color w:val="000000" w:themeColor="text1"/>
          <w:szCs w:val="20"/>
          <w:lang w:val="en-GB"/>
        </w:rPr>
      </w:pPr>
      <w:r w:rsidRPr="001E46AD">
        <w:rPr>
          <w:rFonts w:cs="Arial"/>
          <w:color w:val="000000" w:themeColor="text1"/>
          <w:szCs w:val="20"/>
          <w:lang w:val="en-GB"/>
        </w:rPr>
        <w:t xml:space="preserve">For </w:t>
      </w:r>
      <w:proofErr w:type="spellStart"/>
      <w:r w:rsidRPr="001E46AD">
        <w:rPr>
          <w:rFonts w:cs="Arial"/>
          <w:color w:val="000000" w:themeColor="text1"/>
          <w:szCs w:val="20"/>
          <w:lang w:val="en-GB"/>
        </w:rPr>
        <w:t>eMTC</w:t>
      </w:r>
      <w:proofErr w:type="spellEnd"/>
      <w:r w:rsidRPr="001E46AD">
        <w:rPr>
          <w:rFonts w:cs="Arial"/>
          <w:color w:val="000000" w:themeColor="text1"/>
          <w:szCs w:val="20"/>
          <w:lang w:val="en-GB"/>
        </w:rPr>
        <w:t xml:space="preserve"> and NB-IoT, the UE shall start the intra-frequency</w:t>
      </w:r>
      <w:r>
        <w:rPr>
          <w:rFonts w:cs="Arial"/>
          <w:color w:val="000000" w:themeColor="text1"/>
          <w:szCs w:val="20"/>
          <w:lang w:val="en-GB"/>
        </w:rPr>
        <w:t xml:space="preserve"> or inter-</w:t>
      </w:r>
      <w:proofErr w:type="gramStart"/>
      <w:r>
        <w:rPr>
          <w:rFonts w:cs="Arial"/>
          <w:color w:val="000000" w:themeColor="text1"/>
          <w:szCs w:val="20"/>
          <w:lang w:val="en-GB"/>
        </w:rPr>
        <w:t xml:space="preserve">frequency </w:t>
      </w:r>
      <w:r w:rsidRPr="001E46AD">
        <w:rPr>
          <w:rFonts w:cs="Arial"/>
          <w:color w:val="000000" w:themeColor="text1"/>
          <w:szCs w:val="20"/>
          <w:lang w:val="en-GB"/>
        </w:rPr>
        <w:t xml:space="preserve"> neighbour</w:t>
      </w:r>
      <w:proofErr w:type="gramEnd"/>
      <w:r w:rsidRPr="001E46AD">
        <w:rPr>
          <w:rFonts w:cs="Arial"/>
          <w:color w:val="000000" w:themeColor="text1"/>
          <w:szCs w:val="20"/>
          <w:lang w:val="en-GB"/>
        </w:rPr>
        <w:t xml:space="preserve"> cell measurements at least time T1 </w:t>
      </w:r>
      <w:r>
        <w:rPr>
          <w:rFonts w:cs="Arial"/>
          <w:color w:val="000000" w:themeColor="text1"/>
          <w:szCs w:val="20"/>
          <w:lang w:val="en-GB"/>
        </w:rPr>
        <w:t xml:space="preserve">before discontinuous coverage indicated by e.g. </w:t>
      </w:r>
      <w:r w:rsidRPr="001E46AD">
        <w:rPr>
          <w:rFonts w:cs="Arial"/>
          <w:i/>
          <w:iCs/>
          <w:color w:val="000000" w:themeColor="text1"/>
          <w:szCs w:val="20"/>
          <w:lang w:val="en-GB"/>
        </w:rPr>
        <w:t>t-Service</w:t>
      </w:r>
      <w:r>
        <w:rPr>
          <w:rFonts w:cs="Arial"/>
          <w:i/>
          <w:iCs/>
          <w:color w:val="000000" w:themeColor="text1"/>
          <w:szCs w:val="20"/>
          <w:lang w:val="en-GB"/>
        </w:rPr>
        <w:t>/t-</w:t>
      </w:r>
      <w:proofErr w:type="spellStart"/>
      <w:r>
        <w:rPr>
          <w:rFonts w:cs="Arial"/>
          <w:i/>
          <w:iCs/>
          <w:color w:val="000000" w:themeColor="text1"/>
          <w:szCs w:val="20"/>
          <w:lang w:val="en-GB"/>
        </w:rPr>
        <w:t>ServiceStart</w:t>
      </w:r>
      <w:proofErr w:type="spellEnd"/>
      <w:r w:rsidRPr="001E46AD">
        <w:rPr>
          <w:rFonts w:cs="Arial"/>
          <w:color w:val="000000" w:themeColor="text1"/>
          <w:szCs w:val="20"/>
          <w:lang w:val="en-GB"/>
        </w:rPr>
        <w:t xml:space="preserve">, where T1 is the time required to perform </w:t>
      </w:r>
      <w:r>
        <w:rPr>
          <w:rFonts w:cs="Arial"/>
          <w:color w:val="000000" w:themeColor="text1"/>
          <w:szCs w:val="20"/>
          <w:lang w:val="en-GB"/>
        </w:rPr>
        <w:t xml:space="preserve"> the respective </w:t>
      </w:r>
      <w:r w:rsidRPr="001E46AD">
        <w:rPr>
          <w:rFonts w:cs="Arial"/>
          <w:color w:val="000000" w:themeColor="text1"/>
          <w:szCs w:val="20"/>
          <w:lang w:val="en-GB"/>
        </w:rPr>
        <w:t>measurement.</w:t>
      </w:r>
    </w:p>
    <w:p w14:paraId="548E1B15" w14:textId="77777777" w:rsidR="00AF375C" w:rsidRPr="0001721C" w:rsidRDefault="00AF375C" w:rsidP="00AF375C">
      <w:pPr>
        <w:pStyle w:val="Proposal"/>
        <w:overflowPunct w:val="0"/>
        <w:autoSpaceDE w:val="0"/>
        <w:autoSpaceDN w:val="0"/>
        <w:adjustRightInd w:val="0"/>
        <w:spacing w:line="240" w:lineRule="auto"/>
        <w:textAlignment w:val="baseline"/>
        <w:rPr>
          <w:color w:val="000000" w:themeColor="text1"/>
        </w:rPr>
      </w:pPr>
    </w:p>
    <w:p w14:paraId="0787ADB8" w14:textId="77777777" w:rsidR="00653382" w:rsidRDefault="00AF375C" w:rsidP="00FA46CC">
      <w:pPr>
        <w:pStyle w:val="Proposal"/>
        <w:numPr>
          <w:ilvl w:val="0"/>
          <w:numId w:val="43"/>
        </w:numPr>
        <w:overflowPunct w:val="0"/>
        <w:autoSpaceDE w:val="0"/>
        <w:autoSpaceDN w:val="0"/>
        <w:adjustRightInd w:val="0"/>
        <w:spacing w:line="240" w:lineRule="auto"/>
        <w:ind w:left="1701" w:hanging="1701"/>
        <w:textAlignment w:val="baseline"/>
        <w:rPr>
          <w:color w:val="000000" w:themeColor="text1"/>
        </w:rPr>
      </w:pPr>
      <w:r w:rsidRPr="0001721C">
        <w:rPr>
          <w:color w:val="000000" w:themeColor="text1"/>
        </w:rPr>
        <w:t xml:space="preserve">In RRC re-establishment requirements, if the </w:t>
      </w:r>
      <w:proofErr w:type="spellStart"/>
      <w:r w:rsidRPr="0001721C">
        <w:rPr>
          <w:i/>
          <w:iCs/>
          <w:color w:val="000000" w:themeColor="text1"/>
          <w:kern w:val="2"/>
          <w:sz w:val="18"/>
        </w:rPr>
        <w:t>carrierFreqList</w:t>
      </w:r>
      <w:proofErr w:type="spellEnd"/>
      <w:r w:rsidRPr="0001721C">
        <w:rPr>
          <w:i/>
          <w:iCs/>
          <w:color w:val="000000" w:themeColor="text1"/>
          <w:kern w:val="2"/>
          <w:sz w:val="18"/>
        </w:rPr>
        <w:t xml:space="preserve"> </w:t>
      </w:r>
      <w:r w:rsidRPr="0001721C">
        <w:rPr>
          <w:color w:val="000000" w:themeColor="text1"/>
          <w:kern w:val="2"/>
          <w:sz w:val="18"/>
        </w:rPr>
        <w:t xml:space="preserve">in SIB32 indicates that current and target cells belong to the same carrier, then </w:t>
      </w:r>
      <w:proofErr w:type="spellStart"/>
      <w:proofErr w:type="gramStart"/>
      <w:r w:rsidRPr="0001721C">
        <w:rPr>
          <w:color w:val="000000" w:themeColor="text1"/>
        </w:rPr>
        <w:t>K</w:t>
      </w:r>
      <w:r w:rsidRPr="0001721C">
        <w:rPr>
          <w:color w:val="000000" w:themeColor="text1"/>
          <w:vertAlign w:val="subscript"/>
        </w:rPr>
        <w:t>satellite</w:t>
      </w:r>
      <w:r w:rsidRPr="0001721C">
        <w:rPr>
          <w:rFonts w:eastAsia="PMingLiU" w:hint="eastAsia"/>
          <w:color w:val="000000" w:themeColor="text1"/>
          <w:vertAlign w:val="subscript"/>
          <w:lang w:eastAsia="zh-TW"/>
        </w:rPr>
        <w:t>,</w:t>
      </w:r>
      <w:r w:rsidRPr="0001721C">
        <w:rPr>
          <w:rFonts w:eastAsia="PMingLiU"/>
          <w:color w:val="000000" w:themeColor="text1"/>
          <w:vertAlign w:val="subscript"/>
          <w:lang w:eastAsia="zh-TW"/>
        </w:rPr>
        <w:t>I</w:t>
      </w:r>
      <w:proofErr w:type="spellEnd"/>
      <w:proofErr w:type="gramEnd"/>
      <w:r w:rsidRPr="0001721C">
        <w:rPr>
          <w:rFonts w:eastAsia="PMingLiU"/>
          <w:color w:val="000000" w:themeColor="text1"/>
          <w:vertAlign w:val="subscript"/>
          <w:lang w:eastAsia="zh-TW"/>
        </w:rPr>
        <w:t xml:space="preserve"> </w:t>
      </w:r>
      <w:r w:rsidRPr="0001721C">
        <w:rPr>
          <w:color w:val="000000" w:themeColor="text1"/>
        </w:rPr>
        <w:t>is reduced by factor 1.</w:t>
      </w:r>
    </w:p>
    <w:p w14:paraId="7B202709" w14:textId="77777777" w:rsidR="00653382" w:rsidRDefault="00653382" w:rsidP="00653382">
      <w:pPr>
        <w:pStyle w:val="ListParagraph"/>
        <w:rPr>
          <w:color w:val="000000" w:themeColor="text1"/>
        </w:rPr>
      </w:pPr>
    </w:p>
    <w:p w14:paraId="6AB1CB3E" w14:textId="5110AB47" w:rsidR="00AF375C" w:rsidRPr="0001721C" w:rsidRDefault="00AF375C" w:rsidP="00653382">
      <w:pPr>
        <w:pStyle w:val="Proposal"/>
        <w:overflowPunct w:val="0"/>
        <w:autoSpaceDE w:val="0"/>
        <w:autoSpaceDN w:val="0"/>
        <w:adjustRightInd w:val="0"/>
        <w:spacing w:line="240" w:lineRule="auto"/>
        <w:ind w:left="1701"/>
        <w:textAlignment w:val="baseline"/>
        <w:rPr>
          <w:color w:val="000000" w:themeColor="text1"/>
        </w:rPr>
      </w:pPr>
      <w:r w:rsidRPr="0001721C">
        <w:rPr>
          <w:color w:val="000000" w:themeColor="text1"/>
        </w:rPr>
        <w:t xml:space="preserve"> </w:t>
      </w:r>
    </w:p>
    <w:p w14:paraId="7EC71E09" w14:textId="77777777" w:rsidR="00055D8A" w:rsidRPr="0037739E" w:rsidRDefault="00055D8A" w:rsidP="00055D8A">
      <w:pPr>
        <w:pStyle w:val="Proposal"/>
        <w:numPr>
          <w:ilvl w:val="0"/>
          <w:numId w:val="43"/>
        </w:numPr>
        <w:overflowPunct w:val="0"/>
        <w:autoSpaceDE w:val="0"/>
        <w:autoSpaceDN w:val="0"/>
        <w:adjustRightInd w:val="0"/>
        <w:spacing w:line="240" w:lineRule="auto"/>
        <w:textAlignment w:val="baseline"/>
        <w:rPr>
          <w:color w:val="000000" w:themeColor="text1"/>
          <w:szCs w:val="20"/>
        </w:rPr>
      </w:pPr>
      <w:r w:rsidRPr="00732EDB">
        <w:rPr>
          <w:iCs/>
          <w:color w:val="000000" w:themeColor="text1"/>
          <w:szCs w:val="20"/>
        </w:rPr>
        <w:t xml:space="preserve">When the UE is configured with </w:t>
      </w:r>
      <w:proofErr w:type="spellStart"/>
      <w:r w:rsidRPr="00732EDB">
        <w:rPr>
          <w:iCs/>
          <w:color w:val="000000" w:themeColor="text1"/>
          <w:szCs w:val="20"/>
        </w:rPr>
        <w:t>eDRX</w:t>
      </w:r>
      <w:proofErr w:type="spellEnd"/>
      <w:r w:rsidRPr="00732EDB">
        <w:rPr>
          <w:iCs/>
          <w:color w:val="000000" w:themeColor="text1"/>
          <w:szCs w:val="20"/>
        </w:rPr>
        <w:t xml:space="preserve"> cycle, and the GNSS-MG is larger than the </w:t>
      </w:r>
      <w:proofErr w:type="spellStart"/>
      <w:r w:rsidRPr="00732EDB">
        <w:rPr>
          <w:iCs/>
          <w:color w:val="000000" w:themeColor="text1"/>
          <w:szCs w:val="20"/>
        </w:rPr>
        <w:t>eDRX</w:t>
      </w:r>
      <w:proofErr w:type="spellEnd"/>
      <w:r w:rsidRPr="00732EDB">
        <w:rPr>
          <w:iCs/>
          <w:color w:val="000000" w:themeColor="text1"/>
          <w:szCs w:val="20"/>
        </w:rPr>
        <w:t xml:space="preserve"> cycle, the requirements applicable right after the GNSS-MG shall be corresponding to a DRX cycle of [1.28] s.</w:t>
      </w:r>
    </w:p>
    <w:p w14:paraId="28AF7F50" w14:textId="77777777" w:rsidR="004F3A90" w:rsidRPr="00FA46CC" w:rsidRDefault="004F3A90" w:rsidP="00A05B6F">
      <w:pPr>
        <w:pStyle w:val="Proposal"/>
        <w:overflowPunct w:val="0"/>
        <w:autoSpaceDE w:val="0"/>
        <w:autoSpaceDN w:val="0"/>
        <w:adjustRightInd w:val="0"/>
        <w:spacing w:line="240" w:lineRule="auto"/>
        <w:ind w:left="1304"/>
        <w:textAlignment w:val="baseline"/>
        <w:rPr>
          <w:color w:val="FF0000"/>
        </w:rPr>
      </w:pPr>
    </w:p>
    <w:p w14:paraId="71D79D99" w14:textId="77777777" w:rsidR="00F507D1" w:rsidRPr="00C66AB1" w:rsidRDefault="00F507D1" w:rsidP="00CE0424">
      <w:pPr>
        <w:pStyle w:val="Heading1"/>
        <w:rPr>
          <w:color w:val="000000" w:themeColor="text1"/>
        </w:rPr>
      </w:pPr>
      <w:bookmarkStart w:id="2" w:name="_In-sequence_SDU_delivery"/>
      <w:bookmarkEnd w:id="2"/>
      <w:r w:rsidRPr="00C66AB1">
        <w:rPr>
          <w:color w:val="000000" w:themeColor="text1"/>
        </w:rPr>
        <w:t>References</w:t>
      </w:r>
    </w:p>
    <w:p w14:paraId="18724418" w14:textId="4F42C04E" w:rsidR="00E251CF" w:rsidRDefault="00E251CF" w:rsidP="00311702">
      <w:pPr>
        <w:pStyle w:val="Reference"/>
        <w:rPr>
          <w:color w:val="000000" w:themeColor="text1"/>
        </w:rPr>
      </w:pPr>
      <w:bookmarkStart w:id="3" w:name="_Ref174151459"/>
      <w:bookmarkStart w:id="4" w:name="_Ref189809556"/>
      <w:r w:rsidRPr="00CD2583">
        <w:rPr>
          <w:color w:val="000000" w:themeColor="text1"/>
        </w:rPr>
        <w:t xml:space="preserve">R4-2321646, </w:t>
      </w:r>
      <w:r w:rsidR="000F6AD2" w:rsidRPr="00CD2583">
        <w:rPr>
          <w:color w:val="000000" w:themeColor="text1"/>
        </w:rPr>
        <w:t>Big CR to TS 3</w:t>
      </w:r>
      <w:r w:rsidR="000F6AD2" w:rsidRPr="00CD2583">
        <w:rPr>
          <w:rFonts w:hint="eastAsia"/>
          <w:color w:val="000000" w:themeColor="text1"/>
        </w:rPr>
        <w:t>6</w:t>
      </w:r>
      <w:r w:rsidR="000F6AD2" w:rsidRPr="00CD2583">
        <w:rPr>
          <w:color w:val="000000" w:themeColor="text1"/>
        </w:rPr>
        <w:t xml:space="preserve">.133 on RRM requirements for IoT NTN enhancements, </w:t>
      </w:r>
      <w:r w:rsidR="0031018B" w:rsidRPr="00CD2583">
        <w:rPr>
          <w:color w:val="000000" w:themeColor="text1"/>
        </w:rPr>
        <w:t>MediaTek inc.</w:t>
      </w:r>
    </w:p>
    <w:p w14:paraId="5096E377" w14:textId="0233CDFE" w:rsidR="00533C66" w:rsidRDefault="00533C66" w:rsidP="00311702">
      <w:pPr>
        <w:pStyle w:val="Reference"/>
        <w:rPr>
          <w:color w:val="000000" w:themeColor="text1"/>
        </w:rPr>
      </w:pPr>
      <w:r w:rsidRPr="00C95208">
        <w:rPr>
          <w:color w:val="000000" w:themeColor="text1"/>
        </w:rPr>
        <w:t>R4-232</w:t>
      </w:r>
      <w:r w:rsidRPr="00C95208">
        <w:rPr>
          <w:rFonts w:hint="eastAsia"/>
          <w:color w:val="000000" w:themeColor="text1"/>
        </w:rPr>
        <w:t>1</w:t>
      </w:r>
      <w:r w:rsidRPr="00C95208">
        <w:rPr>
          <w:color w:val="000000" w:themeColor="text1"/>
        </w:rPr>
        <w:t xml:space="preserve">577, </w:t>
      </w:r>
      <w:r w:rsidR="00B359D1" w:rsidRPr="00C95208">
        <w:rPr>
          <w:color w:val="000000" w:themeColor="text1"/>
        </w:rPr>
        <w:t>WF on R18 IoT NTN RRM requirements</w:t>
      </w:r>
      <w:r w:rsidRPr="00C95208">
        <w:rPr>
          <w:color w:val="000000" w:themeColor="text1"/>
        </w:rPr>
        <w:t xml:space="preserve">, </w:t>
      </w:r>
      <w:r w:rsidR="00145233" w:rsidRPr="00C95208">
        <w:rPr>
          <w:color w:val="000000" w:themeColor="text1"/>
        </w:rPr>
        <w:t>Moderator (MediaTek inc.)</w:t>
      </w:r>
    </w:p>
    <w:p w14:paraId="7306367F" w14:textId="776587FB" w:rsidR="00F47BC0" w:rsidRDefault="00F47BC0" w:rsidP="00311702">
      <w:pPr>
        <w:pStyle w:val="Reference"/>
        <w:rPr>
          <w:color w:val="000000" w:themeColor="text1"/>
        </w:rPr>
      </w:pPr>
      <w:r w:rsidRPr="006A0567">
        <w:rPr>
          <w:color w:val="000000" w:themeColor="text1"/>
        </w:rPr>
        <w:t xml:space="preserve">R4-2318191, </w:t>
      </w:r>
      <w:r w:rsidR="006A0567" w:rsidRPr="006A0567">
        <w:rPr>
          <w:color w:val="000000" w:themeColor="text1"/>
        </w:rPr>
        <w:t>Topic</w:t>
      </w:r>
      <w:r w:rsidR="006A0567" w:rsidRPr="006A0567">
        <w:rPr>
          <w:rFonts w:hint="eastAsia"/>
          <w:color w:val="000000" w:themeColor="text1"/>
        </w:rPr>
        <w:t xml:space="preserve"> summary for </w:t>
      </w:r>
      <w:r w:rsidR="006A0567" w:rsidRPr="006A0567">
        <w:rPr>
          <w:color w:val="000000" w:themeColor="text1"/>
        </w:rPr>
        <w:t xml:space="preserve">[109][235] </w:t>
      </w:r>
      <w:proofErr w:type="spellStart"/>
      <w:r w:rsidR="006A0567" w:rsidRPr="006A0567">
        <w:rPr>
          <w:color w:val="000000" w:themeColor="text1"/>
        </w:rPr>
        <w:t>IoT_NTN_enh</w:t>
      </w:r>
      <w:proofErr w:type="spellEnd"/>
      <w:r w:rsidRPr="006A0567">
        <w:rPr>
          <w:color w:val="000000" w:themeColor="text1"/>
        </w:rPr>
        <w:t xml:space="preserve">, </w:t>
      </w:r>
      <w:r w:rsidR="005A106C" w:rsidRPr="006A0567">
        <w:rPr>
          <w:color w:val="000000" w:themeColor="text1"/>
        </w:rPr>
        <w:t>Moderator (MediaTek inc.)</w:t>
      </w:r>
    </w:p>
    <w:bookmarkEnd w:id="3"/>
    <w:bookmarkEnd w:id="4"/>
    <w:p w14:paraId="172CCC31" w14:textId="7AADAF30" w:rsidR="0046776C" w:rsidRDefault="00F141D9" w:rsidP="006A0567">
      <w:pPr>
        <w:pStyle w:val="Reference"/>
        <w:rPr>
          <w:color w:val="000000" w:themeColor="text1"/>
        </w:rPr>
      </w:pPr>
      <w:r w:rsidRPr="008F389E">
        <w:rPr>
          <w:color w:val="000000" w:themeColor="text1"/>
        </w:rPr>
        <w:t xml:space="preserve">R2-2311891, </w:t>
      </w:r>
      <w:r w:rsidR="00FA526C" w:rsidRPr="008F389E">
        <w:rPr>
          <w:color w:val="000000" w:themeColor="text1"/>
        </w:rPr>
        <w:t xml:space="preserve">Introduction of IoT NTN enhancements, </w:t>
      </w:r>
      <w:r w:rsidR="00B50686" w:rsidRPr="008F389E">
        <w:rPr>
          <w:color w:val="000000" w:themeColor="text1"/>
        </w:rPr>
        <w:t xml:space="preserve">Huawei, </w:t>
      </w:r>
      <w:proofErr w:type="spellStart"/>
      <w:r w:rsidR="00B50686" w:rsidRPr="008F389E">
        <w:rPr>
          <w:color w:val="000000" w:themeColor="text1"/>
        </w:rPr>
        <w:t>HiSilicon</w:t>
      </w:r>
      <w:proofErr w:type="spellEnd"/>
    </w:p>
    <w:p w14:paraId="0C64EB41" w14:textId="58F92FBC" w:rsidR="00F63445" w:rsidRDefault="00F63445" w:rsidP="006A0567">
      <w:pPr>
        <w:pStyle w:val="Reference"/>
        <w:rPr>
          <w:color w:val="000000" w:themeColor="text1"/>
        </w:rPr>
      </w:pPr>
      <w:r>
        <w:rPr>
          <w:color w:val="000000" w:themeColor="text1"/>
        </w:rPr>
        <w:t>TS 36.133</w:t>
      </w:r>
      <w:r w:rsidR="004B7A58">
        <w:rPr>
          <w:color w:val="000000" w:themeColor="text1"/>
        </w:rPr>
        <w:t xml:space="preserve"> V18.3.1</w:t>
      </w:r>
    </w:p>
    <w:p w14:paraId="51C5E652" w14:textId="48001AED" w:rsidR="00EA55B7" w:rsidRPr="00C66AB1" w:rsidRDefault="003E3110" w:rsidP="006A0567">
      <w:pPr>
        <w:pStyle w:val="Reference"/>
        <w:rPr>
          <w:color w:val="000000" w:themeColor="text1"/>
        </w:rPr>
      </w:pPr>
      <w:r w:rsidRPr="009045A1">
        <w:rPr>
          <w:color w:val="000000" w:themeColor="text1"/>
        </w:rPr>
        <w:t xml:space="preserve">R4-2320741, </w:t>
      </w:r>
      <w:r w:rsidR="00BE21EA" w:rsidRPr="009045A1">
        <w:rPr>
          <w:color w:val="000000" w:themeColor="text1"/>
        </w:rPr>
        <w:t>Discussion on mobility requirements for IoT NTN enhancements</w:t>
      </w:r>
      <w:r w:rsidRPr="009045A1">
        <w:rPr>
          <w:color w:val="000000" w:themeColor="text1"/>
        </w:rPr>
        <w:t xml:space="preserve">, </w:t>
      </w:r>
      <w:r w:rsidR="00615018" w:rsidRPr="009045A1">
        <w:rPr>
          <w:color w:val="000000" w:themeColor="text1"/>
        </w:rPr>
        <w:t>Nokia, Nokia Shanghai Bell</w:t>
      </w:r>
    </w:p>
    <w:p w14:paraId="5B77EF92" w14:textId="2A7CBC12" w:rsidR="004B01E6" w:rsidRPr="00E45F92" w:rsidRDefault="004B01E6" w:rsidP="007B501E">
      <w:pPr>
        <w:pStyle w:val="Reference"/>
        <w:numPr>
          <w:ilvl w:val="0"/>
          <w:numId w:val="0"/>
        </w:numPr>
        <w:ind w:left="567"/>
        <w:rPr>
          <w:color w:val="FF0000"/>
        </w:rPr>
      </w:pPr>
    </w:p>
    <w:sectPr w:rsidR="004B01E6" w:rsidRPr="00E45F9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80D95" w14:textId="77777777" w:rsidR="002903FE" w:rsidRDefault="002903FE">
      <w:r>
        <w:separator/>
      </w:r>
    </w:p>
  </w:endnote>
  <w:endnote w:type="continuationSeparator" w:id="0">
    <w:p w14:paraId="528A1BD1" w14:textId="77777777" w:rsidR="002903FE" w:rsidRDefault="002903FE">
      <w:r>
        <w:continuationSeparator/>
      </w:r>
    </w:p>
  </w:endnote>
  <w:endnote w:type="continuationNotice" w:id="1">
    <w:p w14:paraId="72E1B844" w14:textId="77777777" w:rsidR="002903FE" w:rsidRDefault="002903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0D444" w14:textId="77777777" w:rsidR="002903FE" w:rsidRDefault="002903FE">
      <w:r>
        <w:separator/>
      </w:r>
    </w:p>
  </w:footnote>
  <w:footnote w:type="continuationSeparator" w:id="0">
    <w:p w14:paraId="5ADCBC39" w14:textId="77777777" w:rsidR="002903FE" w:rsidRDefault="002903FE">
      <w:r>
        <w:continuationSeparator/>
      </w:r>
    </w:p>
  </w:footnote>
  <w:footnote w:type="continuationNotice" w:id="1">
    <w:p w14:paraId="33787E66" w14:textId="77777777" w:rsidR="002903FE" w:rsidRDefault="002903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F8529E"/>
    <w:multiLevelType w:val="hybridMultilevel"/>
    <w:tmpl w:val="6CEAB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DF1BE6"/>
    <w:multiLevelType w:val="hybridMultilevel"/>
    <w:tmpl w:val="E06C0C46"/>
    <w:lvl w:ilvl="0" w:tplc="D638D2CE">
      <w:start w:val="3"/>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43636F"/>
    <w:multiLevelType w:val="hybridMultilevel"/>
    <w:tmpl w:val="B9CE9A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1042F7"/>
    <w:multiLevelType w:val="hybridMultilevel"/>
    <w:tmpl w:val="945C0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FD54CBA"/>
    <w:multiLevelType w:val="hybridMultilevel"/>
    <w:tmpl w:val="35DCA448"/>
    <w:lvl w:ilvl="0" w:tplc="FFFFFFFF">
      <w:start w:val="1"/>
      <w:numFmt w:val="bullet"/>
      <w:lvlText w:val=""/>
      <w:lvlJc w:val="left"/>
      <w:pPr>
        <w:ind w:left="480" w:hanging="480"/>
      </w:pPr>
      <w:rPr>
        <w:rFonts w:ascii="Symbol" w:hAnsi="Symbol" w:hint="default"/>
        <w:color w:val="auto"/>
      </w:rPr>
    </w:lvl>
    <w:lvl w:ilvl="1" w:tplc="FFFFFFFF">
      <w:start w:val="1"/>
      <w:numFmt w:val="bullet"/>
      <w:lvlText w:val=""/>
      <w:lvlJc w:val="left"/>
      <w:pPr>
        <w:ind w:left="960" w:hanging="480"/>
      </w:pPr>
      <w:rPr>
        <w:rFonts w:ascii="Wingdings" w:hAnsi="Wingdings" w:hint="default"/>
      </w:rPr>
    </w:lvl>
    <w:lvl w:ilvl="2" w:tplc="C1406FB2">
      <w:start w:val="1"/>
      <w:numFmt w:val="bullet"/>
      <w:lvlText w:val="­"/>
      <w:lvlJc w:val="left"/>
      <w:pPr>
        <w:ind w:left="1320" w:hanging="360"/>
      </w:pPr>
      <w:rPr>
        <w:rFonts w:ascii="Modern No. 20" w:hAnsi="Modern No. 20"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A46647"/>
    <w:multiLevelType w:val="hybridMultilevel"/>
    <w:tmpl w:val="1AF81FFE"/>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3097"/>
        </w:tabs>
        <w:ind w:left="-3097" w:hanging="360"/>
      </w:pPr>
    </w:lvl>
    <w:lvl w:ilvl="2" w:tplc="0409001B">
      <w:start w:val="1"/>
      <w:numFmt w:val="lowerRoman"/>
      <w:lvlText w:val="%3."/>
      <w:lvlJc w:val="right"/>
      <w:pPr>
        <w:tabs>
          <w:tab w:val="num" w:pos="-2377"/>
        </w:tabs>
        <w:ind w:left="-2377" w:hanging="180"/>
      </w:pPr>
    </w:lvl>
    <w:lvl w:ilvl="3" w:tplc="0409000F">
      <w:start w:val="1"/>
      <w:numFmt w:val="decimal"/>
      <w:lvlText w:val="%4."/>
      <w:lvlJc w:val="left"/>
      <w:pPr>
        <w:tabs>
          <w:tab w:val="num" w:pos="-1657"/>
        </w:tabs>
        <w:ind w:left="-1657" w:hanging="360"/>
      </w:pPr>
    </w:lvl>
    <w:lvl w:ilvl="4" w:tplc="04090019" w:tentative="1">
      <w:start w:val="1"/>
      <w:numFmt w:val="lowerLetter"/>
      <w:lvlText w:val="%5."/>
      <w:lvlJc w:val="left"/>
      <w:pPr>
        <w:tabs>
          <w:tab w:val="num" w:pos="-937"/>
        </w:tabs>
        <w:ind w:left="-937" w:hanging="360"/>
      </w:pPr>
    </w:lvl>
    <w:lvl w:ilvl="5" w:tplc="0409001B" w:tentative="1">
      <w:start w:val="1"/>
      <w:numFmt w:val="lowerRoman"/>
      <w:lvlText w:val="%6."/>
      <w:lvlJc w:val="right"/>
      <w:pPr>
        <w:tabs>
          <w:tab w:val="num" w:pos="-217"/>
        </w:tabs>
        <w:ind w:left="-217" w:hanging="180"/>
      </w:pPr>
    </w:lvl>
    <w:lvl w:ilvl="6" w:tplc="0409000F" w:tentative="1">
      <w:start w:val="1"/>
      <w:numFmt w:val="decimal"/>
      <w:lvlText w:val="%7."/>
      <w:lvlJc w:val="left"/>
      <w:pPr>
        <w:tabs>
          <w:tab w:val="num" w:pos="503"/>
        </w:tabs>
        <w:ind w:left="503" w:hanging="360"/>
      </w:pPr>
    </w:lvl>
    <w:lvl w:ilvl="7" w:tplc="04090019" w:tentative="1">
      <w:start w:val="1"/>
      <w:numFmt w:val="lowerLetter"/>
      <w:lvlText w:val="%8."/>
      <w:lvlJc w:val="left"/>
      <w:pPr>
        <w:tabs>
          <w:tab w:val="num" w:pos="1223"/>
        </w:tabs>
        <w:ind w:left="1223" w:hanging="360"/>
      </w:pPr>
    </w:lvl>
    <w:lvl w:ilvl="8" w:tplc="0409001B" w:tentative="1">
      <w:start w:val="1"/>
      <w:numFmt w:val="lowerRoman"/>
      <w:lvlText w:val="%9."/>
      <w:lvlJc w:val="right"/>
      <w:pPr>
        <w:tabs>
          <w:tab w:val="num" w:pos="1943"/>
        </w:tabs>
        <w:ind w:left="1943" w:hanging="180"/>
      </w:pPr>
    </w:lvl>
  </w:abstractNum>
  <w:abstractNum w:abstractNumId="16" w15:restartNumberingAfterBreak="0">
    <w:nsid w:val="3BCA698B"/>
    <w:multiLevelType w:val="hybridMultilevel"/>
    <w:tmpl w:val="94A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01B8D"/>
    <w:multiLevelType w:val="hybridMultilevel"/>
    <w:tmpl w:val="6EF66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C70D95"/>
    <w:multiLevelType w:val="hybridMultilevel"/>
    <w:tmpl w:val="355A2C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EADC99E4">
      <w:start w:val="2"/>
      <w:numFmt w:val="bullet"/>
      <w:lvlText w:val="-"/>
      <w:lvlJc w:val="left"/>
      <w:pPr>
        <w:ind w:left="1320" w:hanging="360"/>
      </w:pPr>
      <w:rPr>
        <w:rFonts w:ascii="Arial" w:eastAsiaTheme="minorHAnsi" w:hAnsi="Arial" w:cs="Arial"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7A496D"/>
    <w:multiLevelType w:val="hybridMultilevel"/>
    <w:tmpl w:val="2F2E4F04"/>
    <w:lvl w:ilvl="0" w:tplc="45846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605BAC"/>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8" w15:restartNumberingAfterBreak="0">
    <w:nsid w:val="646F3AB2"/>
    <w:multiLevelType w:val="hybridMultilevel"/>
    <w:tmpl w:val="1AF81FFE"/>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9"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767C86"/>
    <w:multiLevelType w:val="hybridMultilevel"/>
    <w:tmpl w:val="F04E733C"/>
    <w:lvl w:ilvl="0" w:tplc="14683EA6">
      <w:start w:val="6"/>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BC71198"/>
    <w:multiLevelType w:val="hybridMultilevel"/>
    <w:tmpl w:val="5B9CE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A7D6A7A"/>
    <w:multiLevelType w:val="hybridMultilevel"/>
    <w:tmpl w:val="EA4AD29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BAC378A"/>
    <w:multiLevelType w:val="hybridMultilevel"/>
    <w:tmpl w:val="F54265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C29051B"/>
    <w:multiLevelType w:val="hybridMultilevel"/>
    <w:tmpl w:val="4A8C5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3457996">
    <w:abstractNumId w:val="19"/>
  </w:num>
  <w:num w:numId="2" w16cid:durableId="552817106">
    <w:abstractNumId w:val="15"/>
  </w:num>
  <w:num w:numId="3" w16cid:durableId="894974294">
    <w:abstractNumId w:val="0"/>
  </w:num>
  <w:num w:numId="4" w16cid:durableId="1636334376">
    <w:abstractNumId w:val="22"/>
  </w:num>
  <w:num w:numId="5" w16cid:durableId="365645621">
    <w:abstractNumId w:val="23"/>
  </w:num>
  <w:num w:numId="6" w16cid:durableId="628976597">
    <w:abstractNumId w:val="26"/>
  </w:num>
  <w:num w:numId="7" w16cid:durableId="690374382">
    <w:abstractNumId w:val="6"/>
  </w:num>
  <w:num w:numId="8" w16cid:durableId="1120420541">
    <w:abstractNumId w:val="7"/>
  </w:num>
  <w:num w:numId="9" w16cid:durableId="1022852645">
    <w:abstractNumId w:val="3"/>
  </w:num>
  <w:num w:numId="10" w16cid:durableId="1797024554">
    <w:abstractNumId w:val="33"/>
  </w:num>
  <w:num w:numId="11" w16cid:durableId="1658342118">
    <w:abstractNumId w:val="12"/>
  </w:num>
  <w:num w:numId="12" w16cid:durableId="1151562598">
    <w:abstractNumId w:val="32"/>
  </w:num>
  <w:num w:numId="13" w16cid:durableId="525483064">
    <w:abstractNumId w:val="21"/>
  </w:num>
  <w:num w:numId="14" w16cid:durableId="279534475">
    <w:abstractNumId w:val="2"/>
  </w:num>
  <w:num w:numId="15" w16cid:durableId="1845435806">
    <w:abstractNumId w:val="29"/>
  </w:num>
  <w:num w:numId="16" w16cid:durableId="60837935">
    <w:abstractNumId w:val="13"/>
  </w:num>
  <w:num w:numId="17" w16cid:durableId="1591356976">
    <w:abstractNumId w:val="10"/>
  </w:num>
  <w:num w:numId="18" w16cid:durableId="1994989833">
    <w:abstractNumId w:val="20"/>
  </w:num>
  <w:num w:numId="19" w16cid:durableId="145323917">
    <w:abstractNumId w:val="15"/>
    <w:lvlOverride w:ilvl="0">
      <w:startOverride w:val="1"/>
    </w:lvlOverride>
  </w:num>
  <w:num w:numId="20" w16cid:durableId="19957159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9217389">
    <w:abstractNumId w:val="18"/>
  </w:num>
  <w:num w:numId="22" w16cid:durableId="868300220">
    <w:abstractNumId w:val="11"/>
  </w:num>
  <w:num w:numId="23" w16cid:durableId="1197353831">
    <w:abstractNumId w:val="19"/>
  </w:num>
  <w:num w:numId="24" w16cid:durableId="2121685033">
    <w:abstractNumId w:val="34"/>
  </w:num>
  <w:num w:numId="25" w16cid:durableId="1551723067">
    <w:abstractNumId w:val="8"/>
  </w:num>
  <w:num w:numId="26" w16cid:durableId="1082873683">
    <w:abstractNumId w:val="1"/>
  </w:num>
  <w:num w:numId="27" w16cid:durableId="448626490">
    <w:abstractNumId w:val="36"/>
  </w:num>
  <w:num w:numId="28" w16cid:durableId="201478658">
    <w:abstractNumId w:val="35"/>
  </w:num>
  <w:num w:numId="29" w16cid:durableId="1847860604">
    <w:abstractNumId w:val="5"/>
  </w:num>
  <w:num w:numId="30" w16cid:durableId="1795555691">
    <w:abstractNumId w:val="9"/>
  </w:num>
  <w:num w:numId="31" w16cid:durableId="413358403">
    <w:abstractNumId w:val="16"/>
  </w:num>
  <w:num w:numId="32" w16cid:durableId="487019396">
    <w:abstractNumId w:val="31"/>
  </w:num>
  <w:num w:numId="33" w16cid:durableId="821114973">
    <w:abstractNumId w:val="27"/>
  </w:num>
  <w:num w:numId="34" w16cid:durableId="1354724290">
    <w:abstractNumId w:val="4"/>
  </w:num>
  <w:num w:numId="35" w16cid:durableId="1288852334">
    <w:abstractNumId w:val="30"/>
  </w:num>
  <w:num w:numId="36" w16cid:durableId="411857618">
    <w:abstractNumId w:val="25"/>
  </w:num>
  <w:num w:numId="37" w16cid:durableId="920025506">
    <w:abstractNumId w:val="24"/>
  </w:num>
  <w:num w:numId="38" w16cid:durableId="1190216294">
    <w:abstractNumId w:val="19"/>
  </w:num>
  <w:num w:numId="39" w16cid:durableId="500005180">
    <w:abstractNumId w:val="19"/>
  </w:num>
  <w:num w:numId="40" w16cid:durableId="1278484426">
    <w:abstractNumId w:val="17"/>
  </w:num>
  <w:num w:numId="41" w16cid:durableId="1861043476">
    <w:abstractNumId w:val="19"/>
  </w:num>
  <w:num w:numId="42" w16cid:durableId="503010899">
    <w:abstractNumId w:val="19"/>
  </w:num>
  <w:num w:numId="43" w16cid:durableId="2125075514">
    <w:abstractNumId w:val="28"/>
  </w:num>
  <w:num w:numId="44" w16cid:durableId="22021447">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D"/>
    <w:rsid w:val="00000413"/>
    <w:rsid w:val="000006E1"/>
    <w:rsid w:val="0000094A"/>
    <w:rsid w:val="00000A08"/>
    <w:rsid w:val="00001D20"/>
    <w:rsid w:val="0000221E"/>
    <w:rsid w:val="000023FA"/>
    <w:rsid w:val="00002A37"/>
    <w:rsid w:val="000039E3"/>
    <w:rsid w:val="00005265"/>
    <w:rsid w:val="0000564C"/>
    <w:rsid w:val="00006446"/>
    <w:rsid w:val="000066AD"/>
    <w:rsid w:val="00006896"/>
    <w:rsid w:val="000072E4"/>
    <w:rsid w:val="00007CDC"/>
    <w:rsid w:val="00010458"/>
    <w:rsid w:val="00011B28"/>
    <w:rsid w:val="0001286B"/>
    <w:rsid w:val="000131A2"/>
    <w:rsid w:val="00014A3B"/>
    <w:rsid w:val="00014D5E"/>
    <w:rsid w:val="000159EC"/>
    <w:rsid w:val="00015D15"/>
    <w:rsid w:val="0001690F"/>
    <w:rsid w:val="0001721C"/>
    <w:rsid w:val="000207FA"/>
    <w:rsid w:val="00020FF5"/>
    <w:rsid w:val="0002105B"/>
    <w:rsid w:val="0002218D"/>
    <w:rsid w:val="00022882"/>
    <w:rsid w:val="0002564D"/>
    <w:rsid w:val="00025CC6"/>
    <w:rsid w:val="00025ECA"/>
    <w:rsid w:val="00025FD5"/>
    <w:rsid w:val="00026782"/>
    <w:rsid w:val="00026FC2"/>
    <w:rsid w:val="00030136"/>
    <w:rsid w:val="00030C93"/>
    <w:rsid w:val="000325B8"/>
    <w:rsid w:val="00033400"/>
    <w:rsid w:val="00034C15"/>
    <w:rsid w:val="00036BA1"/>
    <w:rsid w:val="00040622"/>
    <w:rsid w:val="00040C9A"/>
    <w:rsid w:val="000418C6"/>
    <w:rsid w:val="000422E2"/>
    <w:rsid w:val="00042F22"/>
    <w:rsid w:val="00043B62"/>
    <w:rsid w:val="000440DE"/>
    <w:rsid w:val="000441C2"/>
    <w:rsid w:val="000444EF"/>
    <w:rsid w:val="000448EA"/>
    <w:rsid w:val="00044F16"/>
    <w:rsid w:val="00045FDF"/>
    <w:rsid w:val="00046676"/>
    <w:rsid w:val="00047479"/>
    <w:rsid w:val="00050E0D"/>
    <w:rsid w:val="000512CC"/>
    <w:rsid w:val="00052A07"/>
    <w:rsid w:val="000531BB"/>
    <w:rsid w:val="000534E3"/>
    <w:rsid w:val="00053DC1"/>
    <w:rsid w:val="00054E8D"/>
    <w:rsid w:val="00054EFA"/>
    <w:rsid w:val="00055236"/>
    <w:rsid w:val="000552D0"/>
    <w:rsid w:val="00055D8A"/>
    <w:rsid w:val="0005606A"/>
    <w:rsid w:val="000568E1"/>
    <w:rsid w:val="00057117"/>
    <w:rsid w:val="000578BD"/>
    <w:rsid w:val="00057FF2"/>
    <w:rsid w:val="0006031C"/>
    <w:rsid w:val="0006058C"/>
    <w:rsid w:val="00060B5C"/>
    <w:rsid w:val="00060E0F"/>
    <w:rsid w:val="00060E81"/>
    <w:rsid w:val="000612FA"/>
    <w:rsid w:val="000616E7"/>
    <w:rsid w:val="000620D0"/>
    <w:rsid w:val="0006273B"/>
    <w:rsid w:val="00062ABA"/>
    <w:rsid w:val="00062E72"/>
    <w:rsid w:val="00063912"/>
    <w:rsid w:val="0006397D"/>
    <w:rsid w:val="0006487E"/>
    <w:rsid w:val="00065371"/>
    <w:rsid w:val="000656EC"/>
    <w:rsid w:val="00065E1A"/>
    <w:rsid w:val="00065EF1"/>
    <w:rsid w:val="00065F2E"/>
    <w:rsid w:val="0006642F"/>
    <w:rsid w:val="0006722D"/>
    <w:rsid w:val="000672BB"/>
    <w:rsid w:val="00067F3D"/>
    <w:rsid w:val="00070277"/>
    <w:rsid w:val="0007288B"/>
    <w:rsid w:val="00072F05"/>
    <w:rsid w:val="00073483"/>
    <w:rsid w:val="00073B9F"/>
    <w:rsid w:val="00073C31"/>
    <w:rsid w:val="0007418B"/>
    <w:rsid w:val="00074385"/>
    <w:rsid w:val="00074752"/>
    <w:rsid w:val="00074994"/>
    <w:rsid w:val="00074F4E"/>
    <w:rsid w:val="00075697"/>
    <w:rsid w:val="000758AF"/>
    <w:rsid w:val="00077E5F"/>
    <w:rsid w:val="0008036A"/>
    <w:rsid w:val="000804A5"/>
    <w:rsid w:val="000808A4"/>
    <w:rsid w:val="00081919"/>
    <w:rsid w:val="00081AE6"/>
    <w:rsid w:val="00081B5C"/>
    <w:rsid w:val="00081C0B"/>
    <w:rsid w:val="00082090"/>
    <w:rsid w:val="000820EC"/>
    <w:rsid w:val="00082391"/>
    <w:rsid w:val="0008466B"/>
    <w:rsid w:val="000855EB"/>
    <w:rsid w:val="0008566E"/>
    <w:rsid w:val="00085B52"/>
    <w:rsid w:val="000866F2"/>
    <w:rsid w:val="0009009F"/>
    <w:rsid w:val="00090D10"/>
    <w:rsid w:val="00091557"/>
    <w:rsid w:val="000921E4"/>
    <w:rsid w:val="000924C1"/>
    <w:rsid w:val="000924F0"/>
    <w:rsid w:val="000933A2"/>
    <w:rsid w:val="00093474"/>
    <w:rsid w:val="0009397A"/>
    <w:rsid w:val="00093F6B"/>
    <w:rsid w:val="0009510F"/>
    <w:rsid w:val="00095406"/>
    <w:rsid w:val="000958D8"/>
    <w:rsid w:val="000961D8"/>
    <w:rsid w:val="0009730B"/>
    <w:rsid w:val="000A1B7B"/>
    <w:rsid w:val="000A1F5C"/>
    <w:rsid w:val="000A2603"/>
    <w:rsid w:val="000A56F2"/>
    <w:rsid w:val="000A587A"/>
    <w:rsid w:val="000A6E71"/>
    <w:rsid w:val="000A76E7"/>
    <w:rsid w:val="000B08EF"/>
    <w:rsid w:val="000B1357"/>
    <w:rsid w:val="000B169D"/>
    <w:rsid w:val="000B19D4"/>
    <w:rsid w:val="000B1E47"/>
    <w:rsid w:val="000B2719"/>
    <w:rsid w:val="000B27FA"/>
    <w:rsid w:val="000B2EC4"/>
    <w:rsid w:val="000B3224"/>
    <w:rsid w:val="000B3A8F"/>
    <w:rsid w:val="000B4AB9"/>
    <w:rsid w:val="000B5383"/>
    <w:rsid w:val="000B58C3"/>
    <w:rsid w:val="000B61E9"/>
    <w:rsid w:val="000B725A"/>
    <w:rsid w:val="000B72A4"/>
    <w:rsid w:val="000B7884"/>
    <w:rsid w:val="000B79E4"/>
    <w:rsid w:val="000C165A"/>
    <w:rsid w:val="000C1BE4"/>
    <w:rsid w:val="000C1F79"/>
    <w:rsid w:val="000C2486"/>
    <w:rsid w:val="000C289E"/>
    <w:rsid w:val="000C2E19"/>
    <w:rsid w:val="000C3DA2"/>
    <w:rsid w:val="000C545C"/>
    <w:rsid w:val="000C549F"/>
    <w:rsid w:val="000C5847"/>
    <w:rsid w:val="000C5C08"/>
    <w:rsid w:val="000C6F2A"/>
    <w:rsid w:val="000C74A0"/>
    <w:rsid w:val="000D01A6"/>
    <w:rsid w:val="000D0D07"/>
    <w:rsid w:val="000D19FF"/>
    <w:rsid w:val="000D1AB3"/>
    <w:rsid w:val="000D1B0E"/>
    <w:rsid w:val="000D2427"/>
    <w:rsid w:val="000D3CED"/>
    <w:rsid w:val="000D4797"/>
    <w:rsid w:val="000D55CD"/>
    <w:rsid w:val="000D61E0"/>
    <w:rsid w:val="000D753B"/>
    <w:rsid w:val="000D7D0A"/>
    <w:rsid w:val="000D7FD5"/>
    <w:rsid w:val="000E0527"/>
    <w:rsid w:val="000E1E92"/>
    <w:rsid w:val="000E339E"/>
    <w:rsid w:val="000E3492"/>
    <w:rsid w:val="000E4519"/>
    <w:rsid w:val="000E4A57"/>
    <w:rsid w:val="000E575E"/>
    <w:rsid w:val="000E5A3A"/>
    <w:rsid w:val="000E5FAB"/>
    <w:rsid w:val="000E691C"/>
    <w:rsid w:val="000E6BAE"/>
    <w:rsid w:val="000E7793"/>
    <w:rsid w:val="000E7E6B"/>
    <w:rsid w:val="000F06D6"/>
    <w:rsid w:val="000F0EB1"/>
    <w:rsid w:val="000F1106"/>
    <w:rsid w:val="000F11FD"/>
    <w:rsid w:val="000F2632"/>
    <w:rsid w:val="000F27C0"/>
    <w:rsid w:val="000F2FFE"/>
    <w:rsid w:val="000F3152"/>
    <w:rsid w:val="000F3691"/>
    <w:rsid w:val="000F39C7"/>
    <w:rsid w:val="000F3BE9"/>
    <w:rsid w:val="000F3E28"/>
    <w:rsid w:val="000F3F6C"/>
    <w:rsid w:val="000F46DD"/>
    <w:rsid w:val="000F6389"/>
    <w:rsid w:val="000F6420"/>
    <w:rsid w:val="000F64C3"/>
    <w:rsid w:val="000F6931"/>
    <w:rsid w:val="000F6AD2"/>
    <w:rsid w:val="000F6DF3"/>
    <w:rsid w:val="000F72EB"/>
    <w:rsid w:val="000F734A"/>
    <w:rsid w:val="001005FF"/>
    <w:rsid w:val="00100869"/>
    <w:rsid w:val="00100DCC"/>
    <w:rsid w:val="0010184D"/>
    <w:rsid w:val="00101CAD"/>
    <w:rsid w:val="001025E2"/>
    <w:rsid w:val="001062FB"/>
    <w:rsid w:val="001063E6"/>
    <w:rsid w:val="00107064"/>
    <w:rsid w:val="001075B6"/>
    <w:rsid w:val="001109EE"/>
    <w:rsid w:val="00111BBD"/>
    <w:rsid w:val="0011205D"/>
    <w:rsid w:val="001121DD"/>
    <w:rsid w:val="001125ED"/>
    <w:rsid w:val="00113CF4"/>
    <w:rsid w:val="0011528C"/>
    <w:rsid w:val="001153EA"/>
    <w:rsid w:val="00115643"/>
    <w:rsid w:val="00115AB6"/>
    <w:rsid w:val="00115CF3"/>
    <w:rsid w:val="00116765"/>
    <w:rsid w:val="00120620"/>
    <w:rsid w:val="0012079F"/>
    <w:rsid w:val="001219F5"/>
    <w:rsid w:val="00121A20"/>
    <w:rsid w:val="001224BD"/>
    <w:rsid w:val="00122C42"/>
    <w:rsid w:val="0012377F"/>
    <w:rsid w:val="00124314"/>
    <w:rsid w:val="0012509B"/>
    <w:rsid w:val="00125BE3"/>
    <w:rsid w:val="00125DD0"/>
    <w:rsid w:val="00126017"/>
    <w:rsid w:val="0012671C"/>
    <w:rsid w:val="00126B4A"/>
    <w:rsid w:val="00126F57"/>
    <w:rsid w:val="00130B0E"/>
    <w:rsid w:val="0013154E"/>
    <w:rsid w:val="00131660"/>
    <w:rsid w:val="001316A1"/>
    <w:rsid w:val="00132FD0"/>
    <w:rsid w:val="001335E4"/>
    <w:rsid w:val="00133CC4"/>
    <w:rsid w:val="001344C0"/>
    <w:rsid w:val="001346FA"/>
    <w:rsid w:val="00134B1E"/>
    <w:rsid w:val="00134D37"/>
    <w:rsid w:val="00134D57"/>
    <w:rsid w:val="00135252"/>
    <w:rsid w:val="0013630B"/>
    <w:rsid w:val="00137192"/>
    <w:rsid w:val="0013765B"/>
    <w:rsid w:val="00137735"/>
    <w:rsid w:val="00137AB5"/>
    <w:rsid w:val="00137BEE"/>
    <w:rsid w:val="00137F0B"/>
    <w:rsid w:val="00140D57"/>
    <w:rsid w:val="00140DA7"/>
    <w:rsid w:val="001413C7"/>
    <w:rsid w:val="0014162F"/>
    <w:rsid w:val="001418E4"/>
    <w:rsid w:val="00141D8B"/>
    <w:rsid w:val="00144F70"/>
    <w:rsid w:val="00145233"/>
    <w:rsid w:val="00146D9F"/>
    <w:rsid w:val="00147355"/>
    <w:rsid w:val="00150ED9"/>
    <w:rsid w:val="00151441"/>
    <w:rsid w:val="00151E23"/>
    <w:rsid w:val="00151FD4"/>
    <w:rsid w:val="0015213C"/>
    <w:rsid w:val="00152413"/>
    <w:rsid w:val="001526E0"/>
    <w:rsid w:val="00153BEA"/>
    <w:rsid w:val="00154A04"/>
    <w:rsid w:val="001551B5"/>
    <w:rsid w:val="0015567F"/>
    <w:rsid w:val="00155D46"/>
    <w:rsid w:val="001567D3"/>
    <w:rsid w:val="00156D4E"/>
    <w:rsid w:val="001613CC"/>
    <w:rsid w:val="00161879"/>
    <w:rsid w:val="00161885"/>
    <w:rsid w:val="00161A77"/>
    <w:rsid w:val="00161DED"/>
    <w:rsid w:val="0016206D"/>
    <w:rsid w:val="00162261"/>
    <w:rsid w:val="0016331A"/>
    <w:rsid w:val="001635A7"/>
    <w:rsid w:val="00163BF8"/>
    <w:rsid w:val="001646A3"/>
    <w:rsid w:val="0016488C"/>
    <w:rsid w:val="001649E0"/>
    <w:rsid w:val="00164D2E"/>
    <w:rsid w:val="0016520F"/>
    <w:rsid w:val="00165315"/>
    <w:rsid w:val="001653C9"/>
    <w:rsid w:val="001659C1"/>
    <w:rsid w:val="00166129"/>
    <w:rsid w:val="00167420"/>
    <w:rsid w:val="001678F7"/>
    <w:rsid w:val="001704BD"/>
    <w:rsid w:val="00170C5F"/>
    <w:rsid w:val="00171E2A"/>
    <w:rsid w:val="001726F8"/>
    <w:rsid w:val="00173167"/>
    <w:rsid w:val="001734E5"/>
    <w:rsid w:val="00173A8E"/>
    <w:rsid w:val="00174166"/>
    <w:rsid w:val="00174751"/>
    <w:rsid w:val="0017502C"/>
    <w:rsid w:val="001758F7"/>
    <w:rsid w:val="00176459"/>
    <w:rsid w:val="00176D7A"/>
    <w:rsid w:val="00177CAC"/>
    <w:rsid w:val="001803A3"/>
    <w:rsid w:val="0018096D"/>
    <w:rsid w:val="00180A49"/>
    <w:rsid w:val="0018143F"/>
    <w:rsid w:val="00181837"/>
    <w:rsid w:val="00181FF8"/>
    <w:rsid w:val="0018276D"/>
    <w:rsid w:val="00182ECD"/>
    <w:rsid w:val="00183D11"/>
    <w:rsid w:val="001844E8"/>
    <w:rsid w:val="0018548B"/>
    <w:rsid w:val="00185C93"/>
    <w:rsid w:val="00186E00"/>
    <w:rsid w:val="00187185"/>
    <w:rsid w:val="00190AC1"/>
    <w:rsid w:val="001923A2"/>
    <w:rsid w:val="001925CE"/>
    <w:rsid w:val="0019264F"/>
    <w:rsid w:val="00192D8C"/>
    <w:rsid w:val="00193213"/>
    <w:rsid w:val="0019341A"/>
    <w:rsid w:val="0019361F"/>
    <w:rsid w:val="001942F2"/>
    <w:rsid w:val="00194D4A"/>
    <w:rsid w:val="00197405"/>
    <w:rsid w:val="00197BB4"/>
    <w:rsid w:val="00197DF9"/>
    <w:rsid w:val="001A1987"/>
    <w:rsid w:val="001A2564"/>
    <w:rsid w:val="001A27BB"/>
    <w:rsid w:val="001A3D42"/>
    <w:rsid w:val="001A5C0D"/>
    <w:rsid w:val="001A60D2"/>
    <w:rsid w:val="001A6173"/>
    <w:rsid w:val="001A6CBA"/>
    <w:rsid w:val="001A74C8"/>
    <w:rsid w:val="001A7559"/>
    <w:rsid w:val="001A794C"/>
    <w:rsid w:val="001A7C4C"/>
    <w:rsid w:val="001A7CD0"/>
    <w:rsid w:val="001A7D74"/>
    <w:rsid w:val="001B0157"/>
    <w:rsid w:val="001B04A9"/>
    <w:rsid w:val="001B08FF"/>
    <w:rsid w:val="001B0D97"/>
    <w:rsid w:val="001B0F31"/>
    <w:rsid w:val="001B1D58"/>
    <w:rsid w:val="001B3643"/>
    <w:rsid w:val="001B389A"/>
    <w:rsid w:val="001B534C"/>
    <w:rsid w:val="001B5A5D"/>
    <w:rsid w:val="001B5FE0"/>
    <w:rsid w:val="001B66B6"/>
    <w:rsid w:val="001B74EE"/>
    <w:rsid w:val="001C0D78"/>
    <w:rsid w:val="001C0DCC"/>
    <w:rsid w:val="001C150C"/>
    <w:rsid w:val="001C19CC"/>
    <w:rsid w:val="001C1CE5"/>
    <w:rsid w:val="001C21EF"/>
    <w:rsid w:val="001C27C0"/>
    <w:rsid w:val="001C2B7B"/>
    <w:rsid w:val="001C3667"/>
    <w:rsid w:val="001C3D2A"/>
    <w:rsid w:val="001C3ECD"/>
    <w:rsid w:val="001C40BE"/>
    <w:rsid w:val="001C4C63"/>
    <w:rsid w:val="001C53FA"/>
    <w:rsid w:val="001D10CD"/>
    <w:rsid w:val="001D203F"/>
    <w:rsid w:val="001D29A7"/>
    <w:rsid w:val="001D2DF6"/>
    <w:rsid w:val="001D38FE"/>
    <w:rsid w:val="001D4A18"/>
    <w:rsid w:val="001D519E"/>
    <w:rsid w:val="001D51BA"/>
    <w:rsid w:val="001D53E7"/>
    <w:rsid w:val="001D555D"/>
    <w:rsid w:val="001D6342"/>
    <w:rsid w:val="001D6371"/>
    <w:rsid w:val="001D6D53"/>
    <w:rsid w:val="001D7214"/>
    <w:rsid w:val="001E01CE"/>
    <w:rsid w:val="001E0F24"/>
    <w:rsid w:val="001E1791"/>
    <w:rsid w:val="001E1C84"/>
    <w:rsid w:val="001E26D5"/>
    <w:rsid w:val="001E2D40"/>
    <w:rsid w:val="001E34AB"/>
    <w:rsid w:val="001E3AA8"/>
    <w:rsid w:val="001E46AD"/>
    <w:rsid w:val="001E5090"/>
    <w:rsid w:val="001E58E2"/>
    <w:rsid w:val="001E76FE"/>
    <w:rsid w:val="001E7A64"/>
    <w:rsid w:val="001E7AED"/>
    <w:rsid w:val="001F00D5"/>
    <w:rsid w:val="001F06D3"/>
    <w:rsid w:val="001F1A79"/>
    <w:rsid w:val="001F21EB"/>
    <w:rsid w:val="001F31F5"/>
    <w:rsid w:val="001F3916"/>
    <w:rsid w:val="001F4B3A"/>
    <w:rsid w:val="001F4FB3"/>
    <w:rsid w:val="001F54C5"/>
    <w:rsid w:val="001F59E6"/>
    <w:rsid w:val="001F6385"/>
    <w:rsid w:val="001F662C"/>
    <w:rsid w:val="001F7074"/>
    <w:rsid w:val="001F7D82"/>
    <w:rsid w:val="002000DD"/>
    <w:rsid w:val="00200490"/>
    <w:rsid w:val="00200829"/>
    <w:rsid w:val="00201F3A"/>
    <w:rsid w:val="00203F96"/>
    <w:rsid w:val="002048CD"/>
    <w:rsid w:val="00205E5E"/>
    <w:rsid w:val="002069B2"/>
    <w:rsid w:val="00207FA3"/>
    <w:rsid w:val="002105D8"/>
    <w:rsid w:val="00210E7C"/>
    <w:rsid w:val="00211332"/>
    <w:rsid w:val="002113A2"/>
    <w:rsid w:val="002114F5"/>
    <w:rsid w:val="002126BC"/>
    <w:rsid w:val="00213443"/>
    <w:rsid w:val="00214DA8"/>
    <w:rsid w:val="00215423"/>
    <w:rsid w:val="00215479"/>
    <w:rsid w:val="002158FA"/>
    <w:rsid w:val="00216641"/>
    <w:rsid w:val="002167EE"/>
    <w:rsid w:val="0021693F"/>
    <w:rsid w:val="00217C75"/>
    <w:rsid w:val="00220600"/>
    <w:rsid w:val="00221DF4"/>
    <w:rsid w:val="002222CA"/>
    <w:rsid w:val="002224DB"/>
    <w:rsid w:val="00222D03"/>
    <w:rsid w:val="00222FF6"/>
    <w:rsid w:val="00223FCB"/>
    <w:rsid w:val="002241EC"/>
    <w:rsid w:val="00225102"/>
    <w:rsid w:val="002252C3"/>
    <w:rsid w:val="00225551"/>
    <w:rsid w:val="00225941"/>
    <w:rsid w:val="00225C54"/>
    <w:rsid w:val="00227139"/>
    <w:rsid w:val="00227C87"/>
    <w:rsid w:val="00230765"/>
    <w:rsid w:val="00230A56"/>
    <w:rsid w:val="00230D18"/>
    <w:rsid w:val="002319E4"/>
    <w:rsid w:val="00231C47"/>
    <w:rsid w:val="00232827"/>
    <w:rsid w:val="00233D16"/>
    <w:rsid w:val="00234114"/>
    <w:rsid w:val="002341A5"/>
    <w:rsid w:val="00235632"/>
    <w:rsid w:val="00235872"/>
    <w:rsid w:val="00236116"/>
    <w:rsid w:val="002366E0"/>
    <w:rsid w:val="00236DB6"/>
    <w:rsid w:val="00237A41"/>
    <w:rsid w:val="00240FD5"/>
    <w:rsid w:val="00241426"/>
    <w:rsid w:val="002414DB"/>
    <w:rsid w:val="00241559"/>
    <w:rsid w:val="002418EA"/>
    <w:rsid w:val="0024199C"/>
    <w:rsid w:val="0024251F"/>
    <w:rsid w:val="002435B3"/>
    <w:rsid w:val="002440A0"/>
    <w:rsid w:val="0024527C"/>
    <w:rsid w:val="002458EB"/>
    <w:rsid w:val="00246971"/>
    <w:rsid w:val="002476B7"/>
    <w:rsid w:val="00247965"/>
    <w:rsid w:val="002500C8"/>
    <w:rsid w:val="00250AC6"/>
    <w:rsid w:val="00251CC3"/>
    <w:rsid w:val="002538BD"/>
    <w:rsid w:val="00253FA2"/>
    <w:rsid w:val="00255824"/>
    <w:rsid w:val="00255E55"/>
    <w:rsid w:val="00256A3D"/>
    <w:rsid w:val="00257543"/>
    <w:rsid w:val="002607A4"/>
    <w:rsid w:val="00261038"/>
    <w:rsid w:val="002613B1"/>
    <w:rsid w:val="002617E7"/>
    <w:rsid w:val="00261BFE"/>
    <w:rsid w:val="00262C08"/>
    <w:rsid w:val="00262D62"/>
    <w:rsid w:val="00262FE4"/>
    <w:rsid w:val="00263E0C"/>
    <w:rsid w:val="00264228"/>
    <w:rsid w:val="00264334"/>
    <w:rsid w:val="0026473E"/>
    <w:rsid w:val="00265260"/>
    <w:rsid w:val="00265933"/>
    <w:rsid w:val="00266214"/>
    <w:rsid w:val="00266349"/>
    <w:rsid w:val="002672A5"/>
    <w:rsid w:val="00267412"/>
    <w:rsid w:val="00267C83"/>
    <w:rsid w:val="00267EDB"/>
    <w:rsid w:val="0027144F"/>
    <w:rsid w:val="00271813"/>
    <w:rsid w:val="00271F3A"/>
    <w:rsid w:val="00272179"/>
    <w:rsid w:val="00273278"/>
    <w:rsid w:val="002733DE"/>
    <w:rsid w:val="002737F4"/>
    <w:rsid w:val="00273E55"/>
    <w:rsid w:val="00274812"/>
    <w:rsid w:val="0027496F"/>
    <w:rsid w:val="00274A6B"/>
    <w:rsid w:val="00275873"/>
    <w:rsid w:val="00275BA6"/>
    <w:rsid w:val="00275C14"/>
    <w:rsid w:val="00275E23"/>
    <w:rsid w:val="00275FC1"/>
    <w:rsid w:val="002768B4"/>
    <w:rsid w:val="0027759E"/>
    <w:rsid w:val="00277824"/>
    <w:rsid w:val="00277C15"/>
    <w:rsid w:val="00280184"/>
    <w:rsid w:val="0028019C"/>
    <w:rsid w:val="00280558"/>
    <w:rsid w:val="002805F5"/>
    <w:rsid w:val="00280751"/>
    <w:rsid w:val="00280F31"/>
    <w:rsid w:val="002814F4"/>
    <w:rsid w:val="0028158A"/>
    <w:rsid w:val="00282012"/>
    <w:rsid w:val="002821DE"/>
    <w:rsid w:val="002821E2"/>
    <w:rsid w:val="0028276F"/>
    <w:rsid w:val="0028280A"/>
    <w:rsid w:val="0028308E"/>
    <w:rsid w:val="002843B9"/>
    <w:rsid w:val="00284782"/>
    <w:rsid w:val="0028496F"/>
    <w:rsid w:val="002850AC"/>
    <w:rsid w:val="002860A7"/>
    <w:rsid w:val="0028679F"/>
    <w:rsid w:val="00286ACD"/>
    <w:rsid w:val="00286FBC"/>
    <w:rsid w:val="00287838"/>
    <w:rsid w:val="00287853"/>
    <w:rsid w:val="002903FE"/>
    <w:rsid w:val="0029068B"/>
    <w:rsid w:val="002907B5"/>
    <w:rsid w:val="002915F4"/>
    <w:rsid w:val="0029166E"/>
    <w:rsid w:val="00292657"/>
    <w:rsid w:val="002929BA"/>
    <w:rsid w:val="00292EB7"/>
    <w:rsid w:val="00293249"/>
    <w:rsid w:val="00294B41"/>
    <w:rsid w:val="00294F21"/>
    <w:rsid w:val="00295C01"/>
    <w:rsid w:val="00296227"/>
    <w:rsid w:val="00296F44"/>
    <w:rsid w:val="0029704F"/>
    <w:rsid w:val="0029761B"/>
    <w:rsid w:val="0029777D"/>
    <w:rsid w:val="002A0227"/>
    <w:rsid w:val="002A04E9"/>
    <w:rsid w:val="002A055E"/>
    <w:rsid w:val="002A0668"/>
    <w:rsid w:val="002A07AE"/>
    <w:rsid w:val="002A0AE9"/>
    <w:rsid w:val="002A1D4E"/>
    <w:rsid w:val="002A2869"/>
    <w:rsid w:val="002A374D"/>
    <w:rsid w:val="002A3DC7"/>
    <w:rsid w:val="002A4298"/>
    <w:rsid w:val="002A4560"/>
    <w:rsid w:val="002A4A34"/>
    <w:rsid w:val="002A4C46"/>
    <w:rsid w:val="002A578E"/>
    <w:rsid w:val="002A715F"/>
    <w:rsid w:val="002A73E0"/>
    <w:rsid w:val="002A7926"/>
    <w:rsid w:val="002A7A6D"/>
    <w:rsid w:val="002B02A5"/>
    <w:rsid w:val="002B0906"/>
    <w:rsid w:val="002B15C0"/>
    <w:rsid w:val="002B21C5"/>
    <w:rsid w:val="002B24D6"/>
    <w:rsid w:val="002B2810"/>
    <w:rsid w:val="002B3D6C"/>
    <w:rsid w:val="002B4371"/>
    <w:rsid w:val="002B45CB"/>
    <w:rsid w:val="002B4B6A"/>
    <w:rsid w:val="002B5B6C"/>
    <w:rsid w:val="002B7401"/>
    <w:rsid w:val="002B7EAF"/>
    <w:rsid w:val="002C0642"/>
    <w:rsid w:val="002C16A2"/>
    <w:rsid w:val="002C18B2"/>
    <w:rsid w:val="002C18C3"/>
    <w:rsid w:val="002C20A6"/>
    <w:rsid w:val="002C25E3"/>
    <w:rsid w:val="002C3E17"/>
    <w:rsid w:val="002C4046"/>
    <w:rsid w:val="002C41E6"/>
    <w:rsid w:val="002C6DD5"/>
    <w:rsid w:val="002C7AFD"/>
    <w:rsid w:val="002D071A"/>
    <w:rsid w:val="002D22E0"/>
    <w:rsid w:val="002D28B8"/>
    <w:rsid w:val="002D34B2"/>
    <w:rsid w:val="002D42F1"/>
    <w:rsid w:val="002D4413"/>
    <w:rsid w:val="002D47A2"/>
    <w:rsid w:val="002D48B0"/>
    <w:rsid w:val="002D5B37"/>
    <w:rsid w:val="002D6184"/>
    <w:rsid w:val="002D7637"/>
    <w:rsid w:val="002E00E3"/>
    <w:rsid w:val="002E17F2"/>
    <w:rsid w:val="002E196B"/>
    <w:rsid w:val="002E1FB8"/>
    <w:rsid w:val="002E264E"/>
    <w:rsid w:val="002E4131"/>
    <w:rsid w:val="002E6DA6"/>
    <w:rsid w:val="002E7CAE"/>
    <w:rsid w:val="002E7D82"/>
    <w:rsid w:val="002E7DE8"/>
    <w:rsid w:val="002E7F43"/>
    <w:rsid w:val="002F0ADF"/>
    <w:rsid w:val="002F13E4"/>
    <w:rsid w:val="002F2046"/>
    <w:rsid w:val="002F2771"/>
    <w:rsid w:val="002F37A9"/>
    <w:rsid w:val="002F466C"/>
    <w:rsid w:val="002F503F"/>
    <w:rsid w:val="002F64C0"/>
    <w:rsid w:val="002F658B"/>
    <w:rsid w:val="00300532"/>
    <w:rsid w:val="00301CE6"/>
    <w:rsid w:val="0030256B"/>
    <w:rsid w:val="00302B0C"/>
    <w:rsid w:val="00303498"/>
    <w:rsid w:val="00304482"/>
    <w:rsid w:val="0030501F"/>
    <w:rsid w:val="00305A94"/>
    <w:rsid w:val="00305E06"/>
    <w:rsid w:val="00306600"/>
    <w:rsid w:val="00307BA1"/>
    <w:rsid w:val="00307FFC"/>
    <w:rsid w:val="0031018B"/>
    <w:rsid w:val="0031037A"/>
    <w:rsid w:val="00310D9E"/>
    <w:rsid w:val="00311702"/>
    <w:rsid w:val="0031178F"/>
    <w:rsid w:val="00311D22"/>
    <w:rsid w:val="00311E0E"/>
    <w:rsid w:val="00311E82"/>
    <w:rsid w:val="0031378F"/>
    <w:rsid w:val="00313FD6"/>
    <w:rsid w:val="003143BD"/>
    <w:rsid w:val="00315363"/>
    <w:rsid w:val="003154B4"/>
    <w:rsid w:val="00317E59"/>
    <w:rsid w:val="003203ED"/>
    <w:rsid w:val="003208DA"/>
    <w:rsid w:val="00322C9F"/>
    <w:rsid w:val="00322E8C"/>
    <w:rsid w:val="00323458"/>
    <w:rsid w:val="003249ED"/>
    <w:rsid w:val="00324D23"/>
    <w:rsid w:val="00325138"/>
    <w:rsid w:val="00325195"/>
    <w:rsid w:val="00325A0C"/>
    <w:rsid w:val="00326D7E"/>
    <w:rsid w:val="00327C58"/>
    <w:rsid w:val="00331751"/>
    <w:rsid w:val="003328F8"/>
    <w:rsid w:val="00332A68"/>
    <w:rsid w:val="003342D6"/>
    <w:rsid w:val="00334460"/>
    <w:rsid w:val="00334579"/>
    <w:rsid w:val="00335858"/>
    <w:rsid w:val="00335903"/>
    <w:rsid w:val="00335B77"/>
    <w:rsid w:val="003368BB"/>
    <w:rsid w:val="00336BDA"/>
    <w:rsid w:val="00336F75"/>
    <w:rsid w:val="00337D9F"/>
    <w:rsid w:val="00340731"/>
    <w:rsid w:val="00341835"/>
    <w:rsid w:val="003418CE"/>
    <w:rsid w:val="0034196C"/>
    <w:rsid w:val="00341A6A"/>
    <w:rsid w:val="00342BD7"/>
    <w:rsid w:val="00344BD9"/>
    <w:rsid w:val="00345E17"/>
    <w:rsid w:val="00345EDF"/>
    <w:rsid w:val="00346BA1"/>
    <w:rsid w:val="00346DB5"/>
    <w:rsid w:val="0034711C"/>
    <w:rsid w:val="003477B1"/>
    <w:rsid w:val="00347B57"/>
    <w:rsid w:val="0035017F"/>
    <w:rsid w:val="003508E7"/>
    <w:rsid w:val="00350E57"/>
    <w:rsid w:val="003511C3"/>
    <w:rsid w:val="003515DD"/>
    <w:rsid w:val="003516F7"/>
    <w:rsid w:val="00351FBF"/>
    <w:rsid w:val="003521D1"/>
    <w:rsid w:val="0035267D"/>
    <w:rsid w:val="00354830"/>
    <w:rsid w:val="00357380"/>
    <w:rsid w:val="003602D9"/>
    <w:rsid w:val="003604CE"/>
    <w:rsid w:val="00360DF6"/>
    <w:rsid w:val="003613DF"/>
    <w:rsid w:val="00362F94"/>
    <w:rsid w:val="0036357C"/>
    <w:rsid w:val="00363BF2"/>
    <w:rsid w:val="00365166"/>
    <w:rsid w:val="00365268"/>
    <w:rsid w:val="00367C14"/>
    <w:rsid w:val="00370E47"/>
    <w:rsid w:val="00371234"/>
    <w:rsid w:val="0037155E"/>
    <w:rsid w:val="00371915"/>
    <w:rsid w:val="00371A93"/>
    <w:rsid w:val="0037208B"/>
    <w:rsid w:val="00372BD1"/>
    <w:rsid w:val="00373C05"/>
    <w:rsid w:val="0037423F"/>
    <w:rsid w:val="003742AC"/>
    <w:rsid w:val="00374E9F"/>
    <w:rsid w:val="00375608"/>
    <w:rsid w:val="0037572E"/>
    <w:rsid w:val="00375A0E"/>
    <w:rsid w:val="00375B17"/>
    <w:rsid w:val="00375E9D"/>
    <w:rsid w:val="00376698"/>
    <w:rsid w:val="00376AFC"/>
    <w:rsid w:val="00376FD2"/>
    <w:rsid w:val="0037739E"/>
    <w:rsid w:val="003776DE"/>
    <w:rsid w:val="00377CE1"/>
    <w:rsid w:val="00381E7E"/>
    <w:rsid w:val="00381EA3"/>
    <w:rsid w:val="003821D0"/>
    <w:rsid w:val="00382FB8"/>
    <w:rsid w:val="0038304B"/>
    <w:rsid w:val="0038391C"/>
    <w:rsid w:val="003847FD"/>
    <w:rsid w:val="00385BF0"/>
    <w:rsid w:val="003863BD"/>
    <w:rsid w:val="00386717"/>
    <w:rsid w:val="00386D8A"/>
    <w:rsid w:val="00386F70"/>
    <w:rsid w:val="0038796C"/>
    <w:rsid w:val="003904BF"/>
    <w:rsid w:val="00390D83"/>
    <w:rsid w:val="00391BB2"/>
    <w:rsid w:val="00391EC1"/>
    <w:rsid w:val="00392776"/>
    <w:rsid w:val="00392B8A"/>
    <w:rsid w:val="0039302A"/>
    <w:rsid w:val="003939FF"/>
    <w:rsid w:val="00393CA8"/>
    <w:rsid w:val="00393E56"/>
    <w:rsid w:val="00394D10"/>
    <w:rsid w:val="00395C8E"/>
    <w:rsid w:val="00395D2F"/>
    <w:rsid w:val="00396C2F"/>
    <w:rsid w:val="0039786B"/>
    <w:rsid w:val="003A022D"/>
    <w:rsid w:val="003A070F"/>
    <w:rsid w:val="003A0B99"/>
    <w:rsid w:val="003A12EF"/>
    <w:rsid w:val="003A2223"/>
    <w:rsid w:val="003A24D0"/>
    <w:rsid w:val="003A2A0F"/>
    <w:rsid w:val="003A3C23"/>
    <w:rsid w:val="003A45A1"/>
    <w:rsid w:val="003A5B0A"/>
    <w:rsid w:val="003A6BAC"/>
    <w:rsid w:val="003A70A4"/>
    <w:rsid w:val="003A736B"/>
    <w:rsid w:val="003A74DC"/>
    <w:rsid w:val="003A7EF3"/>
    <w:rsid w:val="003B0131"/>
    <w:rsid w:val="003B0309"/>
    <w:rsid w:val="003B0D61"/>
    <w:rsid w:val="003B0E44"/>
    <w:rsid w:val="003B159C"/>
    <w:rsid w:val="003B181F"/>
    <w:rsid w:val="003B2C77"/>
    <w:rsid w:val="003B2DAE"/>
    <w:rsid w:val="003B369F"/>
    <w:rsid w:val="003B36A3"/>
    <w:rsid w:val="003B41AA"/>
    <w:rsid w:val="003B5BC3"/>
    <w:rsid w:val="003B5E40"/>
    <w:rsid w:val="003B5E4E"/>
    <w:rsid w:val="003B620F"/>
    <w:rsid w:val="003B64BB"/>
    <w:rsid w:val="003B677A"/>
    <w:rsid w:val="003B703B"/>
    <w:rsid w:val="003B76C2"/>
    <w:rsid w:val="003B77E8"/>
    <w:rsid w:val="003B7D6E"/>
    <w:rsid w:val="003B7FE5"/>
    <w:rsid w:val="003C032F"/>
    <w:rsid w:val="003C1151"/>
    <w:rsid w:val="003C11C8"/>
    <w:rsid w:val="003C1309"/>
    <w:rsid w:val="003C1A70"/>
    <w:rsid w:val="003C1F23"/>
    <w:rsid w:val="003C2702"/>
    <w:rsid w:val="003C2825"/>
    <w:rsid w:val="003C31FE"/>
    <w:rsid w:val="003C3FCC"/>
    <w:rsid w:val="003C49A1"/>
    <w:rsid w:val="003C5677"/>
    <w:rsid w:val="003C5BAA"/>
    <w:rsid w:val="003C690D"/>
    <w:rsid w:val="003C7806"/>
    <w:rsid w:val="003D02C4"/>
    <w:rsid w:val="003D02C5"/>
    <w:rsid w:val="003D109F"/>
    <w:rsid w:val="003D1762"/>
    <w:rsid w:val="003D2478"/>
    <w:rsid w:val="003D302C"/>
    <w:rsid w:val="003D3C45"/>
    <w:rsid w:val="003D4A71"/>
    <w:rsid w:val="003D4C5C"/>
    <w:rsid w:val="003D4CAE"/>
    <w:rsid w:val="003D52B4"/>
    <w:rsid w:val="003D5B1F"/>
    <w:rsid w:val="003D6158"/>
    <w:rsid w:val="003D7033"/>
    <w:rsid w:val="003E15FA"/>
    <w:rsid w:val="003E17A0"/>
    <w:rsid w:val="003E24A5"/>
    <w:rsid w:val="003E260B"/>
    <w:rsid w:val="003E3110"/>
    <w:rsid w:val="003E5132"/>
    <w:rsid w:val="003E55E4"/>
    <w:rsid w:val="003E5963"/>
    <w:rsid w:val="003E5DE1"/>
    <w:rsid w:val="003E5E86"/>
    <w:rsid w:val="003E6211"/>
    <w:rsid w:val="003E6C07"/>
    <w:rsid w:val="003E74E3"/>
    <w:rsid w:val="003F05C7"/>
    <w:rsid w:val="003F15DF"/>
    <w:rsid w:val="003F2CD4"/>
    <w:rsid w:val="003F35AB"/>
    <w:rsid w:val="003F3B4E"/>
    <w:rsid w:val="003F44FC"/>
    <w:rsid w:val="003F6BBE"/>
    <w:rsid w:val="003F7023"/>
    <w:rsid w:val="004000E8"/>
    <w:rsid w:val="00400122"/>
    <w:rsid w:val="0040043B"/>
    <w:rsid w:val="00400D53"/>
    <w:rsid w:val="0040122A"/>
    <w:rsid w:val="0040222F"/>
    <w:rsid w:val="00402657"/>
    <w:rsid w:val="0040298B"/>
    <w:rsid w:val="00402E2B"/>
    <w:rsid w:val="00402E79"/>
    <w:rsid w:val="0040316E"/>
    <w:rsid w:val="00403192"/>
    <w:rsid w:val="004041A3"/>
    <w:rsid w:val="0040509A"/>
    <w:rsid w:val="0040512B"/>
    <w:rsid w:val="004053F0"/>
    <w:rsid w:val="00405CA5"/>
    <w:rsid w:val="004068E0"/>
    <w:rsid w:val="004072BA"/>
    <w:rsid w:val="00407CD3"/>
    <w:rsid w:val="00410134"/>
    <w:rsid w:val="004105A4"/>
    <w:rsid w:val="00410B72"/>
    <w:rsid w:val="00410F18"/>
    <w:rsid w:val="004114E4"/>
    <w:rsid w:val="00411A93"/>
    <w:rsid w:val="00411E47"/>
    <w:rsid w:val="0041259C"/>
    <w:rsid w:val="0041263E"/>
    <w:rsid w:val="00412F2D"/>
    <w:rsid w:val="00413248"/>
    <w:rsid w:val="00413382"/>
    <w:rsid w:val="00413AAC"/>
    <w:rsid w:val="00413E92"/>
    <w:rsid w:val="00413F3F"/>
    <w:rsid w:val="00414B85"/>
    <w:rsid w:val="00415436"/>
    <w:rsid w:val="004179D5"/>
    <w:rsid w:val="0042093C"/>
    <w:rsid w:val="00421105"/>
    <w:rsid w:val="004213A5"/>
    <w:rsid w:val="00421903"/>
    <w:rsid w:val="0042221C"/>
    <w:rsid w:val="004223F4"/>
    <w:rsid w:val="0042266E"/>
    <w:rsid w:val="00422AA4"/>
    <w:rsid w:val="00422E5A"/>
    <w:rsid w:val="004230AA"/>
    <w:rsid w:val="00423450"/>
    <w:rsid w:val="004234DC"/>
    <w:rsid w:val="00424010"/>
    <w:rsid w:val="004242F4"/>
    <w:rsid w:val="004252E8"/>
    <w:rsid w:val="0042542D"/>
    <w:rsid w:val="004260B3"/>
    <w:rsid w:val="0042629A"/>
    <w:rsid w:val="00426E4D"/>
    <w:rsid w:val="00426EE7"/>
    <w:rsid w:val="00427248"/>
    <w:rsid w:val="0042791F"/>
    <w:rsid w:val="00427B1C"/>
    <w:rsid w:val="00430004"/>
    <w:rsid w:val="00431931"/>
    <w:rsid w:val="004320F3"/>
    <w:rsid w:val="00432FF9"/>
    <w:rsid w:val="00433483"/>
    <w:rsid w:val="0043449E"/>
    <w:rsid w:val="0043647B"/>
    <w:rsid w:val="00436973"/>
    <w:rsid w:val="0043705E"/>
    <w:rsid w:val="00437447"/>
    <w:rsid w:val="00437A65"/>
    <w:rsid w:val="0044049B"/>
    <w:rsid w:val="00440C79"/>
    <w:rsid w:val="00440E54"/>
    <w:rsid w:val="0044186B"/>
    <w:rsid w:val="00441A92"/>
    <w:rsid w:val="00442252"/>
    <w:rsid w:val="004425D4"/>
    <w:rsid w:val="004431DC"/>
    <w:rsid w:val="00443911"/>
    <w:rsid w:val="00444178"/>
    <w:rsid w:val="00444F56"/>
    <w:rsid w:val="004450E3"/>
    <w:rsid w:val="00446488"/>
    <w:rsid w:val="004464FB"/>
    <w:rsid w:val="00447680"/>
    <w:rsid w:val="00447E87"/>
    <w:rsid w:val="004500A3"/>
    <w:rsid w:val="00450DD0"/>
    <w:rsid w:val="004517AA"/>
    <w:rsid w:val="0045184E"/>
    <w:rsid w:val="004520DD"/>
    <w:rsid w:val="004524B9"/>
    <w:rsid w:val="00452585"/>
    <w:rsid w:val="00452CAC"/>
    <w:rsid w:val="00454B38"/>
    <w:rsid w:val="004557EA"/>
    <w:rsid w:val="00456491"/>
    <w:rsid w:val="00457357"/>
    <w:rsid w:val="00457565"/>
    <w:rsid w:val="00457B1F"/>
    <w:rsid w:val="00457B71"/>
    <w:rsid w:val="00461366"/>
    <w:rsid w:val="00461E2C"/>
    <w:rsid w:val="00462925"/>
    <w:rsid w:val="0046374F"/>
    <w:rsid w:val="004641A4"/>
    <w:rsid w:val="00464689"/>
    <w:rsid w:val="004665EE"/>
    <w:rsid w:val="004669E2"/>
    <w:rsid w:val="0046776C"/>
    <w:rsid w:val="00467E91"/>
    <w:rsid w:val="00470417"/>
    <w:rsid w:val="00470C31"/>
    <w:rsid w:val="00471173"/>
    <w:rsid w:val="004715B5"/>
    <w:rsid w:val="00471968"/>
    <w:rsid w:val="00471DE0"/>
    <w:rsid w:val="004734D0"/>
    <w:rsid w:val="00474568"/>
    <w:rsid w:val="0047484A"/>
    <w:rsid w:val="004750BD"/>
    <w:rsid w:val="00475141"/>
    <w:rsid w:val="00475213"/>
    <w:rsid w:val="0047524A"/>
    <w:rsid w:val="0047556B"/>
    <w:rsid w:val="00475B6F"/>
    <w:rsid w:val="00475E42"/>
    <w:rsid w:val="0047766D"/>
    <w:rsid w:val="00477768"/>
    <w:rsid w:val="00480021"/>
    <w:rsid w:val="004806BE"/>
    <w:rsid w:val="0048105F"/>
    <w:rsid w:val="004813A7"/>
    <w:rsid w:val="004836FF"/>
    <w:rsid w:val="00483764"/>
    <w:rsid w:val="00483F15"/>
    <w:rsid w:val="00486708"/>
    <w:rsid w:val="00486981"/>
    <w:rsid w:val="00486D53"/>
    <w:rsid w:val="00487D87"/>
    <w:rsid w:val="00487F09"/>
    <w:rsid w:val="004905A1"/>
    <w:rsid w:val="00490A88"/>
    <w:rsid w:val="00490C8C"/>
    <w:rsid w:val="004927F0"/>
    <w:rsid w:val="00492BC5"/>
    <w:rsid w:val="00492C79"/>
    <w:rsid w:val="004932AA"/>
    <w:rsid w:val="004936E8"/>
    <w:rsid w:val="00493B65"/>
    <w:rsid w:val="00493C0D"/>
    <w:rsid w:val="004941BE"/>
    <w:rsid w:val="004942A0"/>
    <w:rsid w:val="004964F1"/>
    <w:rsid w:val="004968A1"/>
    <w:rsid w:val="004A0B0F"/>
    <w:rsid w:val="004A12F0"/>
    <w:rsid w:val="004A16BC"/>
    <w:rsid w:val="004A2B94"/>
    <w:rsid w:val="004A2E52"/>
    <w:rsid w:val="004A30C7"/>
    <w:rsid w:val="004A3149"/>
    <w:rsid w:val="004A3EAD"/>
    <w:rsid w:val="004A4DA1"/>
    <w:rsid w:val="004A4E8A"/>
    <w:rsid w:val="004A57FA"/>
    <w:rsid w:val="004A6DA3"/>
    <w:rsid w:val="004B01E6"/>
    <w:rsid w:val="004B0236"/>
    <w:rsid w:val="004B17BF"/>
    <w:rsid w:val="004B1DC1"/>
    <w:rsid w:val="004B29CC"/>
    <w:rsid w:val="004B3527"/>
    <w:rsid w:val="004B37D0"/>
    <w:rsid w:val="004B6869"/>
    <w:rsid w:val="004B696B"/>
    <w:rsid w:val="004B6F6A"/>
    <w:rsid w:val="004B7A58"/>
    <w:rsid w:val="004B7AA6"/>
    <w:rsid w:val="004B7C0C"/>
    <w:rsid w:val="004C05E2"/>
    <w:rsid w:val="004C0FC3"/>
    <w:rsid w:val="004C15D2"/>
    <w:rsid w:val="004C170A"/>
    <w:rsid w:val="004C2CD4"/>
    <w:rsid w:val="004C2E46"/>
    <w:rsid w:val="004C2E65"/>
    <w:rsid w:val="004C34C5"/>
    <w:rsid w:val="004C3898"/>
    <w:rsid w:val="004C4119"/>
    <w:rsid w:val="004C41B2"/>
    <w:rsid w:val="004C452A"/>
    <w:rsid w:val="004C651C"/>
    <w:rsid w:val="004C75D4"/>
    <w:rsid w:val="004C7AF8"/>
    <w:rsid w:val="004D0662"/>
    <w:rsid w:val="004D09AE"/>
    <w:rsid w:val="004D1082"/>
    <w:rsid w:val="004D14A7"/>
    <w:rsid w:val="004D14B1"/>
    <w:rsid w:val="004D1BC2"/>
    <w:rsid w:val="004D1CC0"/>
    <w:rsid w:val="004D2534"/>
    <w:rsid w:val="004D36B1"/>
    <w:rsid w:val="004D36CD"/>
    <w:rsid w:val="004D3E2E"/>
    <w:rsid w:val="004D3E4D"/>
    <w:rsid w:val="004D4012"/>
    <w:rsid w:val="004D4425"/>
    <w:rsid w:val="004D4984"/>
    <w:rsid w:val="004D567E"/>
    <w:rsid w:val="004D66AA"/>
    <w:rsid w:val="004D7158"/>
    <w:rsid w:val="004D71F8"/>
    <w:rsid w:val="004D729A"/>
    <w:rsid w:val="004D7EBD"/>
    <w:rsid w:val="004E219F"/>
    <w:rsid w:val="004E2680"/>
    <w:rsid w:val="004E28F9"/>
    <w:rsid w:val="004E295C"/>
    <w:rsid w:val="004E3658"/>
    <w:rsid w:val="004E3E45"/>
    <w:rsid w:val="004E462E"/>
    <w:rsid w:val="004E4795"/>
    <w:rsid w:val="004E4ADC"/>
    <w:rsid w:val="004E52AA"/>
    <w:rsid w:val="004E56DC"/>
    <w:rsid w:val="004E5C26"/>
    <w:rsid w:val="004E602B"/>
    <w:rsid w:val="004E7431"/>
    <w:rsid w:val="004E7445"/>
    <w:rsid w:val="004E76F4"/>
    <w:rsid w:val="004F02B2"/>
    <w:rsid w:val="004F030D"/>
    <w:rsid w:val="004F0B4E"/>
    <w:rsid w:val="004F0B6C"/>
    <w:rsid w:val="004F1198"/>
    <w:rsid w:val="004F2078"/>
    <w:rsid w:val="004F34AE"/>
    <w:rsid w:val="004F38EC"/>
    <w:rsid w:val="004F3A90"/>
    <w:rsid w:val="004F4CDC"/>
    <w:rsid w:val="004F4DA3"/>
    <w:rsid w:val="004F5AFC"/>
    <w:rsid w:val="004F5F56"/>
    <w:rsid w:val="004F6650"/>
    <w:rsid w:val="004F6B7B"/>
    <w:rsid w:val="004F6DB8"/>
    <w:rsid w:val="004F6F8F"/>
    <w:rsid w:val="004F753F"/>
    <w:rsid w:val="00501481"/>
    <w:rsid w:val="0050198B"/>
    <w:rsid w:val="00502099"/>
    <w:rsid w:val="005025EF"/>
    <w:rsid w:val="00504D01"/>
    <w:rsid w:val="005058AA"/>
    <w:rsid w:val="00506557"/>
    <w:rsid w:val="0050677A"/>
    <w:rsid w:val="005068E7"/>
    <w:rsid w:val="00507125"/>
    <w:rsid w:val="0050727B"/>
    <w:rsid w:val="005073D8"/>
    <w:rsid w:val="005077FB"/>
    <w:rsid w:val="00507F55"/>
    <w:rsid w:val="005108D8"/>
    <w:rsid w:val="00510DF0"/>
    <w:rsid w:val="005116F9"/>
    <w:rsid w:val="00514E2F"/>
    <w:rsid w:val="005153A7"/>
    <w:rsid w:val="00515415"/>
    <w:rsid w:val="00516388"/>
    <w:rsid w:val="00517BAA"/>
    <w:rsid w:val="00520E00"/>
    <w:rsid w:val="005219CF"/>
    <w:rsid w:val="00521F44"/>
    <w:rsid w:val="00522829"/>
    <w:rsid w:val="00522BB6"/>
    <w:rsid w:val="005230B9"/>
    <w:rsid w:val="00524A3E"/>
    <w:rsid w:val="005250CC"/>
    <w:rsid w:val="005267BA"/>
    <w:rsid w:val="00526A2E"/>
    <w:rsid w:val="00527F63"/>
    <w:rsid w:val="00530376"/>
    <w:rsid w:val="005312FF"/>
    <w:rsid w:val="005313BB"/>
    <w:rsid w:val="00531ECB"/>
    <w:rsid w:val="005328AE"/>
    <w:rsid w:val="00532DBF"/>
    <w:rsid w:val="005332FF"/>
    <w:rsid w:val="00533C66"/>
    <w:rsid w:val="00534065"/>
    <w:rsid w:val="00534B59"/>
    <w:rsid w:val="005356E6"/>
    <w:rsid w:val="00535E1B"/>
    <w:rsid w:val="00536292"/>
    <w:rsid w:val="00536759"/>
    <w:rsid w:val="005369E3"/>
    <w:rsid w:val="00537454"/>
    <w:rsid w:val="00537C62"/>
    <w:rsid w:val="00540440"/>
    <w:rsid w:val="005410AF"/>
    <w:rsid w:val="005414FB"/>
    <w:rsid w:val="00542629"/>
    <w:rsid w:val="0054418D"/>
    <w:rsid w:val="00544799"/>
    <w:rsid w:val="005453FA"/>
    <w:rsid w:val="00545968"/>
    <w:rsid w:val="00546970"/>
    <w:rsid w:val="00546AA3"/>
    <w:rsid w:val="00546F3E"/>
    <w:rsid w:val="005473A1"/>
    <w:rsid w:val="00547F21"/>
    <w:rsid w:val="00550E41"/>
    <w:rsid w:val="00552126"/>
    <w:rsid w:val="005527CE"/>
    <w:rsid w:val="0055310B"/>
    <w:rsid w:val="00553704"/>
    <w:rsid w:val="005544B0"/>
    <w:rsid w:val="00554C93"/>
    <w:rsid w:val="00554E19"/>
    <w:rsid w:val="005550F6"/>
    <w:rsid w:val="00556C86"/>
    <w:rsid w:val="0056092C"/>
    <w:rsid w:val="00560A75"/>
    <w:rsid w:val="00560AC3"/>
    <w:rsid w:val="00560F2E"/>
    <w:rsid w:val="0056121F"/>
    <w:rsid w:val="00561B5E"/>
    <w:rsid w:val="00561C47"/>
    <w:rsid w:val="00561DB8"/>
    <w:rsid w:val="005622BD"/>
    <w:rsid w:val="00562595"/>
    <w:rsid w:val="00562D27"/>
    <w:rsid w:val="00563724"/>
    <w:rsid w:val="0056411D"/>
    <w:rsid w:val="00564410"/>
    <w:rsid w:val="00564E76"/>
    <w:rsid w:val="00565285"/>
    <w:rsid w:val="00565FFA"/>
    <w:rsid w:val="005668C1"/>
    <w:rsid w:val="005668F5"/>
    <w:rsid w:val="005672FB"/>
    <w:rsid w:val="00567BEA"/>
    <w:rsid w:val="00567CAB"/>
    <w:rsid w:val="0057053C"/>
    <w:rsid w:val="005706FB"/>
    <w:rsid w:val="00571422"/>
    <w:rsid w:val="00571B12"/>
    <w:rsid w:val="00571CFA"/>
    <w:rsid w:val="00572505"/>
    <w:rsid w:val="00572A07"/>
    <w:rsid w:val="00572F28"/>
    <w:rsid w:val="005741D6"/>
    <w:rsid w:val="00575B79"/>
    <w:rsid w:val="00575B91"/>
    <w:rsid w:val="00575C35"/>
    <w:rsid w:val="00575DF2"/>
    <w:rsid w:val="0057696E"/>
    <w:rsid w:val="00576EA9"/>
    <w:rsid w:val="0057715B"/>
    <w:rsid w:val="005775F6"/>
    <w:rsid w:val="005802FB"/>
    <w:rsid w:val="00580D90"/>
    <w:rsid w:val="005822DC"/>
    <w:rsid w:val="00582414"/>
    <w:rsid w:val="00582496"/>
    <w:rsid w:val="005826EE"/>
    <w:rsid w:val="00582809"/>
    <w:rsid w:val="00582905"/>
    <w:rsid w:val="00583828"/>
    <w:rsid w:val="00584220"/>
    <w:rsid w:val="005843B6"/>
    <w:rsid w:val="00584AC9"/>
    <w:rsid w:val="0058798C"/>
    <w:rsid w:val="005900FA"/>
    <w:rsid w:val="005909E9"/>
    <w:rsid w:val="00591235"/>
    <w:rsid w:val="005913E3"/>
    <w:rsid w:val="005929B1"/>
    <w:rsid w:val="00592E64"/>
    <w:rsid w:val="005935A4"/>
    <w:rsid w:val="005935E6"/>
    <w:rsid w:val="0059425F"/>
    <w:rsid w:val="00594622"/>
    <w:rsid w:val="005948C2"/>
    <w:rsid w:val="005957F8"/>
    <w:rsid w:val="00595DCA"/>
    <w:rsid w:val="00596690"/>
    <w:rsid w:val="0059779B"/>
    <w:rsid w:val="005A043F"/>
    <w:rsid w:val="005A0764"/>
    <w:rsid w:val="005A097D"/>
    <w:rsid w:val="005A106C"/>
    <w:rsid w:val="005A146F"/>
    <w:rsid w:val="005A209A"/>
    <w:rsid w:val="005A21C3"/>
    <w:rsid w:val="005A2462"/>
    <w:rsid w:val="005A2BAD"/>
    <w:rsid w:val="005A38DC"/>
    <w:rsid w:val="005A3DB0"/>
    <w:rsid w:val="005A3DC5"/>
    <w:rsid w:val="005A409C"/>
    <w:rsid w:val="005A4547"/>
    <w:rsid w:val="005A4661"/>
    <w:rsid w:val="005A5904"/>
    <w:rsid w:val="005A662D"/>
    <w:rsid w:val="005A6947"/>
    <w:rsid w:val="005A7915"/>
    <w:rsid w:val="005A7A61"/>
    <w:rsid w:val="005B02E8"/>
    <w:rsid w:val="005B1250"/>
    <w:rsid w:val="005B1409"/>
    <w:rsid w:val="005B1442"/>
    <w:rsid w:val="005B1DA9"/>
    <w:rsid w:val="005B1F48"/>
    <w:rsid w:val="005B3212"/>
    <w:rsid w:val="005B35D7"/>
    <w:rsid w:val="005B392A"/>
    <w:rsid w:val="005B3AA3"/>
    <w:rsid w:val="005B40B0"/>
    <w:rsid w:val="005B4506"/>
    <w:rsid w:val="005B5FB8"/>
    <w:rsid w:val="005B6D88"/>
    <w:rsid w:val="005B6F83"/>
    <w:rsid w:val="005B7443"/>
    <w:rsid w:val="005B7912"/>
    <w:rsid w:val="005C0901"/>
    <w:rsid w:val="005C0A99"/>
    <w:rsid w:val="005C1355"/>
    <w:rsid w:val="005C2679"/>
    <w:rsid w:val="005C342D"/>
    <w:rsid w:val="005C3703"/>
    <w:rsid w:val="005C5621"/>
    <w:rsid w:val="005C5BA4"/>
    <w:rsid w:val="005C64C0"/>
    <w:rsid w:val="005C6E1B"/>
    <w:rsid w:val="005C74FB"/>
    <w:rsid w:val="005C7EFA"/>
    <w:rsid w:val="005C7FDC"/>
    <w:rsid w:val="005D0191"/>
    <w:rsid w:val="005D0B24"/>
    <w:rsid w:val="005D0D77"/>
    <w:rsid w:val="005D1602"/>
    <w:rsid w:val="005D22A9"/>
    <w:rsid w:val="005D2980"/>
    <w:rsid w:val="005D30B3"/>
    <w:rsid w:val="005D3877"/>
    <w:rsid w:val="005D3EEF"/>
    <w:rsid w:val="005D419D"/>
    <w:rsid w:val="005D4D2C"/>
    <w:rsid w:val="005D4F08"/>
    <w:rsid w:val="005D571D"/>
    <w:rsid w:val="005D642C"/>
    <w:rsid w:val="005D6507"/>
    <w:rsid w:val="005D7D5A"/>
    <w:rsid w:val="005E0C95"/>
    <w:rsid w:val="005E2FE0"/>
    <w:rsid w:val="005E322C"/>
    <w:rsid w:val="005E385F"/>
    <w:rsid w:val="005E38BC"/>
    <w:rsid w:val="005E5B81"/>
    <w:rsid w:val="005E62AA"/>
    <w:rsid w:val="005E6B8A"/>
    <w:rsid w:val="005E6D89"/>
    <w:rsid w:val="005E702C"/>
    <w:rsid w:val="005E720F"/>
    <w:rsid w:val="005F0116"/>
    <w:rsid w:val="005F264A"/>
    <w:rsid w:val="005F2809"/>
    <w:rsid w:val="005F2CB1"/>
    <w:rsid w:val="005F2D35"/>
    <w:rsid w:val="005F2EAA"/>
    <w:rsid w:val="005F3025"/>
    <w:rsid w:val="005F3C8D"/>
    <w:rsid w:val="005F618C"/>
    <w:rsid w:val="005F70BD"/>
    <w:rsid w:val="005F7B6E"/>
    <w:rsid w:val="005F7DBB"/>
    <w:rsid w:val="00600125"/>
    <w:rsid w:val="0060050C"/>
    <w:rsid w:val="00600696"/>
    <w:rsid w:val="00600A88"/>
    <w:rsid w:val="00601B49"/>
    <w:rsid w:val="00602042"/>
    <w:rsid w:val="0060205A"/>
    <w:rsid w:val="0060283C"/>
    <w:rsid w:val="00602FA2"/>
    <w:rsid w:val="0060347C"/>
    <w:rsid w:val="00603BBA"/>
    <w:rsid w:val="00603DA0"/>
    <w:rsid w:val="00603E2E"/>
    <w:rsid w:val="00604B4B"/>
    <w:rsid w:val="00604C54"/>
    <w:rsid w:val="00604EFC"/>
    <w:rsid w:val="00604F14"/>
    <w:rsid w:val="00605357"/>
    <w:rsid w:val="0060667A"/>
    <w:rsid w:val="00606CAC"/>
    <w:rsid w:val="00607566"/>
    <w:rsid w:val="00610217"/>
    <w:rsid w:val="006105B8"/>
    <w:rsid w:val="00611A3A"/>
    <w:rsid w:val="00611B83"/>
    <w:rsid w:val="00612C49"/>
    <w:rsid w:val="00613257"/>
    <w:rsid w:val="006134E9"/>
    <w:rsid w:val="006136ED"/>
    <w:rsid w:val="00613732"/>
    <w:rsid w:val="00613B70"/>
    <w:rsid w:val="00613C77"/>
    <w:rsid w:val="0061458A"/>
    <w:rsid w:val="00615018"/>
    <w:rsid w:val="00615E88"/>
    <w:rsid w:val="00615FD8"/>
    <w:rsid w:val="006164C0"/>
    <w:rsid w:val="00616584"/>
    <w:rsid w:val="006167F3"/>
    <w:rsid w:val="006174F0"/>
    <w:rsid w:val="00620816"/>
    <w:rsid w:val="00620A71"/>
    <w:rsid w:val="00620D80"/>
    <w:rsid w:val="006212DE"/>
    <w:rsid w:val="00621496"/>
    <w:rsid w:val="00621B11"/>
    <w:rsid w:val="00622252"/>
    <w:rsid w:val="0062275A"/>
    <w:rsid w:val="006234A6"/>
    <w:rsid w:val="00623A76"/>
    <w:rsid w:val="006250FD"/>
    <w:rsid w:val="00625A98"/>
    <w:rsid w:val="00625E90"/>
    <w:rsid w:val="00625F1A"/>
    <w:rsid w:val="006269E7"/>
    <w:rsid w:val="00630001"/>
    <w:rsid w:val="00630D03"/>
    <w:rsid w:val="006311B3"/>
    <w:rsid w:val="00631886"/>
    <w:rsid w:val="0063284C"/>
    <w:rsid w:val="00633103"/>
    <w:rsid w:val="006333DB"/>
    <w:rsid w:val="006340B5"/>
    <w:rsid w:val="006348D5"/>
    <w:rsid w:val="00634BDA"/>
    <w:rsid w:val="00634C8F"/>
    <w:rsid w:val="00635784"/>
    <w:rsid w:val="006361EE"/>
    <w:rsid w:val="00636398"/>
    <w:rsid w:val="00636666"/>
    <w:rsid w:val="00636844"/>
    <w:rsid w:val="006368D3"/>
    <w:rsid w:val="00636B5E"/>
    <w:rsid w:val="00636C00"/>
    <w:rsid w:val="00636D94"/>
    <w:rsid w:val="006377EC"/>
    <w:rsid w:val="006402F0"/>
    <w:rsid w:val="00640564"/>
    <w:rsid w:val="00640C35"/>
    <w:rsid w:val="00641034"/>
    <w:rsid w:val="0064151F"/>
    <w:rsid w:val="00641533"/>
    <w:rsid w:val="006418BD"/>
    <w:rsid w:val="0064208D"/>
    <w:rsid w:val="00642FCC"/>
    <w:rsid w:val="00643475"/>
    <w:rsid w:val="006437E2"/>
    <w:rsid w:val="0064396A"/>
    <w:rsid w:val="00643C07"/>
    <w:rsid w:val="006448D0"/>
    <w:rsid w:val="0064624E"/>
    <w:rsid w:val="00646A10"/>
    <w:rsid w:val="00646BFA"/>
    <w:rsid w:val="0064721C"/>
    <w:rsid w:val="00647E95"/>
    <w:rsid w:val="00647EB9"/>
    <w:rsid w:val="00650AB9"/>
    <w:rsid w:val="00652409"/>
    <w:rsid w:val="006527DB"/>
    <w:rsid w:val="00652833"/>
    <w:rsid w:val="00652AD2"/>
    <w:rsid w:val="006532A3"/>
    <w:rsid w:val="00653382"/>
    <w:rsid w:val="0065443A"/>
    <w:rsid w:val="00654A35"/>
    <w:rsid w:val="00654F76"/>
    <w:rsid w:val="00655733"/>
    <w:rsid w:val="00655ACD"/>
    <w:rsid w:val="00655BB1"/>
    <w:rsid w:val="00655D48"/>
    <w:rsid w:val="006569BB"/>
    <w:rsid w:val="00656A92"/>
    <w:rsid w:val="00656DDE"/>
    <w:rsid w:val="00657B2D"/>
    <w:rsid w:val="0066011D"/>
    <w:rsid w:val="00660294"/>
    <w:rsid w:val="006607C0"/>
    <w:rsid w:val="006613A6"/>
    <w:rsid w:val="00661A00"/>
    <w:rsid w:val="006620E4"/>
    <w:rsid w:val="006627A2"/>
    <w:rsid w:val="0066294D"/>
    <w:rsid w:val="006630FD"/>
    <w:rsid w:val="00663151"/>
    <w:rsid w:val="006634E6"/>
    <w:rsid w:val="0066397E"/>
    <w:rsid w:val="006640DA"/>
    <w:rsid w:val="00664928"/>
    <w:rsid w:val="0066550D"/>
    <w:rsid w:val="006655EE"/>
    <w:rsid w:val="00665A96"/>
    <w:rsid w:val="00665FAD"/>
    <w:rsid w:val="00666663"/>
    <w:rsid w:val="006669AE"/>
    <w:rsid w:val="00666A63"/>
    <w:rsid w:val="00667EE7"/>
    <w:rsid w:val="006704B1"/>
    <w:rsid w:val="0067050B"/>
    <w:rsid w:val="00670922"/>
    <w:rsid w:val="00670B84"/>
    <w:rsid w:val="00670BE1"/>
    <w:rsid w:val="00670EDC"/>
    <w:rsid w:val="00672113"/>
    <w:rsid w:val="0067218F"/>
    <w:rsid w:val="00672B76"/>
    <w:rsid w:val="006741F2"/>
    <w:rsid w:val="00674863"/>
    <w:rsid w:val="00674A80"/>
    <w:rsid w:val="00674C34"/>
    <w:rsid w:val="00674CC3"/>
    <w:rsid w:val="006758BB"/>
    <w:rsid w:val="00675A1E"/>
    <w:rsid w:val="00675C72"/>
    <w:rsid w:val="00675FBE"/>
    <w:rsid w:val="0067641D"/>
    <w:rsid w:val="006770BC"/>
    <w:rsid w:val="006771F9"/>
    <w:rsid w:val="00677232"/>
    <w:rsid w:val="006776D7"/>
    <w:rsid w:val="00677A5B"/>
    <w:rsid w:val="00681003"/>
    <w:rsid w:val="00681425"/>
    <w:rsid w:val="00681578"/>
    <w:rsid w:val="006817C9"/>
    <w:rsid w:val="00681BA2"/>
    <w:rsid w:val="00681EB8"/>
    <w:rsid w:val="00682EA7"/>
    <w:rsid w:val="00683ECE"/>
    <w:rsid w:val="00685858"/>
    <w:rsid w:val="006868CE"/>
    <w:rsid w:val="00686E96"/>
    <w:rsid w:val="0068773E"/>
    <w:rsid w:val="00690B06"/>
    <w:rsid w:val="00690B2D"/>
    <w:rsid w:val="006915C6"/>
    <w:rsid w:val="006917D4"/>
    <w:rsid w:val="00692586"/>
    <w:rsid w:val="00692E5E"/>
    <w:rsid w:val="00693490"/>
    <w:rsid w:val="00693B86"/>
    <w:rsid w:val="00694645"/>
    <w:rsid w:val="00695FC2"/>
    <w:rsid w:val="00696949"/>
    <w:rsid w:val="00697052"/>
    <w:rsid w:val="006972C2"/>
    <w:rsid w:val="006A00A7"/>
    <w:rsid w:val="006A0567"/>
    <w:rsid w:val="006A1E55"/>
    <w:rsid w:val="006A2124"/>
    <w:rsid w:val="006A32F0"/>
    <w:rsid w:val="006A46FB"/>
    <w:rsid w:val="006A49A4"/>
    <w:rsid w:val="006A5E28"/>
    <w:rsid w:val="006A642C"/>
    <w:rsid w:val="006A684D"/>
    <w:rsid w:val="006A697B"/>
    <w:rsid w:val="006A6CD2"/>
    <w:rsid w:val="006A7706"/>
    <w:rsid w:val="006A7AFF"/>
    <w:rsid w:val="006B04F6"/>
    <w:rsid w:val="006B077B"/>
    <w:rsid w:val="006B0977"/>
    <w:rsid w:val="006B1816"/>
    <w:rsid w:val="006B1B36"/>
    <w:rsid w:val="006B2099"/>
    <w:rsid w:val="006B2C1E"/>
    <w:rsid w:val="006B41E4"/>
    <w:rsid w:val="006B50CF"/>
    <w:rsid w:val="006B55E4"/>
    <w:rsid w:val="006B5F34"/>
    <w:rsid w:val="006B7DC1"/>
    <w:rsid w:val="006C03B8"/>
    <w:rsid w:val="006C0CDF"/>
    <w:rsid w:val="006C18EA"/>
    <w:rsid w:val="006C233D"/>
    <w:rsid w:val="006C2D10"/>
    <w:rsid w:val="006C339E"/>
    <w:rsid w:val="006C3564"/>
    <w:rsid w:val="006C4A79"/>
    <w:rsid w:val="006C5162"/>
    <w:rsid w:val="006C5358"/>
    <w:rsid w:val="006C59EF"/>
    <w:rsid w:val="006C5B69"/>
    <w:rsid w:val="006C5E6E"/>
    <w:rsid w:val="006C5EC9"/>
    <w:rsid w:val="006C5ED3"/>
    <w:rsid w:val="006C6059"/>
    <w:rsid w:val="006C6535"/>
    <w:rsid w:val="006C6D1E"/>
    <w:rsid w:val="006C6E5E"/>
    <w:rsid w:val="006C7522"/>
    <w:rsid w:val="006C7744"/>
    <w:rsid w:val="006C774A"/>
    <w:rsid w:val="006C78DC"/>
    <w:rsid w:val="006D0051"/>
    <w:rsid w:val="006D093C"/>
    <w:rsid w:val="006D0B43"/>
    <w:rsid w:val="006D0EFF"/>
    <w:rsid w:val="006D1046"/>
    <w:rsid w:val="006D1510"/>
    <w:rsid w:val="006D291E"/>
    <w:rsid w:val="006D3EAC"/>
    <w:rsid w:val="006D455B"/>
    <w:rsid w:val="006D47F1"/>
    <w:rsid w:val="006D485C"/>
    <w:rsid w:val="006D52CC"/>
    <w:rsid w:val="006D6200"/>
    <w:rsid w:val="006D6E8A"/>
    <w:rsid w:val="006D6F08"/>
    <w:rsid w:val="006D7072"/>
    <w:rsid w:val="006D734E"/>
    <w:rsid w:val="006D7639"/>
    <w:rsid w:val="006D7EBB"/>
    <w:rsid w:val="006D7F37"/>
    <w:rsid w:val="006E062C"/>
    <w:rsid w:val="006E147C"/>
    <w:rsid w:val="006E1C82"/>
    <w:rsid w:val="006E2041"/>
    <w:rsid w:val="006E23A8"/>
    <w:rsid w:val="006E2413"/>
    <w:rsid w:val="006E28B7"/>
    <w:rsid w:val="006E2A9B"/>
    <w:rsid w:val="006E3310"/>
    <w:rsid w:val="006E374F"/>
    <w:rsid w:val="006E4E39"/>
    <w:rsid w:val="006E565E"/>
    <w:rsid w:val="006E5EAC"/>
    <w:rsid w:val="006E63DB"/>
    <w:rsid w:val="006E65C5"/>
    <w:rsid w:val="006E673D"/>
    <w:rsid w:val="006E76CA"/>
    <w:rsid w:val="006E7D3B"/>
    <w:rsid w:val="006F068E"/>
    <w:rsid w:val="006F0C20"/>
    <w:rsid w:val="006F0F3D"/>
    <w:rsid w:val="006F1B70"/>
    <w:rsid w:val="006F341D"/>
    <w:rsid w:val="006F3CDE"/>
    <w:rsid w:val="006F402F"/>
    <w:rsid w:val="006F4264"/>
    <w:rsid w:val="006F4CEF"/>
    <w:rsid w:val="006F5471"/>
    <w:rsid w:val="006F5745"/>
    <w:rsid w:val="006F581A"/>
    <w:rsid w:val="006F58D4"/>
    <w:rsid w:val="006F6582"/>
    <w:rsid w:val="006F6F5F"/>
    <w:rsid w:val="006F7588"/>
    <w:rsid w:val="006F7AF4"/>
    <w:rsid w:val="006F7EE6"/>
    <w:rsid w:val="007007C5"/>
    <w:rsid w:val="00700996"/>
    <w:rsid w:val="00700CA8"/>
    <w:rsid w:val="00701ADD"/>
    <w:rsid w:val="00701E10"/>
    <w:rsid w:val="007032D0"/>
    <w:rsid w:val="0070346E"/>
    <w:rsid w:val="00703F19"/>
    <w:rsid w:val="00704EDB"/>
    <w:rsid w:val="00706101"/>
    <w:rsid w:val="00707072"/>
    <w:rsid w:val="007076F3"/>
    <w:rsid w:val="00707D61"/>
    <w:rsid w:val="00710A97"/>
    <w:rsid w:val="007114B5"/>
    <w:rsid w:val="00711688"/>
    <w:rsid w:val="00712287"/>
    <w:rsid w:val="00712317"/>
    <w:rsid w:val="00712772"/>
    <w:rsid w:val="0071376E"/>
    <w:rsid w:val="0071410D"/>
    <w:rsid w:val="007148D3"/>
    <w:rsid w:val="00714E9C"/>
    <w:rsid w:val="00715ADD"/>
    <w:rsid w:val="00715B9A"/>
    <w:rsid w:val="00717DDA"/>
    <w:rsid w:val="007201BE"/>
    <w:rsid w:val="0072064C"/>
    <w:rsid w:val="00721B32"/>
    <w:rsid w:val="00721CD4"/>
    <w:rsid w:val="00722655"/>
    <w:rsid w:val="007231D4"/>
    <w:rsid w:val="00723767"/>
    <w:rsid w:val="007250F7"/>
    <w:rsid w:val="007257D0"/>
    <w:rsid w:val="00726EA6"/>
    <w:rsid w:val="00727208"/>
    <w:rsid w:val="00727680"/>
    <w:rsid w:val="0073095A"/>
    <w:rsid w:val="00730EA8"/>
    <w:rsid w:val="00731F60"/>
    <w:rsid w:val="007328E2"/>
    <w:rsid w:val="00732A36"/>
    <w:rsid w:val="00732EDB"/>
    <w:rsid w:val="007331BB"/>
    <w:rsid w:val="0073429B"/>
    <w:rsid w:val="007348B1"/>
    <w:rsid w:val="007348E3"/>
    <w:rsid w:val="0073556A"/>
    <w:rsid w:val="00735D8C"/>
    <w:rsid w:val="007360C1"/>
    <w:rsid w:val="007361EC"/>
    <w:rsid w:val="007362A6"/>
    <w:rsid w:val="00736D7D"/>
    <w:rsid w:val="00736F91"/>
    <w:rsid w:val="00737658"/>
    <w:rsid w:val="00740C0E"/>
    <w:rsid w:val="00740E58"/>
    <w:rsid w:val="0074250C"/>
    <w:rsid w:val="00742975"/>
    <w:rsid w:val="00742BCB"/>
    <w:rsid w:val="0074369E"/>
    <w:rsid w:val="00743FCE"/>
    <w:rsid w:val="007442C8"/>
    <w:rsid w:val="007445A0"/>
    <w:rsid w:val="0074524B"/>
    <w:rsid w:val="007453AF"/>
    <w:rsid w:val="00746C63"/>
    <w:rsid w:val="0074730E"/>
    <w:rsid w:val="00747375"/>
    <w:rsid w:val="0074737C"/>
    <w:rsid w:val="007476E3"/>
    <w:rsid w:val="00747D8B"/>
    <w:rsid w:val="00750354"/>
    <w:rsid w:val="00750355"/>
    <w:rsid w:val="00751228"/>
    <w:rsid w:val="0075155E"/>
    <w:rsid w:val="00751B69"/>
    <w:rsid w:val="00751BF6"/>
    <w:rsid w:val="00753390"/>
    <w:rsid w:val="00753EB2"/>
    <w:rsid w:val="007541FC"/>
    <w:rsid w:val="007558AF"/>
    <w:rsid w:val="00756536"/>
    <w:rsid w:val="00756868"/>
    <w:rsid w:val="00756EC9"/>
    <w:rsid w:val="007571E1"/>
    <w:rsid w:val="00757875"/>
    <w:rsid w:val="00757EBA"/>
    <w:rsid w:val="007604B2"/>
    <w:rsid w:val="00760949"/>
    <w:rsid w:val="00760BE5"/>
    <w:rsid w:val="00761855"/>
    <w:rsid w:val="0076285F"/>
    <w:rsid w:val="007629F5"/>
    <w:rsid w:val="00762FFE"/>
    <w:rsid w:val="00763787"/>
    <w:rsid w:val="00763A10"/>
    <w:rsid w:val="00765281"/>
    <w:rsid w:val="00766592"/>
    <w:rsid w:val="00766BAD"/>
    <w:rsid w:val="00766C83"/>
    <w:rsid w:val="007676AC"/>
    <w:rsid w:val="00767B4A"/>
    <w:rsid w:val="00767FAD"/>
    <w:rsid w:val="00770001"/>
    <w:rsid w:val="00770093"/>
    <w:rsid w:val="00770116"/>
    <w:rsid w:val="00770A7B"/>
    <w:rsid w:val="00770BAF"/>
    <w:rsid w:val="007729A2"/>
    <w:rsid w:val="0077394F"/>
    <w:rsid w:val="00773C28"/>
    <w:rsid w:val="007750CE"/>
    <w:rsid w:val="007755F2"/>
    <w:rsid w:val="0077622A"/>
    <w:rsid w:val="00776971"/>
    <w:rsid w:val="00776CB3"/>
    <w:rsid w:val="00777248"/>
    <w:rsid w:val="00777305"/>
    <w:rsid w:val="00780A80"/>
    <w:rsid w:val="00780B38"/>
    <w:rsid w:val="00780DEC"/>
    <w:rsid w:val="0078177E"/>
    <w:rsid w:val="0078304C"/>
    <w:rsid w:val="00783673"/>
    <w:rsid w:val="00785490"/>
    <w:rsid w:val="00785E8D"/>
    <w:rsid w:val="007865BE"/>
    <w:rsid w:val="00786C5C"/>
    <w:rsid w:val="00786FA5"/>
    <w:rsid w:val="0078730C"/>
    <w:rsid w:val="0078756D"/>
    <w:rsid w:val="0079017B"/>
    <w:rsid w:val="00790B36"/>
    <w:rsid w:val="00790F5A"/>
    <w:rsid w:val="0079176D"/>
    <w:rsid w:val="00792395"/>
    <w:rsid w:val="007925EA"/>
    <w:rsid w:val="00793CD8"/>
    <w:rsid w:val="00794552"/>
    <w:rsid w:val="00794BEA"/>
    <w:rsid w:val="00794C81"/>
    <w:rsid w:val="00794FA6"/>
    <w:rsid w:val="00795217"/>
    <w:rsid w:val="0079554B"/>
    <w:rsid w:val="00795C92"/>
    <w:rsid w:val="00796231"/>
    <w:rsid w:val="0079639D"/>
    <w:rsid w:val="00797173"/>
    <w:rsid w:val="00797CDF"/>
    <w:rsid w:val="007A1AF5"/>
    <w:rsid w:val="007A1CB3"/>
    <w:rsid w:val="007A24FD"/>
    <w:rsid w:val="007A2941"/>
    <w:rsid w:val="007A306F"/>
    <w:rsid w:val="007A37B8"/>
    <w:rsid w:val="007A409C"/>
    <w:rsid w:val="007A43A6"/>
    <w:rsid w:val="007A44B6"/>
    <w:rsid w:val="007A58A6"/>
    <w:rsid w:val="007A5E40"/>
    <w:rsid w:val="007A6500"/>
    <w:rsid w:val="007A6679"/>
    <w:rsid w:val="007A709A"/>
    <w:rsid w:val="007A724B"/>
    <w:rsid w:val="007B0BAE"/>
    <w:rsid w:val="007B17B8"/>
    <w:rsid w:val="007B186F"/>
    <w:rsid w:val="007B228F"/>
    <w:rsid w:val="007B22F1"/>
    <w:rsid w:val="007B23C8"/>
    <w:rsid w:val="007B257F"/>
    <w:rsid w:val="007B283E"/>
    <w:rsid w:val="007B39F8"/>
    <w:rsid w:val="007B3D2D"/>
    <w:rsid w:val="007B4FED"/>
    <w:rsid w:val="007B501E"/>
    <w:rsid w:val="007B50AE"/>
    <w:rsid w:val="007B51DF"/>
    <w:rsid w:val="007B5B40"/>
    <w:rsid w:val="007B5EF7"/>
    <w:rsid w:val="007B6B5D"/>
    <w:rsid w:val="007B6F2A"/>
    <w:rsid w:val="007B74D2"/>
    <w:rsid w:val="007C0165"/>
    <w:rsid w:val="007C05AF"/>
    <w:rsid w:val="007C05DD"/>
    <w:rsid w:val="007C191D"/>
    <w:rsid w:val="007C1E8E"/>
    <w:rsid w:val="007C2320"/>
    <w:rsid w:val="007C2415"/>
    <w:rsid w:val="007C343E"/>
    <w:rsid w:val="007C3D18"/>
    <w:rsid w:val="007C4AEB"/>
    <w:rsid w:val="007C516F"/>
    <w:rsid w:val="007C584C"/>
    <w:rsid w:val="007C60BF"/>
    <w:rsid w:val="007C6476"/>
    <w:rsid w:val="007C650E"/>
    <w:rsid w:val="007C6665"/>
    <w:rsid w:val="007C6A07"/>
    <w:rsid w:val="007C6E81"/>
    <w:rsid w:val="007C7589"/>
    <w:rsid w:val="007C75A1"/>
    <w:rsid w:val="007C77A5"/>
    <w:rsid w:val="007D04E5"/>
    <w:rsid w:val="007D19C7"/>
    <w:rsid w:val="007D23EF"/>
    <w:rsid w:val="007D5901"/>
    <w:rsid w:val="007D7526"/>
    <w:rsid w:val="007E1BBF"/>
    <w:rsid w:val="007E35C7"/>
    <w:rsid w:val="007E4610"/>
    <w:rsid w:val="007E4715"/>
    <w:rsid w:val="007E505B"/>
    <w:rsid w:val="007E5C54"/>
    <w:rsid w:val="007E6188"/>
    <w:rsid w:val="007E7091"/>
    <w:rsid w:val="007E79F0"/>
    <w:rsid w:val="007E7D87"/>
    <w:rsid w:val="007F1F42"/>
    <w:rsid w:val="007F34DC"/>
    <w:rsid w:val="007F597F"/>
    <w:rsid w:val="007F657D"/>
    <w:rsid w:val="007F71A3"/>
    <w:rsid w:val="008006BF"/>
    <w:rsid w:val="00800A5C"/>
    <w:rsid w:val="00802202"/>
    <w:rsid w:val="00802764"/>
    <w:rsid w:val="00802ADE"/>
    <w:rsid w:val="00803FAE"/>
    <w:rsid w:val="0080442A"/>
    <w:rsid w:val="008051E8"/>
    <w:rsid w:val="008056A6"/>
    <w:rsid w:val="0080605F"/>
    <w:rsid w:val="0080618E"/>
    <w:rsid w:val="00807443"/>
    <w:rsid w:val="0080776C"/>
    <w:rsid w:val="00807786"/>
    <w:rsid w:val="00810542"/>
    <w:rsid w:val="008108D6"/>
    <w:rsid w:val="008111A9"/>
    <w:rsid w:val="00811FCB"/>
    <w:rsid w:val="008127D2"/>
    <w:rsid w:val="008149CB"/>
    <w:rsid w:val="00814DBF"/>
    <w:rsid w:val="008158D6"/>
    <w:rsid w:val="00816948"/>
    <w:rsid w:val="00817196"/>
    <w:rsid w:val="008172C8"/>
    <w:rsid w:val="008178A0"/>
    <w:rsid w:val="00817CBB"/>
    <w:rsid w:val="00820E39"/>
    <w:rsid w:val="00821658"/>
    <w:rsid w:val="00822ADF"/>
    <w:rsid w:val="0082301C"/>
    <w:rsid w:val="008232F7"/>
    <w:rsid w:val="008235DB"/>
    <w:rsid w:val="008239F8"/>
    <w:rsid w:val="00823D85"/>
    <w:rsid w:val="00824837"/>
    <w:rsid w:val="008249B2"/>
    <w:rsid w:val="00824AB4"/>
    <w:rsid w:val="00825940"/>
    <w:rsid w:val="00825BAF"/>
    <w:rsid w:val="00825C42"/>
    <w:rsid w:val="00825D25"/>
    <w:rsid w:val="00826340"/>
    <w:rsid w:val="008263FC"/>
    <w:rsid w:val="00826771"/>
    <w:rsid w:val="00826AAC"/>
    <w:rsid w:val="00827108"/>
    <w:rsid w:val="00827898"/>
    <w:rsid w:val="00827D6F"/>
    <w:rsid w:val="008307A1"/>
    <w:rsid w:val="00831BB8"/>
    <w:rsid w:val="00831E0A"/>
    <w:rsid w:val="0083243B"/>
    <w:rsid w:val="00833516"/>
    <w:rsid w:val="00833C35"/>
    <w:rsid w:val="00834D61"/>
    <w:rsid w:val="00835F11"/>
    <w:rsid w:val="00836367"/>
    <w:rsid w:val="008370CA"/>
    <w:rsid w:val="008372A1"/>
    <w:rsid w:val="008376AC"/>
    <w:rsid w:val="00837DF6"/>
    <w:rsid w:val="00840F21"/>
    <w:rsid w:val="00841765"/>
    <w:rsid w:val="008444E8"/>
    <w:rsid w:val="00844E80"/>
    <w:rsid w:val="0084528B"/>
    <w:rsid w:val="00845917"/>
    <w:rsid w:val="00845FA0"/>
    <w:rsid w:val="00846FE7"/>
    <w:rsid w:val="0084738F"/>
    <w:rsid w:val="00847990"/>
    <w:rsid w:val="008516EB"/>
    <w:rsid w:val="00852069"/>
    <w:rsid w:val="00852D9D"/>
    <w:rsid w:val="008537C5"/>
    <w:rsid w:val="0085444E"/>
    <w:rsid w:val="00854A2E"/>
    <w:rsid w:val="00855E4B"/>
    <w:rsid w:val="00856911"/>
    <w:rsid w:val="00857238"/>
    <w:rsid w:val="00857E19"/>
    <w:rsid w:val="0086124F"/>
    <w:rsid w:val="008617F9"/>
    <w:rsid w:val="00861F0B"/>
    <w:rsid w:val="00863571"/>
    <w:rsid w:val="008642C5"/>
    <w:rsid w:val="00866272"/>
    <w:rsid w:val="008677FD"/>
    <w:rsid w:val="0086789B"/>
    <w:rsid w:val="008706D4"/>
    <w:rsid w:val="00870F8A"/>
    <w:rsid w:val="00871240"/>
    <w:rsid w:val="008719A4"/>
    <w:rsid w:val="00871A6C"/>
    <w:rsid w:val="00871D23"/>
    <w:rsid w:val="00872A93"/>
    <w:rsid w:val="00873625"/>
    <w:rsid w:val="00874312"/>
    <w:rsid w:val="00874345"/>
    <w:rsid w:val="0087437C"/>
    <w:rsid w:val="008746A8"/>
    <w:rsid w:val="00874820"/>
    <w:rsid w:val="00875CD7"/>
    <w:rsid w:val="00876889"/>
    <w:rsid w:val="00876AB4"/>
    <w:rsid w:val="00876B4D"/>
    <w:rsid w:val="00876C29"/>
    <w:rsid w:val="0087774E"/>
    <w:rsid w:val="00877A55"/>
    <w:rsid w:val="00877F18"/>
    <w:rsid w:val="008802E8"/>
    <w:rsid w:val="008804F8"/>
    <w:rsid w:val="008810AD"/>
    <w:rsid w:val="008820F5"/>
    <w:rsid w:val="0088225C"/>
    <w:rsid w:val="00883EA0"/>
    <w:rsid w:val="00884720"/>
    <w:rsid w:val="008847DF"/>
    <w:rsid w:val="00885156"/>
    <w:rsid w:val="0088569C"/>
    <w:rsid w:val="0088576D"/>
    <w:rsid w:val="008857EB"/>
    <w:rsid w:val="0088616B"/>
    <w:rsid w:val="00886F73"/>
    <w:rsid w:val="00887DC3"/>
    <w:rsid w:val="00887F1C"/>
    <w:rsid w:val="008908F2"/>
    <w:rsid w:val="0089104A"/>
    <w:rsid w:val="00891F71"/>
    <w:rsid w:val="00892323"/>
    <w:rsid w:val="00892C8C"/>
    <w:rsid w:val="00893E2D"/>
    <w:rsid w:val="00893F76"/>
    <w:rsid w:val="008941E3"/>
    <w:rsid w:val="00894A88"/>
    <w:rsid w:val="008950B8"/>
    <w:rsid w:val="00895386"/>
    <w:rsid w:val="00895DFF"/>
    <w:rsid w:val="00895FE7"/>
    <w:rsid w:val="008A02DD"/>
    <w:rsid w:val="008A05F7"/>
    <w:rsid w:val="008A0D3F"/>
    <w:rsid w:val="008A103E"/>
    <w:rsid w:val="008A19D7"/>
    <w:rsid w:val="008A21FF"/>
    <w:rsid w:val="008A278F"/>
    <w:rsid w:val="008A2CE2"/>
    <w:rsid w:val="008A30AC"/>
    <w:rsid w:val="008A31A4"/>
    <w:rsid w:val="008A3506"/>
    <w:rsid w:val="008A3994"/>
    <w:rsid w:val="008A3C45"/>
    <w:rsid w:val="008A4292"/>
    <w:rsid w:val="008A44B8"/>
    <w:rsid w:val="008A455D"/>
    <w:rsid w:val="008A4AE6"/>
    <w:rsid w:val="008A51A8"/>
    <w:rsid w:val="008A54C7"/>
    <w:rsid w:val="008A57E6"/>
    <w:rsid w:val="008A708C"/>
    <w:rsid w:val="008A77D8"/>
    <w:rsid w:val="008B0483"/>
    <w:rsid w:val="008B120C"/>
    <w:rsid w:val="008B1514"/>
    <w:rsid w:val="008B2968"/>
    <w:rsid w:val="008B4C94"/>
    <w:rsid w:val="008B51A0"/>
    <w:rsid w:val="008B592A"/>
    <w:rsid w:val="008B5BA8"/>
    <w:rsid w:val="008B639F"/>
    <w:rsid w:val="008B7B5C"/>
    <w:rsid w:val="008C0C84"/>
    <w:rsid w:val="008C0C99"/>
    <w:rsid w:val="008C137B"/>
    <w:rsid w:val="008C1752"/>
    <w:rsid w:val="008C2017"/>
    <w:rsid w:val="008C23C3"/>
    <w:rsid w:val="008C2908"/>
    <w:rsid w:val="008C2E4F"/>
    <w:rsid w:val="008C3931"/>
    <w:rsid w:val="008C42CA"/>
    <w:rsid w:val="008C4958"/>
    <w:rsid w:val="008C4BAA"/>
    <w:rsid w:val="008C58AC"/>
    <w:rsid w:val="008C61A1"/>
    <w:rsid w:val="008C6AE8"/>
    <w:rsid w:val="008C6F73"/>
    <w:rsid w:val="008C7573"/>
    <w:rsid w:val="008C7ED9"/>
    <w:rsid w:val="008D00A5"/>
    <w:rsid w:val="008D0906"/>
    <w:rsid w:val="008D1949"/>
    <w:rsid w:val="008D1D18"/>
    <w:rsid w:val="008D2361"/>
    <w:rsid w:val="008D2985"/>
    <w:rsid w:val="008D34F1"/>
    <w:rsid w:val="008D39D8"/>
    <w:rsid w:val="008D3CA9"/>
    <w:rsid w:val="008D4456"/>
    <w:rsid w:val="008D47C6"/>
    <w:rsid w:val="008D47DC"/>
    <w:rsid w:val="008D5787"/>
    <w:rsid w:val="008D5F68"/>
    <w:rsid w:val="008D5F85"/>
    <w:rsid w:val="008D6D1A"/>
    <w:rsid w:val="008D6F58"/>
    <w:rsid w:val="008E01C4"/>
    <w:rsid w:val="008E065E"/>
    <w:rsid w:val="008E0927"/>
    <w:rsid w:val="008E0CCF"/>
    <w:rsid w:val="008E1153"/>
    <w:rsid w:val="008E1909"/>
    <w:rsid w:val="008E265E"/>
    <w:rsid w:val="008E2C1F"/>
    <w:rsid w:val="008E2D7A"/>
    <w:rsid w:val="008E35D2"/>
    <w:rsid w:val="008E53F0"/>
    <w:rsid w:val="008E5866"/>
    <w:rsid w:val="008E6726"/>
    <w:rsid w:val="008E7821"/>
    <w:rsid w:val="008F1C4E"/>
    <w:rsid w:val="008F1C52"/>
    <w:rsid w:val="008F1DBC"/>
    <w:rsid w:val="008F1EAB"/>
    <w:rsid w:val="008F26DA"/>
    <w:rsid w:val="008F28DC"/>
    <w:rsid w:val="008F33DC"/>
    <w:rsid w:val="008F389E"/>
    <w:rsid w:val="008F3DAB"/>
    <w:rsid w:val="008F4706"/>
    <w:rsid w:val="008F475E"/>
    <w:rsid w:val="008F477F"/>
    <w:rsid w:val="008F48F3"/>
    <w:rsid w:val="008F4E2F"/>
    <w:rsid w:val="008F50E0"/>
    <w:rsid w:val="008F592F"/>
    <w:rsid w:val="008F6365"/>
    <w:rsid w:val="008F64A7"/>
    <w:rsid w:val="008F661C"/>
    <w:rsid w:val="008F74BA"/>
    <w:rsid w:val="008F7BE8"/>
    <w:rsid w:val="009003B2"/>
    <w:rsid w:val="00900509"/>
    <w:rsid w:val="00902350"/>
    <w:rsid w:val="0090336B"/>
    <w:rsid w:val="00903788"/>
    <w:rsid w:val="009045A1"/>
    <w:rsid w:val="009053AA"/>
    <w:rsid w:val="00906062"/>
    <w:rsid w:val="00906348"/>
    <w:rsid w:val="00906939"/>
    <w:rsid w:val="00907C13"/>
    <w:rsid w:val="00910B19"/>
    <w:rsid w:val="00910B7D"/>
    <w:rsid w:val="00911DFB"/>
    <w:rsid w:val="00912059"/>
    <w:rsid w:val="009139D9"/>
    <w:rsid w:val="00913DAA"/>
    <w:rsid w:val="00913FC4"/>
    <w:rsid w:val="00914AD8"/>
    <w:rsid w:val="00914D2D"/>
    <w:rsid w:val="00914F62"/>
    <w:rsid w:val="00916079"/>
    <w:rsid w:val="00916223"/>
    <w:rsid w:val="00917CE9"/>
    <w:rsid w:val="0092033E"/>
    <w:rsid w:val="0092075B"/>
    <w:rsid w:val="00920BF2"/>
    <w:rsid w:val="009211CD"/>
    <w:rsid w:val="00921468"/>
    <w:rsid w:val="009215CC"/>
    <w:rsid w:val="0092198E"/>
    <w:rsid w:val="00922010"/>
    <w:rsid w:val="00922347"/>
    <w:rsid w:val="009243CC"/>
    <w:rsid w:val="00926E77"/>
    <w:rsid w:val="00927496"/>
    <w:rsid w:val="00927848"/>
    <w:rsid w:val="00927C66"/>
    <w:rsid w:val="009302B2"/>
    <w:rsid w:val="009304CC"/>
    <w:rsid w:val="009309AB"/>
    <w:rsid w:val="00931A77"/>
    <w:rsid w:val="00931BD9"/>
    <w:rsid w:val="00932110"/>
    <w:rsid w:val="00935A89"/>
    <w:rsid w:val="009360F1"/>
    <w:rsid w:val="009368F3"/>
    <w:rsid w:val="00937B73"/>
    <w:rsid w:val="00937CAB"/>
    <w:rsid w:val="00937EB7"/>
    <w:rsid w:val="00940DE9"/>
    <w:rsid w:val="00940DF3"/>
    <w:rsid w:val="00941636"/>
    <w:rsid w:val="009420CE"/>
    <w:rsid w:val="00942927"/>
    <w:rsid w:val="00942CA7"/>
    <w:rsid w:val="00943742"/>
    <w:rsid w:val="00943DE2"/>
    <w:rsid w:val="00945C05"/>
    <w:rsid w:val="009466F2"/>
    <w:rsid w:val="00946945"/>
    <w:rsid w:val="00946AE0"/>
    <w:rsid w:val="00947462"/>
    <w:rsid w:val="00947713"/>
    <w:rsid w:val="00950DE7"/>
    <w:rsid w:val="00951F0C"/>
    <w:rsid w:val="009520FE"/>
    <w:rsid w:val="00953920"/>
    <w:rsid w:val="00953D47"/>
    <w:rsid w:val="00954BD7"/>
    <w:rsid w:val="0095681E"/>
    <w:rsid w:val="009572D4"/>
    <w:rsid w:val="00957326"/>
    <w:rsid w:val="00957400"/>
    <w:rsid w:val="00957853"/>
    <w:rsid w:val="00957CAF"/>
    <w:rsid w:val="00960F0E"/>
    <w:rsid w:val="00961921"/>
    <w:rsid w:val="00962054"/>
    <w:rsid w:val="0096259E"/>
    <w:rsid w:val="00962946"/>
    <w:rsid w:val="00962C4D"/>
    <w:rsid w:val="0096430A"/>
    <w:rsid w:val="0096554B"/>
    <w:rsid w:val="0096584A"/>
    <w:rsid w:val="00966051"/>
    <w:rsid w:val="009663E7"/>
    <w:rsid w:val="009664B2"/>
    <w:rsid w:val="00967F19"/>
    <w:rsid w:val="009701A4"/>
    <w:rsid w:val="009704B0"/>
    <w:rsid w:val="0097097F"/>
    <w:rsid w:val="0097160B"/>
    <w:rsid w:val="00971D6B"/>
    <w:rsid w:val="00971E98"/>
    <w:rsid w:val="00971F08"/>
    <w:rsid w:val="00972261"/>
    <w:rsid w:val="0097269B"/>
    <w:rsid w:val="00974062"/>
    <w:rsid w:val="009740F8"/>
    <w:rsid w:val="00974CC5"/>
    <w:rsid w:val="0097603D"/>
    <w:rsid w:val="00976949"/>
    <w:rsid w:val="00977EE4"/>
    <w:rsid w:val="00980477"/>
    <w:rsid w:val="00981EC4"/>
    <w:rsid w:val="00983411"/>
    <w:rsid w:val="009844A3"/>
    <w:rsid w:val="00984E83"/>
    <w:rsid w:val="00984F3B"/>
    <w:rsid w:val="00985253"/>
    <w:rsid w:val="009853B3"/>
    <w:rsid w:val="00986798"/>
    <w:rsid w:val="00986EA6"/>
    <w:rsid w:val="009871A6"/>
    <w:rsid w:val="0098777B"/>
    <w:rsid w:val="00987AAC"/>
    <w:rsid w:val="00990630"/>
    <w:rsid w:val="00990A89"/>
    <w:rsid w:val="00990BA7"/>
    <w:rsid w:val="00990D06"/>
    <w:rsid w:val="00991761"/>
    <w:rsid w:val="00992352"/>
    <w:rsid w:val="009932D7"/>
    <w:rsid w:val="00993376"/>
    <w:rsid w:val="009939DE"/>
    <w:rsid w:val="009947B6"/>
    <w:rsid w:val="00994DCA"/>
    <w:rsid w:val="00995414"/>
    <w:rsid w:val="009960EC"/>
    <w:rsid w:val="00996A6E"/>
    <w:rsid w:val="00997027"/>
    <w:rsid w:val="009970DD"/>
    <w:rsid w:val="00997F60"/>
    <w:rsid w:val="009A0039"/>
    <w:rsid w:val="009A06F8"/>
    <w:rsid w:val="009A0FBA"/>
    <w:rsid w:val="009A1601"/>
    <w:rsid w:val="009A2031"/>
    <w:rsid w:val="009A26BB"/>
    <w:rsid w:val="009A29DB"/>
    <w:rsid w:val="009A3BB6"/>
    <w:rsid w:val="009A445F"/>
    <w:rsid w:val="009A462D"/>
    <w:rsid w:val="009A5065"/>
    <w:rsid w:val="009A554E"/>
    <w:rsid w:val="009A5CBA"/>
    <w:rsid w:val="009A5EAB"/>
    <w:rsid w:val="009A6247"/>
    <w:rsid w:val="009A74AE"/>
    <w:rsid w:val="009A782E"/>
    <w:rsid w:val="009A7D6D"/>
    <w:rsid w:val="009B06D5"/>
    <w:rsid w:val="009B0B79"/>
    <w:rsid w:val="009B1F30"/>
    <w:rsid w:val="009B1F33"/>
    <w:rsid w:val="009B2C63"/>
    <w:rsid w:val="009B356E"/>
    <w:rsid w:val="009B3AC2"/>
    <w:rsid w:val="009B4112"/>
    <w:rsid w:val="009B4DF4"/>
    <w:rsid w:val="009B524E"/>
    <w:rsid w:val="009B564E"/>
    <w:rsid w:val="009B6547"/>
    <w:rsid w:val="009B670C"/>
    <w:rsid w:val="009B6A7A"/>
    <w:rsid w:val="009B7E87"/>
    <w:rsid w:val="009C0169"/>
    <w:rsid w:val="009C0258"/>
    <w:rsid w:val="009C045E"/>
    <w:rsid w:val="009C0647"/>
    <w:rsid w:val="009C11C9"/>
    <w:rsid w:val="009C14AB"/>
    <w:rsid w:val="009C236B"/>
    <w:rsid w:val="009C308B"/>
    <w:rsid w:val="009C3147"/>
    <w:rsid w:val="009C3CA5"/>
    <w:rsid w:val="009C403E"/>
    <w:rsid w:val="009C5265"/>
    <w:rsid w:val="009C5385"/>
    <w:rsid w:val="009C5659"/>
    <w:rsid w:val="009C5BB4"/>
    <w:rsid w:val="009C6BA6"/>
    <w:rsid w:val="009D0441"/>
    <w:rsid w:val="009D0F27"/>
    <w:rsid w:val="009D1774"/>
    <w:rsid w:val="009D2282"/>
    <w:rsid w:val="009D29BC"/>
    <w:rsid w:val="009D2F4C"/>
    <w:rsid w:val="009D46BB"/>
    <w:rsid w:val="009D4DFC"/>
    <w:rsid w:val="009D4FF0"/>
    <w:rsid w:val="009D51F1"/>
    <w:rsid w:val="009D554A"/>
    <w:rsid w:val="009D66C0"/>
    <w:rsid w:val="009D703C"/>
    <w:rsid w:val="009D718F"/>
    <w:rsid w:val="009E068F"/>
    <w:rsid w:val="009E14E0"/>
    <w:rsid w:val="009E23A6"/>
    <w:rsid w:val="009E2E8D"/>
    <w:rsid w:val="009E324D"/>
    <w:rsid w:val="009E35DB"/>
    <w:rsid w:val="009E40B4"/>
    <w:rsid w:val="009E453E"/>
    <w:rsid w:val="009E47A3"/>
    <w:rsid w:val="009E52EF"/>
    <w:rsid w:val="009E5F62"/>
    <w:rsid w:val="009E66A6"/>
    <w:rsid w:val="009E77CF"/>
    <w:rsid w:val="009E7EB8"/>
    <w:rsid w:val="009F08F3"/>
    <w:rsid w:val="009F0F20"/>
    <w:rsid w:val="009F1668"/>
    <w:rsid w:val="009F1792"/>
    <w:rsid w:val="009F344F"/>
    <w:rsid w:val="009F3C25"/>
    <w:rsid w:val="009F4663"/>
    <w:rsid w:val="009F5357"/>
    <w:rsid w:val="009F6EFF"/>
    <w:rsid w:val="00A00226"/>
    <w:rsid w:val="00A018DE"/>
    <w:rsid w:val="00A02F2F"/>
    <w:rsid w:val="00A031D8"/>
    <w:rsid w:val="00A037B1"/>
    <w:rsid w:val="00A048A8"/>
    <w:rsid w:val="00A04F49"/>
    <w:rsid w:val="00A0534F"/>
    <w:rsid w:val="00A05B6F"/>
    <w:rsid w:val="00A05ED5"/>
    <w:rsid w:val="00A06224"/>
    <w:rsid w:val="00A0665F"/>
    <w:rsid w:val="00A069FC"/>
    <w:rsid w:val="00A07689"/>
    <w:rsid w:val="00A10492"/>
    <w:rsid w:val="00A1116B"/>
    <w:rsid w:val="00A11C49"/>
    <w:rsid w:val="00A12AE8"/>
    <w:rsid w:val="00A133D2"/>
    <w:rsid w:val="00A13AD3"/>
    <w:rsid w:val="00A13E54"/>
    <w:rsid w:val="00A1469C"/>
    <w:rsid w:val="00A14871"/>
    <w:rsid w:val="00A15C2D"/>
    <w:rsid w:val="00A15D9E"/>
    <w:rsid w:val="00A17049"/>
    <w:rsid w:val="00A17B45"/>
    <w:rsid w:val="00A17F63"/>
    <w:rsid w:val="00A204BC"/>
    <w:rsid w:val="00A21558"/>
    <w:rsid w:val="00A2193B"/>
    <w:rsid w:val="00A21C62"/>
    <w:rsid w:val="00A22709"/>
    <w:rsid w:val="00A22AAC"/>
    <w:rsid w:val="00A231D0"/>
    <w:rsid w:val="00A2351A"/>
    <w:rsid w:val="00A23D99"/>
    <w:rsid w:val="00A24E8E"/>
    <w:rsid w:val="00A25448"/>
    <w:rsid w:val="00A254C8"/>
    <w:rsid w:val="00A25608"/>
    <w:rsid w:val="00A25F1A"/>
    <w:rsid w:val="00A264A9"/>
    <w:rsid w:val="00A26664"/>
    <w:rsid w:val="00A26DCF"/>
    <w:rsid w:val="00A26DDD"/>
    <w:rsid w:val="00A2709B"/>
    <w:rsid w:val="00A27785"/>
    <w:rsid w:val="00A27D4B"/>
    <w:rsid w:val="00A3010E"/>
    <w:rsid w:val="00A30187"/>
    <w:rsid w:val="00A3132F"/>
    <w:rsid w:val="00A3136D"/>
    <w:rsid w:val="00A32946"/>
    <w:rsid w:val="00A335E6"/>
    <w:rsid w:val="00A338BB"/>
    <w:rsid w:val="00A3448A"/>
    <w:rsid w:val="00A347B2"/>
    <w:rsid w:val="00A36297"/>
    <w:rsid w:val="00A367B2"/>
    <w:rsid w:val="00A36EBF"/>
    <w:rsid w:val="00A37562"/>
    <w:rsid w:val="00A37C8F"/>
    <w:rsid w:val="00A37F27"/>
    <w:rsid w:val="00A4073E"/>
    <w:rsid w:val="00A40F8E"/>
    <w:rsid w:val="00A41D1D"/>
    <w:rsid w:val="00A41E2B"/>
    <w:rsid w:val="00A422A0"/>
    <w:rsid w:val="00A4282D"/>
    <w:rsid w:val="00A43062"/>
    <w:rsid w:val="00A43FCB"/>
    <w:rsid w:val="00A447CE"/>
    <w:rsid w:val="00A44F33"/>
    <w:rsid w:val="00A45B74"/>
    <w:rsid w:val="00A502F2"/>
    <w:rsid w:val="00A5117D"/>
    <w:rsid w:val="00A52E1D"/>
    <w:rsid w:val="00A52E43"/>
    <w:rsid w:val="00A5356D"/>
    <w:rsid w:val="00A53FAE"/>
    <w:rsid w:val="00A546F1"/>
    <w:rsid w:val="00A547A2"/>
    <w:rsid w:val="00A566D0"/>
    <w:rsid w:val="00A56B71"/>
    <w:rsid w:val="00A578BC"/>
    <w:rsid w:val="00A57B9D"/>
    <w:rsid w:val="00A57CFC"/>
    <w:rsid w:val="00A608FB"/>
    <w:rsid w:val="00A60E66"/>
    <w:rsid w:val="00A6122F"/>
    <w:rsid w:val="00A61499"/>
    <w:rsid w:val="00A6166F"/>
    <w:rsid w:val="00A61737"/>
    <w:rsid w:val="00A61C5E"/>
    <w:rsid w:val="00A62A77"/>
    <w:rsid w:val="00A62FB3"/>
    <w:rsid w:val="00A63483"/>
    <w:rsid w:val="00A65180"/>
    <w:rsid w:val="00A657D7"/>
    <w:rsid w:val="00A660AC"/>
    <w:rsid w:val="00A67E6C"/>
    <w:rsid w:val="00A708B7"/>
    <w:rsid w:val="00A716CC"/>
    <w:rsid w:val="00A717D4"/>
    <w:rsid w:val="00A71B99"/>
    <w:rsid w:val="00A725D8"/>
    <w:rsid w:val="00A725DC"/>
    <w:rsid w:val="00A72E54"/>
    <w:rsid w:val="00A738CD"/>
    <w:rsid w:val="00A739D0"/>
    <w:rsid w:val="00A73E30"/>
    <w:rsid w:val="00A74C3E"/>
    <w:rsid w:val="00A75F80"/>
    <w:rsid w:val="00A761D4"/>
    <w:rsid w:val="00A76DFE"/>
    <w:rsid w:val="00A772C6"/>
    <w:rsid w:val="00A77EC4"/>
    <w:rsid w:val="00A8006B"/>
    <w:rsid w:val="00A80391"/>
    <w:rsid w:val="00A8104D"/>
    <w:rsid w:val="00A813E7"/>
    <w:rsid w:val="00A81679"/>
    <w:rsid w:val="00A81CE0"/>
    <w:rsid w:val="00A81E52"/>
    <w:rsid w:val="00A81EE7"/>
    <w:rsid w:val="00A81F94"/>
    <w:rsid w:val="00A832A3"/>
    <w:rsid w:val="00A834A0"/>
    <w:rsid w:val="00A83E85"/>
    <w:rsid w:val="00A84449"/>
    <w:rsid w:val="00A85472"/>
    <w:rsid w:val="00A85BE9"/>
    <w:rsid w:val="00A85DAB"/>
    <w:rsid w:val="00A85E63"/>
    <w:rsid w:val="00A8619C"/>
    <w:rsid w:val="00A86228"/>
    <w:rsid w:val="00A875EA"/>
    <w:rsid w:val="00A90E0F"/>
    <w:rsid w:val="00A90EB1"/>
    <w:rsid w:val="00A91249"/>
    <w:rsid w:val="00A92227"/>
    <w:rsid w:val="00A92879"/>
    <w:rsid w:val="00A92A24"/>
    <w:rsid w:val="00A931EE"/>
    <w:rsid w:val="00A936AF"/>
    <w:rsid w:val="00A9442A"/>
    <w:rsid w:val="00A944C2"/>
    <w:rsid w:val="00A96A30"/>
    <w:rsid w:val="00AA016F"/>
    <w:rsid w:val="00AA042D"/>
    <w:rsid w:val="00AA0F47"/>
    <w:rsid w:val="00AA0FDA"/>
    <w:rsid w:val="00AA1408"/>
    <w:rsid w:val="00AA19E0"/>
    <w:rsid w:val="00AA1A78"/>
    <w:rsid w:val="00AA1ED6"/>
    <w:rsid w:val="00AA4283"/>
    <w:rsid w:val="00AA4D17"/>
    <w:rsid w:val="00AA51D6"/>
    <w:rsid w:val="00AB0BC8"/>
    <w:rsid w:val="00AB0BEF"/>
    <w:rsid w:val="00AB11CA"/>
    <w:rsid w:val="00AB14D9"/>
    <w:rsid w:val="00AB2066"/>
    <w:rsid w:val="00AB211E"/>
    <w:rsid w:val="00AB21F3"/>
    <w:rsid w:val="00AB344F"/>
    <w:rsid w:val="00AB42E4"/>
    <w:rsid w:val="00AB4AB8"/>
    <w:rsid w:val="00AB6205"/>
    <w:rsid w:val="00AB655E"/>
    <w:rsid w:val="00AB6580"/>
    <w:rsid w:val="00AB7428"/>
    <w:rsid w:val="00AC007F"/>
    <w:rsid w:val="00AC0CC3"/>
    <w:rsid w:val="00AC0D67"/>
    <w:rsid w:val="00AC2ECD"/>
    <w:rsid w:val="00AC3006"/>
    <w:rsid w:val="00AC3119"/>
    <w:rsid w:val="00AC49FB"/>
    <w:rsid w:val="00AC5A10"/>
    <w:rsid w:val="00AC5B25"/>
    <w:rsid w:val="00AC6021"/>
    <w:rsid w:val="00AC647C"/>
    <w:rsid w:val="00AC6536"/>
    <w:rsid w:val="00AC69EA"/>
    <w:rsid w:val="00AD0630"/>
    <w:rsid w:val="00AD0AA3"/>
    <w:rsid w:val="00AD1ADD"/>
    <w:rsid w:val="00AD1E94"/>
    <w:rsid w:val="00AD2ED0"/>
    <w:rsid w:val="00AD3F94"/>
    <w:rsid w:val="00AD49CC"/>
    <w:rsid w:val="00AD4A5A"/>
    <w:rsid w:val="00AD5CEB"/>
    <w:rsid w:val="00AD5E42"/>
    <w:rsid w:val="00AD5F4A"/>
    <w:rsid w:val="00AE081F"/>
    <w:rsid w:val="00AE1174"/>
    <w:rsid w:val="00AE1399"/>
    <w:rsid w:val="00AE16C8"/>
    <w:rsid w:val="00AE27AC"/>
    <w:rsid w:val="00AE2AD8"/>
    <w:rsid w:val="00AE315A"/>
    <w:rsid w:val="00AE40E0"/>
    <w:rsid w:val="00AE42E0"/>
    <w:rsid w:val="00AE4DBA"/>
    <w:rsid w:val="00AE4F07"/>
    <w:rsid w:val="00AE50BB"/>
    <w:rsid w:val="00AE6B28"/>
    <w:rsid w:val="00AE6C10"/>
    <w:rsid w:val="00AF17A5"/>
    <w:rsid w:val="00AF1C5D"/>
    <w:rsid w:val="00AF20AC"/>
    <w:rsid w:val="00AF2A88"/>
    <w:rsid w:val="00AF32D0"/>
    <w:rsid w:val="00AF3574"/>
    <w:rsid w:val="00AF375C"/>
    <w:rsid w:val="00AF3E2A"/>
    <w:rsid w:val="00AF42D7"/>
    <w:rsid w:val="00AF4599"/>
    <w:rsid w:val="00AF4FC9"/>
    <w:rsid w:val="00AF606E"/>
    <w:rsid w:val="00AF64D6"/>
    <w:rsid w:val="00AF7895"/>
    <w:rsid w:val="00AF78B1"/>
    <w:rsid w:val="00B006FE"/>
    <w:rsid w:val="00B007CB"/>
    <w:rsid w:val="00B00B35"/>
    <w:rsid w:val="00B01C44"/>
    <w:rsid w:val="00B01FD1"/>
    <w:rsid w:val="00B02114"/>
    <w:rsid w:val="00B02183"/>
    <w:rsid w:val="00B02705"/>
    <w:rsid w:val="00B02AA9"/>
    <w:rsid w:val="00B02FA3"/>
    <w:rsid w:val="00B0323B"/>
    <w:rsid w:val="00B03898"/>
    <w:rsid w:val="00B04754"/>
    <w:rsid w:val="00B04E0F"/>
    <w:rsid w:val="00B05084"/>
    <w:rsid w:val="00B052CE"/>
    <w:rsid w:val="00B0552A"/>
    <w:rsid w:val="00B05B69"/>
    <w:rsid w:val="00B067F0"/>
    <w:rsid w:val="00B06F5D"/>
    <w:rsid w:val="00B073AC"/>
    <w:rsid w:val="00B07B10"/>
    <w:rsid w:val="00B105CE"/>
    <w:rsid w:val="00B12186"/>
    <w:rsid w:val="00B13503"/>
    <w:rsid w:val="00B147FB"/>
    <w:rsid w:val="00B14A6A"/>
    <w:rsid w:val="00B157F9"/>
    <w:rsid w:val="00B15AB6"/>
    <w:rsid w:val="00B178C4"/>
    <w:rsid w:val="00B20256"/>
    <w:rsid w:val="00B2085E"/>
    <w:rsid w:val="00B20CF9"/>
    <w:rsid w:val="00B20D09"/>
    <w:rsid w:val="00B2294B"/>
    <w:rsid w:val="00B249B3"/>
    <w:rsid w:val="00B25BCA"/>
    <w:rsid w:val="00B25E95"/>
    <w:rsid w:val="00B26924"/>
    <w:rsid w:val="00B2757F"/>
    <w:rsid w:val="00B2763F"/>
    <w:rsid w:val="00B27AAC"/>
    <w:rsid w:val="00B30243"/>
    <w:rsid w:val="00B308D2"/>
    <w:rsid w:val="00B308FF"/>
    <w:rsid w:val="00B30929"/>
    <w:rsid w:val="00B314A1"/>
    <w:rsid w:val="00B31C2E"/>
    <w:rsid w:val="00B32006"/>
    <w:rsid w:val="00B32CAC"/>
    <w:rsid w:val="00B337BF"/>
    <w:rsid w:val="00B33C58"/>
    <w:rsid w:val="00B33E5E"/>
    <w:rsid w:val="00B34E9B"/>
    <w:rsid w:val="00B354A5"/>
    <w:rsid w:val="00B359D1"/>
    <w:rsid w:val="00B372AA"/>
    <w:rsid w:val="00B37AFB"/>
    <w:rsid w:val="00B37C97"/>
    <w:rsid w:val="00B37DFD"/>
    <w:rsid w:val="00B37F7E"/>
    <w:rsid w:val="00B40445"/>
    <w:rsid w:val="00B409E0"/>
    <w:rsid w:val="00B40B5B"/>
    <w:rsid w:val="00B40FE3"/>
    <w:rsid w:val="00B41888"/>
    <w:rsid w:val="00B4379B"/>
    <w:rsid w:val="00B4382F"/>
    <w:rsid w:val="00B43DD2"/>
    <w:rsid w:val="00B448A9"/>
    <w:rsid w:val="00B45A52"/>
    <w:rsid w:val="00B46175"/>
    <w:rsid w:val="00B46F14"/>
    <w:rsid w:val="00B4717E"/>
    <w:rsid w:val="00B47E17"/>
    <w:rsid w:val="00B50686"/>
    <w:rsid w:val="00B515AF"/>
    <w:rsid w:val="00B51940"/>
    <w:rsid w:val="00B52C79"/>
    <w:rsid w:val="00B53571"/>
    <w:rsid w:val="00B53942"/>
    <w:rsid w:val="00B54271"/>
    <w:rsid w:val="00B548B7"/>
    <w:rsid w:val="00B553B3"/>
    <w:rsid w:val="00B55E20"/>
    <w:rsid w:val="00B5610E"/>
    <w:rsid w:val="00B57541"/>
    <w:rsid w:val="00B60561"/>
    <w:rsid w:val="00B605E1"/>
    <w:rsid w:val="00B611A8"/>
    <w:rsid w:val="00B61630"/>
    <w:rsid w:val="00B621D9"/>
    <w:rsid w:val="00B62656"/>
    <w:rsid w:val="00B63A91"/>
    <w:rsid w:val="00B6509A"/>
    <w:rsid w:val="00B664C7"/>
    <w:rsid w:val="00B66C09"/>
    <w:rsid w:val="00B711DD"/>
    <w:rsid w:val="00B713D8"/>
    <w:rsid w:val="00B71C39"/>
    <w:rsid w:val="00B72DF8"/>
    <w:rsid w:val="00B72EC3"/>
    <w:rsid w:val="00B73724"/>
    <w:rsid w:val="00B739F6"/>
    <w:rsid w:val="00B746FD"/>
    <w:rsid w:val="00B748B2"/>
    <w:rsid w:val="00B77A07"/>
    <w:rsid w:val="00B77C37"/>
    <w:rsid w:val="00B802C9"/>
    <w:rsid w:val="00B803BE"/>
    <w:rsid w:val="00B80A5A"/>
    <w:rsid w:val="00B81688"/>
    <w:rsid w:val="00B8182C"/>
    <w:rsid w:val="00B81A6C"/>
    <w:rsid w:val="00B825DD"/>
    <w:rsid w:val="00B82A67"/>
    <w:rsid w:val="00B836F0"/>
    <w:rsid w:val="00B836F3"/>
    <w:rsid w:val="00B84902"/>
    <w:rsid w:val="00B84FBE"/>
    <w:rsid w:val="00B853AC"/>
    <w:rsid w:val="00B85D17"/>
    <w:rsid w:val="00B85DE5"/>
    <w:rsid w:val="00B8613C"/>
    <w:rsid w:val="00B86C24"/>
    <w:rsid w:val="00B86F29"/>
    <w:rsid w:val="00B87296"/>
    <w:rsid w:val="00B90482"/>
    <w:rsid w:val="00B904B7"/>
    <w:rsid w:val="00B90DF0"/>
    <w:rsid w:val="00B90F73"/>
    <w:rsid w:val="00B90FC7"/>
    <w:rsid w:val="00B91FAF"/>
    <w:rsid w:val="00B926A6"/>
    <w:rsid w:val="00B92BDA"/>
    <w:rsid w:val="00B92EDA"/>
    <w:rsid w:val="00B9363F"/>
    <w:rsid w:val="00B93AD7"/>
    <w:rsid w:val="00B93B59"/>
    <w:rsid w:val="00B9406A"/>
    <w:rsid w:val="00B94562"/>
    <w:rsid w:val="00B95587"/>
    <w:rsid w:val="00B959AB"/>
    <w:rsid w:val="00B97734"/>
    <w:rsid w:val="00B97867"/>
    <w:rsid w:val="00B97CA6"/>
    <w:rsid w:val="00B97D1E"/>
    <w:rsid w:val="00BA05C7"/>
    <w:rsid w:val="00BA0F10"/>
    <w:rsid w:val="00BA12B9"/>
    <w:rsid w:val="00BA138E"/>
    <w:rsid w:val="00BA2280"/>
    <w:rsid w:val="00BA27E2"/>
    <w:rsid w:val="00BA2A08"/>
    <w:rsid w:val="00BA3092"/>
    <w:rsid w:val="00BA334B"/>
    <w:rsid w:val="00BA34BB"/>
    <w:rsid w:val="00BA4136"/>
    <w:rsid w:val="00BA4B68"/>
    <w:rsid w:val="00BA4B88"/>
    <w:rsid w:val="00BA4EFB"/>
    <w:rsid w:val="00BA56D2"/>
    <w:rsid w:val="00BA70A6"/>
    <w:rsid w:val="00BA7412"/>
    <w:rsid w:val="00BA76E0"/>
    <w:rsid w:val="00BA77D7"/>
    <w:rsid w:val="00BA7940"/>
    <w:rsid w:val="00BA7A66"/>
    <w:rsid w:val="00BA7CC2"/>
    <w:rsid w:val="00BB055E"/>
    <w:rsid w:val="00BB12F1"/>
    <w:rsid w:val="00BB12F2"/>
    <w:rsid w:val="00BB1738"/>
    <w:rsid w:val="00BB2839"/>
    <w:rsid w:val="00BB2A25"/>
    <w:rsid w:val="00BB2DA4"/>
    <w:rsid w:val="00BB2E86"/>
    <w:rsid w:val="00BB2E98"/>
    <w:rsid w:val="00BB33E4"/>
    <w:rsid w:val="00BB34E3"/>
    <w:rsid w:val="00BB3516"/>
    <w:rsid w:val="00BB39F1"/>
    <w:rsid w:val="00BB3B57"/>
    <w:rsid w:val="00BB4E38"/>
    <w:rsid w:val="00BB5039"/>
    <w:rsid w:val="00BB51E9"/>
    <w:rsid w:val="00BB51EE"/>
    <w:rsid w:val="00BB58E8"/>
    <w:rsid w:val="00BB63E6"/>
    <w:rsid w:val="00BB7C88"/>
    <w:rsid w:val="00BC0E45"/>
    <w:rsid w:val="00BC0EC9"/>
    <w:rsid w:val="00BC0FDC"/>
    <w:rsid w:val="00BC1400"/>
    <w:rsid w:val="00BC14A3"/>
    <w:rsid w:val="00BC19DA"/>
    <w:rsid w:val="00BC2467"/>
    <w:rsid w:val="00BC24C3"/>
    <w:rsid w:val="00BC2BD9"/>
    <w:rsid w:val="00BC2C08"/>
    <w:rsid w:val="00BC3053"/>
    <w:rsid w:val="00BC36C3"/>
    <w:rsid w:val="00BC3D55"/>
    <w:rsid w:val="00BC4D2E"/>
    <w:rsid w:val="00BC4D96"/>
    <w:rsid w:val="00BC4EBD"/>
    <w:rsid w:val="00BC4FB0"/>
    <w:rsid w:val="00BC593B"/>
    <w:rsid w:val="00BC6E7F"/>
    <w:rsid w:val="00BC7D42"/>
    <w:rsid w:val="00BC7DA2"/>
    <w:rsid w:val="00BD1631"/>
    <w:rsid w:val="00BD3921"/>
    <w:rsid w:val="00BD3C60"/>
    <w:rsid w:val="00BD48AC"/>
    <w:rsid w:val="00BD555C"/>
    <w:rsid w:val="00BD5A3A"/>
    <w:rsid w:val="00BD5F1A"/>
    <w:rsid w:val="00BD696F"/>
    <w:rsid w:val="00BD762D"/>
    <w:rsid w:val="00BE0012"/>
    <w:rsid w:val="00BE0292"/>
    <w:rsid w:val="00BE1234"/>
    <w:rsid w:val="00BE179C"/>
    <w:rsid w:val="00BE21EA"/>
    <w:rsid w:val="00BE2FA6"/>
    <w:rsid w:val="00BE333F"/>
    <w:rsid w:val="00BE33DE"/>
    <w:rsid w:val="00BE4729"/>
    <w:rsid w:val="00BE5864"/>
    <w:rsid w:val="00BE586F"/>
    <w:rsid w:val="00BE7406"/>
    <w:rsid w:val="00BE7603"/>
    <w:rsid w:val="00BE79D6"/>
    <w:rsid w:val="00BE7C9D"/>
    <w:rsid w:val="00BE7E42"/>
    <w:rsid w:val="00BF1E0B"/>
    <w:rsid w:val="00BF2D41"/>
    <w:rsid w:val="00BF31F6"/>
    <w:rsid w:val="00BF3279"/>
    <w:rsid w:val="00BF34E7"/>
    <w:rsid w:val="00BF442F"/>
    <w:rsid w:val="00BF4500"/>
    <w:rsid w:val="00BF4A19"/>
    <w:rsid w:val="00BF4A4A"/>
    <w:rsid w:val="00BF4C8A"/>
    <w:rsid w:val="00BF61D8"/>
    <w:rsid w:val="00BF62EC"/>
    <w:rsid w:val="00BF6334"/>
    <w:rsid w:val="00BF74C7"/>
    <w:rsid w:val="00BF771E"/>
    <w:rsid w:val="00C015F1"/>
    <w:rsid w:val="00C01E6B"/>
    <w:rsid w:val="00C01F33"/>
    <w:rsid w:val="00C02CC6"/>
    <w:rsid w:val="00C040F7"/>
    <w:rsid w:val="00C044AB"/>
    <w:rsid w:val="00C046FF"/>
    <w:rsid w:val="00C05706"/>
    <w:rsid w:val="00C057AF"/>
    <w:rsid w:val="00C058FE"/>
    <w:rsid w:val="00C05E7A"/>
    <w:rsid w:val="00C07377"/>
    <w:rsid w:val="00C1000E"/>
    <w:rsid w:val="00C10021"/>
    <w:rsid w:val="00C10478"/>
    <w:rsid w:val="00C106D6"/>
    <w:rsid w:val="00C11E01"/>
    <w:rsid w:val="00C12107"/>
    <w:rsid w:val="00C130AD"/>
    <w:rsid w:val="00C13B4A"/>
    <w:rsid w:val="00C13C00"/>
    <w:rsid w:val="00C14CE2"/>
    <w:rsid w:val="00C14D4B"/>
    <w:rsid w:val="00C15368"/>
    <w:rsid w:val="00C154BB"/>
    <w:rsid w:val="00C16A61"/>
    <w:rsid w:val="00C179DA"/>
    <w:rsid w:val="00C20581"/>
    <w:rsid w:val="00C21127"/>
    <w:rsid w:val="00C21341"/>
    <w:rsid w:val="00C21451"/>
    <w:rsid w:val="00C2282A"/>
    <w:rsid w:val="00C23010"/>
    <w:rsid w:val="00C230F8"/>
    <w:rsid w:val="00C23C21"/>
    <w:rsid w:val="00C258E7"/>
    <w:rsid w:val="00C26D72"/>
    <w:rsid w:val="00C278C3"/>
    <w:rsid w:val="00C279B5"/>
    <w:rsid w:val="00C27C45"/>
    <w:rsid w:val="00C27F44"/>
    <w:rsid w:val="00C3214A"/>
    <w:rsid w:val="00C322FD"/>
    <w:rsid w:val="00C3369A"/>
    <w:rsid w:val="00C336B5"/>
    <w:rsid w:val="00C345C4"/>
    <w:rsid w:val="00C348CA"/>
    <w:rsid w:val="00C34A89"/>
    <w:rsid w:val="00C3639D"/>
    <w:rsid w:val="00C3719D"/>
    <w:rsid w:val="00C37873"/>
    <w:rsid w:val="00C37AC2"/>
    <w:rsid w:val="00C37CB2"/>
    <w:rsid w:val="00C40862"/>
    <w:rsid w:val="00C40FCB"/>
    <w:rsid w:val="00C418C2"/>
    <w:rsid w:val="00C43195"/>
    <w:rsid w:val="00C4362E"/>
    <w:rsid w:val="00C44542"/>
    <w:rsid w:val="00C44B7D"/>
    <w:rsid w:val="00C45643"/>
    <w:rsid w:val="00C4598C"/>
    <w:rsid w:val="00C45B8E"/>
    <w:rsid w:val="00C46F9B"/>
    <w:rsid w:val="00C473A5"/>
    <w:rsid w:val="00C50FA5"/>
    <w:rsid w:val="00C5114D"/>
    <w:rsid w:val="00C521AF"/>
    <w:rsid w:val="00C525B7"/>
    <w:rsid w:val="00C54995"/>
    <w:rsid w:val="00C54C94"/>
    <w:rsid w:val="00C54D41"/>
    <w:rsid w:val="00C55013"/>
    <w:rsid w:val="00C55E8E"/>
    <w:rsid w:val="00C5747C"/>
    <w:rsid w:val="00C5787F"/>
    <w:rsid w:val="00C60783"/>
    <w:rsid w:val="00C60AC7"/>
    <w:rsid w:val="00C60E88"/>
    <w:rsid w:val="00C61594"/>
    <w:rsid w:val="00C61C80"/>
    <w:rsid w:val="00C61F13"/>
    <w:rsid w:val="00C62A5B"/>
    <w:rsid w:val="00C6398B"/>
    <w:rsid w:val="00C63B95"/>
    <w:rsid w:val="00C64672"/>
    <w:rsid w:val="00C64E38"/>
    <w:rsid w:val="00C65841"/>
    <w:rsid w:val="00C65C03"/>
    <w:rsid w:val="00C66043"/>
    <w:rsid w:val="00C6607E"/>
    <w:rsid w:val="00C662DE"/>
    <w:rsid w:val="00C66533"/>
    <w:rsid w:val="00C66AB1"/>
    <w:rsid w:val="00C674AF"/>
    <w:rsid w:val="00C7061D"/>
    <w:rsid w:val="00C70697"/>
    <w:rsid w:val="00C70801"/>
    <w:rsid w:val="00C7092B"/>
    <w:rsid w:val="00C72093"/>
    <w:rsid w:val="00C72851"/>
    <w:rsid w:val="00C72EF4"/>
    <w:rsid w:val="00C72EF5"/>
    <w:rsid w:val="00C741AE"/>
    <w:rsid w:val="00C744FE"/>
    <w:rsid w:val="00C74D97"/>
    <w:rsid w:val="00C74D9F"/>
    <w:rsid w:val="00C75354"/>
    <w:rsid w:val="00C75D2F"/>
    <w:rsid w:val="00C767BE"/>
    <w:rsid w:val="00C76E3C"/>
    <w:rsid w:val="00C7759C"/>
    <w:rsid w:val="00C77E81"/>
    <w:rsid w:val="00C80914"/>
    <w:rsid w:val="00C80E42"/>
    <w:rsid w:val="00C81568"/>
    <w:rsid w:val="00C8278B"/>
    <w:rsid w:val="00C833B6"/>
    <w:rsid w:val="00C8361C"/>
    <w:rsid w:val="00C84967"/>
    <w:rsid w:val="00C84B8B"/>
    <w:rsid w:val="00C85BCA"/>
    <w:rsid w:val="00C86DFE"/>
    <w:rsid w:val="00C87015"/>
    <w:rsid w:val="00C87FD4"/>
    <w:rsid w:val="00C9027A"/>
    <w:rsid w:val="00C90302"/>
    <w:rsid w:val="00C9068E"/>
    <w:rsid w:val="00C90F54"/>
    <w:rsid w:val="00C91BF5"/>
    <w:rsid w:val="00C91E45"/>
    <w:rsid w:val="00C92940"/>
    <w:rsid w:val="00C92A67"/>
    <w:rsid w:val="00C93814"/>
    <w:rsid w:val="00C93C36"/>
    <w:rsid w:val="00C93C4B"/>
    <w:rsid w:val="00C9431B"/>
    <w:rsid w:val="00C944AB"/>
    <w:rsid w:val="00C945DB"/>
    <w:rsid w:val="00C95208"/>
    <w:rsid w:val="00C95B40"/>
    <w:rsid w:val="00CA1409"/>
    <w:rsid w:val="00CA1ED8"/>
    <w:rsid w:val="00CA22CD"/>
    <w:rsid w:val="00CA2533"/>
    <w:rsid w:val="00CA2C36"/>
    <w:rsid w:val="00CA37FE"/>
    <w:rsid w:val="00CA3824"/>
    <w:rsid w:val="00CA5CC5"/>
    <w:rsid w:val="00CA6140"/>
    <w:rsid w:val="00CA649F"/>
    <w:rsid w:val="00CA6C96"/>
    <w:rsid w:val="00CA6D24"/>
    <w:rsid w:val="00CA6DAA"/>
    <w:rsid w:val="00CA71E0"/>
    <w:rsid w:val="00CA7617"/>
    <w:rsid w:val="00CA7BEF"/>
    <w:rsid w:val="00CA7E5A"/>
    <w:rsid w:val="00CB0100"/>
    <w:rsid w:val="00CB0BD7"/>
    <w:rsid w:val="00CB1F63"/>
    <w:rsid w:val="00CB2C9E"/>
    <w:rsid w:val="00CB3702"/>
    <w:rsid w:val="00CB3A65"/>
    <w:rsid w:val="00CB3D5A"/>
    <w:rsid w:val="00CB46AB"/>
    <w:rsid w:val="00CB4AEC"/>
    <w:rsid w:val="00CB5610"/>
    <w:rsid w:val="00CB565C"/>
    <w:rsid w:val="00CB5DB7"/>
    <w:rsid w:val="00CB6C4B"/>
    <w:rsid w:val="00CB7170"/>
    <w:rsid w:val="00CB7880"/>
    <w:rsid w:val="00CB78C6"/>
    <w:rsid w:val="00CB7B64"/>
    <w:rsid w:val="00CB7C75"/>
    <w:rsid w:val="00CC0265"/>
    <w:rsid w:val="00CC040E"/>
    <w:rsid w:val="00CC111F"/>
    <w:rsid w:val="00CC2011"/>
    <w:rsid w:val="00CC36BA"/>
    <w:rsid w:val="00CC36EF"/>
    <w:rsid w:val="00CC3EA0"/>
    <w:rsid w:val="00CC451D"/>
    <w:rsid w:val="00CC4A80"/>
    <w:rsid w:val="00CC52A8"/>
    <w:rsid w:val="00CC5809"/>
    <w:rsid w:val="00CC64AC"/>
    <w:rsid w:val="00CC6BA2"/>
    <w:rsid w:val="00CC70A8"/>
    <w:rsid w:val="00CC7789"/>
    <w:rsid w:val="00CC77B4"/>
    <w:rsid w:val="00CC7B45"/>
    <w:rsid w:val="00CC7B9E"/>
    <w:rsid w:val="00CC7C49"/>
    <w:rsid w:val="00CD0671"/>
    <w:rsid w:val="00CD085E"/>
    <w:rsid w:val="00CD1188"/>
    <w:rsid w:val="00CD1B4E"/>
    <w:rsid w:val="00CD2583"/>
    <w:rsid w:val="00CD2659"/>
    <w:rsid w:val="00CD2802"/>
    <w:rsid w:val="00CD2ED1"/>
    <w:rsid w:val="00CD337B"/>
    <w:rsid w:val="00CD3ECB"/>
    <w:rsid w:val="00CD556B"/>
    <w:rsid w:val="00CD6F6C"/>
    <w:rsid w:val="00CE024E"/>
    <w:rsid w:val="00CE0424"/>
    <w:rsid w:val="00CE08D6"/>
    <w:rsid w:val="00CE1075"/>
    <w:rsid w:val="00CE121E"/>
    <w:rsid w:val="00CE2763"/>
    <w:rsid w:val="00CE28B3"/>
    <w:rsid w:val="00CE2C45"/>
    <w:rsid w:val="00CE30DA"/>
    <w:rsid w:val="00CE4E59"/>
    <w:rsid w:val="00CE5AC3"/>
    <w:rsid w:val="00CE6FD1"/>
    <w:rsid w:val="00CE7561"/>
    <w:rsid w:val="00CF0119"/>
    <w:rsid w:val="00CF1354"/>
    <w:rsid w:val="00CF1C89"/>
    <w:rsid w:val="00CF2046"/>
    <w:rsid w:val="00CF2243"/>
    <w:rsid w:val="00CF2DDE"/>
    <w:rsid w:val="00CF3049"/>
    <w:rsid w:val="00CF316E"/>
    <w:rsid w:val="00CF3A73"/>
    <w:rsid w:val="00CF3B1F"/>
    <w:rsid w:val="00CF3BF6"/>
    <w:rsid w:val="00CF5AC5"/>
    <w:rsid w:val="00CF625B"/>
    <w:rsid w:val="00CF687E"/>
    <w:rsid w:val="00CF6FD9"/>
    <w:rsid w:val="00CF72F1"/>
    <w:rsid w:val="00D0045A"/>
    <w:rsid w:val="00D00F44"/>
    <w:rsid w:val="00D010E4"/>
    <w:rsid w:val="00D01637"/>
    <w:rsid w:val="00D018F7"/>
    <w:rsid w:val="00D02806"/>
    <w:rsid w:val="00D0349B"/>
    <w:rsid w:val="00D03D14"/>
    <w:rsid w:val="00D0450F"/>
    <w:rsid w:val="00D04A6E"/>
    <w:rsid w:val="00D05009"/>
    <w:rsid w:val="00D0526F"/>
    <w:rsid w:val="00D06A61"/>
    <w:rsid w:val="00D078AD"/>
    <w:rsid w:val="00D10249"/>
    <w:rsid w:val="00D10559"/>
    <w:rsid w:val="00D115C3"/>
    <w:rsid w:val="00D11897"/>
    <w:rsid w:val="00D11919"/>
    <w:rsid w:val="00D12A4E"/>
    <w:rsid w:val="00D12EAC"/>
    <w:rsid w:val="00D13135"/>
    <w:rsid w:val="00D13E4E"/>
    <w:rsid w:val="00D14554"/>
    <w:rsid w:val="00D157FD"/>
    <w:rsid w:val="00D16B5E"/>
    <w:rsid w:val="00D207A9"/>
    <w:rsid w:val="00D209C3"/>
    <w:rsid w:val="00D21E69"/>
    <w:rsid w:val="00D223D5"/>
    <w:rsid w:val="00D2369E"/>
    <w:rsid w:val="00D239A7"/>
    <w:rsid w:val="00D23F25"/>
    <w:rsid w:val="00D23F47"/>
    <w:rsid w:val="00D243C5"/>
    <w:rsid w:val="00D24551"/>
    <w:rsid w:val="00D24889"/>
    <w:rsid w:val="00D26D5D"/>
    <w:rsid w:val="00D27BAE"/>
    <w:rsid w:val="00D308B7"/>
    <w:rsid w:val="00D32498"/>
    <w:rsid w:val="00D325EC"/>
    <w:rsid w:val="00D326B9"/>
    <w:rsid w:val="00D32DE1"/>
    <w:rsid w:val="00D32FA3"/>
    <w:rsid w:val="00D33B97"/>
    <w:rsid w:val="00D34019"/>
    <w:rsid w:val="00D34022"/>
    <w:rsid w:val="00D3411C"/>
    <w:rsid w:val="00D349B4"/>
    <w:rsid w:val="00D34B28"/>
    <w:rsid w:val="00D34F48"/>
    <w:rsid w:val="00D35253"/>
    <w:rsid w:val="00D36B13"/>
    <w:rsid w:val="00D36E71"/>
    <w:rsid w:val="00D371D1"/>
    <w:rsid w:val="00D37A83"/>
    <w:rsid w:val="00D37D87"/>
    <w:rsid w:val="00D40B33"/>
    <w:rsid w:val="00D40FD7"/>
    <w:rsid w:val="00D416DA"/>
    <w:rsid w:val="00D4188C"/>
    <w:rsid w:val="00D41F29"/>
    <w:rsid w:val="00D4318F"/>
    <w:rsid w:val="00D438BF"/>
    <w:rsid w:val="00D43FD5"/>
    <w:rsid w:val="00D440F8"/>
    <w:rsid w:val="00D4479A"/>
    <w:rsid w:val="00D44A57"/>
    <w:rsid w:val="00D4554E"/>
    <w:rsid w:val="00D4592E"/>
    <w:rsid w:val="00D45D82"/>
    <w:rsid w:val="00D47C78"/>
    <w:rsid w:val="00D5126A"/>
    <w:rsid w:val="00D514C3"/>
    <w:rsid w:val="00D52265"/>
    <w:rsid w:val="00D5235D"/>
    <w:rsid w:val="00D53188"/>
    <w:rsid w:val="00D5418A"/>
    <w:rsid w:val="00D546FF"/>
    <w:rsid w:val="00D54941"/>
    <w:rsid w:val="00D55AD5"/>
    <w:rsid w:val="00D568D7"/>
    <w:rsid w:val="00D56D01"/>
    <w:rsid w:val="00D576CA"/>
    <w:rsid w:val="00D5789E"/>
    <w:rsid w:val="00D57E61"/>
    <w:rsid w:val="00D61AF5"/>
    <w:rsid w:val="00D6235D"/>
    <w:rsid w:val="00D628EF"/>
    <w:rsid w:val="00D63A6A"/>
    <w:rsid w:val="00D64976"/>
    <w:rsid w:val="00D64A34"/>
    <w:rsid w:val="00D652B5"/>
    <w:rsid w:val="00D66155"/>
    <w:rsid w:val="00D6645F"/>
    <w:rsid w:val="00D66BA4"/>
    <w:rsid w:val="00D708B0"/>
    <w:rsid w:val="00D71032"/>
    <w:rsid w:val="00D71054"/>
    <w:rsid w:val="00D7124B"/>
    <w:rsid w:val="00D71C3B"/>
    <w:rsid w:val="00D71D60"/>
    <w:rsid w:val="00D729B9"/>
    <w:rsid w:val="00D72D50"/>
    <w:rsid w:val="00D733AC"/>
    <w:rsid w:val="00D73CAF"/>
    <w:rsid w:val="00D73DE2"/>
    <w:rsid w:val="00D73FD6"/>
    <w:rsid w:val="00D74C1B"/>
    <w:rsid w:val="00D75E18"/>
    <w:rsid w:val="00D77395"/>
    <w:rsid w:val="00D773AD"/>
    <w:rsid w:val="00D77B1D"/>
    <w:rsid w:val="00D80053"/>
    <w:rsid w:val="00D8021F"/>
    <w:rsid w:val="00D80383"/>
    <w:rsid w:val="00D80A44"/>
    <w:rsid w:val="00D80B1D"/>
    <w:rsid w:val="00D81BAC"/>
    <w:rsid w:val="00D823C6"/>
    <w:rsid w:val="00D8327F"/>
    <w:rsid w:val="00D83491"/>
    <w:rsid w:val="00D83E2C"/>
    <w:rsid w:val="00D83FCF"/>
    <w:rsid w:val="00D84807"/>
    <w:rsid w:val="00D86CA3"/>
    <w:rsid w:val="00D871CE"/>
    <w:rsid w:val="00D90016"/>
    <w:rsid w:val="00D90EB2"/>
    <w:rsid w:val="00D910E4"/>
    <w:rsid w:val="00D911B1"/>
    <w:rsid w:val="00D9196D"/>
    <w:rsid w:val="00D91FA5"/>
    <w:rsid w:val="00D92982"/>
    <w:rsid w:val="00D93582"/>
    <w:rsid w:val="00D93AB3"/>
    <w:rsid w:val="00D950CD"/>
    <w:rsid w:val="00D95773"/>
    <w:rsid w:val="00D96491"/>
    <w:rsid w:val="00D964B3"/>
    <w:rsid w:val="00D96CD9"/>
    <w:rsid w:val="00D97A43"/>
    <w:rsid w:val="00D97D7C"/>
    <w:rsid w:val="00DA015A"/>
    <w:rsid w:val="00DA0CE8"/>
    <w:rsid w:val="00DA1038"/>
    <w:rsid w:val="00DA1318"/>
    <w:rsid w:val="00DA1CDF"/>
    <w:rsid w:val="00DA238A"/>
    <w:rsid w:val="00DA29D9"/>
    <w:rsid w:val="00DA305E"/>
    <w:rsid w:val="00DA31B1"/>
    <w:rsid w:val="00DA3415"/>
    <w:rsid w:val="00DA3DD3"/>
    <w:rsid w:val="00DA406C"/>
    <w:rsid w:val="00DA4788"/>
    <w:rsid w:val="00DA49CB"/>
    <w:rsid w:val="00DA4B45"/>
    <w:rsid w:val="00DA5417"/>
    <w:rsid w:val="00DA56E8"/>
    <w:rsid w:val="00DA6346"/>
    <w:rsid w:val="00DA66F0"/>
    <w:rsid w:val="00DA707A"/>
    <w:rsid w:val="00DA72B5"/>
    <w:rsid w:val="00DA7899"/>
    <w:rsid w:val="00DB0A9F"/>
    <w:rsid w:val="00DB1D00"/>
    <w:rsid w:val="00DB219C"/>
    <w:rsid w:val="00DB21A2"/>
    <w:rsid w:val="00DB23A6"/>
    <w:rsid w:val="00DB377D"/>
    <w:rsid w:val="00DB3DEF"/>
    <w:rsid w:val="00DB3EE0"/>
    <w:rsid w:val="00DB4AC9"/>
    <w:rsid w:val="00DB5503"/>
    <w:rsid w:val="00DB571E"/>
    <w:rsid w:val="00DB5C74"/>
    <w:rsid w:val="00DB6367"/>
    <w:rsid w:val="00DB7694"/>
    <w:rsid w:val="00DB7EEB"/>
    <w:rsid w:val="00DC05D5"/>
    <w:rsid w:val="00DC0EBA"/>
    <w:rsid w:val="00DC1536"/>
    <w:rsid w:val="00DC24F5"/>
    <w:rsid w:val="00DC2779"/>
    <w:rsid w:val="00DC2D36"/>
    <w:rsid w:val="00DC3DC4"/>
    <w:rsid w:val="00DC474C"/>
    <w:rsid w:val="00DC4DB7"/>
    <w:rsid w:val="00DC4DEF"/>
    <w:rsid w:val="00DC53AF"/>
    <w:rsid w:val="00DC53EF"/>
    <w:rsid w:val="00DC5694"/>
    <w:rsid w:val="00DC5F32"/>
    <w:rsid w:val="00DC6345"/>
    <w:rsid w:val="00DC654A"/>
    <w:rsid w:val="00DC6962"/>
    <w:rsid w:val="00DC6B9D"/>
    <w:rsid w:val="00DC7481"/>
    <w:rsid w:val="00DC7EE2"/>
    <w:rsid w:val="00DD0ABB"/>
    <w:rsid w:val="00DD0B4C"/>
    <w:rsid w:val="00DD18CB"/>
    <w:rsid w:val="00DD2419"/>
    <w:rsid w:val="00DD27FC"/>
    <w:rsid w:val="00DD3B21"/>
    <w:rsid w:val="00DD4719"/>
    <w:rsid w:val="00DD498F"/>
    <w:rsid w:val="00DD4DDC"/>
    <w:rsid w:val="00DD6BC9"/>
    <w:rsid w:val="00DD6F9C"/>
    <w:rsid w:val="00DE091C"/>
    <w:rsid w:val="00DE2605"/>
    <w:rsid w:val="00DE2F1F"/>
    <w:rsid w:val="00DE2FD7"/>
    <w:rsid w:val="00DE4CCE"/>
    <w:rsid w:val="00DE4E2F"/>
    <w:rsid w:val="00DE5608"/>
    <w:rsid w:val="00DE572A"/>
    <w:rsid w:val="00DE58D0"/>
    <w:rsid w:val="00DE5A97"/>
    <w:rsid w:val="00DE654F"/>
    <w:rsid w:val="00DE674D"/>
    <w:rsid w:val="00DE776A"/>
    <w:rsid w:val="00DF0B6E"/>
    <w:rsid w:val="00DF15E0"/>
    <w:rsid w:val="00DF1741"/>
    <w:rsid w:val="00DF1E68"/>
    <w:rsid w:val="00DF278B"/>
    <w:rsid w:val="00DF2B46"/>
    <w:rsid w:val="00DF34D0"/>
    <w:rsid w:val="00DF37A0"/>
    <w:rsid w:val="00DF5D92"/>
    <w:rsid w:val="00DF6353"/>
    <w:rsid w:val="00E00636"/>
    <w:rsid w:val="00E006B9"/>
    <w:rsid w:val="00E0083C"/>
    <w:rsid w:val="00E00B3F"/>
    <w:rsid w:val="00E01234"/>
    <w:rsid w:val="00E01B38"/>
    <w:rsid w:val="00E0209B"/>
    <w:rsid w:val="00E02103"/>
    <w:rsid w:val="00E0279A"/>
    <w:rsid w:val="00E03CB0"/>
    <w:rsid w:val="00E051F6"/>
    <w:rsid w:val="00E05B07"/>
    <w:rsid w:val="00E06447"/>
    <w:rsid w:val="00E0775D"/>
    <w:rsid w:val="00E10ACB"/>
    <w:rsid w:val="00E110E7"/>
    <w:rsid w:val="00E11333"/>
    <w:rsid w:val="00E11B20"/>
    <w:rsid w:val="00E12084"/>
    <w:rsid w:val="00E12D2F"/>
    <w:rsid w:val="00E13012"/>
    <w:rsid w:val="00E13BC3"/>
    <w:rsid w:val="00E15216"/>
    <w:rsid w:val="00E15973"/>
    <w:rsid w:val="00E15F3E"/>
    <w:rsid w:val="00E173A0"/>
    <w:rsid w:val="00E17D4A"/>
    <w:rsid w:val="00E17FA2"/>
    <w:rsid w:val="00E20754"/>
    <w:rsid w:val="00E20F32"/>
    <w:rsid w:val="00E2175A"/>
    <w:rsid w:val="00E21A19"/>
    <w:rsid w:val="00E22330"/>
    <w:rsid w:val="00E23E6A"/>
    <w:rsid w:val="00E23F88"/>
    <w:rsid w:val="00E25059"/>
    <w:rsid w:val="00E251CF"/>
    <w:rsid w:val="00E25475"/>
    <w:rsid w:val="00E25C66"/>
    <w:rsid w:val="00E25FF6"/>
    <w:rsid w:val="00E2674C"/>
    <w:rsid w:val="00E26E4E"/>
    <w:rsid w:val="00E271A3"/>
    <w:rsid w:val="00E2731A"/>
    <w:rsid w:val="00E27380"/>
    <w:rsid w:val="00E30B5A"/>
    <w:rsid w:val="00E3123D"/>
    <w:rsid w:val="00E312B3"/>
    <w:rsid w:val="00E31461"/>
    <w:rsid w:val="00E31D43"/>
    <w:rsid w:val="00E32608"/>
    <w:rsid w:val="00E34188"/>
    <w:rsid w:val="00E34B6E"/>
    <w:rsid w:val="00E34D4F"/>
    <w:rsid w:val="00E3500E"/>
    <w:rsid w:val="00E35559"/>
    <w:rsid w:val="00E365D6"/>
    <w:rsid w:val="00E365FC"/>
    <w:rsid w:val="00E3723A"/>
    <w:rsid w:val="00E37860"/>
    <w:rsid w:val="00E406A7"/>
    <w:rsid w:val="00E411D8"/>
    <w:rsid w:val="00E41585"/>
    <w:rsid w:val="00E415FF"/>
    <w:rsid w:val="00E41853"/>
    <w:rsid w:val="00E41EA7"/>
    <w:rsid w:val="00E42CF6"/>
    <w:rsid w:val="00E44177"/>
    <w:rsid w:val="00E446F1"/>
    <w:rsid w:val="00E45490"/>
    <w:rsid w:val="00E45628"/>
    <w:rsid w:val="00E45655"/>
    <w:rsid w:val="00E45B6C"/>
    <w:rsid w:val="00E45F92"/>
    <w:rsid w:val="00E46886"/>
    <w:rsid w:val="00E46E67"/>
    <w:rsid w:val="00E47212"/>
    <w:rsid w:val="00E47AEF"/>
    <w:rsid w:val="00E51799"/>
    <w:rsid w:val="00E51CA0"/>
    <w:rsid w:val="00E51F85"/>
    <w:rsid w:val="00E53856"/>
    <w:rsid w:val="00E53B75"/>
    <w:rsid w:val="00E53C82"/>
    <w:rsid w:val="00E54E3B"/>
    <w:rsid w:val="00E571B2"/>
    <w:rsid w:val="00E574F8"/>
    <w:rsid w:val="00E57565"/>
    <w:rsid w:val="00E606C3"/>
    <w:rsid w:val="00E63838"/>
    <w:rsid w:val="00E63C00"/>
    <w:rsid w:val="00E64434"/>
    <w:rsid w:val="00E6493F"/>
    <w:rsid w:val="00E64D4D"/>
    <w:rsid w:val="00E65751"/>
    <w:rsid w:val="00E65DB9"/>
    <w:rsid w:val="00E66625"/>
    <w:rsid w:val="00E67027"/>
    <w:rsid w:val="00E67C51"/>
    <w:rsid w:val="00E70311"/>
    <w:rsid w:val="00E709AD"/>
    <w:rsid w:val="00E719B8"/>
    <w:rsid w:val="00E72E22"/>
    <w:rsid w:val="00E72EFC"/>
    <w:rsid w:val="00E73C15"/>
    <w:rsid w:val="00E7426A"/>
    <w:rsid w:val="00E742BB"/>
    <w:rsid w:val="00E758EC"/>
    <w:rsid w:val="00E763D7"/>
    <w:rsid w:val="00E764B8"/>
    <w:rsid w:val="00E76B74"/>
    <w:rsid w:val="00E76C61"/>
    <w:rsid w:val="00E7731A"/>
    <w:rsid w:val="00E8072A"/>
    <w:rsid w:val="00E81076"/>
    <w:rsid w:val="00E81413"/>
    <w:rsid w:val="00E82283"/>
    <w:rsid w:val="00E8234C"/>
    <w:rsid w:val="00E83110"/>
    <w:rsid w:val="00E83AA9"/>
    <w:rsid w:val="00E841E6"/>
    <w:rsid w:val="00E84752"/>
    <w:rsid w:val="00E8488E"/>
    <w:rsid w:val="00E856AB"/>
    <w:rsid w:val="00E85928"/>
    <w:rsid w:val="00E86DCD"/>
    <w:rsid w:val="00E86E6E"/>
    <w:rsid w:val="00E8724E"/>
    <w:rsid w:val="00E87822"/>
    <w:rsid w:val="00E90395"/>
    <w:rsid w:val="00E90E49"/>
    <w:rsid w:val="00E917F9"/>
    <w:rsid w:val="00E925EF"/>
    <w:rsid w:val="00E9291C"/>
    <w:rsid w:val="00E92DC8"/>
    <w:rsid w:val="00E93141"/>
    <w:rsid w:val="00E938CA"/>
    <w:rsid w:val="00E93FFE"/>
    <w:rsid w:val="00E942F5"/>
    <w:rsid w:val="00E94BC4"/>
    <w:rsid w:val="00E94F8A"/>
    <w:rsid w:val="00E953A1"/>
    <w:rsid w:val="00E96699"/>
    <w:rsid w:val="00E96D81"/>
    <w:rsid w:val="00E96D93"/>
    <w:rsid w:val="00EA08AD"/>
    <w:rsid w:val="00EA09BC"/>
    <w:rsid w:val="00EA1134"/>
    <w:rsid w:val="00EA1F0A"/>
    <w:rsid w:val="00EA25D3"/>
    <w:rsid w:val="00EA2C22"/>
    <w:rsid w:val="00EA2D21"/>
    <w:rsid w:val="00EA3133"/>
    <w:rsid w:val="00EA37D9"/>
    <w:rsid w:val="00EA4DD8"/>
    <w:rsid w:val="00EA55B7"/>
    <w:rsid w:val="00EA57B3"/>
    <w:rsid w:val="00EA7A41"/>
    <w:rsid w:val="00EB0241"/>
    <w:rsid w:val="00EB029A"/>
    <w:rsid w:val="00EB036F"/>
    <w:rsid w:val="00EB04D2"/>
    <w:rsid w:val="00EB077B"/>
    <w:rsid w:val="00EB0D7F"/>
    <w:rsid w:val="00EB1617"/>
    <w:rsid w:val="00EB189E"/>
    <w:rsid w:val="00EB2A23"/>
    <w:rsid w:val="00EB2B7F"/>
    <w:rsid w:val="00EB32AC"/>
    <w:rsid w:val="00EB4398"/>
    <w:rsid w:val="00EB4DF5"/>
    <w:rsid w:val="00EB4EA2"/>
    <w:rsid w:val="00EB545E"/>
    <w:rsid w:val="00EB5DF5"/>
    <w:rsid w:val="00EB6052"/>
    <w:rsid w:val="00EB63B3"/>
    <w:rsid w:val="00EB728D"/>
    <w:rsid w:val="00EB7B24"/>
    <w:rsid w:val="00EC03CC"/>
    <w:rsid w:val="00EC0BD3"/>
    <w:rsid w:val="00EC0FC1"/>
    <w:rsid w:val="00EC1B54"/>
    <w:rsid w:val="00EC1FCA"/>
    <w:rsid w:val="00EC24D5"/>
    <w:rsid w:val="00EC26DF"/>
    <w:rsid w:val="00EC27C6"/>
    <w:rsid w:val="00EC2844"/>
    <w:rsid w:val="00EC3A95"/>
    <w:rsid w:val="00EC3F9E"/>
    <w:rsid w:val="00EC4207"/>
    <w:rsid w:val="00EC5653"/>
    <w:rsid w:val="00EC669B"/>
    <w:rsid w:val="00EC69F3"/>
    <w:rsid w:val="00EC6BA6"/>
    <w:rsid w:val="00EC7036"/>
    <w:rsid w:val="00EC704A"/>
    <w:rsid w:val="00EC71CE"/>
    <w:rsid w:val="00ED019C"/>
    <w:rsid w:val="00ED08B5"/>
    <w:rsid w:val="00ED1006"/>
    <w:rsid w:val="00ED1170"/>
    <w:rsid w:val="00ED177B"/>
    <w:rsid w:val="00ED1A10"/>
    <w:rsid w:val="00ED1C5F"/>
    <w:rsid w:val="00ED2293"/>
    <w:rsid w:val="00ED23AA"/>
    <w:rsid w:val="00ED35F9"/>
    <w:rsid w:val="00ED3C89"/>
    <w:rsid w:val="00ED3DE4"/>
    <w:rsid w:val="00ED4750"/>
    <w:rsid w:val="00ED48FD"/>
    <w:rsid w:val="00ED4A02"/>
    <w:rsid w:val="00ED4BC1"/>
    <w:rsid w:val="00ED4D69"/>
    <w:rsid w:val="00ED5966"/>
    <w:rsid w:val="00ED5AC7"/>
    <w:rsid w:val="00ED607F"/>
    <w:rsid w:val="00ED60B1"/>
    <w:rsid w:val="00ED62D8"/>
    <w:rsid w:val="00ED6B74"/>
    <w:rsid w:val="00ED7113"/>
    <w:rsid w:val="00ED730F"/>
    <w:rsid w:val="00EE155E"/>
    <w:rsid w:val="00EE1A48"/>
    <w:rsid w:val="00EE29D4"/>
    <w:rsid w:val="00EE3121"/>
    <w:rsid w:val="00EE34AC"/>
    <w:rsid w:val="00EE3F14"/>
    <w:rsid w:val="00EE553B"/>
    <w:rsid w:val="00EE6C36"/>
    <w:rsid w:val="00EF052A"/>
    <w:rsid w:val="00EF0BBA"/>
    <w:rsid w:val="00EF1278"/>
    <w:rsid w:val="00EF16D4"/>
    <w:rsid w:val="00EF18FE"/>
    <w:rsid w:val="00EF2D1D"/>
    <w:rsid w:val="00EF3198"/>
    <w:rsid w:val="00EF4059"/>
    <w:rsid w:val="00EF4B72"/>
    <w:rsid w:val="00EF4D56"/>
    <w:rsid w:val="00EF5111"/>
    <w:rsid w:val="00EF5787"/>
    <w:rsid w:val="00EF60D0"/>
    <w:rsid w:val="00EF6152"/>
    <w:rsid w:val="00EF6594"/>
    <w:rsid w:val="00EF6A67"/>
    <w:rsid w:val="00F0011C"/>
    <w:rsid w:val="00F026CA"/>
    <w:rsid w:val="00F0317E"/>
    <w:rsid w:val="00F033A7"/>
    <w:rsid w:val="00F04096"/>
    <w:rsid w:val="00F0528D"/>
    <w:rsid w:val="00F05FA7"/>
    <w:rsid w:val="00F062FF"/>
    <w:rsid w:val="00F06C67"/>
    <w:rsid w:val="00F06DFD"/>
    <w:rsid w:val="00F071D1"/>
    <w:rsid w:val="00F073D8"/>
    <w:rsid w:val="00F07533"/>
    <w:rsid w:val="00F0775B"/>
    <w:rsid w:val="00F07FF6"/>
    <w:rsid w:val="00F10081"/>
    <w:rsid w:val="00F10629"/>
    <w:rsid w:val="00F1148F"/>
    <w:rsid w:val="00F11DAB"/>
    <w:rsid w:val="00F12238"/>
    <w:rsid w:val="00F124A4"/>
    <w:rsid w:val="00F12530"/>
    <w:rsid w:val="00F12536"/>
    <w:rsid w:val="00F12548"/>
    <w:rsid w:val="00F14088"/>
    <w:rsid w:val="00F141D9"/>
    <w:rsid w:val="00F1514A"/>
    <w:rsid w:val="00F152CA"/>
    <w:rsid w:val="00F15FA5"/>
    <w:rsid w:val="00F16038"/>
    <w:rsid w:val="00F16211"/>
    <w:rsid w:val="00F165A7"/>
    <w:rsid w:val="00F17299"/>
    <w:rsid w:val="00F173A7"/>
    <w:rsid w:val="00F1771C"/>
    <w:rsid w:val="00F20511"/>
    <w:rsid w:val="00F209B7"/>
    <w:rsid w:val="00F20E76"/>
    <w:rsid w:val="00F20F9D"/>
    <w:rsid w:val="00F2376F"/>
    <w:rsid w:val="00F23EBA"/>
    <w:rsid w:val="00F243D8"/>
    <w:rsid w:val="00F248FA"/>
    <w:rsid w:val="00F25892"/>
    <w:rsid w:val="00F264D4"/>
    <w:rsid w:val="00F27468"/>
    <w:rsid w:val="00F2772E"/>
    <w:rsid w:val="00F27A5C"/>
    <w:rsid w:val="00F30828"/>
    <w:rsid w:val="00F30F36"/>
    <w:rsid w:val="00F313D6"/>
    <w:rsid w:val="00F315F4"/>
    <w:rsid w:val="00F319DB"/>
    <w:rsid w:val="00F32BA0"/>
    <w:rsid w:val="00F32D71"/>
    <w:rsid w:val="00F337AF"/>
    <w:rsid w:val="00F33AE9"/>
    <w:rsid w:val="00F33B90"/>
    <w:rsid w:val="00F34EAC"/>
    <w:rsid w:val="00F35581"/>
    <w:rsid w:val="00F35F30"/>
    <w:rsid w:val="00F37579"/>
    <w:rsid w:val="00F40F0C"/>
    <w:rsid w:val="00F41F07"/>
    <w:rsid w:val="00F427CA"/>
    <w:rsid w:val="00F441DB"/>
    <w:rsid w:val="00F45276"/>
    <w:rsid w:val="00F460F1"/>
    <w:rsid w:val="00F4634B"/>
    <w:rsid w:val="00F46471"/>
    <w:rsid w:val="00F46F66"/>
    <w:rsid w:val="00F4766C"/>
    <w:rsid w:val="00F47BC0"/>
    <w:rsid w:val="00F47CDD"/>
    <w:rsid w:val="00F5060E"/>
    <w:rsid w:val="00F507D1"/>
    <w:rsid w:val="00F513E2"/>
    <w:rsid w:val="00F514DF"/>
    <w:rsid w:val="00F51997"/>
    <w:rsid w:val="00F519CE"/>
    <w:rsid w:val="00F51ADA"/>
    <w:rsid w:val="00F5275A"/>
    <w:rsid w:val="00F53A97"/>
    <w:rsid w:val="00F53E3E"/>
    <w:rsid w:val="00F546CA"/>
    <w:rsid w:val="00F54E35"/>
    <w:rsid w:val="00F55302"/>
    <w:rsid w:val="00F557D2"/>
    <w:rsid w:val="00F56388"/>
    <w:rsid w:val="00F60203"/>
    <w:rsid w:val="00F6041F"/>
    <w:rsid w:val="00F607C5"/>
    <w:rsid w:val="00F60DEA"/>
    <w:rsid w:val="00F61331"/>
    <w:rsid w:val="00F61ABF"/>
    <w:rsid w:val="00F61EBF"/>
    <w:rsid w:val="00F6257B"/>
    <w:rsid w:val="00F629E0"/>
    <w:rsid w:val="00F62FCC"/>
    <w:rsid w:val="00F6302A"/>
    <w:rsid w:val="00F63445"/>
    <w:rsid w:val="00F63702"/>
    <w:rsid w:val="00F63950"/>
    <w:rsid w:val="00F63D26"/>
    <w:rsid w:val="00F64678"/>
    <w:rsid w:val="00F64C2B"/>
    <w:rsid w:val="00F651BE"/>
    <w:rsid w:val="00F6556A"/>
    <w:rsid w:val="00F655FF"/>
    <w:rsid w:val="00F67068"/>
    <w:rsid w:val="00F676ED"/>
    <w:rsid w:val="00F67719"/>
    <w:rsid w:val="00F67C07"/>
    <w:rsid w:val="00F67F53"/>
    <w:rsid w:val="00F703BE"/>
    <w:rsid w:val="00F704D0"/>
    <w:rsid w:val="00F704F8"/>
    <w:rsid w:val="00F70BA5"/>
    <w:rsid w:val="00F710A0"/>
    <w:rsid w:val="00F71DCE"/>
    <w:rsid w:val="00F71F69"/>
    <w:rsid w:val="00F72432"/>
    <w:rsid w:val="00F724B3"/>
    <w:rsid w:val="00F727FC"/>
    <w:rsid w:val="00F72B72"/>
    <w:rsid w:val="00F72E80"/>
    <w:rsid w:val="00F742A6"/>
    <w:rsid w:val="00F7445F"/>
    <w:rsid w:val="00F74BB6"/>
    <w:rsid w:val="00F74BB9"/>
    <w:rsid w:val="00F74C54"/>
    <w:rsid w:val="00F75582"/>
    <w:rsid w:val="00F75DCD"/>
    <w:rsid w:val="00F7606B"/>
    <w:rsid w:val="00F7648E"/>
    <w:rsid w:val="00F76918"/>
    <w:rsid w:val="00F76EFA"/>
    <w:rsid w:val="00F774C4"/>
    <w:rsid w:val="00F804BE"/>
    <w:rsid w:val="00F817CE"/>
    <w:rsid w:val="00F81883"/>
    <w:rsid w:val="00F818E9"/>
    <w:rsid w:val="00F82EB9"/>
    <w:rsid w:val="00F82F9C"/>
    <w:rsid w:val="00F838DD"/>
    <w:rsid w:val="00F83AB2"/>
    <w:rsid w:val="00F8438E"/>
    <w:rsid w:val="00F84413"/>
    <w:rsid w:val="00F8456C"/>
    <w:rsid w:val="00F845ED"/>
    <w:rsid w:val="00F8599F"/>
    <w:rsid w:val="00F859D8"/>
    <w:rsid w:val="00F868F5"/>
    <w:rsid w:val="00F86C99"/>
    <w:rsid w:val="00F878CE"/>
    <w:rsid w:val="00F90064"/>
    <w:rsid w:val="00F9056A"/>
    <w:rsid w:val="00F90755"/>
    <w:rsid w:val="00F90F8D"/>
    <w:rsid w:val="00F9127E"/>
    <w:rsid w:val="00F915B9"/>
    <w:rsid w:val="00F919AB"/>
    <w:rsid w:val="00F92782"/>
    <w:rsid w:val="00F93AA9"/>
    <w:rsid w:val="00F93C72"/>
    <w:rsid w:val="00F951BC"/>
    <w:rsid w:val="00F96012"/>
    <w:rsid w:val="00F96114"/>
    <w:rsid w:val="00F96985"/>
    <w:rsid w:val="00F97554"/>
    <w:rsid w:val="00F97838"/>
    <w:rsid w:val="00F97E03"/>
    <w:rsid w:val="00FA05F0"/>
    <w:rsid w:val="00FA0729"/>
    <w:rsid w:val="00FA0987"/>
    <w:rsid w:val="00FA0C39"/>
    <w:rsid w:val="00FA13EF"/>
    <w:rsid w:val="00FA1EC6"/>
    <w:rsid w:val="00FA2BB3"/>
    <w:rsid w:val="00FA2BC7"/>
    <w:rsid w:val="00FA2C8C"/>
    <w:rsid w:val="00FA3724"/>
    <w:rsid w:val="00FA462D"/>
    <w:rsid w:val="00FA46CC"/>
    <w:rsid w:val="00FA4F62"/>
    <w:rsid w:val="00FA50E8"/>
    <w:rsid w:val="00FA526C"/>
    <w:rsid w:val="00FA604C"/>
    <w:rsid w:val="00FA6E29"/>
    <w:rsid w:val="00FA73E0"/>
    <w:rsid w:val="00FB0132"/>
    <w:rsid w:val="00FB0E44"/>
    <w:rsid w:val="00FB1484"/>
    <w:rsid w:val="00FB2312"/>
    <w:rsid w:val="00FB29BB"/>
    <w:rsid w:val="00FB2EE3"/>
    <w:rsid w:val="00FB3BA8"/>
    <w:rsid w:val="00FB4C41"/>
    <w:rsid w:val="00FB4C80"/>
    <w:rsid w:val="00FB528F"/>
    <w:rsid w:val="00FB58D3"/>
    <w:rsid w:val="00FB59AB"/>
    <w:rsid w:val="00FB5A9F"/>
    <w:rsid w:val="00FB6A6A"/>
    <w:rsid w:val="00FB7354"/>
    <w:rsid w:val="00FB7670"/>
    <w:rsid w:val="00FB78F9"/>
    <w:rsid w:val="00FC030B"/>
    <w:rsid w:val="00FC1084"/>
    <w:rsid w:val="00FC10F4"/>
    <w:rsid w:val="00FC1389"/>
    <w:rsid w:val="00FC2985"/>
    <w:rsid w:val="00FC330E"/>
    <w:rsid w:val="00FC3EF3"/>
    <w:rsid w:val="00FC43B4"/>
    <w:rsid w:val="00FC637A"/>
    <w:rsid w:val="00FC7429"/>
    <w:rsid w:val="00FD05BB"/>
    <w:rsid w:val="00FD071A"/>
    <w:rsid w:val="00FD07F6"/>
    <w:rsid w:val="00FD0E54"/>
    <w:rsid w:val="00FD193F"/>
    <w:rsid w:val="00FD1BD5"/>
    <w:rsid w:val="00FD1EC8"/>
    <w:rsid w:val="00FD1FD3"/>
    <w:rsid w:val="00FD47ED"/>
    <w:rsid w:val="00FD74DB"/>
    <w:rsid w:val="00FD7660"/>
    <w:rsid w:val="00FE0655"/>
    <w:rsid w:val="00FE0F88"/>
    <w:rsid w:val="00FE1273"/>
    <w:rsid w:val="00FE12F2"/>
    <w:rsid w:val="00FE1489"/>
    <w:rsid w:val="00FE2365"/>
    <w:rsid w:val="00FE35C8"/>
    <w:rsid w:val="00FE37D7"/>
    <w:rsid w:val="00FE4441"/>
    <w:rsid w:val="00FE4C7B"/>
    <w:rsid w:val="00FE5401"/>
    <w:rsid w:val="00FE592F"/>
    <w:rsid w:val="00FE5E23"/>
    <w:rsid w:val="00FE70EE"/>
    <w:rsid w:val="00FE7336"/>
    <w:rsid w:val="00FE787C"/>
    <w:rsid w:val="00FF010F"/>
    <w:rsid w:val="00FF0846"/>
    <w:rsid w:val="00FF0B20"/>
    <w:rsid w:val="00FF1D42"/>
    <w:rsid w:val="00FF2C63"/>
    <w:rsid w:val="00FF3281"/>
    <w:rsid w:val="00FF45A5"/>
    <w:rsid w:val="00FF4724"/>
    <w:rsid w:val="00FF5768"/>
    <w:rsid w:val="00FF5C91"/>
    <w:rsid w:val="00FF6B50"/>
    <w:rsid w:val="00FF77A0"/>
    <w:rsid w:val="00FF7A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45434EB"/>
  <w15:chartTrackingRefBased/>
  <w15:docId w15:val="{6E8E9D6E-0A49-4DCF-9C48-2D0E813A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0050C"/>
    <w:rPr>
      <w:rFonts w:eastAsia="MS Mincho"/>
      <w:lang w:val="en-GB" w:eastAsia="en-US"/>
    </w:rPr>
  </w:style>
  <w:style w:type="character" w:styleId="Mention">
    <w:name w:val="Mention"/>
    <w:basedOn w:val="DefaultParagraphFont"/>
    <w:uiPriority w:val="99"/>
    <w:unhideWhenUsed/>
    <w:rsid w:val="008006BF"/>
    <w:rPr>
      <w:color w:val="2B579A"/>
      <w:shd w:val="clear" w:color="auto" w:fill="E1DFDD"/>
    </w:rPr>
  </w:style>
  <w:style w:type="character" w:customStyle="1" w:styleId="IvDbodytextChar">
    <w:name w:val="IvD bodytext Char"/>
    <w:basedOn w:val="DefaultParagraphFont"/>
    <w:link w:val="IvDbodytext"/>
    <w:locked/>
    <w:rsid w:val="00236116"/>
    <w:rPr>
      <w:rFonts w:ascii="Arial" w:hAnsi="Arial" w:cs="Arial"/>
      <w:spacing w:val="2"/>
    </w:rPr>
  </w:style>
  <w:style w:type="paragraph" w:customStyle="1" w:styleId="IvDbodytext">
    <w:name w:val="IvD bodytext"/>
    <w:basedOn w:val="BodyText"/>
    <w:link w:val="IvDbodytextChar"/>
    <w:qFormat/>
    <w:rsid w:val="002361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locked/>
    <w:rsid w:val="00B25E95"/>
    <w:rPr>
      <w:rFonts w:ascii="Arial" w:eastAsiaTheme="minorHAnsi" w:hAnsi="Arial" w:cstheme="minorBidi"/>
      <w:b/>
      <w:szCs w:val="22"/>
      <w:lang w:val="en-US"/>
    </w:rPr>
  </w:style>
  <w:style w:type="character" w:customStyle="1" w:styleId="TACChar">
    <w:name w:val="TAC Char"/>
    <w:link w:val="TAC"/>
    <w:qFormat/>
    <w:locked/>
    <w:rsid w:val="00B25E95"/>
    <w:rPr>
      <w:rFonts w:ascii="Arial" w:eastAsiaTheme="minorHAnsi" w:hAnsi="Arial" w:cstheme="minorBidi"/>
      <w:sz w:val="18"/>
      <w:szCs w:val="22"/>
      <w:lang w:val="x-none" w:eastAsia="x-none"/>
    </w:rPr>
  </w:style>
  <w:style w:type="character" w:customStyle="1" w:styleId="TANChar">
    <w:name w:val="TAN Char"/>
    <w:link w:val="TAN"/>
    <w:qFormat/>
    <w:locked/>
    <w:rsid w:val="00B25E95"/>
    <w:rPr>
      <w:rFonts w:ascii="Arial" w:eastAsiaTheme="minorHAnsi" w:hAnsi="Arial" w:cstheme="minorBidi"/>
      <w:sz w:val="18"/>
      <w:szCs w:val="22"/>
      <w:lang w:val="x-none" w:eastAsia="x-none"/>
    </w:rPr>
  </w:style>
  <w:style w:type="character" w:customStyle="1" w:styleId="skip">
    <w:name w:val="skip"/>
    <w:basedOn w:val="DefaultParagraphFont"/>
    <w:rsid w:val="00C55013"/>
  </w:style>
  <w:style w:type="character" w:customStyle="1" w:styleId="apple-converted-space">
    <w:name w:val="apple-converted-space"/>
    <w:basedOn w:val="DefaultParagraphFont"/>
    <w:rsid w:val="00C55013"/>
  </w:style>
  <w:style w:type="paragraph" w:styleId="Revision">
    <w:name w:val="Revision"/>
    <w:hidden/>
    <w:uiPriority w:val="99"/>
    <w:semiHidden/>
    <w:rsid w:val="00454B38"/>
    <w:rPr>
      <w:rFonts w:ascii="Arial" w:eastAsiaTheme="minorHAnsi" w:hAnsi="Arial" w:cstheme="minorBidi"/>
      <w:szCs w:val="22"/>
      <w:lang w:val="en-US" w:eastAsia="en-US"/>
    </w:rPr>
  </w:style>
  <w:style w:type="character" w:customStyle="1" w:styleId="ProposalChar">
    <w:name w:val="Proposal Char"/>
    <w:basedOn w:val="DefaultParagraphFont"/>
    <w:link w:val="Proposal"/>
    <w:qFormat/>
    <w:rsid w:val="00F878CE"/>
    <w:rPr>
      <w:rFonts w:ascii="Arial" w:eastAsiaTheme="minorHAnsi" w:hAnsi="Arial" w:cstheme="minorBidi"/>
      <w:b/>
      <w:bCs/>
      <w:szCs w:val="22"/>
      <w:lang w:val="en-US" w:eastAsia="zh-CN"/>
    </w:rPr>
  </w:style>
  <w:style w:type="character" w:customStyle="1" w:styleId="CRCoverPageChar">
    <w:name w:val="CR Cover Page Char"/>
    <w:qFormat/>
    <w:rsid w:val="00B073AC"/>
    <w:rPr>
      <w:rFonts w:ascii="Arial" w:hAnsi="Arial"/>
      <w:lang w:val="en-GB" w:eastAsia="en-US"/>
    </w:rPr>
  </w:style>
  <w:style w:type="paragraph" w:customStyle="1" w:styleId="BL">
    <w:name w:val="BL"/>
    <w:basedOn w:val="Normal"/>
    <w:rsid w:val="00B073AC"/>
    <w:pPr>
      <w:numPr>
        <w:numId w:val="14"/>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 w:type="paragraph" w:customStyle="1" w:styleId="RAN4proposal">
    <w:name w:val="RAN4 proposal"/>
    <w:basedOn w:val="Caption"/>
    <w:next w:val="Normal"/>
    <w:link w:val="RAN4proposalChar"/>
    <w:qFormat/>
    <w:rsid w:val="0041259C"/>
    <w:pPr>
      <w:numPr>
        <w:numId w:val="18"/>
      </w:numPr>
      <w:spacing w:before="0" w:after="200" w:line="240" w:lineRule="auto"/>
    </w:pPr>
    <w:rPr>
      <w:rFonts w:ascii="Times New Roman" w:eastAsia="PMingLiU" w:hAnsi="Times New Roman"/>
      <w:iCs/>
      <w:szCs w:val="18"/>
      <w:lang w:eastAsia="en-US"/>
    </w:rPr>
  </w:style>
  <w:style w:type="character" w:customStyle="1" w:styleId="RAN4proposalChar">
    <w:name w:val="RAN4 proposal Char"/>
    <w:link w:val="RAN4proposal"/>
    <w:rsid w:val="0041259C"/>
    <w:rPr>
      <w:rFonts w:ascii="Times New Roman" w:eastAsia="PMingLiU" w:hAnsi="Times New Roman" w:cstheme="minorBidi"/>
      <w:b/>
      <w:iCs/>
      <w:szCs w:val="18"/>
      <w:lang w:val="en-US" w:eastAsia="en-US"/>
    </w:rPr>
  </w:style>
  <w:style w:type="paragraph" w:customStyle="1" w:styleId="BN">
    <w:name w:val="BN"/>
    <w:basedOn w:val="Normal"/>
    <w:uiPriority w:val="99"/>
    <w:rsid w:val="0037155E"/>
    <w:pPr>
      <w:numPr>
        <w:numId w:val="20"/>
      </w:numPr>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 w:type="paragraph" w:customStyle="1" w:styleId="RAN4Observation">
    <w:name w:val="RAN4 Observation"/>
    <w:basedOn w:val="ListParagraph"/>
    <w:next w:val="Normal"/>
    <w:rsid w:val="00B06F5D"/>
    <w:pPr>
      <w:numPr>
        <w:numId w:val="21"/>
      </w:numPr>
      <w:spacing w:after="160"/>
      <w:contextualSpacing/>
    </w:pPr>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1150">
      <w:bodyDiv w:val="1"/>
      <w:marLeft w:val="0"/>
      <w:marRight w:val="0"/>
      <w:marTop w:val="0"/>
      <w:marBottom w:val="0"/>
      <w:divBdr>
        <w:top w:val="none" w:sz="0" w:space="0" w:color="auto"/>
        <w:left w:val="none" w:sz="0" w:space="0" w:color="auto"/>
        <w:bottom w:val="none" w:sz="0" w:space="0" w:color="auto"/>
        <w:right w:val="none" w:sz="0" w:space="0" w:color="auto"/>
      </w:divBdr>
    </w:div>
    <w:div w:id="281615643">
      <w:bodyDiv w:val="1"/>
      <w:marLeft w:val="0"/>
      <w:marRight w:val="0"/>
      <w:marTop w:val="0"/>
      <w:marBottom w:val="0"/>
      <w:divBdr>
        <w:top w:val="none" w:sz="0" w:space="0" w:color="auto"/>
        <w:left w:val="none" w:sz="0" w:space="0" w:color="auto"/>
        <w:bottom w:val="none" w:sz="0" w:space="0" w:color="auto"/>
        <w:right w:val="none" w:sz="0" w:space="0" w:color="auto"/>
      </w:divBdr>
    </w:div>
    <w:div w:id="389354120">
      <w:bodyDiv w:val="1"/>
      <w:marLeft w:val="0"/>
      <w:marRight w:val="0"/>
      <w:marTop w:val="0"/>
      <w:marBottom w:val="0"/>
      <w:divBdr>
        <w:top w:val="none" w:sz="0" w:space="0" w:color="auto"/>
        <w:left w:val="none" w:sz="0" w:space="0" w:color="auto"/>
        <w:bottom w:val="none" w:sz="0" w:space="0" w:color="auto"/>
        <w:right w:val="none" w:sz="0" w:space="0" w:color="auto"/>
      </w:divBdr>
    </w:div>
    <w:div w:id="405300929">
      <w:bodyDiv w:val="1"/>
      <w:marLeft w:val="0"/>
      <w:marRight w:val="0"/>
      <w:marTop w:val="0"/>
      <w:marBottom w:val="0"/>
      <w:divBdr>
        <w:top w:val="none" w:sz="0" w:space="0" w:color="auto"/>
        <w:left w:val="none" w:sz="0" w:space="0" w:color="auto"/>
        <w:bottom w:val="none" w:sz="0" w:space="0" w:color="auto"/>
        <w:right w:val="none" w:sz="0" w:space="0" w:color="auto"/>
      </w:divBdr>
    </w:div>
    <w:div w:id="684939933">
      <w:bodyDiv w:val="1"/>
      <w:marLeft w:val="0"/>
      <w:marRight w:val="0"/>
      <w:marTop w:val="0"/>
      <w:marBottom w:val="0"/>
      <w:divBdr>
        <w:top w:val="none" w:sz="0" w:space="0" w:color="auto"/>
        <w:left w:val="none" w:sz="0" w:space="0" w:color="auto"/>
        <w:bottom w:val="none" w:sz="0" w:space="0" w:color="auto"/>
        <w:right w:val="none" w:sz="0" w:space="0" w:color="auto"/>
      </w:divBdr>
    </w:div>
    <w:div w:id="711004520">
      <w:bodyDiv w:val="1"/>
      <w:marLeft w:val="0"/>
      <w:marRight w:val="0"/>
      <w:marTop w:val="0"/>
      <w:marBottom w:val="0"/>
      <w:divBdr>
        <w:top w:val="none" w:sz="0" w:space="0" w:color="auto"/>
        <w:left w:val="none" w:sz="0" w:space="0" w:color="auto"/>
        <w:bottom w:val="none" w:sz="0" w:space="0" w:color="auto"/>
        <w:right w:val="none" w:sz="0" w:space="0" w:color="auto"/>
      </w:divBdr>
    </w:div>
    <w:div w:id="716008537">
      <w:bodyDiv w:val="1"/>
      <w:marLeft w:val="0"/>
      <w:marRight w:val="0"/>
      <w:marTop w:val="0"/>
      <w:marBottom w:val="0"/>
      <w:divBdr>
        <w:top w:val="none" w:sz="0" w:space="0" w:color="auto"/>
        <w:left w:val="none" w:sz="0" w:space="0" w:color="auto"/>
        <w:bottom w:val="none" w:sz="0" w:space="0" w:color="auto"/>
        <w:right w:val="none" w:sz="0" w:space="0" w:color="auto"/>
      </w:divBdr>
    </w:div>
    <w:div w:id="735275172">
      <w:bodyDiv w:val="1"/>
      <w:marLeft w:val="0"/>
      <w:marRight w:val="0"/>
      <w:marTop w:val="0"/>
      <w:marBottom w:val="0"/>
      <w:divBdr>
        <w:top w:val="none" w:sz="0" w:space="0" w:color="auto"/>
        <w:left w:val="none" w:sz="0" w:space="0" w:color="auto"/>
        <w:bottom w:val="none" w:sz="0" w:space="0" w:color="auto"/>
        <w:right w:val="none" w:sz="0" w:space="0" w:color="auto"/>
      </w:divBdr>
    </w:div>
    <w:div w:id="860361652">
      <w:bodyDiv w:val="1"/>
      <w:marLeft w:val="0"/>
      <w:marRight w:val="0"/>
      <w:marTop w:val="0"/>
      <w:marBottom w:val="0"/>
      <w:divBdr>
        <w:top w:val="none" w:sz="0" w:space="0" w:color="auto"/>
        <w:left w:val="none" w:sz="0" w:space="0" w:color="auto"/>
        <w:bottom w:val="none" w:sz="0" w:space="0" w:color="auto"/>
        <w:right w:val="none" w:sz="0" w:space="0" w:color="auto"/>
      </w:divBdr>
    </w:div>
    <w:div w:id="1266041590">
      <w:bodyDiv w:val="1"/>
      <w:marLeft w:val="0"/>
      <w:marRight w:val="0"/>
      <w:marTop w:val="0"/>
      <w:marBottom w:val="0"/>
      <w:divBdr>
        <w:top w:val="none" w:sz="0" w:space="0" w:color="auto"/>
        <w:left w:val="none" w:sz="0" w:space="0" w:color="auto"/>
        <w:bottom w:val="none" w:sz="0" w:space="0" w:color="auto"/>
        <w:right w:val="none" w:sz="0" w:space="0" w:color="auto"/>
      </w:divBdr>
    </w:div>
    <w:div w:id="1311444488">
      <w:bodyDiv w:val="1"/>
      <w:marLeft w:val="0"/>
      <w:marRight w:val="0"/>
      <w:marTop w:val="0"/>
      <w:marBottom w:val="0"/>
      <w:divBdr>
        <w:top w:val="none" w:sz="0" w:space="0" w:color="auto"/>
        <w:left w:val="none" w:sz="0" w:space="0" w:color="auto"/>
        <w:bottom w:val="none" w:sz="0" w:space="0" w:color="auto"/>
        <w:right w:val="none" w:sz="0" w:space="0" w:color="auto"/>
      </w:divBdr>
    </w:div>
    <w:div w:id="1514224059">
      <w:bodyDiv w:val="1"/>
      <w:marLeft w:val="0"/>
      <w:marRight w:val="0"/>
      <w:marTop w:val="0"/>
      <w:marBottom w:val="0"/>
      <w:divBdr>
        <w:top w:val="none" w:sz="0" w:space="0" w:color="auto"/>
        <w:left w:val="none" w:sz="0" w:space="0" w:color="auto"/>
        <w:bottom w:val="none" w:sz="0" w:space="0" w:color="auto"/>
        <w:right w:val="none" w:sz="0" w:space="0" w:color="auto"/>
      </w:divBdr>
    </w:div>
    <w:div w:id="1962110986">
      <w:bodyDiv w:val="1"/>
      <w:marLeft w:val="0"/>
      <w:marRight w:val="0"/>
      <w:marTop w:val="0"/>
      <w:marBottom w:val="0"/>
      <w:divBdr>
        <w:top w:val="none" w:sz="0" w:space="0" w:color="auto"/>
        <w:left w:val="none" w:sz="0" w:space="0" w:color="auto"/>
        <w:bottom w:val="none" w:sz="0" w:space="0" w:color="auto"/>
        <w:right w:val="none" w:sz="0" w:space="0" w:color="auto"/>
      </w:divBdr>
    </w:div>
    <w:div w:id="2038892856">
      <w:bodyDiv w:val="1"/>
      <w:marLeft w:val="0"/>
      <w:marRight w:val="0"/>
      <w:marTop w:val="0"/>
      <w:marBottom w:val="0"/>
      <w:divBdr>
        <w:top w:val="none" w:sz="0" w:space="0" w:color="auto"/>
        <w:left w:val="none" w:sz="0" w:space="0" w:color="auto"/>
        <w:bottom w:val="none" w:sz="0" w:space="0" w:color="auto"/>
        <w:right w:val="none" w:sz="0" w:space="0" w:color="auto"/>
      </w:divBdr>
    </w:div>
    <w:div w:id="214364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7FCA8A17-ED47-45F3-9E61-B123DBE67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1539</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10297</CharactersWithSpaces>
  <SharedDoc>false</SharedDoc>
  <HLinks>
    <vt:vector size="24" baseType="variant">
      <vt:variant>
        <vt:i4>4522071</vt:i4>
      </vt:variant>
      <vt:variant>
        <vt:i4>18</vt:i4>
      </vt:variant>
      <vt:variant>
        <vt:i4>0</vt:i4>
      </vt:variant>
      <vt:variant>
        <vt:i4>5</vt:i4>
      </vt:variant>
      <vt:variant>
        <vt:lpwstr>javascript:;</vt:lpwstr>
      </vt:variant>
      <vt:variant>
        <vt:lpwstr/>
      </vt:variant>
      <vt:variant>
        <vt:i4>4522071</vt:i4>
      </vt:variant>
      <vt:variant>
        <vt:i4>15</vt:i4>
      </vt:variant>
      <vt:variant>
        <vt:i4>0</vt:i4>
      </vt:variant>
      <vt:variant>
        <vt:i4>5</vt:i4>
      </vt:variant>
      <vt:variant>
        <vt:lpwstr>javascript:;</vt:lpwstr>
      </vt:variant>
      <vt:variant>
        <vt:lpwstr/>
      </vt:variant>
      <vt:variant>
        <vt:i4>4522071</vt:i4>
      </vt:variant>
      <vt:variant>
        <vt:i4>12</vt:i4>
      </vt:variant>
      <vt:variant>
        <vt:i4>0</vt:i4>
      </vt:variant>
      <vt:variant>
        <vt:i4>5</vt:i4>
      </vt:variant>
      <vt:variant>
        <vt:lpwstr>javascript:;</vt:lpwstr>
      </vt:variant>
      <vt:variant>
        <vt:lpwstr/>
      </vt:variant>
      <vt:variant>
        <vt:i4>4522071</vt:i4>
      </vt:variant>
      <vt:variant>
        <vt:i4>9</vt:i4>
      </vt:variant>
      <vt:variant>
        <vt:i4>0</vt:i4>
      </vt:variant>
      <vt:variant>
        <vt:i4>5</vt:i4>
      </vt:variant>
      <vt:variant>
        <vt:lpwstr>javascript:;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2008-01-31T16:09:00Z</cp:lastPrinted>
  <dcterms:created xsi:type="dcterms:W3CDTF">2024-02-19T13:36:00Z</dcterms:created>
  <dcterms:modified xsi:type="dcterms:W3CDTF">2024-02-19T13:36:00Z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