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D48BD" w14:textId="340353F2" w:rsidR="00D6552E" w:rsidRPr="00F144D7" w:rsidRDefault="00D6552E" w:rsidP="00D6552E">
      <w:pPr>
        <w:pStyle w:val="a5"/>
        <w:keepLines/>
        <w:tabs>
          <w:tab w:val="right" w:pos="10440"/>
          <w:tab w:val="right" w:pos="13323"/>
        </w:tabs>
        <w:spacing w:before="60" w:after="60"/>
        <w:rPr>
          <w:rFonts w:cs="Arial"/>
          <w:noProof w:val="0"/>
          <w:sz w:val="22"/>
        </w:rPr>
      </w:pPr>
      <w:bookmarkStart w:id="0" w:name="_Ref399006623"/>
      <w:bookmarkStart w:id="1" w:name="_Toc92513360"/>
      <w:r w:rsidRPr="00F144D7">
        <w:rPr>
          <w:rFonts w:cs="Arial"/>
          <w:noProof w:val="0"/>
          <w:sz w:val="22"/>
        </w:rPr>
        <w:t>3GPP TSG-RAN WG4 Meeting # 1</w:t>
      </w:r>
      <w:r>
        <w:rPr>
          <w:rFonts w:cs="Arial"/>
          <w:noProof w:val="0"/>
          <w:sz w:val="22"/>
        </w:rPr>
        <w:t>10</w:t>
      </w:r>
      <w:r w:rsidRPr="00F144D7">
        <w:rPr>
          <w:rFonts w:cs="Arial"/>
          <w:noProof w:val="0"/>
          <w:sz w:val="22"/>
        </w:rPr>
        <w:tab/>
      </w:r>
      <w:r w:rsidR="001263E8" w:rsidRPr="001263E8">
        <w:rPr>
          <w:rFonts w:cs="Arial"/>
          <w:noProof w:val="0"/>
          <w:sz w:val="22"/>
        </w:rPr>
        <w:t>R4-2401520</w:t>
      </w:r>
    </w:p>
    <w:p w14:paraId="535C4789" w14:textId="77777777" w:rsidR="00D6552E" w:rsidRPr="00935C67" w:rsidRDefault="00D6552E" w:rsidP="00D6552E">
      <w:pPr>
        <w:pStyle w:val="a5"/>
        <w:tabs>
          <w:tab w:val="right" w:pos="9781"/>
          <w:tab w:val="right" w:pos="13323"/>
        </w:tabs>
        <w:spacing w:before="60" w:after="60"/>
        <w:outlineLvl w:val="0"/>
        <w:rPr>
          <w:rFonts w:cs="Arial"/>
          <w:noProof w:val="0"/>
          <w:sz w:val="21"/>
          <w:szCs w:val="18"/>
        </w:rPr>
      </w:pPr>
      <w:r w:rsidRPr="00935C67">
        <w:rPr>
          <w:rFonts w:eastAsia="宋体" w:cs="Arial"/>
          <w:sz w:val="22"/>
          <w:szCs w:val="22"/>
          <w:lang w:eastAsia="zh-CN"/>
        </w:rPr>
        <w:t>Athens, GR, 26 Feb – 01 Mar, 2024</w:t>
      </w:r>
    </w:p>
    <w:p w14:paraId="492ADD24" w14:textId="77777777" w:rsidR="00027C14" w:rsidRPr="00D6552E"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7AEBC4CC"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774BB" w:rsidRPr="00E774BB">
        <w:rPr>
          <w:rFonts w:ascii="Arial" w:hAnsi="Arial" w:cs="Arial"/>
          <w:sz w:val="22"/>
        </w:rPr>
        <w:t>Discussion of applicable power classes for NR CA</w:t>
      </w:r>
    </w:p>
    <w:p w14:paraId="1BE04CBA" w14:textId="5D058A1C"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E774BB" w:rsidRPr="00E774BB">
        <w:rPr>
          <w:rFonts w:ascii="Arial" w:hAnsi="Arial" w:cs="Arial"/>
          <w:sz w:val="22"/>
          <w:lang w:val="en-US"/>
        </w:rPr>
        <w:t>12.2.1</w:t>
      </w:r>
    </w:p>
    <w:p w14:paraId="06EC4275"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13AC9EFA" w14:textId="4AE9F79D" w:rsidR="00666BF9" w:rsidRDefault="00666BF9" w:rsidP="00563696">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 xml:space="preserve">he discussion </w:t>
      </w:r>
      <w:r w:rsidRPr="00666BF9">
        <w:rPr>
          <w:rFonts w:eastAsia="宋体"/>
          <w:lang w:val="en-US" w:eastAsia="zh-CN"/>
        </w:rPr>
        <w:t>of applicable power classes for NR CA</w:t>
      </w:r>
      <w:r>
        <w:rPr>
          <w:rFonts w:eastAsia="宋体"/>
          <w:lang w:val="en-US" w:eastAsia="zh-CN"/>
        </w:rPr>
        <w:t>, which is originated from a RAN2 LS</w:t>
      </w:r>
      <w:r w:rsidR="0020046C">
        <w:rPr>
          <w:rFonts w:eastAsia="宋体"/>
          <w:lang w:val="en-US" w:eastAsia="zh-CN"/>
        </w:rPr>
        <w:t xml:space="preserve"> [1]</w:t>
      </w:r>
      <w:r>
        <w:rPr>
          <w:rFonts w:eastAsia="宋体"/>
          <w:lang w:val="en-US" w:eastAsia="zh-CN"/>
        </w:rPr>
        <w:t xml:space="preserve">, has been discussed for several meetings. In </w:t>
      </w:r>
      <w:r w:rsidR="003F1145">
        <w:rPr>
          <w:rFonts w:eastAsia="宋体"/>
          <w:lang w:val="en-US" w:eastAsia="zh-CN"/>
        </w:rPr>
        <w:t>RAN4#109, significant progress has been made in this topic in that some agreements have been reached</w:t>
      </w:r>
      <w:r w:rsidR="0020046C">
        <w:rPr>
          <w:rFonts w:eastAsia="宋体"/>
          <w:lang w:val="en-US" w:eastAsia="zh-CN"/>
        </w:rPr>
        <w:t xml:space="preserve"> [2]</w:t>
      </w:r>
      <w:r w:rsidR="003F1145">
        <w:rPr>
          <w:rFonts w:eastAsia="宋体"/>
          <w:lang w:val="en-US" w:eastAsia="zh-CN"/>
        </w:rPr>
        <w:t>. However, there are still some open issues</w:t>
      </w:r>
      <w:r w:rsidR="0020046C">
        <w:rPr>
          <w:rFonts w:eastAsia="宋体"/>
          <w:lang w:val="en-US" w:eastAsia="zh-CN"/>
        </w:rPr>
        <w:t>, and this document tries to provide some views.</w:t>
      </w:r>
      <w:r>
        <w:rPr>
          <w:rFonts w:eastAsia="宋体"/>
          <w:lang w:val="en-US" w:eastAsia="zh-CN"/>
        </w:rPr>
        <w:t xml:space="preserve"> </w:t>
      </w:r>
    </w:p>
    <w:p w14:paraId="7E2E03E1" w14:textId="77777777" w:rsidR="006C3DB4" w:rsidRDefault="00FD75DD" w:rsidP="006C3DB4">
      <w:pPr>
        <w:pStyle w:val="1"/>
        <w:rPr>
          <w:rFonts w:eastAsia="宋体"/>
          <w:lang w:eastAsia="zh-CN"/>
        </w:rPr>
      </w:pPr>
      <w:r w:rsidRPr="00E14F5F">
        <w:rPr>
          <w:rFonts w:eastAsia="宋体"/>
          <w:lang w:eastAsia="zh-CN"/>
        </w:rPr>
        <w:t>Discussion</w:t>
      </w:r>
    </w:p>
    <w:p w14:paraId="1B8AE0DF" w14:textId="4A016ED7" w:rsidR="0020046C" w:rsidRDefault="0044362B" w:rsidP="0044362B">
      <w:pPr>
        <w:rPr>
          <w:rFonts w:eastAsiaTheme="minorEastAsia"/>
          <w:lang w:eastAsia="zh-CN"/>
        </w:rPr>
      </w:pPr>
      <w:r>
        <w:rPr>
          <w:rFonts w:eastAsiaTheme="minorEastAsia" w:hint="eastAsia"/>
          <w:lang w:eastAsia="zh-CN"/>
        </w:rPr>
        <w:t>I</w:t>
      </w:r>
      <w:r>
        <w:rPr>
          <w:rFonts w:eastAsiaTheme="minorEastAsia"/>
          <w:lang w:eastAsia="zh-CN"/>
        </w:rPr>
        <w:t xml:space="preserve">n </w:t>
      </w:r>
      <w:r w:rsidR="00A34F3E">
        <w:rPr>
          <w:rFonts w:eastAsiaTheme="minorEastAsia"/>
          <w:lang w:eastAsia="zh-CN"/>
        </w:rPr>
        <w:t>RAN4#</w:t>
      </w:r>
      <w:r w:rsidR="0020046C">
        <w:rPr>
          <w:rFonts w:eastAsiaTheme="minorEastAsia"/>
          <w:lang w:eastAsia="zh-CN"/>
        </w:rPr>
        <w:t>109, some issues are still open, according to [2]. This paper tries to provide some views on them respectively.</w:t>
      </w:r>
    </w:p>
    <w:p w14:paraId="65158FF9" w14:textId="77777777" w:rsidR="0020046C" w:rsidRDefault="0020046C" w:rsidP="0044362B">
      <w:pPr>
        <w:rPr>
          <w:rFonts w:eastAsiaTheme="minorEastAsia"/>
          <w:lang w:eastAsia="zh-CN"/>
        </w:rPr>
      </w:pPr>
    </w:p>
    <w:p w14:paraId="466B6757" w14:textId="77777777" w:rsidR="004A4950" w:rsidRPr="003A7E98" w:rsidRDefault="004A4950" w:rsidP="00BE4E9B">
      <w:pPr>
        <w:ind w:leftChars="200" w:left="400"/>
        <w:rPr>
          <w:rFonts w:eastAsia="Malgun Gothic"/>
          <w:b/>
          <w:i/>
          <w:iCs/>
          <w:color w:val="0070C0"/>
          <w:sz w:val="18"/>
          <w:szCs w:val="18"/>
          <w:u w:val="single"/>
          <w:lang w:eastAsia="ko-KR"/>
        </w:rPr>
      </w:pPr>
      <w:r w:rsidRPr="003A7E98">
        <w:rPr>
          <w:b/>
          <w:i/>
          <w:iCs/>
          <w:color w:val="0070C0"/>
          <w:sz w:val="18"/>
          <w:szCs w:val="18"/>
          <w:u w:val="single"/>
          <w:lang w:eastAsia="ko-KR"/>
        </w:rPr>
        <w:t>Issue 2-2-1: In terms of intra-band ULCA, inter-band ULCA(1cc in each band), inter+intra-band ULCA, whether the applicable power (P</w:t>
      </w:r>
      <w:r w:rsidRPr="003A7E98">
        <w:rPr>
          <w:b/>
          <w:i/>
          <w:iCs/>
          <w:color w:val="0070C0"/>
          <w:sz w:val="18"/>
          <w:szCs w:val="18"/>
          <w:u w:val="single"/>
          <w:vertAlign w:val="subscript"/>
          <w:lang w:eastAsia="ko-KR"/>
        </w:rPr>
        <w:t>CMAX, f,c</w:t>
      </w:r>
      <w:r w:rsidRPr="003A7E98">
        <w:rPr>
          <w:b/>
          <w:i/>
          <w:iCs/>
          <w:color w:val="0070C0"/>
          <w:sz w:val="18"/>
          <w:szCs w:val="18"/>
          <w:u w:val="single"/>
          <w:lang w:eastAsia="ko-KR"/>
        </w:rPr>
        <w:t>) for a constituent band within a band combination is capped by powerClass of the band combination.</w:t>
      </w:r>
    </w:p>
    <w:p w14:paraId="21686201" w14:textId="77777777" w:rsidR="004A4950" w:rsidRPr="003A7E98" w:rsidRDefault="004A4950" w:rsidP="00BE4E9B">
      <w:pPr>
        <w:pStyle w:val="aff5"/>
        <w:numPr>
          <w:ilvl w:val="0"/>
          <w:numId w:val="37"/>
        </w:numPr>
        <w:overflowPunct/>
        <w:autoSpaceDE/>
        <w:autoSpaceDN/>
        <w:adjustRightInd/>
        <w:spacing w:after="120"/>
        <w:ind w:leftChars="380" w:left="1120"/>
        <w:contextualSpacing w:val="0"/>
        <w:textAlignment w:val="auto"/>
        <w:rPr>
          <w:i/>
          <w:iCs/>
          <w:color w:val="0070C0"/>
          <w:sz w:val="18"/>
          <w:szCs w:val="22"/>
          <w:lang w:eastAsia="zh-CN"/>
        </w:rPr>
      </w:pPr>
      <w:r w:rsidRPr="003A7E98">
        <w:rPr>
          <w:i/>
          <w:iCs/>
          <w:color w:val="0070C0"/>
          <w:sz w:val="18"/>
          <w:szCs w:val="22"/>
          <w:lang w:eastAsia="zh-CN"/>
        </w:rPr>
        <w:t>Proposals</w:t>
      </w:r>
    </w:p>
    <w:p w14:paraId="3C847B55" w14:textId="77777777" w:rsidR="004A4950" w:rsidRPr="003A7E98" w:rsidRDefault="004A4950" w:rsidP="00BE4E9B">
      <w:pPr>
        <w:pStyle w:val="aff5"/>
        <w:numPr>
          <w:ilvl w:val="1"/>
          <w:numId w:val="37"/>
        </w:numPr>
        <w:overflowPunct/>
        <w:autoSpaceDE/>
        <w:autoSpaceDN/>
        <w:adjustRightInd/>
        <w:spacing w:after="120"/>
        <w:ind w:leftChars="740" w:left="1840"/>
        <w:contextualSpacing w:val="0"/>
        <w:textAlignment w:val="auto"/>
        <w:rPr>
          <w:i/>
          <w:iCs/>
          <w:color w:val="0070C0"/>
          <w:sz w:val="18"/>
          <w:szCs w:val="22"/>
          <w:lang w:eastAsia="zh-CN"/>
        </w:rPr>
      </w:pPr>
      <w:r w:rsidRPr="003A7E98">
        <w:rPr>
          <w:i/>
          <w:iCs/>
          <w:color w:val="0070C0"/>
          <w:sz w:val="18"/>
          <w:szCs w:val="22"/>
          <w:lang w:eastAsia="zh-CN"/>
        </w:rPr>
        <w:t>Option 1: Yes, and insert the new P</w:t>
      </w:r>
      <w:r w:rsidRPr="003A7E98">
        <w:rPr>
          <w:i/>
          <w:iCs/>
          <w:color w:val="0070C0"/>
          <w:sz w:val="18"/>
          <w:szCs w:val="22"/>
          <w:vertAlign w:val="subscript"/>
          <w:lang w:eastAsia="zh-CN"/>
        </w:rPr>
        <w:t xml:space="preserve">CMAX,f,c </w:t>
      </w:r>
      <w:r w:rsidRPr="003A7E98">
        <w:rPr>
          <w:i/>
          <w:iCs/>
          <w:color w:val="0070C0"/>
          <w:sz w:val="18"/>
          <w:szCs w:val="22"/>
          <w:lang w:eastAsia="zh-CN"/>
        </w:rPr>
        <w:t>equation in clause 6.2A.4.1</w:t>
      </w:r>
    </w:p>
    <w:p w14:paraId="417C43D8" w14:textId="77777777" w:rsidR="004A4950" w:rsidRPr="003A7E98" w:rsidRDefault="004A4950" w:rsidP="00BE4E9B">
      <w:pPr>
        <w:pStyle w:val="aff5"/>
        <w:numPr>
          <w:ilvl w:val="1"/>
          <w:numId w:val="37"/>
        </w:numPr>
        <w:overflowPunct/>
        <w:autoSpaceDE/>
        <w:autoSpaceDN/>
        <w:adjustRightInd/>
        <w:spacing w:after="120"/>
        <w:ind w:leftChars="740" w:left="1840"/>
        <w:contextualSpacing w:val="0"/>
        <w:textAlignment w:val="auto"/>
        <w:rPr>
          <w:i/>
          <w:iCs/>
          <w:color w:val="0070C0"/>
          <w:sz w:val="18"/>
          <w:szCs w:val="22"/>
          <w:lang w:eastAsia="zh-CN"/>
        </w:rPr>
      </w:pPr>
      <w:r w:rsidRPr="003A7E98">
        <w:rPr>
          <w:i/>
          <w:iCs/>
          <w:color w:val="0070C0"/>
          <w:sz w:val="18"/>
          <w:szCs w:val="22"/>
          <w:lang w:eastAsia="zh-CN"/>
        </w:rPr>
        <w:t>Option 2: No</w:t>
      </w:r>
    </w:p>
    <w:p w14:paraId="574398BF" w14:textId="77777777" w:rsidR="004A4950" w:rsidRPr="003A7E98" w:rsidRDefault="004A4950" w:rsidP="00BE4E9B">
      <w:pPr>
        <w:pStyle w:val="aff5"/>
        <w:numPr>
          <w:ilvl w:val="0"/>
          <w:numId w:val="37"/>
        </w:numPr>
        <w:overflowPunct/>
        <w:autoSpaceDE/>
        <w:autoSpaceDN/>
        <w:adjustRightInd/>
        <w:spacing w:after="120"/>
        <w:ind w:leftChars="380" w:left="1120"/>
        <w:contextualSpacing w:val="0"/>
        <w:textAlignment w:val="auto"/>
        <w:rPr>
          <w:i/>
          <w:iCs/>
          <w:color w:val="0070C0"/>
          <w:sz w:val="18"/>
          <w:szCs w:val="22"/>
          <w:lang w:eastAsia="zh-CN"/>
        </w:rPr>
      </w:pPr>
      <w:r w:rsidRPr="003A7E98">
        <w:rPr>
          <w:i/>
          <w:iCs/>
          <w:color w:val="0070C0"/>
          <w:sz w:val="18"/>
          <w:szCs w:val="22"/>
          <w:lang w:eastAsia="zh-CN"/>
        </w:rPr>
        <w:t>Recommended WF</w:t>
      </w:r>
    </w:p>
    <w:p w14:paraId="5747CB13" w14:textId="77777777" w:rsidR="004A4950" w:rsidRPr="003A7E98" w:rsidRDefault="004A4950" w:rsidP="00BE4E9B">
      <w:pPr>
        <w:pStyle w:val="aff5"/>
        <w:numPr>
          <w:ilvl w:val="1"/>
          <w:numId w:val="37"/>
        </w:numPr>
        <w:overflowPunct/>
        <w:autoSpaceDE/>
        <w:autoSpaceDN/>
        <w:adjustRightInd/>
        <w:spacing w:after="120"/>
        <w:ind w:leftChars="740" w:left="1840"/>
        <w:contextualSpacing w:val="0"/>
        <w:textAlignment w:val="auto"/>
        <w:rPr>
          <w:i/>
          <w:iCs/>
          <w:color w:val="0070C0"/>
          <w:sz w:val="18"/>
          <w:szCs w:val="22"/>
          <w:vertAlign w:val="subscript"/>
          <w:lang w:eastAsia="zh-CN"/>
        </w:rPr>
      </w:pPr>
      <w:r w:rsidRPr="003A7E98">
        <w:rPr>
          <w:i/>
          <w:iCs/>
          <w:color w:val="0070C0"/>
          <w:sz w:val="18"/>
          <w:szCs w:val="22"/>
          <w:lang w:eastAsia="zh-CN"/>
        </w:rPr>
        <w:t>Yes, and insert the new P</w:t>
      </w:r>
      <w:r w:rsidRPr="003A7E98">
        <w:rPr>
          <w:i/>
          <w:iCs/>
          <w:color w:val="0070C0"/>
          <w:sz w:val="18"/>
          <w:szCs w:val="22"/>
          <w:vertAlign w:val="subscript"/>
          <w:lang w:eastAsia="zh-CN"/>
        </w:rPr>
        <w:t xml:space="preserve">CMAX,f,c </w:t>
      </w:r>
      <w:r w:rsidRPr="003A7E98">
        <w:rPr>
          <w:i/>
          <w:iCs/>
          <w:color w:val="0070C0"/>
          <w:sz w:val="18"/>
          <w:szCs w:val="22"/>
          <w:lang w:eastAsia="zh-CN"/>
        </w:rPr>
        <w:t>equation into clause 6.2A.4.1</w:t>
      </w:r>
    </w:p>
    <w:p w14:paraId="29FB5D8A" w14:textId="77777777" w:rsidR="004A4950" w:rsidRPr="003A7E98" w:rsidRDefault="004A4950" w:rsidP="00BE4E9B">
      <w:pPr>
        <w:ind w:leftChars="200" w:left="400"/>
        <w:rPr>
          <w:b/>
          <w:i/>
          <w:iCs/>
          <w:color w:val="0070C0"/>
          <w:sz w:val="18"/>
          <w:szCs w:val="18"/>
          <w:u w:val="single"/>
          <w:lang w:eastAsia="ko-KR"/>
        </w:rPr>
      </w:pPr>
      <w:r w:rsidRPr="003A7E98">
        <w:rPr>
          <w:b/>
          <w:i/>
          <w:iCs/>
          <w:color w:val="0070C0"/>
          <w:sz w:val="18"/>
          <w:szCs w:val="18"/>
          <w:u w:val="single"/>
          <w:lang w:eastAsia="ko-KR"/>
        </w:rPr>
        <w:t>Issue 2-2-2: In terms of inter-band ULCA (1cc in each band), inter+intra-band ULCA, if the IE ue-PowerClassPerBandPerBC-r17 is absent, which power class is applicable for a band in the band combination?</w:t>
      </w:r>
    </w:p>
    <w:p w14:paraId="2B404B94" w14:textId="77777777" w:rsidR="004A4950" w:rsidRPr="003A7E98" w:rsidRDefault="004A4950" w:rsidP="00BE4E9B">
      <w:pPr>
        <w:pStyle w:val="aff5"/>
        <w:numPr>
          <w:ilvl w:val="0"/>
          <w:numId w:val="37"/>
        </w:numPr>
        <w:overflowPunct/>
        <w:autoSpaceDE/>
        <w:autoSpaceDN/>
        <w:adjustRightInd/>
        <w:spacing w:after="120"/>
        <w:ind w:leftChars="380" w:left="1120"/>
        <w:contextualSpacing w:val="0"/>
        <w:textAlignment w:val="auto"/>
        <w:rPr>
          <w:i/>
          <w:iCs/>
          <w:color w:val="0070C0"/>
          <w:sz w:val="18"/>
          <w:szCs w:val="22"/>
          <w:lang w:eastAsia="zh-CN"/>
        </w:rPr>
      </w:pPr>
      <w:r w:rsidRPr="003A7E98">
        <w:rPr>
          <w:i/>
          <w:iCs/>
          <w:color w:val="0070C0"/>
          <w:sz w:val="18"/>
          <w:szCs w:val="22"/>
          <w:lang w:eastAsia="zh-CN"/>
        </w:rPr>
        <w:t>Proposals</w:t>
      </w:r>
    </w:p>
    <w:p w14:paraId="5CA03B70" w14:textId="77777777" w:rsidR="004A4950" w:rsidRPr="003A7E98" w:rsidRDefault="004A4950" w:rsidP="00BE4E9B">
      <w:pPr>
        <w:pStyle w:val="aff5"/>
        <w:numPr>
          <w:ilvl w:val="1"/>
          <w:numId w:val="37"/>
        </w:numPr>
        <w:overflowPunct/>
        <w:autoSpaceDE/>
        <w:autoSpaceDN/>
        <w:adjustRightInd/>
        <w:spacing w:after="120"/>
        <w:ind w:leftChars="740" w:left="1840"/>
        <w:contextualSpacing w:val="0"/>
        <w:textAlignment w:val="auto"/>
        <w:rPr>
          <w:i/>
          <w:iCs/>
          <w:color w:val="0070C0"/>
          <w:sz w:val="18"/>
          <w:szCs w:val="22"/>
          <w:lang w:eastAsia="zh-CN"/>
        </w:rPr>
      </w:pPr>
      <w:r w:rsidRPr="003A7E98">
        <w:rPr>
          <w:i/>
          <w:iCs/>
          <w:color w:val="0070C0"/>
          <w:sz w:val="18"/>
          <w:szCs w:val="22"/>
          <w:lang w:eastAsia="zh-CN"/>
        </w:rPr>
        <w:t>Option 1: ue-PowerClass</w:t>
      </w:r>
    </w:p>
    <w:p w14:paraId="0A152D41" w14:textId="77777777" w:rsidR="004A4950" w:rsidRPr="003A7E98" w:rsidRDefault="004A4950" w:rsidP="00BE4E9B">
      <w:pPr>
        <w:pStyle w:val="aff5"/>
        <w:numPr>
          <w:ilvl w:val="1"/>
          <w:numId w:val="37"/>
        </w:numPr>
        <w:overflowPunct/>
        <w:autoSpaceDE/>
        <w:autoSpaceDN/>
        <w:adjustRightInd/>
        <w:spacing w:after="120"/>
        <w:ind w:leftChars="740" w:left="1840"/>
        <w:contextualSpacing w:val="0"/>
        <w:textAlignment w:val="auto"/>
        <w:rPr>
          <w:i/>
          <w:iCs/>
          <w:color w:val="0070C0"/>
          <w:sz w:val="18"/>
          <w:szCs w:val="22"/>
          <w:lang w:eastAsia="zh-CN"/>
        </w:rPr>
      </w:pPr>
      <w:r w:rsidRPr="003A7E98">
        <w:rPr>
          <w:i/>
          <w:iCs/>
          <w:color w:val="0070C0"/>
          <w:sz w:val="18"/>
          <w:szCs w:val="22"/>
          <w:lang w:eastAsia="zh-CN"/>
        </w:rPr>
        <w:t>Option 2: min{ue-PowerClass, PowerClass}</w:t>
      </w:r>
    </w:p>
    <w:p w14:paraId="6975C9DD" w14:textId="77777777" w:rsidR="004A4950" w:rsidRPr="003A7E98" w:rsidRDefault="004A4950" w:rsidP="00BE4E9B">
      <w:pPr>
        <w:pStyle w:val="aff5"/>
        <w:numPr>
          <w:ilvl w:val="0"/>
          <w:numId w:val="37"/>
        </w:numPr>
        <w:overflowPunct/>
        <w:autoSpaceDE/>
        <w:autoSpaceDN/>
        <w:adjustRightInd/>
        <w:spacing w:after="120"/>
        <w:ind w:leftChars="380" w:left="1120"/>
        <w:contextualSpacing w:val="0"/>
        <w:textAlignment w:val="auto"/>
        <w:rPr>
          <w:i/>
          <w:iCs/>
          <w:color w:val="0070C0"/>
          <w:sz w:val="18"/>
          <w:szCs w:val="22"/>
          <w:lang w:eastAsia="zh-CN"/>
        </w:rPr>
      </w:pPr>
      <w:r w:rsidRPr="003A7E98">
        <w:rPr>
          <w:i/>
          <w:iCs/>
          <w:color w:val="0070C0"/>
          <w:sz w:val="18"/>
          <w:szCs w:val="22"/>
          <w:lang w:eastAsia="zh-CN"/>
        </w:rPr>
        <w:t>Recommended WF</w:t>
      </w:r>
    </w:p>
    <w:p w14:paraId="66CE066A" w14:textId="77777777" w:rsidR="004A4950" w:rsidRPr="003A7E98" w:rsidRDefault="004A4950" w:rsidP="00BE4E9B">
      <w:pPr>
        <w:pStyle w:val="aff5"/>
        <w:numPr>
          <w:ilvl w:val="1"/>
          <w:numId w:val="37"/>
        </w:numPr>
        <w:overflowPunct/>
        <w:autoSpaceDE/>
        <w:autoSpaceDN/>
        <w:adjustRightInd/>
        <w:spacing w:after="120"/>
        <w:ind w:leftChars="740" w:left="1840"/>
        <w:contextualSpacing w:val="0"/>
        <w:textAlignment w:val="auto"/>
        <w:rPr>
          <w:i/>
          <w:iCs/>
          <w:color w:val="0070C0"/>
          <w:sz w:val="18"/>
          <w:szCs w:val="22"/>
          <w:vertAlign w:val="subscript"/>
          <w:lang w:eastAsia="zh-CN"/>
        </w:rPr>
      </w:pPr>
      <w:r w:rsidRPr="003A7E98">
        <w:rPr>
          <w:i/>
          <w:iCs/>
          <w:color w:val="0070C0"/>
          <w:sz w:val="18"/>
          <w:szCs w:val="22"/>
          <w:lang w:eastAsia="zh-CN"/>
        </w:rPr>
        <w:t xml:space="preserve">Check whether Option1 can be </w:t>
      </w:r>
      <w:proofErr w:type="gramStart"/>
      <w:r w:rsidRPr="003A7E98">
        <w:rPr>
          <w:i/>
          <w:iCs/>
          <w:color w:val="0070C0"/>
          <w:sz w:val="18"/>
          <w:szCs w:val="22"/>
          <w:lang w:eastAsia="zh-CN"/>
        </w:rPr>
        <w:t>agreed</w:t>
      </w:r>
      <w:proofErr w:type="gramEnd"/>
    </w:p>
    <w:p w14:paraId="768DDB90" w14:textId="77777777" w:rsidR="003A7E98" w:rsidRPr="003A7E98" w:rsidRDefault="003A7E98" w:rsidP="003A7E98">
      <w:pPr>
        <w:ind w:leftChars="200" w:left="400"/>
        <w:rPr>
          <w:b/>
          <w:i/>
          <w:iCs/>
          <w:color w:val="0070C0"/>
          <w:sz w:val="18"/>
          <w:szCs w:val="18"/>
          <w:u w:val="single"/>
          <w:lang w:eastAsia="ko-KR"/>
        </w:rPr>
      </w:pPr>
      <w:r w:rsidRPr="003A7E98">
        <w:rPr>
          <w:b/>
          <w:i/>
          <w:iCs/>
          <w:color w:val="0070C0"/>
          <w:sz w:val="18"/>
          <w:szCs w:val="18"/>
          <w:u w:val="single"/>
          <w:lang w:eastAsia="ko-KR"/>
        </w:rPr>
        <w:t xml:space="preserve">Issue 2-2-6: Whether ue-PowerClassPerBandPerBC-r17 shall not exceed the maximum output power level of its parent inter-band UL combination power class </w:t>
      </w:r>
      <w:proofErr w:type="spellStart"/>
      <w:r w:rsidRPr="003A7E98">
        <w:rPr>
          <w:b/>
          <w:i/>
          <w:iCs/>
          <w:color w:val="0070C0"/>
          <w:sz w:val="18"/>
          <w:szCs w:val="18"/>
          <w:u w:val="single"/>
          <w:lang w:eastAsia="ko-KR"/>
        </w:rPr>
        <w:t>powerClass</w:t>
      </w:r>
      <w:proofErr w:type="spellEnd"/>
      <w:r w:rsidRPr="003A7E98">
        <w:rPr>
          <w:b/>
          <w:i/>
          <w:iCs/>
          <w:color w:val="0070C0"/>
          <w:sz w:val="18"/>
          <w:szCs w:val="18"/>
          <w:u w:val="single"/>
          <w:lang w:eastAsia="ko-KR"/>
        </w:rPr>
        <w:t>/powerClass-v1610 when both UL bands are configured.</w:t>
      </w:r>
    </w:p>
    <w:p w14:paraId="3B2D2D42" w14:textId="77777777" w:rsidR="003A7E98" w:rsidRPr="003A7E98" w:rsidRDefault="003A7E98" w:rsidP="003A7E98">
      <w:pPr>
        <w:pStyle w:val="aff5"/>
        <w:numPr>
          <w:ilvl w:val="0"/>
          <w:numId w:val="37"/>
        </w:numPr>
        <w:overflowPunct/>
        <w:autoSpaceDE/>
        <w:autoSpaceDN/>
        <w:adjustRightInd/>
        <w:spacing w:after="120"/>
        <w:ind w:leftChars="380" w:left="1120"/>
        <w:contextualSpacing w:val="0"/>
        <w:textAlignment w:val="auto"/>
        <w:rPr>
          <w:i/>
          <w:iCs/>
          <w:color w:val="0070C0"/>
          <w:sz w:val="18"/>
          <w:szCs w:val="22"/>
          <w:lang w:eastAsia="zh-CN"/>
        </w:rPr>
      </w:pPr>
      <w:r w:rsidRPr="003A7E98">
        <w:rPr>
          <w:i/>
          <w:iCs/>
          <w:color w:val="0070C0"/>
          <w:sz w:val="18"/>
          <w:szCs w:val="22"/>
          <w:lang w:eastAsia="zh-CN"/>
        </w:rPr>
        <w:t>Proposals</w:t>
      </w:r>
    </w:p>
    <w:p w14:paraId="4F2DFFE3" w14:textId="77777777" w:rsidR="003A7E98" w:rsidRPr="003A7E98" w:rsidRDefault="003A7E98" w:rsidP="003A7E98">
      <w:pPr>
        <w:pStyle w:val="aff5"/>
        <w:numPr>
          <w:ilvl w:val="1"/>
          <w:numId w:val="37"/>
        </w:numPr>
        <w:overflowPunct/>
        <w:autoSpaceDE/>
        <w:autoSpaceDN/>
        <w:adjustRightInd/>
        <w:spacing w:after="120"/>
        <w:ind w:leftChars="740" w:left="1840"/>
        <w:contextualSpacing w:val="0"/>
        <w:textAlignment w:val="auto"/>
        <w:rPr>
          <w:i/>
          <w:iCs/>
          <w:color w:val="0070C0"/>
          <w:sz w:val="18"/>
          <w:szCs w:val="22"/>
          <w:lang w:eastAsia="zh-CN"/>
        </w:rPr>
      </w:pPr>
      <w:r w:rsidRPr="003A7E98">
        <w:rPr>
          <w:i/>
          <w:iCs/>
          <w:color w:val="0070C0"/>
          <w:sz w:val="18"/>
          <w:szCs w:val="22"/>
          <w:lang w:eastAsia="zh-CN"/>
        </w:rPr>
        <w:t>Option 1: Yes</w:t>
      </w:r>
    </w:p>
    <w:p w14:paraId="32BE892C" w14:textId="77777777" w:rsidR="003A7E98" w:rsidRPr="003A7E98" w:rsidRDefault="003A7E98" w:rsidP="003A7E98">
      <w:pPr>
        <w:pStyle w:val="aff5"/>
        <w:numPr>
          <w:ilvl w:val="1"/>
          <w:numId w:val="37"/>
        </w:numPr>
        <w:overflowPunct/>
        <w:autoSpaceDE/>
        <w:autoSpaceDN/>
        <w:adjustRightInd/>
        <w:spacing w:after="120"/>
        <w:ind w:leftChars="740" w:left="1840"/>
        <w:contextualSpacing w:val="0"/>
        <w:textAlignment w:val="auto"/>
        <w:rPr>
          <w:i/>
          <w:iCs/>
          <w:color w:val="0070C0"/>
          <w:sz w:val="18"/>
          <w:szCs w:val="22"/>
          <w:lang w:eastAsia="zh-CN"/>
        </w:rPr>
      </w:pPr>
      <w:r w:rsidRPr="003A7E98">
        <w:rPr>
          <w:i/>
          <w:iCs/>
          <w:color w:val="0070C0"/>
          <w:sz w:val="18"/>
          <w:szCs w:val="22"/>
          <w:lang w:eastAsia="zh-CN"/>
        </w:rPr>
        <w:t>Option 2: No</w:t>
      </w:r>
    </w:p>
    <w:p w14:paraId="52A1316E" w14:textId="77777777" w:rsidR="003A7E98" w:rsidRPr="003A7E98" w:rsidRDefault="003A7E98" w:rsidP="003A7E98">
      <w:pPr>
        <w:pStyle w:val="aff5"/>
        <w:numPr>
          <w:ilvl w:val="0"/>
          <w:numId w:val="37"/>
        </w:numPr>
        <w:overflowPunct/>
        <w:autoSpaceDE/>
        <w:autoSpaceDN/>
        <w:adjustRightInd/>
        <w:spacing w:after="120"/>
        <w:ind w:leftChars="380" w:left="1120"/>
        <w:contextualSpacing w:val="0"/>
        <w:textAlignment w:val="auto"/>
        <w:rPr>
          <w:i/>
          <w:iCs/>
          <w:color w:val="0070C0"/>
          <w:sz w:val="18"/>
          <w:szCs w:val="22"/>
          <w:lang w:eastAsia="zh-CN"/>
        </w:rPr>
      </w:pPr>
      <w:r w:rsidRPr="003A7E98">
        <w:rPr>
          <w:i/>
          <w:iCs/>
          <w:color w:val="0070C0"/>
          <w:sz w:val="18"/>
          <w:szCs w:val="22"/>
          <w:lang w:eastAsia="zh-CN"/>
        </w:rPr>
        <w:t>Recommended WF</w:t>
      </w:r>
    </w:p>
    <w:p w14:paraId="0CF217A4" w14:textId="77777777" w:rsidR="003A7E98" w:rsidRPr="003A7E98" w:rsidRDefault="003A7E98" w:rsidP="003A7E98">
      <w:pPr>
        <w:pStyle w:val="aff5"/>
        <w:numPr>
          <w:ilvl w:val="1"/>
          <w:numId w:val="37"/>
        </w:numPr>
        <w:overflowPunct/>
        <w:autoSpaceDE/>
        <w:autoSpaceDN/>
        <w:adjustRightInd/>
        <w:spacing w:after="120"/>
        <w:ind w:leftChars="740" w:left="1840"/>
        <w:contextualSpacing w:val="0"/>
        <w:textAlignment w:val="auto"/>
        <w:rPr>
          <w:i/>
          <w:iCs/>
          <w:color w:val="0070C0"/>
          <w:sz w:val="18"/>
          <w:szCs w:val="22"/>
          <w:vertAlign w:val="subscript"/>
          <w:lang w:eastAsia="zh-CN"/>
        </w:rPr>
      </w:pPr>
      <w:r w:rsidRPr="003A7E98">
        <w:rPr>
          <w:i/>
          <w:iCs/>
          <w:color w:val="0070C0"/>
          <w:sz w:val="18"/>
          <w:szCs w:val="22"/>
          <w:lang w:eastAsia="zh-CN"/>
        </w:rPr>
        <w:t>To be discussed</w:t>
      </w:r>
    </w:p>
    <w:p w14:paraId="21A46365" w14:textId="77777777" w:rsidR="003A7E98" w:rsidRDefault="003A7E98" w:rsidP="0044362B">
      <w:pPr>
        <w:rPr>
          <w:rFonts w:eastAsiaTheme="minorEastAsia"/>
          <w:lang w:eastAsia="zh-CN"/>
        </w:rPr>
      </w:pPr>
    </w:p>
    <w:p w14:paraId="57CF3B65" w14:textId="3E25FEAB" w:rsidR="00385B98" w:rsidRDefault="003C2EE2" w:rsidP="0044362B">
      <w:pPr>
        <w:rPr>
          <w:rFonts w:eastAsiaTheme="minorEastAsia"/>
          <w:lang w:eastAsia="zh-CN"/>
        </w:rPr>
      </w:pPr>
      <w:r>
        <w:rPr>
          <w:rFonts w:eastAsiaTheme="minorEastAsia" w:hint="eastAsia"/>
          <w:lang w:eastAsia="zh-CN"/>
        </w:rPr>
        <w:lastRenderedPageBreak/>
        <w:t>T</w:t>
      </w:r>
      <w:r>
        <w:rPr>
          <w:rFonts w:eastAsiaTheme="minorEastAsia"/>
          <w:lang w:eastAsia="zh-CN"/>
        </w:rPr>
        <w:t>hese issues are quite similar while having some differences</w:t>
      </w:r>
      <w:r w:rsidR="003A7E98">
        <w:rPr>
          <w:rFonts w:eastAsiaTheme="minorEastAsia"/>
          <w:lang w:eastAsia="zh-CN"/>
        </w:rPr>
        <w:t>, can be discussed together</w:t>
      </w:r>
      <w:r>
        <w:rPr>
          <w:rFonts w:eastAsiaTheme="minorEastAsia"/>
          <w:lang w:eastAsia="zh-CN"/>
        </w:rPr>
        <w:t>. The first one is more general, in that whether the actual power of a band in CA should be capped by the power class of BC or not. The 2</w:t>
      </w:r>
      <w:r w:rsidRPr="003C2EE2">
        <w:rPr>
          <w:rFonts w:eastAsiaTheme="minorEastAsia"/>
          <w:vertAlign w:val="superscript"/>
          <w:lang w:eastAsia="zh-CN"/>
        </w:rPr>
        <w:t>nd</w:t>
      </w:r>
      <w:r>
        <w:rPr>
          <w:rFonts w:eastAsiaTheme="minorEastAsia"/>
          <w:lang w:eastAsia="zh-CN"/>
        </w:rPr>
        <w:t xml:space="preserve"> one is more </w:t>
      </w:r>
      <w:r w:rsidR="00385B98">
        <w:rPr>
          <w:rFonts w:eastAsiaTheme="minorEastAsia"/>
          <w:lang w:eastAsia="zh-CN"/>
        </w:rPr>
        <w:t>conceptual related, but the behaviour of considering a minimum is somewhat corresponding to consider the cap of the BC power class.</w:t>
      </w:r>
      <w:r w:rsidR="003A7E98">
        <w:rPr>
          <w:rFonts w:eastAsiaTheme="minorEastAsia"/>
          <w:lang w:eastAsia="zh-CN"/>
        </w:rPr>
        <w:t xml:space="preserve"> </w:t>
      </w:r>
      <w:r w:rsidR="003A7E98">
        <w:rPr>
          <w:rFonts w:eastAsiaTheme="minorEastAsia" w:hint="eastAsia"/>
          <w:lang w:eastAsia="zh-CN"/>
        </w:rPr>
        <w:t>The</w:t>
      </w:r>
      <w:r w:rsidR="003A7E98">
        <w:rPr>
          <w:rFonts w:eastAsiaTheme="minorEastAsia"/>
          <w:lang w:eastAsia="zh-CN"/>
        </w:rPr>
        <w:t xml:space="preserve"> 3</w:t>
      </w:r>
      <w:r w:rsidR="003A7E98" w:rsidRPr="003A7E98">
        <w:rPr>
          <w:rFonts w:eastAsiaTheme="minorEastAsia"/>
          <w:vertAlign w:val="superscript"/>
          <w:lang w:eastAsia="zh-CN"/>
        </w:rPr>
        <w:t>rd</w:t>
      </w:r>
      <w:r w:rsidR="003A7E98">
        <w:rPr>
          <w:rFonts w:eastAsiaTheme="minorEastAsia"/>
          <w:lang w:eastAsia="zh-CN"/>
        </w:rPr>
        <w:t xml:space="preserve"> one is also similar problem in defining specific parameters.</w:t>
      </w:r>
    </w:p>
    <w:p w14:paraId="4EB6452C" w14:textId="77777777" w:rsidR="00BB5429" w:rsidRDefault="00385B98" w:rsidP="0044362B">
      <w:pPr>
        <w:rPr>
          <w:rFonts w:eastAsiaTheme="minorEastAsia"/>
          <w:lang w:eastAsia="zh-CN"/>
        </w:rPr>
      </w:pPr>
      <w:r>
        <w:rPr>
          <w:rFonts w:eastAsiaTheme="minorEastAsia"/>
          <w:lang w:eastAsia="zh-CN"/>
        </w:rPr>
        <w:t xml:space="preserve">There </w:t>
      </w:r>
      <w:proofErr w:type="gramStart"/>
      <w:r>
        <w:rPr>
          <w:rFonts w:eastAsiaTheme="minorEastAsia"/>
          <w:lang w:eastAsia="zh-CN"/>
        </w:rPr>
        <w:t>is</w:t>
      </w:r>
      <w:proofErr w:type="gramEnd"/>
      <w:r>
        <w:rPr>
          <w:rFonts w:eastAsiaTheme="minorEastAsia"/>
          <w:lang w:eastAsia="zh-CN"/>
        </w:rPr>
        <w:t xml:space="preserve"> no clear right or wrong options and actually all the ways may work as long as clear behaviour is defined</w:t>
      </w:r>
      <w:r>
        <w:rPr>
          <w:rFonts w:eastAsiaTheme="minorEastAsia" w:hint="eastAsia"/>
          <w:lang w:eastAsia="zh-CN"/>
        </w:rPr>
        <w:t>.</w:t>
      </w:r>
      <w:r>
        <w:rPr>
          <w:rFonts w:eastAsiaTheme="minorEastAsia"/>
          <w:lang w:eastAsia="zh-CN"/>
        </w:rPr>
        <w:t xml:space="preserve"> There were already quite some analysis and comparison of these options. </w:t>
      </w:r>
      <w:r w:rsidR="002646BF">
        <w:rPr>
          <w:rFonts w:eastAsiaTheme="minorEastAsia"/>
          <w:lang w:eastAsia="zh-CN"/>
        </w:rPr>
        <w:t>Theoretically</w:t>
      </w:r>
      <w:r>
        <w:rPr>
          <w:rFonts w:eastAsiaTheme="minorEastAsia"/>
          <w:lang w:eastAsia="zh-CN"/>
        </w:rPr>
        <w:t xml:space="preserve">, the power of a band would be constrained by the </w:t>
      </w:r>
      <w:r w:rsidR="002646BF">
        <w:rPr>
          <w:rFonts w:eastAsiaTheme="minorEastAsia"/>
          <w:lang w:eastAsia="zh-CN"/>
        </w:rPr>
        <w:t>power class of a BC</w:t>
      </w:r>
      <w:r w:rsidR="00BB5429">
        <w:rPr>
          <w:rFonts w:eastAsiaTheme="minorEastAsia"/>
          <w:lang w:eastAsia="zh-CN"/>
        </w:rPr>
        <w:t>, thus can be regarded as a baseline</w:t>
      </w:r>
      <w:r w:rsidR="002646BF">
        <w:rPr>
          <w:rFonts w:eastAsiaTheme="minorEastAsia"/>
          <w:lang w:eastAsia="zh-CN"/>
        </w:rPr>
        <w:t xml:space="preserve">. </w:t>
      </w:r>
    </w:p>
    <w:p w14:paraId="682BAA84" w14:textId="66BDBDD8" w:rsidR="004A4950" w:rsidRDefault="00385B98" w:rsidP="0044362B">
      <w:pPr>
        <w:rPr>
          <w:rFonts w:eastAsiaTheme="minorEastAsia"/>
          <w:lang w:eastAsia="zh-CN"/>
        </w:rPr>
      </w:pPr>
      <w:r>
        <w:rPr>
          <w:rFonts w:eastAsiaTheme="minorEastAsia"/>
          <w:lang w:eastAsia="zh-CN"/>
        </w:rPr>
        <w:t xml:space="preserve">However, </w:t>
      </w:r>
      <w:r w:rsidR="00BB5429">
        <w:rPr>
          <w:rFonts w:eastAsiaTheme="minorEastAsia"/>
          <w:lang w:eastAsia="zh-CN"/>
        </w:rPr>
        <w:t xml:space="preserve">since the BC specification standardization work usually would be somewhat slower than single band for High power, this rule, may in a particular release, posing </w:t>
      </w:r>
      <w:proofErr w:type="gramStart"/>
      <w:r w:rsidR="00BB5429">
        <w:rPr>
          <w:rFonts w:eastAsiaTheme="minorEastAsia"/>
          <w:lang w:eastAsia="zh-CN"/>
        </w:rPr>
        <w:t>an</w:t>
      </w:r>
      <w:proofErr w:type="gramEnd"/>
      <w:r w:rsidR="00BB5429">
        <w:rPr>
          <w:rFonts w:eastAsiaTheme="minorEastAsia"/>
          <w:lang w:eastAsia="zh-CN"/>
        </w:rPr>
        <w:t xml:space="preserve"> limitation to a band.  In addition, </w:t>
      </w:r>
      <w:r w:rsidR="002646BF">
        <w:rPr>
          <w:rFonts w:eastAsiaTheme="minorEastAsia"/>
          <w:lang w:eastAsia="zh-CN"/>
        </w:rPr>
        <w:t xml:space="preserve">considering the overall BC power class in per-band requirements </w:t>
      </w:r>
      <w:r w:rsidR="00BB5429">
        <w:rPr>
          <w:rFonts w:eastAsiaTheme="minorEastAsia"/>
          <w:lang w:eastAsia="zh-CN"/>
        </w:rPr>
        <w:t xml:space="preserve">would also means more specification work which was not considered currently. </w:t>
      </w:r>
      <w:proofErr w:type="gramStart"/>
      <w:r w:rsidR="00BB5429">
        <w:rPr>
          <w:rFonts w:eastAsiaTheme="minorEastAsia"/>
          <w:lang w:eastAsia="zh-CN"/>
        </w:rPr>
        <w:t>If  nothing</w:t>
      </w:r>
      <w:proofErr w:type="gramEnd"/>
      <w:r w:rsidR="00BB5429">
        <w:rPr>
          <w:rFonts w:eastAsiaTheme="minorEastAsia"/>
          <w:lang w:eastAsia="zh-CN"/>
        </w:rPr>
        <w:t xml:space="preserve"> is revised in the spec, per band constraint will also be omitted. </w:t>
      </w:r>
      <w:proofErr w:type="gramStart"/>
      <w:r w:rsidR="00BB5429">
        <w:rPr>
          <w:rFonts w:eastAsiaTheme="minorEastAsia"/>
          <w:lang w:eastAsia="zh-CN"/>
        </w:rPr>
        <w:t>So</w:t>
      </w:r>
      <w:proofErr w:type="gramEnd"/>
      <w:r w:rsidR="00BB5429">
        <w:rPr>
          <w:rFonts w:eastAsiaTheme="minorEastAsia"/>
          <w:lang w:eastAsia="zh-CN"/>
        </w:rPr>
        <w:t xml:space="preserve"> no more limitation would actually be a bit simpler from the specification point.  So current implementation would also need to be considered</w:t>
      </w:r>
      <w:r w:rsidR="00AD1AD0">
        <w:rPr>
          <w:rFonts w:eastAsiaTheme="minorEastAsia"/>
          <w:lang w:eastAsia="zh-CN"/>
        </w:rPr>
        <w:t>.</w:t>
      </w:r>
      <w:r w:rsidR="001E31B0">
        <w:rPr>
          <w:rFonts w:eastAsiaTheme="minorEastAsia"/>
          <w:lang w:eastAsia="zh-CN"/>
        </w:rPr>
        <w:t xml:space="preserve"> Since this is a maintenance work, reliability, simplification and minimised impact are more important than optimized performance.</w:t>
      </w:r>
    </w:p>
    <w:p w14:paraId="1455ED5B" w14:textId="0397A3C0" w:rsidR="00BB5429" w:rsidRPr="001E31B0" w:rsidRDefault="00BB5429" w:rsidP="0044362B">
      <w:pPr>
        <w:rPr>
          <w:rFonts w:eastAsiaTheme="minorEastAsia"/>
          <w:b/>
          <w:bCs/>
          <w:lang w:eastAsia="zh-CN"/>
        </w:rPr>
      </w:pPr>
      <w:r w:rsidRPr="001E31B0">
        <w:rPr>
          <w:rFonts w:eastAsiaTheme="minorEastAsia" w:hint="eastAsia"/>
          <w:b/>
          <w:bCs/>
          <w:lang w:eastAsia="zh-CN"/>
        </w:rPr>
        <w:t>P</w:t>
      </w:r>
      <w:r w:rsidRPr="001E31B0">
        <w:rPr>
          <w:rFonts w:eastAsiaTheme="minorEastAsia"/>
          <w:b/>
          <w:bCs/>
          <w:lang w:eastAsia="zh-CN"/>
        </w:rPr>
        <w:t>roposal</w:t>
      </w:r>
      <w:r w:rsidR="001E31B0" w:rsidRPr="001E31B0">
        <w:rPr>
          <w:rFonts w:eastAsiaTheme="minorEastAsia"/>
          <w:b/>
          <w:bCs/>
          <w:lang w:eastAsia="zh-CN"/>
        </w:rPr>
        <w:t xml:space="preserve"> 1</w:t>
      </w:r>
      <w:r w:rsidRPr="001E31B0">
        <w:rPr>
          <w:rFonts w:eastAsiaTheme="minorEastAsia"/>
          <w:b/>
          <w:bCs/>
          <w:lang w:eastAsia="zh-CN"/>
        </w:rPr>
        <w:t>:</w:t>
      </w:r>
      <w:r w:rsidR="00AD1AD0" w:rsidRPr="001E31B0">
        <w:rPr>
          <w:rFonts w:eastAsiaTheme="minorEastAsia"/>
          <w:b/>
          <w:bCs/>
          <w:lang w:eastAsia="zh-CN"/>
        </w:rPr>
        <w:t xml:space="preserve"> </w:t>
      </w:r>
      <w:r w:rsidR="001E31B0" w:rsidRPr="001E31B0">
        <w:rPr>
          <w:rFonts w:eastAsiaTheme="minorEastAsia"/>
          <w:b/>
          <w:bCs/>
          <w:lang w:eastAsia="zh-CN"/>
        </w:rPr>
        <w:t xml:space="preserve">Reliability, simplification and minimised impact are more important than optimized performance in choosing the way forward.  </w:t>
      </w:r>
      <w:r w:rsidR="003A7E98">
        <w:rPr>
          <w:rFonts w:eastAsiaTheme="minorEastAsia"/>
          <w:b/>
          <w:bCs/>
          <w:lang w:eastAsia="zh-CN"/>
        </w:rPr>
        <w:t>Adding per-band limitation can be baseline if no NBC issue found.</w:t>
      </w:r>
    </w:p>
    <w:p w14:paraId="4B237156" w14:textId="77777777" w:rsidR="004A4950" w:rsidRDefault="004A4950" w:rsidP="0044362B">
      <w:pPr>
        <w:rPr>
          <w:rFonts w:eastAsiaTheme="minorEastAsia"/>
          <w:lang w:eastAsia="zh-CN"/>
        </w:rPr>
      </w:pPr>
    </w:p>
    <w:p w14:paraId="664CB988" w14:textId="77777777" w:rsidR="004A4950" w:rsidRPr="003A7E98" w:rsidRDefault="004A4950" w:rsidP="00BE4E9B">
      <w:pPr>
        <w:spacing w:after="120"/>
        <w:ind w:leftChars="200" w:left="400"/>
        <w:rPr>
          <w:b/>
          <w:i/>
          <w:iCs/>
          <w:color w:val="0070C0"/>
          <w:sz w:val="18"/>
          <w:szCs w:val="18"/>
          <w:u w:val="single"/>
          <w:lang w:eastAsia="ko-KR"/>
        </w:rPr>
      </w:pPr>
      <w:r w:rsidRPr="003A7E98">
        <w:rPr>
          <w:b/>
          <w:i/>
          <w:iCs/>
          <w:color w:val="0070C0"/>
          <w:sz w:val="18"/>
          <w:szCs w:val="18"/>
          <w:u w:val="single"/>
          <w:lang w:eastAsia="ko-KR"/>
        </w:rPr>
        <w:t>Issue 2-2-7: In terms of DLCA only (with single UL), whether the applicable power (P</w:t>
      </w:r>
      <w:r w:rsidRPr="003A7E98">
        <w:rPr>
          <w:b/>
          <w:i/>
          <w:iCs/>
          <w:color w:val="0070C0"/>
          <w:sz w:val="18"/>
          <w:szCs w:val="18"/>
          <w:u w:val="single"/>
          <w:vertAlign w:val="subscript"/>
          <w:lang w:eastAsia="ko-KR"/>
        </w:rPr>
        <w:t xml:space="preserve">CMAX, </w:t>
      </w:r>
      <w:proofErr w:type="gramStart"/>
      <w:r w:rsidRPr="003A7E98">
        <w:rPr>
          <w:b/>
          <w:i/>
          <w:iCs/>
          <w:color w:val="0070C0"/>
          <w:sz w:val="18"/>
          <w:szCs w:val="18"/>
          <w:u w:val="single"/>
          <w:vertAlign w:val="subscript"/>
          <w:lang w:eastAsia="ko-KR"/>
        </w:rPr>
        <w:t>f,c</w:t>
      </w:r>
      <w:proofErr w:type="gramEnd"/>
      <w:r w:rsidRPr="003A7E98">
        <w:rPr>
          <w:b/>
          <w:i/>
          <w:iCs/>
          <w:color w:val="0070C0"/>
          <w:sz w:val="18"/>
          <w:szCs w:val="18"/>
          <w:u w:val="single"/>
          <w:lang w:eastAsia="ko-KR"/>
        </w:rPr>
        <w:t>) for this UL band is capped by powerClass of the band combination.</w:t>
      </w:r>
    </w:p>
    <w:p w14:paraId="28768022" w14:textId="77777777" w:rsidR="004A4950" w:rsidRPr="003A7E98" w:rsidRDefault="004A4950" w:rsidP="00BE4E9B">
      <w:pPr>
        <w:pStyle w:val="aff5"/>
        <w:numPr>
          <w:ilvl w:val="0"/>
          <w:numId w:val="37"/>
        </w:numPr>
        <w:overflowPunct/>
        <w:autoSpaceDE/>
        <w:autoSpaceDN/>
        <w:adjustRightInd/>
        <w:spacing w:after="120"/>
        <w:ind w:leftChars="380" w:left="1120"/>
        <w:contextualSpacing w:val="0"/>
        <w:textAlignment w:val="auto"/>
        <w:rPr>
          <w:i/>
          <w:iCs/>
          <w:color w:val="0070C0"/>
          <w:sz w:val="18"/>
          <w:szCs w:val="22"/>
          <w:lang w:eastAsia="zh-CN"/>
        </w:rPr>
      </w:pPr>
      <w:r w:rsidRPr="003A7E98">
        <w:rPr>
          <w:i/>
          <w:iCs/>
          <w:color w:val="0070C0"/>
          <w:sz w:val="18"/>
          <w:szCs w:val="22"/>
          <w:lang w:eastAsia="zh-CN"/>
        </w:rPr>
        <w:t>Proposals</w:t>
      </w:r>
    </w:p>
    <w:p w14:paraId="651E5724" w14:textId="77777777" w:rsidR="004A4950" w:rsidRPr="003A7E98" w:rsidRDefault="004A4950" w:rsidP="00BE4E9B">
      <w:pPr>
        <w:pStyle w:val="aff5"/>
        <w:numPr>
          <w:ilvl w:val="1"/>
          <w:numId w:val="37"/>
        </w:numPr>
        <w:overflowPunct/>
        <w:autoSpaceDE/>
        <w:autoSpaceDN/>
        <w:adjustRightInd/>
        <w:spacing w:after="120"/>
        <w:ind w:leftChars="740" w:left="1840"/>
        <w:contextualSpacing w:val="0"/>
        <w:textAlignment w:val="auto"/>
        <w:rPr>
          <w:i/>
          <w:iCs/>
          <w:color w:val="0070C0"/>
          <w:sz w:val="18"/>
          <w:szCs w:val="22"/>
          <w:lang w:eastAsia="zh-CN"/>
        </w:rPr>
      </w:pPr>
      <w:r w:rsidRPr="003A7E98">
        <w:rPr>
          <w:i/>
          <w:iCs/>
          <w:color w:val="0070C0"/>
          <w:sz w:val="18"/>
          <w:szCs w:val="22"/>
          <w:lang w:eastAsia="zh-CN"/>
        </w:rPr>
        <w:t>Option 1: Yes</w:t>
      </w:r>
    </w:p>
    <w:p w14:paraId="5801E228" w14:textId="77777777" w:rsidR="004A4950" w:rsidRPr="003A7E98" w:rsidRDefault="004A4950" w:rsidP="00BE4E9B">
      <w:pPr>
        <w:pStyle w:val="aff5"/>
        <w:numPr>
          <w:ilvl w:val="1"/>
          <w:numId w:val="37"/>
        </w:numPr>
        <w:overflowPunct/>
        <w:autoSpaceDE/>
        <w:autoSpaceDN/>
        <w:adjustRightInd/>
        <w:spacing w:after="120"/>
        <w:ind w:leftChars="740" w:left="1840"/>
        <w:contextualSpacing w:val="0"/>
        <w:textAlignment w:val="auto"/>
        <w:rPr>
          <w:i/>
          <w:iCs/>
          <w:color w:val="0070C0"/>
          <w:sz w:val="18"/>
          <w:szCs w:val="22"/>
          <w:lang w:eastAsia="zh-CN"/>
        </w:rPr>
      </w:pPr>
      <w:r w:rsidRPr="003A7E98">
        <w:rPr>
          <w:i/>
          <w:iCs/>
          <w:color w:val="0070C0"/>
          <w:sz w:val="18"/>
          <w:szCs w:val="22"/>
          <w:lang w:eastAsia="zh-CN"/>
        </w:rPr>
        <w:t>Option 2: No, allow UE to exceed PowerClass for non-CA UL transmissions when ue-Powerclass is higher than PowerClass</w:t>
      </w:r>
    </w:p>
    <w:p w14:paraId="5B4E0FD1" w14:textId="77777777" w:rsidR="004A4950" w:rsidRPr="003A7E98" w:rsidRDefault="004A4950" w:rsidP="00BE4E9B">
      <w:pPr>
        <w:pStyle w:val="aff5"/>
        <w:numPr>
          <w:ilvl w:val="0"/>
          <w:numId w:val="37"/>
        </w:numPr>
        <w:overflowPunct/>
        <w:autoSpaceDE/>
        <w:autoSpaceDN/>
        <w:adjustRightInd/>
        <w:spacing w:after="120"/>
        <w:ind w:leftChars="380" w:left="1120"/>
        <w:contextualSpacing w:val="0"/>
        <w:textAlignment w:val="auto"/>
        <w:rPr>
          <w:i/>
          <w:iCs/>
          <w:color w:val="0070C0"/>
          <w:sz w:val="18"/>
          <w:szCs w:val="22"/>
          <w:lang w:eastAsia="zh-CN"/>
        </w:rPr>
      </w:pPr>
      <w:r w:rsidRPr="003A7E98">
        <w:rPr>
          <w:i/>
          <w:iCs/>
          <w:color w:val="0070C0"/>
          <w:sz w:val="18"/>
          <w:szCs w:val="22"/>
          <w:lang w:eastAsia="zh-CN"/>
        </w:rPr>
        <w:t>Recommended WF</w:t>
      </w:r>
    </w:p>
    <w:p w14:paraId="5CC1A55B" w14:textId="77777777" w:rsidR="004A4950" w:rsidRPr="003A7E98" w:rsidRDefault="004A4950" w:rsidP="00BE4E9B">
      <w:pPr>
        <w:pStyle w:val="aff5"/>
        <w:numPr>
          <w:ilvl w:val="1"/>
          <w:numId w:val="37"/>
        </w:numPr>
        <w:overflowPunct/>
        <w:autoSpaceDE/>
        <w:autoSpaceDN/>
        <w:adjustRightInd/>
        <w:spacing w:after="120"/>
        <w:ind w:leftChars="740" w:left="1840"/>
        <w:contextualSpacing w:val="0"/>
        <w:textAlignment w:val="auto"/>
        <w:rPr>
          <w:i/>
          <w:iCs/>
          <w:color w:val="0070C0"/>
          <w:sz w:val="18"/>
          <w:szCs w:val="22"/>
          <w:vertAlign w:val="subscript"/>
          <w:lang w:eastAsia="zh-CN"/>
        </w:rPr>
      </w:pPr>
      <w:r w:rsidRPr="003A7E98">
        <w:rPr>
          <w:i/>
          <w:iCs/>
          <w:color w:val="0070C0"/>
          <w:sz w:val="18"/>
          <w:szCs w:val="22"/>
          <w:lang w:eastAsia="zh-CN"/>
        </w:rPr>
        <w:t>To be discussed</w:t>
      </w:r>
    </w:p>
    <w:p w14:paraId="4C814F24" w14:textId="77777777" w:rsidR="004A4950" w:rsidRPr="003A7E98" w:rsidRDefault="004A4950" w:rsidP="00BE4E9B">
      <w:pPr>
        <w:ind w:leftChars="200" w:left="400"/>
        <w:rPr>
          <w:b/>
          <w:i/>
          <w:iCs/>
          <w:color w:val="0070C0"/>
          <w:sz w:val="18"/>
          <w:szCs w:val="18"/>
          <w:u w:val="single"/>
          <w:lang w:eastAsia="ko-KR"/>
        </w:rPr>
      </w:pPr>
      <w:r w:rsidRPr="003A7E98">
        <w:rPr>
          <w:b/>
          <w:i/>
          <w:iCs/>
          <w:color w:val="0070C0"/>
          <w:sz w:val="18"/>
          <w:szCs w:val="18"/>
          <w:u w:val="single"/>
          <w:lang w:eastAsia="ko-KR"/>
        </w:rPr>
        <w:t>Issue 2-2-8: For DLCA only (with single UL), which power class is applicable?</w:t>
      </w:r>
    </w:p>
    <w:p w14:paraId="17C60746" w14:textId="77777777" w:rsidR="004A4950" w:rsidRPr="003A7E98" w:rsidRDefault="004A4950" w:rsidP="00BE4E9B">
      <w:pPr>
        <w:spacing w:after="120"/>
        <w:ind w:leftChars="200" w:left="400"/>
        <w:rPr>
          <w:i/>
          <w:iCs/>
          <w:color w:val="0070C0"/>
          <w:sz w:val="18"/>
          <w:szCs w:val="22"/>
          <w:lang w:eastAsia="zh-CN"/>
        </w:rPr>
      </w:pPr>
      <w:r w:rsidRPr="003A7E98">
        <w:rPr>
          <w:i/>
          <w:iCs/>
          <w:color w:val="0070C0"/>
          <w:sz w:val="18"/>
          <w:szCs w:val="22"/>
          <w:lang w:eastAsia="zh-CN"/>
        </w:rPr>
        <w:t>Proposals</w:t>
      </w:r>
    </w:p>
    <w:p w14:paraId="2311D130" w14:textId="77777777" w:rsidR="004A4950" w:rsidRPr="003A7E98" w:rsidRDefault="004A4950" w:rsidP="00BE4E9B">
      <w:pPr>
        <w:pStyle w:val="aff5"/>
        <w:numPr>
          <w:ilvl w:val="1"/>
          <w:numId w:val="37"/>
        </w:numPr>
        <w:overflowPunct/>
        <w:autoSpaceDE/>
        <w:autoSpaceDN/>
        <w:adjustRightInd/>
        <w:spacing w:after="120"/>
        <w:ind w:leftChars="740" w:left="1840"/>
        <w:contextualSpacing w:val="0"/>
        <w:textAlignment w:val="auto"/>
        <w:rPr>
          <w:i/>
          <w:iCs/>
          <w:color w:val="0070C0"/>
          <w:sz w:val="18"/>
          <w:szCs w:val="22"/>
          <w:lang w:eastAsia="zh-CN"/>
        </w:rPr>
      </w:pPr>
      <w:r w:rsidRPr="003A7E98">
        <w:rPr>
          <w:i/>
          <w:iCs/>
          <w:color w:val="0070C0"/>
          <w:sz w:val="18"/>
          <w:szCs w:val="22"/>
          <w:lang w:eastAsia="zh-CN"/>
        </w:rPr>
        <w:t>Option 1: ue-PowerClass</w:t>
      </w:r>
    </w:p>
    <w:p w14:paraId="7D92E039" w14:textId="77777777" w:rsidR="004A4950" w:rsidRPr="003A7E98" w:rsidRDefault="004A4950" w:rsidP="00BE4E9B">
      <w:pPr>
        <w:pStyle w:val="aff5"/>
        <w:numPr>
          <w:ilvl w:val="1"/>
          <w:numId w:val="37"/>
        </w:numPr>
        <w:overflowPunct/>
        <w:autoSpaceDE/>
        <w:autoSpaceDN/>
        <w:adjustRightInd/>
        <w:spacing w:after="120"/>
        <w:ind w:leftChars="740" w:left="1840"/>
        <w:contextualSpacing w:val="0"/>
        <w:textAlignment w:val="auto"/>
        <w:rPr>
          <w:i/>
          <w:iCs/>
          <w:color w:val="0070C0"/>
          <w:sz w:val="18"/>
          <w:szCs w:val="22"/>
          <w:lang w:eastAsia="zh-CN"/>
        </w:rPr>
      </w:pPr>
      <w:r w:rsidRPr="003A7E98">
        <w:rPr>
          <w:i/>
          <w:iCs/>
          <w:color w:val="0070C0"/>
          <w:sz w:val="18"/>
          <w:szCs w:val="22"/>
          <w:lang w:eastAsia="zh-CN"/>
        </w:rPr>
        <w:t>Option 2: min{ue-PowerClass, PowerClass}</w:t>
      </w:r>
    </w:p>
    <w:p w14:paraId="06B0D6FB" w14:textId="77777777" w:rsidR="004A4950" w:rsidRPr="003A7E98" w:rsidRDefault="004A4950" w:rsidP="00BE4E9B">
      <w:pPr>
        <w:pStyle w:val="aff5"/>
        <w:numPr>
          <w:ilvl w:val="1"/>
          <w:numId w:val="37"/>
        </w:numPr>
        <w:overflowPunct/>
        <w:autoSpaceDE/>
        <w:autoSpaceDN/>
        <w:adjustRightInd/>
        <w:spacing w:after="120"/>
        <w:ind w:leftChars="740" w:left="1840"/>
        <w:contextualSpacing w:val="0"/>
        <w:textAlignment w:val="auto"/>
        <w:rPr>
          <w:i/>
          <w:iCs/>
          <w:color w:val="0070C0"/>
          <w:sz w:val="18"/>
          <w:szCs w:val="22"/>
          <w:lang w:eastAsia="zh-CN"/>
        </w:rPr>
      </w:pPr>
      <w:r w:rsidRPr="003A7E98">
        <w:rPr>
          <w:i/>
          <w:iCs/>
          <w:color w:val="0070C0"/>
          <w:sz w:val="18"/>
          <w:szCs w:val="22"/>
          <w:lang w:eastAsia="zh-CN"/>
        </w:rPr>
        <w:t>Option 3: PowerClass if reported, min {ue-PowerClass, PowerClass of the parent BC} otherwise</w:t>
      </w:r>
    </w:p>
    <w:p w14:paraId="493420CB" w14:textId="77777777" w:rsidR="004A4950" w:rsidRPr="003A7E98" w:rsidRDefault="004A4950" w:rsidP="00BE4E9B">
      <w:pPr>
        <w:pStyle w:val="aff5"/>
        <w:numPr>
          <w:ilvl w:val="1"/>
          <w:numId w:val="37"/>
        </w:numPr>
        <w:overflowPunct/>
        <w:autoSpaceDE/>
        <w:autoSpaceDN/>
        <w:adjustRightInd/>
        <w:spacing w:after="120"/>
        <w:ind w:leftChars="740" w:left="1840"/>
        <w:contextualSpacing w:val="0"/>
        <w:textAlignment w:val="auto"/>
        <w:rPr>
          <w:i/>
          <w:iCs/>
          <w:color w:val="0070C0"/>
          <w:sz w:val="18"/>
          <w:szCs w:val="22"/>
          <w:lang w:eastAsia="zh-CN"/>
        </w:rPr>
      </w:pPr>
      <w:r w:rsidRPr="003A7E98">
        <w:rPr>
          <w:i/>
          <w:iCs/>
          <w:color w:val="0070C0"/>
          <w:sz w:val="18"/>
          <w:szCs w:val="22"/>
          <w:lang w:eastAsia="zh-CN"/>
        </w:rPr>
        <w:t>Option 4: Other</w:t>
      </w:r>
    </w:p>
    <w:p w14:paraId="6FDADBC4" w14:textId="77777777" w:rsidR="004A4950" w:rsidRPr="003A7E98" w:rsidRDefault="004A4950" w:rsidP="00BE4E9B">
      <w:pPr>
        <w:pStyle w:val="aff5"/>
        <w:numPr>
          <w:ilvl w:val="0"/>
          <w:numId w:val="37"/>
        </w:numPr>
        <w:overflowPunct/>
        <w:autoSpaceDE/>
        <w:autoSpaceDN/>
        <w:adjustRightInd/>
        <w:spacing w:after="120"/>
        <w:ind w:leftChars="380" w:left="1120"/>
        <w:contextualSpacing w:val="0"/>
        <w:textAlignment w:val="auto"/>
        <w:rPr>
          <w:i/>
          <w:iCs/>
          <w:color w:val="0070C0"/>
          <w:sz w:val="18"/>
          <w:szCs w:val="22"/>
          <w:lang w:eastAsia="zh-CN"/>
        </w:rPr>
      </w:pPr>
      <w:r w:rsidRPr="003A7E98">
        <w:rPr>
          <w:i/>
          <w:iCs/>
          <w:color w:val="0070C0"/>
          <w:sz w:val="18"/>
          <w:szCs w:val="22"/>
          <w:lang w:eastAsia="zh-CN"/>
        </w:rPr>
        <w:t>Recommended WF</w:t>
      </w:r>
    </w:p>
    <w:p w14:paraId="3A2DEE1B" w14:textId="77777777" w:rsidR="004A4950" w:rsidRPr="003A7E98" w:rsidRDefault="004A4950" w:rsidP="00BE4E9B">
      <w:pPr>
        <w:pStyle w:val="aff5"/>
        <w:numPr>
          <w:ilvl w:val="1"/>
          <w:numId w:val="37"/>
        </w:numPr>
        <w:overflowPunct/>
        <w:autoSpaceDE/>
        <w:autoSpaceDN/>
        <w:adjustRightInd/>
        <w:spacing w:after="120"/>
        <w:ind w:leftChars="740" w:left="1840"/>
        <w:contextualSpacing w:val="0"/>
        <w:textAlignment w:val="auto"/>
        <w:rPr>
          <w:i/>
          <w:iCs/>
          <w:color w:val="0070C0"/>
          <w:sz w:val="18"/>
          <w:szCs w:val="22"/>
          <w:vertAlign w:val="subscript"/>
          <w:lang w:eastAsia="zh-CN"/>
        </w:rPr>
      </w:pPr>
      <w:r w:rsidRPr="003A7E98">
        <w:rPr>
          <w:i/>
          <w:iCs/>
          <w:color w:val="0070C0"/>
          <w:sz w:val="18"/>
          <w:szCs w:val="22"/>
          <w:lang w:eastAsia="zh-CN"/>
        </w:rPr>
        <w:t>To be discussed</w:t>
      </w:r>
    </w:p>
    <w:p w14:paraId="0C575D3F" w14:textId="77777777" w:rsidR="004A4950" w:rsidRDefault="004A4950" w:rsidP="0044362B">
      <w:pPr>
        <w:rPr>
          <w:rFonts w:eastAsiaTheme="minorEastAsia"/>
          <w:lang w:eastAsia="zh-CN"/>
        </w:rPr>
      </w:pPr>
    </w:p>
    <w:p w14:paraId="2291B494" w14:textId="77777777" w:rsidR="00AE78B3" w:rsidRDefault="003A7E98" w:rsidP="0044362B">
      <w:pPr>
        <w:rPr>
          <w:rFonts w:eastAsiaTheme="minorEastAsia"/>
          <w:lang w:eastAsia="zh-CN"/>
        </w:rPr>
      </w:pPr>
      <w:r>
        <w:rPr>
          <w:rFonts w:eastAsiaTheme="minorEastAsia" w:hint="eastAsia"/>
          <w:lang w:eastAsia="zh-CN"/>
        </w:rPr>
        <w:t>Fo</w:t>
      </w:r>
      <w:r>
        <w:rPr>
          <w:rFonts w:eastAsiaTheme="minorEastAsia"/>
          <w:lang w:eastAsia="zh-CN"/>
        </w:rPr>
        <w:t xml:space="preserve">r DL CA only case, things have some difference. </w:t>
      </w:r>
      <w:r w:rsidR="00AE78B3">
        <w:rPr>
          <w:rFonts w:eastAsiaTheme="minorEastAsia"/>
          <w:lang w:eastAsia="zh-CN"/>
        </w:rPr>
        <w:t>Different schemes, particularly schemes more independent to CA can be considered for UL single band case. Since less cap usually means more simplicity, not considering the BC power class can be preferred.</w:t>
      </w:r>
    </w:p>
    <w:p w14:paraId="72DD0F00" w14:textId="5A3EDF29" w:rsidR="003A7E98" w:rsidRPr="00AE78B3" w:rsidRDefault="00AE78B3" w:rsidP="0044362B">
      <w:pPr>
        <w:rPr>
          <w:rFonts w:eastAsiaTheme="minorEastAsia"/>
          <w:b/>
          <w:bCs/>
          <w:lang w:eastAsia="zh-CN"/>
        </w:rPr>
      </w:pPr>
      <w:r w:rsidRPr="00AE78B3">
        <w:rPr>
          <w:rFonts w:eastAsiaTheme="minorEastAsia"/>
          <w:b/>
          <w:bCs/>
          <w:lang w:eastAsia="zh-CN"/>
        </w:rPr>
        <w:t>Proposal 2:  Not considering the BC power class limitation for a single band can be preferred in case of DL CA only.</w:t>
      </w:r>
    </w:p>
    <w:p w14:paraId="73BBF85F" w14:textId="77777777" w:rsidR="00EF0BDA" w:rsidRPr="001F3C12" w:rsidRDefault="00EF0BDA"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10AF02F2" w14:textId="03AB663D" w:rsidR="00F914AD" w:rsidRDefault="007F0206" w:rsidP="007F0206">
      <w:pPr>
        <w:overflowPunct/>
        <w:autoSpaceDE/>
        <w:autoSpaceDN/>
        <w:adjustRightInd/>
        <w:jc w:val="both"/>
        <w:textAlignment w:val="auto"/>
        <w:rPr>
          <w:rFonts w:eastAsia="宋体"/>
          <w:lang w:val="en-US" w:eastAsia="zh-CN"/>
        </w:rPr>
      </w:pPr>
      <w:r>
        <w:rPr>
          <w:rFonts w:eastAsia="宋体"/>
          <w:lang w:eastAsia="zh-CN"/>
        </w:rPr>
        <w:t xml:space="preserve">In this paper, </w:t>
      </w:r>
      <w:r w:rsidR="00F914AD">
        <w:rPr>
          <w:rFonts w:eastAsia="宋体"/>
          <w:lang w:val="en-US" w:eastAsia="zh-CN"/>
        </w:rPr>
        <w:t>brief analysis was provided</w:t>
      </w:r>
      <w:r w:rsidR="00AE78B3">
        <w:rPr>
          <w:rFonts w:eastAsia="宋体"/>
          <w:lang w:val="en-US" w:eastAsia="zh-CN"/>
        </w:rPr>
        <w:t xml:space="preserve"> for the remaining issues</w:t>
      </w:r>
      <w:r w:rsidR="00F914AD">
        <w:rPr>
          <w:rFonts w:eastAsia="宋体" w:hint="eastAsia"/>
          <w:lang w:val="en-US" w:eastAsia="zh-CN"/>
        </w:rPr>
        <w:t>,</w:t>
      </w:r>
      <w:r w:rsidR="00F914AD">
        <w:rPr>
          <w:rFonts w:eastAsia="宋体"/>
          <w:lang w:val="en-US" w:eastAsia="zh-CN"/>
        </w:rPr>
        <w:t xml:space="preserve"> and the following proposals are provided:</w:t>
      </w:r>
    </w:p>
    <w:p w14:paraId="6E76E852" w14:textId="77777777" w:rsidR="00AE78B3" w:rsidRPr="00AE78B3" w:rsidRDefault="00AE78B3" w:rsidP="00AE78B3">
      <w:pPr>
        <w:rPr>
          <w:rFonts w:eastAsiaTheme="minorEastAsia"/>
          <w:lang w:eastAsia="zh-CN"/>
        </w:rPr>
      </w:pPr>
      <w:r w:rsidRPr="001E31B0">
        <w:rPr>
          <w:rFonts w:eastAsiaTheme="minorEastAsia" w:hint="eastAsia"/>
          <w:b/>
          <w:bCs/>
          <w:lang w:eastAsia="zh-CN"/>
        </w:rPr>
        <w:lastRenderedPageBreak/>
        <w:t>P</w:t>
      </w:r>
      <w:r w:rsidRPr="001E31B0">
        <w:rPr>
          <w:rFonts w:eastAsiaTheme="minorEastAsia"/>
          <w:b/>
          <w:bCs/>
          <w:lang w:eastAsia="zh-CN"/>
        </w:rPr>
        <w:t xml:space="preserve">roposal 1: </w:t>
      </w:r>
      <w:r w:rsidRPr="00AE78B3">
        <w:rPr>
          <w:rFonts w:eastAsiaTheme="minorEastAsia"/>
          <w:lang w:eastAsia="zh-CN"/>
        </w:rPr>
        <w:t>Reliability, simplification and minimised impact are more important than optimized performance in choosing the way forward.  Adding per-band limitation can be baseline if no NBC issue found.</w:t>
      </w:r>
    </w:p>
    <w:p w14:paraId="44428BD9" w14:textId="77777777" w:rsidR="00AE78B3" w:rsidRPr="00AE78B3" w:rsidRDefault="00AE78B3" w:rsidP="00AE78B3">
      <w:pPr>
        <w:rPr>
          <w:rFonts w:eastAsiaTheme="minorEastAsia"/>
          <w:lang w:eastAsia="zh-CN"/>
        </w:rPr>
      </w:pPr>
      <w:r w:rsidRPr="00AE78B3">
        <w:rPr>
          <w:rFonts w:eastAsiaTheme="minorEastAsia"/>
          <w:b/>
          <w:bCs/>
          <w:lang w:eastAsia="zh-CN"/>
        </w:rPr>
        <w:t xml:space="preserve">Proposal 2:  </w:t>
      </w:r>
      <w:r w:rsidRPr="00AE78B3">
        <w:rPr>
          <w:rFonts w:eastAsiaTheme="minorEastAsia"/>
          <w:lang w:eastAsia="zh-CN"/>
        </w:rPr>
        <w:t>Not considering the BC power class limitation for a single band can be preferred in case of DL CA only.</w:t>
      </w:r>
    </w:p>
    <w:p w14:paraId="49F6C3EC" w14:textId="77777777" w:rsidR="00F914AD" w:rsidRPr="00AE78B3" w:rsidRDefault="00F914AD" w:rsidP="007F0206">
      <w:pPr>
        <w:overflowPunct/>
        <w:autoSpaceDE/>
        <w:autoSpaceDN/>
        <w:adjustRightInd/>
        <w:jc w:val="both"/>
        <w:textAlignment w:val="auto"/>
        <w:rPr>
          <w:rFonts w:eastAsia="宋体"/>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55DFDA5B" w14:textId="07CA9D7F" w:rsidR="0020046C" w:rsidRDefault="0020046C" w:rsidP="0020046C">
      <w:pPr>
        <w:rPr>
          <w:rFonts w:eastAsia="宋体"/>
          <w:lang w:val="en-US" w:eastAsia="zh-CN"/>
        </w:rPr>
      </w:pPr>
      <w:r>
        <w:t xml:space="preserve">[1] R2-2211023, </w:t>
      </w:r>
      <w:r w:rsidRPr="0020046C">
        <w:t xml:space="preserve">LS on </w:t>
      </w:r>
      <w:r w:rsidRPr="0020046C">
        <w:rPr>
          <w:rFonts w:hint="eastAsia"/>
        </w:rPr>
        <w:t xml:space="preserve">the </w:t>
      </w:r>
      <w:r w:rsidRPr="0020046C">
        <w:t>ue-PowerClassPerBandPerBC-r17</w:t>
      </w:r>
      <w:r w:rsidRPr="0020046C">
        <w:rPr>
          <w:rFonts w:hint="eastAsia"/>
        </w:rPr>
        <w:t>(R4 16-8)</w:t>
      </w:r>
      <w:r w:rsidRPr="0020046C">
        <w:t>, RAN2#119bis</w:t>
      </w:r>
    </w:p>
    <w:p w14:paraId="5DBA68FC" w14:textId="2F0688EB" w:rsidR="0020046C" w:rsidRDefault="0020046C" w:rsidP="0020046C">
      <w:pPr>
        <w:rPr>
          <w:lang w:eastAsia="zh-CN"/>
        </w:rPr>
      </w:pPr>
      <w:r w:rsidRPr="005F2351">
        <w:rPr>
          <w:rFonts w:eastAsia="宋体"/>
          <w:lang w:val="en-US" w:eastAsia="zh-CN"/>
        </w:rPr>
        <w:t>[</w:t>
      </w:r>
      <w:r>
        <w:rPr>
          <w:rFonts w:eastAsia="宋体"/>
          <w:lang w:val="en-US" w:eastAsia="zh-CN"/>
        </w:rPr>
        <w:t>2</w:t>
      </w:r>
      <w:r w:rsidRPr="005F2351">
        <w:rPr>
          <w:rFonts w:eastAsia="宋体"/>
          <w:lang w:val="en-US" w:eastAsia="zh-CN"/>
        </w:rPr>
        <w:t>]</w:t>
      </w:r>
      <w:hyperlink r:id="rId8" w:history="1">
        <w:r w:rsidRPr="009412D0">
          <w:rPr>
            <w:rStyle w:val="af1"/>
            <w:lang w:eastAsia="zh-CN"/>
          </w:rPr>
          <w:t>https://www.3gpp.org/ftp/tsg_ran/WG4_Radio/TSGR4_109/Inbox/Drafts/%5B109%5D%5B100%5D%20Main%20Session/4.Thursday/2.%5B149%5D_R4-2318155%20Topic%20summary_149%20v01.docx</w:t>
        </w:r>
      </w:hyperlink>
    </w:p>
    <w:p w14:paraId="7B024DEF" w14:textId="14ED0397" w:rsidR="00D6552E" w:rsidRDefault="00D6552E" w:rsidP="00D6552E">
      <w:pPr>
        <w:pStyle w:val="25"/>
        <w:ind w:leftChars="-10" w:left="264"/>
        <w:rPr>
          <w:rFonts w:eastAsia="宋体"/>
          <w:lang w:val="en-US" w:eastAsia="zh-CN"/>
        </w:rPr>
      </w:pPr>
    </w:p>
    <w:sectPr w:rsidR="00D6552E" w:rsidSect="00E41B1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E4FF1" w14:textId="77777777" w:rsidR="00E41B13" w:rsidRDefault="00E41B13">
      <w:r>
        <w:separator/>
      </w:r>
    </w:p>
  </w:endnote>
  <w:endnote w:type="continuationSeparator" w:id="0">
    <w:p w14:paraId="5B94C5F8" w14:textId="77777777" w:rsidR="00E41B13" w:rsidRDefault="00E41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137CE" w14:textId="77777777" w:rsidR="00E41B13" w:rsidRDefault="00E41B13">
      <w:r>
        <w:separator/>
      </w:r>
    </w:p>
  </w:footnote>
  <w:footnote w:type="continuationSeparator" w:id="0">
    <w:p w14:paraId="58541CBA" w14:textId="77777777" w:rsidR="00E41B13" w:rsidRDefault="00E41B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9"/>
  </w:num>
  <w:num w:numId="2" w16cid:durableId="1445349608">
    <w:abstractNumId w:val="17"/>
  </w:num>
  <w:num w:numId="3" w16cid:durableId="578028945">
    <w:abstractNumId w:val="19"/>
  </w:num>
  <w:num w:numId="4" w16cid:durableId="542905250">
    <w:abstractNumId w:val="35"/>
  </w:num>
  <w:num w:numId="5" w16cid:durableId="661592298">
    <w:abstractNumId w:val="14"/>
  </w:num>
  <w:num w:numId="6" w16cid:durableId="1187255555">
    <w:abstractNumId w:val="5"/>
  </w:num>
  <w:num w:numId="7" w16cid:durableId="2012104871">
    <w:abstractNumId w:val="20"/>
  </w:num>
  <w:num w:numId="8" w16cid:durableId="1868521778">
    <w:abstractNumId w:val="0"/>
  </w:num>
  <w:num w:numId="9" w16cid:durableId="522550824">
    <w:abstractNumId w:val="1"/>
  </w:num>
  <w:num w:numId="10" w16cid:durableId="1542129043">
    <w:abstractNumId w:val="34"/>
  </w:num>
  <w:num w:numId="11" w16cid:durableId="1859270095">
    <w:abstractNumId w:val="12"/>
  </w:num>
  <w:num w:numId="12" w16cid:durableId="978412116">
    <w:abstractNumId w:val="25"/>
  </w:num>
  <w:num w:numId="13" w16cid:durableId="1187675012">
    <w:abstractNumId w:val="31"/>
  </w:num>
  <w:num w:numId="14" w16cid:durableId="2064130805">
    <w:abstractNumId w:val="7"/>
  </w:num>
  <w:num w:numId="15" w16cid:durableId="1732456749">
    <w:abstractNumId w:val="29"/>
  </w:num>
  <w:num w:numId="16" w16cid:durableId="1714888308">
    <w:abstractNumId w:val="16"/>
  </w:num>
  <w:num w:numId="17" w16cid:durableId="66347011">
    <w:abstractNumId w:val="32"/>
  </w:num>
  <w:num w:numId="18" w16cid:durableId="459111826">
    <w:abstractNumId w:val="33"/>
  </w:num>
  <w:num w:numId="19" w16cid:durableId="1580559647">
    <w:abstractNumId w:val="2"/>
  </w:num>
  <w:num w:numId="20" w16cid:durableId="747193534">
    <w:abstractNumId w:val="6"/>
  </w:num>
  <w:num w:numId="21" w16cid:durableId="1830511672">
    <w:abstractNumId w:val="22"/>
  </w:num>
  <w:num w:numId="22" w16cid:durableId="329867297">
    <w:abstractNumId w:val="30"/>
  </w:num>
  <w:num w:numId="23" w16cid:durableId="1290430140">
    <w:abstractNumId w:val="4"/>
  </w:num>
  <w:num w:numId="24" w16cid:durableId="659696387">
    <w:abstractNumId w:val="20"/>
  </w:num>
  <w:num w:numId="25" w16cid:durableId="2139255239">
    <w:abstractNumId w:val="27"/>
  </w:num>
  <w:num w:numId="26" w16cid:durableId="1784837792">
    <w:abstractNumId w:val="21"/>
  </w:num>
  <w:num w:numId="27" w16cid:durableId="957032536">
    <w:abstractNumId w:val="10"/>
  </w:num>
  <w:num w:numId="28" w16cid:durableId="1876236558">
    <w:abstractNumId w:val="13"/>
  </w:num>
  <w:num w:numId="29" w16cid:durableId="891770894">
    <w:abstractNumId w:val="11"/>
  </w:num>
  <w:num w:numId="30" w16cid:durableId="1453743489">
    <w:abstractNumId w:val="26"/>
  </w:num>
  <w:num w:numId="31" w16cid:durableId="248001934">
    <w:abstractNumId w:val="24"/>
  </w:num>
  <w:num w:numId="32" w16cid:durableId="796339286">
    <w:abstractNumId w:val="15"/>
  </w:num>
  <w:num w:numId="33" w16cid:durableId="940726831">
    <w:abstractNumId w:val="8"/>
  </w:num>
  <w:num w:numId="34" w16cid:durableId="2068842993">
    <w:abstractNumId w:val="28"/>
  </w:num>
  <w:num w:numId="35" w16cid:durableId="2045053012">
    <w:abstractNumId w:val="3"/>
  </w:num>
  <w:num w:numId="36" w16cid:durableId="638266665">
    <w:abstractNumId w:val="18"/>
  </w:num>
  <w:num w:numId="37" w16cid:durableId="190654250">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3E8"/>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1B0"/>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6C"/>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6BF"/>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98"/>
    <w:rsid w:val="00385BEE"/>
    <w:rsid w:val="00386013"/>
    <w:rsid w:val="003865CA"/>
    <w:rsid w:val="00386E67"/>
    <w:rsid w:val="00386FCA"/>
    <w:rsid w:val="0038708D"/>
    <w:rsid w:val="003871D5"/>
    <w:rsid w:val="00387A30"/>
    <w:rsid w:val="00387AF8"/>
    <w:rsid w:val="003901C2"/>
    <w:rsid w:val="003903D3"/>
    <w:rsid w:val="00390542"/>
    <w:rsid w:val="00390943"/>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8"/>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2EE2"/>
    <w:rsid w:val="003C350D"/>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534"/>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145"/>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578"/>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4852"/>
    <w:rsid w:val="004A4950"/>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D2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BB"/>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6BF9"/>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30"/>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4"/>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1FF"/>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1AE"/>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323"/>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A7F45"/>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AD0"/>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8B3"/>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5C23"/>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06C2"/>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5429"/>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4E9B"/>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424"/>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B1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4BB"/>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533"/>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B47F5"/>
  <w15:docId w15:val="{FF1E43F9-93F6-4374-A2D6-E4183AD36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E78B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9/Inbox/Drafts/%5B109%5D%5B100%5D%20Main%20Session/4.Thursday/2.%5B149%5D_R4-2318155%20Topic%20summary_149%20v01.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766</TotalTime>
  <Pages>3</Pages>
  <Words>782</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5233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4</cp:revision>
  <cp:lastPrinted>2010-01-07T02:23:00Z</cp:lastPrinted>
  <dcterms:created xsi:type="dcterms:W3CDTF">2023-09-26T09:35:00Z</dcterms:created>
  <dcterms:modified xsi:type="dcterms:W3CDTF">2024-02-19T10:16:00Z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