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42D0261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10</w:t>
      </w:r>
      <w:r w:rsidRPr="007D4E93">
        <w:rPr>
          <w:rFonts w:cs="Arial"/>
          <w:b/>
          <w:sz w:val="24"/>
          <w:lang w:val="en-US" w:eastAsia="zh-CN"/>
        </w:rPr>
        <w:tab/>
      </w:r>
      <w:r w:rsidR="004D2C32" w:rsidRPr="004D2C32">
        <w:rPr>
          <w:rFonts w:eastAsia="宋体" w:cs="Arial"/>
          <w:b/>
          <w:sz w:val="24"/>
          <w:lang w:val="en-US" w:eastAsia="zh-CN"/>
        </w:rPr>
        <w:t>R4-2401336</w:t>
      </w:r>
    </w:p>
    <w:p w14:paraId="4C418454" w14:textId="41805534" w:rsidR="00CA2A57" w:rsidRPr="0061575F" w:rsidRDefault="00BC5024" w:rsidP="002C3C7C">
      <w:pPr>
        <w:pStyle w:val="a3"/>
        <w:tabs>
          <w:tab w:val="left" w:pos="2160"/>
        </w:tabs>
        <w:ind w:left="2127" w:hanging="2127"/>
        <w:jc w:val="both"/>
        <w:rPr>
          <w:rFonts w:eastAsia="宋体" w:cs="Arial"/>
          <w:noProof w:val="0"/>
          <w:sz w:val="24"/>
        </w:rPr>
      </w:pPr>
      <w:r w:rsidRPr="00BC5024">
        <w:rPr>
          <w:rFonts w:cs="Arial"/>
          <w:noProof w:val="0"/>
          <w:sz w:val="24"/>
        </w:rPr>
        <w:t>Athens, GR, 26 Feb – 01 Mar,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682525F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Discussion on general requirements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32E632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C5024" w:rsidRPr="00BC5024">
        <w:rPr>
          <w:rFonts w:ascii="Arial" w:eastAsia="宋体" w:hAnsi="Arial"/>
          <w:b/>
          <w:sz w:val="24"/>
          <w:lang w:val="en-US" w:eastAsia="zh-CN"/>
        </w:rPr>
        <w:t>8.16.1.1.1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9B11A23"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general</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45B2A7F" w14:textId="5D6A0801" w:rsidR="002C4D15" w:rsidRDefault="000C3506" w:rsidP="002C4D15">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Pre-sync and pre- TCI state activation for FR2</w:t>
      </w:r>
    </w:p>
    <w:p w14:paraId="7F23CCA1" w14:textId="65E58414" w:rsidR="009975DA" w:rsidRDefault="00425F32" w:rsidP="00CC2EEB">
      <w:pPr>
        <w:ind w:leftChars="100" w:left="200"/>
        <w:rPr>
          <w:rFonts w:cs="Arial"/>
          <w:lang w:eastAsia="zh-CN"/>
        </w:rPr>
      </w:pPr>
      <w:r>
        <w:rPr>
          <w:rFonts w:cs="Arial"/>
          <w:lang w:eastAsia="zh-CN"/>
        </w:rPr>
        <w:t xml:space="preserve">One open issue captured in [1] is the feasibility of pre-sync and pre-TCI state when </w:t>
      </w:r>
      <w:r w:rsidR="00450A22" w:rsidRPr="00E432E9">
        <w:rPr>
          <w:rFonts w:eastAsia="宋体"/>
          <w:szCs w:val="24"/>
          <w:lang w:eastAsia="zh-CN"/>
        </w:rPr>
        <w:t>the SSB periodicity of FR2 intra-frequency cell is fully overlapped with SMTC periodicity of inter-frequency neighbour cell</w:t>
      </w:r>
      <w:r w:rsidR="00450A22">
        <w:rPr>
          <w:rFonts w:cs="Arial"/>
          <w:lang w:eastAsia="zh-CN"/>
        </w:rPr>
        <w:t xml:space="preserve"> where </w:t>
      </w:r>
      <w:r>
        <w:rPr>
          <w:rFonts w:cs="Arial"/>
          <w:lang w:eastAsia="zh-CN"/>
        </w:rPr>
        <w:t>L1-RSRP measurement period is larger than 160ms.</w:t>
      </w:r>
    </w:p>
    <w:tbl>
      <w:tblPr>
        <w:tblStyle w:val="afa"/>
        <w:tblW w:w="0" w:type="auto"/>
        <w:tblInd w:w="200" w:type="dxa"/>
        <w:tblLook w:val="0600" w:firstRow="0" w:lastRow="0" w:firstColumn="0" w:lastColumn="0" w:noHBand="1" w:noVBand="1"/>
      </w:tblPr>
      <w:tblGrid>
        <w:gridCol w:w="9421"/>
      </w:tblGrid>
      <w:tr w:rsidR="001D3419" w14:paraId="0D298844" w14:textId="77777777" w:rsidTr="001D3419">
        <w:tc>
          <w:tcPr>
            <w:tcW w:w="9621" w:type="dxa"/>
          </w:tcPr>
          <w:p w14:paraId="3EE892CF" w14:textId="77777777" w:rsidR="000C3506" w:rsidRDefault="000C3506" w:rsidP="000C3506">
            <w:pPr>
              <w:spacing w:afterLines="50" w:after="120"/>
              <w:rPr>
                <w:b/>
                <w:u w:val="single"/>
              </w:rPr>
            </w:pPr>
            <w:r w:rsidRPr="00394F07">
              <w:rPr>
                <w:b/>
                <w:u w:val="single"/>
              </w:rPr>
              <w:t>Issue 2-</w:t>
            </w:r>
            <w:r>
              <w:rPr>
                <w:b/>
                <w:u w:val="single"/>
              </w:rPr>
              <w:t>3</w:t>
            </w:r>
            <w:r w:rsidRPr="00394F07">
              <w:rPr>
                <w:b/>
                <w:u w:val="single"/>
              </w:rPr>
              <w:t>-1-</w:t>
            </w:r>
            <w:r>
              <w:rPr>
                <w:b/>
                <w:u w:val="single"/>
              </w:rPr>
              <w:t>1:</w:t>
            </w:r>
            <w:r w:rsidRPr="00E23D38">
              <w:rPr>
                <w:b/>
                <w:u w:val="single"/>
              </w:rPr>
              <w:t xml:space="preserve"> whether to support the case that SSB periodicity of FR2 intra-frequency neighbo</w:t>
            </w:r>
            <w:r>
              <w:rPr>
                <w:b/>
                <w:u w:val="single"/>
              </w:rPr>
              <w:t>u</w:t>
            </w:r>
            <w:r w:rsidRPr="00E23D38">
              <w:rPr>
                <w:b/>
                <w:u w:val="single"/>
              </w:rPr>
              <w:t>r cell equals to SMTC periodicity in R18 LTM</w:t>
            </w:r>
          </w:p>
          <w:p w14:paraId="7B54E657" w14:textId="77777777" w:rsidR="000C3506" w:rsidRPr="006F1FB5" w:rsidRDefault="000C3506" w:rsidP="000C3506">
            <w:pPr>
              <w:rPr>
                <w:bCs/>
                <w:i/>
                <w:iCs/>
                <w:color w:val="2F5496" w:themeColor="accent5" w:themeShade="BF"/>
              </w:rPr>
            </w:pPr>
            <w:r w:rsidRPr="006F1FB5">
              <w:rPr>
                <w:rFonts w:eastAsiaTheme="minorEastAsia" w:hint="eastAsia"/>
                <w:bCs/>
                <w:i/>
                <w:iCs/>
                <w:color w:val="2F5496" w:themeColor="accent5" w:themeShade="BF"/>
                <w:lang w:eastAsia="zh-CN"/>
              </w:rPr>
              <w:t>A</w:t>
            </w:r>
            <w:r w:rsidRPr="006F1FB5">
              <w:rPr>
                <w:rFonts w:eastAsiaTheme="minorEastAsia"/>
                <w:bCs/>
                <w:i/>
                <w:iCs/>
                <w:color w:val="2F5496" w:themeColor="accent5" w:themeShade="BF"/>
                <w:lang w:eastAsia="zh-CN"/>
              </w:rPr>
              <w:t>d hoc Agreement</w:t>
            </w:r>
          </w:p>
          <w:p w14:paraId="0315866E" w14:textId="77777777" w:rsidR="000C3506" w:rsidRPr="000C3506" w:rsidRDefault="000C3506" w:rsidP="000C3506">
            <w:r w:rsidRPr="000C3506">
              <w:rPr>
                <w:b/>
              </w:rPr>
              <w:t>&lt; Agreement&gt;</w:t>
            </w:r>
          </w:p>
          <w:p w14:paraId="6BD2CFF2" w14:textId="77777777" w:rsidR="000C3506" w:rsidRPr="000C3506" w:rsidRDefault="000C3506" w:rsidP="000C3506">
            <w:pPr>
              <w:pStyle w:val="afe"/>
              <w:numPr>
                <w:ilvl w:val="1"/>
                <w:numId w:val="20"/>
              </w:numPr>
              <w:spacing w:after="120"/>
              <w:ind w:left="1440"/>
              <w:contextualSpacing w:val="0"/>
              <w:rPr>
                <w:rFonts w:eastAsia="宋体"/>
                <w:sz w:val="20"/>
                <w:szCs w:val="20"/>
                <w:lang w:eastAsia="zh-CN"/>
              </w:rPr>
            </w:pPr>
            <w:r w:rsidRPr="000C3506">
              <w:rPr>
                <w:rFonts w:eastAsia="宋体"/>
                <w:sz w:val="20"/>
                <w:szCs w:val="20"/>
                <w:lang w:eastAsia="zh-CN"/>
              </w:rPr>
              <w:t xml:space="preserve">Scenario of SSB periodicity of FR2 intra-frequency </w:t>
            </w:r>
            <w:proofErr w:type="spellStart"/>
            <w:r w:rsidRPr="000C3506">
              <w:rPr>
                <w:rFonts w:eastAsia="宋体"/>
                <w:sz w:val="20"/>
                <w:szCs w:val="20"/>
                <w:lang w:eastAsia="zh-CN"/>
              </w:rPr>
              <w:t>neighbour</w:t>
            </w:r>
            <w:proofErr w:type="spellEnd"/>
            <w:r w:rsidRPr="000C3506">
              <w:rPr>
                <w:rFonts w:eastAsia="宋体"/>
                <w:sz w:val="20"/>
                <w:szCs w:val="20"/>
                <w:lang w:eastAsia="zh-CN"/>
              </w:rPr>
              <w:t xml:space="preserve"> cell equals to SMTC periodicity in R18 LTM is supported.</w:t>
            </w:r>
          </w:p>
          <w:p w14:paraId="11807AA5" w14:textId="77777777" w:rsidR="000C3506" w:rsidRPr="000C3506" w:rsidRDefault="000C3506" w:rsidP="000C3506">
            <w:pPr>
              <w:pStyle w:val="afe"/>
              <w:numPr>
                <w:ilvl w:val="1"/>
                <w:numId w:val="20"/>
              </w:numPr>
              <w:spacing w:after="120"/>
              <w:ind w:left="1440"/>
              <w:contextualSpacing w:val="0"/>
              <w:rPr>
                <w:rFonts w:eastAsia="宋体"/>
                <w:sz w:val="20"/>
                <w:szCs w:val="20"/>
                <w:lang w:eastAsia="zh-CN"/>
              </w:rPr>
            </w:pPr>
            <w:r w:rsidRPr="000C3506">
              <w:rPr>
                <w:rFonts w:eastAsia="宋体"/>
                <w:sz w:val="20"/>
                <w:szCs w:val="20"/>
                <w:lang w:eastAsia="zh-CN"/>
              </w:rPr>
              <w:t>Agree the following as baseline:</w:t>
            </w:r>
          </w:p>
          <w:p w14:paraId="08EDBC93" w14:textId="77777777" w:rsidR="000C3506" w:rsidRPr="000C3506" w:rsidRDefault="000C3506" w:rsidP="000C3506">
            <w:pPr>
              <w:pStyle w:val="afe"/>
              <w:numPr>
                <w:ilvl w:val="2"/>
                <w:numId w:val="20"/>
              </w:numPr>
              <w:spacing w:after="120"/>
              <w:ind w:left="1800"/>
              <w:contextualSpacing w:val="0"/>
              <w:rPr>
                <w:rFonts w:eastAsia="宋体"/>
                <w:sz w:val="20"/>
                <w:szCs w:val="20"/>
                <w:lang w:eastAsia="zh-CN"/>
              </w:rPr>
            </w:pPr>
            <w:r w:rsidRPr="000C3506">
              <w:rPr>
                <w:rFonts w:eastAsia="宋体"/>
                <w:sz w:val="20"/>
                <w:szCs w:val="20"/>
                <w:lang w:eastAsia="zh-CN"/>
              </w:rPr>
              <w:t xml:space="preserve">[When the SSB periodicity of FR2 intra-frequency cell is fully overlapped with SMTC periodicity of inter-frequency </w:t>
            </w:r>
            <w:proofErr w:type="spellStart"/>
            <w:r w:rsidRPr="000C3506">
              <w:rPr>
                <w:rFonts w:eastAsia="宋体"/>
                <w:sz w:val="20"/>
                <w:szCs w:val="20"/>
                <w:lang w:eastAsia="zh-CN"/>
              </w:rPr>
              <w:t>neighbour</w:t>
            </w:r>
            <w:proofErr w:type="spellEnd"/>
            <w:r w:rsidRPr="000C3506">
              <w:rPr>
                <w:rFonts w:eastAsia="宋体"/>
                <w:sz w:val="20"/>
                <w:szCs w:val="20"/>
                <w:lang w:eastAsia="zh-CN"/>
              </w:rPr>
              <w:t xml:space="preserve"> cell, the existing sharing factor P used for L1/L3 measurements can be reused, i.e., P =3 for L1 measurement and P=1.5 for L3 measurement.]</w:t>
            </w:r>
          </w:p>
          <w:p w14:paraId="23680276" w14:textId="77777777" w:rsidR="000C3506" w:rsidRPr="000C3506" w:rsidRDefault="000C3506" w:rsidP="000C3506">
            <w:pPr>
              <w:pStyle w:val="afe"/>
              <w:numPr>
                <w:ilvl w:val="1"/>
                <w:numId w:val="20"/>
              </w:numPr>
              <w:spacing w:after="120"/>
              <w:ind w:left="1440"/>
              <w:contextualSpacing w:val="0"/>
              <w:rPr>
                <w:rFonts w:eastAsia="宋体"/>
                <w:sz w:val="20"/>
                <w:szCs w:val="20"/>
                <w:highlight w:val="yellow"/>
                <w:lang w:eastAsia="zh-CN"/>
              </w:rPr>
            </w:pPr>
            <w:r w:rsidRPr="000C3506">
              <w:rPr>
                <w:rFonts w:eastAsia="宋体"/>
                <w:sz w:val="20"/>
                <w:szCs w:val="20"/>
                <w:highlight w:val="yellow"/>
                <w:lang w:eastAsia="zh-CN"/>
              </w:rPr>
              <w:t>Further discuss whether to support the following optimization:</w:t>
            </w:r>
          </w:p>
          <w:p w14:paraId="68331F0A" w14:textId="77777777" w:rsidR="000C3506" w:rsidRPr="000C3506" w:rsidRDefault="000C3506" w:rsidP="000C3506">
            <w:pPr>
              <w:pStyle w:val="afe"/>
              <w:numPr>
                <w:ilvl w:val="2"/>
                <w:numId w:val="20"/>
              </w:numPr>
              <w:tabs>
                <w:tab w:val="left" w:pos="2160"/>
              </w:tabs>
              <w:spacing w:after="120"/>
              <w:ind w:left="1800"/>
              <w:contextualSpacing w:val="0"/>
              <w:rPr>
                <w:rFonts w:eastAsia="宋体"/>
                <w:sz w:val="20"/>
                <w:szCs w:val="20"/>
                <w:lang w:eastAsia="zh-CN"/>
              </w:rPr>
            </w:pPr>
            <w:r w:rsidRPr="000C3506">
              <w:rPr>
                <w:rFonts w:eastAsia="宋体"/>
                <w:sz w:val="20"/>
                <w:szCs w:val="20"/>
                <w:lang w:eastAsia="zh-CN"/>
              </w:rPr>
              <w:t>In FR2, L1-RSRP measurement period of less than 160ms is only possible under following conditions. RAN4 to discuss the feasibility of it and methods to achieve 160ms L1-RSRP measurement period.</w:t>
            </w:r>
          </w:p>
          <w:p w14:paraId="0C3AA8FD" w14:textId="77777777" w:rsidR="000C3506" w:rsidRPr="000C3506" w:rsidRDefault="000C3506" w:rsidP="000C3506">
            <w:pPr>
              <w:pStyle w:val="afe"/>
              <w:numPr>
                <w:ilvl w:val="3"/>
                <w:numId w:val="20"/>
              </w:numPr>
              <w:tabs>
                <w:tab w:val="left" w:pos="2880"/>
              </w:tabs>
              <w:spacing w:after="120"/>
              <w:ind w:left="2520"/>
              <w:contextualSpacing w:val="0"/>
              <w:rPr>
                <w:rFonts w:eastAsia="宋体"/>
                <w:sz w:val="20"/>
                <w:szCs w:val="20"/>
                <w:lang w:eastAsia="zh-CN"/>
              </w:rPr>
            </w:pPr>
            <w:r w:rsidRPr="000C3506">
              <w:rPr>
                <w:rFonts w:eastAsia="宋体"/>
                <w:sz w:val="20"/>
                <w:szCs w:val="20"/>
                <w:lang w:eastAsia="zh-CN"/>
              </w:rPr>
              <w:t>L3 measurements are suspended after TCI state activation</w:t>
            </w:r>
          </w:p>
          <w:p w14:paraId="4171AA08" w14:textId="77777777" w:rsidR="000C3506" w:rsidRPr="000C3506" w:rsidRDefault="000C3506" w:rsidP="000C3506">
            <w:pPr>
              <w:pStyle w:val="afe"/>
              <w:numPr>
                <w:ilvl w:val="3"/>
                <w:numId w:val="20"/>
              </w:numPr>
              <w:tabs>
                <w:tab w:val="left" w:pos="2880"/>
              </w:tabs>
              <w:spacing w:after="120"/>
              <w:ind w:left="2520"/>
              <w:contextualSpacing w:val="0"/>
              <w:rPr>
                <w:rFonts w:eastAsia="宋体"/>
                <w:sz w:val="20"/>
                <w:szCs w:val="20"/>
                <w:lang w:eastAsia="zh-CN"/>
              </w:rPr>
            </w:pPr>
            <w:r w:rsidRPr="000C3506">
              <w:rPr>
                <w:rFonts w:eastAsia="宋体"/>
                <w:sz w:val="20"/>
                <w:szCs w:val="20"/>
                <w:lang w:eastAsia="zh-CN"/>
              </w:rPr>
              <w:t>N is 1 or reduced to some other value smaller than 8 (i.e., beam sweeping or reduced after TCI state activation for certain time)</w:t>
            </w:r>
          </w:p>
          <w:p w14:paraId="4094D09E" w14:textId="77777777" w:rsidR="000C3506" w:rsidRPr="000C3506" w:rsidRDefault="000C3506" w:rsidP="000C3506">
            <w:pPr>
              <w:pStyle w:val="afe"/>
              <w:numPr>
                <w:ilvl w:val="2"/>
                <w:numId w:val="20"/>
              </w:numPr>
              <w:tabs>
                <w:tab w:val="left" w:pos="2160"/>
              </w:tabs>
              <w:spacing w:after="120"/>
              <w:ind w:left="1800"/>
              <w:contextualSpacing w:val="0"/>
              <w:rPr>
                <w:rFonts w:eastAsia="宋体"/>
                <w:sz w:val="20"/>
                <w:szCs w:val="20"/>
                <w:lang w:eastAsia="zh-CN"/>
              </w:rPr>
            </w:pPr>
            <w:r w:rsidRPr="000C3506">
              <w:rPr>
                <w:rFonts w:eastAsia="宋体"/>
                <w:sz w:val="20"/>
                <w:szCs w:val="20"/>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1B9062C3" w14:textId="00E3D17F" w:rsidR="001D3419" w:rsidRPr="001D3419" w:rsidRDefault="001D3419" w:rsidP="00CC2EEB">
            <w:pPr>
              <w:pStyle w:val="afe"/>
              <w:numPr>
                <w:ilvl w:val="2"/>
                <w:numId w:val="20"/>
              </w:numPr>
              <w:tabs>
                <w:tab w:val="left" w:pos="2160"/>
              </w:tabs>
              <w:spacing w:after="120"/>
              <w:ind w:left="1800"/>
              <w:contextualSpacing w:val="0"/>
              <w:rPr>
                <w:rFonts w:eastAsia="宋体"/>
                <w:sz w:val="20"/>
                <w:szCs w:val="20"/>
                <w:lang w:eastAsia="zh-CN"/>
              </w:rPr>
            </w:pPr>
          </w:p>
        </w:tc>
      </w:tr>
    </w:tbl>
    <w:p w14:paraId="47DB41AD" w14:textId="72A795B9" w:rsidR="00425F32" w:rsidRDefault="00425F32" w:rsidP="005260B5">
      <w:pPr>
        <w:ind w:leftChars="100" w:left="200"/>
        <w:rPr>
          <w:rFonts w:cs="Arial"/>
          <w:lang w:eastAsia="zh-CN"/>
        </w:rPr>
      </w:pPr>
    </w:p>
    <w:p w14:paraId="34FA9DAA" w14:textId="62813ABE" w:rsidR="004C69E0" w:rsidRDefault="00854472" w:rsidP="00367ECA">
      <w:pPr>
        <w:ind w:leftChars="100" w:left="200"/>
        <w:rPr>
          <w:rFonts w:eastAsiaTheme="minorEastAsia" w:cs="Arial"/>
          <w:lang w:eastAsia="zh-CN"/>
        </w:rPr>
      </w:pPr>
      <w:r>
        <w:rPr>
          <w:rFonts w:eastAsiaTheme="minorEastAsia" w:cs="Arial"/>
          <w:lang w:eastAsia="zh-CN"/>
        </w:rPr>
        <w:lastRenderedPageBreak/>
        <w:t>In FR2, UE is required to perform Rx beam sweeping for SSB based L1-RSRP measurement</w:t>
      </w:r>
      <w:r w:rsidR="004C69E0">
        <w:rPr>
          <w:rFonts w:eastAsiaTheme="minorEastAsia" w:cs="Arial" w:hint="eastAsia"/>
          <w:lang w:eastAsia="zh-CN"/>
        </w:rPr>
        <w:t>.</w:t>
      </w:r>
      <w:r w:rsidR="00CE3585" w:rsidRPr="00CE3585">
        <w:rPr>
          <w:rFonts w:eastAsiaTheme="minorEastAsia" w:cs="Arial"/>
          <w:lang w:eastAsia="zh-CN"/>
        </w:rPr>
        <w:t xml:space="preserve"> </w:t>
      </w:r>
      <w:r w:rsidR="00CE3585">
        <w:rPr>
          <w:rFonts w:eastAsiaTheme="minorEastAsia" w:cs="Arial"/>
          <w:lang w:eastAsia="zh-CN"/>
        </w:rPr>
        <w:t>If certain TCI state is pre-activated before cell switch, it means UE would maintain the timing of TCI state in the active TCI state list. From UE implementation view point, UE would track TCI state during L1-RSRP measurement procedure.</w:t>
      </w:r>
      <w:r w:rsidR="00B613DD" w:rsidRPr="00B613DD">
        <w:rPr>
          <w:rFonts w:eastAsiaTheme="minorEastAsia" w:cs="Arial"/>
          <w:lang w:eastAsia="zh-CN"/>
        </w:rPr>
        <w:t xml:space="preserve"> </w:t>
      </w:r>
      <w:r w:rsidR="00B613DD">
        <w:rPr>
          <w:rFonts w:eastAsiaTheme="minorEastAsia" w:cs="Arial"/>
          <w:lang w:eastAsia="zh-CN"/>
        </w:rPr>
        <w:t>Assuming SSB periodicity is 20ms, L1-RSRP measurement period is 160ms*</w:t>
      </w:r>
      <w:proofErr w:type="spellStart"/>
      <w:r w:rsidR="00B613DD">
        <w:rPr>
          <w:rFonts w:eastAsiaTheme="minorEastAsia" w:cs="Arial"/>
          <w:lang w:eastAsia="zh-CN"/>
        </w:rPr>
        <w:t>Ncell</w:t>
      </w:r>
      <w:proofErr w:type="spellEnd"/>
      <w:r w:rsidR="00B613DD">
        <w:rPr>
          <w:rFonts w:eastAsiaTheme="minorEastAsia" w:cs="Arial"/>
          <w:lang w:eastAsia="zh-CN"/>
        </w:rPr>
        <w:t>.</w:t>
      </w:r>
      <w:r w:rsidR="00CE3585">
        <w:rPr>
          <w:rFonts w:eastAsiaTheme="minorEastAsia" w:cs="Arial"/>
          <w:lang w:eastAsia="zh-CN"/>
        </w:rPr>
        <w:t xml:space="preserve"> </w:t>
      </w:r>
      <w:proofErr w:type="gramStart"/>
      <w:r w:rsidR="00B613DD">
        <w:rPr>
          <w:rFonts w:eastAsiaTheme="minorEastAsia" w:cs="Arial"/>
          <w:lang w:eastAsia="zh-CN"/>
        </w:rPr>
        <w:t>However</w:t>
      </w:r>
      <w:proofErr w:type="gramEnd"/>
      <w:r w:rsidR="00B613DD">
        <w:rPr>
          <w:rFonts w:eastAsiaTheme="minorEastAsia" w:cs="Arial"/>
          <w:lang w:eastAsia="zh-CN"/>
        </w:rPr>
        <w:t xml:space="preserve"> a</w:t>
      </w:r>
      <w:r w:rsidR="00CE3585">
        <w:rPr>
          <w:rFonts w:eastAsiaTheme="minorEastAsia" w:cs="Arial"/>
          <w:lang w:eastAsia="zh-CN"/>
        </w:rPr>
        <w:t xml:space="preserve">s we know, </w:t>
      </w:r>
      <w:r w:rsidR="00BC5024">
        <w:rPr>
          <w:rFonts w:eastAsiaTheme="minorEastAsia" w:cs="Arial"/>
          <w:lang w:eastAsia="zh-CN"/>
        </w:rPr>
        <w:t xml:space="preserve">in legacy </w:t>
      </w:r>
      <w:r w:rsidR="00CE3585">
        <w:rPr>
          <w:rFonts w:eastAsiaTheme="minorEastAsia" w:cs="Arial"/>
          <w:lang w:eastAsia="zh-CN"/>
        </w:rPr>
        <w:t xml:space="preserve">there </w:t>
      </w:r>
      <w:r w:rsidR="00B613DD">
        <w:rPr>
          <w:rFonts w:eastAsiaTheme="minorEastAsia" w:cs="Arial"/>
          <w:lang w:eastAsia="zh-CN"/>
        </w:rPr>
        <w:t>are</w:t>
      </w:r>
      <w:r w:rsidR="00CE3585">
        <w:rPr>
          <w:rFonts w:eastAsiaTheme="minorEastAsia" w:cs="Arial"/>
          <w:lang w:eastAsia="zh-CN"/>
        </w:rPr>
        <w:t xml:space="preserve"> no requirements on the time validation of the TCI state which is in active TCI state list. </w:t>
      </w:r>
      <w:r w:rsidR="00367ECA">
        <w:rPr>
          <w:rFonts w:eastAsiaTheme="minorEastAsia" w:cs="Arial"/>
          <w:lang w:eastAsia="zh-CN"/>
        </w:rPr>
        <w:t>I</w:t>
      </w:r>
      <w:r w:rsidR="00BC5024">
        <w:rPr>
          <w:rFonts w:eastAsiaTheme="minorEastAsia" w:cs="Arial"/>
          <w:lang w:eastAsia="zh-CN"/>
        </w:rPr>
        <w:t xml:space="preserve">n legacy, </w:t>
      </w:r>
      <w:r w:rsidR="00367ECA">
        <w:rPr>
          <w:rFonts w:eastAsiaTheme="minorEastAsia" w:cs="Arial"/>
          <w:lang w:eastAsia="zh-CN"/>
        </w:rPr>
        <w:t>the</w:t>
      </w:r>
      <w:r w:rsidR="00BC5024">
        <w:rPr>
          <w:rFonts w:eastAsiaTheme="minorEastAsia" w:cs="Arial"/>
          <w:lang w:eastAsia="zh-CN"/>
        </w:rPr>
        <w:t xml:space="preserve"> L1-RSRP </w:t>
      </w:r>
      <w:r w:rsidR="00367ECA">
        <w:rPr>
          <w:rFonts w:eastAsiaTheme="minorEastAsia" w:cs="Arial"/>
          <w:lang w:eastAsia="zh-CN"/>
        </w:rPr>
        <w:t xml:space="preserve">measurement period in FR2 can also exceed 160ms, e.g., due to factor M, P. </w:t>
      </w:r>
      <w:proofErr w:type="gramStart"/>
      <w:r w:rsidR="00367ECA">
        <w:rPr>
          <w:rFonts w:eastAsiaTheme="minorEastAsia" w:cs="Arial"/>
          <w:lang w:eastAsia="zh-CN"/>
        </w:rPr>
        <w:t>However</w:t>
      </w:r>
      <w:proofErr w:type="gramEnd"/>
      <w:r w:rsidR="00367ECA">
        <w:rPr>
          <w:rFonts w:eastAsiaTheme="minorEastAsia" w:cs="Arial"/>
          <w:lang w:eastAsia="zh-CN"/>
        </w:rPr>
        <w:t xml:space="preserve"> there is no exception requirements of FR2 TCI tracking in active TCI state list. </w:t>
      </w:r>
      <w:r w:rsidR="00B613DD">
        <w:rPr>
          <w:rFonts w:eastAsiaTheme="minorEastAsia" w:cs="Arial"/>
          <w:lang w:eastAsia="zh-CN"/>
        </w:rPr>
        <w:t xml:space="preserve">In our understanding, UE can track TCI state correctly even </w:t>
      </w:r>
      <w:r w:rsidR="00450A22">
        <w:rPr>
          <w:rFonts w:eastAsiaTheme="minorEastAsia" w:cs="Arial"/>
          <w:lang w:eastAsia="zh-CN"/>
        </w:rPr>
        <w:t xml:space="preserve">when </w:t>
      </w:r>
      <w:r w:rsidR="00B613DD">
        <w:rPr>
          <w:rFonts w:eastAsiaTheme="minorEastAsia" w:cs="Arial"/>
          <w:lang w:eastAsia="zh-CN"/>
        </w:rPr>
        <w:t xml:space="preserve">L1-RSRP measurement periodicity is larger than 160ms. </w:t>
      </w:r>
    </w:p>
    <w:p w14:paraId="2227DB3C" w14:textId="65C2D498" w:rsidR="00425F32" w:rsidRDefault="00425F32" w:rsidP="004C69E0">
      <w:pPr>
        <w:ind w:leftChars="100" w:left="200"/>
        <w:rPr>
          <w:rFonts w:eastAsiaTheme="minorEastAsia" w:cs="Arial"/>
          <w:lang w:eastAsia="zh-CN"/>
        </w:rPr>
      </w:pPr>
      <w:r>
        <w:rPr>
          <w:rFonts w:eastAsiaTheme="minorEastAsia" w:cs="Arial"/>
          <w:lang w:eastAsia="zh-CN"/>
        </w:rPr>
        <w:t>For pre-UL synchronization</w:t>
      </w:r>
      <w:r w:rsidR="00B613DD">
        <w:rPr>
          <w:rFonts w:eastAsiaTheme="minorEastAsia" w:cs="Arial"/>
          <w:lang w:eastAsia="zh-CN"/>
        </w:rPr>
        <w:t>,</w:t>
      </w:r>
      <w:r>
        <w:rPr>
          <w:rFonts w:eastAsiaTheme="minorEastAsia" w:cs="Arial"/>
          <w:lang w:eastAsia="zh-CN"/>
        </w:rPr>
        <w:t xml:space="preserve"> RAN4 had achieved </w:t>
      </w:r>
      <w:r w:rsidR="00845AE4">
        <w:rPr>
          <w:rFonts w:eastAsiaTheme="minorEastAsia" w:cs="Arial"/>
          <w:lang w:eastAsia="zh-CN"/>
        </w:rPr>
        <w:t xml:space="preserve">the below </w:t>
      </w:r>
      <w:r>
        <w:rPr>
          <w:rFonts w:eastAsiaTheme="minorEastAsia" w:cs="Arial"/>
          <w:lang w:eastAsia="zh-CN"/>
        </w:rPr>
        <w:t xml:space="preserve">agreement that </w:t>
      </w:r>
      <w:r w:rsidR="00386681">
        <w:rPr>
          <w:rFonts w:eastAsiaTheme="minorEastAsia" w:cs="Arial"/>
          <w:lang w:eastAsia="zh-CN"/>
        </w:rPr>
        <w:t>in</w:t>
      </w:r>
      <w:r w:rsidR="005A1A69">
        <w:rPr>
          <w:rFonts w:eastAsiaTheme="minorEastAsia" w:cs="Arial"/>
          <w:lang w:eastAsia="zh-CN"/>
        </w:rPr>
        <w:t xml:space="preserve"> FR2 additional </w:t>
      </w:r>
      <w:proofErr w:type="spellStart"/>
      <w:r w:rsidR="005A1A69">
        <w:rPr>
          <w:rFonts w:eastAsiaTheme="minorEastAsia" w:cs="Arial"/>
          <w:lang w:eastAsia="zh-CN"/>
        </w:rPr>
        <w:t>Tssb</w:t>
      </w:r>
      <w:proofErr w:type="spellEnd"/>
      <w:r w:rsidR="00AD2EC6">
        <w:rPr>
          <w:rFonts w:eastAsiaTheme="minorEastAsia" w:cs="Arial"/>
          <w:lang w:eastAsia="zh-CN"/>
        </w:rPr>
        <w:t xml:space="preserve"> is needed</w:t>
      </w:r>
      <w:r w:rsidR="005A1A69">
        <w:rPr>
          <w:rFonts w:eastAsiaTheme="minorEastAsia" w:cs="Arial"/>
          <w:lang w:eastAsia="zh-CN"/>
        </w:rPr>
        <w:t xml:space="preserve"> </w:t>
      </w:r>
      <w:r w:rsidR="00AD2EC6">
        <w:rPr>
          <w:rFonts w:eastAsiaTheme="minorEastAsia" w:cs="Arial"/>
          <w:lang w:eastAsia="zh-CN"/>
        </w:rPr>
        <w:t>for DL time-frequency synchronization</w:t>
      </w:r>
      <w:r w:rsidR="00845AE4">
        <w:rPr>
          <w:rFonts w:eastAsiaTheme="minorEastAsia" w:cs="Arial"/>
          <w:lang w:eastAsia="zh-CN"/>
        </w:rPr>
        <w:t xml:space="preserve"> before PRACH transmission.</w:t>
      </w:r>
      <w:r w:rsidR="00D45B60">
        <w:rPr>
          <w:rFonts w:eastAsiaTheme="minorEastAsia" w:cs="Arial"/>
          <w:lang w:eastAsia="zh-CN"/>
        </w:rPr>
        <w:t xml:space="preserve"> </w:t>
      </w:r>
      <w:r w:rsidR="00854472">
        <w:rPr>
          <w:rFonts w:eastAsiaTheme="minorEastAsia" w:cs="Arial"/>
          <w:lang w:eastAsia="zh-CN"/>
        </w:rPr>
        <w:t xml:space="preserve">With the additional </w:t>
      </w:r>
      <w:proofErr w:type="spellStart"/>
      <w:r w:rsidR="00854472">
        <w:rPr>
          <w:rFonts w:eastAsiaTheme="minorEastAsia" w:cs="Arial"/>
          <w:lang w:eastAsia="zh-CN"/>
        </w:rPr>
        <w:t>Tssb</w:t>
      </w:r>
      <w:proofErr w:type="spellEnd"/>
      <w:r w:rsidR="00450A22">
        <w:rPr>
          <w:rFonts w:eastAsiaTheme="minorEastAsia" w:cs="Arial"/>
          <w:lang w:eastAsia="zh-CN"/>
        </w:rPr>
        <w:t xml:space="preserve"> (</w:t>
      </w:r>
      <w:r w:rsidR="00450A22">
        <w:rPr>
          <w:rFonts w:cs="v4.2.0"/>
        </w:rPr>
        <w:t>one SSB is available at the UE during the last 160 m</w:t>
      </w:r>
      <w:r w:rsidR="00450A22">
        <w:rPr>
          <w:rFonts w:eastAsiaTheme="minorEastAsia" w:cs="Arial"/>
          <w:lang w:eastAsia="zh-CN"/>
        </w:rPr>
        <w:t>)</w:t>
      </w:r>
      <w:r w:rsidR="00854472">
        <w:rPr>
          <w:rFonts w:eastAsiaTheme="minorEastAsia" w:cs="Arial"/>
          <w:lang w:eastAsia="zh-CN"/>
        </w:rPr>
        <w:t xml:space="preserve">, </w:t>
      </w:r>
      <w:r w:rsidR="009D2988">
        <w:rPr>
          <w:rFonts w:eastAsiaTheme="minorEastAsia" w:cs="Arial"/>
          <w:lang w:eastAsia="zh-CN"/>
        </w:rPr>
        <w:t xml:space="preserve">the </w:t>
      </w:r>
      <w:r w:rsidR="00854472">
        <w:rPr>
          <w:rFonts w:eastAsiaTheme="minorEastAsia" w:cs="Arial"/>
          <w:lang w:eastAsia="zh-CN"/>
        </w:rPr>
        <w:t xml:space="preserve">DL synchronization </w:t>
      </w:r>
      <w:r w:rsidR="00E014FB">
        <w:rPr>
          <w:rFonts w:eastAsiaTheme="minorEastAsia" w:cs="Arial"/>
          <w:lang w:eastAsia="zh-CN"/>
        </w:rPr>
        <w:t>can be guaranteed</w:t>
      </w:r>
      <w:r w:rsidR="00124D36">
        <w:rPr>
          <w:rFonts w:eastAsiaTheme="minorEastAsia" w:cs="Arial"/>
          <w:lang w:eastAsia="zh-CN"/>
        </w:rPr>
        <w:t xml:space="preserve">. </w:t>
      </w:r>
    </w:p>
    <w:tbl>
      <w:tblPr>
        <w:tblStyle w:val="afa"/>
        <w:tblW w:w="0" w:type="auto"/>
        <w:tblInd w:w="200" w:type="dxa"/>
        <w:tblLook w:val="0400" w:firstRow="0" w:lastRow="0" w:firstColumn="0" w:lastColumn="0" w:noHBand="0" w:noVBand="1"/>
      </w:tblPr>
      <w:tblGrid>
        <w:gridCol w:w="9421"/>
      </w:tblGrid>
      <w:tr w:rsidR="00425F32" w14:paraId="461C011E" w14:textId="77777777" w:rsidTr="00425F32">
        <w:tc>
          <w:tcPr>
            <w:tcW w:w="9621" w:type="dxa"/>
          </w:tcPr>
          <w:p w14:paraId="3B63C7B9" w14:textId="77777777" w:rsidR="00425F32" w:rsidRPr="00425F32" w:rsidRDefault="00425F32" w:rsidP="00425F32">
            <w:pPr>
              <w:rPr>
                <w:b/>
                <w:u w:val="single"/>
                <w:lang w:eastAsia="ko-KR"/>
              </w:rPr>
            </w:pPr>
            <w:r w:rsidRPr="00425F32">
              <w:rPr>
                <w:b/>
                <w:u w:val="single"/>
                <w:lang w:eastAsia="ko-KR"/>
              </w:rPr>
              <w:t>Issue 1-2-1-2: The value of additional time for DL synchronization when needed in the delay requirements for PDCCH ordered RACH before cell switch command</w:t>
            </w:r>
          </w:p>
          <w:p w14:paraId="7DF1C64A" w14:textId="77777777" w:rsidR="00425F32" w:rsidRPr="00425F32" w:rsidRDefault="00425F32" w:rsidP="00425F32">
            <w:pPr>
              <w:spacing w:after="120"/>
              <w:rPr>
                <w:rFonts w:eastAsia="宋体"/>
                <w:b/>
                <w:bCs/>
              </w:rPr>
            </w:pPr>
            <w:r w:rsidRPr="00425F32">
              <w:rPr>
                <w:rFonts w:eastAsia="宋体"/>
                <w:b/>
                <w:bCs/>
              </w:rPr>
              <w:t xml:space="preserve">&lt;Agreement&gt;: </w:t>
            </w:r>
          </w:p>
          <w:p w14:paraId="7EA975E0" w14:textId="4312CF43" w:rsidR="00425F32" w:rsidRPr="00381CD4" w:rsidRDefault="00425F32" w:rsidP="005260B5">
            <w:pPr>
              <w:pStyle w:val="afe"/>
              <w:numPr>
                <w:ilvl w:val="0"/>
                <w:numId w:val="41"/>
              </w:numPr>
              <w:overflowPunct w:val="0"/>
              <w:autoSpaceDE w:val="0"/>
              <w:autoSpaceDN w:val="0"/>
              <w:adjustRightInd w:val="0"/>
              <w:spacing w:after="120"/>
              <w:contextualSpacing w:val="0"/>
              <w:textAlignment w:val="baseline"/>
              <w:rPr>
                <w:rFonts w:eastAsia="宋体"/>
                <w:sz w:val="20"/>
                <w:szCs w:val="20"/>
                <w:lang w:eastAsia="zh-CN"/>
              </w:rPr>
            </w:pPr>
            <w:r w:rsidRPr="00425F32">
              <w:rPr>
                <w:rFonts w:eastAsia="宋体" w:hint="eastAsia"/>
                <w:sz w:val="20"/>
                <w:szCs w:val="20"/>
                <w:lang w:eastAsia="zh-CN"/>
              </w:rPr>
              <w:t>F</w:t>
            </w:r>
            <w:r w:rsidRPr="00425F32">
              <w:rPr>
                <w:rFonts w:eastAsia="宋体"/>
                <w:sz w:val="20"/>
                <w:szCs w:val="20"/>
                <w:lang w:eastAsia="zh-CN"/>
              </w:rPr>
              <w:t xml:space="preserve">or FR2, one </w:t>
            </w:r>
            <w:proofErr w:type="spellStart"/>
            <w:r w:rsidRPr="00425F32">
              <w:rPr>
                <w:rFonts w:eastAsia="宋体"/>
                <w:sz w:val="20"/>
                <w:szCs w:val="20"/>
                <w:lang w:eastAsia="zh-CN"/>
              </w:rPr>
              <w:t>Tssb</w:t>
            </w:r>
            <w:proofErr w:type="spellEnd"/>
            <w:r w:rsidRPr="00425F32">
              <w:rPr>
                <w:rFonts w:eastAsia="宋体"/>
                <w:sz w:val="20"/>
                <w:szCs w:val="20"/>
                <w:lang w:eastAsia="zh-CN"/>
              </w:rPr>
              <w:t xml:space="preserve"> delay is always assumed before UE transmit PDCCH-ordered RACH.</w:t>
            </w:r>
          </w:p>
        </w:tc>
      </w:tr>
    </w:tbl>
    <w:p w14:paraId="5BD02A2C" w14:textId="5BEAC7CF" w:rsidR="008331FD" w:rsidRPr="000E3273" w:rsidRDefault="008331FD" w:rsidP="008331FD">
      <w:pPr>
        <w:rPr>
          <w:rFonts w:eastAsiaTheme="minorEastAsia"/>
          <w:szCs w:val="24"/>
          <w:lang w:eastAsia="zh-CN"/>
        </w:rPr>
      </w:pPr>
    </w:p>
    <w:p w14:paraId="2B20BE05" w14:textId="4396B20A" w:rsidR="008331FD" w:rsidRDefault="008331FD" w:rsidP="00543C31">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450A22">
        <w:rPr>
          <w:rFonts w:eastAsiaTheme="minorEastAsia"/>
          <w:b/>
          <w:szCs w:val="24"/>
          <w:lang w:eastAsia="zh-CN"/>
        </w:rPr>
        <w:t>1</w:t>
      </w:r>
      <w:r w:rsidRPr="000E3273">
        <w:rPr>
          <w:rFonts w:eastAsiaTheme="minorEastAsia"/>
          <w:b/>
          <w:szCs w:val="24"/>
          <w:lang w:eastAsia="zh-CN"/>
        </w:rPr>
        <w:t xml:space="preserve">: </w:t>
      </w:r>
      <w:r w:rsidR="00450A22">
        <w:rPr>
          <w:rFonts w:eastAsiaTheme="minorEastAsia"/>
          <w:b/>
          <w:szCs w:val="24"/>
          <w:lang w:eastAsia="zh-CN"/>
        </w:rPr>
        <w:t>There is no feasibility issue of pre-sync and pre-TCI state in FR2</w:t>
      </w:r>
      <w:r w:rsidR="00B24DEE">
        <w:rPr>
          <w:rFonts w:eastAsiaTheme="minorEastAsia"/>
          <w:b/>
          <w:szCs w:val="24"/>
          <w:lang w:eastAsia="zh-CN"/>
        </w:rPr>
        <w:t xml:space="preserve"> w</w:t>
      </w:r>
      <w:r w:rsidR="00B24DEE" w:rsidRPr="00B24DEE">
        <w:rPr>
          <w:rFonts w:eastAsiaTheme="minorEastAsia"/>
          <w:b/>
          <w:szCs w:val="24"/>
          <w:lang w:eastAsia="zh-CN"/>
        </w:rPr>
        <w:t>hen the SSB periodicity of FR2 intra-frequency cell is fully overlapped with SMTC periodicity of inter-frequency neighbour cell</w:t>
      </w:r>
      <w:r w:rsidR="00450A22">
        <w:rPr>
          <w:rFonts w:eastAsiaTheme="minorEastAsia"/>
          <w:b/>
          <w:szCs w:val="24"/>
          <w:lang w:eastAsia="zh-CN"/>
        </w:rPr>
        <w:t>.</w:t>
      </w:r>
    </w:p>
    <w:p w14:paraId="0739001B" w14:textId="0A8F2F2C" w:rsidR="00DD11E9" w:rsidRDefault="00DD11E9" w:rsidP="00DD11E9">
      <w:pPr>
        <w:pStyle w:val="2"/>
        <w:rPr>
          <w:lang w:val="en-US" w:eastAsia="zh-CN"/>
        </w:rPr>
      </w:pPr>
      <w:r w:rsidRPr="00DD11E9">
        <w:rPr>
          <w:lang w:val="en-US" w:eastAsia="zh-CN"/>
        </w:rPr>
        <w:t xml:space="preserve">LTM </w:t>
      </w:r>
      <w:proofErr w:type="spellStart"/>
      <w:r w:rsidRPr="00DD11E9">
        <w:rPr>
          <w:lang w:val="en-US" w:eastAsia="zh-CN"/>
        </w:rPr>
        <w:t>SCell</w:t>
      </w:r>
      <w:proofErr w:type="spellEnd"/>
      <w:r w:rsidRPr="00DD11E9">
        <w:rPr>
          <w:lang w:val="en-US" w:eastAsia="zh-CN"/>
        </w:rPr>
        <w:t xml:space="preserve"> activation requirements</w:t>
      </w:r>
    </w:p>
    <w:p w14:paraId="72807D83" w14:textId="3DD109EB" w:rsidR="00DD11E9" w:rsidRPr="00DD11E9" w:rsidRDefault="00DD11E9" w:rsidP="00DD11E9">
      <w:pPr>
        <w:ind w:leftChars="100" w:left="200"/>
        <w:rPr>
          <w:rFonts w:eastAsiaTheme="minorEastAsia" w:cs="Arial"/>
          <w:lang w:eastAsia="zh-CN"/>
        </w:rPr>
      </w:pPr>
      <w:r w:rsidRPr="00DD11E9">
        <w:rPr>
          <w:rFonts w:eastAsiaTheme="minorEastAsia" w:cs="Arial"/>
          <w:lang w:eastAsia="zh-CN"/>
        </w:rPr>
        <w:t xml:space="preserve">To support services requiring high throughput and low latency, it is critical to not only improve the </w:t>
      </w:r>
      <w:proofErr w:type="spellStart"/>
      <w:r w:rsidRPr="00DD11E9">
        <w:rPr>
          <w:rFonts w:eastAsiaTheme="minorEastAsia" w:cs="Arial"/>
          <w:lang w:eastAsia="zh-CN"/>
        </w:rPr>
        <w:t>PCell</w:t>
      </w:r>
      <w:proofErr w:type="spellEnd"/>
      <w:r w:rsidRPr="00DD11E9">
        <w:rPr>
          <w:rFonts w:eastAsiaTheme="minorEastAsia" w:cs="Arial"/>
          <w:lang w:eastAsia="zh-CN"/>
        </w:rPr>
        <w:t xml:space="preserve"> switch performance, but also improve the </w:t>
      </w:r>
      <w:proofErr w:type="spellStart"/>
      <w:r w:rsidRPr="00DD11E9">
        <w:rPr>
          <w:rFonts w:eastAsiaTheme="minorEastAsia" w:cs="Arial"/>
          <w:lang w:eastAsia="zh-CN"/>
        </w:rPr>
        <w:t>SCell</w:t>
      </w:r>
      <w:proofErr w:type="spellEnd"/>
      <w:r w:rsidRPr="00DD11E9">
        <w:rPr>
          <w:rFonts w:eastAsiaTheme="minorEastAsia" w:cs="Arial"/>
          <w:lang w:eastAsia="zh-CN"/>
        </w:rPr>
        <w:t xml:space="preserve"> activation performance. </w:t>
      </w:r>
    </w:p>
    <w:p w14:paraId="48BBCB3F" w14:textId="10C8FA21" w:rsidR="00841D9F" w:rsidRDefault="00DD11E9" w:rsidP="00841D9F">
      <w:pPr>
        <w:ind w:leftChars="100" w:left="200"/>
        <w:rPr>
          <w:rFonts w:eastAsiaTheme="minorEastAsia" w:cs="Arial"/>
          <w:lang w:eastAsia="zh-CN"/>
        </w:rPr>
      </w:pPr>
      <w:r>
        <w:rPr>
          <w:rFonts w:eastAsiaTheme="minorEastAsia" w:cs="Arial"/>
          <w:lang w:eastAsia="zh-CN"/>
        </w:rPr>
        <w:t>As we know</w:t>
      </w:r>
      <w:r w:rsidRPr="00DD11E9">
        <w:rPr>
          <w:rFonts w:eastAsiaTheme="minorEastAsia" w:cs="Arial"/>
          <w:lang w:eastAsia="zh-CN"/>
        </w:rPr>
        <w:t xml:space="preserve"> </w:t>
      </w:r>
      <w:proofErr w:type="spellStart"/>
      <w:r w:rsidRPr="00DD11E9">
        <w:rPr>
          <w:rFonts w:eastAsiaTheme="minorEastAsia" w:cs="Arial"/>
          <w:lang w:eastAsia="zh-CN"/>
        </w:rPr>
        <w:t>PCell</w:t>
      </w:r>
      <w:proofErr w:type="spellEnd"/>
      <w:r>
        <w:rPr>
          <w:rFonts w:eastAsiaTheme="minorEastAsia" w:cs="Arial"/>
          <w:lang w:eastAsia="zh-CN"/>
        </w:rPr>
        <w:t>/</w:t>
      </w:r>
      <w:proofErr w:type="spellStart"/>
      <w:r>
        <w:rPr>
          <w:rFonts w:eastAsiaTheme="minorEastAsia" w:cs="Arial"/>
          <w:lang w:eastAsia="zh-CN"/>
        </w:rPr>
        <w:t>PSCell</w:t>
      </w:r>
      <w:proofErr w:type="spellEnd"/>
      <w:r w:rsidRPr="00DD11E9">
        <w:rPr>
          <w:rFonts w:eastAsiaTheme="minorEastAsia" w:cs="Arial"/>
          <w:lang w:eastAsia="zh-CN"/>
        </w:rPr>
        <w:t xml:space="preserve"> switch delay requirement</w:t>
      </w:r>
      <w:r>
        <w:rPr>
          <w:rFonts w:eastAsiaTheme="minorEastAsia" w:cs="Arial"/>
          <w:lang w:eastAsia="zh-CN"/>
        </w:rPr>
        <w:t>s</w:t>
      </w:r>
      <w:r w:rsidRPr="00DD11E9">
        <w:rPr>
          <w:rFonts w:eastAsiaTheme="minorEastAsia" w:cs="Arial"/>
          <w:lang w:eastAsia="zh-CN"/>
        </w:rPr>
        <w:t xml:space="preserve"> for LTM </w:t>
      </w:r>
      <w:r>
        <w:rPr>
          <w:rFonts w:eastAsiaTheme="minorEastAsia" w:cs="Arial"/>
          <w:lang w:eastAsia="zh-CN"/>
        </w:rPr>
        <w:t>have</w:t>
      </w:r>
      <w:r w:rsidRPr="00DD11E9">
        <w:rPr>
          <w:rFonts w:eastAsiaTheme="minorEastAsia" w:cs="Arial"/>
          <w:lang w:eastAsia="zh-CN"/>
        </w:rPr>
        <w:t xml:space="preserve"> been specified in RAN4. However, </w:t>
      </w:r>
      <w:proofErr w:type="spellStart"/>
      <w:r w:rsidRPr="00DD11E9">
        <w:rPr>
          <w:rFonts w:eastAsiaTheme="minorEastAsia" w:cs="Arial"/>
          <w:lang w:eastAsia="zh-CN"/>
        </w:rPr>
        <w:t>SCell</w:t>
      </w:r>
      <w:proofErr w:type="spellEnd"/>
      <w:r w:rsidRPr="00DD11E9">
        <w:rPr>
          <w:rFonts w:eastAsiaTheme="minorEastAsia" w:cs="Arial"/>
          <w:lang w:eastAsia="zh-CN"/>
        </w:rPr>
        <w:t xml:space="preserve"> activation delay </w:t>
      </w:r>
      <w:r>
        <w:rPr>
          <w:rFonts w:eastAsiaTheme="minorEastAsia" w:cs="Arial"/>
          <w:lang w:eastAsia="zh-CN"/>
        </w:rPr>
        <w:t>based on</w:t>
      </w:r>
      <w:r w:rsidRPr="00DD11E9">
        <w:rPr>
          <w:rFonts w:eastAsiaTheme="minorEastAsia" w:cs="Arial"/>
          <w:lang w:eastAsia="zh-CN"/>
        </w:rPr>
        <w:t xml:space="preserve"> LTM was not specified. </w:t>
      </w:r>
      <w:r>
        <w:rPr>
          <w:rFonts w:eastAsiaTheme="minorEastAsia" w:cs="Arial"/>
          <w:lang w:eastAsia="zh-CN"/>
        </w:rPr>
        <w:t xml:space="preserve">In RAN4 both </w:t>
      </w:r>
      <w:proofErr w:type="spellStart"/>
      <w:r>
        <w:rPr>
          <w:rFonts w:eastAsiaTheme="minorEastAsia" w:cs="Arial"/>
          <w:lang w:eastAsia="zh-CN"/>
        </w:rPr>
        <w:t>SCell</w:t>
      </w:r>
      <w:proofErr w:type="spellEnd"/>
      <w:r>
        <w:rPr>
          <w:rFonts w:eastAsiaTheme="minorEastAsia" w:cs="Arial"/>
          <w:lang w:eastAsia="zh-CN"/>
        </w:rPr>
        <w:t xml:space="preserve"> activation and </w:t>
      </w:r>
      <w:r w:rsidR="00841D9F" w:rsidRPr="00841D9F">
        <w:rPr>
          <w:rFonts w:eastAsiaTheme="minorEastAsia" w:cs="Arial"/>
          <w:u w:val="single"/>
          <w:lang w:eastAsia="zh-CN"/>
        </w:rPr>
        <w:t>direct</w:t>
      </w:r>
      <w:r w:rsidR="00841D9F">
        <w:rPr>
          <w:rFonts w:eastAsiaTheme="minorEastAsia" w:cs="Arial"/>
          <w:lang w:eastAsia="zh-CN"/>
        </w:rPr>
        <w:t xml:space="preserve"> </w:t>
      </w:r>
      <w:proofErr w:type="spellStart"/>
      <w:r>
        <w:rPr>
          <w:rFonts w:eastAsiaTheme="minorEastAsia" w:cs="Arial"/>
          <w:lang w:eastAsia="zh-CN"/>
        </w:rPr>
        <w:t>SCell</w:t>
      </w:r>
      <w:proofErr w:type="spellEnd"/>
      <w:r>
        <w:rPr>
          <w:rFonts w:eastAsiaTheme="minorEastAsia" w:cs="Arial"/>
          <w:lang w:eastAsia="zh-CN"/>
        </w:rPr>
        <w:t xml:space="preserve"> activation requirements are specified.</w:t>
      </w:r>
      <w:r w:rsidR="00841D9F">
        <w:rPr>
          <w:rFonts w:eastAsiaTheme="minorEastAsia" w:cs="Arial"/>
          <w:lang w:eastAsia="zh-CN"/>
        </w:rPr>
        <w:t xml:space="preserve"> The use case of </w:t>
      </w:r>
      <w:proofErr w:type="spellStart"/>
      <w:r w:rsidR="00841D9F">
        <w:rPr>
          <w:rFonts w:eastAsiaTheme="minorEastAsia" w:cs="Arial"/>
          <w:lang w:eastAsia="zh-CN"/>
        </w:rPr>
        <w:t>SCell</w:t>
      </w:r>
      <w:proofErr w:type="spellEnd"/>
      <w:r w:rsidR="00841D9F">
        <w:rPr>
          <w:rFonts w:eastAsiaTheme="minorEastAsia" w:cs="Arial"/>
          <w:lang w:eastAsia="zh-CN"/>
        </w:rPr>
        <w:t xml:space="preserve"> activation is for </w:t>
      </w:r>
      <w:proofErr w:type="spellStart"/>
      <w:r w:rsidR="00841D9F">
        <w:rPr>
          <w:rFonts w:eastAsiaTheme="minorEastAsia" w:cs="Arial"/>
          <w:lang w:eastAsia="zh-CN"/>
        </w:rPr>
        <w:t>SCell</w:t>
      </w:r>
      <w:proofErr w:type="spellEnd"/>
      <w:r w:rsidR="00841D9F">
        <w:rPr>
          <w:rFonts w:eastAsiaTheme="minorEastAsia" w:cs="Arial"/>
          <w:lang w:eastAsia="zh-CN"/>
        </w:rPr>
        <w:t xml:space="preserve"> change without </w:t>
      </w:r>
      <w:proofErr w:type="spellStart"/>
      <w:r w:rsidR="00841D9F">
        <w:rPr>
          <w:rFonts w:eastAsiaTheme="minorEastAsia" w:cs="Arial"/>
          <w:lang w:eastAsia="zh-CN"/>
        </w:rPr>
        <w:t>PCell</w:t>
      </w:r>
      <w:proofErr w:type="spellEnd"/>
      <w:r w:rsidR="00841D9F">
        <w:rPr>
          <w:rFonts w:eastAsiaTheme="minorEastAsia" w:cs="Arial"/>
          <w:lang w:eastAsia="zh-CN"/>
        </w:rPr>
        <w:t xml:space="preserve"> change, and the use case of direct </w:t>
      </w:r>
      <w:proofErr w:type="spellStart"/>
      <w:r w:rsidR="00841D9F">
        <w:rPr>
          <w:rFonts w:eastAsiaTheme="minorEastAsia" w:cs="Arial"/>
          <w:lang w:eastAsia="zh-CN"/>
        </w:rPr>
        <w:t>SCell</w:t>
      </w:r>
      <w:proofErr w:type="spellEnd"/>
      <w:r w:rsidR="00841D9F">
        <w:rPr>
          <w:rFonts w:eastAsiaTheme="minorEastAsia" w:cs="Arial"/>
          <w:lang w:eastAsia="zh-CN"/>
        </w:rPr>
        <w:t xml:space="preserve"> activation is for </w:t>
      </w:r>
      <w:proofErr w:type="spellStart"/>
      <w:r w:rsidR="00841D9F">
        <w:rPr>
          <w:rFonts w:eastAsiaTheme="minorEastAsia" w:cs="Arial"/>
          <w:lang w:eastAsia="zh-CN"/>
        </w:rPr>
        <w:t>PCell</w:t>
      </w:r>
      <w:proofErr w:type="spellEnd"/>
      <w:r w:rsidR="00841D9F">
        <w:rPr>
          <w:rFonts w:eastAsiaTheme="minorEastAsia" w:cs="Arial"/>
          <w:lang w:eastAsia="zh-CN"/>
        </w:rPr>
        <w:t xml:space="preserve"> and </w:t>
      </w:r>
      <w:proofErr w:type="spellStart"/>
      <w:r w:rsidR="00841D9F">
        <w:rPr>
          <w:rFonts w:eastAsiaTheme="minorEastAsia" w:cs="Arial"/>
          <w:lang w:eastAsia="zh-CN"/>
        </w:rPr>
        <w:t>SCell</w:t>
      </w:r>
      <w:proofErr w:type="spellEnd"/>
      <w:r w:rsidR="00841D9F">
        <w:rPr>
          <w:rFonts w:eastAsiaTheme="minorEastAsia" w:cs="Arial"/>
          <w:lang w:eastAsia="zh-CN"/>
        </w:rPr>
        <w:t xml:space="preserve"> change case.</w:t>
      </w:r>
    </w:p>
    <w:p w14:paraId="17E66E7E" w14:textId="249DBB1F" w:rsidR="00D55A68" w:rsidRDefault="001F48F3" w:rsidP="00254816">
      <w:pPr>
        <w:ind w:leftChars="100" w:left="200"/>
        <w:rPr>
          <w:rFonts w:eastAsiaTheme="minorEastAsia" w:cs="Arial"/>
          <w:lang w:eastAsia="zh-CN"/>
        </w:rPr>
      </w:pPr>
      <w:r>
        <w:rPr>
          <w:rFonts w:eastAsiaTheme="minorEastAsia" w:cs="Arial"/>
          <w:lang w:eastAsia="zh-CN"/>
        </w:rPr>
        <w:t xml:space="preserve">In R18 Mobility, RAN2 has confirmed that deactivated </w:t>
      </w:r>
      <w:proofErr w:type="spellStart"/>
      <w:r>
        <w:rPr>
          <w:rFonts w:eastAsiaTheme="minorEastAsia" w:cs="Arial"/>
          <w:lang w:eastAsia="zh-CN"/>
        </w:rPr>
        <w:t>SCell</w:t>
      </w:r>
      <w:proofErr w:type="spellEnd"/>
      <w:r>
        <w:rPr>
          <w:rFonts w:eastAsiaTheme="minorEastAsia" w:cs="Arial"/>
          <w:lang w:eastAsia="zh-CN"/>
        </w:rPr>
        <w:t xml:space="preserve"> as LTM candidate cell is supported. </w:t>
      </w:r>
      <w:proofErr w:type="gramStart"/>
      <w:r>
        <w:rPr>
          <w:rFonts w:eastAsiaTheme="minorEastAsia" w:cs="Arial"/>
          <w:lang w:eastAsia="zh-CN"/>
        </w:rPr>
        <w:t>So</w:t>
      </w:r>
      <w:proofErr w:type="gramEnd"/>
      <w:r>
        <w:rPr>
          <w:rFonts w:eastAsiaTheme="minorEastAsia" w:cs="Arial"/>
          <w:lang w:eastAsia="zh-CN"/>
        </w:rPr>
        <w:t xml:space="preserve"> it is straight forward to support LTM based </w:t>
      </w:r>
      <w:proofErr w:type="spellStart"/>
      <w:r>
        <w:rPr>
          <w:rFonts w:eastAsiaTheme="minorEastAsia" w:cs="Arial"/>
          <w:lang w:eastAsia="zh-CN"/>
        </w:rPr>
        <w:t>SCell</w:t>
      </w:r>
      <w:proofErr w:type="spellEnd"/>
      <w:r>
        <w:rPr>
          <w:rFonts w:eastAsiaTheme="minorEastAsia" w:cs="Arial"/>
          <w:lang w:eastAsia="zh-CN"/>
        </w:rPr>
        <w:t xml:space="preserve"> activation. </w:t>
      </w:r>
      <w:r w:rsidR="00595C09">
        <w:rPr>
          <w:rFonts w:eastAsiaTheme="minorEastAsia" w:cs="Arial"/>
          <w:lang w:eastAsia="zh-CN"/>
        </w:rPr>
        <w:t>For</w:t>
      </w:r>
      <w:r w:rsidR="00841D9F">
        <w:rPr>
          <w:rFonts w:eastAsiaTheme="minorEastAsia" w:cs="Arial"/>
          <w:lang w:eastAsia="zh-CN"/>
        </w:rPr>
        <w:t xml:space="preserve"> </w:t>
      </w:r>
      <w:r w:rsidR="00254816">
        <w:rPr>
          <w:rFonts w:eastAsiaTheme="minorEastAsia" w:cs="Arial"/>
          <w:lang w:eastAsia="zh-CN"/>
        </w:rPr>
        <w:t>LTM based</w:t>
      </w:r>
      <w:r w:rsidR="00841D9F">
        <w:rPr>
          <w:rFonts w:eastAsiaTheme="minorEastAsia" w:cs="Arial"/>
          <w:lang w:eastAsia="zh-CN"/>
        </w:rPr>
        <w:t xml:space="preserve"> </w:t>
      </w:r>
      <w:proofErr w:type="spellStart"/>
      <w:r w:rsidR="00841D9F">
        <w:rPr>
          <w:rFonts w:eastAsiaTheme="minorEastAsia" w:cs="Arial"/>
          <w:lang w:eastAsia="zh-CN"/>
        </w:rPr>
        <w:t>SCell</w:t>
      </w:r>
      <w:proofErr w:type="spellEnd"/>
      <w:r w:rsidR="00841D9F">
        <w:rPr>
          <w:rFonts w:eastAsiaTheme="minorEastAsia" w:cs="Arial"/>
          <w:lang w:eastAsia="zh-CN"/>
        </w:rPr>
        <w:t xml:space="preserve"> activation delay, </w:t>
      </w:r>
      <w:r w:rsidR="00254816">
        <w:rPr>
          <w:rFonts w:eastAsiaTheme="minorEastAsia" w:cs="Arial"/>
          <w:lang w:eastAsia="zh-CN"/>
        </w:rPr>
        <w:t xml:space="preserve">as </w:t>
      </w:r>
      <w:r w:rsidR="00841D9F">
        <w:rPr>
          <w:rFonts w:eastAsiaTheme="minorEastAsia" w:cs="Arial"/>
          <w:lang w:eastAsia="zh-CN"/>
        </w:rPr>
        <w:t>L</w:t>
      </w:r>
      <w:r w:rsidR="00254816">
        <w:rPr>
          <w:rFonts w:eastAsiaTheme="minorEastAsia" w:cs="Arial"/>
          <w:lang w:eastAsia="zh-CN"/>
        </w:rPr>
        <w:t>3 and L1</w:t>
      </w:r>
      <w:r w:rsidR="00841D9F">
        <w:rPr>
          <w:rFonts w:eastAsiaTheme="minorEastAsia" w:cs="Arial"/>
          <w:lang w:eastAsia="zh-CN"/>
        </w:rPr>
        <w:t xml:space="preserve">-RSRP measurement </w:t>
      </w:r>
      <w:r w:rsidR="00254816">
        <w:rPr>
          <w:rFonts w:eastAsiaTheme="minorEastAsia" w:cs="Arial"/>
          <w:lang w:eastAsia="zh-CN"/>
        </w:rPr>
        <w:t>have been</w:t>
      </w:r>
      <w:r w:rsidR="00841D9F">
        <w:rPr>
          <w:rFonts w:eastAsiaTheme="minorEastAsia" w:cs="Arial"/>
          <w:lang w:eastAsia="zh-CN"/>
        </w:rPr>
        <w:t xml:space="preserve"> executed before </w:t>
      </w:r>
      <w:proofErr w:type="spellStart"/>
      <w:r w:rsidR="00841D9F">
        <w:rPr>
          <w:rFonts w:eastAsiaTheme="minorEastAsia" w:cs="Arial"/>
          <w:lang w:eastAsia="zh-CN"/>
        </w:rPr>
        <w:t>SCell</w:t>
      </w:r>
      <w:proofErr w:type="spellEnd"/>
      <w:r w:rsidR="00841D9F">
        <w:rPr>
          <w:rFonts w:eastAsiaTheme="minorEastAsia" w:cs="Arial"/>
          <w:lang w:eastAsia="zh-CN"/>
        </w:rPr>
        <w:t xml:space="preserve"> activation command, the </w:t>
      </w:r>
      <w:proofErr w:type="spellStart"/>
      <w:r w:rsidR="00841D9F">
        <w:rPr>
          <w:rFonts w:eastAsiaTheme="minorEastAsia" w:cs="Arial"/>
          <w:lang w:eastAsia="zh-CN"/>
        </w:rPr>
        <w:t>SCell</w:t>
      </w:r>
      <w:proofErr w:type="spellEnd"/>
      <w:r w:rsidR="00841D9F">
        <w:rPr>
          <w:rFonts w:eastAsiaTheme="minorEastAsia" w:cs="Arial"/>
          <w:lang w:eastAsia="zh-CN"/>
        </w:rPr>
        <w:t xml:space="preserve"> is a known cell. In other words, LTM based </w:t>
      </w:r>
      <w:proofErr w:type="spellStart"/>
      <w:r w:rsidR="00841D9F">
        <w:rPr>
          <w:rFonts w:eastAsiaTheme="minorEastAsia" w:cs="Arial"/>
          <w:lang w:eastAsia="zh-CN"/>
        </w:rPr>
        <w:t>SCell</w:t>
      </w:r>
      <w:proofErr w:type="spellEnd"/>
      <w:r w:rsidR="00841D9F">
        <w:rPr>
          <w:rFonts w:eastAsiaTheme="minorEastAsia" w:cs="Arial"/>
          <w:lang w:eastAsia="zh-CN"/>
        </w:rPr>
        <w:t xml:space="preserve"> activation </w:t>
      </w:r>
      <w:r w:rsidR="00254816">
        <w:rPr>
          <w:rFonts w:eastAsiaTheme="minorEastAsia" w:cs="Arial"/>
          <w:lang w:eastAsia="zh-CN"/>
        </w:rPr>
        <w:t>requirements are</w:t>
      </w:r>
      <w:r w:rsidR="00841D9F">
        <w:rPr>
          <w:rFonts w:eastAsiaTheme="minorEastAsia" w:cs="Arial"/>
          <w:lang w:eastAsia="zh-CN"/>
        </w:rPr>
        <w:t xml:space="preserve"> applicable to known</w:t>
      </w:r>
      <w:r w:rsidR="00254816">
        <w:rPr>
          <w:rFonts w:eastAsiaTheme="minorEastAsia" w:cs="Arial"/>
          <w:lang w:eastAsia="zh-CN"/>
        </w:rPr>
        <w:t xml:space="preserve"> case (similar as LTM </w:t>
      </w:r>
      <w:proofErr w:type="spellStart"/>
      <w:r w:rsidR="00254816">
        <w:rPr>
          <w:rFonts w:eastAsiaTheme="minorEastAsia" w:cs="Arial"/>
          <w:lang w:eastAsia="zh-CN"/>
        </w:rPr>
        <w:t>PCell</w:t>
      </w:r>
      <w:proofErr w:type="spellEnd"/>
      <w:r w:rsidR="00254816">
        <w:rPr>
          <w:rFonts w:eastAsiaTheme="minorEastAsia" w:cs="Arial"/>
          <w:lang w:eastAsia="zh-CN"/>
        </w:rPr>
        <w:t xml:space="preserve"> cell switch delay).</w:t>
      </w:r>
      <w:r w:rsidR="00254816">
        <w:rPr>
          <w:rFonts w:eastAsiaTheme="minorEastAsia" w:cs="Arial" w:hint="eastAsia"/>
          <w:lang w:eastAsia="zh-CN"/>
        </w:rPr>
        <w:t xml:space="preserve"> </w:t>
      </w:r>
      <w:r w:rsidR="00254816">
        <w:rPr>
          <w:rFonts w:eastAsiaTheme="minorEastAsia" w:cs="Arial"/>
          <w:lang w:eastAsia="zh-CN"/>
        </w:rPr>
        <w:t>T</w:t>
      </w:r>
      <w:r w:rsidR="00841D9F">
        <w:rPr>
          <w:rFonts w:eastAsiaTheme="minorEastAsia" w:cs="Arial"/>
          <w:lang w:eastAsia="zh-CN"/>
        </w:rPr>
        <w:t>hrough early DL synchronization</w:t>
      </w:r>
      <w:r w:rsidR="00254816">
        <w:rPr>
          <w:rFonts w:eastAsiaTheme="minorEastAsia" w:cs="Arial"/>
          <w:lang w:eastAsia="zh-CN"/>
        </w:rPr>
        <w:t xml:space="preserve">, the fine time tracking during </w:t>
      </w:r>
      <w:proofErr w:type="spellStart"/>
      <w:r w:rsidR="00254816">
        <w:rPr>
          <w:rFonts w:eastAsiaTheme="minorEastAsia" w:cs="Arial"/>
          <w:lang w:eastAsia="zh-CN"/>
        </w:rPr>
        <w:t>SCell</w:t>
      </w:r>
      <w:proofErr w:type="spellEnd"/>
      <w:r w:rsidR="00254816">
        <w:rPr>
          <w:rFonts w:eastAsiaTheme="minorEastAsia" w:cs="Arial"/>
          <w:lang w:eastAsia="zh-CN"/>
        </w:rPr>
        <w:t xml:space="preserve"> activation procedure can be </w:t>
      </w:r>
      <w:r w:rsidR="00595C09">
        <w:rPr>
          <w:rFonts w:eastAsiaTheme="minorEastAsia" w:cs="Arial"/>
          <w:lang w:eastAsia="zh-CN"/>
        </w:rPr>
        <w:t>zero.</w:t>
      </w:r>
    </w:p>
    <w:tbl>
      <w:tblPr>
        <w:tblStyle w:val="afa"/>
        <w:tblW w:w="0" w:type="auto"/>
        <w:tblInd w:w="200" w:type="dxa"/>
        <w:tblLook w:val="04A0" w:firstRow="1" w:lastRow="0" w:firstColumn="1" w:lastColumn="0" w:noHBand="0" w:noVBand="1"/>
      </w:tblPr>
      <w:tblGrid>
        <w:gridCol w:w="9421"/>
      </w:tblGrid>
      <w:tr w:rsidR="00D55A68" w14:paraId="01F97E27" w14:textId="77777777" w:rsidTr="00D55A68">
        <w:tc>
          <w:tcPr>
            <w:tcW w:w="9621" w:type="dxa"/>
          </w:tcPr>
          <w:p w14:paraId="63531CEB" w14:textId="5EE1FD3F" w:rsidR="00D55A68" w:rsidRPr="00D55A68" w:rsidRDefault="00D55A68" w:rsidP="00D55A68">
            <w:pPr>
              <w:ind w:leftChars="100" w:left="200"/>
              <w:rPr>
                <w:rFonts w:eastAsia="微软雅黑"/>
                <w:color w:val="000000"/>
                <w:szCs w:val="21"/>
                <w:lang w:eastAsia="zh-CN"/>
              </w:rPr>
            </w:pPr>
            <w:r w:rsidRPr="00D55A68">
              <w:rPr>
                <w:rFonts w:eastAsia="微软雅黑"/>
                <w:color w:val="000000"/>
                <w:szCs w:val="21"/>
                <w:highlight w:val="green"/>
                <w:lang w:eastAsia="zh-CN"/>
              </w:rPr>
              <w:t>RAN2 Agreement</w:t>
            </w:r>
          </w:p>
          <w:p w14:paraId="19CA53B1" w14:textId="10D5560E" w:rsidR="00D55A68" w:rsidRDefault="00D55A68" w:rsidP="00D55A68">
            <w:pPr>
              <w:ind w:leftChars="100" w:left="200"/>
              <w:rPr>
                <w:rFonts w:eastAsiaTheme="minorEastAsia" w:cs="Arial"/>
                <w:lang w:eastAsia="zh-CN"/>
              </w:rPr>
            </w:pPr>
            <w:r w:rsidRPr="00D55A68">
              <w:rPr>
                <w:rFonts w:ascii="微软雅黑" w:eastAsia="微软雅黑" w:hAnsi="微软雅黑"/>
                <w:color w:val="000000"/>
                <w:szCs w:val="21"/>
              </w:rPr>
              <w:sym w:font="Symbol" w:char="F0D8"/>
            </w:r>
            <w:r w:rsidRPr="00D55A68">
              <w:rPr>
                <w:rFonts w:ascii="微软雅黑" w:eastAsia="微软雅黑" w:hAnsi="微软雅黑"/>
                <w:color w:val="000000"/>
                <w:szCs w:val="21"/>
              </w:rPr>
              <w:t xml:space="preserve"> Confirm that deactivated </w:t>
            </w:r>
            <w:proofErr w:type="spellStart"/>
            <w:r w:rsidRPr="00D55A68">
              <w:rPr>
                <w:rFonts w:ascii="微软雅黑" w:eastAsia="微软雅黑" w:hAnsi="微软雅黑"/>
                <w:color w:val="000000"/>
                <w:szCs w:val="21"/>
              </w:rPr>
              <w:t>SCell</w:t>
            </w:r>
            <w:proofErr w:type="spellEnd"/>
            <w:r w:rsidRPr="00D55A68">
              <w:rPr>
                <w:rFonts w:ascii="微软雅黑" w:eastAsia="微软雅黑" w:hAnsi="微软雅黑"/>
                <w:color w:val="000000"/>
                <w:szCs w:val="21"/>
              </w:rPr>
              <w:t xml:space="preserve"> as LTM candidate cell is supported</w:t>
            </w:r>
          </w:p>
        </w:tc>
      </w:tr>
    </w:tbl>
    <w:p w14:paraId="412FF037" w14:textId="426781AC" w:rsidR="00841D9F" w:rsidRDefault="00841D9F" w:rsidP="00254816">
      <w:pPr>
        <w:ind w:leftChars="100" w:left="200"/>
        <w:rPr>
          <w:rFonts w:eastAsiaTheme="minorEastAsia" w:cs="Arial"/>
          <w:lang w:eastAsia="zh-CN"/>
        </w:rPr>
      </w:pPr>
    </w:p>
    <w:p w14:paraId="536A6740" w14:textId="3E29FDEC" w:rsidR="00DD11E9" w:rsidRPr="00A3268B" w:rsidRDefault="00595C09" w:rsidP="002A3403">
      <w:pPr>
        <w:ind w:leftChars="100" w:left="200"/>
        <w:rPr>
          <w:lang w:eastAsia="ko-KR"/>
        </w:rPr>
      </w:pPr>
      <w:r w:rsidRPr="00A3268B">
        <w:rPr>
          <w:rFonts w:eastAsiaTheme="minorEastAsia" w:cs="Arial"/>
          <w:lang w:eastAsia="zh-CN"/>
        </w:rPr>
        <w:t xml:space="preserve">For LTM based direct activation delay, besides the gain from early DL synchronization, </w:t>
      </w:r>
      <w:r w:rsidR="004A637A" w:rsidRPr="00A3268B">
        <w:rPr>
          <w:rFonts w:eastAsiaTheme="minorEastAsia" w:cs="Arial"/>
          <w:lang w:eastAsia="zh-CN"/>
        </w:rPr>
        <w:t xml:space="preserve">for </w:t>
      </w:r>
      <w:r w:rsidR="004A637A" w:rsidRPr="00A3268B">
        <w:rPr>
          <w:lang w:eastAsia="ko-KR"/>
        </w:rPr>
        <w:t xml:space="preserve">Direct </w:t>
      </w:r>
      <w:proofErr w:type="spellStart"/>
      <w:r w:rsidR="004A637A" w:rsidRPr="00A3268B">
        <w:rPr>
          <w:lang w:eastAsia="ko-KR"/>
        </w:rPr>
        <w:t>SCell</w:t>
      </w:r>
      <w:proofErr w:type="spellEnd"/>
      <w:r w:rsidR="004A637A" w:rsidRPr="00A3268B">
        <w:rPr>
          <w:lang w:eastAsia="ko-KR"/>
        </w:rPr>
        <w:t xml:space="preserve"> Activation at </w:t>
      </w:r>
      <w:proofErr w:type="spellStart"/>
      <w:r w:rsidR="004A70BD" w:rsidRPr="00A3268B">
        <w:rPr>
          <w:lang w:eastAsia="ko-KR"/>
        </w:rPr>
        <w:t>PCell</w:t>
      </w:r>
      <w:proofErr w:type="spellEnd"/>
      <w:r w:rsidR="004A70BD" w:rsidRPr="00A3268B">
        <w:rPr>
          <w:lang w:eastAsia="ko-KR"/>
        </w:rPr>
        <w:t xml:space="preserve"> switch/</w:t>
      </w:r>
      <w:r w:rsidR="004A637A" w:rsidRPr="00A3268B">
        <w:rPr>
          <w:lang w:eastAsia="ko-KR"/>
        </w:rPr>
        <w:t>Handover, the early UL synchronization (i.e., PDCCH ordered PRACH)</w:t>
      </w:r>
      <w:r w:rsidR="00C702A8" w:rsidRPr="00A3268B">
        <w:rPr>
          <w:lang w:eastAsia="ko-KR"/>
        </w:rPr>
        <w:t xml:space="preserve"> can reduce the </w:t>
      </w:r>
      <w:r w:rsidR="002A3403" w:rsidRPr="00A3268B">
        <w:rPr>
          <w:lang w:eastAsia="ko-KR"/>
        </w:rPr>
        <w:t xml:space="preserve">PRACH delay </w:t>
      </w:r>
      <w:r w:rsidR="004A70BD" w:rsidRPr="00A3268B">
        <w:rPr>
          <w:lang w:eastAsia="ko-KR"/>
        </w:rPr>
        <w:t>further</w:t>
      </w:r>
      <w:r w:rsidR="00DD11E9" w:rsidRPr="00A3268B">
        <w:rPr>
          <w:rFonts w:eastAsiaTheme="minorEastAsia" w:cs="Arial"/>
          <w:lang w:eastAsia="zh-CN"/>
        </w:rPr>
        <w:t xml:space="preserve">. </w:t>
      </w:r>
    </w:p>
    <w:p w14:paraId="3407F3B1" w14:textId="2EB61CA2" w:rsidR="00DD11E9" w:rsidRPr="00A3268B" w:rsidRDefault="002A3403" w:rsidP="00DD11E9">
      <w:pPr>
        <w:ind w:leftChars="100" w:left="200"/>
        <w:rPr>
          <w:rFonts w:eastAsiaTheme="minorEastAsia" w:cs="Arial"/>
          <w:lang w:eastAsia="zh-CN"/>
        </w:rPr>
      </w:pPr>
      <w:r w:rsidRPr="00A3268B">
        <w:rPr>
          <w:rFonts w:eastAsiaTheme="minorEastAsia" w:cs="Arial"/>
          <w:lang w:eastAsia="zh-CN"/>
        </w:rPr>
        <w:t>As the RAN4 core part of the R18 mobility WI has been completed at RANP102,</w:t>
      </w:r>
      <w:r w:rsidR="00DD11E9" w:rsidRPr="00A3268B">
        <w:rPr>
          <w:rFonts w:eastAsiaTheme="minorEastAsia" w:cs="Arial"/>
          <w:lang w:eastAsia="zh-CN"/>
        </w:rPr>
        <w:t xml:space="preserve"> </w:t>
      </w:r>
      <w:r w:rsidRPr="00A3268B">
        <w:rPr>
          <w:rFonts w:eastAsiaTheme="minorEastAsia" w:cs="Arial"/>
          <w:lang w:eastAsia="zh-CN"/>
        </w:rPr>
        <w:t>RAN4 are to define requirements of LTM based</w:t>
      </w:r>
      <w:r w:rsidR="00DD11E9" w:rsidRPr="00A3268B">
        <w:rPr>
          <w:rFonts w:eastAsiaTheme="minorEastAsia" w:cs="Arial"/>
          <w:lang w:eastAsia="zh-CN"/>
        </w:rPr>
        <w:t xml:space="preserve"> </w:t>
      </w:r>
      <w:proofErr w:type="spellStart"/>
      <w:r w:rsidR="00DD11E9" w:rsidRPr="00A3268B">
        <w:rPr>
          <w:rFonts w:eastAsiaTheme="minorEastAsia" w:cs="Arial"/>
          <w:lang w:eastAsia="zh-CN"/>
        </w:rPr>
        <w:t>SCell</w:t>
      </w:r>
      <w:proofErr w:type="spellEnd"/>
      <w:r w:rsidRPr="00A3268B">
        <w:rPr>
          <w:rFonts w:eastAsiaTheme="minorEastAsia" w:cs="Arial"/>
          <w:lang w:eastAsia="zh-CN"/>
        </w:rPr>
        <w:t xml:space="preserve"> </w:t>
      </w:r>
      <w:r w:rsidR="00DD11E9" w:rsidRPr="00A3268B">
        <w:rPr>
          <w:rFonts w:eastAsiaTheme="minorEastAsia" w:cs="Arial"/>
          <w:lang w:eastAsia="zh-CN"/>
        </w:rPr>
        <w:t>activation</w:t>
      </w:r>
      <w:r w:rsidRPr="00A3268B">
        <w:rPr>
          <w:rFonts w:eastAsiaTheme="minorEastAsia" w:cs="Arial"/>
          <w:lang w:eastAsia="zh-CN"/>
        </w:rPr>
        <w:t xml:space="preserve">/direct </w:t>
      </w:r>
      <w:proofErr w:type="spellStart"/>
      <w:r w:rsidRPr="00A3268B">
        <w:rPr>
          <w:rFonts w:eastAsiaTheme="minorEastAsia" w:cs="Arial"/>
          <w:lang w:eastAsia="zh-CN"/>
        </w:rPr>
        <w:t>SCell</w:t>
      </w:r>
      <w:proofErr w:type="spellEnd"/>
      <w:r w:rsidRPr="00A3268B">
        <w:rPr>
          <w:rFonts w:eastAsiaTheme="minorEastAsia" w:cs="Arial"/>
          <w:lang w:eastAsia="zh-CN"/>
        </w:rPr>
        <w:t xml:space="preserve"> activation in maintenance part.</w:t>
      </w:r>
    </w:p>
    <w:p w14:paraId="1A83121C" w14:textId="7A5A131E" w:rsidR="002A3403" w:rsidRDefault="002A3403" w:rsidP="00DD11E9">
      <w:pPr>
        <w:ind w:leftChars="100" w:left="200"/>
        <w:rPr>
          <w:rFonts w:eastAsiaTheme="minorEastAsia" w:cs="Arial"/>
          <w:b/>
          <w:lang w:eastAsia="zh-CN"/>
        </w:rPr>
      </w:pPr>
      <w:r w:rsidRPr="00A3268B">
        <w:rPr>
          <w:rFonts w:eastAsiaTheme="minorEastAsia" w:cs="Arial" w:hint="eastAsia"/>
          <w:b/>
          <w:lang w:eastAsia="zh-CN"/>
        </w:rPr>
        <w:t>P</w:t>
      </w:r>
      <w:r w:rsidRPr="00A3268B">
        <w:rPr>
          <w:rFonts w:eastAsiaTheme="minorEastAsia" w:cs="Arial"/>
          <w:b/>
          <w:lang w:eastAsia="zh-CN"/>
        </w:rPr>
        <w:t xml:space="preserve">roposal 2: RAN4 are to define requirements of LTM based </w:t>
      </w:r>
      <w:proofErr w:type="spellStart"/>
      <w:r w:rsidRPr="00A3268B">
        <w:rPr>
          <w:rFonts w:eastAsiaTheme="minorEastAsia" w:cs="Arial"/>
          <w:b/>
          <w:lang w:eastAsia="zh-CN"/>
        </w:rPr>
        <w:t>SCell</w:t>
      </w:r>
      <w:proofErr w:type="spellEnd"/>
      <w:r w:rsidRPr="00A3268B">
        <w:rPr>
          <w:rFonts w:eastAsiaTheme="minorEastAsia" w:cs="Arial"/>
          <w:b/>
          <w:lang w:eastAsia="zh-CN"/>
        </w:rPr>
        <w:t xml:space="preserve"> activation/direct </w:t>
      </w:r>
      <w:proofErr w:type="spellStart"/>
      <w:r w:rsidRPr="00A3268B">
        <w:rPr>
          <w:rFonts w:eastAsiaTheme="minorEastAsia" w:cs="Arial"/>
          <w:b/>
          <w:lang w:eastAsia="zh-CN"/>
        </w:rPr>
        <w:t>SCell</w:t>
      </w:r>
      <w:proofErr w:type="spellEnd"/>
      <w:r w:rsidRPr="00A3268B">
        <w:rPr>
          <w:rFonts w:eastAsiaTheme="minorEastAsia" w:cs="Arial"/>
          <w:b/>
          <w:lang w:eastAsia="zh-CN"/>
        </w:rPr>
        <w:t xml:space="preserve"> activation in maintenance part</w:t>
      </w:r>
      <w:r w:rsidR="00A3268B" w:rsidRPr="00A3268B">
        <w:rPr>
          <w:rFonts w:eastAsiaTheme="minorEastAsia" w:cs="Arial"/>
          <w:b/>
          <w:lang w:eastAsia="zh-CN"/>
        </w:rPr>
        <w:t>.</w:t>
      </w:r>
    </w:p>
    <w:p w14:paraId="6C9C55EA" w14:textId="1270300B" w:rsidR="00A3268B" w:rsidRPr="00A3268B" w:rsidRDefault="00A3268B" w:rsidP="00DD11E9">
      <w:pPr>
        <w:ind w:leftChars="100" w:left="200"/>
        <w:rPr>
          <w:rFonts w:eastAsiaTheme="minorEastAsia" w:cs="Arial"/>
          <w:lang w:eastAsia="zh-CN"/>
        </w:rPr>
      </w:pPr>
      <w:r w:rsidRPr="00A3268B">
        <w:rPr>
          <w:rFonts w:eastAsiaTheme="minorEastAsia" w:cs="Arial" w:hint="eastAsia"/>
          <w:lang w:eastAsia="zh-CN"/>
        </w:rPr>
        <w:t>T</w:t>
      </w:r>
      <w:r w:rsidRPr="00A3268B">
        <w:rPr>
          <w:rFonts w:eastAsiaTheme="minorEastAsia" w:cs="Arial"/>
          <w:lang w:eastAsia="zh-CN"/>
        </w:rPr>
        <w:t>he</w:t>
      </w:r>
      <w:r>
        <w:rPr>
          <w:rFonts w:eastAsiaTheme="minorEastAsia" w:cs="Arial"/>
          <w:lang w:eastAsia="zh-CN"/>
        </w:rPr>
        <w:t xml:space="preserve"> accompany CR on LTM based </w:t>
      </w:r>
      <w:proofErr w:type="spellStart"/>
      <w:r>
        <w:rPr>
          <w:rFonts w:eastAsiaTheme="minorEastAsia" w:cs="Arial"/>
          <w:lang w:eastAsia="zh-CN"/>
        </w:rPr>
        <w:t>SCell</w:t>
      </w:r>
      <w:proofErr w:type="spellEnd"/>
      <w:r>
        <w:rPr>
          <w:rFonts w:eastAsiaTheme="minorEastAsia" w:cs="Arial"/>
          <w:lang w:eastAsia="zh-CN"/>
        </w:rPr>
        <w:t xml:space="preserve"> activation and LTM based direct </w:t>
      </w:r>
      <w:proofErr w:type="spellStart"/>
      <w:r>
        <w:rPr>
          <w:rFonts w:eastAsiaTheme="minorEastAsia" w:cs="Arial"/>
          <w:lang w:eastAsia="zh-CN"/>
        </w:rPr>
        <w:t>SCell</w:t>
      </w:r>
      <w:proofErr w:type="spellEnd"/>
      <w:r>
        <w:rPr>
          <w:rFonts w:eastAsiaTheme="minorEastAsia" w:cs="Arial"/>
          <w:lang w:eastAsia="zh-CN"/>
        </w:rPr>
        <w:t xml:space="preserve"> activation is provided in [</w:t>
      </w:r>
      <w:proofErr w:type="spellStart"/>
      <w:r w:rsidRPr="00A3268B">
        <w:rPr>
          <w:rFonts w:eastAsiaTheme="minorEastAsia" w:cs="Arial"/>
          <w:highlight w:val="yellow"/>
          <w:lang w:eastAsia="zh-CN"/>
        </w:rPr>
        <w:t>xxxxx</w:t>
      </w:r>
      <w:proofErr w:type="spellEnd"/>
      <w:r>
        <w:rPr>
          <w:rFonts w:eastAsiaTheme="minorEastAsia" w:cs="Arial"/>
          <w:lang w:eastAsia="zh-CN"/>
        </w:rPr>
        <w:t>].</w:t>
      </w: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27B3A932"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48A2B165" w14:textId="1DE551A1" w:rsidR="00B24DEE" w:rsidRDefault="00B24DEE" w:rsidP="00B24DEE">
      <w:pPr>
        <w:rPr>
          <w:rFonts w:eastAsiaTheme="minorEastAsia"/>
          <w:b/>
          <w:szCs w:val="24"/>
          <w:lang w:eastAsia="zh-CN"/>
        </w:rPr>
      </w:pPr>
      <w:r w:rsidRPr="000E3273">
        <w:rPr>
          <w:rFonts w:eastAsiaTheme="minorEastAsia" w:hint="eastAsia"/>
          <w:b/>
          <w:szCs w:val="24"/>
          <w:lang w:eastAsia="zh-CN"/>
        </w:rPr>
        <w:lastRenderedPageBreak/>
        <w:t>P</w:t>
      </w:r>
      <w:r w:rsidRPr="000E3273">
        <w:rPr>
          <w:rFonts w:eastAsiaTheme="minorEastAsia"/>
          <w:b/>
          <w:szCs w:val="24"/>
          <w:lang w:eastAsia="zh-CN"/>
        </w:rPr>
        <w:t xml:space="preserve">roposal </w:t>
      </w:r>
      <w:r>
        <w:rPr>
          <w:rFonts w:eastAsiaTheme="minorEastAsia"/>
          <w:b/>
          <w:szCs w:val="24"/>
          <w:lang w:eastAsia="zh-CN"/>
        </w:rPr>
        <w:t>1</w:t>
      </w:r>
      <w:r w:rsidRPr="000E3273">
        <w:rPr>
          <w:rFonts w:eastAsiaTheme="minorEastAsia"/>
          <w:b/>
          <w:szCs w:val="24"/>
          <w:lang w:eastAsia="zh-CN"/>
        </w:rPr>
        <w:t xml:space="preserve">: </w:t>
      </w:r>
      <w:r>
        <w:rPr>
          <w:rFonts w:eastAsiaTheme="minorEastAsia"/>
          <w:b/>
          <w:szCs w:val="24"/>
          <w:lang w:eastAsia="zh-CN"/>
        </w:rPr>
        <w:t>There is no feasibility issue of pre-sync and pre-TCI state in FR2 w</w:t>
      </w:r>
      <w:r w:rsidRPr="00B24DEE">
        <w:rPr>
          <w:rFonts w:eastAsiaTheme="minorEastAsia"/>
          <w:b/>
          <w:szCs w:val="24"/>
          <w:lang w:eastAsia="zh-CN"/>
        </w:rPr>
        <w:t>hen the SSB periodicity of FR2 intra-frequency cell is fully overlapped with SMTC periodicity of inter-frequency neighbour cell</w:t>
      </w:r>
      <w:r>
        <w:rPr>
          <w:rFonts w:eastAsiaTheme="minorEastAsia"/>
          <w:b/>
          <w:szCs w:val="24"/>
          <w:lang w:eastAsia="zh-CN"/>
        </w:rPr>
        <w:t>.</w:t>
      </w:r>
    </w:p>
    <w:p w14:paraId="05C898FB" w14:textId="101220F0" w:rsidR="00370971" w:rsidRPr="00370971" w:rsidRDefault="00370971" w:rsidP="00370971">
      <w:pPr>
        <w:rPr>
          <w:rFonts w:eastAsiaTheme="minorEastAsia"/>
          <w:b/>
          <w:szCs w:val="24"/>
          <w:lang w:eastAsia="zh-CN"/>
        </w:rPr>
      </w:pPr>
      <w:r w:rsidRPr="00370971">
        <w:rPr>
          <w:rFonts w:eastAsiaTheme="minorEastAsia" w:hint="eastAsia"/>
          <w:b/>
          <w:szCs w:val="24"/>
          <w:lang w:eastAsia="zh-CN"/>
        </w:rPr>
        <w:t>P</w:t>
      </w:r>
      <w:r w:rsidRPr="00370971">
        <w:rPr>
          <w:rFonts w:eastAsiaTheme="minorEastAsia"/>
          <w:b/>
          <w:szCs w:val="24"/>
          <w:lang w:eastAsia="zh-CN"/>
        </w:rPr>
        <w:t xml:space="preserve">roposal 2: RAN4 are to define requirements of LTM based </w:t>
      </w:r>
      <w:proofErr w:type="spellStart"/>
      <w:r w:rsidRPr="00370971">
        <w:rPr>
          <w:rFonts w:eastAsiaTheme="minorEastAsia"/>
          <w:b/>
          <w:szCs w:val="24"/>
          <w:lang w:eastAsia="zh-CN"/>
        </w:rPr>
        <w:t>SCell</w:t>
      </w:r>
      <w:proofErr w:type="spellEnd"/>
      <w:r w:rsidRPr="00370971">
        <w:rPr>
          <w:rFonts w:eastAsiaTheme="minorEastAsia"/>
          <w:b/>
          <w:szCs w:val="24"/>
          <w:lang w:eastAsia="zh-CN"/>
        </w:rPr>
        <w:t xml:space="preserve"> activation/direct </w:t>
      </w:r>
      <w:proofErr w:type="spellStart"/>
      <w:r w:rsidRPr="00370971">
        <w:rPr>
          <w:rFonts w:eastAsiaTheme="minorEastAsia"/>
          <w:b/>
          <w:szCs w:val="24"/>
          <w:lang w:eastAsia="zh-CN"/>
        </w:rPr>
        <w:t>SCell</w:t>
      </w:r>
      <w:proofErr w:type="spellEnd"/>
      <w:r w:rsidRPr="00370971">
        <w:rPr>
          <w:rFonts w:eastAsiaTheme="minorEastAsia"/>
          <w:b/>
          <w:szCs w:val="24"/>
          <w:lang w:eastAsia="zh-CN"/>
        </w:rPr>
        <w:t xml:space="preserve"> activation in maintenance part</w:t>
      </w:r>
      <w:r w:rsidR="00A3268B">
        <w:rPr>
          <w:rFonts w:eastAsiaTheme="minorEastAsia"/>
          <w:b/>
          <w:szCs w:val="24"/>
          <w:lang w:eastAsia="zh-CN"/>
        </w:rPr>
        <w:t>.</w:t>
      </w:r>
    </w:p>
    <w:p w14:paraId="2C986992" w14:textId="0D333C3A" w:rsidR="00A3268B" w:rsidRPr="00A3268B" w:rsidRDefault="00A3268B" w:rsidP="00A3268B">
      <w:pPr>
        <w:rPr>
          <w:rFonts w:eastAsiaTheme="minorEastAsia" w:cs="Arial"/>
          <w:lang w:eastAsia="zh-CN"/>
        </w:rPr>
      </w:pPr>
      <w:r w:rsidRPr="00A3268B">
        <w:rPr>
          <w:rFonts w:eastAsiaTheme="minorEastAsia" w:cs="Arial" w:hint="eastAsia"/>
          <w:lang w:eastAsia="zh-CN"/>
        </w:rPr>
        <w:t>T</w:t>
      </w:r>
      <w:r w:rsidRPr="00A3268B">
        <w:rPr>
          <w:rFonts w:eastAsiaTheme="minorEastAsia" w:cs="Arial"/>
          <w:lang w:eastAsia="zh-CN"/>
        </w:rPr>
        <w:t>he</w:t>
      </w:r>
      <w:r>
        <w:rPr>
          <w:rFonts w:eastAsiaTheme="minorEastAsia" w:cs="Arial"/>
          <w:lang w:eastAsia="zh-CN"/>
        </w:rPr>
        <w:t xml:space="preserve"> accompany CR on LTM based </w:t>
      </w:r>
      <w:proofErr w:type="spellStart"/>
      <w:r>
        <w:rPr>
          <w:rFonts w:eastAsiaTheme="minorEastAsia" w:cs="Arial"/>
          <w:lang w:eastAsia="zh-CN"/>
        </w:rPr>
        <w:t>SCell</w:t>
      </w:r>
      <w:proofErr w:type="spellEnd"/>
      <w:r>
        <w:rPr>
          <w:rFonts w:eastAsiaTheme="minorEastAsia" w:cs="Arial"/>
          <w:lang w:eastAsia="zh-CN"/>
        </w:rPr>
        <w:t xml:space="preserve"> activation and LTM based direct </w:t>
      </w:r>
      <w:proofErr w:type="spellStart"/>
      <w:r>
        <w:rPr>
          <w:rFonts w:eastAsiaTheme="minorEastAsia" w:cs="Arial"/>
          <w:lang w:eastAsia="zh-CN"/>
        </w:rPr>
        <w:t>SCell</w:t>
      </w:r>
      <w:proofErr w:type="spellEnd"/>
      <w:r>
        <w:rPr>
          <w:rFonts w:eastAsiaTheme="minorEastAsia" w:cs="Arial"/>
          <w:lang w:eastAsia="zh-CN"/>
        </w:rPr>
        <w:t xml:space="preserve"> activation is provided in [</w:t>
      </w:r>
      <w:r w:rsidR="005F7362" w:rsidRPr="005F7362">
        <w:rPr>
          <w:rFonts w:eastAsiaTheme="minorEastAsia" w:cs="Arial"/>
          <w:lang w:eastAsia="zh-CN"/>
        </w:rPr>
        <w:t>R4-2401342</w:t>
      </w:r>
      <w:bookmarkStart w:id="8" w:name="_GoBack"/>
      <w:bookmarkEnd w:id="8"/>
      <w:r>
        <w:rPr>
          <w:rFonts w:eastAsiaTheme="minorEastAsia" w:cs="Arial"/>
          <w:lang w:eastAsia="zh-CN"/>
        </w:rPr>
        <w:t>].</w:t>
      </w:r>
    </w:p>
    <w:p w14:paraId="722BA065" w14:textId="0B8D592C" w:rsidR="00C0754F" w:rsidRDefault="00C0754F" w:rsidP="00B24DEE">
      <w:pPr>
        <w:pStyle w:val="1"/>
        <w:jc w:val="both"/>
        <w:rPr>
          <w:lang w:val="en-US"/>
        </w:rPr>
      </w:pPr>
      <w:r w:rsidRPr="00C0754F">
        <w:rPr>
          <w:lang w:val="en-US"/>
        </w:rPr>
        <w:t>Reference</w:t>
      </w:r>
    </w:p>
    <w:p w14:paraId="5C9F2F98" w14:textId="53953CF8" w:rsidR="00FA05A6" w:rsidRPr="00BC082D" w:rsidRDefault="00E438A2" w:rsidP="002707C6">
      <w:pPr>
        <w:pStyle w:val="afe"/>
        <w:numPr>
          <w:ilvl w:val="0"/>
          <w:numId w:val="5"/>
        </w:numPr>
        <w:rPr>
          <w:rFonts w:eastAsia="宋体"/>
          <w:sz w:val="20"/>
          <w:szCs w:val="20"/>
          <w:lang w:val="en-GB" w:eastAsia="zh-CN"/>
        </w:rPr>
      </w:pPr>
      <w:r w:rsidRPr="00E438A2">
        <w:rPr>
          <w:rFonts w:eastAsia="宋体"/>
          <w:sz w:val="20"/>
          <w:szCs w:val="20"/>
          <w:lang w:val="en-GB" w:eastAsia="zh-CN"/>
        </w:rPr>
        <w:t>R4-2321621</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F1CF" w14:textId="77777777" w:rsidR="00FE0D30" w:rsidRDefault="00FE0D30">
      <w:r>
        <w:separator/>
      </w:r>
    </w:p>
  </w:endnote>
  <w:endnote w:type="continuationSeparator" w:id="0">
    <w:p w14:paraId="709F8A68" w14:textId="77777777" w:rsidR="00FE0D30" w:rsidRDefault="00FE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276F" w:rsidRDefault="002327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23276F" w:rsidRDefault="002327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ECCDD" w14:textId="77777777" w:rsidR="00FE0D30" w:rsidRDefault="00FE0D30">
      <w:r>
        <w:separator/>
      </w:r>
    </w:p>
  </w:footnote>
  <w:footnote w:type="continuationSeparator" w:id="0">
    <w:p w14:paraId="7FFF7EC8" w14:textId="77777777" w:rsidR="00FE0D30" w:rsidRDefault="00FE0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182390"/>
    <w:multiLevelType w:val="hybridMultilevel"/>
    <w:tmpl w:val="87FAEF1E"/>
    <w:lvl w:ilvl="0" w:tplc="0D90CD5A">
      <w:start w:val="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76F5E20"/>
    <w:multiLevelType w:val="hybridMultilevel"/>
    <w:tmpl w:val="1592EBFE"/>
    <w:lvl w:ilvl="0" w:tplc="4736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E2F79"/>
    <w:multiLevelType w:val="hybridMultilevel"/>
    <w:tmpl w:val="949E1BA2"/>
    <w:lvl w:ilvl="0" w:tplc="9B7C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65095"/>
    <w:multiLevelType w:val="multilevel"/>
    <w:tmpl w:val="9F948D9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666989"/>
    <w:multiLevelType w:val="hybridMultilevel"/>
    <w:tmpl w:val="EFB823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5559DA"/>
    <w:multiLevelType w:val="hybridMultilevel"/>
    <w:tmpl w:val="96BE8C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1"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4"/>
  </w:num>
  <w:num w:numId="3">
    <w:abstractNumId w:val="39"/>
  </w:num>
  <w:num w:numId="4">
    <w:abstractNumId w:val="15"/>
  </w:num>
  <w:num w:numId="5">
    <w:abstractNumId w:val="17"/>
  </w:num>
  <w:num w:numId="6">
    <w:abstractNumId w:val="2"/>
  </w:num>
  <w:num w:numId="7">
    <w:abstractNumId w:val="28"/>
  </w:num>
  <w:num w:numId="8">
    <w:abstractNumId w:val="18"/>
  </w:num>
  <w:num w:numId="9">
    <w:abstractNumId w:val="24"/>
  </w:num>
  <w:num w:numId="10">
    <w:abstractNumId w:val="23"/>
  </w:num>
  <w:num w:numId="11">
    <w:abstractNumId w:val="8"/>
  </w:num>
  <w:num w:numId="12">
    <w:abstractNumId w:val="32"/>
  </w:num>
  <w:num w:numId="13">
    <w:abstractNumId w:val="22"/>
  </w:num>
  <w:num w:numId="14">
    <w:abstractNumId w:val="25"/>
  </w:num>
  <w:num w:numId="15">
    <w:abstractNumId w:val="36"/>
  </w:num>
  <w:num w:numId="16">
    <w:abstractNumId w:val="12"/>
  </w:num>
  <w:num w:numId="17">
    <w:abstractNumId w:val="3"/>
  </w:num>
  <w:num w:numId="18">
    <w:abstractNumId w:val="37"/>
  </w:num>
  <w:num w:numId="19">
    <w:abstractNumId w:val="14"/>
  </w:num>
  <w:num w:numId="20">
    <w:abstractNumId w:val="26"/>
  </w:num>
  <w:num w:numId="21">
    <w:abstractNumId w:val="38"/>
  </w:num>
  <w:num w:numId="22">
    <w:abstractNumId w:val="0"/>
  </w:num>
  <w:num w:numId="23">
    <w:abstractNumId w:val="6"/>
  </w:num>
  <w:num w:numId="24">
    <w:abstractNumId w:val="4"/>
  </w:num>
  <w:num w:numId="25">
    <w:abstractNumId w:val="20"/>
  </w:num>
  <w:num w:numId="26">
    <w:abstractNumId w:val="16"/>
  </w:num>
  <w:num w:numId="27">
    <w:abstractNumId w:val="10"/>
  </w:num>
  <w:num w:numId="28">
    <w:abstractNumId w:val="33"/>
  </w:num>
  <w:num w:numId="29">
    <w:abstractNumId w:val="30"/>
  </w:num>
  <w:num w:numId="30">
    <w:abstractNumId w:val="29"/>
  </w:num>
  <w:num w:numId="31">
    <w:abstractNumId w:val="21"/>
  </w:num>
  <w:num w:numId="32">
    <w:abstractNumId w:val="31"/>
  </w:num>
  <w:num w:numId="33">
    <w:abstractNumId w:val="20"/>
  </w:num>
  <w:num w:numId="34">
    <w:abstractNumId w:val="13"/>
  </w:num>
  <w:num w:numId="35">
    <w:abstractNumId w:val="7"/>
  </w:num>
  <w:num w:numId="36">
    <w:abstractNumId w:val="19"/>
  </w:num>
  <w:num w:numId="37">
    <w:abstractNumId w:val="9"/>
  </w:num>
  <w:num w:numId="38">
    <w:abstractNumId w:val="27"/>
  </w:num>
  <w:num w:numId="39">
    <w:abstractNumId w:val="1"/>
  </w:num>
  <w:num w:numId="40">
    <w:abstractNumId w:val="5"/>
  </w:num>
  <w:num w:numId="41">
    <w:abstractNumId w:val="35"/>
  </w:num>
  <w:num w:numId="42">
    <w:abstractNumId w:val="20"/>
  </w:num>
  <w:num w:numId="43">
    <w:abstractNumId w:val="20"/>
  </w:num>
  <w:num w:numId="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C09"/>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362"/>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6C8"/>
    <w:rsid w:val="00A879B7"/>
    <w:rsid w:val="00A87F79"/>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70E"/>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2EC6"/>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D30"/>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D67D4C7-D83C-4AD3-937E-60B582F13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2024-02-19T08:02:00Z</dcterms:created>
  <dcterms:modified xsi:type="dcterms:W3CDTF">2024-02-19T08:02:00Z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(3)9G8qgCml/KBiDww8r36FAj/uSp1uOp0lF2PsvFT2ZixOikuNGDfFNtSRIa/4evyN4Btm5bRb
uPiwSUqxpcTgGcArOLM8bCOXG5+z+DSl2kC3buzfKbp28YuR03jhZpTXIOMWm96SR10mgLRW
7wPA6Fnks+0MJS/Q9otVeBUCmMzoT6cOSJPYXH5PFTKs5qt9mOdADSi0PwHHFW4gcyWk5e8D
a8v7P6V3QZH5Zjk9uT</vt:lpwstr>
  </property>
  <property fmtid="{D5CDD505-2E9C-101B-9397-08002B2CF9AE}" pid="17" name="_2015_ms_pID_725343_00">
    <vt:lpwstr>_2015_ms_pID_725343</vt:lpwstr>
  </property>
  <property fmtid="{D5CDD505-2E9C-101B-9397-08002B2CF9AE}" pid="18" name="_2015_ms_pID_7253431">
    <vt:lpwstr>1SXKCv+baiE4Ug8hlU8AWVXztb/SKjanVfncW27DUKfWsu3NSDca/H
Aq+yRUgBXzB1csI6XHojIzzuVoppNYqamYGY53e2Uv6qppqS+aV2oqTum6oBEE226Ii26ALX
JIveOJOkgzs1xf8CFQouL/OXI/0XSYhAVHktgb7Lox8TNKC4WWUIEg0MwBebe/VQciB4KsnC
bUonEhAZq50BPKWhKd9NtZshVo+uKaN7S+z9</vt:lpwstr>
  </property>
  <property fmtid="{D5CDD505-2E9C-101B-9397-08002B2CF9AE}" pid="19" name="_2015_ms_pID_7253431_00">
    <vt:lpwstr>_2015_ms_pID_7253431</vt:lpwstr>
  </property>
  <property fmtid="{D5CDD505-2E9C-101B-9397-08002B2CF9AE}" pid="20" name="_2015_ms_pID_7253432">
    <vt:lpwstr>rDLpe5mV7pBdxyqfF0AUBnDD2U5e4H26EcIK
TFKL0s53gIkxJSkT9j+/knfI6ZYfycuFBhktkr1d0XMI6m3ShRs=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