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70BA" w:rsidRPr="00C070BA" w:rsidRDefault="00C070BA" w:rsidP="00C070BA">
      <w:pPr>
        <w:pBdr>
          <w:bottom w:val="single" w:sz="4" w:space="1" w:color="auto"/>
        </w:pBdr>
        <w:tabs>
          <w:tab w:val="left" w:pos="2552"/>
        </w:tabs>
        <w:rPr>
          <w:rFonts w:ascii="Arial" w:hAnsi="Arial" w:cs="Arial"/>
          <w:b/>
          <w:sz w:val="24"/>
        </w:rPr>
      </w:pPr>
      <w:r w:rsidRPr="00C070BA">
        <w:rPr>
          <w:rFonts w:ascii="Arial" w:hAnsi="Arial" w:cs="Arial"/>
          <w:b/>
          <w:sz w:val="24"/>
        </w:rPr>
        <w:t>3GPP TSG-RAN WG4 Meeting # 110</w:t>
      </w:r>
      <w:r w:rsidRPr="00C070BA">
        <w:rPr>
          <w:rFonts w:ascii="Arial" w:hAnsi="Arial" w:cs="Arial"/>
          <w:b/>
          <w:sz w:val="24"/>
        </w:rPr>
        <w:tab/>
      </w:r>
      <w:r w:rsidRPr="00C070BA">
        <w:rPr>
          <w:rFonts w:ascii="Arial" w:hAnsi="Arial" w:cs="Arial"/>
          <w:b/>
          <w:sz w:val="24"/>
        </w:rPr>
        <w:tab/>
      </w:r>
      <w:r w:rsidRPr="00C070BA">
        <w:rPr>
          <w:rFonts w:ascii="Arial" w:hAnsi="Arial" w:cs="Arial"/>
          <w:b/>
          <w:sz w:val="24"/>
        </w:rPr>
        <w:tab/>
      </w:r>
      <w:r w:rsidRPr="00C070BA">
        <w:rPr>
          <w:rFonts w:ascii="Arial" w:hAnsi="Arial" w:cs="Arial"/>
          <w:b/>
          <w:sz w:val="24"/>
        </w:rPr>
        <w:tab/>
        <w:t xml:space="preserve">             </w:t>
      </w:r>
      <w:r>
        <w:rPr>
          <w:rFonts w:ascii="Arial" w:hAnsi="Arial" w:cs="Arial"/>
          <w:b/>
          <w:sz w:val="24"/>
        </w:rPr>
        <w:t xml:space="preserve">                     </w:t>
      </w:r>
      <w:r w:rsidR="00702578" w:rsidRPr="00702578">
        <w:rPr>
          <w:rFonts w:ascii="Arial" w:hAnsi="Arial" w:cs="Arial"/>
          <w:b/>
          <w:sz w:val="24"/>
        </w:rPr>
        <w:t>R4-2400137</w:t>
      </w:r>
      <w:bookmarkStart w:id="0" w:name="_GoBack"/>
      <w:bookmarkEnd w:id="0"/>
    </w:p>
    <w:p w:rsidR="00C070BA" w:rsidRPr="00C070BA" w:rsidRDefault="00C070BA" w:rsidP="00C070BA">
      <w:pPr>
        <w:pBdr>
          <w:bottom w:val="single" w:sz="4" w:space="1" w:color="auto"/>
        </w:pBdr>
        <w:tabs>
          <w:tab w:val="left" w:pos="2552"/>
        </w:tabs>
        <w:rPr>
          <w:rFonts w:ascii="Arial" w:hAnsi="Arial" w:cs="Arial"/>
          <w:b/>
          <w:sz w:val="24"/>
        </w:rPr>
      </w:pPr>
      <w:r w:rsidRPr="00C070BA">
        <w:rPr>
          <w:rFonts w:ascii="Arial" w:hAnsi="Arial" w:cs="Arial"/>
          <w:b/>
          <w:sz w:val="24"/>
        </w:rPr>
        <w:t>Athens, Greece, February 26 – March 1, 2024</w:t>
      </w:r>
    </w:p>
    <w:p w:rsidR="00C070BA" w:rsidRPr="00C070BA" w:rsidRDefault="00C070BA" w:rsidP="00C070BA">
      <w:pPr>
        <w:pBdr>
          <w:bottom w:val="single" w:sz="4" w:space="1" w:color="auto"/>
        </w:pBdr>
        <w:tabs>
          <w:tab w:val="left" w:pos="2552"/>
        </w:tabs>
        <w:rPr>
          <w:rFonts w:ascii="Arial" w:hAnsi="Arial" w:cs="Arial"/>
          <w:b/>
          <w:sz w:val="24"/>
        </w:rPr>
      </w:pPr>
    </w:p>
    <w:p w:rsidR="00C070BA" w:rsidRPr="00F1061A" w:rsidRDefault="00C070BA" w:rsidP="00C070BA">
      <w:pPr>
        <w:pBdr>
          <w:bottom w:val="single" w:sz="4" w:space="1" w:color="auto"/>
        </w:pBdr>
        <w:tabs>
          <w:tab w:val="left" w:pos="2552"/>
        </w:tabs>
        <w:rPr>
          <w:rFonts w:ascii="Arial" w:eastAsiaTheme="minorEastAsia" w:hAnsi="Arial" w:cs="Arial"/>
          <w:b/>
          <w:sz w:val="24"/>
          <w:lang w:eastAsia="zh-CN"/>
        </w:rPr>
      </w:pPr>
      <w:bookmarkStart w:id="1" w:name="OLE_LINK1"/>
      <w:r w:rsidRPr="00C070BA">
        <w:rPr>
          <w:rFonts w:ascii="Arial" w:hAnsi="Arial" w:cs="Arial"/>
          <w:b/>
          <w:sz w:val="24"/>
        </w:rPr>
        <w:t>Title:</w:t>
      </w:r>
      <w:r w:rsidRPr="00C070BA">
        <w:rPr>
          <w:rFonts w:ascii="Arial" w:hAnsi="Arial" w:cs="Arial"/>
          <w:b/>
          <w:sz w:val="24"/>
        </w:rPr>
        <w:tab/>
      </w:r>
      <w:r w:rsidR="00F1061A" w:rsidRPr="00F1061A">
        <w:rPr>
          <w:rFonts w:ascii="Arial" w:hAnsi="Arial" w:cs="Arial"/>
          <w:b/>
          <w:sz w:val="24"/>
        </w:rPr>
        <w:t>Motivation for R19 RRM further enhancement WI</w:t>
      </w:r>
    </w:p>
    <w:p w:rsidR="00C070BA" w:rsidRPr="00C070BA" w:rsidRDefault="00C070BA" w:rsidP="00C070BA">
      <w:pPr>
        <w:pBdr>
          <w:bottom w:val="single" w:sz="4" w:space="1" w:color="auto"/>
        </w:pBdr>
        <w:tabs>
          <w:tab w:val="left" w:pos="2552"/>
        </w:tabs>
        <w:rPr>
          <w:rFonts w:ascii="Arial" w:hAnsi="Arial" w:cs="Arial"/>
          <w:b/>
          <w:sz w:val="24"/>
        </w:rPr>
      </w:pPr>
      <w:r w:rsidRPr="00C070BA">
        <w:rPr>
          <w:rFonts w:ascii="Arial" w:hAnsi="Arial" w:cs="Arial"/>
          <w:b/>
          <w:sz w:val="24"/>
        </w:rPr>
        <w:t>Source:</w:t>
      </w:r>
      <w:r w:rsidRPr="00C070BA">
        <w:rPr>
          <w:rFonts w:ascii="Arial" w:hAnsi="Arial" w:cs="Arial"/>
          <w:b/>
          <w:sz w:val="24"/>
        </w:rPr>
        <w:tab/>
        <w:t>CATT</w:t>
      </w:r>
    </w:p>
    <w:p w:rsidR="00C070BA" w:rsidRPr="00F1061A" w:rsidRDefault="00C070BA" w:rsidP="00C070BA">
      <w:pPr>
        <w:pBdr>
          <w:bottom w:val="single" w:sz="4" w:space="1" w:color="auto"/>
        </w:pBdr>
        <w:tabs>
          <w:tab w:val="left" w:pos="2552"/>
        </w:tabs>
        <w:rPr>
          <w:rFonts w:ascii="Arial" w:eastAsiaTheme="minorEastAsia" w:hAnsi="Arial" w:cs="Arial"/>
          <w:b/>
          <w:sz w:val="24"/>
          <w:lang w:eastAsia="zh-CN"/>
        </w:rPr>
      </w:pPr>
      <w:r w:rsidRPr="00C070BA">
        <w:rPr>
          <w:rFonts w:ascii="Arial" w:hAnsi="Arial" w:cs="Arial"/>
          <w:b/>
          <w:sz w:val="24"/>
        </w:rPr>
        <w:t>Agenda Item:</w:t>
      </w:r>
      <w:r w:rsidRPr="00C070BA">
        <w:rPr>
          <w:rFonts w:ascii="Arial" w:hAnsi="Arial" w:cs="Arial"/>
          <w:b/>
          <w:sz w:val="24"/>
        </w:rPr>
        <w:tab/>
      </w:r>
      <w:r w:rsidR="00F1061A">
        <w:rPr>
          <w:rFonts w:ascii="Arial" w:eastAsiaTheme="minorEastAsia" w:hAnsi="Arial" w:cs="Arial" w:hint="eastAsia"/>
          <w:b/>
          <w:sz w:val="24"/>
          <w:lang w:eastAsia="zh-CN"/>
        </w:rPr>
        <w:t>15</w:t>
      </w:r>
    </w:p>
    <w:p w:rsidR="009278B1" w:rsidRPr="00515BAB" w:rsidRDefault="00C070BA" w:rsidP="00C070BA">
      <w:pPr>
        <w:pBdr>
          <w:bottom w:val="single" w:sz="4" w:space="1" w:color="auto"/>
        </w:pBdr>
        <w:tabs>
          <w:tab w:val="left" w:pos="2552"/>
        </w:tabs>
        <w:rPr>
          <w:rFonts w:ascii="Arial" w:eastAsiaTheme="minorEastAsia" w:hAnsi="Arial" w:cs="Arial"/>
          <w:b/>
          <w:sz w:val="24"/>
          <w:lang w:eastAsia="zh-CN"/>
        </w:rPr>
      </w:pPr>
      <w:r w:rsidRPr="00C070BA">
        <w:rPr>
          <w:rFonts w:ascii="Arial" w:hAnsi="Arial" w:cs="Arial"/>
          <w:b/>
          <w:sz w:val="24"/>
        </w:rPr>
        <w:t>Document for:</w:t>
      </w:r>
      <w:r w:rsidRPr="00C070BA">
        <w:rPr>
          <w:rFonts w:ascii="Arial" w:hAnsi="Arial" w:cs="Arial"/>
          <w:b/>
          <w:sz w:val="24"/>
        </w:rPr>
        <w:tab/>
      </w:r>
      <w:r w:rsidR="00515BAB">
        <w:rPr>
          <w:rFonts w:ascii="Arial" w:eastAsiaTheme="minorEastAsia" w:hAnsi="Arial" w:cs="Arial" w:hint="eastAsia"/>
          <w:b/>
          <w:sz w:val="24"/>
          <w:lang w:eastAsia="zh-CN"/>
        </w:rPr>
        <w:t>Information</w:t>
      </w:r>
    </w:p>
    <w:bookmarkEnd w:id="1"/>
    <w:p w:rsidR="00C070BA" w:rsidRPr="00C070BA" w:rsidRDefault="00C070BA" w:rsidP="00C070BA">
      <w:pPr>
        <w:rPr>
          <w:rFonts w:eastAsia="MS Mincho"/>
        </w:rPr>
      </w:pPr>
    </w:p>
    <w:p w:rsidR="009278B1" w:rsidRPr="00CE082E" w:rsidRDefault="009278B1" w:rsidP="009278B1">
      <w:pPr>
        <w:pStyle w:val="1"/>
      </w:pPr>
      <w:r>
        <w:t>Introduction</w:t>
      </w:r>
    </w:p>
    <w:p w:rsidR="00C7728C" w:rsidRDefault="006E7F6E" w:rsidP="009278B1">
      <w:pPr>
        <w:pStyle w:val="Content"/>
        <w:rPr>
          <w:rFonts w:eastAsiaTheme="minorEastAsia"/>
          <w:lang w:eastAsia="zh-CN"/>
        </w:rPr>
      </w:pPr>
      <w:r>
        <w:rPr>
          <w:rFonts w:eastAsiaTheme="minorEastAsia"/>
          <w:lang w:eastAsia="zh-CN"/>
        </w:rPr>
        <w:t>I</w:t>
      </w:r>
      <w:r>
        <w:rPr>
          <w:rFonts w:eastAsiaTheme="minorEastAsia" w:hint="eastAsia"/>
          <w:lang w:eastAsia="zh-CN"/>
        </w:rPr>
        <w:t>n RAN#10</w:t>
      </w:r>
      <w:r w:rsidR="002F79E4">
        <w:rPr>
          <w:rFonts w:eastAsiaTheme="minorEastAsia" w:hint="eastAsia"/>
          <w:lang w:eastAsia="zh-CN"/>
        </w:rPr>
        <w:t>2</w:t>
      </w:r>
      <w:r>
        <w:rPr>
          <w:rFonts w:eastAsiaTheme="minorEastAsia" w:hint="eastAsia"/>
          <w:lang w:eastAsia="zh-CN"/>
        </w:rPr>
        <w:t xml:space="preserve"> meeting, </w:t>
      </w:r>
      <w:r w:rsidR="002F79E4">
        <w:rPr>
          <w:rFonts w:eastAsiaTheme="minorEastAsia" w:hint="eastAsia"/>
          <w:lang w:eastAsia="zh-CN"/>
        </w:rPr>
        <w:t xml:space="preserve">the candidate RRM topics for Rel-19 were discussed and the following summary is captured in [1] based on the discussion. </w:t>
      </w:r>
      <w:r w:rsidR="00E62A74">
        <w:rPr>
          <w:rFonts w:eastAsiaTheme="minorEastAsia"/>
          <w:lang w:eastAsia="zh-CN"/>
        </w:rPr>
        <w:t>I</w:t>
      </w:r>
      <w:r w:rsidR="00E62A74">
        <w:rPr>
          <w:rFonts w:eastAsiaTheme="minorEastAsia" w:hint="eastAsia"/>
          <w:lang w:eastAsia="zh-CN"/>
        </w:rPr>
        <w:t xml:space="preserve">n this paper, we provide our views on potential </w:t>
      </w:r>
      <w:r w:rsidR="00F64B25">
        <w:rPr>
          <w:rFonts w:eastAsiaTheme="minorEastAsia" w:hint="eastAsia"/>
          <w:lang w:eastAsia="zh-CN"/>
        </w:rPr>
        <w:t>RAN4-led</w:t>
      </w:r>
      <w:r w:rsidR="00E62A74">
        <w:rPr>
          <w:rFonts w:eastAsiaTheme="minorEastAsia" w:hint="eastAsia"/>
          <w:lang w:eastAsia="zh-CN"/>
        </w:rPr>
        <w:t xml:space="preserve"> </w:t>
      </w:r>
      <w:r w:rsidR="00066162">
        <w:rPr>
          <w:rFonts w:eastAsiaTheme="minorEastAsia" w:hint="eastAsia"/>
          <w:lang w:eastAsia="zh-CN"/>
        </w:rPr>
        <w:t xml:space="preserve">RRM </w:t>
      </w:r>
      <w:r w:rsidR="00E62A74">
        <w:rPr>
          <w:rFonts w:eastAsiaTheme="minorEastAsia" w:hint="eastAsia"/>
          <w:lang w:eastAsia="zh-CN"/>
        </w:rPr>
        <w:t>topics</w:t>
      </w:r>
      <w:r w:rsidR="00654DBF">
        <w:rPr>
          <w:rFonts w:eastAsiaTheme="minorEastAsia" w:hint="eastAsia"/>
          <w:lang w:eastAsia="zh-CN"/>
        </w:rPr>
        <w:t xml:space="preserve"> </w:t>
      </w:r>
      <w:r w:rsidR="009A7520">
        <w:rPr>
          <w:rFonts w:eastAsiaTheme="minorEastAsia" w:hint="eastAsia"/>
          <w:lang w:eastAsia="zh-CN"/>
        </w:rPr>
        <w:t xml:space="preserve">and </w:t>
      </w:r>
      <w:r w:rsidR="00135A6A">
        <w:rPr>
          <w:rFonts w:eastAsiaTheme="minorEastAsia" w:hint="eastAsia"/>
          <w:lang w:eastAsia="zh-CN"/>
        </w:rPr>
        <w:t>give our proposals on the organization of the work item</w:t>
      </w:r>
      <w:r w:rsidR="00E62A74">
        <w:rPr>
          <w:rFonts w:eastAsiaTheme="minorEastAsia" w:hint="eastAsia"/>
          <w:lang w:eastAsia="zh-CN"/>
        </w:rPr>
        <w:t xml:space="preserve">. </w:t>
      </w:r>
    </w:p>
    <w:tbl>
      <w:tblPr>
        <w:tblStyle w:val="a8"/>
        <w:tblW w:w="0" w:type="auto"/>
        <w:tblLook w:val="04A0" w:firstRow="1" w:lastRow="0" w:firstColumn="1" w:lastColumn="0" w:noHBand="0" w:noVBand="1"/>
      </w:tblPr>
      <w:tblGrid>
        <w:gridCol w:w="10296"/>
      </w:tblGrid>
      <w:tr w:rsidR="00A32769" w:rsidTr="00A32769">
        <w:tc>
          <w:tcPr>
            <w:tcW w:w="10296" w:type="dxa"/>
          </w:tcPr>
          <w:p w:rsidR="00A32769" w:rsidRDefault="00A32769" w:rsidP="00A32769">
            <w:pPr>
              <w:jc w:val="both"/>
              <w:rPr>
                <w:b/>
                <w:bCs/>
                <w:color w:val="000000" w:themeColor="text1"/>
                <w:u w:val="single"/>
                <w:lang w:eastAsia="x-none"/>
              </w:rPr>
            </w:pPr>
            <w:r w:rsidRPr="00655198">
              <w:rPr>
                <w:b/>
                <w:bCs/>
                <w:color w:val="000000" w:themeColor="text1"/>
                <w:u w:val="single"/>
                <w:lang w:eastAsia="x-none"/>
              </w:rPr>
              <w:t>Summary</w:t>
            </w:r>
            <w:r>
              <w:rPr>
                <w:b/>
                <w:bCs/>
                <w:color w:val="000000" w:themeColor="text1"/>
                <w:u w:val="single"/>
                <w:lang w:eastAsia="x-none"/>
              </w:rPr>
              <w:t>/conclusions</w:t>
            </w:r>
            <w:r w:rsidRPr="00655198">
              <w:rPr>
                <w:b/>
                <w:bCs/>
                <w:color w:val="000000" w:themeColor="text1"/>
                <w:u w:val="single"/>
                <w:lang w:eastAsia="x-none"/>
              </w:rPr>
              <w:t xml:space="preserve"> for </w:t>
            </w:r>
            <w:r>
              <w:rPr>
                <w:b/>
                <w:bCs/>
                <w:color w:val="000000" w:themeColor="text1"/>
                <w:u w:val="single"/>
                <w:lang w:eastAsia="x-none"/>
              </w:rPr>
              <w:t>RRM topics</w:t>
            </w:r>
            <w:r w:rsidRPr="00655198">
              <w:rPr>
                <w:b/>
                <w:bCs/>
                <w:color w:val="000000" w:themeColor="text1"/>
                <w:u w:val="single"/>
                <w:lang w:eastAsia="x-none"/>
              </w:rPr>
              <w:t>:</w:t>
            </w:r>
          </w:p>
          <w:p w:rsidR="00A32769" w:rsidRDefault="00A32769" w:rsidP="00A32769">
            <w:pPr>
              <w:jc w:val="both"/>
              <w:rPr>
                <w:b/>
                <w:bCs/>
                <w:color w:val="000000" w:themeColor="text1"/>
                <w:u w:val="single"/>
                <w:lang w:eastAsia="x-none"/>
              </w:rPr>
            </w:pPr>
          </w:p>
          <w:p w:rsidR="00A32769" w:rsidRPr="007B409B" w:rsidRDefault="00A32769" w:rsidP="00A32769">
            <w:pPr>
              <w:jc w:val="both"/>
              <w:rPr>
                <w:rFonts w:eastAsia="等线"/>
                <w:color w:val="000000" w:themeColor="text1"/>
                <w:lang w:eastAsia="zh-CN"/>
              </w:rPr>
            </w:pPr>
            <w:r w:rsidRPr="007B409B">
              <w:rPr>
                <w:rFonts w:eastAsia="等线" w:hint="eastAsia"/>
                <w:color w:val="000000" w:themeColor="text1"/>
                <w:lang w:eastAsia="zh-CN"/>
              </w:rPr>
              <w:t>From</w:t>
            </w:r>
            <w:r w:rsidRPr="007B409B">
              <w:rPr>
                <w:rFonts w:eastAsia="等线"/>
                <w:color w:val="000000" w:themeColor="text1"/>
                <w:lang w:eastAsia="zh-CN"/>
              </w:rPr>
              <w:t xml:space="preserve"> moderator point of view, </w:t>
            </w:r>
            <w:r>
              <w:rPr>
                <w:rFonts w:eastAsia="等线"/>
                <w:color w:val="000000" w:themeColor="text1"/>
                <w:lang w:eastAsia="zh-CN"/>
              </w:rPr>
              <w:t xml:space="preserve">these below high level descriptions can be used as starting point </w:t>
            </w:r>
          </w:p>
          <w:p w:rsidR="00A32769" w:rsidRDefault="00A32769" w:rsidP="00A32769">
            <w:pPr>
              <w:jc w:val="both"/>
              <w:rPr>
                <w:b/>
                <w:bCs/>
                <w:color w:val="000000" w:themeColor="text1"/>
                <w:u w:val="single"/>
                <w:lang w:eastAsia="x-none"/>
              </w:rPr>
            </w:pPr>
          </w:p>
          <w:p w:rsidR="00A32769" w:rsidRDefault="00A32769" w:rsidP="00A32769">
            <w:pPr>
              <w:pStyle w:val="a7"/>
              <w:numPr>
                <w:ilvl w:val="1"/>
                <w:numId w:val="15"/>
              </w:numPr>
              <w:overflowPunct/>
              <w:autoSpaceDE/>
              <w:autoSpaceDN/>
              <w:adjustRightInd/>
              <w:spacing w:before="60" w:after="60"/>
              <w:jc w:val="both"/>
              <w:textAlignment w:val="auto"/>
              <w:rPr>
                <w:color w:val="000000" w:themeColor="text1"/>
                <w:lang w:eastAsia="x-none"/>
              </w:rPr>
            </w:pPr>
            <w:r>
              <w:rPr>
                <w:color w:val="000000" w:themeColor="text1"/>
              </w:rPr>
              <w:t xml:space="preserve">FR2 </w:t>
            </w:r>
            <w:r w:rsidRPr="00292FB1">
              <w:rPr>
                <w:color w:val="000000" w:themeColor="text1"/>
              </w:rPr>
              <w:t>L3</w:t>
            </w:r>
            <w:r>
              <w:rPr>
                <w:color w:val="000000" w:themeColor="text1"/>
              </w:rPr>
              <w:t>/L1</w:t>
            </w:r>
            <w:r w:rsidRPr="00292FB1">
              <w:rPr>
                <w:color w:val="000000" w:themeColor="text1"/>
              </w:rPr>
              <w:t xml:space="preserve"> measurement delay reduction with reduced Rx beam sweeping</w:t>
            </w:r>
            <w:r>
              <w:rPr>
                <w:color w:val="000000" w:themeColor="text1"/>
              </w:rPr>
              <w:t xml:space="preserve"> and enhanced CSSF for connected mode </w:t>
            </w:r>
          </w:p>
          <w:p w:rsidR="00A32769" w:rsidRDefault="00A32769" w:rsidP="00A32769">
            <w:pPr>
              <w:pStyle w:val="a7"/>
              <w:numPr>
                <w:ilvl w:val="2"/>
                <w:numId w:val="15"/>
              </w:numPr>
              <w:overflowPunct/>
              <w:autoSpaceDE/>
              <w:autoSpaceDN/>
              <w:adjustRightInd/>
              <w:spacing w:before="60" w:after="60"/>
              <w:jc w:val="both"/>
              <w:textAlignment w:val="auto"/>
              <w:rPr>
                <w:color w:val="000000" w:themeColor="text1"/>
                <w:lang w:eastAsia="x-none"/>
              </w:rPr>
            </w:pPr>
            <w:r>
              <w:rPr>
                <w:rFonts w:eastAsia="等线" w:hint="eastAsia"/>
                <w:color w:val="000000" w:themeColor="text1"/>
                <w:lang w:eastAsia="zh-CN"/>
              </w:rPr>
              <w:t>F</w:t>
            </w:r>
            <w:r>
              <w:rPr>
                <w:rFonts w:eastAsia="等线"/>
                <w:color w:val="000000" w:themeColor="text1"/>
                <w:lang w:eastAsia="zh-CN"/>
              </w:rPr>
              <w:t xml:space="preserve">FS on applied scenarios, justification and feasibility on reduced number of Rx beam sweeping </w:t>
            </w:r>
          </w:p>
          <w:p w:rsidR="00A32769" w:rsidRDefault="00A32769" w:rsidP="00A32769">
            <w:pPr>
              <w:pStyle w:val="a7"/>
              <w:numPr>
                <w:ilvl w:val="1"/>
                <w:numId w:val="15"/>
              </w:numPr>
              <w:overflowPunct/>
              <w:autoSpaceDE/>
              <w:autoSpaceDN/>
              <w:adjustRightInd/>
              <w:spacing w:before="60" w:after="60"/>
              <w:jc w:val="both"/>
              <w:textAlignment w:val="auto"/>
              <w:rPr>
                <w:color w:val="000000" w:themeColor="text1"/>
                <w:lang w:eastAsia="x-none"/>
              </w:rPr>
            </w:pPr>
            <w:r>
              <w:rPr>
                <w:color w:val="000000" w:themeColor="text1"/>
              </w:rPr>
              <w:t>Parallel measurement with NCSG</w:t>
            </w:r>
          </w:p>
          <w:p w:rsidR="00A32769" w:rsidRDefault="00A32769" w:rsidP="00A32769">
            <w:pPr>
              <w:pStyle w:val="a7"/>
              <w:numPr>
                <w:ilvl w:val="1"/>
                <w:numId w:val="15"/>
              </w:numPr>
              <w:overflowPunct/>
              <w:autoSpaceDE/>
              <w:autoSpaceDN/>
              <w:adjustRightInd/>
              <w:spacing w:before="60" w:after="60"/>
              <w:jc w:val="both"/>
              <w:textAlignment w:val="auto"/>
              <w:rPr>
                <w:color w:val="000000" w:themeColor="text1"/>
              </w:rPr>
            </w:pPr>
            <w:r w:rsidRPr="00517264">
              <w:rPr>
                <w:color w:val="000000" w:themeColor="text1"/>
              </w:rPr>
              <w:t>Pre-configured NCSG</w:t>
            </w:r>
            <w:r>
              <w:rPr>
                <w:color w:val="000000" w:themeColor="text1"/>
              </w:rPr>
              <w:t xml:space="preserve"> </w:t>
            </w:r>
          </w:p>
          <w:p w:rsidR="00A32769" w:rsidRDefault="00A32769" w:rsidP="00A32769">
            <w:pPr>
              <w:pStyle w:val="a7"/>
              <w:numPr>
                <w:ilvl w:val="1"/>
                <w:numId w:val="15"/>
              </w:numPr>
              <w:overflowPunct/>
              <w:autoSpaceDE/>
              <w:autoSpaceDN/>
              <w:adjustRightInd/>
              <w:spacing w:before="60" w:after="60"/>
              <w:jc w:val="both"/>
              <w:textAlignment w:val="auto"/>
              <w:rPr>
                <w:color w:val="000000" w:themeColor="text1"/>
              </w:rPr>
            </w:pPr>
            <w:r w:rsidRPr="00292FB1">
              <w:rPr>
                <w:color w:val="000000" w:themeColor="text1"/>
              </w:rPr>
              <w:t>HO with PScell</w:t>
            </w:r>
            <w:r>
              <w:rPr>
                <w:color w:val="000000" w:themeColor="text1"/>
              </w:rPr>
              <w:t xml:space="preserve"> for scenarios for NR SA to NR DC</w:t>
            </w:r>
          </w:p>
          <w:p w:rsidR="00A32769" w:rsidRDefault="00A32769" w:rsidP="00A32769">
            <w:pPr>
              <w:pStyle w:val="a7"/>
              <w:numPr>
                <w:ilvl w:val="1"/>
                <w:numId w:val="15"/>
              </w:numPr>
              <w:overflowPunct/>
              <w:autoSpaceDE/>
              <w:autoSpaceDN/>
              <w:adjustRightInd/>
              <w:spacing w:before="60" w:after="60"/>
              <w:jc w:val="both"/>
              <w:textAlignment w:val="auto"/>
              <w:rPr>
                <w:color w:val="000000" w:themeColor="text1"/>
              </w:rPr>
            </w:pPr>
            <w:r w:rsidRPr="00517264">
              <w:rPr>
                <w:color w:val="000000" w:themeColor="text1"/>
              </w:rPr>
              <w:t>Extend the R17 RLM/BFD relaxation requirements to RedCap UEs</w:t>
            </w:r>
          </w:p>
          <w:p w:rsidR="00A32769" w:rsidRDefault="00A32769" w:rsidP="00A32769">
            <w:pPr>
              <w:pStyle w:val="a7"/>
              <w:numPr>
                <w:ilvl w:val="1"/>
                <w:numId w:val="15"/>
              </w:numPr>
              <w:overflowPunct/>
              <w:autoSpaceDE/>
              <w:autoSpaceDN/>
              <w:adjustRightInd/>
              <w:spacing w:before="60" w:after="60"/>
              <w:jc w:val="both"/>
              <w:textAlignment w:val="auto"/>
              <w:rPr>
                <w:color w:val="000000" w:themeColor="text1"/>
              </w:rPr>
            </w:pPr>
            <w:r w:rsidRPr="00EA41B2">
              <w:rPr>
                <w:color w:val="000000" w:themeColor="text1"/>
              </w:rPr>
              <w:t>Enhancements to maintain the UE reception and transmission during the period (or part of period) of DL, UL and joint DL/UL</w:t>
            </w:r>
            <w:r>
              <w:rPr>
                <w:color w:val="000000" w:themeColor="text1"/>
              </w:rPr>
              <w:t xml:space="preserve"> </w:t>
            </w:r>
            <w:r w:rsidRPr="00EA41B2">
              <w:rPr>
                <w:color w:val="000000" w:themeColor="text1"/>
              </w:rPr>
              <w:t>active TCI state switching</w:t>
            </w:r>
          </w:p>
          <w:p w:rsidR="00A32769" w:rsidRDefault="00A32769" w:rsidP="00A32769">
            <w:pPr>
              <w:pStyle w:val="a7"/>
              <w:numPr>
                <w:ilvl w:val="1"/>
                <w:numId w:val="15"/>
              </w:numPr>
              <w:overflowPunct/>
              <w:autoSpaceDE/>
              <w:autoSpaceDN/>
              <w:adjustRightInd/>
              <w:spacing w:before="60" w:after="60"/>
              <w:jc w:val="both"/>
              <w:textAlignment w:val="auto"/>
              <w:rPr>
                <w:color w:val="000000" w:themeColor="text1"/>
              </w:rPr>
            </w:pPr>
            <w:r>
              <w:rPr>
                <w:color w:val="000000" w:themeColor="text1"/>
              </w:rPr>
              <w:t xml:space="preserve">Specify the requirements for inter-frequency and intra-frequency L1 measurement based on NCSG </w:t>
            </w:r>
          </w:p>
          <w:p w:rsidR="00A32769" w:rsidRDefault="00A32769" w:rsidP="00A32769">
            <w:pPr>
              <w:pStyle w:val="a7"/>
              <w:numPr>
                <w:ilvl w:val="2"/>
                <w:numId w:val="15"/>
              </w:numPr>
              <w:overflowPunct/>
              <w:autoSpaceDE/>
              <w:autoSpaceDN/>
              <w:adjustRightInd/>
              <w:spacing w:before="60" w:after="60"/>
              <w:jc w:val="both"/>
              <w:textAlignment w:val="auto"/>
              <w:rPr>
                <w:color w:val="000000" w:themeColor="text1"/>
              </w:rPr>
            </w:pPr>
            <w:r>
              <w:rPr>
                <w:color w:val="000000" w:themeColor="text1"/>
              </w:rPr>
              <w:t xml:space="preserve">Further study on RAN1/2 impact </w:t>
            </w:r>
          </w:p>
          <w:p w:rsidR="00A32769" w:rsidRDefault="00A32769" w:rsidP="00A32769">
            <w:pPr>
              <w:pStyle w:val="a7"/>
              <w:numPr>
                <w:ilvl w:val="1"/>
                <w:numId w:val="15"/>
              </w:numPr>
              <w:overflowPunct/>
              <w:autoSpaceDE/>
              <w:autoSpaceDN/>
              <w:adjustRightInd/>
              <w:spacing w:before="60" w:after="60"/>
              <w:jc w:val="both"/>
              <w:textAlignment w:val="auto"/>
              <w:rPr>
                <w:color w:val="000000" w:themeColor="text1"/>
              </w:rPr>
            </w:pPr>
            <w:r>
              <w:rPr>
                <w:color w:val="000000" w:themeColor="text1"/>
              </w:rPr>
              <w:t>A-</w:t>
            </w:r>
            <w:r w:rsidRPr="00F5109E">
              <w:rPr>
                <w:color w:val="000000" w:themeColor="text1"/>
              </w:rPr>
              <w:t>TRS based TCI switch delay</w:t>
            </w:r>
            <w:r>
              <w:rPr>
                <w:color w:val="000000" w:themeColor="text1"/>
              </w:rPr>
              <w:t xml:space="preserve"> and Scell activation </w:t>
            </w:r>
          </w:p>
          <w:p w:rsidR="00A32769" w:rsidRPr="00F5109E" w:rsidRDefault="00A32769" w:rsidP="00A32769">
            <w:pPr>
              <w:pStyle w:val="a7"/>
              <w:numPr>
                <w:ilvl w:val="1"/>
                <w:numId w:val="15"/>
              </w:numPr>
              <w:overflowPunct/>
              <w:autoSpaceDE/>
              <w:autoSpaceDN/>
              <w:adjustRightInd/>
              <w:spacing w:before="60" w:after="60"/>
              <w:jc w:val="both"/>
              <w:textAlignment w:val="auto"/>
              <w:rPr>
                <w:color w:val="000000" w:themeColor="text1"/>
              </w:rPr>
            </w:pPr>
            <w:r w:rsidRPr="00F5109E">
              <w:rPr>
                <w:color w:val="000000" w:themeColor="text1"/>
              </w:rPr>
              <w:t>Scell with UL only transmission</w:t>
            </w:r>
            <w:r>
              <w:rPr>
                <w:color w:val="000000" w:themeColor="text1"/>
              </w:rPr>
              <w:t xml:space="preserve"> with study on RAN1/2 impact </w:t>
            </w:r>
          </w:p>
          <w:p w:rsidR="00A32769" w:rsidRDefault="00A32769" w:rsidP="00A32769">
            <w:pPr>
              <w:pStyle w:val="a7"/>
              <w:numPr>
                <w:ilvl w:val="1"/>
                <w:numId w:val="15"/>
              </w:numPr>
              <w:overflowPunct/>
              <w:autoSpaceDE/>
              <w:autoSpaceDN/>
              <w:adjustRightInd/>
              <w:spacing w:before="60" w:after="60"/>
              <w:jc w:val="both"/>
              <w:textAlignment w:val="auto"/>
              <w:rPr>
                <w:color w:val="000000" w:themeColor="text1"/>
              </w:rPr>
            </w:pPr>
            <w:r w:rsidRPr="00767A65">
              <w:rPr>
                <w:color w:val="000000" w:themeColor="text1"/>
              </w:rPr>
              <w:t>Dynamic RTD/TTD status update</w:t>
            </w:r>
          </w:p>
          <w:p w:rsidR="00A32769" w:rsidRPr="00767A65" w:rsidRDefault="00A32769" w:rsidP="00A32769">
            <w:pPr>
              <w:pStyle w:val="a7"/>
              <w:numPr>
                <w:ilvl w:val="2"/>
                <w:numId w:val="15"/>
              </w:numPr>
              <w:overflowPunct/>
              <w:autoSpaceDE/>
              <w:autoSpaceDN/>
              <w:adjustRightInd/>
              <w:spacing w:before="60" w:after="60"/>
              <w:jc w:val="both"/>
              <w:textAlignment w:val="auto"/>
              <w:rPr>
                <w:color w:val="000000" w:themeColor="text1"/>
              </w:rPr>
            </w:pPr>
            <w:r>
              <w:rPr>
                <w:rFonts w:eastAsia="等线"/>
                <w:color w:val="000000" w:themeColor="text1"/>
                <w:lang w:eastAsia="zh-CN"/>
              </w:rPr>
              <w:t xml:space="preserve">FFS on the applied scenario and also the performance gain for network and UE </w:t>
            </w:r>
          </w:p>
          <w:p w:rsidR="00A32769" w:rsidRPr="00767A65" w:rsidRDefault="00A32769" w:rsidP="00A32769">
            <w:pPr>
              <w:pStyle w:val="a7"/>
              <w:numPr>
                <w:ilvl w:val="2"/>
                <w:numId w:val="15"/>
              </w:numPr>
              <w:overflowPunct/>
              <w:autoSpaceDE/>
              <w:autoSpaceDN/>
              <w:adjustRightInd/>
              <w:spacing w:before="60" w:after="60"/>
              <w:jc w:val="both"/>
              <w:textAlignment w:val="auto"/>
              <w:rPr>
                <w:color w:val="000000" w:themeColor="text1"/>
              </w:rPr>
            </w:pPr>
            <w:r>
              <w:rPr>
                <w:rFonts w:eastAsia="等线"/>
                <w:color w:val="000000" w:themeColor="text1"/>
                <w:lang w:eastAsia="zh-CN"/>
              </w:rPr>
              <w:t xml:space="preserve">FFS on RAN2 impact on designing the report, e.g. event triggered report </w:t>
            </w:r>
          </w:p>
          <w:p w:rsidR="00A32769" w:rsidRPr="00767A65" w:rsidRDefault="00A32769" w:rsidP="00A32769">
            <w:pPr>
              <w:pStyle w:val="a7"/>
              <w:numPr>
                <w:ilvl w:val="2"/>
                <w:numId w:val="15"/>
              </w:numPr>
              <w:overflowPunct/>
              <w:autoSpaceDE/>
              <w:autoSpaceDN/>
              <w:adjustRightInd/>
              <w:spacing w:before="60" w:after="60"/>
              <w:jc w:val="both"/>
              <w:textAlignment w:val="auto"/>
              <w:rPr>
                <w:color w:val="000000" w:themeColor="text1"/>
              </w:rPr>
            </w:pPr>
            <w:r>
              <w:rPr>
                <w:rFonts w:eastAsia="等线" w:hint="eastAsia"/>
                <w:color w:val="000000" w:themeColor="text1"/>
                <w:lang w:eastAsia="zh-CN"/>
              </w:rPr>
              <w:t>F</w:t>
            </w:r>
            <w:r>
              <w:rPr>
                <w:rFonts w:eastAsia="等线"/>
                <w:color w:val="000000" w:themeColor="text1"/>
                <w:lang w:eastAsia="zh-CN"/>
              </w:rPr>
              <w:t xml:space="preserve">urther check with RAN1 MIMO item if the reporting has been already included </w:t>
            </w:r>
          </w:p>
          <w:p w:rsidR="00A32769" w:rsidRPr="00692DCA" w:rsidRDefault="00A32769" w:rsidP="00A32769">
            <w:pPr>
              <w:pStyle w:val="a7"/>
              <w:numPr>
                <w:ilvl w:val="1"/>
                <w:numId w:val="15"/>
              </w:numPr>
              <w:overflowPunct/>
              <w:autoSpaceDE/>
              <w:autoSpaceDN/>
              <w:adjustRightInd/>
              <w:spacing w:before="60" w:after="60"/>
              <w:jc w:val="both"/>
              <w:textAlignment w:val="auto"/>
              <w:rPr>
                <w:color w:val="000000" w:themeColor="text1"/>
              </w:rPr>
            </w:pPr>
            <w:r w:rsidRPr="00692DCA">
              <w:rPr>
                <w:color w:val="000000" w:themeColor="text1"/>
              </w:rPr>
              <w:t>Fast Scell activation with EMR</w:t>
            </w:r>
            <w:r>
              <w:rPr>
                <w:color w:val="000000" w:themeColor="text1"/>
              </w:rPr>
              <w:t xml:space="preserve"> with both delay requirements for Scell activation and enhanced measurement accuracy requirements. </w:t>
            </w:r>
          </w:p>
          <w:p w:rsidR="00A32769" w:rsidRPr="00A32769" w:rsidRDefault="00A32769" w:rsidP="009278B1">
            <w:pPr>
              <w:pStyle w:val="a7"/>
              <w:numPr>
                <w:ilvl w:val="1"/>
                <w:numId w:val="15"/>
              </w:numPr>
              <w:overflowPunct/>
              <w:autoSpaceDE/>
              <w:autoSpaceDN/>
              <w:adjustRightInd/>
              <w:spacing w:before="60" w:after="60"/>
              <w:ind w:left="840" w:hanging="420"/>
              <w:jc w:val="both"/>
              <w:textAlignment w:val="auto"/>
              <w:rPr>
                <w:color w:val="000000" w:themeColor="text1"/>
              </w:rPr>
            </w:pPr>
            <w:r>
              <w:rPr>
                <w:color w:val="000000" w:themeColor="text1"/>
              </w:rPr>
              <w:t>Combination of different gap types, e.g., Pre-MG and NCSG and combination of gap enhancement and other features, e.g., NTN, POS, MUSIM</w:t>
            </w:r>
          </w:p>
        </w:tc>
      </w:tr>
    </w:tbl>
    <w:p w:rsidR="00A32769" w:rsidRPr="00A32769" w:rsidRDefault="00A32769" w:rsidP="009278B1">
      <w:pPr>
        <w:pStyle w:val="Content"/>
        <w:rPr>
          <w:rFonts w:eastAsiaTheme="minorEastAsia"/>
          <w:lang w:val="en-GB" w:eastAsia="zh-CN"/>
        </w:rPr>
      </w:pPr>
    </w:p>
    <w:p w:rsidR="006D3FDE" w:rsidRPr="00F54D27" w:rsidRDefault="009278B1" w:rsidP="00F8357E">
      <w:pPr>
        <w:pStyle w:val="1"/>
      </w:pPr>
      <w:r w:rsidRPr="00F54D27">
        <w:t>Discussion</w:t>
      </w:r>
    </w:p>
    <w:p w:rsidR="00710D96" w:rsidRPr="00A142EC" w:rsidRDefault="00A142EC" w:rsidP="0007008E">
      <w:pPr>
        <w:pStyle w:val="Content"/>
        <w:spacing w:before="120"/>
        <w:rPr>
          <w:rFonts w:eastAsiaTheme="minorEastAsia"/>
          <w:lang w:eastAsia="zh-CN"/>
        </w:rPr>
      </w:pPr>
      <w:r w:rsidRPr="00116683">
        <w:rPr>
          <w:rFonts w:eastAsiaTheme="minorEastAsia"/>
          <w:lang w:eastAsia="zh-CN"/>
        </w:rPr>
        <w:t>R</w:t>
      </w:r>
      <w:r w:rsidRPr="00116683">
        <w:rPr>
          <w:rFonts w:eastAsiaTheme="minorEastAsia" w:hint="eastAsia"/>
          <w:lang w:eastAsia="zh-CN"/>
        </w:rPr>
        <w:t xml:space="preserve">eferring to Rel-17/18 RRM package discussion, the scope </w:t>
      </w:r>
      <w:r>
        <w:rPr>
          <w:rFonts w:eastAsiaTheme="minorEastAsia" w:hint="eastAsia"/>
          <w:lang w:eastAsia="zh-CN"/>
        </w:rPr>
        <w:t>can include</w:t>
      </w:r>
      <w:r w:rsidRPr="00116683">
        <w:rPr>
          <w:rFonts w:eastAsiaTheme="minorEastAsia" w:hint="eastAsia"/>
          <w:lang w:eastAsia="zh-CN"/>
        </w:rPr>
        <w:t xml:space="preserve"> the leftover</w:t>
      </w:r>
      <w:r>
        <w:rPr>
          <w:rFonts w:eastAsiaTheme="minorEastAsia" w:hint="eastAsia"/>
          <w:lang w:eastAsia="zh-CN"/>
        </w:rPr>
        <w:t>s</w:t>
      </w:r>
      <w:r w:rsidRPr="00116683">
        <w:rPr>
          <w:rFonts w:eastAsiaTheme="minorEastAsia" w:hint="eastAsia"/>
          <w:lang w:eastAsia="zh-CN"/>
        </w:rPr>
        <w:t xml:space="preserve"> from previous </w:t>
      </w:r>
      <w:r>
        <w:rPr>
          <w:rFonts w:eastAsiaTheme="minorEastAsia" w:hint="eastAsia"/>
          <w:lang w:eastAsia="zh-CN"/>
        </w:rPr>
        <w:t xml:space="preserve">release and new identified enhancements. </w:t>
      </w:r>
      <w:r w:rsidR="00710D96">
        <w:rPr>
          <w:rFonts w:eastAsiaTheme="minorEastAsia"/>
          <w:lang w:eastAsia="zh-CN"/>
        </w:rPr>
        <w:t>B</w:t>
      </w:r>
      <w:r w:rsidR="00710D96">
        <w:rPr>
          <w:rFonts w:eastAsiaTheme="minorEastAsia" w:hint="eastAsia"/>
          <w:lang w:eastAsia="zh-CN"/>
        </w:rPr>
        <w:t xml:space="preserve">ased on the discussion in last RAN plenary meeting, many topics are raised </w:t>
      </w:r>
      <w:r w:rsidR="00710D96">
        <w:rPr>
          <w:rFonts w:eastAsiaTheme="minorEastAsia"/>
          <w:lang w:eastAsia="zh-CN"/>
        </w:rPr>
        <w:t>and</w:t>
      </w:r>
      <w:r w:rsidR="00710D96">
        <w:rPr>
          <w:rFonts w:eastAsiaTheme="minorEastAsia" w:hint="eastAsia"/>
          <w:lang w:eastAsia="zh-CN"/>
        </w:rPr>
        <w:t xml:space="preserve"> companies has different preference. </w:t>
      </w:r>
      <w:r w:rsidR="00710D96">
        <w:rPr>
          <w:rFonts w:eastAsiaTheme="minorEastAsia"/>
          <w:lang w:eastAsia="zh-CN"/>
        </w:rPr>
        <w:t>F</w:t>
      </w:r>
      <w:r w:rsidR="00710D96">
        <w:rPr>
          <w:rFonts w:eastAsiaTheme="minorEastAsia" w:hint="eastAsia"/>
          <w:lang w:eastAsia="zh-CN"/>
        </w:rPr>
        <w:t xml:space="preserve">rom our perspective, we think the essential aspects are the operator requests and the improvement of the system performance, e.g., new scenarios support for handover, interruption/delay reduction and measurement/transmission efficiency </w:t>
      </w:r>
      <w:r w:rsidR="003B6CBE">
        <w:rPr>
          <w:rFonts w:eastAsiaTheme="minorEastAsia" w:hint="eastAsia"/>
          <w:lang w:eastAsia="zh-CN"/>
        </w:rPr>
        <w:t xml:space="preserve">improvement by gap enhancement, </w:t>
      </w:r>
      <w:r w:rsidR="00710D96">
        <w:rPr>
          <w:rFonts w:eastAsiaTheme="minorEastAsia" w:hint="eastAsia"/>
          <w:lang w:eastAsia="zh-CN"/>
        </w:rPr>
        <w:t xml:space="preserve">etc.  </w:t>
      </w:r>
      <w:r w:rsidR="008427E2">
        <w:rPr>
          <w:rFonts w:eastAsiaTheme="minorEastAsia" w:hint="eastAsia"/>
          <w:lang w:eastAsia="zh-CN"/>
        </w:rPr>
        <w:t xml:space="preserve">Based on such principle, </w:t>
      </w:r>
      <w:r w:rsidR="004D0F67">
        <w:rPr>
          <w:rFonts w:eastAsiaTheme="minorEastAsia" w:hint="eastAsia"/>
          <w:lang w:eastAsia="zh-CN"/>
        </w:rPr>
        <w:t>we give the motivation</w:t>
      </w:r>
      <w:r w:rsidR="003062EA">
        <w:rPr>
          <w:rFonts w:eastAsiaTheme="minorEastAsia" w:hint="eastAsia"/>
          <w:lang w:eastAsia="zh-CN"/>
        </w:rPr>
        <w:t xml:space="preserve"> for </w:t>
      </w:r>
      <w:r w:rsidR="003062EA">
        <w:rPr>
          <w:rFonts w:eastAsiaTheme="minorEastAsia"/>
          <w:lang w:eastAsia="zh-CN"/>
        </w:rPr>
        <w:t>prioritized</w:t>
      </w:r>
      <w:r w:rsidR="003062EA">
        <w:rPr>
          <w:rFonts w:eastAsiaTheme="minorEastAsia" w:hint="eastAsia"/>
          <w:lang w:eastAsia="zh-CN"/>
        </w:rPr>
        <w:t xml:space="preserve"> topics</w:t>
      </w:r>
      <w:r w:rsidR="008427E2" w:rsidRPr="008427E2">
        <w:rPr>
          <w:rFonts w:eastAsiaTheme="minorEastAsia" w:hint="eastAsia"/>
          <w:lang w:eastAsia="zh-CN"/>
        </w:rPr>
        <w:t xml:space="preserve"> </w:t>
      </w:r>
      <w:r w:rsidR="008427E2">
        <w:rPr>
          <w:rFonts w:eastAsiaTheme="minorEastAsia" w:hint="eastAsia"/>
          <w:lang w:eastAsia="zh-CN"/>
        </w:rPr>
        <w:t>in this section</w:t>
      </w:r>
      <w:r w:rsidR="003062EA">
        <w:rPr>
          <w:rFonts w:eastAsiaTheme="minorEastAsia" w:hint="eastAsia"/>
          <w:lang w:eastAsia="zh-CN"/>
        </w:rPr>
        <w:t xml:space="preserve">. </w:t>
      </w:r>
    </w:p>
    <w:p w:rsidR="00CC4493" w:rsidRPr="00DF6B3C" w:rsidRDefault="0002111B" w:rsidP="008567CC">
      <w:pPr>
        <w:pStyle w:val="3"/>
        <w:rPr>
          <w:lang w:val="en-GB"/>
        </w:rPr>
      </w:pPr>
      <w:r>
        <w:rPr>
          <w:color w:val="000000" w:themeColor="text1"/>
        </w:rPr>
        <w:lastRenderedPageBreak/>
        <w:t xml:space="preserve">FR2 </w:t>
      </w:r>
      <w:r w:rsidRPr="00292FB1">
        <w:rPr>
          <w:color w:val="000000" w:themeColor="text1"/>
        </w:rPr>
        <w:t>L3</w:t>
      </w:r>
      <w:r>
        <w:rPr>
          <w:color w:val="000000" w:themeColor="text1"/>
        </w:rPr>
        <w:t>/L1</w:t>
      </w:r>
      <w:r w:rsidRPr="00292FB1">
        <w:rPr>
          <w:color w:val="000000" w:themeColor="text1"/>
        </w:rPr>
        <w:t xml:space="preserve"> measurement delay reduction</w:t>
      </w:r>
      <w:r w:rsidR="00170195" w:rsidRPr="001B0566">
        <w:rPr>
          <w:rFonts w:eastAsiaTheme="majorEastAsia" w:hint="eastAsia"/>
          <w:lang w:val="en-GB"/>
        </w:rPr>
        <w:t xml:space="preserve"> </w:t>
      </w:r>
    </w:p>
    <w:p w:rsidR="00EF7B3E" w:rsidRDefault="00F52420" w:rsidP="00F70F66">
      <w:pPr>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FR2, due to the impact of beam sweeping, the measurement delay is usually long and the delay reduction is always necessary and beneficial to the network performance. </w:t>
      </w:r>
      <w:r w:rsidR="00C02CF7">
        <w:rPr>
          <w:rFonts w:eastAsiaTheme="minorEastAsia"/>
          <w:lang w:val="en-GB" w:eastAsia="zh-CN"/>
        </w:rPr>
        <w:t>F</w:t>
      </w:r>
      <w:r w:rsidR="00C02CF7">
        <w:rPr>
          <w:rFonts w:eastAsiaTheme="minorEastAsia" w:hint="eastAsia"/>
          <w:lang w:val="en-GB" w:eastAsia="zh-CN"/>
        </w:rPr>
        <w:t>or general RRM measurement,</w:t>
      </w:r>
      <w:r w:rsidR="00B52BB5">
        <w:rPr>
          <w:rFonts w:eastAsiaTheme="minorEastAsia" w:hint="eastAsia"/>
          <w:lang w:val="en-GB" w:eastAsia="zh-CN"/>
        </w:rPr>
        <w:t xml:space="preserve"> some approaches to reduce the delay </w:t>
      </w:r>
      <w:r w:rsidR="00B52BB5">
        <w:rPr>
          <w:rFonts w:eastAsiaTheme="minorEastAsia"/>
          <w:lang w:val="en-GB" w:eastAsia="zh-CN"/>
        </w:rPr>
        <w:t>can</w:t>
      </w:r>
      <w:r w:rsidR="00B52BB5">
        <w:rPr>
          <w:rFonts w:eastAsiaTheme="minorEastAsia" w:hint="eastAsia"/>
          <w:lang w:val="en-GB" w:eastAsia="zh-CN"/>
        </w:rPr>
        <w:t xml:space="preserve"> be considered. </w:t>
      </w:r>
      <w:r w:rsidR="00B52BB5">
        <w:rPr>
          <w:rFonts w:eastAsiaTheme="minorEastAsia"/>
          <w:lang w:val="en-GB" w:eastAsia="zh-CN"/>
        </w:rPr>
        <w:t>E</w:t>
      </w:r>
      <w:r w:rsidR="00B52BB5">
        <w:rPr>
          <w:rFonts w:eastAsiaTheme="minorEastAsia" w:hint="eastAsia"/>
          <w:lang w:val="en-GB" w:eastAsia="zh-CN"/>
        </w:rPr>
        <w:t>.g.,</w:t>
      </w:r>
      <w:r w:rsidR="00EF7B3E">
        <w:rPr>
          <w:rFonts w:eastAsiaTheme="minorEastAsia" w:hint="eastAsia"/>
          <w:lang w:val="en-GB" w:eastAsia="zh-CN"/>
        </w:rPr>
        <w:t xml:space="preserve"> in Rel-17, reduced number of Rx beam was introduced for PRS measurement. </w:t>
      </w:r>
      <w:r w:rsidR="00EF7B3E">
        <w:rPr>
          <w:rFonts w:eastAsiaTheme="minorEastAsia"/>
          <w:lang w:val="en-GB" w:eastAsia="zh-CN"/>
        </w:rPr>
        <w:t>W</w:t>
      </w:r>
      <w:r w:rsidR="00EF7B3E">
        <w:rPr>
          <w:rFonts w:eastAsiaTheme="minorEastAsia" w:hint="eastAsia"/>
          <w:lang w:val="en-GB" w:eastAsia="zh-CN"/>
        </w:rPr>
        <w:t xml:space="preserve">e think it can </w:t>
      </w:r>
      <w:r w:rsidR="00546499">
        <w:rPr>
          <w:rFonts w:eastAsiaTheme="minorEastAsia" w:hint="eastAsia"/>
          <w:lang w:val="en-GB" w:eastAsia="zh-CN"/>
        </w:rPr>
        <w:t xml:space="preserve">also </w:t>
      </w:r>
      <w:r w:rsidR="00EF7B3E">
        <w:rPr>
          <w:rFonts w:eastAsiaTheme="minorEastAsia" w:hint="eastAsia"/>
          <w:lang w:val="en-GB" w:eastAsia="zh-CN"/>
        </w:rPr>
        <w:t xml:space="preserve">be </w:t>
      </w:r>
      <w:r w:rsidR="00BE5CF7">
        <w:rPr>
          <w:rFonts w:eastAsiaTheme="minorEastAsia" w:hint="eastAsia"/>
          <w:lang w:val="en-GB" w:eastAsia="zh-CN"/>
        </w:rPr>
        <w:t>re</w:t>
      </w:r>
      <w:r w:rsidR="0014657E">
        <w:rPr>
          <w:rFonts w:eastAsiaTheme="minorEastAsia" w:hint="eastAsia"/>
          <w:lang w:val="en-GB" w:eastAsia="zh-CN"/>
        </w:rPr>
        <w:t>used</w:t>
      </w:r>
      <w:r w:rsidR="00EF7B3E">
        <w:rPr>
          <w:rFonts w:eastAsiaTheme="minorEastAsia" w:hint="eastAsia"/>
          <w:lang w:val="en-GB" w:eastAsia="zh-CN"/>
        </w:rPr>
        <w:t xml:space="preserve"> in RRM measurement to reduce the measurement delay</w:t>
      </w:r>
      <w:r w:rsidR="00CA7D21">
        <w:rPr>
          <w:rFonts w:eastAsiaTheme="minorEastAsia" w:hint="eastAsia"/>
          <w:lang w:val="en-GB" w:eastAsia="zh-CN"/>
        </w:rPr>
        <w:t xml:space="preserve"> considering the similar implementation</w:t>
      </w:r>
      <w:r w:rsidR="00EF7B3E">
        <w:rPr>
          <w:rFonts w:eastAsiaTheme="minorEastAsia" w:hint="eastAsia"/>
          <w:lang w:val="en-GB" w:eastAsia="zh-CN"/>
        </w:rPr>
        <w:t xml:space="preserve">. </w:t>
      </w:r>
      <w:r w:rsidR="0039330F">
        <w:rPr>
          <w:rFonts w:eastAsiaTheme="minorEastAsia"/>
          <w:lang w:val="en-GB" w:eastAsia="zh-CN"/>
        </w:rPr>
        <w:t>A</w:t>
      </w:r>
      <w:r w:rsidR="0039330F">
        <w:rPr>
          <w:rFonts w:eastAsiaTheme="minorEastAsia" w:hint="eastAsia"/>
          <w:lang w:val="en-GB" w:eastAsia="zh-CN"/>
        </w:rPr>
        <w:t>lso in Rel-18, the requirements for FR2-1 UE with</w:t>
      </w:r>
      <w:r w:rsidR="0039330F" w:rsidRPr="0039330F">
        <w:t xml:space="preserve"> </w:t>
      </w:r>
      <w:r w:rsidR="0039330F" w:rsidRPr="0039330F">
        <w:rPr>
          <w:rFonts w:eastAsiaTheme="minorEastAsia"/>
          <w:lang w:val="en-GB" w:eastAsia="zh-CN"/>
        </w:rPr>
        <w:t>simultaneous DL reception</w:t>
      </w:r>
      <w:r w:rsidR="00245AE3">
        <w:rPr>
          <w:rFonts w:eastAsiaTheme="minorEastAsia" w:hint="eastAsia"/>
          <w:lang w:val="en-GB" w:eastAsia="zh-CN"/>
        </w:rPr>
        <w:t xml:space="preserve"> were defined </w:t>
      </w:r>
      <w:r w:rsidR="003735CB">
        <w:rPr>
          <w:rFonts w:eastAsiaTheme="minorEastAsia" w:hint="eastAsia"/>
          <w:lang w:val="en-GB" w:eastAsia="zh-CN"/>
        </w:rPr>
        <w:t xml:space="preserve">but the requirements for L3 measurement </w:t>
      </w:r>
      <w:r w:rsidR="00E42CD7">
        <w:rPr>
          <w:rFonts w:eastAsiaTheme="minorEastAsia" w:hint="eastAsia"/>
          <w:lang w:val="en-GB" w:eastAsia="zh-CN"/>
        </w:rPr>
        <w:t xml:space="preserve">are not </w:t>
      </w:r>
      <w:r w:rsidR="00DB0F48">
        <w:rPr>
          <w:rFonts w:eastAsiaTheme="minorEastAsia" w:hint="eastAsia"/>
          <w:lang w:val="en-GB" w:eastAsia="zh-CN"/>
        </w:rPr>
        <w:t>included</w:t>
      </w:r>
      <w:r w:rsidR="00E42CD7">
        <w:rPr>
          <w:rFonts w:eastAsiaTheme="minorEastAsia" w:hint="eastAsia"/>
          <w:lang w:val="en-GB" w:eastAsia="zh-CN"/>
        </w:rPr>
        <w:t xml:space="preserve">. </w:t>
      </w:r>
      <w:r w:rsidR="00807530">
        <w:rPr>
          <w:rFonts w:eastAsiaTheme="minorEastAsia"/>
          <w:lang w:val="en-GB" w:eastAsia="zh-CN"/>
        </w:rPr>
        <w:t>T</w:t>
      </w:r>
      <w:r w:rsidR="00807530">
        <w:rPr>
          <w:rFonts w:eastAsiaTheme="minorEastAsia" w:hint="eastAsia"/>
          <w:lang w:val="en-GB" w:eastAsia="zh-CN"/>
        </w:rPr>
        <w:t xml:space="preserve">o reduce the L3 measurement delay and </w:t>
      </w:r>
      <w:r w:rsidR="00DB0F48">
        <w:rPr>
          <w:rFonts w:eastAsiaTheme="minorEastAsia" w:hint="eastAsia"/>
          <w:lang w:val="en-GB" w:eastAsia="zh-CN"/>
        </w:rPr>
        <w:t>make full use of the multiple Rx chain</w:t>
      </w:r>
      <w:r w:rsidR="009A18E6">
        <w:rPr>
          <w:rFonts w:eastAsiaTheme="minorEastAsia" w:hint="eastAsia"/>
          <w:lang w:val="en-GB" w:eastAsia="zh-CN"/>
        </w:rPr>
        <w:t>s</w:t>
      </w:r>
      <w:r w:rsidR="00807530">
        <w:rPr>
          <w:rFonts w:eastAsiaTheme="minorEastAsia" w:hint="eastAsia"/>
          <w:lang w:val="en-GB" w:eastAsia="zh-CN"/>
        </w:rPr>
        <w:t>,</w:t>
      </w:r>
      <w:r w:rsidR="00245AE3">
        <w:rPr>
          <w:rFonts w:eastAsiaTheme="minorEastAsia" w:hint="eastAsia"/>
          <w:lang w:val="en-GB" w:eastAsia="zh-CN"/>
        </w:rPr>
        <w:t xml:space="preserve"> some further enhancement on L3 measurement based on simultaneous reception can be studied in Rel-19. </w:t>
      </w:r>
    </w:p>
    <w:p w:rsidR="00EF7B3E" w:rsidRDefault="00EF7B3E" w:rsidP="00EF7B3E">
      <w:pPr>
        <w:pStyle w:val="Content"/>
        <w:spacing w:before="120"/>
        <w:rPr>
          <w:rFonts w:eastAsiaTheme="minorEastAsia"/>
          <w:b/>
          <w:lang w:eastAsia="zh-CN"/>
        </w:rPr>
      </w:pPr>
      <w:r w:rsidRPr="00C63D90">
        <w:rPr>
          <w:rFonts w:eastAsiaTheme="minorEastAsia"/>
          <w:b/>
          <w:u w:val="single"/>
          <w:lang w:eastAsia="zh-CN"/>
        </w:rPr>
        <w:t>P</w:t>
      </w:r>
      <w:r w:rsidRPr="00C63D90">
        <w:rPr>
          <w:rFonts w:eastAsiaTheme="minorEastAsia" w:hint="eastAsia"/>
          <w:b/>
          <w:u w:val="single"/>
          <w:lang w:eastAsia="zh-CN"/>
        </w:rPr>
        <w:t xml:space="preserve">roposal </w:t>
      </w:r>
      <w:r w:rsidR="0015667C">
        <w:rPr>
          <w:rFonts w:eastAsiaTheme="minorEastAsia" w:hint="eastAsia"/>
          <w:b/>
          <w:u w:val="single"/>
          <w:lang w:eastAsia="zh-CN"/>
        </w:rPr>
        <w:t>1</w:t>
      </w:r>
      <w:r>
        <w:rPr>
          <w:rFonts w:eastAsiaTheme="minorEastAsia" w:hint="eastAsia"/>
          <w:b/>
          <w:lang w:eastAsia="zh-CN"/>
        </w:rPr>
        <w:t xml:space="preserve">: Consider the following enhancement for </w:t>
      </w:r>
      <w:r w:rsidR="003E373E">
        <w:rPr>
          <w:rFonts w:eastAsiaTheme="minorEastAsia" w:hint="eastAsia"/>
          <w:b/>
          <w:lang w:eastAsia="zh-CN"/>
        </w:rPr>
        <w:t xml:space="preserve">FR2 </w:t>
      </w:r>
      <w:r>
        <w:rPr>
          <w:rFonts w:eastAsiaTheme="minorEastAsia" w:hint="eastAsia"/>
          <w:b/>
          <w:lang w:eastAsia="zh-CN"/>
        </w:rPr>
        <w:t>L3</w:t>
      </w:r>
      <w:r w:rsidR="003E373E">
        <w:rPr>
          <w:rFonts w:eastAsiaTheme="minorEastAsia" w:hint="eastAsia"/>
          <w:b/>
          <w:lang w:eastAsia="zh-CN"/>
        </w:rPr>
        <w:t>/L1</w:t>
      </w:r>
      <w:r>
        <w:rPr>
          <w:rFonts w:eastAsiaTheme="minorEastAsia" w:hint="eastAsia"/>
          <w:b/>
          <w:lang w:eastAsia="zh-CN"/>
        </w:rPr>
        <w:t xml:space="preserve"> measurement</w:t>
      </w:r>
      <w:r w:rsidR="00FA550E">
        <w:rPr>
          <w:rFonts w:eastAsiaTheme="minorEastAsia" w:hint="eastAsia"/>
          <w:b/>
          <w:lang w:eastAsia="zh-CN"/>
        </w:rPr>
        <w:t xml:space="preserve"> in Rel-19</w:t>
      </w:r>
      <w:r>
        <w:rPr>
          <w:rFonts w:eastAsiaTheme="minorEastAsia" w:hint="eastAsia"/>
          <w:b/>
          <w:lang w:eastAsia="zh-CN"/>
        </w:rPr>
        <w:t xml:space="preserve">: </w:t>
      </w:r>
    </w:p>
    <w:p w:rsidR="00EF7B3E" w:rsidRDefault="00EF7B3E" w:rsidP="00EF7B3E">
      <w:pPr>
        <w:pStyle w:val="Content"/>
        <w:numPr>
          <w:ilvl w:val="1"/>
          <w:numId w:val="5"/>
        </w:numPr>
        <w:spacing w:before="120"/>
        <w:rPr>
          <w:rFonts w:eastAsiaTheme="minorEastAsia"/>
          <w:b/>
          <w:lang w:eastAsia="zh-CN"/>
        </w:rPr>
      </w:pPr>
      <w:r>
        <w:rPr>
          <w:rFonts w:eastAsiaTheme="minorEastAsia"/>
          <w:b/>
          <w:lang w:eastAsia="zh-CN"/>
        </w:rPr>
        <w:t>R</w:t>
      </w:r>
      <w:r>
        <w:rPr>
          <w:rFonts w:eastAsiaTheme="minorEastAsia" w:hint="eastAsia"/>
          <w:b/>
          <w:lang w:eastAsia="zh-CN"/>
        </w:rPr>
        <w:t xml:space="preserve">educed number of Rx beams in FR2. </w:t>
      </w:r>
    </w:p>
    <w:p w:rsidR="00EF7B3E" w:rsidRPr="00EF7B3E" w:rsidRDefault="00302931" w:rsidP="00EF7B3E">
      <w:pPr>
        <w:pStyle w:val="Content"/>
        <w:numPr>
          <w:ilvl w:val="1"/>
          <w:numId w:val="5"/>
        </w:numPr>
        <w:spacing w:before="120"/>
        <w:rPr>
          <w:rFonts w:eastAsiaTheme="minorEastAsia"/>
          <w:b/>
          <w:lang w:eastAsia="zh-CN"/>
        </w:rPr>
      </w:pPr>
      <w:r>
        <w:rPr>
          <w:rFonts w:eastAsiaTheme="minorEastAsia" w:hint="eastAsia"/>
          <w:b/>
          <w:lang w:eastAsia="zh-CN"/>
        </w:rPr>
        <w:t>L3 measurement based on simultaneous DL reception</w:t>
      </w:r>
      <w:r w:rsidR="00EE7C76">
        <w:rPr>
          <w:rFonts w:eastAsiaTheme="minorEastAsia" w:hint="eastAsia"/>
          <w:b/>
          <w:lang w:eastAsia="zh-CN"/>
        </w:rPr>
        <w:t xml:space="preserve">. </w:t>
      </w:r>
    </w:p>
    <w:p w:rsidR="005C664C" w:rsidRPr="00280106" w:rsidRDefault="00C81066" w:rsidP="008567CC">
      <w:pPr>
        <w:pStyle w:val="3"/>
        <w:rPr>
          <w:rFonts w:eastAsiaTheme="minorEastAsia"/>
          <w:lang w:val="en-GB" w:eastAsia="zh-CN"/>
        </w:rPr>
      </w:pPr>
      <w:r w:rsidRPr="00280106">
        <w:rPr>
          <w:rFonts w:eastAsiaTheme="minorEastAsia"/>
          <w:lang w:val="en-GB" w:eastAsia="zh-CN"/>
        </w:rPr>
        <w:t>E</w:t>
      </w:r>
      <w:r w:rsidRPr="00280106">
        <w:rPr>
          <w:rFonts w:eastAsiaTheme="minorEastAsia" w:hint="eastAsia"/>
          <w:lang w:val="en-GB" w:eastAsia="zh-CN"/>
        </w:rPr>
        <w:t>nhancement for</w:t>
      </w:r>
      <w:r w:rsidR="007F75C1">
        <w:rPr>
          <w:rFonts w:eastAsiaTheme="minorEastAsia" w:hint="eastAsia"/>
          <w:lang w:val="en-GB" w:eastAsia="zh-CN"/>
        </w:rPr>
        <w:t xml:space="preserve"> inter-cell</w:t>
      </w:r>
      <w:r w:rsidRPr="00280106">
        <w:rPr>
          <w:rFonts w:eastAsiaTheme="minorEastAsia" w:hint="eastAsia"/>
          <w:lang w:val="en-GB" w:eastAsia="zh-CN"/>
        </w:rPr>
        <w:t xml:space="preserve"> L1 measurement</w:t>
      </w:r>
    </w:p>
    <w:p w:rsidR="005C664C" w:rsidRDefault="005C664C" w:rsidP="005C664C">
      <w:pPr>
        <w:pStyle w:val="Content"/>
        <w:spacing w:before="120"/>
        <w:rPr>
          <w:rFonts w:eastAsiaTheme="minorEastAsia"/>
          <w:lang w:eastAsia="zh-CN"/>
        </w:rPr>
      </w:pPr>
      <w:r>
        <w:rPr>
          <w:rFonts w:eastAsiaTheme="minorEastAsia" w:hint="eastAsia"/>
          <w:lang w:eastAsia="zh-CN"/>
        </w:rPr>
        <w:t>In Rel-18, some mobility enhancements are introduced, e.g.</w:t>
      </w:r>
      <w:r w:rsidR="000E6151">
        <w:rPr>
          <w:rFonts w:eastAsiaTheme="minorEastAsia" w:hint="eastAsia"/>
          <w:lang w:eastAsia="zh-CN"/>
        </w:rPr>
        <w:t>,</w:t>
      </w:r>
      <w:r>
        <w:rPr>
          <w:rFonts w:eastAsiaTheme="minorEastAsia" w:hint="eastAsia"/>
          <w:lang w:eastAsia="zh-CN"/>
        </w:rPr>
        <w:t xml:space="preserve"> inter-cell L1 measurement. </w:t>
      </w:r>
      <w:r w:rsidR="005A41E7">
        <w:rPr>
          <w:rFonts w:eastAsiaTheme="minorEastAsia"/>
          <w:lang w:eastAsia="zh-CN"/>
        </w:rPr>
        <w:t>D</w:t>
      </w:r>
      <w:r w:rsidR="005A41E7">
        <w:rPr>
          <w:rFonts w:eastAsiaTheme="minorEastAsia" w:hint="eastAsia"/>
          <w:lang w:eastAsia="zh-CN"/>
        </w:rPr>
        <w:t xml:space="preserve">ue to limited time, some aspects </w:t>
      </w:r>
      <w:r w:rsidR="00EA2D33">
        <w:rPr>
          <w:rFonts w:eastAsiaTheme="minorEastAsia" w:hint="eastAsia"/>
          <w:lang w:eastAsia="zh-CN"/>
        </w:rPr>
        <w:t>are</w:t>
      </w:r>
      <w:r w:rsidR="005A41E7">
        <w:rPr>
          <w:rFonts w:eastAsiaTheme="minorEastAsia" w:hint="eastAsia"/>
          <w:lang w:eastAsia="zh-CN"/>
        </w:rPr>
        <w:t xml:space="preserve"> not considered and can be enhanced in Rel-19. </w:t>
      </w:r>
      <w:r w:rsidR="00EA2D33">
        <w:rPr>
          <w:rFonts w:eastAsiaTheme="minorEastAsia"/>
          <w:lang w:eastAsia="zh-CN"/>
        </w:rPr>
        <w:t>F</w:t>
      </w:r>
      <w:r w:rsidR="00EA2D33">
        <w:rPr>
          <w:rFonts w:eastAsiaTheme="minorEastAsia" w:hint="eastAsia"/>
          <w:lang w:eastAsia="zh-CN"/>
        </w:rPr>
        <w:t>irstly, only SSB based measurements are considered</w:t>
      </w:r>
      <w:r w:rsidR="00EA1C2C">
        <w:rPr>
          <w:rFonts w:eastAsiaTheme="minorEastAsia" w:hint="eastAsia"/>
          <w:lang w:eastAsia="zh-CN"/>
        </w:rPr>
        <w:t xml:space="preserve"> for L1 measurement of neighbor</w:t>
      </w:r>
      <w:r w:rsidR="00064A97">
        <w:rPr>
          <w:rFonts w:eastAsiaTheme="minorEastAsia" w:hint="eastAsia"/>
          <w:lang w:eastAsia="zh-CN"/>
        </w:rPr>
        <w:t xml:space="preserve"> cell</w:t>
      </w:r>
      <w:r w:rsidR="007110CC">
        <w:rPr>
          <w:rFonts w:eastAsiaTheme="minorEastAsia" w:hint="eastAsia"/>
          <w:lang w:eastAsia="zh-CN"/>
        </w:rPr>
        <w:t xml:space="preserve"> in Rel-18. </w:t>
      </w:r>
      <w:r w:rsidR="00927E7F">
        <w:rPr>
          <w:rFonts w:eastAsiaTheme="minorEastAsia"/>
          <w:lang w:eastAsia="zh-CN"/>
        </w:rPr>
        <w:t>C</w:t>
      </w:r>
      <w:r w:rsidR="00927E7F">
        <w:rPr>
          <w:rFonts w:eastAsiaTheme="minorEastAsia" w:hint="eastAsia"/>
          <w:lang w:eastAsia="zh-CN"/>
        </w:rPr>
        <w:t>onsidering</w:t>
      </w:r>
      <w:r>
        <w:rPr>
          <w:rFonts w:eastAsiaTheme="minorEastAsia" w:hint="eastAsia"/>
          <w:lang w:eastAsia="zh-CN"/>
        </w:rPr>
        <w:t xml:space="preserve"> the L1 measurement for serving cell can be SSB based or CSI-RS based</w:t>
      </w:r>
      <w:r w:rsidR="00780BE6">
        <w:rPr>
          <w:rFonts w:eastAsiaTheme="minorEastAsia" w:hint="eastAsia"/>
          <w:lang w:eastAsia="zh-CN"/>
        </w:rPr>
        <w:t>, t</w:t>
      </w:r>
      <w:r>
        <w:rPr>
          <w:rFonts w:eastAsiaTheme="minorEastAsia" w:hint="eastAsia"/>
          <w:lang w:eastAsia="zh-CN"/>
        </w:rPr>
        <w:t xml:space="preserve">he same principle </w:t>
      </w:r>
      <w:r>
        <w:rPr>
          <w:rFonts w:eastAsiaTheme="minorEastAsia"/>
          <w:lang w:eastAsia="zh-CN"/>
        </w:rPr>
        <w:t>can</w:t>
      </w:r>
      <w:r>
        <w:rPr>
          <w:rFonts w:eastAsiaTheme="minorEastAsia" w:hint="eastAsia"/>
          <w:lang w:eastAsia="zh-CN"/>
        </w:rPr>
        <w:t xml:space="preserve"> also be used for neighbor cell. </w:t>
      </w:r>
      <w:r w:rsidR="000E6151">
        <w:rPr>
          <w:rFonts w:eastAsiaTheme="minorEastAsia" w:hint="eastAsia"/>
          <w:lang w:eastAsia="zh-CN"/>
        </w:rPr>
        <w:t>I</w:t>
      </w:r>
      <w:r>
        <w:rPr>
          <w:rFonts w:eastAsiaTheme="minorEastAsia" w:hint="eastAsia"/>
          <w:lang w:eastAsia="zh-CN"/>
        </w:rPr>
        <w:t>t is proposed to consider CSI-RS based inter-cell L1 measurement</w:t>
      </w:r>
      <w:r w:rsidR="00E94B06">
        <w:rPr>
          <w:rFonts w:eastAsiaTheme="minorEastAsia" w:hint="eastAsia"/>
          <w:lang w:eastAsia="zh-CN"/>
        </w:rPr>
        <w:t xml:space="preserve"> in Rel-19</w:t>
      </w:r>
      <w:r w:rsidR="00782E25">
        <w:rPr>
          <w:rFonts w:eastAsiaTheme="minorEastAsia" w:hint="eastAsia"/>
          <w:lang w:eastAsia="zh-CN"/>
        </w:rPr>
        <w:t xml:space="preserve"> and specify the support of CSI-RS based </w:t>
      </w:r>
      <w:r w:rsidR="009210BF">
        <w:rPr>
          <w:rFonts w:eastAsiaTheme="minorEastAsia" w:hint="eastAsia"/>
          <w:lang w:eastAsia="zh-CN"/>
        </w:rPr>
        <w:t xml:space="preserve">inter-cell L1 </w:t>
      </w:r>
      <w:r w:rsidR="00782E25">
        <w:rPr>
          <w:rFonts w:eastAsiaTheme="minorEastAsia" w:hint="eastAsia"/>
          <w:lang w:eastAsia="zh-CN"/>
        </w:rPr>
        <w:t xml:space="preserve">measurement in all the </w:t>
      </w:r>
      <w:r w:rsidR="00127268">
        <w:rPr>
          <w:rFonts w:eastAsiaTheme="minorEastAsia" w:hint="eastAsia"/>
          <w:lang w:eastAsia="zh-CN"/>
        </w:rPr>
        <w:t xml:space="preserve">RAN </w:t>
      </w:r>
      <w:r w:rsidR="00782E25">
        <w:rPr>
          <w:rFonts w:eastAsiaTheme="minorEastAsia" w:hint="eastAsia"/>
          <w:lang w:eastAsia="zh-CN"/>
        </w:rPr>
        <w:t>working groups</w:t>
      </w:r>
      <w:r>
        <w:rPr>
          <w:rFonts w:eastAsiaTheme="minorEastAsia" w:hint="eastAsia"/>
          <w:lang w:eastAsia="zh-CN"/>
        </w:rPr>
        <w:t xml:space="preserve">. </w:t>
      </w:r>
    </w:p>
    <w:p w:rsidR="00E65CEC" w:rsidRDefault="006F3836" w:rsidP="005C664C">
      <w:pPr>
        <w:pStyle w:val="Content"/>
        <w:spacing w:before="120"/>
        <w:rPr>
          <w:rFonts w:eastAsiaTheme="minorEastAsia"/>
          <w:lang w:eastAsia="zh-CN"/>
        </w:rPr>
      </w:pPr>
      <w:r>
        <w:rPr>
          <w:rFonts w:eastAsiaTheme="minorEastAsia"/>
          <w:lang w:eastAsia="zh-CN"/>
        </w:rPr>
        <w:t>S</w:t>
      </w:r>
      <w:r>
        <w:rPr>
          <w:rFonts w:eastAsiaTheme="minorEastAsia" w:hint="eastAsia"/>
          <w:lang w:eastAsia="zh-CN"/>
        </w:rPr>
        <w:t>econdly, due to the tight timeline</w:t>
      </w:r>
      <w:r w:rsidR="00B63F51">
        <w:rPr>
          <w:rFonts w:eastAsiaTheme="minorEastAsia" w:hint="eastAsia"/>
          <w:lang w:eastAsia="zh-CN"/>
        </w:rPr>
        <w:t xml:space="preserve"> in Rel-18</w:t>
      </w:r>
      <w:r>
        <w:rPr>
          <w:rFonts w:eastAsiaTheme="minorEastAsia" w:hint="eastAsia"/>
          <w:lang w:eastAsia="zh-CN"/>
        </w:rPr>
        <w:t>, only type-1 MG is considered for the</w:t>
      </w:r>
      <w:r w:rsidRPr="00C66E1F">
        <w:rPr>
          <w:rFonts w:eastAsiaTheme="minorEastAsia" w:hint="eastAsia"/>
          <w:lang w:eastAsia="zh-CN"/>
        </w:rPr>
        <w:t xml:space="preserve"> </w:t>
      </w:r>
      <w:r w:rsidR="00D56F27" w:rsidRPr="00C66E1F">
        <w:rPr>
          <w:lang w:val="en-GB"/>
        </w:rPr>
        <w:t>inter-frequency</w:t>
      </w:r>
      <w:r w:rsidR="00D56F27" w:rsidRPr="00C66E1F">
        <w:rPr>
          <w:rFonts w:eastAsiaTheme="minorEastAsia"/>
          <w:lang w:eastAsia="zh-CN"/>
        </w:rPr>
        <w:t xml:space="preserve"> </w:t>
      </w:r>
      <w:r w:rsidR="00D56F27" w:rsidRPr="00C66E1F">
        <w:rPr>
          <w:lang w:val="en-GB"/>
        </w:rPr>
        <w:t>L1-RSRP</w:t>
      </w:r>
      <w:r w:rsidR="00D56F27" w:rsidRPr="00C66E1F">
        <w:rPr>
          <w:rFonts w:eastAsiaTheme="minorEastAsia" w:hint="eastAsia"/>
          <w:lang w:val="en-GB" w:eastAsia="zh-CN"/>
        </w:rPr>
        <w:t xml:space="preserve"> </w:t>
      </w:r>
      <w:r>
        <w:rPr>
          <w:rFonts w:eastAsiaTheme="minorEastAsia" w:hint="eastAsia"/>
          <w:lang w:eastAsia="zh-CN"/>
        </w:rPr>
        <w:t xml:space="preserve">measurement with gap. </w:t>
      </w:r>
      <w:r>
        <w:rPr>
          <w:rFonts w:eastAsiaTheme="minorEastAsia"/>
          <w:lang w:eastAsia="zh-CN"/>
        </w:rPr>
        <w:t>B</w:t>
      </w:r>
      <w:r>
        <w:rPr>
          <w:rFonts w:eastAsiaTheme="minorEastAsia" w:hint="eastAsia"/>
          <w:lang w:eastAsia="zh-CN"/>
        </w:rPr>
        <w:t>ut in Rel-17/18, some gap enhancements have been introduced</w:t>
      </w:r>
      <w:r w:rsidR="000E6151">
        <w:rPr>
          <w:rFonts w:eastAsiaTheme="minorEastAsia" w:hint="eastAsia"/>
          <w:lang w:eastAsia="zh-CN"/>
        </w:rPr>
        <w:t>,</w:t>
      </w:r>
      <w:r>
        <w:rPr>
          <w:rFonts w:eastAsiaTheme="minorEastAsia" w:hint="eastAsia"/>
          <w:lang w:eastAsia="zh-CN"/>
        </w:rPr>
        <w:t xml:space="preserve"> e.g.</w:t>
      </w:r>
      <w:r w:rsidR="000E6151">
        <w:rPr>
          <w:rFonts w:eastAsiaTheme="minorEastAsia" w:hint="eastAsia"/>
          <w:lang w:eastAsia="zh-CN"/>
        </w:rPr>
        <w:t>,</w:t>
      </w:r>
      <w:r>
        <w:rPr>
          <w:rFonts w:eastAsiaTheme="minorEastAsia" w:hint="eastAsia"/>
          <w:lang w:eastAsia="zh-CN"/>
        </w:rPr>
        <w:t xml:space="preserve"> Pre-MG, concurrent MG, NCSG and the combination of them. </w:t>
      </w:r>
      <w:r>
        <w:rPr>
          <w:rFonts w:eastAsiaTheme="minorEastAsia"/>
          <w:lang w:eastAsia="zh-CN"/>
        </w:rPr>
        <w:t>T</w:t>
      </w:r>
      <w:r>
        <w:rPr>
          <w:rFonts w:eastAsiaTheme="minorEastAsia" w:hint="eastAsia"/>
          <w:lang w:eastAsia="zh-CN"/>
        </w:rPr>
        <w:t xml:space="preserve">o </w:t>
      </w:r>
      <w:r w:rsidR="00AA1475">
        <w:rPr>
          <w:rFonts w:eastAsiaTheme="minorEastAsia" w:hint="eastAsia"/>
          <w:lang w:eastAsia="zh-CN"/>
        </w:rPr>
        <w:t xml:space="preserve">reduce the measurement latency and align the gap configuration for different measurements, we think the enhanced gap configuration </w:t>
      </w:r>
      <w:r w:rsidR="00AA1475">
        <w:rPr>
          <w:rFonts w:eastAsiaTheme="minorEastAsia"/>
          <w:lang w:eastAsia="zh-CN"/>
        </w:rPr>
        <w:t>can</w:t>
      </w:r>
      <w:r w:rsidR="00AA1475">
        <w:rPr>
          <w:rFonts w:eastAsiaTheme="minorEastAsia" w:hint="eastAsia"/>
          <w:lang w:eastAsia="zh-CN"/>
        </w:rPr>
        <w:t xml:space="preserve"> also be used for inter-cell </w:t>
      </w:r>
      <w:r w:rsidR="00964D77">
        <w:rPr>
          <w:rFonts w:eastAsiaTheme="minorEastAsia" w:hint="eastAsia"/>
          <w:lang w:eastAsia="zh-CN"/>
        </w:rPr>
        <w:t xml:space="preserve">L1 </w:t>
      </w:r>
      <w:r w:rsidR="00AA1475">
        <w:rPr>
          <w:rFonts w:eastAsiaTheme="minorEastAsia" w:hint="eastAsia"/>
          <w:lang w:eastAsia="zh-CN"/>
        </w:rPr>
        <w:t xml:space="preserve">measurement. </w:t>
      </w:r>
    </w:p>
    <w:p w:rsidR="006F3836" w:rsidRDefault="00DB50F1" w:rsidP="005C664C">
      <w:pPr>
        <w:pStyle w:val="Content"/>
        <w:spacing w:before="120"/>
        <w:rPr>
          <w:rFonts w:eastAsiaTheme="minorEastAsia"/>
          <w:lang w:eastAsia="zh-CN"/>
        </w:rPr>
      </w:pPr>
      <w:r>
        <w:rPr>
          <w:rFonts w:eastAsiaTheme="minorEastAsia"/>
          <w:lang w:eastAsia="zh-CN"/>
        </w:rPr>
        <w:t>T</w:t>
      </w:r>
      <w:r>
        <w:rPr>
          <w:rFonts w:eastAsiaTheme="minorEastAsia" w:hint="eastAsia"/>
          <w:lang w:eastAsia="zh-CN"/>
        </w:rPr>
        <w:t xml:space="preserve">hirdly, </w:t>
      </w:r>
      <w:r w:rsidR="00891609">
        <w:rPr>
          <w:rFonts w:eastAsiaTheme="minorEastAsia" w:hint="eastAsia"/>
          <w:lang w:eastAsia="zh-CN"/>
        </w:rPr>
        <w:t xml:space="preserve">there are some UE capabilities for measurement without gap </w:t>
      </w:r>
      <w:r w:rsidR="005E3359">
        <w:rPr>
          <w:rFonts w:eastAsiaTheme="minorEastAsia" w:hint="eastAsia"/>
          <w:lang w:eastAsia="zh-CN"/>
        </w:rPr>
        <w:t xml:space="preserve">e.g., NeedForGap defined in the existing L3 measurement, </w:t>
      </w:r>
      <w:r w:rsidR="00891609">
        <w:rPr>
          <w:rFonts w:eastAsiaTheme="minorEastAsia" w:hint="eastAsia"/>
          <w:lang w:eastAsia="zh-CN"/>
        </w:rPr>
        <w:t xml:space="preserve">which can also be considered for inter-cell L1 measurement. </w:t>
      </w:r>
      <w:r w:rsidR="0057131D">
        <w:rPr>
          <w:rFonts w:eastAsiaTheme="minorEastAsia"/>
          <w:lang w:eastAsia="zh-CN"/>
        </w:rPr>
        <w:t>T</w:t>
      </w:r>
      <w:r w:rsidR="0057131D">
        <w:rPr>
          <w:rFonts w:eastAsiaTheme="minorEastAsia" w:hint="eastAsia"/>
          <w:lang w:eastAsia="zh-CN"/>
        </w:rPr>
        <w:t xml:space="preserve">o reduce the measurement delay and extend the applicable cases for inter-cell L1 measurement, it is proposed to consider the inter-cell L1 measurement without gap. </w:t>
      </w:r>
    </w:p>
    <w:p w:rsidR="005C664C" w:rsidRDefault="005A41E7" w:rsidP="005C664C">
      <w:pPr>
        <w:pStyle w:val="Content"/>
        <w:spacing w:before="120"/>
        <w:rPr>
          <w:rFonts w:eastAsiaTheme="minorEastAsia"/>
          <w:b/>
          <w:lang w:eastAsia="zh-CN"/>
        </w:rPr>
      </w:pPr>
      <w:r>
        <w:rPr>
          <w:rFonts w:eastAsiaTheme="minorEastAsia" w:hint="eastAsia"/>
          <w:b/>
          <w:lang w:eastAsia="zh-CN"/>
        </w:rPr>
        <w:t xml:space="preserve"> </w:t>
      </w:r>
      <w:r w:rsidR="00C05F09" w:rsidRPr="00C63D90">
        <w:rPr>
          <w:rFonts w:eastAsiaTheme="minorEastAsia"/>
          <w:b/>
          <w:u w:val="single"/>
          <w:lang w:eastAsia="zh-CN"/>
        </w:rPr>
        <w:t>P</w:t>
      </w:r>
      <w:r w:rsidR="00C05F09" w:rsidRPr="00C63D90">
        <w:rPr>
          <w:rFonts w:eastAsiaTheme="minorEastAsia" w:hint="eastAsia"/>
          <w:b/>
          <w:u w:val="single"/>
          <w:lang w:eastAsia="zh-CN"/>
        </w:rPr>
        <w:t xml:space="preserve">roposal </w:t>
      </w:r>
      <w:r w:rsidR="0015667C">
        <w:rPr>
          <w:rFonts w:eastAsiaTheme="minorEastAsia" w:hint="eastAsia"/>
          <w:b/>
          <w:u w:val="single"/>
          <w:lang w:eastAsia="zh-CN"/>
        </w:rPr>
        <w:t>2</w:t>
      </w:r>
      <w:r w:rsidR="00C05F09">
        <w:rPr>
          <w:rFonts w:eastAsiaTheme="minorEastAsia" w:hint="eastAsia"/>
          <w:b/>
          <w:lang w:eastAsia="zh-CN"/>
        </w:rPr>
        <w:t>: Consider the following enhancement for inter-cell L1 measurement</w:t>
      </w:r>
      <w:r w:rsidR="00101729">
        <w:rPr>
          <w:rFonts w:eastAsiaTheme="minorEastAsia" w:hint="eastAsia"/>
          <w:b/>
          <w:lang w:eastAsia="zh-CN"/>
        </w:rPr>
        <w:t xml:space="preserve"> in Rel-19</w:t>
      </w:r>
      <w:r w:rsidR="00C05F09">
        <w:rPr>
          <w:rFonts w:eastAsiaTheme="minorEastAsia" w:hint="eastAsia"/>
          <w:b/>
          <w:lang w:eastAsia="zh-CN"/>
        </w:rPr>
        <w:t xml:space="preserve">: </w:t>
      </w:r>
    </w:p>
    <w:p w:rsidR="00271D88" w:rsidRPr="00CF17F7" w:rsidRDefault="00271D88" w:rsidP="00D56CBB">
      <w:pPr>
        <w:pStyle w:val="Content"/>
        <w:numPr>
          <w:ilvl w:val="1"/>
          <w:numId w:val="5"/>
        </w:numPr>
        <w:spacing w:before="120"/>
        <w:rPr>
          <w:rFonts w:eastAsiaTheme="minorEastAsia"/>
          <w:b/>
          <w:lang w:eastAsia="zh-CN"/>
        </w:rPr>
      </w:pPr>
      <w:r w:rsidRPr="00CF17F7">
        <w:rPr>
          <w:rFonts w:eastAsiaTheme="minorEastAsia" w:hint="eastAsia"/>
          <w:b/>
          <w:lang w:eastAsia="zh-CN"/>
        </w:rPr>
        <w:t xml:space="preserve">RRM requirements for CSI-RS based L1 measurement. </w:t>
      </w:r>
    </w:p>
    <w:p w:rsidR="00271D88" w:rsidRPr="00612AE0" w:rsidRDefault="00271D88" w:rsidP="00D56CBB">
      <w:pPr>
        <w:pStyle w:val="Content"/>
        <w:numPr>
          <w:ilvl w:val="1"/>
          <w:numId w:val="5"/>
        </w:numPr>
        <w:spacing w:before="120"/>
        <w:rPr>
          <w:rFonts w:eastAsiaTheme="minorEastAsia"/>
          <w:b/>
          <w:lang w:eastAsia="zh-CN"/>
        </w:rPr>
      </w:pPr>
      <w:r w:rsidRPr="00612AE0">
        <w:rPr>
          <w:rFonts w:eastAsiaTheme="minorEastAsia" w:hint="eastAsia"/>
          <w:b/>
          <w:lang w:eastAsia="zh-CN"/>
        </w:rPr>
        <w:t xml:space="preserve">Inter-cell L1 measurement based on enhanced gap configuration ( Pre-MG, concurrent MG or NCSG). </w:t>
      </w:r>
    </w:p>
    <w:p w:rsidR="00C05F09" w:rsidRDefault="00271D88" w:rsidP="005C664C">
      <w:pPr>
        <w:pStyle w:val="Content"/>
        <w:numPr>
          <w:ilvl w:val="1"/>
          <w:numId w:val="5"/>
        </w:numPr>
        <w:spacing w:before="120"/>
        <w:rPr>
          <w:rFonts w:eastAsiaTheme="minorEastAsia"/>
          <w:b/>
          <w:lang w:eastAsia="zh-CN"/>
        </w:rPr>
      </w:pPr>
      <w:r>
        <w:rPr>
          <w:rFonts w:eastAsiaTheme="minorEastAsia" w:hint="eastAsia"/>
          <w:b/>
          <w:lang w:eastAsia="zh-CN"/>
        </w:rPr>
        <w:t>Inter-cell L1 measurement without measurement gap</w:t>
      </w:r>
      <w:r w:rsidR="00C961C0">
        <w:rPr>
          <w:rFonts w:eastAsiaTheme="minorEastAsia" w:hint="eastAsia"/>
          <w:b/>
          <w:lang w:eastAsia="zh-CN"/>
        </w:rPr>
        <w:t xml:space="preserve">. </w:t>
      </w:r>
    </w:p>
    <w:p w:rsidR="001D3047" w:rsidRDefault="001D3047" w:rsidP="008567CC">
      <w:pPr>
        <w:pStyle w:val="3"/>
        <w:rPr>
          <w:rFonts w:eastAsiaTheme="minorEastAsia"/>
          <w:lang w:val="en-GB" w:eastAsia="zh-CN"/>
        </w:rPr>
      </w:pPr>
      <w:r w:rsidRPr="00E439E4">
        <w:rPr>
          <w:rFonts w:hint="eastAsia"/>
          <w:lang w:val="en-GB"/>
        </w:rPr>
        <w:t>HO with PSCell for new scenarios</w:t>
      </w:r>
    </w:p>
    <w:p w:rsidR="009A0FA9" w:rsidRPr="009A0FA9" w:rsidRDefault="009A0FA9" w:rsidP="009A0FA9">
      <w:pPr>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HO with PSCell requirements in R17 RRM enhancement, only the following scenarios </w:t>
      </w:r>
      <w:r w:rsidR="004B7670">
        <w:rPr>
          <w:rFonts w:eastAsiaTheme="minorEastAsia" w:hint="eastAsia"/>
          <w:lang w:val="en-GB" w:eastAsia="zh-CN"/>
        </w:rPr>
        <w:t>are defined</w:t>
      </w:r>
      <w:r w:rsidR="004E6DC8">
        <w:rPr>
          <w:rFonts w:eastAsiaTheme="minorEastAsia" w:hint="eastAsia"/>
          <w:lang w:val="en-GB" w:eastAsia="zh-CN"/>
        </w:rPr>
        <w:t>:</w:t>
      </w:r>
    </w:p>
    <w:p w:rsidR="001D3047" w:rsidRPr="00727179" w:rsidRDefault="001D3047" w:rsidP="008874A2">
      <w:pPr>
        <w:pStyle w:val="a7"/>
        <w:numPr>
          <w:ilvl w:val="0"/>
          <w:numId w:val="8"/>
        </w:numPr>
        <w:overflowPunct/>
        <w:autoSpaceDE/>
        <w:autoSpaceDN/>
        <w:adjustRightInd/>
        <w:spacing w:after="120"/>
        <w:contextualSpacing w:val="0"/>
        <w:textAlignment w:val="auto"/>
        <w:rPr>
          <w:kern w:val="24"/>
        </w:rPr>
      </w:pPr>
      <w:r w:rsidRPr="00727179">
        <w:rPr>
          <w:kern w:val="24"/>
        </w:rPr>
        <w:t>from NR SA to EN-DC</w:t>
      </w:r>
    </w:p>
    <w:p w:rsidR="001D3047" w:rsidRPr="00727179" w:rsidRDefault="001D3047" w:rsidP="008874A2">
      <w:pPr>
        <w:pStyle w:val="a7"/>
        <w:numPr>
          <w:ilvl w:val="0"/>
          <w:numId w:val="8"/>
        </w:numPr>
        <w:overflowPunct/>
        <w:autoSpaceDE/>
        <w:autoSpaceDN/>
        <w:adjustRightInd/>
        <w:spacing w:after="120"/>
        <w:contextualSpacing w:val="0"/>
        <w:textAlignment w:val="auto"/>
        <w:rPr>
          <w:kern w:val="24"/>
        </w:rPr>
      </w:pPr>
      <w:r w:rsidRPr="00727179">
        <w:rPr>
          <w:kern w:val="24"/>
        </w:rPr>
        <w:t>from EN-DC to EN-DC</w:t>
      </w:r>
    </w:p>
    <w:p w:rsidR="001D3047" w:rsidRPr="00727179" w:rsidRDefault="001D3047" w:rsidP="008874A2">
      <w:pPr>
        <w:pStyle w:val="a7"/>
        <w:numPr>
          <w:ilvl w:val="0"/>
          <w:numId w:val="8"/>
        </w:numPr>
        <w:overflowPunct/>
        <w:autoSpaceDE/>
        <w:autoSpaceDN/>
        <w:adjustRightInd/>
        <w:spacing w:after="120"/>
        <w:contextualSpacing w:val="0"/>
        <w:textAlignment w:val="auto"/>
        <w:rPr>
          <w:kern w:val="24"/>
        </w:rPr>
      </w:pPr>
      <w:r w:rsidRPr="00727179">
        <w:rPr>
          <w:kern w:val="24"/>
        </w:rPr>
        <w:t>from NE-DC to NE-DC</w:t>
      </w:r>
    </w:p>
    <w:p w:rsidR="001D3047" w:rsidRPr="00AF023D" w:rsidRDefault="001D3047" w:rsidP="008874A2">
      <w:pPr>
        <w:pStyle w:val="a7"/>
        <w:numPr>
          <w:ilvl w:val="0"/>
          <w:numId w:val="8"/>
        </w:numPr>
        <w:overflowPunct/>
        <w:autoSpaceDE/>
        <w:autoSpaceDN/>
        <w:adjustRightInd/>
        <w:spacing w:after="120"/>
        <w:contextualSpacing w:val="0"/>
        <w:textAlignment w:val="auto"/>
        <w:rPr>
          <w:kern w:val="24"/>
        </w:rPr>
      </w:pPr>
      <w:r w:rsidRPr="00727179">
        <w:rPr>
          <w:kern w:val="24"/>
        </w:rPr>
        <w:t>from NR-DC to NR-DC</w:t>
      </w:r>
    </w:p>
    <w:p w:rsidR="001D3047" w:rsidRDefault="001D3047" w:rsidP="00F70F66">
      <w:pPr>
        <w:spacing w:after="120"/>
        <w:jc w:val="both"/>
        <w:rPr>
          <w:rFonts w:eastAsiaTheme="minorEastAsia"/>
          <w:kern w:val="24"/>
          <w:lang w:eastAsia="zh-CN"/>
        </w:rPr>
      </w:pPr>
      <w:r w:rsidRPr="0067313C">
        <w:rPr>
          <w:rFonts w:hint="eastAsia"/>
          <w:kern w:val="24"/>
          <w:lang w:eastAsia="zh-CN"/>
        </w:rPr>
        <w:t>But</w:t>
      </w:r>
      <w:r w:rsidR="00696C78">
        <w:rPr>
          <w:rFonts w:eastAsiaTheme="minorEastAsia" w:hint="eastAsia"/>
          <w:kern w:val="24"/>
          <w:lang w:eastAsia="zh-CN"/>
        </w:rPr>
        <w:t xml:space="preserve"> from the </w:t>
      </w:r>
      <w:r w:rsidR="00230683">
        <w:rPr>
          <w:rFonts w:eastAsiaTheme="minorEastAsia" w:hint="eastAsia"/>
          <w:kern w:val="24"/>
          <w:lang w:eastAsia="zh-CN"/>
        </w:rPr>
        <w:t>discussion</w:t>
      </w:r>
      <w:r w:rsidR="00696C78">
        <w:rPr>
          <w:rFonts w:eastAsiaTheme="minorEastAsia" w:hint="eastAsia"/>
          <w:kern w:val="24"/>
          <w:lang w:eastAsia="zh-CN"/>
        </w:rPr>
        <w:t>,</w:t>
      </w:r>
      <w:r w:rsidRPr="0067313C">
        <w:rPr>
          <w:rFonts w:hint="eastAsia"/>
          <w:kern w:val="24"/>
          <w:lang w:eastAsia="zh-CN"/>
        </w:rPr>
        <w:t xml:space="preserve"> there can be other scenarios that operators are interested in</w:t>
      </w:r>
      <w:r w:rsidR="00F42AE3">
        <w:rPr>
          <w:rFonts w:eastAsiaTheme="minorEastAsia" w:hint="eastAsia"/>
          <w:kern w:val="24"/>
          <w:lang w:eastAsia="zh-CN"/>
        </w:rPr>
        <w:t xml:space="preserve"> (e.g. from NR SA to NE-DC, from NR SA to NR-DC and from LTE SA to EN-DC etc.)</w:t>
      </w:r>
      <w:r w:rsidRPr="0067313C">
        <w:rPr>
          <w:rFonts w:hint="eastAsia"/>
          <w:kern w:val="24"/>
          <w:lang w:eastAsia="zh-CN"/>
        </w:rPr>
        <w:t xml:space="preserve">. </w:t>
      </w:r>
      <w:r w:rsidR="0052510F">
        <w:rPr>
          <w:rFonts w:eastAsiaTheme="minorEastAsia" w:hint="eastAsia"/>
          <w:kern w:val="24"/>
          <w:lang w:eastAsia="zh-CN"/>
        </w:rPr>
        <w:t xml:space="preserve">Considering the </w:t>
      </w:r>
      <w:r w:rsidR="009740CD">
        <w:rPr>
          <w:rFonts w:eastAsiaTheme="minorEastAsia" w:hint="eastAsia"/>
          <w:kern w:val="24"/>
          <w:lang w:eastAsia="zh-CN"/>
        </w:rPr>
        <w:t xml:space="preserve">market demand and </w:t>
      </w:r>
      <w:r w:rsidR="009740CD">
        <w:rPr>
          <w:rFonts w:eastAsiaTheme="minorEastAsia"/>
          <w:kern w:val="24"/>
          <w:lang w:eastAsia="zh-CN"/>
        </w:rPr>
        <w:t>commercial</w:t>
      </w:r>
      <w:r w:rsidR="009740CD">
        <w:rPr>
          <w:rFonts w:eastAsiaTheme="minorEastAsia" w:hint="eastAsia"/>
          <w:kern w:val="24"/>
          <w:lang w:eastAsia="zh-CN"/>
        </w:rPr>
        <w:t xml:space="preserve"> deployment, these scenarios can be considered in R</w:t>
      </w:r>
      <w:r w:rsidR="005C1801">
        <w:rPr>
          <w:rFonts w:eastAsiaTheme="minorEastAsia" w:hint="eastAsia"/>
          <w:kern w:val="24"/>
          <w:lang w:eastAsia="zh-CN"/>
        </w:rPr>
        <w:t>el-</w:t>
      </w:r>
      <w:r w:rsidR="009740CD">
        <w:rPr>
          <w:rFonts w:eastAsiaTheme="minorEastAsia" w:hint="eastAsia"/>
          <w:kern w:val="24"/>
          <w:lang w:eastAsia="zh-CN"/>
        </w:rPr>
        <w:t>1</w:t>
      </w:r>
      <w:r w:rsidR="002176B9">
        <w:rPr>
          <w:rFonts w:eastAsiaTheme="minorEastAsia" w:hint="eastAsia"/>
          <w:kern w:val="24"/>
          <w:lang w:eastAsia="zh-CN"/>
        </w:rPr>
        <w:t>9</w:t>
      </w:r>
      <w:r w:rsidRPr="0067313C">
        <w:rPr>
          <w:rFonts w:hint="eastAsia"/>
          <w:kern w:val="24"/>
          <w:lang w:eastAsia="zh-CN"/>
        </w:rPr>
        <w:t>.</w:t>
      </w:r>
      <w:r w:rsidR="00CA6C5B">
        <w:rPr>
          <w:rFonts w:eastAsiaTheme="minorEastAsia" w:hint="eastAsia"/>
          <w:kern w:val="24"/>
          <w:lang w:eastAsia="zh-CN"/>
        </w:rPr>
        <w:t xml:space="preserve"> </w:t>
      </w:r>
    </w:p>
    <w:p w:rsidR="000D5972" w:rsidRDefault="000E6151" w:rsidP="00F70F66">
      <w:pPr>
        <w:spacing w:after="120"/>
        <w:jc w:val="both"/>
        <w:rPr>
          <w:rFonts w:eastAsiaTheme="minorEastAsia"/>
          <w:kern w:val="24"/>
          <w:lang w:eastAsia="zh-CN"/>
        </w:rPr>
      </w:pPr>
      <w:r>
        <w:rPr>
          <w:rFonts w:eastAsiaTheme="minorEastAsia" w:hint="eastAsia"/>
          <w:kern w:val="24"/>
          <w:lang w:eastAsia="zh-CN"/>
        </w:rPr>
        <w:t xml:space="preserve">Moreover, </w:t>
      </w:r>
      <w:r w:rsidR="000D5972">
        <w:rPr>
          <w:rFonts w:eastAsiaTheme="minorEastAsia" w:hint="eastAsia"/>
          <w:kern w:val="24"/>
          <w:lang w:eastAsia="zh-CN"/>
        </w:rPr>
        <w:t xml:space="preserve">for HO with PSCell requirements in R17, considering the timeline and urgency, only FR1+LTE NE-DC scenario was considered and FR2+LTE NE-DC scenario was deprioritized. </w:t>
      </w:r>
      <w:r w:rsidR="000D5972">
        <w:rPr>
          <w:rFonts w:eastAsiaTheme="minorEastAsia"/>
          <w:kern w:val="24"/>
          <w:lang w:eastAsia="zh-CN"/>
        </w:rPr>
        <w:t>I</w:t>
      </w:r>
      <w:r w:rsidR="000D5972">
        <w:rPr>
          <w:rFonts w:eastAsiaTheme="minorEastAsia" w:hint="eastAsia"/>
          <w:kern w:val="24"/>
          <w:lang w:eastAsia="zh-CN"/>
        </w:rPr>
        <w:t>n our understanding, this scenario can be considered in R</w:t>
      </w:r>
      <w:r w:rsidR="005C1801">
        <w:rPr>
          <w:rFonts w:eastAsiaTheme="minorEastAsia" w:hint="eastAsia"/>
          <w:kern w:val="24"/>
          <w:lang w:eastAsia="zh-CN"/>
        </w:rPr>
        <w:t>el-</w:t>
      </w:r>
      <w:r w:rsidR="000D5972">
        <w:rPr>
          <w:rFonts w:eastAsiaTheme="minorEastAsia" w:hint="eastAsia"/>
          <w:kern w:val="24"/>
          <w:lang w:eastAsia="zh-CN"/>
        </w:rPr>
        <w:t>1</w:t>
      </w:r>
      <w:r w:rsidR="002176B9">
        <w:rPr>
          <w:rFonts w:eastAsiaTheme="minorEastAsia" w:hint="eastAsia"/>
          <w:kern w:val="24"/>
          <w:lang w:eastAsia="zh-CN"/>
        </w:rPr>
        <w:t>9</w:t>
      </w:r>
      <w:r w:rsidR="000D5972">
        <w:rPr>
          <w:rFonts w:eastAsiaTheme="minorEastAsia" w:hint="eastAsia"/>
          <w:kern w:val="24"/>
          <w:lang w:eastAsia="zh-CN"/>
        </w:rPr>
        <w:t xml:space="preserve">. </w:t>
      </w:r>
    </w:p>
    <w:p w:rsidR="00453DA2" w:rsidRPr="00006C44" w:rsidRDefault="00453DA2" w:rsidP="00F70F66">
      <w:pPr>
        <w:spacing w:after="120"/>
        <w:jc w:val="both"/>
        <w:rPr>
          <w:rFonts w:eastAsiaTheme="minorEastAsia"/>
          <w:kern w:val="24"/>
          <w:lang w:eastAsia="zh-CN"/>
        </w:rPr>
      </w:pPr>
      <w:r>
        <w:rPr>
          <w:rFonts w:eastAsiaTheme="minorEastAsia"/>
          <w:kern w:val="24"/>
          <w:lang w:eastAsia="zh-CN"/>
        </w:rPr>
        <w:t>During</w:t>
      </w:r>
      <w:r>
        <w:rPr>
          <w:rFonts w:eastAsiaTheme="minorEastAsia" w:hint="eastAsia"/>
          <w:kern w:val="24"/>
          <w:lang w:eastAsia="zh-CN"/>
        </w:rPr>
        <w:t xml:space="preserve"> the discussion in RAN plenary, operator commented to prioritize the scenario from </w:t>
      </w:r>
      <w:r>
        <w:rPr>
          <w:color w:val="000000" w:themeColor="text1"/>
        </w:rPr>
        <w:t>NR SA to NR DC</w:t>
      </w:r>
      <w:r w:rsidR="00006C44">
        <w:rPr>
          <w:rFonts w:eastAsiaTheme="minorEastAsia" w:hint="eastAsia"/>
          <w:color w:val="000000" w:themeColor="text1"/>
          <w:lang w:eastAsia="zh-CN"/>
        </w:rPr>
        <w:t xml:space="preserve">. </w:t>
      </w:r>
      <w:r w:rsidR="00885D3B">
        <w:rPr>
          <w:rFonts w:eastAsiaTheme="minorEastAsia"/>
          <w:color w:val="000000" w:themeColor="text1"/>
          <w:lang w:eastAsia="zh-CN"/>
        </w:rPr>
        <w:t>Based</w:t>
      </w:r>
      <w:r w:rsidR="00885D3B">
        <w:rPr>
          <w:rFonts w:eastAsiaTheme="minorEastAsia" w:hint="eastAsia"/>
          <w:color w:val="000000" w:themeColor="text1"/>
          <w:lang w:eastAsia="zh-CN"/>
        </w:rPr>
        <w:t xml:space="preserve"> on the discussion, it is suggested to define requirement for the case from SA to NR-DC in Rel-19. </w:t>
      </w:r>
    </w:p>
    <w:p w:rsidR="00E67CF3" w:rsidRDefault="00E67CF3" w:rsidP="00E67CF3">
      <w:pPr>
        <w:spacing w:after="120"/>
        <w:jc w:val="both"/>
        <w:rPr>
          <w:rFonts w:eastAsiaTheme="minorEastAsia"/>
          <w:b/>
          <w:lang w:eastAsia="zh-CN"/>
        </w:rPr>
      </w:pPr>
      <w:r w:rsidRPr="00BE2222">
        <w:rPr>
          <w:rFonts w:eastAsiaTheme="minorEastAsia"/>
          <w:b/>
          <w:u w:val="single"/>
          <w:lang w:eastAsia="zh-CN"/>
        </w:rPr>
        <w:lastRenderedPageBreak/>
        <w:t xml:space="preserve">Proposal </w:t>
      </w:r>
      <w:r w:rsidR="00EB6CAD">
        <w:rPr>
          <w:rFonts w:eastAsiaTheme="minorEastAsia" w:hint="eastAsia"/>
          <w:b/>
          <w:u w:val="single"/>
          <w:lang w:eastAsia="zh-CN"/>
        </w:rPr>
        <w:t>3</w:t>
      </w:r>
      <w:r w:rsidRPr="00BE2222">
        <w:rPr>
          <w:rFonts w:eastAsiaTheme="minorEastAsia"/>
          <w:b/>
          <w:u w:val="single"/>
          <w:lang w:eastAsia="zh-CN"/>
        </w:rPr>
        <w:t xml:space="preserve">: </w:t>
      </w:r>
      <w:r w:rsidRPr="0082293A">
        <w:rPr>
          <w:rFonts w:eastAsiaTheme="minorEastAsia" w:hint="eastAsia"/>
          <w:b/>
          <w:lang w:eastAsia="zh-CN"/>
        </w:rPr>
        <w:t xml:space="preserve">Further </w:t>
      </w:r>
      <w:r>
        <w:rPr>
          <w:rFonts w:eastAsiaTheme="minorEastAsia" w:hint="eastAsia"/>
          <w:b/>
          <w:lang w:eastAsia="zh-CN"/>
        </w:rPr>
        <w:t xml:space="preserve">study </w:t>
      </w:r>
      <w:r w:rsidR="002176B9">
        <w:rPr>
          <w:rFonts w:eastAsiaTheme="minorEastAsia" w:hint="eastAsia"/>
          <w:b/>
          <w:lang w:eastAsia="zh-CN"/>
        </w:rPr>
        <w:t xml:space="preserve">and specify </w:t>
      </w:r>
      <w:r w:rsidR="00713BF5">
        <w:rPr>
          <w:rFonts w:eastAsiaTheme="minorEastAsia" w:hint="eastAsia"/>
          <w:b/>
          <w:lang w:eastAsia="zh-CN"/>
        </w:rPr>
        <w:t xml:space="preserve">the </w:t>
      </w:r>
      <w:r w:rsidR="002176B9">
        <w:rPr>
          <w:rFonts w:eastAsiaTheme="minorEastAsia" w:hint="eastAsia"/>
          <w:b/>
          <w:lang w:eastAsia="zh-CN"/>
        </w:rPr>
        <w:t xml:space="preserve">following </w:t>
      </w:r>
      <w:r w:rsidR="00713BF5">
        <w:rPr>
          <w:rFonts w:eastAsiaTheme="minorEastAsia" w:hint="eastAsia"/>
          <w:b/>
          <w:lang w:eastAsia="zh-CN"/>
        </w:rPr>
        <w:t>new scenarios for HO with PSCell</w:t>
      </w:r>
      <w:r>
        <w:rPr>
          <w:rFonts w:eastAsiaTheme="minorEastAsia" w:hint="eastAsia"/>
          <w:b/>
          <w:lang w:eastAsia="zh-CN"/>
        </w:rPr>
        <w:t xml:space="preserve"> </w:t>
      </w:r>
      <w:r w:rsidR="0089704E">
        <w:rPr>
          <w:rFonts w:eastAsiaTheme="minorEastAsia" w:hint="eastAsia"/>
          <w:b/>
          <w:lang w:eastAsia="zh-CN"/>
        </w:rPr>
        <w:t xml:space="preserve">requirements </w:t>
      </w:r>
      <w:r>
        <w:rPr>
          <w:rFonts w:eastAsiaTheme="minorEastAsia" w:hint="eastAsia"/>
          <w:b/>
          <w:lang w:eastAsia="zh-CN"/>
        </w:rPr>
        <w:t>in Rel-1</w:t>
      </w:r>
      <w:r w:rsidR="002176B9">
        <w:rPr>
          <w:rFonts w:eastAsiaTheme="minorEastAsia" w:hint="eastAsia"/>
          <w:b/>
          <w:lang w:eastAsia="zh-CN"/>
        </w:rPr>
        <w:t>9</w:t>
      </w:r>
      <w:r w:rsidRPr="00AB19AE">
        <w:rPr>
          <w:rFonts w:eastAsiaTheme="minorEastAsia" w:hint="eastAsia"/>
          <w:b/>
          <w:lang w:eastAsia="zh-CN"/>
        </w:rPr>
        <w:t>.</w:t>
      </w:r>
      <w:r>
        <w:rPr>
          <w:rFonts w:eastAsiaTheme="minorEastAsia" w:hint="eastAsia"/>
          <w:b/>
          <w:lang w:eastAsia="zh-CN"/>
        </w:rPr>
        <w:t xml:space="preserve"> </w:t>
      </w:r>
    </w:p>
    <w:p w:rsidR="00CB7EFB" w:rsidRPr="00CB7EFB" w:rsidRDefault="00CB7EFB" w:rsidP="00CB7EFB">
      <w:pPr>
        <w:pStyle w:val="Content"/>
        <w:numPr>
          <w:ilvl w:val="1"/>
          <w:numId w:val="5"/>
        </w:numPr>
        <w:spacing w:before="120"/>
        <w:rPr>
          <w:rFonts w:eastAsiaTheme="minorEastAsia"/>
          <w:b/>
          <w:lang w:eastAsia="zh-CN"/>
        </w:rPr>
      </w:pPr>
      <w:r>
        <w:rPr>
          <w:rFonts w:eastAsiaTheme="minorEastAsia" w:hint="eastAsia"/>
          <w:b/>
          <w:lang w:eastAsia="zh-CN"/>
        </w:rPr>
        <w:t>F</w:t>
      </w:r>
      <w:r w:rsidRPr="00CB7EFB">
        <w:rPr>
          <w:rFonts w:eastAsiaTheme="minorEastAsia" w:hint="eastAsia"/>
          <w:b/>
          <w:lang w:eastAsia="zh-CN"/>
        </w:rPr>
        <w:t>rom NR SA to N</w:t>
      </w:r>
      <w:r w:rsidR="00006C44">
        <w:rPr>
          <w:rFonts w:eastAsiaTheme="minorEastAsia" w:hint="eastAsia"/>
          <w:b/>
          <w:lang w:eastAsia="zh-CN"/>
        </w:rPr>
        <w:t>R</w:t>
      </w:r>
      <w:r w:rsidRPr="00CB7EFB">
        <w:rPr>
          <w:rFonts w:eastAsiaTheme="minorEastAsia" w:hint="eastAsia"/>
          <w:b/>
          <w:lang w:eastAsia="zh-CN"/>
        </w:rPr>
        <w:t>-DC</w:t>
      </w:r>
    </w:p>
    <w:p w:rsidR="00A72B65" w:rsidRDefault="00A72B65" w:rsidP="008567CC">
      <w:pPr>
        <w:pStyle w:val="3"/>
        <w:rPr>
          <w:rFonts w:eastAsiaTheme="minorEastAsia"/>
          <w:lang w:val="en-GB" w:eastAsia="zh-CN"/>
        </w:rPr>
      </w:pPr>
      <w:r>
        <w:rPr>
          <w:rFonts w:eastAsiaTheme="minorEastAsia" w:hint="eastAsia"/>
          <w:lang w:val="en-GB" w:eastAsia="zh-CN"/>
        </w:rPr>
        <w:t>TCI switching enhancement</w:t>
      </w:r>
    </w:p>
    <w:p w:rsidR="00A72B65" w:rsidRDefault="00A72B65" w:rsidP="00F70F66">
      <w:pPr>
        <w:spacing w:after="120"/>
        <w:jc w:val="both"/>
        <w:rPr>
          <w:rFonts w:eastAsiaTheme="minorEastAsia"/>
          <w:kern w:val="24"/>
          <w:lang w:eastAsia="zh-CN"/>
        </w:rPr>
      </w:pPr>
      <w:r w:rsidRPr="000C6002">
        <w:rPr>
          <w:kern w:val="24"/>
          <w:lang w:eastAsia="zh-CN"/>
        </w:rPr>
        <w:t>In Rel-16 TCI switching requirement, there was a time gap from “slot n+ T</w:t>
      </w:r>
      <w:r w:rsidRPr="000C6002">
        <w:rPr>
          <w:kern w:val="24"/>
          <w:vertAlign w:val="subscript"/>
          <w:lang w:eastAsia="zh-CN"/>
        </w:rPr>
        <w:t>HARQ</w:t>
      </w:r>
      <w:r w:rsidRPr="000C6002">
        <w:rPr>
          <w:kern w:val="24"/>
          <w:lang w:eastAsia="zh-CN"/>
        </w:rPr>
        <w:t xml:space="preserve"> +(3 ms) / NR slot length” to “slot n+ THARQ +(3 ms+TO</w:t>
      </w:r>
      <w:r w:rsidRPr="000C6002">
        <w:rPr>
          <w:kern w:val="24"/>
          <w:vertAlign w:val="subscript"/>
          <w:lang w:eastAsia="zh-CN"/>
        </w:rPr>
        <w:t>k</w:t>
      </w:r>
      <w:r w:rsidRPr="000C6002">
        <w:rPr>
          <w:kern w:val="24"/>
          <w:lang w:eastAsia="zh-CN"/>
        </w:rPr>
        <w:t>*(T</w:t>
      </w:r>
      <w:r w:rsidRPr="000C6002">
        <w:rPr>
          <w:kern w:val="24"/>
          <w:vertAlign w:val="subscript"/>
          <w:lang w:eastAsia="zh-CN"/>
        </w:rPr>
        <w:t>first-SSB</w:t>
      </w:r>
      <w:r w:rsidRPr="000C6002">
        <w:rPr>
          <w:kern w:val="24"/>
          <w:lang w:eastAsia="zh-CN"/>
        </w:rPr>
        <w:t xml:space="preserve"> + T</w:t>
      </w:r>
      <w:r w:rsidRPr="000C6002">
        <w:rPr>
          <w:kern w:val="24"/>
          <w:vertAlign w:val="subscript"/>
          <w:lang w:eastAsia="zh-CN"/>
        </w:rPr>
        <w:t>SSB-proc</w:t>
      </w:r>
      <w:r w:rsidRPr="000C6002">
        <w:rPr>
          <w:kern w:val="24"/>
          <w:lang w:eastAsia="zh-CN"/>
        </w:rPr>
        <w:t>)) / NR slot length”. UE is not required to receive DL data during this time gap</w:t>
      </w:r>
      <w:r w:rsidRPr="000C6002">
        <w:rPr>
          <w:rFonts w:hint="eastAsia"/>
          <w:kern w:val="24"/>
          <w:lang w:eastAsia="zh-CN"/>
        </w:rPr>
        <w:t xml:space="preserve"> which</w:t>
      </w:r>
      <w:r w:rsidRPr="000C6002">
        <w:rPr>
          <w:kern w:val="24"/>
          <w:lang w:eastAsia="zh-CN"/>
        </w:rPr>
        <w:t xml:space="preserve"> probably impact the</w:t>
      </w:r>
      <w:r w:rsidRPr="000C6002">
        <w:rPr>
          <w:rFonts w:hint="eastAsia"/>
          <w:kern w:val="24"/>
          <w:lang w:eastAsia="zh-CN"/>
        </w:rPr>
        <w:t xml:space="preserve"> </w:t>
      </w:r>
      <w:r w:rsidRPr="000C6002">
        <w:rPr>
          <w:kern w:val="24"/>
          <w:lang w:eastAsia="zh-CN"/>
        </w:rPr>
        <w:t>throughput performance in</w:t>
      </w:r>
      <w:r w:rsidRPr="000C6002">
        <w:rPr>
          <w:rFonts w:hint="eastAsia"/>
          <w:kern w:val="24"/>
          <w:lang w:eastAsia="zh-CN"/>
        </w:rPr>
        <w:t xml:space="preserve"> </w:t>
      </w:r>
      <w:r w:rsidRPr="000C6002">
        <w:rPr>
          <w:kern w:val="24"/>
          <w:lang w:eastAsia="zh-CN"/>
        </w:rPr>
        <w:t xml:space="preserve">case the first SSB arrives 160ms later. </w:t>
      </w:r>
      <w:r>
        <w:rPr>
          <w:rFonts w:eastAsiaTheme="minorEastAsia"/>
          <w:kern w:val="24"/>
          <w:lang w:eastAsia="zh-CN"/>
        </w:rPr>
        <w:t>D</w:t>
      </w:r>
      <w:r>
        <w:rPr>
          <w:rFonts w:eastAsiaTheme="minorEastAsia" w:hint="eastAsia"/>
          <w:kern w:val="24"/>
          <w:lang w:eastAsia="zh-CN"/>
        </w:rPr>
        <w:t xml:space="preserve">ue to limited scope of RRM requirements in R18, this enhancement was not included. </w:t>
      </w:r>
      <w:r>
        <w:rPr>
          <w:rFonts w:eastAsiaTheme="minorEastAsia"/>
          <w:kern w:val="24"/>
          <w:lang w:eastAsia="zh-CN"/>
        </w:rPr>
        <w:t>I</w:t>
      </w:r>
      <w:r>
        <w:rPr>
          <w:rFonts w:eastAsiaTheme="minorEastAsia" w:hint="eastAsia"/>
          <w:kern w:val="24"/>
          <w:lang w:eastAsia="zh-CN"/>
        </w:rPr>
        <w:t xml:space="preserve">n our understanding, </w:t>
      </w:r>
      <w:r w:rsidRPr="000C6002">
        <w:rPr>
          <w:kern w:val="24"/>
          <w:lang w:eastAsia="zh-CN"/>
        </w:rPr>
        <w:t xml:space="preserve">RAN4 </w:t>
      </w:r>
      <w:r w:rsidRPr="000C6002">
        <w:rPr>
          <w:rFonts w:hint="eastAsia"/>
          <w:kern w:val="24"/>
          <w:lang w:eastAsia="zh-CN"/>
        </w:rPr>
        <w:t>can</w:t>
      </w:r>
      <w:r w:rsidRPr="000C6002">
        <w:rPr>
          <w:kern w:val="24"/>
          <w:lang w:eastAsia="zh-CN"/>
        </w:rPr>
        <w:t xml:space="preserve"> further discuss if UE behavior can</w:t>
      </w:r>
      <w:r w:rsidRPr="000C6002">
        <w:rPr>
          <w:rFonts w:hint="eastAsia"/>
          <w:kern w:val="24"/>
          <w:lang w:eastAsia="zh-CN"/>
        </w:rPr>
        <w:t xml:space="preserve"> </w:t>
      </w:r>
      <w:r w:rsidRPr="000C6002">
        <w:rPr>
          <w:kern w:val="24"/>
          <w:lang w:eastAsia="zh-CN"/>
        </w:rPr>
        <w:t>be enhanced to receive DL data during the time gap of T</w:t>
      </w:r>
      <w:r w:rsidRPr="000C6002">
        <w:rPr>
          <w:kern w:val="24"/>
          <w:vertAlign w:val="subscript"/>
          <w:lang w:eastAsia="zh-CN"/>
        </w:rPr>
        <w:t>first-SSB</w:t>
      </w:r>
      <w:r>
        <w:rPr>
          <w:rFonts w:eastAsiaTheme="minorEastAsia" w:hint="eastAsia"/>
          <w:kern w:val="24"/>
          <w:vertAlign w:val="subscript"/>
          <w:lang w:eastAsia="zh-CN"/>
        </w:rPr>
        <w:t xml:space="preserve"> </w:t>
      </w:r>
      <w:r w:rsidRPr="00380B86">
        <w:rPr>
          <w:rFonts w:eastAsiaTheme="minorEastAsia" w:hint="eastAsia"/>
          <w:kern w:val="24"/>
          <w:lang w:eastAsia="zh-CN"/>
        </w:rPr>
        <w:t>in R</w:t>
      </w:r>
      <w:r w:rsidR="00BC51B2">
        <w:rPr>
          <w:rFonts w:eastAsiaTheme="minorEastAsia" w:hint="eastAsia"/>
          <w:kern w:val="24"/>
          <w:lang w:eastAsia="zh-CN"/>
        </w:rPr>
        <w:t>el-</w:t>
      </w:r>
      <w:r w:rsidRPr="00380B86">
        <w:rPr>
          <w:rFonts w:eastAsiaTheme="minorEastAsia" w:hint="eastAsia"/>
          <w:kern w:val="24"/>
          <w:lang w:eastAsia="zh-CN"/>
        </w:rPr>
        <w:t>1</w:t>
      </w:r>
      <w:r>
        <w:rPr>
          <w:rFonts w:eastAsiaTheme="minorEastAsia" w:hint="eastAsia"/>
          <w:kern w:val="24"/>
          <w:lang w:eastAsia="zh-CN"/>
        </w:rPr>
        <w:t>9</w:t>
      </w:r>
      <w:r w:rsidRPr="000C6002">
        <w:rPr>
          <w:kern w:val="24"/>
          <w:lang w:eastAsia="zh-CN"/>
        </w:rPr>
        <w:t>.</w:t>
      </w:r>
      <w:r>
        <w:rPr>
          <w:rFonts w:eastAsiaTheme="minorEastAsia" w:hint="eastAsia"/>
          <w:kern w:val="24"/>
          <w:lang w:eastAsia="zh-CN"/>
        </w:rPr>
        <w:t xml:space="preserve"> </w:t>
      </w:r>
    </w:p>
    <w:p w:rsidR="00672F8E" w:rsidRPr="008041A5" w:rsidRDefault="000A19EB" w:rsidP="00AD45B3">
      <w:pPr>
        <w:spacing w:after="120"/>
        <w:jc w:val="both"/>
        <w:rPr>
          <w:rFonts w:eastAsiaTheme="minorEastAsia"/>
          <w:kern w:val="24"/>
          <w:lang w:eastAsia="zh-CN"/>
        </w:rPr>
      </w:pPr>
      <w:r>
        <w:rPr>
          <w:rFonts w:eastAsiaTheme="minorEastAsia"/>
          <w:kern w:val="24"/>
          <w:lang w:eastAsia="zh-CN"/>
        </w:rPr>
        <w:t>I</w:t>
      </w:r>
      <w:r>
        <w:rPr>
          <w:rFonts w:eastAsiaTheme="minorEastAsia" w:hint="eastAsia"/>
          <w:kern w:val="24"/>
          <w:lang w:eastAsia="zh-CN"/>
        </w:rPr>
        <w:t xml:space="preserve">n above procedure, SSB is </w:t>
      </w:r>
      <w:r w:rsidR="001B7352" w:rsidRPr="001B7352">
        <w:rPr>
          <w:rFonts w:eastAsiaTheme="minorEastAsia"/>
          <w:kern w:val="24"/>
          <w:lang w:eastAsia="zh-CN"/>
        </w:rPr>
        <w:t xml:space="preserve">used for AGC and T/F tracking during </w:t>
      </w:r>
      <w:r>
        <w:rPr>
          <w:rFonts w:eastAsiaTheme="minorEastAsia" w:hint="eastAsia"/>
          <w:kern w:val="24"/>
          <w:lang w:eastAsia="zh-CN"/>
        </w:rPr>
        <w:t>switching</w:t>
      </w:r>
      <w:r w:rsidR="001B7352">
        <w:rPr>
          <w:rFonts w:eastAsiaTheme="minorEastAsia" w:hint="eastAsia"/>
          <w:kern w:val="24"/>
          <w:lang w:eastAsia="zh-CN"/>
        </w:rPr>
        <w:t xml:space="preserve">. </w:t>
      </w:r>
      <w:r w:rsidR="00C711D4">
        <w:rPr>
          <w:rFonts w:eastAsiaTheme="minorEastAsia"/>
          <w:kern w:val="24"/>
          <w:lang w:eastAsia="zh-CN"/>
        </w:rPr>
        <w:t>A</w:t>
      </w:r>
      <w:r w:rsidR="00C711D4">
        <w:rPr>
          <w:rFonts w:eastAsiaTheme="minorEastAsia" w:hint="eastAsia"/>
          <w:kern w:val="24"/>
          <w:lang w:eastAsia="zh-CN"/>
        </w:rPr>
        <w:t xml:space="preserve">nd </w:t>
      </w:r>
      <w:r w:rsidRPr="00672F8E">
        <w:rPr>
          <w:rFonts w:eastAsiaTheme="minorEastAsia"/>
          <w:kern w:val="24"/>
          <w:lang w:eastAsia="zh-CN"/>
        </w:rPr>
        <w:t>in Rel-17 and Rel-18</w:t>
      </w:r>
      <w:r>
        <w:rPr>
          <w:rFonts w:eastAsiaTheme="minorEastAsia" w:hint="eastAsia"/>
          <w:kern w:val="24"/>
          <w:lang w:eastAsia="zh-CN"/>
        </w:rPr>
        <w:t>, p</w:t>
      </w:r>
      <w:r w:rsidR="00672F8E" w:rsidRPr="00672F8E">
        <w:rPr>
          <w:rFonts w:eastAsiaTheme="minorEastAsia"/>
          <w:kern w:val="24"/>
          <w:lang w:eastAsia="zh-CN"/>
        </w:rPr>
        <w:t xml:space="preserve">eriodic TRS and A-TRS have been </w:t>
      </w:r>
      <w:r>
        <w:rPr>
          <w:rFonts w:eastAsiaTheme="minorEastAsia"/>
          <w:kern w:val="24"/>
          <w:lang w:eastAsia="zh-CN"/>
        </w:rPr>
        <w:t>investigate</w:t>
      </w:r>
      <w:r>
        <w:rPr>
          <w:rFonts w:eastAsiaTheme="minorEastAsia" w:hint="eastAsia"/>
          <w:kern w:val="24"/>
          <w:lang w:eastAsia="zh-CN"/>
        </w:rPr>
        <w:t xml:space="preserve">d and </w:t>
      </w:r>
      <w:r w:rsidR="00672F8E" w:rsidRPr="00672F8E">
        <w:rPr>
          <w:rFonts w:eastAsiaTheme="minorEastAsia"/>
          <w:kern w:val="24"/>
          <w:lang w:eastAsia="zh-CN"/>
        </w:rPr>
        <w:t>used for reduction of SCell activat</w:t>
      </w:r>
      <w:r w:rsidR="00672F8E">
        <w:rPr>
          <w:rFonts w:eastAsiaTheme="minorEastAsia"/>
          <w:kern w:val="24"/>
          <w:lang w:eastAsia="zh-CN"/>
        </w:rPr>
        <w:t xml:space="preserve">ion delay. </w:t>
      </w:r>
      <w:r w:rsidR="00647E86" w:rsidRPr="00647E86">
        <w:rPr>
          <w:rFonts w:eastAsiaTheme="minorEastAsia"/>
          <w:kern w:val="24"/>
          <w:lang w:eastAsia="zh-CN"/>
        </w:rPr>
        <w:t xml:space="preserve">Similar solution can </w:t>
      </w:r>
      <w:r w:rsidR="003040BF">
        <w:rPr>
          <w:rFonts w:eastAsiaTheme="minorEastAsia" w:hint="eastAsia"/>
          <w:kern w:val="24"/>
          <w:lang w:eastAsia="zh-CN"/>
        </w:rPr>
        <w:t xml:space="preserve">also </w:t>
      </w:r>
      <w:r w:rsidR="00647E86" w:rsidRPr="00647E86">
        <w:rPr>
          <w:rFonts w:eastAsiaTheme="minorEastAsia"/>
          <w:kern w:val="24"/>
          <w:lang w:eastAsia="zh-CN"/>
        </w:rPr>
        <w:t xml:space="preserve">be used for </w:t>
      </w:r>
      <w:r w:rsidR="00AD45B3">
        <w:rPr>
          <w:rFonts w:eastAsiaTheme="minorEastAsia"/>
          <w:kern w:val="24"/>
          <w:lang w:eastAsia="zh-CN"/>
        </w:rPr>
        <w:t>reducing TCI state switch delay</w:t>
      </w:r>
      <w:r w:rsidR="00AD45B3">
        <w:rPr>
          <w:rFonts w:eastAsiaTheme="minorEastAsia" w:hint="eastAsia"/>
          <w:kern w:val="24"/>
          <w:lang w:eastAsia="zh-CN"/>
        </w:rPr>
        <w:t xml:space="preserve">. </w:t>
      </w:r>
    </w:p>
    <w:p w:rsidR="00A72B65" w:rsidRDefault="00A72B65" w:rsidP="00A72B65">
      <w:pPr>
        <w:pStyle w:val="Content"/>
        <w:spacing w:before="120"/>
        <w:rPr>
          <w:rFonts w:eastAsiaTheme="minorEastAsia"/>
          <w:b/>
          <w:lang w:eastAsia="zh-CN"/>
        </w:rPr>
      </w:pPr>
      <w:r w:rsidRPr="00387407">
        <w:rPr>
          <w:rFonts w:eastAsiaTheme="minorEastAsia" w:hint="eastAsia"/>
          <w:b/>
          <w:u w:val="single"/>
          <w:lang w:eastAsia="zh-CN"/>
        </w:rPr>
        <w:t xml:space="preserve">Proposal </w:t>
      </w:r>
      <w:r w:rsidR="00A17657">
        <w:rPr>
          <w:rFonts w:eastAsiaTheme="minorEastAsia" w:hint="eastAsia"/>
          <w:b/>
          <w:u w:val="single"/>
          <w:lang w:eastAsia="zh-CN"/>
        </w:rPr>
        <w:t>4</w:t>
      </w:r>
      <w:r w:rsidRPr="00387407">
        <w:rPr>
          <w:rFonts w:eastAsiaTheme="minorEastAsia" w:hint="eastAsia"/>
          <w:b/>
          <w:u w:val="single"/>
          <w:lang w:eastAsia="zh-CN"/>
        </w:rPr>
        <w:t>:</w:t>
      </w:r>
      <w:r w:rsidRPr="00387407">
        <w:rPr>
          <w:rFonts w:eastAsiaTheme="minorEastAsia" w:hint="eastAsia"/>
          <w:b/>
          <w:lang w:eastAsia="zh-CN"/>
        </w:rPr>
        <w:t xml:space="preserve"> Further study and specify </w:t>
      </w:r>
      <w:r>
        <w:rPr>
          <w:rFonts w:eastAsiaTheme="minorEastAsia" w:hint="eastAsia"/>
          <w:b/>
          <w:lang w:eastAsia="zh-CN"/>
        </w:rPr>
        <w:t xml:space="preserve">the RRM requirements </w:t>
      </w:r>
      <w:r w:rsidRPr="00387407">
        <w:rPr>
          <w:rFonts w:eastAsiaTheme="minorEastAsia" w:hint="eastAsia"/>
          <w:b/>
          <w:lang w:eastAsia="zh-CN"/>
        </w:rPr>
        <w:t xml:space="preserve">for </w:t>
      </w:r>
      <w:r>
        <w:rPr>
          <w:rFonts w:eastAsiaTheme="minorEastAsia" w:hint="eastAsia"/>
          <w:b/>
          <w:lang w:eastAsia="zh-CN"/>
        </w:rPr>
        <w:t>TCI witching enhancement</w:t>
      </w:r>
      <w:r w:rsidRPr="00387407">
        <w:rPr>
          <w:rFonts w:eastAsiaTheme="minorEastAsia" w:hint="eastAsia"/>
          <w:b/>
          <w:lang w:eastAsia="zh-CN"/>
        </w:rPr>
        <w:t xml:space="preserve"> </w:t>
      </w:r>
      <w:r>
        <w:rPr>
          <w:rFonts w:eastAsiaTheme="minorEastAsia" w:hint="eastAsia"/>
          <w:b/>
          <w:lang w:eastAsia="zh-CN"/>
        </w:rPr>
        <w:t>in Rel-19</w:t>
      </w:r>
      <w:r w:rsidR="003A7BFB">
        <w:rPr>
          <w:rFonts w:eastAsiaTheme="minorEastAsia" w:hint="eastAsia"/>
          <w:b/>
          <w:lang w:eastAsia="zh-CN"/>
        </w:rPr>
        <w:t xml:space="preserve"> including:</w:t>
      </w:r>
      <w:r w:rsidRPr="00387407">
        <w:rPr>
          <w:rFonts w:eastAsiaTheme="minorEastAsia" w:hint="eastAsia"/>
          <w:b/>
          <w:lang w:eastAsia="zh-CN"/>
        </w:rPr>
        <w:t xml:space="preserve"> </w:t>
      </w:r>
    </w:p>
    <w:p w:rsidR="00421B15" w:rsidRPr="0026441E" w:rsidRDefault="00421B15" w:rsidP="00190EB9">
      <w:pPr>
        <w:pStyle w:val="a7"/>
        <w:numPr>
          <w:ilvl w:val="1"/>
          <w:numId w:val="15"/>
        </w:numPr>
        <w:overflowPunct/>
        <w:autoSpaceDE/>
        <w:autoSpaceDN/>
        <w:adjustRightInd/>
        <w:spacing w:before="60" w:after="60"/>
        <w:jc w:val="both"/>
        <w:textAlignment w:val="auto"/>
        <w:rPr>
          <w:b/>
          <w:color w:val="000000" w:themeColor="text1"/>
        </w:rPr>
      </w:pPr>
      <w:r w:rsidRPr="0026441E">
        <w:rPr>
          <w:b/>
          <w:color w:val="000000" w:themeColor="text1"/>
        </w:rPr>
        <w:t>Enhancements to maintain the UE reception and transmission during the period</w:t>
      </w:r>
    </w:p>
    <w:p w:rsidR="00190EB9" w:rsidRPr="0026441E" w:rsidRDefault="00190EB9" w:rsidP="00421B15">
      <w:pPr>
        <w:pStyle w:val="a7"/>
        <w:numPr>
          <w:ilvl w:val="1"/>
          <w:numId w:val="15"/>
        </w:numPr>
        <w:overflowPunct/>
        <w:autoSpaceDE/>
        <w:autoSpaceDN/>
        <w:adjustRightInd/>
        <w:spacing w:before="60" w:after="60"/>
        <w:jc w:val="both"/>
        <w:textAlignment w:val="auto"/>
        <w:rPr>
          <w:b/>
          <w:color w:val="000000" w:themeColor="text1"/>
        </w:rPr>
      </w:pPr>
      <w:r w:rsidRPr="0026441E">
        <w:rPr>
          <w:b/>
          <w:color w:val="000000" w:themeColor="text1"/>
        </w:rPr>
        <w:t>A-TRS based TCI switch</w:t>
      </w:r>
      <w:r w:rsidR="00560DEE">
        <w:rPr>
          <w:rFonts w:eastAsiaTheme="minorEastAsia" w:hint="eastAsia"/>
          <w:b/>
          <w:color w:val="000000" w:themeColor="text1"/>
          <w:lang w:eastAsia="zh-CN"/>
        </w:rPr>
        <w:t>ing</w:t>
      </w:r>
      <w:r w:rsidRPr="0026441E">
        <w:rPr>
          <w:b/>
          <w:color w:val="000000" w:themeColor="text1"/>
        </w:rPr>
        <w:t xml:space="preserve"> </w:t>
      </w:r>
    </w:p>
    <w:p w:rsidR="00B07AD3" w:rsidRPr="00D74E6C" w:rsidRDefault="00B07AD3" w:rsidP="00D74E6C">
      <w:pPr>
        <w:pStyle w:val="3"/>
        <w:rPr>
          <w:lang w:val="en-GB"/>
        </w:rPr>
      </w:pPr>
      <w:r w:rsidRPr="00D74E6C">
        <w:rPr>
          <w:rFonts w:hint="eastAsia"/>
          <w:lang w:val="en-GB"/>
        </w:rPr>
        <w:t>Gap related enhancements</w:t>
      </w:r>
    </w:p>
    <w:p w:rsidR="00331CDD" w:rsidRDefault="0028167D" w:rsidP="00F70F66">
      <w:pPr>
        <w:pStyle w:val="a9"/>
        <w:spacing w:before="0" w:beforeAutospacing="0" w:after="120" w:afterAutospacing="0"/>
        <w:jc w:val="both"/>
        <w:rPr>
          <w:sz w:val="20"/>
          <w:szCs w:val="20"/>
          <w:lang w:val="en-GB" w:eastAsia="zh-CN"/>
        </w:rPr>
      </w:pPr>
      <w:r w:rsidRPr="00675817">
        <w:rPr>
          <w:sz w:val="20"/>
          <w:szCs w:val="20"/>
          <w:lang w:val="en-GB" w:eastAsia="zh-CN"/>
        </w:rPr>
        <w:t>I</w:t>
      </w:r>
      <w:r w:rsidRPr="00675817">
        <w:rPr>
          <w:rFonts w:hint="eastAsia"/>
          <w:sz w:val="20"/>
          <w:szCs w:val="20"/>
          <w:lang w:val="en-GB" w:eastAsia="zh-CN"/>
        </w:rPr>
        <w:t>n R</w:t>
      </w:r>
      <w:r w:rsidR="00D43BC6">
        <w:rPr>
          <w:rFonts w:hint="eastAsia"/>
          <w:sz w:val="20"/>
          <w:szCs w:val="20"/>
          <w:lang w:val="en-GB" w:eastAsia="zh-CN"/>
        </w:rPr>
        <w:t>el-</w:t>
      </w:r>
      <w:r w:rsidRPr="00675817">
        <w:rPr>
          <w:rFonts w:hint="eastAsia"/>
          <w:sz w:val="20"/>
          <w:szCs w:val="20"/>
          <w:lang w:val="en-GB" w:eastAsia="zh-CN"/>
        </w:rPr>
        <w:t xml:space="preserve">17 </w:t>
      </w:r>
      <w:r w:rsidRPr="00675817">
        <w:rPr>
          <w:sz w:val="20"/>
          <w:szCs w:val="20"/>
          <w:lang w:val="en-GB" w:eastAsia="zh-CN"/>
        </w:rPr>
        <w:t xml:space="preserve">NR and MR-DC measurement gap enhancements </w:t>
      </w:r>
      <w:r w:rsidRPr="00675817">
        <w:rPr>
          <w:rFonts w:hint="eastAsia"/>
          <w:sz w:val="20"/>
          <w:szCs w:val="20"/>
          <w:lang w:val="en-GB" w:eastAsia="zh-CN"/>
        </w:rPr>
        <w:t>WI, three objectives pre-configured MG (pre-MG),</w:t>
      </w:r>
      <w:r w:rsidRPr="00675817">
        <w:t xml:space="preserve"> </w:t>
      </w:r>
      <w:r w:rsidRPr="00675817">
        <w:rPr>
          <w:sz w:val="20"/>
          <w:szCs w:val="20"/>
          <w:lang w:val="en-GB" w:eastAsia="zh-CN"/>
        </w:rPr>
        <w:t xml:space="preserve">concurrent </w:t>
      </w:r>
      <w:r w:rsidR="009E1948">
        <w:rPr>
          <w:rFonts w:hint="eastAsia"/>
          <w:sz w:val="20"/>
          <w:szCs w:val="20"/>
          <w:lang w:val="en-GB" w:eastAsia="zh-CN"/>
        </w:rPr>
        <w:t>MGs</w:t>
      </w:r>
      <w:r w:rsidRPr="00675817">
        <w:rPr>
          <w:sz w:val="20"/>
          <w:szCs w:val="20"/>
          <w:lang w:val="en-GB" w:eastAsia="zh-CN"/>
        </w:rPr>
        <w:t xml:space="preserve"> and </w:t>
      </w:r>
      <w:r w:rsidRPr="00675817">
        <w:rPr>
          <w:rFonts w:hint="eastAsia"/>
          <w:sz w:val="20"/>
          <w:szCs w:val="20"/>
          <w:lang w:val="en-GB" w:eastAsia="zh-CN"/>
        </w:rPr>
        <w:t>Network Controlled Small Gap (</w:t>
      </w:r>
      <w:r w:rsidRPr="00675817">
        <w:rPr>
          <w:sz w:val="20"/>
          <w:szCs w:val="20"/>
          <w:lang w:val="en-GB" w:eastAsia="zh-CN"/>
        </w:rPr>
        <w:t>NCSG</w:t>
      </w:r>
      <w:r w:rsidRPr="00675817">
        <w:rPr>
          <w:rFonts w:hint="eastAsia"/>
          <w:sz w:val="20"/>
          <w:szCs w:val="20"/>
          <w:lang w:val="en-GB" w:eastAsia="zh-CN"/>
        </w:rPr>
        <w:t>) were defined.</w:t>
      </w:r>
      <w:r w:rsidRPr="00675817">
        <w:rPr>
          <w:sz w:val="20"/>
          <w:szCs w:val="20"/>
          <w:lang w:val="en-GB" w:eastAsia="zh-CN"/>
        </w:rPr>
        <w:t xml:space="preserve"> </w:t>
      </w:r>
      <w:r>
        <w:rPr>
          <w:sz w:val="20"/>
          <w:szCs w:val="20"/>
          <w:lang w:val="en-GB" w:eastAsia="zh-CN"/>
        </w:rPr>
        <w:t>A</w:t>
      </w:r>
      <w:r>
        <w:rPr>
          <w:rFonts w:hint="eastAsia"/>
          <w:sz w:val="20"/>
          <w:szCs w:val="20"/>
          <w:lang w:val="en-GB" w:eastAsia="zh-CN"/>
        </w:rPr>
        <w:t xml:space="preserve">nd in Rel-18, some combinations of these features are discussed and introduced. </w:t>
      </w:r>
      <w:r>
        <w:rPr>
          <w:sz w:val="20"/>
          <w:szCs w:val="20"/>
          <w:lang w:val="en-GB" w:eastAsia="zh-CN"/>
        </w:rPr>
        <w:t>B</w:t>
      </w:r>
      <w:r>
        <w:rPr>
          <w:rFonts w:hint="eastAsia"/>
          <w:sz w:val="20"/>
          <w:szCs w:val="20"/>
          <w:lang w:val="en-GB" w:eastAsia="zh-CN"/>
        </w:rPr>
        <w:t xml:space="preserve">ut due to the limited time, there are still some aspects not considered which </w:t>
      </w:r>
      <w:r>
        <w:rPr>
          <w:sz w:val="20"/>
          <w:szCs w:val="20"/>
          <w:lang w:val="en-GB" w:eastAsia="zh-CN"/>
        </w:rPr>
        <w:t>can</w:t>
      </w:r>
      <w:r>
        <w:rPr>
          <w:rFonts w:hint="eastAsia"/>
          <w:sz w:val="20"/>
          <w:szCs w:val="20"/>
          <w:lang w:val="en-GB" w:eastAsia="zh-CN"/>
        </w:rPr>
        <w:t xml:space="preserve"> be further improved in further release</w:t>
      </w:r>
      <w:r w:rsidR="00F743F7">
        <w:rPr>
          <w:rFonts w:hint="eastAsia"/>
          <w:sz w:val="20"/>
          <w:szCs w:val="20"/>
          <w:lang w:val="en-GB" w:eastAsia="zh-CN"/>
        </w:rPr>
        <w:t>,</w:t>
      </w:r>
      <w:r w:rsidR="00E2472E">
        <w:rPr>
          <w:rFonts w:hint="eastAsia"/>
          <w:sz w:val="20"/>
          <w:szCs w:val="20"/>
          <w:lang w:val="en-GB" w:eastAsia="zh-CN"/>
        </w:rPr>
        <w:t xml:space="preserve"> e.g.</w:t>
      </w:r>
      <w:r w:rsidR="00AF5B19">
        <w:rPr>
          <w:rFonts w:hint="eastAsia"/>
          <w:sz w:val="20"/>
          <w:szCs w:val="20"/>
          <w:lang w:val="en-GB" w:eastAsia="zh-CN"/>
        </w:rPr>
        <w:t>,</w:t>
      </w:r>
      <w:r w:rsidR="009E1948">
        <w:rPr>
          <w:rFonts w:hint="eastAsia"/>
          <w:sz w:val="20"/>
          <w:szCs w:val="20"/>
          <w:lang w:val="en-GB" w:eastAsia="zh-CN"/>
        </w:rPr>
        <w:t xml:space="preserve"> </w:t>
      </w:r>
      <w:r w:rsidR="00E2472E">
        <w:rPr>
          <w:rFonts w:hint="eastAsia"/>
          <w:sz w:val="20"/>
          <w:szCs w:val="20"/>
          <w:lang w:val="en-GB" w:eastAsia="zh-CN"/>
        </w:rPr>
        <w:t xml:space="preserve">the combination of Pre-MG and NCSG. </w:t>
      </w:r>
      <w:r w:rsidR="00331CDD">
        <w:rPr>
          <w:sz w:val="20"/>
          <w:szCs w:val="20"/>
          <w:lang w:val="en-GB" w:eastAsia="zh-CN"/>
        </w:rPr>
        <w:t>O</w:t>
      </w:r>
      <w:r w:rsidR="00331CDD">
        <w:rPr>
          <w:rFonts w:hint="eastAsia"/>
          <w:sz w:val="20"/>
          <w:szCs w:val="20"/>
          <w:lang w:val="en-GB" w:eastAsia="zh-CN"/>
        </w:rPr>
        <w:t xml:space="preserve">n the other hand, the gap enhancements are always discussed separately with other WIs, but after the other WIs are stable, the </w:t>
      </w:r>
      <w:r w:rsidR="001A1894">
        <w:rPr>
          <w:rFonts w:hint="eastAsia"/>
          <w:sz w:val="20"/>
          <w:szCs w:val="20"/>
          <w:lang w:val="en-GB" w:eastAsia="zh-CN"/>
        </w:rPr>
        <w:t>use of enhanced gaps can be extended to the other f</w:t>
      </w:r>
      <w:r w:rsidR="00CC0353">
        <w:rPr>
          <w:rFonts w:hint="eastAsia"/>
          <w:sz w:val="20"/>
          <w:szCs w:val="20"/>
          <w:lang w:val="en-GB" w:eastAsia="zh-CN"/>
        </w:rPr>
        <w:t>eatures such as NTN, MUSIM etc. Also, the discussion on measurement gap enhancement so far didn</w:t>
      </w:r>
      <w:r w:rsidR="00CC0353">
        <w:rPr>
          <w:sz w:val="20"/>
          <w:szCs w:val="20"/>
          <w:lang w:val="en-GB" w:eastAsia="zh-CN"/>
        </w:rPr>
        <w:t>’</w:t>
      </w:r>
      <w:r w:rsidR="00CC0353">
        <w:rPr>
          <w:rFonts w:hint="eastAsia"/>
          <w:sz w:val="20"/>
          <w:szCs w:val="20"/>
          <w:lang w:val="en-GB" w:eastAsia="zh-CN"/>
        </w:rPr>
        <w:t>t consider MR-DC case</w:t>
      </w:r>
      <w:r w:rsidR="00D04263">
        <w:rPr>
          <w:rFonts w:hint="eastAsia"/>
          <w:sz w:val="20"/>
          <w:szCs w:val="20"/>
          <w:lang w:val="en-GB" w:eastAsia="zh-CN"/>
        </w:rPr>
        <w:t xml:space="preserve">. </w:t>
      </w:r>
      <w:r w:rsidR="00D04263">
        <w:rPr>
          <w:sz w:val="20"/>
          <w:szCs w:val="20"/>
          <w:lang w:val="en-GB" w:eastAsia="zh-CN"/>
        </w:rPr>
        <w:t>T</w:t>
      </w:r>
      <w:r w:rsidR="00D04263">
        <w:rPr>
          <w:rFonts w:hint="eastAsia"/>
          <w:sz w:val="20"/>
          <w:szCs w:val="20"/>
          <w:lang w:val="en-GB" w:eastAsia="zh-CN"/>
        </w:rPr>
        <w:t xml:space="preserve">o accommodate more deployment scenarios, the enhancements should be applied to MR-DC. </w:t>
      </w:r>
    </w:p>
    <w:p w:rsidR="00C20015" w:rsidRDefault="00E2472E" w:rsidP="00F70F66">
      <w:pPr>
        <w:pStyle w:val="a9"/>
        <w:spacing w:before="0" w:beforeAutospacing="0" w:after="120" w:afterAutospacing="0"/>
        <w:jc w:val="both"/>
        <w:rPr>
          <w:sz w:val="20"/>
          <w:szCs w:val="20"/>
          <w:lang w:val="en-GB" w:eastAsia="zh-CN"/>
        </w:rPr>
      </w:pPr>
      <w:r>
        <w:rPr>
          <w:sz w:val="20"/>
          <w:szCs w:val="20"/>
          <w:lang w:val="en-GB" w:eastAsia="zh-CN"/>
        </w:rPr>
        <w:t>A</w:t>
      </w:r>
      <w:r>
        <w:rPr>
          <w:rFonts w:hint="eastAsia"/>
          <w:sz w:val="20"/>
          <w:szCs w:val="20"/>
          <w:lang w:val="en-GB" w:eastAsia="zh-CN"/>
        </w:rPr>
        <w:t xml:space="preserve">lso </w:t>
      </w:r>
      <w:r w:rsidR="00F743F7">
        <w:rPr>
          <w:rFonts w:hint="eastAsia"/>
          <w:sz w:val="20"/>
          <w:szCs w:val="20"/>
          <w:lang w:val="en-GB" w:eastAsia="zh-CN"/>
        </w:rPr>
        <w:t xml:space="preserve">for each individual feature, some enhancements </w:t>
      </w:r>
      <w:r w:rsidR="00F743F7">
        <w:rPr>
          <w:sz w:val="20"/>
          <w:szCs w:val="20"/>
          <w:lang w:val="en-GB" w:eastAsia="zh-CN"/>
        </w:rPr>
        <w:t>can</w:t>
      </w:r>
      <w:r w:rsidR="00F743F7">
        <w:rPr>
          <w:rFonts w:hint="eastAsia"/>
          <w:sz w:val="20"/>
          <w:szCs w:val="20"/>
          <w:lang w:val="en-GB" w:eastAsia="zh-CN"/>
        </w:rPr>
        <w:t xml:space="preserve"> be further considered, e.g.</w:t>
      </w:r>
      <w:r w:rsidR="00636734">
        <w:rPr>
          <w:rFonts w:hint="eastAsia"/>
          <w:sz w:val="20"/>
          <w:szCs w:val="20"/>
          <w:lang w:val="en-GB" w:eastAsia="zh-CN"/>
        </w:rPr>
        <w:t>,</w:t>
      </w:r>
      <w:r w:rsidR="00F743F7">
        <w:rPr>
          <w:rFonts w:hint="eastAsia"/>
          <w:sz w:val="20"/>
          <w:szCs w:val="20"/>
          <w:lang w:val="en-GB" w:eastAsia="zh-CN"/>
        </w:rPr>
        <w:t xml:space="preserve"> the collis</w:t>
      </w:r>
      <w:r w:rsidR="00D17FAC">
        <w:rPr>
          <w:rFonts w:hint="eastAsia"/>
          <w:sz w:val="20"/>
          <w:szCs w:val="20"/>
          <w:lang w:val="en-GB" w:eastAsia="zh-CN"/>
        </w:rPr>
        <w:t>ion handling of concurrent MG and</w:t>
      </w:r>
      <w:r w:rsidR="00F743F7">
        <w:rPr>
          <w:rFonts w:hint="eastAsia"/>
          <w:sz w:val="20"/>
          <w:szCs w:val="20"/>
          <w:lang w:val="en-GB" w:eastAsia="zh-CN"/>
        </w:rPr>
        <w:t xml:space="preserve"> the parallel measurement</w:t>
      </w:r>
      <w:r w:rsidR="002963A7">
        <w:rPr>
          <w:rFonts w:hint="eastAsia"/>
          <w:sz w:val="20"/>
          <w:szCs w:val="20"/>
          <w:lang w:val="en-GB" w:eastAsia="zh-CN"/>
        </w:rPr>
        <w:t>s</w:t>
      </w:r>
      <w:r w:rsidR="00F743F7">
        <w:rPr>
          <w:rFonts w:hint="eastAsia"/>
          <w:sz w:val="20"/>
          <w:szCs w:val="20"/>
          <w:lang w:val="en-GB" w:eastAsia="zh-CN"/>
        </w:rPr>
        <w:t xml:space="preserve"> for concurrent NCSG. </w:t>
      </w:r>
      <w:r w:rsidR="000C0A36">
        <w:rPr>
          <w:sz w:val="20"/>
          <w:szCs w:val="20"/>
          <w:lang w:val="en-GB" w:eastAsia="zh-CN"/>
        </w:rPr>
        <w:t>F</w:t>
      </w:r>
      <w:r w:rsidR="000C0A36">
        <w:rPr>
          <w:rFonts w:hint="eastAsia"/>
          <w:sz w:val="20"/>
          <w:szCs w:val="20"/>
          <w:lang w:val="en-GB" w:eastAsia="zh-CN"/>
        </w:rPr>
        <w:t>or the collision handling of concurrent MG, priority rule is used for existing requirements and only different</w:t>
      </w:r>
      <w:r w:rsidR="00DC0BC3">
        <w:rPr>
          <w:rFonts w:hint="eastAsia"/>
          <w:sz w:val="20"/>
          <w:szCs w:val="20"/>
          <w:lang w:val="en-GB" w:eastAsia="zh-CN"/>
        </w:rPr>
        <w:t xml:space="preserve"> priorities are considered. </w:t>
      </w:r>
      <w:r w:rsidR="00DC0BC3">
        <w:rPr>
          <w:sz w:val="20"/>
          <w:szCs w:val="20"/>
          <w:lang w:val="en-GB" w:eastAsia="zh-CN"/>
        </w:rPr>
        <w:t>T</w:t>
      </w:r>
      <w:r w:rsidR="00DC0BC3">
        <w:rPr>
          <w:rFonts w:hint="eastAsia"/>
          <w:sz w:val="20"/>
          <w:szCs w:val="20"/>
          <w:lang w:val="en-GB" w:eastAsia="zh-CN"/>
        </w:rPr>
        <w:t xml:space="preserve">o accommodate more use cases, equal priority can be further considered and the keep solution in MUSIM </w:t>
      </w:r>
      <w:r w:rsidR="00DC0BC3">
        <w:rPr>
          <w:sz w:val="20"/>
          <w:szCs w:val="20"/>
          <w:lang w:val="en-GB" w:eastAsia="zh-CN"/>
        </w:rPr>
        <w:t>can</w:t>
      </w:r>
      <w:r w:rsidR="00DC0BC3">
        <w:rPr>
          <w:rFonts w:hint="eastAsia"/>
          <w:sz w:val="20"/>
          <w:szCs w:val="20"/>
          <w:lang w:val="en-GB" w:eastAsia="zh-CN"/>
        </w:rPr>
        <w:t xml:space="preserve"> also be considered for some high capability UE. </w:t>
      </w:r>
    </w:p>
    <w:p w:rsidR="00CC0353" w:rsidRDefault="004D2C03" w:rsidP="00F70F66">
      <w:pPr>
        <w:pStyle w:val="a9"/>
        <w:spacing w:before="0" w:beforeAutospacing="0" w:after="120" w:afterAutospacing="0"/>
        <w:jc w:val="both"/>
        <w:rPr>
          <w:sz w:val="20"/>
          <w:szCs w:val="20"/>
          <w:lang w:val="en-GB" w:eastAsia="zh-CN"/>
        </w:rPr>
      </w:pPr>
      <w:r>
        <w:rPr>
          <w:sz w:val="20"/>
          <w:szCs w:val="20"/>
          <w:lang w:val="en-GB" w:eastAsia="zh-CN"/>
        </w:rPr>
        <w:t>F</w:t>
      </w:r>
      <w:r>
        <w:rPr>
          <w:rFonts w:hint="eastAsia"/>
          <w:sz w:val="20"/>
          <w:szCs w:val="20"/>
          <w:lang w:val="en-GB" w:eastAsia="zh-CN"/>
        </w:rPr>
        <w:t>or the configuration of concurrent NCSG</w:t>
      </w:r>
      <w:r w:rsidR="00B200FF">
        <w:rPr>
          <w:rFonts w:hint="eastAsia"/>
          <w:sz w:val="20"/>
          <w:szCs w:val="20"/>
          <w:lang w:val="en-GB" w:eastAsia="zh-CN"/>
        </w:rPr>
        <w:t>s</w:t>
      </w:r>
      <w:r>
        <w:rPr>
          <w:rFonts w:hint="eastAsia"/>
          <w:sz w:val="20"/>
          <w:szCs w:val="20"/>
          <w:lang w:val="en-GB" w:eastAsia="zh-CN"/>
        </w:rPr>
        <w:t>, the requirements are defined in Rel-18</w:t>
      </w:r>
      <w:r w:rsidR="00B200FF">
        <w:rPr>
          <w:rFonts w:hint="eastAsia"/>
          <w:sz w:val="20"/>
          <w:szCs w:val="20"/>
          <w:lang w:val="en-GB" w:eastAsia="zh-CN"/>
        </w:rPr>
        <w:t xml:space="preserve"> with the assumption that the parallel measurements upon two NCSGs are not supported and the same dropping rule as concurrent MG is used for NCSG collision. </w:t>
      </w:r>
      <w:r w:rsidR="00B200FF">
        <w:rPr>
          <w:sz w:val="20"/>
          <w:szCs w:val="20"/>
          <w:lang w:val="en-GB" w:eastAsia="zh-CN"/>
        </w:rPr>
        <w:t>B</w:t>
      </w:r>
      <w:r w:rsidR="00B200FF">
        <w:rPr>
          <w:rFonts w:hint="eastAsia"/>
          <w:sz w:val="20"/>
          <w:szCs w:val="20"/>
          <w:lang w:val="en-GB" w:eastAsia="zh-CN"/>
        </w:rPr>
        <w:t xml:space="preserve">ut considering that the concurrent NCSG can be supported based on the different RF chains, it is possible to support parallel measurement upon NCSG collisions and this implementation is beneficial on measurement delay reduction. </w:t>
      </w:r>
      <w:r w:rsidR="00981BD3">
        <w:rPr>
          <w:sz w:val="20"/>
          <w:szCs w:val="20"/>
          <w:lang w:val="en-GB" w:eastAsia="zh-CN"/>
        </w:rPr>
        <w:t>I</w:t>
      </w:r>
      <w:r w:rsidR="00981BD3">
        <w:rPr>
          <w:rFonts w:hint="eastAsia"/>
          <w:sz w:val="20"/>
          <w:szCs w:val="20"/>
          <w:lang w:val="en-GB" w:eastAsia="zh-CN"/>
        </w:rPr>
        <w:t xml:space="preserve">t is proposed to define parallel NCSG measurement in Rel-19. </w:t>
      </w:r>
    </w:p>
    <w:p w:rsidR="00C35A90" w:rsidRDefault="00372785" w:rsidP="00372785">
      <w:pPr>
        <w:spacing w:after="120"/>
        <w:jc w:val="both"/>
        <w:rPr>
          <w:rFonts w:eastAsiaTheme="minorEastAsia"/>
          <w:b/>
          <w:lang w:eastAsia="zh-CN"/>
        </w:rPr>
      </w:pPr>
      <w:bookmarkStart w:id="2" w:name="OLE_LINK9"/>
      <w:bookmarkStart w:id="3" w:name="OLE_LINK10"/>
      <w:r w:rsidRPr="00BE2222">
        <w:rPr>
          <w:rFonts w:eastAsiaTheme="minorEastAsia"/>
          <w:b/>
          <w:u w:val="single"/>
          <w:lang w:eastAsia="zh-CN"/>
        </w:rPr>
        <w:t xml:space="preserve">Proposal </w:t>
      </w:r>
      <w:r w:rsidR="00803AD3">
        <w:rPr>
          <w:rFonts w:eastAsiaTheme="minorEastAsia" w:hint="eastAsia"/>
          <w:b/>
          <w:u w:val="single"/>
          <w:lang w:eastAsia="zh-CN"/>
        </w:rPr>
        <w:t>5</w:t>
      </w:r>
      <w:r w:rsidRPr="00BE2222">
        <w:rPr>
          <w:rFonts w:eastAsiaTheme="minorEastAsia"/>
          <w:b/>
          <w:u w:val="single"/>
          <w:lang w:eastAsia="zh-CN"/>
        </w:rPr>
        <w:t xml:space="preserve">: </w:t>
      </w:r>
      <w:r>
        <w:rPr>
          <w:rFonts w:eastAsiaTheme="minorEastAsia" w:hint="eastAsia"/>
          <w:b/>
          <w:lang w:eastAsia="zh-CN"/>
        </w:rPr>
        <w:t>Further study</w:t>
      </w:r>
      <w:r w:rsidR="00B864B1">
        <w:rPr>
          <w:rFonts w:eastAsiaTheme="minorEastAsia" w:hint="eastAsia"/>
          <w:b/>
          <w:lang w:eastAsia="zh-CN"/>
        </w:rPr>
        <w:t xml:space="preserve"> and specify the </w:t>
      </w:r>
      <w:r w:rsidR="00C35A90">
        <w:rPr>
          <w:rFonts w:eastAsiaTheme="minorEastAsia" w:hint="eastAsia"/>
          <w:b/>
          <w:lang w:eastAsia="zh-CN"/>
        </w:rPr>
        <w:t>following gap related enhancements</w:t>
      </w:r>
      <w:r w:rsidR="00206EA9">
        <w:rPr>
          <w:rFonts w:eastAsiaTheme="minorEastAsia" w:hint="eastAsia"/>
          <w:b/>
          <w:lang w:eastAsia="zh-CN"/>
        </w:rPr>
        <w:t xml:space="preserve"> in Rel-19</w:t>
      </w:r>
      <w:r w:rsidR="00C35A90">
        <w:rPr>
          <w:rFonts w:eastAsiaTheme="minorEastAsia" w:hint="eastAsia"/>
          <w:b/>
          <w:lang w:eastAsia="zh-CN"/>
        </w:rPr>
        <w:t xml:space="preserve">: </w:t>
      </w:r>
    </w:p>
    <w:bookmarkEnd w:id="2"/>
    <w:bookmarkEnd w:id="3"/>
    <w:p w:rsidR="00206EA9" w:rsidRDefault="00206EA9" w:rsidP="00206EA9">
      <w:pPr>
        <w:pStyle w:val="Content"/>
        <w:numPr>
          <w:ilvl w:val="1"/>
          <w:numId w:val="5"/>
        </w:numPr>
        <w:spacing w:before="120"/>
        <w:rPr>
          <w:rFonts w:eastAsiaTheme="minorEastAsia"/>
          <w:b/>
          <w:lang w:eastAsia="zh-CN"/>
        </w:rPr>
      </w:pPr>
      <w:r>
        <w:rPr>
          <w:rFonts w:eastAsiaTheme="minorEastAsia" w:hint="eastAsia"/>
          <w:b/>
          <w:lang w:eastAsia="zh-CN"/>
        </w:rPr>
        <w:t>C</w:t>
      </w:r>
      <w:r w:rsidR="00B864B1">
        <w:rPr>
          <w:rFonts w:eastAsiaTheme="minorEastAsia" w:hint="eastAsia"/>
          <w:b/>
          <w:lang w:eastAsia="zh-CN"/>
        </w:rPr>
        <w:t xml:space="preserve">ombination of </w:t>
      </w:r>
      <w:r>
        <w:rPr>
          <w:rFonts w:eastAsiaTheme="minorEastAsia" w:hint="eastAsia"/>
          <w:b/>
          <w:lang w:eastAsia="zh-CN"/>
        </w:rPr>
        <w:t xml:space="preserve">different </w:t>
      </w:r>
      <w:r w:rsidR="00B864B1">
        <w:rPr>
          <w:rFonts w:eastAsiaTheme="minorEastAsia" w:hint="eastAsia"/>
          <w:b/>
          <w:lang w:eastAsia="zh-CN"/>
        </w:rPr>
        <w:t xml:space="preserve">gap </w:t>
      </w:r>
      <w:r w:rsidR="005E3197">
        <w:rPr>
          <w:rFonts w:eastAsiaTheme="minorEastAsia" w:hint="eastAsia"/>
          <w:b/>
          <w:lang w:eastAsia="zh-CN"/>
        </w:rPr>
        <w:t>types</w:t>
      </w:r>
      <w:r>
        <w:rPr>
          <w:rFonts w:eastAsiaTheme="minorEastAsia" w:hint="eastAsia"/>
          <w:b/>
          <w:lang w:eastAsia="zh-CN"/>
        </w:rPr>
        <w:t xml:space="preserve"> e.g.</w:t>
      </w:r>
      <w:r w:rsidR="00764939">
        <w:rPr>
          <w:rFonts w:eastAsiaTheme="minorEastAsia" w:hint="eastAsia"/>
          <w:b/>
          <w:lang w:eastAsia="zh-CN"/>
        </w:rPr>
        <w:t>,</w:t>
      </w:r>
      <w:r>
        <w:rPr>
          <w:rFonts w:eastAsiaTheme="minorEastAsia" w:hint="eastAsia"/>
          <w:b/>
          <w:lang w:eastAsia="zh-CN"/>
        </w:rPr>
        <w:t xml:space="preserve"> Pre-MG and NCSG. </w:t>
      </w:r>
    </w:p>
    <w:p w:rsidR="00196BA8" w:rsidRPr="00196BA8" w:rsidRDefault="00196BA8" w:rsidP="00196BA8">
      <w:pPr>
        <w:pStyle w:val="Content"/>
        <w:numPr>
          <w:ilvl w:val="1"/>
          <w:numId w:val="5"/>
        </w:numPr>
        <w:spacing w:before="120"/>
        <w:rPr>
          <w:rFonts w:eastAsiaTheme="minorEastAsia"/>
          <w:b/>
          <w:lang w:eastAsia="zh-CN"/>
        </w:rPr>
      </w:pPr>
      <w:r>
        <w:rPr>
          <w:rFonts w:eastAsiaTheme="minorEastAsia"/>
          <w:b/>
          <w:lang w:eastAsia="zh-CN"/>
        </w:rPr>
        <w:t>Combination</w:t>
      </w:r>
      <w:r>
        <w:rPr>
          <w:rFonts w:eastAsiaTheme="minorEastAsia" w:hint="eastAsia"/>
          <w:b/>
          <w:lang w:eastAsia="zh-CN"/>
        </w:rPr>
        <w:t xml:space="preserve"> of gap enhancement and other features e.g.</w:t>
      </w:r>
      <w:r w:rsidR="00901789">
        <w:rPr>
          <w:rFonts w:eastAsiaTheme="minorEastAsia" w:hint="eastAsia"/>
          <w:b/>
          <w:lang w:eastAsia="zh-CN"/>
        </w:rPr>
        <w:t>,</w:t>
      </w:r>
      <w:r>
        <w:rPr>
          <w:rFonts w:eastAsiaTheme="minorEastAsia" w:hint="eastAsia"/>
          <w:b/>
          <w:lang w:eastAsia="zh-CN"/>
        </w:rPr>
        <w:t xml:space="preserve"> NTN, POS, MUSIM. </w:t>
      </w:r>
    </w:p>
    <w:p w:rsidR="00372785" w:rsidRDefault="00206EA9" w:rsidP="00206EA9">
      <w:pPr>
        <w:pStyle w:val="Content"/>
        <w:numPr>
          <w:ilvl w:val="1"/>
          <w:numId w:val="5"/>
        </w:numPr>
        <w:spacing w:before="120"/>
        <w:rPr>
          <w:rFonts w:eastAsiaTheme="minorEastAsia"/>
          <w:b/>
          <w:lang w:eastAsia="zh-CN"/>
        </w:rPr>
      </w:pPr>
      <w:r>
        <w:rPr>
          <w:rFonts w:eastAsiaTheme="minorEastAsia" w:hint="eastAsia"/>
          <w:b/>
          <w:lang w:eastAsia="zh-CN"/>
        </w:rPr>
        <w:t>T</w:t>
      </w:r>
      <w:r w:rsidR="00B864B1">
        <w:rPr>
          <w:rFonts w:eastAsiaTheme="minorEastAsia" w:hint="eastAsia"/>
          <w:b/>
          <w:lang w:eastAsia="zh-CN"/>
        </w:rPr>
        <w:t xml:space="preserve">he enhancement for each individual </w:t>
      </w:r>
      <w:r w:rsidR="00191807">
        <w:rPr>
          <w:rFonts w:eastAsiaTheme="minorEastAsia" w:hint="eastAsia"/>
          <w:b/>
          <w:lang w:eastAsia="zh-CN"/>
        </w:rPr>
        <w:t xml:space="preserve">gap </w:t>
      </w:r>
      <w:r w:rsidR="00D535DD">
        <w:rPr>
          <w:rFonts w:eastAsiaTheme="minorEastAsia" w:hint="eastAsia"/>
          <w:b/>
          <w:lang w:eastAsia="zh-CN"/>
        </w:rPr>
        <w:t xml:space="preserve">feature, e.g., parallel measurement upon NCSGs. </w:t>
      </w:r>
    </w:p>
    <w:p w:rsidR="004A690D" w:rsidRPr="000C0E39" w:rsidRDefault="004A690D" w:rsidP="004A690D">
      <w:pPr>
        <w:pStyle w:val="1"/>
      </w:pPr>
      <w:r>
        <w:t>Conclusion</w:t>
      </w:r>
    </w:p>
    <w:p w:rsidR="004A690D" w:rsidRDefault="004A690D" w:rsidP="00AB19AE">
      <w:pPr>
        <w:pStyle w:val="Content"/>
        <w:rPr>
          <w:rFonts w:eastAsiaTheme="minorEastAsia"/>
          <w:lang w:eastAsia="zh-CN"/>
        </w:rPr>
      </w:pPr>
      <w:r w:rsidRPr="00AB19AE">
        <w:rPr>
          <w:rFonts w:eastAsiaTheme="minorEastAsia"/>
          <w:lang w:eastAsia="zh-CN"/>
        </w:rPr>
        <w:t>In this contribution</w:t>
      </w:r>
      <w:r w:rsidR="00A91A3E" w:rsidRPr="00AB19AE">
        <w:rPr>
          <w:rFonts w:eastAsiaTheme="minorEastAsia" w:hint="eastAsia"/>
          <w:lang w:eastAsia="zh-CN"/>
        </w:rPr>
        <w:t>, we provide</w:t>
      </w:r>
      <w:r w:rsidRPr="00AB19AE">
        <w:rPr>
          <w:rFonts w:eastAsiaTheme="minorEastAsia"/>
          <w:lang w:eastAsia="zh-CN"/>
        </w:rPr>
        <w:t xml:space="preserve"> </w:t>
      </w:r>
      <w:r w:rsidR="00E11C80">
        <w:rPr>
          <w:rFonts w:eastAsiaTheme="minorEastAsia" w:hint="eastAsia"/>
          <w:lang w:eastAsia="zh-CN"/>
        </w:rPr>
        <w:t xml:space="preserve">our views on potential RAN4-related Rel-19 </w:t>
      </w:r>
      <w:r w:rsidR="00FE3DB0">
        <w:rPr>
          <w:rFonts w:eastAsiaTheme="minorEastAsia" w:hint="eastAsia"/>
          <w:lang w:eastAsia="zh-CN"/>
        </w:rPr>
        <w:t xml:space="preserve">RRM </w:t>
      </w:r>
      <w:r w:rsidR="00E11C80">
        <w:rPr>
          <w:rFonts w:eastAsiaTheme="minorEastAsia" w:hint="eastAsia"/>
          <w:lang w:eastAsia="zh-CN"/>
        </w:rPr>
        <w:t>topics</w:t>
      </w:r>
      <w:r w:rsidR="00701BB1">
        <w:rPr>
          <w:rFonts w:eastAsiaTheme="minorEastAsia" w:hint="eastAsia"/>
          <w:lang w:eastAsia="zh-CN"/>
        </w:rPr>
        <w:t xml:space="preserve"> and the following proposals are given</w:t>
      </w:r>
      <w:r w:rsidR="00701BB1">
        <w:rPr>
          <w:rFonts w:eastAsiaTheme="minorEastAsia"/>
          <w:lang w:eastAsia="zh-CN"/>
        </w:rPr>
        <w:t>:</w:t>
      </w:r>
      <w:r w:rsidRPr="00AB19AE">
        <w:rPr>
          <w:rFonts w:eastAsiaTheme="minorEastAsia"/>
          <w:lang w:eastAsia="zh-CN"/>
        </w:rPr>
        <w:t xml:space="preserve"> </w:t>
      </w:r>
    </w:p>
    <w:p w:rsidR="00205E7B" w:rsidRDefault="00205E7B" w:rsidP="00205E7B">
      <w:pPr>
        <w:pStyle w:val="Content"/>
        <w:spacing w:before="120"/>
        <w:rPr>
          <w:rFonts w:eastAsiaTheme="minorEastAsia"/>
          <w:b/>
          <w:lang w:eastAsia="zh-CN"/>
        </w:rPr>
      </w:pPr>
      <w:r w:rsidRPr="00C63D90">
        <w:rPr>
          <w:rFonts w:eastAsiaTheme="minorEastAsia"/>
          <w:b/>
          <w:u w:val="single"/>
          <w:lang w:eastAsia="zh-CN"/>
        </w:rPr>
        <w:t>P</w:t>
      </w:r>
      <w:r w:rsidRPr="00C63D90">
        <w:rPr>
          <w:rFonts w:eastAsiaTheme="minorEastAsia" w:hint="eastAsia"/>
          <w:b/>
          <w:u w:val="single"/>
          <w:lang w:eastAsia="zh-CN"/>
        </w:rPr>
        <w:t xml:space="preserve">roposal </w:t>
      </w:r>
      <w:r>
        <w:rPr>
          <w:rFonts w:eastAsiaTheme="minorEastAsia" w:hint="eastAsia"/>
          <w:b/>
          <w:u w:val="single"/>
          <w:lang w:eastAsia="zh-CN"/>
        </w:rPr>
        <w:t>1</w:t>
      </w:r>
      <w:r>
        <w:rPr>
          <w:rFonts w:eastAsiaTheme="minorEastAsia" w:hint="eastAsia"/>
          <w:b/>
          <w:lang w:eastAsia="zh-CN"/>
        </w:rPr>
        <w:t xml:space="preserve">: Consider the following enhancement for FR2 L3/L1 measurement in Rel-19: </w:t>
      </w:r>
    </w:p>
    <w:p w:rsidR="00205E7B" w:rsidRDefault="00205E7B" w:rsidP="00205E7B">
      <w:pPr>
        <w:pStyle w:val="Content"/>
        <w:numPr>
          <w:ilvl w:val="1"/>
          <w:numId w:val="5"/>
        </w:numPr>
        <w:spacing w:before="120"/>
        <w:rPr>
          <w:rFonts w:eastAsiaTheme="minorEastAsia"/>
          <w:b/>
          <w:lang w:eastAsia="zh-CN"/>
        </w:rPr>
      </w:pPr>
      <w:r>
        <w:rPr>
          <w:rFonts w:eastAsiaTheme="minorEastAsia"/>
          <w:b/>
          <w:lang w:eastAsia="zh-CN"/>
        </w:rPr>
        <w:t>R</w:t>
      </w:r>
      <w:r>
        <w:rPr>
          <w:rFonts w:eastAsiaTheme="minorEastAsia" w:hint="eastAsia"/>
          <w:b/>
          <w:lang w:eastAsia="zh-CN"/>
        </w:rPr>
        <w:t xml:space="preserve">educed number of Rx beams in FR2. </w:t>
      </w:r>
    </w:p>
    <w:p w:rsidR="00205E7B" w:rsidRPr="00EF7B3E" w:rsidRDefault="00205E7B" w:rsidP="00205E7B">
      <w:pPr>
        <w:pStyle w:val="Content"/>
        <w:numPr>
          <w:ilvl w:val="1"/>
          <w:numId w:val="5"/>
        </w:numPr>
        <w:spacing w:before="120"/>
        <w:rPr>
          <w:rFonts w:eastAsiaTheme="minorEastAsia"/>
          <w:b/>
          <w:lang w:eastAsia="zh-CN"/>
        </w:rPr>
      </w:pPr>
      <w:r>
        <w:rPr>
          <w:rFonts w:eastAsiaTheme="minorEastAsia" w:hint="eastAsia"/>
          <w:b/>
          <w:lang w:eastAsia="zh-CN"/>
        </w:rPr>
        <w:t xml:space="preserve">L3 measurement based on simultaneous DL reception. </w:t>
      </w:r>
    </w:p>
    <w:p w:rsidR="00205E7B" w:rsidRDefault="00205E7B" w:rsidP="00205E7B">
      <w:pPr>
        <w:pStyle w:val="Content"/>
        <w:spacing w:before="120"/>
        <w:rPr>
          <w:rFonts w:eastAsiaTheme="minorEastAsia"/>
          <w:b/>
          <w:lang w:eastAsia="zh-CN"/>
        </w:rPr>
      </w:pPr>
      <w:r w:rsidRPr="00C63D90">
        <w:rPr>
          <w:rFonts w:eastAsiaTheme="minorEastAsia"/>
          <w:b/>
          <w:u w:val="single"/>
          <w:lang w:eastAsia="zh-CN"/>
        </w:rPr>
        <w:t>P</w:t>
      </w:r>
      <w:r w:rsidRPr="00C63D90">
        <w:rPr>
          <w:rFonts w:eastAsiaTheme="minorEastAsia" w:hint="eastAsia"/>
          <w:b/>
          <w:u w:val="single"/>
          <w:lang w:eastAsia="zh-CN"/>
        </w:rPr>
        <w:t xml:space="preserve">roposal </w:t>
      </w:r>
      <w:r>
        <w:rPr>
          <w:rFonts w:eastAsiaTheme="minorEastAsia" w:hint="eastAsia"/>
          <w:b/>
          <w:u w:val="single"/>
          <w:lang w:eastAsia="zh-CN"/>
        </w:rPr>
        <w:t>2</w:t>
      </w:r>
      <w:r>
        <w:rPr>
          <w:rFonts w:eastAsiaTheme="minorEastAsia" w:hint="eastAsia"/>
          <w:b/>
          <w:lang w:eastAsia="zh-CN"/>
        </w:rPr>
        <w:t xml:space="preserve">: Consider the following enhancement for inter-cell L1 measurement in Rel-19: </w:t>
      </w:r>
    </w:p>
    <w:p w:rsidR="00205E7B" w:rsidRPr="00CF17F7" w:rsidRDefault="00205E7B" w:rsidP="00205E7B">
      <w:pPr>
        <w:pStyle w:val="Content"/>
        <w:numPr>
          <w:ilvl w:val="1"/>
          <w:numId w:val="5"/>
        </w:numPr>
        <w:spacing w:before="120"/>
        <w:rPr>
          <w:rFonts w:eastAsiaTheme="minorEastAsia"/>
          <w:b/>
          <w:lang w:eastAsia="zh-CN"/>
        </w:rPr>
      </w:pPr>
      <w:r w:rsidRPr="00CF17F7">
        <w:rPr>
          <w:rFonts w:eastAsiaTheme="minorEastAsia" w:hint="eastAsia"/>
          <w:b/>
          <w:lang w:eastAsia="zh-CN"/>
        </w:rPr>
        <w:lastRenderedPageBreak/>
        <w:t xml:space="preserve">RRM requirements for CSI-RS based L1 measurement. </w:t>
      </w:r>
    </w:p>
    <w:p w:rsidR="00205E7B" w:rsidRPr="00612AE0" w:rsidRDefault="00205E7B" w:rsidP="00205E7B">
      <w:pPr>
        <w:pStyle w:val="Content"/>
        <w:numPr>
          <w:ilvl w:val="1"/>
          <w:numId w:val="5"/>
        </w:numPr>
        <w:spacing w:before="120"/>
        <w:rPr>
          <w:rFonts w:eastAsiaTheme="minorEastAsia"/>
          <w:b/>
          <w:lang w:eastAsia="zh-CN"/>
        </w:rPr>
      </w:pPr>
      <w:r w:rsidRPr="00612AE0">
        <w:rPr>
          <w:rFonts w:eastAsiaTheme="minorEastAsia" w:hint="eastAsia"/>
          <w:b/>
          <w:lang w:eastAsia="zh-CN"/>
        </w:rPr>
        <w:t xml:space="preserve">Inter-cell L1 measurement based on enhanced gap configuration ( Pre-MG, concurrent MG or NCSG). </w:t>
      </w:r>
    </w:p>
    <w:p w:rsidR="00205E7B" w:rsidRDefault="00205E7B" w:rsidP="00205E7B">
      <w:pPr>
        <w:pStyle w:val="Content"/>
        <w:numPr>
          <w:ilvl w:val="1"/>
          <w:numId w:val="5"/>
        </w:numPr>
        <w:spacing w:before="120"/>
        <w:rPr>
          <w:rFonts w:eastAsiaTheme="minorEastAsia"/>
          <w:b/>
          <w:lang w:eastAsia="zh-CN"/>
        </w:rPr>
      </w:pPr>
      <w:r>
        <w:rPr>
          <w:rFonts w:eastAsiaTheme="minorEastAsia" w:hint="eastAsia"/>
          <w:b/>
          <w:lang w:eastAsia="zh-CN"/>
        </w:rPr>
        <w:t xml:space="preserve">Inter-cell L1 measurement without measurement gap. </w:t>
      </w:r>
    </w:p>
    <w:p w:rsidR="00205E7B" w:rsidRDefault="00205E7B" w:rsidP="00205E7B">
      <w:pPr>
        <w:spacing w:after="120"/>
        <w:jc w:val="both"/>
        <w:rPr>
          <w:rFonts w:eastAsiaTheme="minorEastAsia"/>
          <w:b/>
          <w:lang w:eastAsia="zh-CN"/>
        </w:rPr>
      </w:pPr>
      <w:r w:rsidRPr="00BE2222">
        <w:rPr>
          <w:rFonts w:eastAsiaTheme="minorEastAsia"/>
          <w:b/>
          <w:u w:val="single"/>
          <w:lang w:eastAsia="zh-CN"/>
        </w:rPr>
        <w:t xml:space="preserve">Proposal </w:t>
      </w:r>
      <w:r>
        <w:rPr>
          <w:rFonts w:eastAsiaTheme="minorEastAsia" w:hint="eastAsia"/>
          <w:b/>
          <w:u w:val="single"/>
          <w:lang w:eastAsia="zh-CN"/>
        </w:rPr>
        <w:t>3</w:t>
      </w:r>
      <w:r w:rsidRPr="00BE2222">
        <w:rPr>
          <w:rFonts w:eastAsiaTheme="minorEastAsia"/>
          <w:b/>
          <w:u w:val="single"/>
          <w:lang w:eastAsia="zh-CN"/>
        </w:rPr>
        <w:t xml:space="preserve">: </w:t>
      </w:r>
      <w:r w:rsidRPr="0082293A">
        <w:rPr>
          <w:rFonts w:eastAsiaTheme="minorEastAsia" w:hint="eastAsia"/>
          <w:b/>
          <w:lang w:eastAsia="zh-CN"/>
        </w:rPr>
        <w:t xml:space="preserve">Further </w:t>
      </w:r>
      <w:r>
        <w:rPr>
          <w:rFonts w:eastAsiaTheme="minorEastAsia" w:hint="eastAsia"/>
          <w:b/>
          <w:lang w:eastAsia="zh-CN"/>
        </w:rPr>
        <w:t>study and specify the following new scenarios for HO with PSCell requirements in Rel-19</w:t>
      </w:r>
      <w:r w:rsidRPr="00AB19AE">
        <w:rPr>
          <w:rFonts w:eastAsiaTheme="minorEastAsia" w:hint="eastAsia"/>
          <w:b/>
          <w:lang w:eastAsia="zh-CN"/>
        </w:rPr>
        <w:t>.</w:t>
      </w:r>
      <w:r>
        <w:rPr>
          <w:rFonts w:eastAsiaTheme="minorEastAsia" w:hint="eastAsia"/>
          <w:b/>
          <w:lang w:eastAsia="zh-CN"/>
        </w:rPr>
        <w:t xml:space="preserve"> </w:t>
      </w:r>
    </w:p>
    <w:p w:rsidR="00205E7B" w:rsidRPr="00CB7EFB" w:rsidRDefault="00205E7B" w:rsidP="00205E7B">
      <w:pPr>
        <w:pStyle w:val="Content"/>
        <w:numPr>
          <w:ilvl w:val="1"/>
          <w:numId w:val="5"/>
        </w:numPr>
        <w:spacing w:before="120"/>
        <w:rPr>
          <w:rFonts w:eastAsiaTheme="minorEastAsia"/>
          <w:b/>
          <w:lang w:eastAsia="zh-CN"/>
        </w:rPr>
      </w:pPr>
      <w:r>
        <w:rPr>
          <w:rFonts w:eastAsiaTheme="minorEastAsia" w:hint="eastAsia"/>
          <w:b/>
          <w:lang w:eastAsia="zh-CN"/>
        </w:rPr>
        <w:t>F</w:t>
      </w:r>
      <w:r w:rsidRPr="00CB7EFB">
        <w:rPr>
          <w:rFonts w:eastAsiaTheme="minorEastAsia" w:hint="eastAsia"/>
          <w:b/>
          <w:lang w:eastAsia="zh-CN"/>
        </w:rPr>
        <w:t>rom NR SA to N</w:t>
      </w:r>
      <w:r>
        <w:rPr>
          <w:rFonts w:eastAsiaTheme="minorEastAsia" w:hint="eastAsia"/>
          <w:b/>
          <w:lang w:eastAsia="zh-CN"/>
        </w:rPr>
        <w:t>R</w:t>
      </w:r>
      <w:r w:rsidRPr="00CB7EFB">
        <w:rPr>
          <w:rFonts w:eastAsiaTheme="minorEastAsia" w:hint="eastAsia"/>
          <w:b/>
          <w:lang w:eastAsia="zh-CN"/>
        </w:rPr>
        <w:t>-DC</w:t>
      </w:r>
    </w:p>
    <w:p w:rsidR="00205E7B" w:rsidRDefault="00205E7B" w:rsidP="00205E7B">
      <w:pPr>
        <w:pStyle w:val="Content"/>
        <w:spacing w:before="120"/>
        <w:rPr>
          <w:rFonts w:eastAsiaTheme="minorEastAsia"/>
          <w:b/>
          <w:lang w:eastAsia="zh-CN"/>
        </w:rPr>
      </w:pPr>
      <w:r w:rsidRPr="00387407">
        <w:rPr>
          <w:rFonts w:eastAsiaTheme="minorEastAsia" w:hint="eastAsia"/>
          <w:b/>
          <w:u w:val="single"/>
          <w:lang w:eastAsia="zh-CN"/>
        </w:rPr>
        <w:t xml:space="preserve">Proposal </w:t>
      </w:r>
      <w:r>
        <w:rPr>
          <w:rFonts w:eastAsiaTheme="minorEastAsia" w:hint="eastAsia"/>
          <w:b/>
          <w:u w:val="single"/>
          <w:lang w:eastAsia="zh-CN"/>
        </w:rPr>
        <w:t>4</w:t>
      </w:r>
      <w:r w:rsidRPr="00387407">
        <w:rPr>
          <w:rFonts w:eastAsiaTheme="minorEastAsia" w:hint="eastAsia"/>
          <w:b/>
          <w:u w:val="single"/>
          <w:lang w:eastAsia="zh-CN"/>
        </w:rPr>
        <w:t>:</w:t>
      </w:r>
      <w:r w:rsidRPr="00387407">
        <w:rPr>
          <w:rFonts w:eastAsiaTheme="minorEastAsia" w:hint="eastAsia"/>
          <w:b/>
          <w:lang w:eastAsia="zh-CN"/>
        </w:rPr>
        <w:t xml:space="preserve"> Further study and specify </w:t>
      </w:r>
      <w:r>
        <w:rPr>
          <w:rFonts w:eastAsiaTheme="minorEastAsia" w:hint="eastAsia"/>
          <w:b/>
          <w:lang w:eastAsia="zh-CN"/>
        </w:rPr>
        <w:t xml:space="preserve">the RRM requirements </w:t>
      </w:r>
      <w:r w:rsidRPr="00387407">
        <w:rPr>
          <w:rFonts w:eastAsiaTheme="minorEastAsia" w:hint="eastAsia"/>
          <w:b/>
          <w:lang w:eastAsia="zh-CN"/>
        </w:rPr>
        <w:t xml:space="preserve">for </w:t>
      </w:r>
      <w:r>
        <w:rPr>
          <w:rFonts w:eastAsiaTheme="minorEastAsia" w:hint="eastAsia"/>
          <w:b/>
          <w:lang w:eastAsia="zh-CN"/>
        </w:rPr>
        <w:t>TCI witching enhancement</w:t>
      </w:r>
      <w:r w:rsidRPr="00387407">
        <w:rPr>
          <w:rFonts w:eastAsiaTheme="minorEastAsia" w:hint="eastAsia"/>
          <w:b/>
          <w:lang w:eastAsia="zh-CN"/>
        </w:rPr>
        <w:t xml:space="preserve"> </w:t>
      </w:r>
      <w:r>
        <w:rPr>
          <w:rFonts w:eastAsiaTheme="minorEastAsia" w:hint="eastAsia"/>
          <w:b/>
          <w:lang w:eastAsia="zh-CN"/>
        </w:rPr>
        <w:t>in Rel-19 including:</w:t>
      </w:r>
      <w:r w:rsidRPr="00387407">
        <w:rPr>
          <w:rFonts w:eastAsiaTheme="minorEastAsia" w:hint="eastAsia"/>
          <w:b/>
          <w:lang w:eastAsia="zh-CN"/>
        </w:rPr>
        <w:t xml:space="preserve"> </w:t>
      </w:r>
    </w:p>
    <w:p w:rsidR="00205E7B" w:rsidRPr="0026441E" w:rsidRDefault="00205E7B" w:rsidP="00205E7B">
      <w:pPr>
        <w:pStyle w:val="a7"/>
        <w:numPr>
          <w:ilvl w:val="1"/>
          <w:numId w:val="15"/>
        </w:numPr>
        <w:overflowPunct/>
        <w:autoSpaceDE/>
        <w:autoSpaceDN/>
        <w:adjustRightInd/>
        <w:spacing w:before="60" w:after="60"/>
        <w:jc w:val="both"/>
        <w:textAlignment w:val="auto"/>
        <w:rPr>
          <w:b/>
          <w:color w:val="000000" w:themeColor="text1"/>
        </w:rPr>
      </w:pPr>
      <w:r w:rsidRPr="0026441E">
        <w:rPr>
          <w:b/>
          <w:color w:val="000000" w:themeColor="text1"/>
        </w:rPr>
        <w:t>Enhancements to maintain the UE reception and transmission during the period</w:t>
      </w:r>
    </w:p>
    <w:p w:rsidR="00205E7B" w:rsidRPr="0026441E" w:rsidRDefault="00205E7B" w:rsidP="00205E7B">
      <w:pPr>
        <w:pStyle w:val="a7"/>
        <w:numPr>
          <w:ilvl w:val="1"/>
          <w:numId w:val="15"/>
        </w:numPr>
        <w:overflowPunct/>
        <w:autoSpaceDE/>
        <w:autoSpaceDN/>
        <w:adjustRightInd/>
        <w:spacing w:before="60" w:after="60"/>
        <w:jc w:val="both"/>
        <w:textAlignment w:val="auto"/>
        <w:rPr>
          <w:b/>
          <w:color w:val="000000" w:themeColor="text1"/>
        </w:rPr>
      </w:pPr>
      <w:r w:rsidRPr="0026441E">
        <w:rPr>
          <w:b/>
          <w:color w:val="000000" w:themeColor="text1"/>
        </w:rPr>
        <w:t>A-TRS based TCI switch</w:t>
      </w:r>
      <w:r w:rsidR="001974BA">
        <w:rPr>
          <w:rFonts w:eastAsiaTheme="minorEastAsia" w:hint="eastAsia"/>
          <w:b/>
          <w:color w:val="000000" w:themeColor="text1"/>
          <w:lang w:eastAsia="zh-CN"/>
        </w:rPr>
        <w:t>ing</w:t>
      </w:r>
      <w:r w:rsidRPr="0026441E">
        <w:rPr>
          <w:b/>
          <w:color w:val="000000" w:themeColor="text1"/>
        </w:rPr>
        <w:t xml:space="preserve"> </w:t>
      </w:r>
    </w:p>
    <w:p w:rsidR="00205E7B" w:rsidRDefault="00205E7B" w:rsidP="00205E7B">
      <w:pPr>
        <w:spacing w:after="120"/>
        <w:jc w:val="both"/>
        <w:rPr>
          <w:rFonts w:eastAsiaTheme="minorEastAsia"/>
          <w:b/>
          <w:lang w:eastAsia="zh-CN"/>
        </w:rPr>
      </w:pPr>
      <w:r w:rsidRPr="00BE2222">
        <w:rPr>
          <w:rFonts w:eastAsiaTheme="minorEastAsia"/>
          <w:b/>
          <w:u w:val="single"/>
          <w:lang w:eastAsia="zh-CN"/>
        </w:rPr>
        <w:t xml:space="preserve">Proposal </w:t>
      </w:r>
      <w:r>
        <w:rPr>
          <w:rFonts w:eastAsiaTheme="minorEastAsia" w:hint="eastAsia"/>
          <w:b/>
          <w:u w:val="single"/>
          <w:lang w:eastAsia="zh-CN"/>
        </w:rPr>
        <w:t>5</w:t>
      </w:r>
      <w:r w:rsidRPr="00BE2222">
        <w:rPr>
          <w:rFonts w:eastAsiaTheme="minorEastAsia"/>
          <w:b/>
          <w:u w:val="single"/>
          <w:lang w:eastAsia="zh-CN"/>
        </w:rPr>
        <w:t xml:space="preserve">: </w:t>
      </w:r>
      <w:r>
        <w:rPr>
          <w:rFonts w:eastAsiaTheme="minorEastAsia" w:hint="eastAsia"/>
          <w:b/>
          <w:lang w:eastAsia="zh-CN"/>
        </w:rPr>
        <w:t xml:space="preserve">Further study and specify the following gap related enhancements in Rel-19: </w:t>
      </w:r>
    </w:p>
    <w:p w:rsidR="00205E7B" w:rsidRDefault="00205E7B" w:rsidP="00205E7B">
      <w:pPr>
        <w:pStyle w:val="Content"/>
        <w:numPr>
          <w:ilvl w:val="1"/>
          <w:numId w:val="5"/>
        </w:numPr>
        <w:spacing w:before="120"/>
        <w:rPr>
          <w:rFonts w:eastAsiaTheme="minorEastAsia"/>
          <w:b/>
          <w:lang w:eastAsia="zh-CN"/>
        </w:rPr>
      </w:pPr>
      <w:r>
        <w:rPr>
          <w:rFonts w:eastAsiaTheme="minorEastAsia" w:hint="eastAsia"/>
          <w:b/>
          <w:lang w:eastAsia="zh-CN"/>
        </w:rPr>
        <w:t xml:space="preserve">Combination of different gap types e.g., Pre-MG and NCSG. </w:t>
      </w:r>
    </w:p>
    <w:p w:rsidR="00205E7B" w:rsidRPr="00196BA8" w:rsidRDefault="00205E7B" w:rsidP="00205E7B">
      <w:pPr>
        <w:pStyle w:val="Content"/>
        <w:numPr>
          <w:ilvl w:val="1"/>
          <w:numId w:val="5"/>
        </w:numPr>
        <w:spacing w:before="120"/>
        <w:rPr>
          <w:rFonts w:eastAsiaTheme="minorEastAsia"/>
          <w:b/>
          <w:lang w:eastAsia="zh-CN"/>
        </w:rPr>
      </w:pPr>
      <w:r>
        <w:rPr>
          <w:rFonts w:eastAsiaTheme="minorEastAsia"/>
          <w:b/>
          <w:lang w:eastAsia="zh-CN"/>
        </w:rPr>
        <w:t>Combination</w:t>
      </w:r>
      <w:r>
        <w:rPr>
          <w:rFonts w:eastAsiaTheme="minorEastAsia" w:hint="eastAsia"/>
          <w:b/>
          <w:lang w:eastAsia="zh-CN"/>
        </w:rPr>
        <w:t xml:space="preserve"> of gap enhancement and other features e.g., NTN, POS, MUSIM. </w:t>
      </w:r>
    </w:p>
    <w:p w:rsidR="00205E7B" w:rsidRDefault="00205E7B" w:rsidP="00205E7B">
      <w:pPr>
        <w:pStyle w:val="Content"/>
        <w:numPr>
          <w:ilvl w:val="1"/>
          <w:numId w:val="5"/>
        </w:numPr>
        <w:spacing w:before="120"/>
        <w:rPr>
          <w:rFonts w:eastAsiaTheme="minorEastAsia"/>
          <w:b/>
          <w:lang w:eastAsia="zh-CN"/>
        </w:rPr>
      </w:pPr>
      <w:r>
        <w:rPr>
          <w:rFonts w:eastAsiaTheme="minorEastAsia" w:hint="eastAsia"/>
          <w:b/>
          <w:lang w:eastAsia="zh-CN"/>
        </w:rPr>
        <w:t xml:space="preserve">The enhancement for each individual gap feature, e.g., parallel measurement upon NCSGs. </w:t>
      </w:r>
    </w:p>
    <w:p w:rsidR="007D381E" w:rsidRPr="00205E7B" w:rsidRDefault="007D381E" w:rsidP="00AB19AE">
      <w:pPr>
        <w:pStyle w:val="Content"/>
        <w:rPr>
          <w:rFonts w:eastAsiaTheme="minorEastAsia"/>
          <w:lang w:eastAsia="zh-CN"/>
        </w:rPr>
      </w:pPr>
    </w:p>
    <w:p w:rsidR="004A690D" w:rsidRPr="004A690D" w:rsidRDefault="004A690D" w:rsidP="004A690D">
      <w:pPr>
        <w:pStyle w:val="1"/>
      </w:pPr>
      <w:r>
        <w:t>References</w:t>
      </w:r>
    </w:p>
    <w:p w:rsidR="00F250D8" w:rsidRPr="00D74E6C" w:rsidRDefault="00D74E6C" w:rsidP="00D74E6C">
      <w:pPr>
        <w:pStyle w:val="Reference"/>
        <w:rPr>
          <w:rFonts w:eastAsiaTheme="minorEastAsia"/>
        </w:rPr>
      </w:pPr>
      <w:r w:rsidRPr="00D74E6C">
        <w:rPr>
          <w:rFonts w:eastAsiaTheme="minorEastAsia"/>
        </w:rPr>
        <w:t>RP-233951</w:t>
      </w:r>
      <w:r w:rsidR="009530E7">
        <w:rPr>
          <w:rFonts w:eastAsiaTheme="minorEastAsia"/>
          <w:lang w:eastAsia="zh-CN"/>
        </w:rPr>
        <w:t xml:space="preserve">, </w:t>
      </w:r>
      <w:r w:rsidRPr="00D74E6C">
        <w:rPr>
          <w:rFonts w:eastAsiaTheme="minorEastAsia"/>
        </w:rPr>
        <w:t>Moderator's summary for RAN4 Candidate Demodulation/RRM Topics for Rel-19</w:t>
      </w:r>
    </w:p>
    <w:sectPr w:rsidR="00F250D8" w:rsidRPr="00D74E6C" w:rsidSect="00510C5E">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416" w:rsidRDefault="005F6416"/>
  </w:endnote>
  <w:endnote w:type="continuationSeparator" w:id="0">
    <w:p w:rsidR="005F6416" w:rsidRDefault="005F64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416" w:rsidRDefault="005F6416"/>
  </w:footnote>
  <w:footnote w:type="continuationSeparator" w:id="0">
    <w:p w:rsidR="005F6416" w:rsidRDefault="005F641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377CB0"/>
    <w:multiLevelType w:val="hybridMultilevel"/>
    <w:tmpl w:val="738C4C00"/>
    <w:lvl w:ilvl="0" w:tplc="C210520C">
      <w:start w:val="1"/>
      <w:numFmt w:val="decimal"/>
      <w:pStyle w:val="3-1"/>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E24E9C"/>
    <w:multiLevelType w:val="hybridMultilevel"/>
    <w:tmpl w:val="61602DF0"/>
    <w:lvl w:ilvl="0" w:tplc="D6680D6C">
      <w:start w:val="1"/>
      <w:numFmt w:val="decimal"/>
      <w:pStyle w:val="4"/>
      <w:lvlText w:val="2.2.%1"/>
      <w:lvlJc w:val="left"/>
      <w:pPr>
        <w:ind w:left="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AE10A8"/>
    <w:multiLevelType w:val="hybridMultilevel"/>
    <w:tmpl w:val="2C984670"/>
    <w:lvl w:ilvl="0" w:tplc="BF70B13A">
      <w:start w:val="254"/>
      <w:numFmt w:val="bullet"/>
      <w:lvlText w:val="–"/>
      <w:lvlJc w:val="left"/>
      <w:pPr>
        <w:tabs>
          <w:tab w:val="num" w:pos="1080"/>
        </w:tabs>
        <w:ind w:left="1080" w:hanging="360"/>
      </w:pPr>
      <w:rPr>
        <w:rFonts w:ascii="Arial" w:hAnsi="Arial" w:hint="default"/>
      </w:rPr>
    </w:lvl>
    <w:lvl w:ilvl="1" w:tplc="2FF42842">
      <w:start w:val="1"/>
      <w:numFmt w:val="bullet"/>
      <w:lvlText w:val=""/>
      <w:lvlJc w:val="left"/>
      <w:pPr>
        <w:tabs>
          <w:tab w:val="num" w:pos="1800"/>
        </w:tabs>
        <w:ind w:left="1800" w:hanging="360"/>
      </w:pPr>
      <w:rPr>
        <w:rFonts w:ascii="Wingdings" w:hAnsi="Wingdings" w:hint="default"/>
      </w:rPr>
    </w:lvl>
    <w:lvl w:ilvl="2" w:tplc="5AAC12E2">
      <w:start w:val="302"/>
      <w:numFmt w:val="bullet"/>
      <w:lvlText w:val="-"/>
      <w:lvlJc w:val="left"/>
      <w:pPr>
        <w:tabs>
          <w:tab w:val="num" w:pos="2520"/>
        </w:tabs>
        <w:ind w:left="2520" w:hanging="360"/>
      </w:pPr>
      <w:rPr>
        <w:rFonts w:ascii="Times New Roman" w:hAnsi="Times New Roman" w:hint="default"/>
      </w:rPr>
    </w:lvl>
    <w:lvl w:ilvl="3" w:tplc="A46C645A">
      <w:start w:val="1"/>
      <w:numFmt w:val="bullet"/>
      <w:lvlText w:val=""/>
      <w:lvlJc w:val="left"/>
      <w:pPr>
        <w:tabs>
          <w:tab w:val="num" w:pos="3240"/>
        </w:tabs>
        <w:ind w:left="3240" w:hanging="360"/>
      </w:pPr>
      <w:rPr>
        <w:rFonts w:ascii="Wingdings" w:hAnsi="Wingdings" w:hint="default"/>
      </w:rPr>
    </w:lvl>
    <w:lvl w:ilvl="4" w:tplc="61F2FA68">
      <w:start w:val="1"/>
      <w:numFmt w:val="bullet"/>
      <w:lvlText w:val=""/>
      <w:lvlJc w:val="left"/>
      <w:pPr>
        <w:tabs>
          <w:tab w:val="num" w:pos="3960"/>
        </w:tabs>
        <w:ind w:left="3960" w:hanging="360"/>
      </w:pPr>
      <w:rPr>
        <w:rFonts w:ascii="Wingdings" w:hAnsi="Wingdings" w:hint="default"/>
      </w:rPr>
    </w:lvl>
    <w:lvl w:ilvl="5" w:tplc="139A4674" w:tentative="1">
      <w:start w:val="1"/>
      <w:numFmt w:val="bullet"/>
      <w:lvlText w:val=""/>
      <w:lvlJc w:val="left"/>
      <w:pPr>
        <w:tabs>
          <w:tab w:val="num" w:pos="4680"/>
        </w:tabs>
        <w:ind w:left="4680" w:hanging="360"/>
      </w:pPr>
      <w:rPr>
        <w:rFonts w:ascii="Wingdings" w:hAnsi="Wingdings" w:hint="default"/>
      </w:rPr>
    </w:lvl>
    <w:lvl w:ilvl="6" w:tplc="62FA8442" w:tentative="1">
      <w:start w:val="1"/>
      <w:numFmt w:val="bullet"/>
      <w:lvlText w:val=""/>
      <w:lvlJc w:val="left"/>
      <w:pPr>
        <w:tabs>
          <w:tab w:val="num" w:pos="5400"/>
        </w:tabs>
        <w:ind w:left="5400" w:hanging="360"/>
      </w:pPr>
      <w:rPr>
        <w:rFonts w:ascii="Wingdings" w:hAnsi="Wingdings" w:hint="default"/>
      </w:rPr>
    </w:lvl>
    <w:lvl w:ilvl="7" w:tplc="4AF62B7A" w:tentative="1">
      <w:start w:val="1"/>
      <w:numFmt w:val="bullet"/>
      <w:lvlText w:val=""/>
      <w:lvlJc w:val="left"/>
      <w:pPr>
        <w:tabs>
          <w:tab w:val="num" w:pos="6120"/>
        </w:tabs>
        <w:ind w:left="6120" w:hanging="360"/>
      </w:pPr>
      <w:rPr>
        <w:rFonts w:ascii="Wingdings" w:hAnsi="Wingdings" w:hint="default"/>
      </w:rPr>
    </w:lvl>
    <w:lvl w:ilvl="8" w:tplc="4ACA99D4" w:tentative="1">
      <w:start w:val="1"/>
      <w:numFmt w:val="bullet"/>
      <w:lvlText w:val=""/>
      <w:lvlJc w:val="left"/>
      <w:pPr>
        <w:tabs>
          <w:tab w:val="num" w:pos="6840"/>
        </w:tabs>
        <w:ind w:left="6840" w:hanging="360"/>
      </w:pPr>
      <w:rPr>
        <w:rFonts w:ascii="Wingdings" w:hAnsi="Wingdings" w:hint="default"/>
      </w:rPr>
    </w:lvl>
  </w:abstractNum>
  <w:abstractNum w:abstractNumId="5">
    <w:nsid w:val="4271189D"/>
    <w:multiLevelType w:val="multilevel"/>
    <w:tmpl w:val="8F948B32"/>
    <w:lvl w:ilvl="0">
      <w:start w:val="1"/>
      <w:numFmt w:val="decimal"/>
      <w:pStyle w:val="1"/>
      <w:lvlText w:val="%1."/>
      <w:lvlJc w:val="left"/>
      <w:pPr>
        <w:ind w:left="360" w:hanging="360"/>
      </w:pPr>
      <w:rPr>
        <w:rFonts w:hint="default"/>
        <w:lang w:val="x-none"/>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3077E6C"/>
    <w:multiLevelType w:val="hybridMultilevel"/>
    <w:tmpl w:val="F5E05252"/>
    <w:lvl w:ilvl="0" w:tplc="754C5816">
      <w:start w:val="1"/>
      <w:numFmt w:val="decimal"/>
      <w:pStyle w:val="3"/>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4B870EE"/>
    <w:multiLevelType w:val="hybridMultilevel"/>
    <w:tmpl w:val="64E2C412"/>
    <w:lvl w:ilvl="0" w:tplc="BF92CAF2">
      <w:numFmt w:val="bullet"/>
      <w:lvlText w:val="-"/>
      <w:lvlJc w:val="left"/>
      <w:pPr>
        <w:ind w:left="360" w:hanging="360"/>
      </w:pPr>
      <w:rPr>
        <w:rFonts w:ascii="Times New Roman" w:eastAsiaTheme="minorEastAsia" w:hAnsi="Times New Roman" w:cs="Times New Roman" w:hint="default"/>
      </w:rPr>
    </w:lvl>
    <w:lvl w:ilvl="1" w:tplc="B610283A">
      <w:numFmt w:val="bullet"/>
      <w:lvlText w:val="-"/>
      <w:lvlJc w:val="left"/>
      <w:pPr>
        <w:ind w:left="840" w:hanging="420"/>
      </w:pPr>
      <w:rPr>
        <w:rFonts w:ascii="Times New Roman" w:eastAsia="Times New Roman" w:hAnsi="Times New Roman" w:cs="Times New Roman" w:hint="default"/>
        <w:sz w:val="21"/>
      </w:rPr>
    </w:lvl>
    <w:lvl w:ilvl="2" w:tplc="2FF4284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545492A"/>
    <w:multiLevelType w:val="hybridMultilevel"/>
    <w:tmpl w:val="A7948BB6"/>
    <w:lvl w:ilvl="0" w:tplc="398E7A10">
      <w:start w:val="1"/>
      <w:numFmt w:val="decimal"/>
      <w:lvlText w:val="2.1.%1"/>
      <w:lvlJc w:val="left"/>
      <w:pPr>
        <w:ind w:left="-14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80A11AB"/>
    <w:multiLevelType w:val="hybridMultilevel"/>
    <w:tmpl w:val="5C081B40"/>
    <w:lvl w:ilvl="0" w:tplc="5732A820">
      <w:start w:val="1"/>
      <w:numFmt w:val="decimal"/>
      <w:pStyle w:val="2"/>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6"/>
  </w:num>
  <w:num w:numId="3">
    <w:abstractNumId w:val="1"/>
  </w:num>
  <w:num w:numId="4">
    <w:abstractNumId w:val="0"/>
  </w:num>
  <w:num w:numId="5">
    <w:abstractNumId w:val="9"/>
  </w:num>
  <w:num w:numId="6">
    <w:abstractNumId w:val="11"/>
  </w:num>
  <w:num w:numId="7">
    <w:abstractNumId w:val="10"/>
  </w:num>
  <w:num w:numId="8">
    <w:abstractNumId w:val="4"/>
  </w:num>
  <w:num w:numId="9">
    <w:abstractNumId w:val="3"/>
  </w:num>
  <w:num w:numId="10">
    <w:abstractNumId w:val="8"/>
  </w:num>
  <w:num w:numId="11">
    <w:abstractNumId w:val="8"/>
    <w:lvlOverride w:ilvl="0">
      <w:startOverride w:val="1"/>
    </w:lvlOverride>
  </w:num>
  <w:num w:numId="12">
    <w:abstractNumId w:val="2"/>
  </w:num>
  <w:num w:numId="13">
    <w:abstractNumId w:val="8"/>
  </w:num>
  <w:num w:numId="14">
    <w:abstractNumId w:val="11"/>
  </w:num>
  <w:num w:numId="15">
    <w:abstractNumId w:val="7"/>
  </w:num>
  <w:num w:numId="1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055"/>
    <w:rsid w:val="00000B5C"/>
    <w:rsid w:val="00006C44"/>
    <w:rsid w:val="00007BAC"/>
    <w:rsid w:val="0001084C"/>
    <w:rsid w:val="00010F4C"/>
    <w:rsid w:val="00013153"/>
    <w:rsid w:val="00016E17"/>
    <w:rsid w:val="0002111B"/>
    <w:rsid w:val="000213B9"/>
    <w:rsid w:val="000216D1"/>
    <w:rsid w:val="000224E3"/>
    <w:rsid w:val="00022688"/>
    <w:rsid w:val="00023491"/>
    <w:rsid w:val="00023E49"/>
    <w:rsid w:val="00024F03"/>
    <w:rsid w:val="00033A27"/>
    <w:rsid w:val="00046F4F"/>
    <w:rsid w:val="00047C11"/>
    <w:rsid w:val="0005567D"/>
    <w:rsid w:val="000575F3"/>
    <w:rsid w:val="0006165F"/>
    <w:rsid w:val="00064A97"/>
    <w:rsid w:val="00065898"/>
    <w:rsid w:val="000658DE"/>
    <w:rsid w:val="00066162"/>
    <w:rsid w:val="00067CC2"/>
    <w:rsid w:val="0007008E"/>
    <w:rsid w:val="00081DB5"/>
    <w:rsid w:val="00091B5E"/>
    <w:rsid w:val="00094D49"/>
    <w:rsid w:val="000A19EB"/>
    <w:rsid w:val="000A3789"/>
    <w:rsid w:val="000A763C"/>
    <w:rsid w:val="000A7B38"/>
    <w:rsid w:val="000B003E"/>
    <w:rsid w:val="000B0972"/>
    <w:rsid w:val="000B2011"/>
    <w:rsid w:val="000B3055"/>
    <w:rsid w:val="000B3E2C"/>
    <w:rsid w:val="000B4AC0"/>
    <w:rsid w:val="000B536D"/>
    <w:rsid w:val="000C0A36"/>
    <w:rsid w:val="000C6002"/>
    <w:rsid w:val="000C659B"/>
    <w:rsid w:val="000D0FBA"/>
    <w:rsid w:val="000D5972"/>
    <w:rsid w:val="000D7883"/>
    <w:rsid w:val="000E294B"/>
    <w:rsid w:val="000E3863"/>
    <w:rsid w:val="000E4197"/>
    <w:rsid w:val="000E6151"/>
    <w:rsid w:val="000E6216"/>
    <w:rsid w:val="000E76B8"/>
    <w:rsid w:val="000F2DF7"/>
    <w:rsid w:val="00100420"/>
    <w:rsid w:val="00101729"/>
    <w:rsid w:val="0011030F"/>
    <w:rsid w:val="00113ABB"/>
    <w:rsid w:val="00116683"/>
    <w:rsid w:val="00127268"/>
    <w:rsid w:val="00131F24"/>
    <w:rsid w:val="00134A46"/>
    <w:rsid w:val="00135A6A"/>
    <w:rsid w:val="00135E81"/>
    <w:rsid w:val="00144966"/>
    <w:rsid w:val="001450C6"/>
    <w:rsid w:val="0014657E"/>
    <w:rsid w:val="0015098F"/>
    <w:rsid w:val="001513F5"/>
    <w:rsid w:val="001520A9"/>
    <w:rsid w:val="00156566"/>
    <w:rsid w:val="0015667C"/>
    <w:rsid w:val="00156F47"/>
    <w:rsid w:val="0016095E"/>
    <w:rsid w:val="00160DAA"/>
    <w:rsid w:val="00165DD9"/>
    <w:rsid w:val="00170195"/>
    <w:rsid w:val="0017199F"/>
    <w:rsid w:val="00185A7F"/>
    <w:rsid w:val="00190EB9"/>
    <w:rsid w:val="00191617"/>
    <w:rsid w:val="00191807"/>
    <w:rsid w:val="00196BA8"/>
    <w:rsid w:val="001974BA"/>
    <w:rsid w:val="001A1894"/>
    <w:rsid w:val="001A3AA9"/>
    <w:rsid w:val="001A5B89"/>
    <w:rsid w:val="001A5BDF"/>
    <w:rsid w:val="001A7170"/>
    <w:rsid w:val="001A7CA9"/>
    <w:rsid w:val="001B03B0"/>
    <w:rsid w:val="001B0566"/>
    <w:rsid w:val="001B15B0"/>
    <w:rsid w:val="001B21CD"/>
    <w:rsid w:val="001B2629"/>
    <w:rsid w:val="001B6F0D"/>
    <w:rsid w:val="001B7352"/>
    <w:rsid w:val="001C06C9"/>
    <w:rsid w:val="001C22DE"/>
    <w:rsid w:val="001C2CA9"/>
    <w:rsid w:val="001D0382"/>
    <w:rsid w:val="001D2345"/>
    <w:rsid w:val="001D3047"/>
    <w:rsid w:val="001D4592"/>
    <w:rsid w:val="001E1FF2"/>
    <w:rsid w:val="001E2509"/>
    <w:rsid w:val="001E5FC7"/>
    <w:rsid w:val="001E6AA5"/>
    <w:rsid w:val="001F33A9"/>
    <w:rsid w:val="001F6236"/>
    <w:rsid w:val="001F79C0"/>
    <w:rsid w:val="001F7F58"/>
    <w:rsid w:val="00201038"/>
    <w:rsid w:val="00205E7B"/>
    <w:rsid w:val="00206EA9"/>
    <w:rsid w:val="002076F6"/>
    <w:rsid w:val="00211468"/>
    <w:rsid w:val="002176B9"/>
    <w:rsid w:val="00221C03"/>
    <w:rsid w:val="00222145"/>
    <w:rsid w:val="002224CF"/>
    <w:rsid w:val="002246BA"/>
    <w:rsid w:val="002272A8"/>
    <w:rsid w:val="00230683"/>
    <w:rsid w:val="00233187"/>
    <w:rsid w:val="00233549"/>
    <w:rsid w:val="00234255"/>
    <w:rsid w:val="0023718F"/>
    <w:rsid w:val="00241B01"/>
    <w:rsid w:val="00242229"/>
    <w:rsid w:val="00245AE3"/>
    <w:rsid w:val="002471B6"/>
    <w:rsid w:val="00247BC0"/>
    <w:rsid w:val="002528B4"/>
    <w:rsid w:val="0026207A"/>
    <w:rsid w:val="00264340"/>
    <w:rsid w:val="0026441E"/>
    <w:rsid w:val="00265E84"/>
    <w:rsid w:val="0027064D"/>
    <w:rsid w:val="0027065D"/>
    <w:rsid w:val="00271D88"/>
    <w:rsid w:val="002728ED"/>
    <w:rsid w:val="00277E8C"/>
    <w:rsid w:val="00280106"/>
    <w:rsid w:val="0028167D"/>
    <w:rsid w:val="0028342C"/>
    <w:rsid w:val="0028391F"/>
    <w:rsid w:val="00290F68"/>
    <w:rsid w:val="002913C5"/>
    <w:rsid w:val="00293A7E"/>
    <w:rsid w:val="002963A7"/>
    <w:rsid w:val="002A25FE"/>
    <w:rsid w:val="002A2DD8"/>
    <w:rsid w:val="002B2E84"/>
    <w:rsid w:val="002B6AAD"/>
    <w:rsid w:val="002B72AB"/>
    <w:rsid w:val="002C091F"/>
    <w:rsid w:val="002C120C"/>
    <w:rsid w:val="002C5D26"/>
    <w:rsid w:val="002C5EA9"/>
    <w:rsid w:val="002D297B"/>
    <w:rsid w:val="002D319D"/>
    <w:rsid w:val="002D5694"/>
    <w:rsid w:val="002D7A7B"/>
    <w:rsid w:val="002E1966"/>
    <w:rsid w:val="002E4B99"/>
    <w:rsid w:val="002F6F51"/>
    <w:rsid w:val="002F77ED"/>
    <w:rsid w:val="002F79E4"/>
    <w:rsid w:val="00301369"/>
    <w:rsid w:val="00302931"/>
    <w:rsid w:val="003040BF"/>
    <w:rsid w:val="00304468"/>
    <w:rsid w:val="003062EA"/>
    <w:rsid w:val="00307660"/>
    <w:rsid w:val="00314D8D"/>
    <w:rsid w:val="003202E0"/>
    <w:rsid w:val="00322294"/>
    <w:rsid w:val="00324FC6"/>
    <w:rsid w:val="00326A33"/>
    <w:rsid w:val="00331CDD"/>
    <w:rsid w:val="003332E3"/>
    <w:rsid w:val="0033366E"/>
    <w:rsid w:val="00334275"/>
    <w:rsid w:val="00335495"/>
    <w:rsid w:val="00335745"/>
    <w:rsid w:val="00337CB5"/>
    <w:rsid w:val="003416ED"/>
    <w:rsid w:val="00341998"/>
    <w:rsid w:val="003459D6"/>
    <w:rsid w:val="003464CD"/>
    <w:rsid w:val="00351216"/>
    <w:rsid w:val="00351629"/>
    <w:rsid w:val="003529C5"/>
    <w:rsid w:val="00353CB1"/>
    <w:rsid w:val="003563E9"/>
    <w:rsid w:val="00361F8E"/>
    <w:rsid w:val="00363D55"/>
    <w:rsid w:val="003662C9"/>
    <w:rsid w:val="00372769"/>
    <w:rsid w:val="00372785"/>
    <w:rsid w:val="003732F5"/>
    <w:rsid w:val="003735CB"/>
    <w:rsid w:val="00376613"/>
    <w:rsid w:val="00377BF6"/>
    <w:rsid w:val="00380B86"/>
    <w:rsid w:val="00382A66"/>
    <w:rsid w:val="00384F79"/>
    <w:rsid w:val="00387407"/>
    <w:rsid w:val="0039296F"/>
    <w:rsid w:val="0039330F"/>
    <w:rsid w:val="00394ABF"/>
    <w:rsid w:val="00395C84"/>
    <w:rsid w:val="0039775F"/>
    <w:rsid w:val="003979BD"/>
    <w:rsid w:val="003A0B6C"/>
    <w:rsid w:val="003A0E56"/>
    <w:rsid w:val="003A64FD"/>
    <w:rsid w:val="003A7BFB"/>
    <w:rsid w:val="003B0150"/>
    <w:rsid w:val="003B0989"/>
    <w:rsid w:val="003B0AC8"/>
    <w:rsid w:val="003B0BFB"/>
    <w:rsid w:val="003B17B0"/>
    <w:rsid w:val="003B1A0C"/>
    <w:rsid w:val="003B242C"/>
    <w:rsid w:val="003B4C18"/>
    <w:rsid w:val="003B4D28"/>
    <w:rsid w:val="003B6CBE"/>
    <w:rsid w:val="003C2AC3"/>
    <w:rsid w:val="003C3D02"/>
    <w:rsid w:val="003C5E63"/>
    <w:rsid w:val="003C676D"/>
    <w:rsid w:val="003C72BC"/>
    <w:rsid w:val="003C78A5"/>
    <w:rsid w:val="003D328C"/>
    <w:rsid w:val="003D421F"/>
    <w:rsid w:val="003D5789"/>
    <w:rsid w:val="003D6194"/>
    <w:rsid w:val="003D7C28"/>
    <w:rsid w:val="003E373E"/>
    <w:rsid w:val="003E3A12"/>
    <w:rsid w:val="003E5D7C"/>
    <w:rsid w:val="003F31C8"/>
    <w:rsid w:val="003F425B"/>
    <w:rsid w:val="00401E5A"/>
    <w:rsid w:val="004038F7"/>
    <w:rsid w:val="00407483"/>
    <w:rsid w:val="00407AD2"/>
    <w:rsid w:val="0042011A"/>
    <w:rsid w:val="004214F5"/>
    <w:rsid w:val="0042199E"/>
    <w:rsid w:val="00421B15"/>
    <w:rsid w:val="00426FAB"/>
    <w:rsid w:val="0042761F"/>
    <w:rsid w:val="0043000A"/>
    <w:rsid w:val="00430F65"/>
    <w:rsid w:val="00434053"/>
    <w:rsid w:val="00440460"/>
    <w:rsid w:val="00441452"/>
    <w:rsid w:val="00441A2B"/>
    <w:rsid w:val="0044235C"/>
    <w:rsid w:val="00442ACB"/>
    <w:rsid w:val="0044495F"/>
    <w:rsid w:val="0044565E"/>
    <w:rsid w:val="00446B02"/>
    <w:rsid w:val="00453DA2"/>
    <w:rsid w:val="00456F66"/>
    <w:rsid w:val="00460F51"/>
    <w:rsid w:val="00460F5D"/>
    <w:rsid w:val="0046324D"/>
    <w:rsid w:val="0046782E"/>
    <w:rsid w:val="00470A9D"/>
    <w:rsid w:val="004719AC"/>
    <w:rsid w:val="00472CB9"/>
    <w:rsid w:val="004769D9"/>
    <w:rsid w:val="00480F7A"/>
    <w:rsid w:val="00481E21"/>
    <w:rsid w:val="00482E2F"/>
    <w:rsid w:val="0048655B"/>
    <w:rsid w:val="00492356"/>
    <w:rsid w:val="00495F3D"/>
    <w:rsid w:val="00496176"/>
    <w:rsid w:val="0049720D"/>
    <w:rsid w:val="004A078F"/>
    <w:rsid w:val="004A17F3"/>
    <w:rsid w:val="004A690D"/>
    <w:rsid w:val="004A694B"/>
    <w:rsid w:val="004A69CF"/>
    <w:rsid w:val="004B12DE"/>
    <w:rsid w:val="004B1E5C"/>
    <w:rsid w:val="004B2315"/>
    <w:rsid w:val="004B31C5"/>
    <w:rsid w:val="004B68F7"/>
    <w:rsid w:val="004B7670"/>
    <w:rsid w:val="004C1850"/>
    <w:rsid w:val="004C4E73"/>
    <w:rsid w:val="004C79A4"/>
    <w:rsid w:val="004D0F67"/>
    <w:rsid w:val="004D2AB0"/>
    <w:rsid w:val="004D2C03"/>
    <w:rsid w:val="004D7246"/>
    <w:rsid w:val="004E38BF"/>
    <w:rsid w:val="004E651E"/>
    <w:rsid w:val="004E6D68"/>
    <w:rsid w:val="004E6DC8"/>
    <w:rsid w:val="004F0422"/>
    <w:rsid w:val="004F1FB9"/>
    <w:rsid w:val="004F529E"/>
    <w:rsid w:val="004F7065"/>
    <w:rsid w:val="004F7986"/>
    <w:rsid w:val="00510C5E"/>
    <w:rsid w:val="00511AC7"/>
    <w:rsid w:val="00513EA1"/>
    <w:rsid w:val="005152CA"/>
    <w:rsid w:val="00515BAB"/>
    <w:rsid w:val="00520A5A"/>
    <w:rsid w:val="0052510F"/>
    <w:rsid w:val="00527F72"/>
    <w:rsid w:val="00537AAF"/>
    <w:rsid w:val="00537AE6"/>
    <w:rsid w:val="005407B5"/>
    <w:rsid w:val="005409F2"/>
    <w:rsid w:val="00542DA4"/>
    <w:rsid w:val="00546499"/>
    <w:rsid w:val="0054681E"/>
    <w:rsid w:val="00547CF8"/>
    <w:rsid w:val="00553F6E"/>
    <w:rsid w:val="00555016"/>
    <w:rsid w:val="00556BFF"/>
    <w:rsid w:val="00560DEE"/>
    <w:rsid w:val="00561EAF"/>
    <w:rsid w:val="00562568"/>
    <w:rsid w:val="0056284C"/>
    <w:rsid w:val="0057131D"/>
    <w:rsid w:val="00571667"/>
    <w:rsid w:val="00571F05"/>
    <w:rsid w:val="00573D1A"/>
    <w:rsid w:val="00574ED3"/>
    <w:rsid w:val="005768D3"/>
    <w:rsid w:val="00576F5E"/>
    <w:rsid w:val="00580543"/>
    <w:rsid w:val="005813B7"/>
    <w:rsid w:val="00582CFA"/>
    <w:rsid w:val="00583B8A"/>
    <w:rsid w:val="00584F4E"/>
    <w:rsid w:val="00591E12"/>
    <w:rsid w:val="005933B2"/>
    <w:rsid w:val="00596C62"/>
    <w:rsid w:val="005A41E7"/>
    <w:rsid w:val="005A73DC"/>
    <w:rsid w:val="005A7BB1"/>
    <w:rsid w:val="005B1209"/>
    <w:rsid w:val="005B3753"/>
    <w:rsid w:val="005B4737"/>
    <w:rsid w:val="005B6D1C"/>
    <w:rsid w:val="005B7294"/>
    <w:rsid w:val="005C0357"/>
    <w:rsid w:val="005C040E"/>
    <w:rsid w:val="005C1801"/>
    <w:rsid w:val="005C257B"/>
    <w:rsid w:val="005C65E6"/>
    <w:rsid w:val="005C664C"/>
    <w:rsid w:val="005C7A0C"/>
    <w:rsid w:val="005D0C13"/>
    <w:rsid w:val="005D1B62"/>
    <w:rsid w:val="005D1BD7"/>
    <w:rsid w:val="005D2514"/>
    <w:rsid w:val="005D374F"/>
    <w:rsid w:val="005D4D19"/>
    <w:rsid w:val="005E3197"/>
    <w:rsid w:val="005E3359"/>
    <w:rsid w:val="005E674B"/>
    <w:rsid w:val="005E7490"/>
    <w:rsid w:val="005E74F2"/>
    <w:rsid w:val="005E768F"/>
    <w:rsid w:val="005E7C31"/>
    <w:rsid w:val="005F031C"/>
    <w:rsid w:val="005F1D1E"/>
    <w:rsid w:val="005F27F6"/>
    <w:rsid w:val="005F57A6"/>
    <w:rsid w:val="005F5C93"/>
    <w:rsid w:val="005F6416"/>
    <w:rsid w:val="0060005B"/>
    <w:rsid w:val="006028AE"/>
    <w:rsid w:val="00605B84"/>
    <w:rsid w:val="006061A0"/>
    <w:rsid w:val="006077AB"/>
    <w:rsid w:val="00610968"/>
    <w:rsid w:val="00612AE0"/>
    <w:rsid w:val="00613856"/>
    <w:rsid w:val="00616A73"/>
    <w:rsid w:val="006179FC"/>
    <w:rsid w:val="0062021C"/>
    <w:rsid w:val="006214FC"/>
    <w:rsid w:val="00621DA1"/>
    <w:rsid w:val="00624B3C"/>
    <w:rsid w:val="00625CD8"/>
    <w:rsid w:val="0063018E"/>
    <w:rsid w:val="00633914"/>
    <w:rsid w:val="00634B65"/>
    <w:rsid w:val="00634F96"/>
    <w:rsid w:val="00635BB0"/>
    <w:rsid w:val="00636734"/>
    <w:rsid w:val="006367CF"/>
    <w:rsid w:val="00636AE2"/>
    <w:rsid w:val="00645EEC"/>
    <w:rsid w:val="00647E86"/>
    <w:rsid w:val="00654DBF"/>
    <w:rsid w:val="00657856"/>
    <w:rsid w:val="006619F7"/>
    <w:rsid w:val="0066236F"/>
    <w:rsid w:val="0066293C"/>
    <w:rsid w:val="00663481"/>
    <w:rsid w:val="006676F6"/>
    <w:rsid w:val="006724AD"/>
    <w:rsid w:val="006728AA"/>
    <w:rsid w:val="00672F8E"/>
    <w:rsid w:val="0067313C"/>
    <w:rsid w:val="00673848"/>
    <w:rsid w:val="00676D0B"/>
    <w:rsid w:val="00677B14"/>
    <w:rsid w:val="00683460"/>
    <w:rsid w:val="00687F85"/>
    <w:rsid w:val="00694610"/>
    <w:rsid w:val="006960A8"/>
    <w:rsid w:val="00696390"/>
    <w:rsid w:val="00696C78"/>
    <w:rsid w:val="006A209E"/>
    <w:rsid w:val="006A2A00"/>
    <w:rsid w:val="006A39A4"/>
    <w:rsid w:val="006B0920"/>
    <w:rsid w:val="006B1F58"/>
    <w:rsid w:val="006B7283"/>
    <w:rsid w:val="006C080C"/>
    <w:rsid w:val="006C1E0C"/>
    <w:rsid w:val="006C2A93"/>
    <w:rsid w:val="006C4EF5"/>
    <w:rsid w:val="006C7758"/>
    <w:rsid w:val="006D3911"/>
    <w:rsid w:val="006D3FDE"/>
    <w:rsid w:val="006D5C61"/>
    <w:rsid w:val="006E0E6E"/>
    <w:rsid w:val="006E3744"/>
    <w:rsid w:val="006E7F6E"/>
    <w:rsid w:val="006F3836"/>
    <w:rsid w:val="006F4B0C"/>
    <w:rsid w:val="006F5EA5"/>
    <w:rsid w:val="006F6BD8"/>
    <w:rsid w:val="007001D5"/>
    <w:rsid w:val="00701BB1"/>
    <w:rsid w:val="00702578"/>
    <w:rsid w:val="007067FD"/>
    <w:rsid w:val="00710D96"/>
    <w:rsid w:val="007110CC"/>
    <w:rsid w:val="00713BF5"/>
    <w:rsid w:val="00713C08"/>
    <w:rsid w:val="00715EF0"/>
    <w:rsid w:val="0072199D"/>
    <w:rsid w:val="007229DE"/>
    <w:rsid w:val="00722CBF"/>
    <w:rsid w:val="00723D3F"/>
    <w:rsid w:val="007278B3"/>
    <w:rsid w:val="00734925"/>
    <w:rsid w:val="00737851"/>
    <w:rsid w:val="00746508"/>
    <w:rsid w:val="0074680F"/>
    <w:rsid w:val="00750AEF"/>
    <w:rsid w:val="007514EC"/>
    <w:rsid w:val="007571AC"/>
    <w:rsid w:val="007573B8"/>
    <w:rsid w:val="007574C6"/>
    <w:rsid w:val="00764939"/>
    <w:rsid w:val="00767FC8"/>
    <w:rsid w:val="00773B13"/>
    <w:rsid w:val="00780BE6"/>
    <w:rsid w:val="00782E25"/>
    <w:rsid w:val="00786CF4"/>
    <w:rsid w:val="007901D0"/>
    <w:rsid w:val="0079130E"/>
    <w:rsid w:val="0079299E"/>
    <w:rsid w:val="007947C3"/>
    <w:rsid w:val="007A7894"/>
    <w:rsid w:val="007B5A0A"/>
    <w:rsid w:val="007B783A"/>
    <w:rsid w:val="007C03E6"/>
    <w:rsid w:val="007C293B"/>
    <w:rsid w:val="007C3992"/>
    <w:rsid w:val="007C3E49"/>
    <w:rsid w:val="007C46D2"/>
    <w:rsid w:val="007C52FD"/>
    <w:rsid w:val="007C6D2E"/>
    <w:rsid w:val="007D0769"/>
    <w:rsid w:val="007D381E"/>
    <w:rsid w:val="007D587E"/>
    <w:rsid w:val="007D6E4A"/>
    <w:rsid w:val="007E04F4"/>
    <w:rsid w:val="007E0EB5"/>
    <w:rsid w:val="007E3C82"/>
    <w:rsid w:val="007F262E"/>
    <w:rsid w:val="007F75C1"/>
    <w:rsid w:val="00803AD3"/>
    <w:rsid w:val="00803C6F"/>
    <w:rsid w:val="008041A5"/>
    <w:rsid w:val="00805C23"/>
    <w:rsid w:val="0080726F"/>
    <w:rsid w:val="00807530"/>
    <w:rsid w:val="00821986"/>
    <w:rsid w:val="00821D29"/>
    <w:rsid w:val="0082293A"/>
    <w:rsid w:val="00823989"/>
    <w:rsid w:val="00824A6A"/>
    <w:rsid w:val="008267BF"/>
    <w:rsid w:val="00830758"/>
    <w:rsid w:val="00830ED1"/>
    <w:rsid w:val="00831097"/>
    <w:rsid w:val="00833DE2"/>
    <w:rsid w:val="008427E2"/>
    <w:rsid w:val="00843809"/>
    <w:rsid w:val="008478EE"/>
    <w:rsid w:val="00850E1C"/>
    <w:rsid w:val="00851CCB"/>
    <w:rsid w:val="00853400"/>
    <w:rsid w:val="00855652"/>
    <w:rsid w:val="008567CC"/>
    <w:rsid w:val="008635E0"/>
    <w:rsid w:val="00864C9A"/>
    <w:rsid w:val="00864DD1"/>
    <w:rsid w:val="008674E1"/>
    <w:rsid w:val="00867CA2"/>
    <w:rsid w:val="0087093F"/>
    <w:rsid w:val="00871454"/>
    <w:rsid w:val="008816B5"/>
    <w:rsid w:val="00882E00"/>
    <w:rsid w:val="00885D3B"/>
    <w:rsid w:val="00886450"/>
    <w:rsid w:val="008874A2"/>
    <w:rsid w:val="0089153C"/>
    <w:rsid w:val="00891609"/>
    <w:rsid w:val="0089274F"/>
    <w:rsid w:val="008928A2"/>
    <w:rsid w:val="008938A2"/>
    <w:rsid w:val="00894DA9"/>
    <w:rsid w:val="0089704E"/>
    <w:rsid w:val="008A0C3F"/>
    <w:rsid w:val="008A40C4"/>
    <w:rsid w:val="008A679B"/>
    <w:rsid w:val="008B250E"/>
    <w:rsid w:val="008B4D53"/>
    <w:rsid w:val="008B5AF3"/>
    <w:rsid w:val="008B5D3E"/>
    <w:rsid w:val="008B65AE"/>
    <w:rsid w:val="008B6EA2"/>
    <w:rsid w:val="008D39B3"/>
    <w:rsid w:val="008D77A5"/>
    <w:rsid w:val="008E0D77"/>
    <w:rsid w:val="008E365A"/>
    <w:rsid w:val="008E41B4"/>
    <w:rsid w:val="008F5154"/>
    <w:rsid w:val="008F70BB"/>
    <w:rsid w:val="008F742E"/>
    <w:rsid w:val="008F74F0"/>
    <w:rsid w:val="00901789"/>
    <w:rsid w:val="00905679"/>
    <w:rsid w:val="00905A16"/>
    <w:rsid w:val="009148AA"/>
    <w:rsid w:val="009166A2"/>
    <w:rsid w:val="009210BF"/>
    <w:rsid w:val="009212F3"/>
    <w:rsid w:val="009278B1"/>
    <w:rsid w:val="00927E7F"/>
    <w:rsid w:val="0093230A"/>
    <w:rsid w:val="00933046"/>
    <w:rsid w:val="00937613"/>
    <w:rsid w:val="00943619"/>
    <w:rsid w:val="00943E70"/>
    <w:rsid w:val="009530E7"/>
    <w:rsid w:val="00957A28"/>
    <w:rsid w:val="009630F8"/>
    <w:rsid w:val="0096445F"/>
    <w:rsid w:val="00964D77"/>
    <w:rsid w:val="0096725B"/>
    <w:rsid w:val="009740CD"/>
    <w:rsid w:val="009769E0"/>
    <w:rsid w:val="00977110"/>
    <w:rsid w:val="00977A95"/>
    <w:rsid w:val="00980EFD"/>
    <w:rsid w:val="0098174F"/>
    <w:rsid w:val="00981BD3"/>
    <w:rsid w:val="0098355F"/>
    <w:rsid w:val="009842EC"/>
    <w:rsid w:val="00991966"/>
    <w:rsid w:val="0099364A"/>
    <w:rsid w:val="00996A5F"/>
    <w:rsid w:val="009A0FA9"/>
    <w:rsid w:val="009A18E6"/>
    <w:rsid w:val="009A4D2B"/>
    <w:rsid w:val="009A7520"/>
    <w:rsid w:val="009A75F6"/>
    <w:rsid w:val="009B76EE"/>
    <w:rsid w:val="009D4BA9"/>
    <w:rsid w:val="009D5170"/>
    <w:rsid w:val="009D5471"/>
    <w:rsid w:val="009D6C1A"/>
    <w:rsid w:val="009D7447"/>
    <w:rsid w:val="009D75C9"/>
    <w:rsid w:val="009D79B1"/>
    <w:rsid w:val="009E07B3"/>
    <w:rsid w:val="009E110B"/>
    <w:rsid w:val="009E1948"/>
    <w:rsid w:val="009E3C29"/>
    <w:rsid w:val="009E4AC1"/>
    <w:rsid w:val="009E515D"/>
    <w:rsid w:val="009E5BA3"/>
    <w:rsid w:val="009E6AA0"/>
    <w:rsid w:val="009E7DFB"/>
    <w:rsid w:val="009F1F0E"/>
    <w:rsid w:val="009F73CD"/>
    <w:rsid w:val="009F7FDB"/>
    <w:rsid w:val="00A00284"/>
    <w:rsid w:val="00A01BAF"/>
    <w:rsid w:val="00A046F1"/>
    <w:rsid w:val="00A11643"/>
    <w:rsid w:val="00A11787"/>
    <w:rsid w:val="00A11CDA"/>
    <w:rsid w:val="00A123F5"/>
    <w:rsid w:val="00A142EC"/>
    <w:rsid w:val="00A17657"/>
    <w:rsid w:val="00A22685"/>
    <w:rsid w:val="00A22E89"/>
    <w:rsid w:val="00A23DCD"/>
    <w:rsid w:val="00A249A9"/>
    <w:rsid w:val="00A2526E"/>
    <w:rsid w:val="00A26C6C"/>
    <w:rsid w:val="00A306C6"/>
    <w:rsid w:val="00A32769"/>
    <w:rsid w:val="00A44444"/>
    <w:rsid w:val="00A446F6"/>
    <w:rsid w:val="00A45456"/>
    <w:rsid w:val="00A51521"/>
    <w:rsid w:val="00A5250E"/>
    <w:rsid w:val="00A57FE6"/>
    <w:rsid w:val="00A617D9"/>
    <w:rsid w:val="00A62ACD"/>
    <w:rsid w:val="00A63109"/>
    <w:rsid w:val="00A638F6"/>
    <w:rsid w:val="00A728EA"/>
    <w:rsid w:val="00A72B65"/>
    <w:rsid w:val="00A72DD1"/>
    <w:rsid w:val="00A76D2A"/>
    <w:rsid w:val="00A805D4"/>
    <w:rsid w:val="00A81EB9"/>
    <w:rsid w:val="00A826B5"/>
    <w:rsid w:val="00A9070A"/>
    <w:rsid w:val="00A91A3E"/>
    <w:rsid w:val="00A93951"/>
    <w:rsid w:val="00A95944"/>
    <w:rsid w:val="00AA0C38"/>
    <w:rsid w:val="00AA1475"/>
    <w:rsid w:val="00AA1D5C"/>
    <w:rsid w:val="00AB1553"/>
    <w:rsid w:val="00AB19AE"/>
    <w:rsid w:val="00AB43D6"/>
    <w:rsid w:val="00AC517D"/>
    <w:rsid w:val="00AC65CC"/>
    <w:rsid w:val="00AC6B7F"/>
    <w:rsid w:val="00AD2EB2"/>
    <w:rsid w:val="00AD389D"/>
    <w:rsid w:val="00AD45B3"/>
    <w:rsid w:val="00AE3038"/>
    <w:rsid w:val="00AE40B1"/>
    <w:rsid w:val="00AE5325"/>
    <w:rsid w:val="00AE5D4A"/>
    <w:rsid w:val="00AE6D77"/>
    <w:rsid w:val="00AF09A8"/>
    <w:rsid w:val="00AF51BB"/>
    <w:rsid w:val="00AF5B19"/>
    <w:rsid w:val="00AF63AD"/>
    <w:rsid w:val="00B00840"/>
    <w:rsid w:val="00B0181C"/>
    <w:rsid w:val="00B01BBA"/>
    <w:rsid w:val="00B0445C"/>
    <w:rsid w:val="00B064ED"/>
    <w:rsid w:val="00B07210"/>
    <w:rsid w:val="00B07AD3"/>
    <w:rsid w:val="00B115FC"/>
    <w:rsid w:val="00B14D39"/>
    <w:rsid w:val="00B200FF"/>
    <w:rsid w:val="00B20B79"/>
    <w:rsid w:val="00B21AE0"/>
    <w:rsid w:val="00B23838"/>
    <w:rsid w:val="00B23AE4"/>
    <w:rsid w:val="00B2441A"/>
    <w:rsid w:val="00B30780"/>
    <w:rsid w:val="00B310BE"/>
    <w:rsid w:val="00B3188B"/>
    <w:rsid w:val="00B33170"/>
    <w:rsid w:val="00B33442"/>
    <w:rsid w:val="00B35EAA"/>
    <w:rsid w:val="00B4315E"/>
    <w:rsid w:val="00B4355F"/>
    <w:rsid w:val="00B522B3"/>
    <w:rsid w:val="00B52BB5"/>
    <w:rsid w:val="00B52F4F"/>
    <w:rsid w:val="00B6103F"/>
    <w:rsid w:val="00B6376F"/>
    <w:rsid w:val="00B63F51"/>
    <w:rsid w:val="00B642F0"/>
    <w:rsid w:val="00B64BB5"/>
    <w:rsid w:val="00B7171A"/>
    <w:rsid w:val="00B722CA"/>
    <w:rsid w:val="00B72E7C"/>
    <w:rsid w:val="00B7388D"/>
    <w:rsid w:val="00B82E9A"/>
    <w:rsid w:val="00B8302A"/>
    <w:rsid w:val="00B83C00"/>
    <w:rsid w:val="00B864B1"/>
    <w:rsid w:val="00B86A0A"/>
    <w:rsid w:val="00B8744F"/>
    <w:rsid w:val="00B92523"/>
    <w:rsid w:val="00B93E68"/>
    <w:rsid w:val="00B97252"/>
    <w:rsid w:val="00BA1D90"/>
    <w:rsid w:val="00BA39C7"/>
    <w:rsid w:val="00BA3B9A"/>
    <w:rsid w:val="00BA512E"/>
    <w:rsid w:val="00BA797F"/>
    <w:rsid w:val="00BB4151"/>
    <w:rsid w:val="00BB6503"/>
    <w:rsid w:val="00BC51B2"/>
    <w:rsid w:val="00BC5B3F"/>
    <w:rsid w:val="00BC6166"/>
    <w:rsid w:val="00BD2EEB"/>
    <w:rsid w:val="00BD4880"/>
    <w:rsid w:val="00BD78E9"/>
    <w:rsid w:val="00BE0CF4"/>
    <w:rsid w:val="00BE5CF7"/>
    <w:rsid w:val="00BE6246"/>
    <w:rsid w:val="00BE6945"/>
    <w:rsid w:val="00BE6BD8"/>
    <w:rsid w:val="00BF1A53"/>
    <w:rsid w:val="00BF3165"/>
    <w:rsid w:val="00BF7C20"/>
    <w:rsid w:val="00C00D2F"/>
    <w:rsid w:val="00C01AE1"/>
    <w:rsid w:val="00C02CF7"/>
    <w:rsid w:val="00C05F09"/>
    <w:rsid w:val="00C061C2"/>
    <w:rsid w:val="00C0669C"/>
    <w:rsid w:val="00C070BA"/>
    <w:rsid w:val="00C07AD8"/>
    <w:rsid w:val="00C07AF9"/>
    <w:rsid w:val="00C12E79"/>
    <w:rsid w:val="00C1336A"/>
    <w:rsid w:val="00C178AF"/>
    <w:rsid w:val="00C20015"/>
    <w:rsid w:val="00C236EF"/>
    <w:rsid w:val="00C326DF"/>
    <w:rsid w:val="00C34F6A"/>
    <w:rsid w:val="00C35A90"/>
    <w:rsid w:val="00C37A38"/>
    <w:rsid w:val="00C427E1"/>
    <w:rsid w:val="00C469DE"/>
    <w:rsid w:val="00C471DC"/>
    <w:rsid w:val="00C55DA8"/>
    <w:rsid w:val="00C564EA"/>
    <w:rsid w:val="00C57585"/>
    <w:rsid w:val="00C63D90"/>
    <w:rsid w:val="00C66E1F"/>
    <w:rsid w:val="00C711D4"/>
    <w:rsid w:val="00C7220E"/>
    <w:rsid w:val="00C7728C"/>
    <w:rsid w:val="00C80F76"/>
    <w:rsid w:val="00C80F7C"/>
    <w:rsid w:val="00C81066"/>
    <w:rsid w:val="00C84549"/>
    <w:rsid w:val="00C86E0F"/>
    <w:rsid w:val="00C95F63"/>
    <w:rsid w:val="00C961C0"/>
    <w:rsid w:val="00C96783"/>
    <w:rsid w:val="00C9783C"/>
    <w:rsid w:val="00CA06D1"/>
    <w:rsid w:val="00CA428E"/>
    <w:rsid w:val="00CA5247"/>
    <w:rsid w:val="00CA6733"/>
    <w:rsid w:val="00CA6B2B"/>
    <w:rsid w:val="00CA6C5B"/>
    <w:rsid w:val="00CA77E3"/>
    <w:rsid w:val="00CA7D21"/>
    <w:rsid w:val="00CB29FA"/>
    <w:rsid w:val="00CB3EC5"/>
    <w:rsid w:val="00CB4290"/>
    <w:rsid w:val="00CB7EFB"/>
    <w:rsid w:val="00CB7F9C"/>
    <w:rsid w:val="00CC0353"/>
    <w:rsid w:val="00CC4493"/>
    <w:rsid w:val="00CC4FCC"/>
    <w:rsid w:val="00CC5EAA"/>
    <w:rsid w:val="00CC73FB"/>
    <w:rsid w:val="00CD1491"/>
    <w:rsid w:val="00CE0F9D"/>
    <w:rsid w:val="00CE5088"/>
    <w:rsid w:val="00CE5F05"/>
    <w:rsid w:val="00CF17F7"/>
    <w:rsid w:val="00CF2D90"/>
    <w:rsid w:val="00CF3BF5"/>
    <w:rsid w:val="00CF3D65"/>
    <w:rsid w:val="00CF43DF"/>
    <w:rsid w:val="00CF5703"/>
    <w:rsid w:val="00CF599D"/>
    <w:rsid w:val="00CF6458"/>
    <w:rsid w:val="00CF7E8E"/>
    <w:rsid w:val="00D03A4E"/>
    <w:rsid w:val="00D04263"/>
    <w:rsid w:val="00D068A6"/>
    <w:rsid w:val="00D075BA"/>
    <w:rsid w:val="00D1730E"/>
    <w:rsid w:val="00D17AE5"/>
    <w:rsid w:val="00D17FAC"/>
    <w:rsid w:val="00D22082"/>
    <w:rsid w:val="00D23C16"/>
    <w:rsid w:val="00D30D88"/>
    <w:rsid w:val="00D41B75"/>
    <w:rsid w:val="00D43BC6"/>
    <w:rsid w:val="00D46851"/>
    <w:rsid w:val="00D51626"/>
    <w:rsid w:val="00D51946"/>
    <w:rsid w:val="00D51EBC"/>
    <w:rsid w:val="00D535DD"/>
    <w:rsid w:val="00D5560E"/>
    <w:rsid w:val="00D56205"/>
    <w:rsid w:val="00D56CBB"/>
    <w:rsid w:val="00D56F27"/>
    <w:rsid w:val="00D572AB"/>
    <w:rsid w:val="00D5786D"/>
    <w:rsid w:val="00D61E7F"/>
    <w:rsid w:val="00D634C8"/>
    <w:rsid w:val="00D66D5F"/>
    <w:rsid w:val="00D67B2E"/>
    <w:rsid w:val="00D67D5E"/>
    <w:rsid w:val="00D67E18"/>
    <w:rsid w:val="00D70AF3"/>
    <w:rsid w:val="00D7173A"/>
    <w:rsid w:val="00D73BE9"/>
    <w:rsid w:val="00D74E6C"/>
    <w:rsid w:val="00D80755"/>
    <w:rsid w:val="00D81D41"/>
    <w:rsid w:val="00D850BE"/>
    <w:rsid w:val="00D87240"/>
    <w:rsid w:val="00D87E88"/>
    <w:rsid w:val="00D928A4"/>
    <w:rsid w:val="00DA42C0"/>
    <w:rsid w:val="00DA6451"/>
    <w:rsid w:val="00DB07EB"/>
    <w:rsid w:val="00DB0F48"/>
    <w:rsid w:val="00DB208D"/>
    <w:rsid w:val="00DB2DA9"/>
    <w:rsid w:val="00DB4376"/>
    <w:rsid w:val="00DB50F1"/>
    <w:rsid w:val="00DB51BC"/>
    <w:rsid w:val="00DC0BC3"/>
    <w:rsid w:val="00DC4B91"/>
    <w:rsid w:val="00DC55EA"/>
    <w:rsid w:val="00DD1A2B"/>
    <w:rsid w:val="00DD66F3"/>
    <w:rsid w:val="00DD68E7"/>
    <w:rsid w:val="00DE0B01"/>
    <w:rsid w:val="00DE4A89"/>
    <w:rsid w:val="00DE4B80"/>
    <w:rsid w:val="00DE783F"/>
    <w:rsid w:val="00DE79C2"/>
    <w:rsid w:val="00DF38F8"/>
    <w:rsid w:val="00DF6B3C"/>
    <w:rsid w:val="00DF6DC6"/>
    <w:rsid w:val="00DF6F58"/>
    <w:rsid w:val="00DF73A1"/>
    <w:rsid w:val="00DF7842"/>
    <w:rsid w:val="00E07642"/>
    <w:rsid w:val="00E10E09"/>
    <w:rsid w:val="00E11C80"/>
    <w:rsid w:val="00E12D2E"/>
    <w:rsid w:val="00E17179"/>
    <w:rsid w:val="00E20D85"/>
    <w:rsid w:val="00E2472E"/>
    <w:rsid w:val="00E272EA"/>
    <w:rsid w:val="00E32960"/>
    <w:rsid w:val="00E3370F"/>
    <w:rsid w:val="00E3435B"/>
    <w:rsid w:val="00E34B2C"/>
    <w:rsid w:val="00E40FE0"/>
    <w:rsid w:val="00E42982"/>
    <w:rsid w:val="00E42CD7"/>
    <w:rsid w:val="00E43B71"/>
    <w:rsid w:val="00E45FF8"/>
    <w:rsid w:val="00E46DE5"/>
    <w:rsid w:val="00E47859"/>
    <w:rsid w:val="00E51350"/>
    <w:rsid w:val="00E56B1F"/>
    <w:rsid w:val="00E6280F"/>
    <w:rsid w:val="00E62970"/>
    <w:rsid w:val="00E62A74"/>
    <w:rsid w:val="00E62DE4"/>
    <w:rsid w:val="00E65CEC"/>
    <w:rsid w:val="00E6704E"/>
    <w:rsid w:val="00E6768F"/>
    <w:rsid w:val="00E67CF3"/>
    <w:rsid w:val="00E72943"/>
    <w:rsid w:val="00E72A61"/>
    <w:rsid w:val="00E72B5A"/>
    <w:rsid w:val="00E73688"/>
    <w:rsid w:val="00E75A71"/>
    <w:rsid w:val="00E826D4"/>
    <w:rsid w:val="00E82E9F"/>
    <w:rsid w:val="00E91605"/>
    <w:rsid w:val="00E94534"/>
    <w:rsid w:val="00E94B06"/>
    <w:rsid w:val="00E951A4"/>
    <w:rsid w:val="00EA146E"/>
    <w:rsid w:val="00EA1C2C"/>
    <w:rsid w:val="00EA1DAB"/>
    <w:rsid w:val="00EA2D33"/>
    <w:rsid w:val="00EA7FD9"/>
    <w:rsid w:val="00EB0173"/>
    <w:rsid w:val="00EB1A48"/>
    <w:rsid w:val="00EB2977"/>
    <w:rsid w:val="00EB58FE"/>
    <w:rsid w:val="00EB5A12"/>
    <w:rsid w:val="00EB6CAD"/>
    <w:rsid w:val="00EB6F40"/>
    <w:rsid w:val="00EB7389"/>
    <w:rsid w:val="00EC0501"/>
    <w:rsid w:val="00EC21C2"/>
    <w:rsid w:val="00EC272F"/>
    <w:rsid w:val="00EC2C6D"/>
    <w:rsid w:val="00EC3453"/>
    <w:rsid w:val="00EC3D2D"/>
    <w:rsid w:val="00ED0BF0"/>
    <w:rsid w:val="00ED371C"/>
    <w:rsid w:val="00ED4AE3"/>
    <w:rsid w:val="00EE13CA"/>
    <w:rsid w:val="00EE16F0"/>
    <w:rsid w:val="00EE24B9"/>
    <w:rsid w:val="00EE454F"/>
    <w:rsid w:val="00EE7C76"/>
    <w:rsid w:val="00EF3D95"/>
    <w:rsid w:val="00EF7B3E"/>
    <w:rsid w:val="00F01329"/>
    <w:rsid w:val="00F0132D"/>
    <w:rsid w:val="00F02386"/>
    <w:rsid w:val="00F03463"/>
    <w:rsid w:val="00F03E09"/>
    <w:rsid w:val="00F05C80"/>
    <w:rsid w:val="00F1061A"/>
    <w:rsid w:val="00F13C2E"/>
    <w:rsid w:val="00F14267"/>
    <w:rsid w:val="00F16126"/>
    <w:rsid w:val="00F16244"/>
    <w:rsid w:val="00F1784E"/>
    <w:rsid w:val="00F17A34"/>
    <w:rsid w:val="00F241AA"/>
    <w:rsid w:val="00F2475B"/>
    <w:rsid w:val="00F250D8"/>
    <w:rsid w:val="00F259E9"/>
    <w:rsid w:val="00F25B44"/>
    <w:rsid w:val="00F32F84"/>
    <w:rsid w:val="00F36961"/>
    <w:rsid w:val="00F4050C"/>
    <w:rsid w:val="00F4091F"/>
    <w:rsid w:val="00F42AE3"/>
    <w:rsid w:val="00F43381"/>
    <w:rsid w:val="00F46F94"/>
    <w:rsid w:val="00F507A7"/>
    <w:rsid w:val="00F52420"/>
    <w:rsid w:val="00F54D27"/>
    <w:rsid w:val="00F56E33"/>
    <w:rsid w:val="00F64B25"/>
    <w:rsid w:val="00F65BC1"/>
    <w:rsid w:val="00F7049E"/>
    <w:rsid w:val="00F70F66"/>
    <w:rsid w:val="00F712D0"/>
    <w:rsid w:val="00F743F7"/>
    <w:rsid w:val="00F74A35"/>
    <w:rsid w:val="00F7524D"/>
    <w:rsid w:val="00F75B2A"/>
    <w:rsid w:val="00F76820"/>
    <w:rsid w:val="00F82423"/>
    <w:rsid w:val="00F8357E"/>
    <w:rsid w:val="00F835FA"/>
    <w:rsid w:val="00F852D5"/>
    <w:rsid w:val="00F87BD8"/>
    <w:rsid w:val="00F928F7"/>
    <w:rsid w:val="00F92D99"/>
    <w:rsid w:val="00F936DB"/>
    <w:rsid w:val="00F94617"/>
    <w:rsid w:val="00F95301"/>
    <w:rsid w:val="00FA0856"/>
    <w:rsid w:val="00FA1337"/>
    <w:rsid w:val="00FA19C2"/>
    <w:rsid w:val="00FA230E"/>
    <w:rsid w:val="00FA550E"/>
    <w:rsid w:val="00FA7F32"/>
    <w:rsid w:val="00FB0BED"/>
    <w:rsid w:val="00FB1988"/>
    <w:rsid w:val="00FB38F7"/>
    <w:rsid w:val="00FC1F38"/>
    <w:rsid w:val="00FC4C77"/>
    <w:rsid w:val="00FD2281"/>
    <w:rsid w:val="00FD23FE"/>
    <w:rsid w:val="00FD367C"/>
    <w:rsid w:val="00FE13C9"/>
    <w:rsid w:val="00FE3DB0"/>
    <w:rsid w:val="00FE5900"/>
    <w:rsid w:val="00FE7AEF"/>
    <w:rsid w:val="00FF1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A"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278B1"/>
    <w:pPr>
      <w:spacing w:after="0" w:line="240" w:lineRule="auto"/>
    </w:pPr>
    <w:rPr>
      <w:rFonts w:ascii="Times New Roman" w:eastAsia="Times New Roman" w:hAnsi="Times New Roman" w:cs="Times New Roman"/>
      <w:sz w:val="20"/>
      <w:szCs w:val="24"/>
      <w:lang w:val="en-US" w:eastAsia="en-US"/>
    </w:rPr>
  </w:style>
  <w:style w:type="paragraph" w:styleId="10">
    <w:name w:val="heading 1"/>
    <w:basedOn w:val="a"/>
    <w:next w:val="a"/>
    <w:link w:val="1Char"/>
    <w:uiPriority w:val="9"/>
    <w:qFormat/>
    <w:rsid w:val="009278B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06165F"/>
    <w:pPr>
      <w:keepNext/>
      <w:keepLines/>
      <w:numPr>
        <w:numId w:val="6"/>
      </w:numPr>
      <w:spacing w:before="120" w:after="120" w:line="415" w:lineRule="auto"/>
      <w:outlineLvl w:val="1"/>
    </w:pPr>
    <w:rPr>
      <w:rFonts w:eastAsiaTheme="majorEastAsia" w:cstheme="majorBidi"/>
      <w:b/>
      <w:bCs/>
      <w:sz w:val="24"/>
      <w:szCs w:val="32"/>
    </w:rPr>
  </w:style>
  <w:style w:type="paragraph" w:styleId="3">
    <w:name w:val="heading 3"/>
    <w:basedOn w:val="a"/>
    <w:next w:val="a"/>
    <w:link w:val="3Char"/>
    <w:autoRedefine/>
    <w:uiPriority w:val="9"/>
    <w:unhideWhenUsed/>
    <w:qFormat/>
    <w:rsid w:val="008567CC"/>
    <w:pPr>
      <w:keepNext/>
      <w:keepLines/>
      <w:numPr>
        <w:numId w:val="10"/>
      </w:numPr>
      <w:spacing w:beforeLines="50" w:before="120" w:line="415" w:lineRule="auto"/>
      <w:outlineLvl w:val="2"/>
    </w:pPr>
    <w:rPr>
      <w:b/>
      <w:bCs/>
      <w:sz w:val="24"/>
      <w:szCs w:val="32"/>
    </w:rPr>
  </w:style>
  <w:style w:type="paragraph" w:styleId="4">
    <w:name w:val="heading 4"/>
    <w:basedOn w:val="a"/>
    <w:next w:val="a"/>
    <w:link w:val="4Char"/>
    <w:uiPriority w:val="9"/>
    <w:unhideWhenUsed/>
    <w:qFormat/>
    <w:rsid w:val="00562568"/>
    <w:pPr>
      <w:keepNext/>
      <w:keepLines/>
      <w:numPr>
        <w:numId w:val="9"/>
      </w:numPr>
      <w:spacing w:before="120" w:after="120" w:line="377" w:lineRule="auto"/>
      <w:ind w:hangingChars="210" w:hanging="210"/>
      <w:outlineLvl w:val="3"/>
    </w:pPr>
    <w:rPr>
      <w:rFonts w:asciiTheme="majorHAnsi" w:eastAsiaTheme="majorEastAsia" w:hAnsiTheme="majorHAnsi"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278B1"/>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9278B1"/>
    <w:rPr>
      <w:rFonts w:ascii="Arial" w:eastAsia="MS Mincho" w:hAnsi="Arial" w:cs="Times New Roman"/>
      <w:b/>
      <w:sz w:val="20"/>
      <w:szCs w:val="24"/>
      <w:lang w:val="en-US" w:eastAsia="x-none"/>
    </w:rPr>
  </w:style>
  <w:style w:type="paragraph" w:customStyle="1" w:styleId="Content">
    <w:name w:val="Content"/>
    <w:basedOn w:val="a"/>
    <w:link w:val="ContentChar"/>
    <w:qFormat/>
    <w:rsid w:val="009278B1"/>
    <w:pPr>
      <w:spacing w:before="240" w:after="120"/>
      <w:jc w:val="both"/>
    </w:pPr>
    <w:rPr>
      <w:rFonts w:eastAsia="MS Mincho"/>
      <w:lang w:val="x-none"/>
    </w:rPr>
  </w:style>
  <w:style w:type="character" w:customStyle="1" w:styleId="ContentChar">
    <w:name w:val="Content Char"/>
    <w:basedOn w:val="a0"/>
    <w:link w:val="Content"/>
    <w:rsid w:val="009278B1"/>
    <w:rPr>
      <w:rFonts w:ascii="Times New Roman" w:eastAsia="MS Mincho" w:hAnsi="Times New Roman" w:cs="Times New Roman"/>
      <w:sz w:val="20"/>
      <w:szCs w:val="24"/>
      <w:lang w:val="x-none" w:eastAsia="en-US"/>
    </w:rPr>
  </w:style>
  <w:style w:type="paragraph" w:customStyle="1" w:styleId="11">
    <w:name w:val="1.1"/>
    <w:basedOn w:val="Content"/>
    <w:qFormat/>
    <w:rsid w:val="009278B1"/>
    <w:pPr>
      <w:numPr>
        <w:ilvl w:val="1"/>
        <w:numId w:val="1"/>
      </w:numPr>
      <w:contextualSpacing/>
    </w:pPr>
    <w:rPr>
      <w:rFonts w:ascii="Helvetica" w:hAnsi="Helvetica"/>
      <w:b/>
      <w:sz w:val="24"/>
      <w:lang w:val="en-US" w:eastAsia="x-none"/>
    </w:rPr>
  </w:style>
  <w:style w:type="paragraph" w:customStyle="1" w:styleId="1">
    <w:name w:val="1"/>
    <w:basedOn w:val="10"/>
    <w:link w:val="1Char0"/>
    <w:qFormat/>
    <w:rsid w:val="009278B1"/>
    <w:pPr>
      <w:keepLines w:val="0"/>
      <w:numPr>
        <w:numId w:val="1"/>
      </w:numPr>
      <w:spacing w:before="360" w:after="180"/>
    </w:pPr>
    <w:rPr>
      <w:rFonts w:ascii="Helvetica" w:eastAsia="MS Mincho" w:hAnsi="Helvetica" w:cs="Times New Roman"/>
      <w:b/>
      <w:bCs/>
      <w:color w:val="auto"/>
      <w:kern w:val="32"/>
      <w:sz w:val="28"/>
      <w:lang w:val="x-none" w:eastAsia="x-none"/>
    </w:rPr>
  </w:style>
  <w:style w:type="character" w:customStyle="1" w:styleId="1Char0">
    <w:name w:val="1 Char"/>
    <w:basedOn w:val="a0"/>
    <w:link w:val="1"/>
    <w:rsid w:val="009278B1"/>
    <w:rPr>
      <w:rFonts w:ascii="Helvetica" w:eastAsia="MS Mincho" w:hAnsi="Helvetica" w:cs="Times New Roman"/>
      <w:b/>
      <w:bCs/>
      <w:kern w:val="32"/>
      <w:sz w:val="28"/>
      <w:szCs w:val="32"/>
      <w:lang w:val="x-none" w:eastAsia="x-none"/>
    </w:rPr>
  </w:style>
  <w:style w:type="paragraph" w:customStyle="1" w:styleId="Style1">
    <w:name w:val="Style1"/>
    <w:basedOn w:val="11"/>
    <w:qFormat/>
    <w:rsid w:val="009278B1"/>
    <w:pPr>
      <w:numPr>
        <w:ilvl w:val="2"/>
      </w:numPr>
      <w:tabs>
        <w:tab w:val="num" w:pos="360"/>
      </w:tabs>
    </w:pPr>
    <w:rPr>
      <w:rFonts w:ascii="Arial" w:eastAsia="宋体" w:hAnsi="Arial" w:cs="Arial"/>
      <w:b w:val="0"/>
      <w:sz w:val="22"/>
      <w:szCs w:val="22"/>
      <w:lang w:eastAsia="zh-CN"/>
    </w:rPr>
  </w:style>
  <w:style w:type="character" w:customStyle="1" w:styleId="1Char">
    <w:name w:val="标题 1 Char"/>
    <w:basedOn w:val="a0"/>
    <w:link w:val="10"/>
    <w:uiPriority w:val="9"/>
    <w:rsid w:val="009278B1"/>
    <w:rPr>
      <w:rFonts w:asciiTheme="majorHAnsi" w:eastAsiaTheme="majorEastAsia" w:hAnsiTheme="majorHAnsi" w:cstheme="majorBidi"/>
      <w:color w:val="2E74B5" w:themeColor="accent1" w:themeShade="BF"/>
      <w:sz w:val="32"/>
      <w:szCs w:val="32"/>
      <w:lang w:val="en-US" w:eastAsia="en-US"/>
    </w:rPr>
  </w:style>
  <w:style w:type="paragraph" w:customStyle="1" w:styleId="Reference">
    <w:name w:val="Reference"/>
    <w:basedOn w:val="a"/>
    <w:link w:val="ReferenceChar"/>
    <w:qFormat/>
    <w:rsid w:val="004A690D"/>
    <w:pPr>
      <w:numPr>
        <w:numId w:val="2"/>
      </w:numPr>
      <w:overflowPunct w:val="0"/>
      <w:autoSpaceDE w:val="0"/>
      <w:autoSpaceDN w:val="0"/>
      <w:adjustRightInd w:val="0"/>
      <w:spacing w:after="120"/>
      <w:jc w:val="both"/>
      <w:textAlignment w:val="baseline"/>
    </w:pPr>
    <w:rPr>
      <w:szCs w:val="20"/>
      <w:lang w:val="en-GB" w:eastAsia="x-none"/>
    </w:rPr>
  </w:style>
  <w:style w:type="character" w:customStyle="1" w:styleId="ReferenceChar">
    <w:name w:val="Reference Char"/>
    <w:link w:val="Reference"/>
    <w:rsid w:val="004A690D"/>
    <w:rPr>
      <w:rFonts w:ascii="Times New Roman" w:eastAsia="Times New Roman" w:hAnsi="Times New Roman" w:cs="Times New Roman"/>
      <w:sz w:val="20"/>
      <w:szCs w:val="20"/>
      <w:lang w:val="en-GB" w:eastAsia="x-none"/>
    </w:rPr>
  </w:style>
  <w:style w:type="paragraph" w:styleId="a4">
    <w:name w:val="Document Map"/>
    <w:basedOn w:val="a"/>
    <w:link w:val="Char0"/>
    <w:uiPriority w:val="99"/>
    <w:semiHidden/>
    <w:unhideWhenUsed/>
    <w:rsid w:val="00265E84"/>
    <w:rPr>
      <w:rFonts w:ascii="宋体" w:eastAsia="宋体"/>
      <w:sz w:val="18"/>
      <w:szCs w:val="18"/>
    </w:rPr>
  </w:style>
  <w:style w:type="character" w:customStyle="1" w:styleId="Char0">
    <w:name w:val="文档结构图 Char"/>
    <w:basedOn w:val="a0"/>
    <w:link w:val="a4"/>
    <w:uiPriority w:val="99"/>
    <w:semiHidden/>
    <w:rsid w:val="00265E84"/>
    <w:rPr>
      <w:rFonts w:ascii="宋体" w:eastAsia="宋体" w:hAnsi="Times New Roman" w:cs="Times New Roman"/>
      <w:sz w:val="18"/>
      <w:szCs w:val="18"/>
      <w:lang w:val="en-US" w:eastAsia="en-US"/>
    </w:rPr>
  </w:style>
  <w:style w:type="paragraph" w:styleId="a5">
    <w:name w:val="footer"/>
    <w:basedOn w:val="a"/>
    <w:link w:val="Char1"/>
    <w:uiPriority w:val="99"/>
    <w:unhideWhenUsed/>
    <w:rsid w:val="00265E84"/>
    <w:pPr>
      <w:tabs>
        <w:tab w:val="center" w:pos="4153"/>
        <w:tab w:val="right" w:pos="8306"/>
      </w:tabs>
      <w:snapToGrid w:val="0"/>
    </w:pPr>
    <w:rPr>
      <w:sz w:val="18"/>
      <w:szCs w:val="18"/>
    </w:rPr>
  </w:style>
  <w:style w:type="character" w:customStyle="1" w:styleId="Char1">
    <w:name w:val="页脚 Char"/>
    <w:basedOn w:val="a0"/>
    <w:link w:val="a5"/>
    <w:uiPriority w:val="99"/>
    <w:rsid w:val="00265E84"/>
    <w:rPr>
      <w:rFonts w:ascii="Times New Roman" w:eastAsia="Times New Roman" w:hAnsi="Times New Roman" w:cs="Times New Roman"/>
      <w:sz w:val="18"/>
      <w:szCs w:val="18"/>
      <w:lang w:val="en-US" w:eastAsia="en-US"/>
    </w:rPr>
  </w:style>
  <w:style w:type="paragraph" w:styleId="a6">
    <w:name w:val="Balloon Text"/>
    <w:basedOn w:val="a"/>
    <w:link w:val="Char2"/>
    <w:uiPriority w:val="99"/>
    <w:semiHidden/>
    <w:unhideWhenUsed/>
    <w:rsid w:val="00553F6E"/>
    <w:rPr>
      <w:sz w:val="18"/>
      <w:szCs w:val="18"/>
    </w:rPr>
  </w:style>
  <w:style w:type="character" w:customStyle="1" w:styleId="Char2">
    <w:name w:val="批注框文本 Char"/>
    <w:basedOn w:val="a0"/>
    <w:link w:val="a6"/>
    <w:uiPriority w:val="99"/>
    <w:semiHidden/>
    <w:rsid w:val="00553F6E"/>
    <w:rPr>
      <w:rFonts w:ascii="Times New Roman" w:eastAsia="Times New Roman" w:hAnsi="Times New Roman" w:cs="Times New Roman"/>
      <w:sz w:val="18"/>
      <w:szCs w:val="18"/>
      <w:lang w:val="en-US" w:eastAsia="en-US"/>
    </w:rPr>
  </w:style>
  <w:style w:type="paragraph" w:styleId="a7">
    <w:name w:val="List Paragraph"/>
    <w:aliases w:val="- Bullets,?? ??,?????,????,Lista1,列出段落1,中等深浅网格 1 - 着色 21,リスト段落,¥¡¡¡¡ì¬º¥¹¥È¶ÎÂä,ÁÐ³ö¶ÎÂä,列表段落1,—ño’i—Ž,¥ê¥¹¥È¶ÎÂä,목록 단락,列表段落,R4_bullets,1st level - Bullet List Paragraph,Lettre d'introduction,Paragrafo elenco,Normal bullet 2,Bullet list,목록단락,列"/>
    <w:basedOn w:val="a"/>
    <w:link w:val="Char3"/>
    <w:uiPriority w:val="34"/>
    <w:qFormat/>
    <w:rsid w:val="00446B02"/>
    <w:pPr>
      <w:overflowPunct w:val="0"/>
      <w:autoSpaceDE w:val="0"/>
      <w:autoSpaceDN w:val="0"/>
      <w:adjustRightInd w:val="0"/>
      <w:spacing w:after="180"/>
      <w:ind w:left="720"/>
      <w:contextualSpacing/>
      <w:textAlignment w:val="baseline"/>
    </w:pPr>
    <w:rPr>
      <w:rFonts w:eastAsia="MS Mincho"/>
      <w:szCs w:val="20"/>
      <w:lang w:val="en-GB"/>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R4_bullets Char,Lettre d'introduction Char"/>
    <w:link w:val="a7"/>
    <w:uiPriority w:val="34"/>
    <w:qFormat/>
    <w:rsid w:val="00446B02"/>
    <w:rPr>
      <w:rFonts w:ascii="Times New Roman" w:eastAsia="MS Mincho" w:hAnsi="Times New Roman" w:cs="Times New Roman"/>
      <w:sz w:val="20"/>
      <w:szCs w:val="20"/>
      <w:lang w:val="en-GB" w:eastAsia="en-US"/>
    </w:rPr>
  </w:style>
  <w:style w:type="paragraph" w:customStyle="1" w:styleId="TAH">
    <w:name w:val="TAH"/>
    <w:basedOn w:val="TAC"/>
    <w:link w:val="TAHCar"/>
    <w:rsid w:val="00E42982"/>
    <w:rPr>
      <w:b/>
    </w:rPr>
  </w:style>
  <w:style w:type="paragraph" w:customStyle="1" w:styleId="TAC">
    <w:name w:val="TAC"/>
    <w:basedOn w:val="a"/>
    <w:link w:val="TACChar"/>
    <w:rsid w:val="00E42982"/>
    <w:pPr>
      <w:keepNext/>
      <w:keepLines/>
      <w:widowControl w:val="0"/>
      <w:jc w:val="center"/>
    </w:pPr>
    <w:rPr>
      <w:rFonts w:ascii="Arial" w:eastAsiaTheme="minorEastAsia" w:hAnsi="Arial" w:cstheme="minorBidi"/>
      <w:kern w:val="2"/>
      <w:sz w:val="18"/>
      <w:szCs w:val="20"/>
      <w:lang w:val="en-GB"/>
    </w:rPr>
  </w:style>
  <w:style w:type="paragraph" w:customStyle="1" w:styleId="TH">
    <w:name w:val="TH"/>
    <w:basedOn w:val="a"/>
    <w:link w:val="THChar"/>
    <w:rsid w:val="00E42982"/>
    <w:pPr>
      <w:keepNext/>
      <w:keepLines/>
      <w:widowControl w:val="0"/>
      <w:spacing w:before="60"/>
      <w:jc w:val="center"/>
    </w:pPr>
    <w:rPr>
      <w:rFonts w:ascii="Arial" w:eastAsiaTheme="minorEastAsia" w:hAnsi="Arial" w:cstheme="minorBidi"/>
      <w:b/>
      <w:kern w:val="2"/>
      <w:sz w:val="21"/>
      <w:szCs w:val="22"/>
      <w:lang w:val="x-none" w:eastAsia="x-none"/>
    </w:rPr>
  </w:style>
  <w:style w:type="character" w:customStyle="1" w:styleId="TACChar">
    <w:name w:val="TAC Char"/>
    <w:link w:val="TAC"/>
    <w:rsid w:val="00E42982"/>
    <w:rPr>
      <w:rFonts w:ascii="Arial" w:hAnsi="Arial"/>
      <w:kern w:val="2"/>
      <w:sz w:val="18"/>
      <w:szCs w:val="20"/>
      <w:lang w:val="en-GB" w:eastAsia="en-US"/>
    </w:rPr>
  </w:style>
  <w:style w:type="character" w:customStyle="1" w:styleId="TAHCar">
    <w:name w:val="TAH Car"/>
    <w:link w:val="TAH"/>
    <w:qFormat/>
    <w:rsid w:val="00E42982"/>
    <w:rPr>
      <w:rFonts w:ascii="Arial" w:hAnsi="Arial"/>
      <w:b/>
      <w:kern w:val="2"/>
      <w:sz w:val="18"/>
      <w:szCs w:val="20"/>
      <w:lang w:val="en-GB" w:eastAsia="en-US"/>
    </w:rPr>
  </w:style>
  <w:style w:type="table" w:styleId="a8">
    <w:name w:val="Table Grid"/>
    <w:basedOn w:val="a1"/>
    <w:uiPriority w:val="59"/>
    <w:rsid w:val="00E42982"/>
    <w:pPr>
      <w:spacing w:after="0" w:line="240" w:lineRule="auto"/>
    </w:pPr>
    <w:rPr>
      <w:rFonts w:ascii="CG Times (WN)" w:eastAsia="宋体"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locked/>
    <w:rsid w:val="00E42982"/>
    <w:rPr>
      <w:rFonts w:ascii="Arial" w:hAnsi="Arial"/>
      <w:b/>
      <w:kern w:val="2"/>
      <w:sz w:val="21"/>
      <w:lang w:val="x-none" w:eastAsia="x-none"/>
    </w:rPr>
  </w:style>
  <w:style w:type="paragraph" w:customStyle="1" w:styleId="Default">
    <w:name w:val="Default"/>
    <w:rsid w:val="00E42982"/>
    <w:pPr>
      <w:autoSpaceDE w:val="0"/>
      <w:autoSpaceDN w:val="0"/>
      <w:adjustRightInd w:val="0"/>
      <w:spacing w:after="0" w:line="240" w:lineRule="auto"/>
    </w:pPr>
    <w:rPr>
      <w:rFonts w:ascii="Microsoft JhengHei" w:eastAsia="Microsoft JhengHei" w:hAnsi="CG Times (WN)" w:cs="Microsoft JhengHei"/>
      <w:color w:val="000000"/>
      <w:sz w:val="24"/>
      <w:szCs w:val="24"/>
      <w:lang w:val="en-US"/>
    </w:rPr>
  </w:style>
  <w:style w:type="paragraph" w:customStyle="1" w:styleId="RAN1bullet1">
    <w:name w:val="RAN1 bullet1"/>
    <w:basedOn w:val="a"/>
    <w:link w:val="RAN1bullet1Char"/>
    <w:qFormat/>
    <w:rsid w:val="00E42982"/>
    <w:pPr>
      <w:widowControl w:val="0"/>
      <w:numPr>
        <w:numId w:val="3"/>
      </w:numPr>
      <w:jc w:val="both"/>
    </w:pPr>
    <w:rPr>
      <w:rFonts w:ascii="Times" w:eastAsia="Batang" w:hAnsi="Times"/>
      <w:kern w:val="2"/>
      <w:lang w:val="en-GB" w:eastAsia="x-none"/>
    </w:rPr>
  </w:style>
  <w:style w:type="paragraph" w:customStyle="1" w:styleId="RAN1bullet2">
    <w:name w:val="RAN1 bullet2"/>
    <w:basedOn w:val="a"/>
    <w:link w:val="RAN1bullet2Char"/>
    <w:qFormat/>
    <w:rsid w:val="00E42982"/>
    <w:pPr>
      <w:widowControl w:val="0"/>
      <w:numPr>
        <w:ilvl w:val="1"/>
        <w:numId w:val="4"/>
      </w:numPr>
      <w:tabs>
        <w:tab w:val="left" w:pos="1440"/>
      </w:tabs>
      <w:jc w:val="both"/>
    </w:pPr>
    <w:rPr>
      <w:rFonts w:ascii="Times" w:eastAsia="Batang" w:hAnsi="Times"/>
      <w:kern w:val="2"/>
      <w:szCs w:val="20"/>
    </w:rPr>
  </w:style>
  <w:style w:type="character" w:customStyle="1" w:styleId="RAN1bullet1Char">
    <w:name w:val="RAN1 bullet1 Char"/>
    <w:link w:val="RAN1bullet1"/>
    <w:rsid w:val="00E42982"/>
    <w:rPr>
      <w:rFonts w:ascii="Times" w:eastAsia="Batang" w:hAnsi="Times" w:cs="Times New Roman"/>
      <w:kern w:val="2"/>
      <w:sz w:val="20"/>
      <w:szCs w:val="24"/>
      <w:lang w:val="en-GB" w:eastAsia="x-none"/>
    </w:rPr>
  </w:style>
  <w:style w:type="character" w:customStyle="1" w:styleId="RAN1bullet2Char">
    <w:name w:val="RAN1 bullet2 Char"/>
    <w:link w:val="RAN1bullet2"/>
    <w:rsid w:val="00E42982"/>
    <w:rPr>
      <w:rFonts w:ascii="Times" w:eastAsia="Batang" w:hAnsi="Times" w:cs="Times New Roman"/>
      <w:kern w:val="2"/>
      <w:sz w:val="20"/>
      <w:szCs w:val="20"/>
      <w:lang w:val="en-US" w:eastAsia="en-US"/>
    </w:rPr>
  </w:style>
  <w:style w:type="character" w:customStyle="1" w:styleId="2Char">
    <w:name w:val="标题 2 Char"/>
    <w:basedOn w:val="a0"/>
    <w:link w:val="2"/>
    <w:uiPriority w:val="9"/>
    <w:rsid w:val="0006165F"/>
    <w:rPr>
      <w:rFonts w:ascii="Times New Roman" w:eastAsiaTheme="majorEastAsia" w:hAnsi="Times New Roman" w:cstheme="majorBidi"/>
      <w:b/>
      <w:bCs/>
      <w:sz w:val="24"/>
      <w:szCs w:val="32"/>
      <w:lang w:val="en-US" w:eastAsia="en-US"/>
    </w:rPr>
  </w:style>
  <w:style w:type="character" w:customStyle="1" w:styleId="3Char">
    <w:name w:val="标题 3 Char"/>
    <w:basedOn w:val="a0"/>
    <w:link w:val="3"/>
    <w:uiPriority w:val="9"/>
    <w:rsid w:val="008567CC"/>
    <w:rPr>
      <w:rFonts w:ascii="Times New Roman" w:eastAsia="Times New Roman" w:hAnsi="Times New Roman" w:cs="Times New Roman"/>
      <w:b/>
      <w:bCs/>
      <w:sz w:val="24"/>
      <w:szCs w:val="32"/>
      <w:lang w:val="en-US" w:eastAsia="en-US"/>
    </w:rPr>
  </w:style>
  <w:style w:type="character" w:customStyle="1" w:styleId="4Char">
    <w:name w:val="标题 4 Char"/>
    <w:basedOn w:val="a0"/>
    <w:link w:val="4"/>
    <w:uiPriority w:val="9"/>
    <w:rsid w:val="00562568"/>
    <w:rPr>
      <w:rFonts w:asciiTheme="majorHAnsi" w:eastAsiaTheme="majorEastAsia" w:hAnsiTheme="majorHAnsi" w:cstheme="majorBidi"/>
      <w:b/>
      <w:bCs/>
      <w:sz w:val="24"/>
      <w:szCs w:val="28"/>
      <w:lang w:val="en-US" w:eastAsia="en-US"/>
    </w:rPr>
  </w:style>
  <w:style w:type="paragraph" w:styleId="a9">
    <w:name w:val="Normal (Web)"/>
    <w:basedOn w:val="a"/>
    <w:uiPriority w:val="99"/>
    <w:unhideWhenUsed/>
    <w:rsid w:val="001D3047"/>
    <w:pPr>
      <w:spacing w:before="100" w:beforeAutospacing="1" w:after="100" w:afterAutospacing="1"/>
    </w:pPr>
    <w:rPr>
      <w:rFonts w:eastAsia="宋体"/>
      <w:sz w:val="24"/>
    </w:rPr>
  </w:style>
  <w:style w:type="paragraph" w:customStyle="1" w:styleId="3-1">
    <w:name w:val="标题3-1"/>
    <w:basedOn w:val="3"/>
    <w:link w:val="3-1Char"/>
    <w:qFormat/>
    <w:rsid w:val="008567CC"/>
    <w:pPr>
      <w:numPr>
        <w:numId w:val="12"/>
      </w:numPr>
    </w:pPr>
    <w:rPr>
      <w:rFonts w:eastAsiaTheme="minorEastAsia"/>
      <w:lang w:eastAsia="zh-CN"/>
    </w:rPr>
  </w:style>
  <w:style w:type="character" w:customStyle="1" w:styleId="3-1Char">
    <w:name w:val="标题3-1 Char"/>
    <w:basedOn w:val="3Char"/>
    <w:link w:val="3-1"/>
    <w:rsid w:val="008567CC"/>
    <w:rPr>
      <w:rFonts w:ascii="Times New Roman" w:eastAsia="Times New Roman" w:hAnsi="Times New Roman" w:cs="Times New Roman"/>
      <w:b/>
      <w:bCs/>
      <w:sz w:val="24"/>
      <w:szCs w:val="32"/>
      <w:lang w:val="en-US" w:eastAsia="en-US"/>
    </w:rPr>
  </w:style>
  <w:style w:type="character" w:styleId="aa">
    <w:name w:val="annotation reference"/>
    <w:basedOn w:val="a0"/>
    <w:uiPriority w:val="99"/>
    <w:semiHidden/>
    <w:unhideWhenUsed/>
    <w:rsid w:val="00AF5B19"/>
    <w:rPr>
      <w:sz w:val="16"/>
      <w:szCs w:val="16"/>
    </w:rPr>
  </w:style>
  <w:style w:type="paragraph" w:styleId="ab">
    <w:name w:val="annotation text"/>
    <w:basedOn w:val="a"/>
    <w:link w:val="Char4"/>
    <w:uiPriority w:val="99"/>
    <w:semiHidden/>
    <w:unhideWhenUsed/>
    <w:rsid w:val="00AF5B19"/>
    <w:rPr>
      <w:szCs w:val="20"/>
    </w:rPr>
  </w:style>
  <w:style w:type="character" w:customStyle="1" w:styleId="Char4">
    <w:name w:val="批注文字 Char"/>
    <w:basedOn w:val="a0"/>
    <w:link w:val="ab"/>
    <w:uiPriority w:val="99"/>
    <w:semiHidden/>
    <w:rsid w:val="00AF5B19"/>
    <w:rPr>
      <w:rFonts w:ascii="Times New Roman" w:eastAsia="Times New Roman" w:hAnsi="Times New Roman" w:cs="Times New Roman"/>
      <w:sz w:val="20"/>
      <w:szCs w:val="20"/>
      <w:lang w:val="en-US" w:eastAsia="en-US"/>
    </w:rPr>
  </w:style>
  <w:style w:type="paragraph" w:styleId="ac">
    <w:name w:val="annotation subject"/>
    <w:basedOn w:val="ab"/>
    <w:next w:val="ab"/>
    <w:link w:val="Char5"/>
    <w:uiPriority w:val="99"/>
    <w:semiHidden/>
    <w:unhideWhenUsed/>
    <w:rsid w:val="00AF5B19"/>
    <w:rPr>
      <w:b/>
      <w:bCs/>
    </w:rPr>
  </w:style>
  <w:style w:type="character" w:customStyle="1" w:styleId="Char5">
    <w:name w:val="批注主题 Char"/>
    <w:basedOn w:val="Char4"/>
    <w:link w:val="ac"/>
    <w:uiPriority w:val="99"/>
    <w:semiHidden/>
    <w:rsid w:val="00AF5B19"/>
    <w:rPr>
      <w:rFonts w:ascii="Times New Roman" w:eastAsia="Times New Roman" w:hAnsi="Times New Roman" w:cs="Times New Roman"/>
      <w:b/>
      <w:bCs/>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278B1"/>
    <w:pPr>
      <w:spacing w:after="0" w:line="240" w:lineRule="auto"/>
    </w:pPr>
    <w:rPr>
      <w:rFonts w:ascii="Times New Roman" w:eastAsia="Times New Roman" w:hAnsi="Times New Roman" w:cs="Times New Roman"/>
      <w:sz w:val="20"/>
      <w:szCs w:val="24"/>
      <w:lang w:val="en-US" w:eastAsia="en-US"/>
    </w:rPr>
  </w:style>
  <w:style w:type="paragraph" w:styleId="10">
    <w:name w:val="heading 1"/>
    <w:basedOn w:val="a"/>
    <w:next w:val="a"/>
    <w:link w:val="1Char"/>
    <w:uiPriority w:val="9"/>
    <w:qFormat/>
    <w:rsid w:val="009278B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06165F"/>
    <w:pPr>
      <w:keepNext/>
      <w:keepLines/>
      <w:numPr>
        <w:numId w:val="6"/>
      </w:numPr>
      <w:spacing w:before="120" w:after="120" w:line="415" w:lineRule="auto"/>
      <w:outlineLvl w:val="1"/>
    </w:pPr>
    <w:rPr>
      <w:rFonts w:eastAsiaTheme="majorEastAsia" w:cstheme="majorBidi"/>
      <w:b/>
      <w:bCs/>
      <w:sz w:val="24"/>
      <w:szCs w:val="32"/>
    </w:rPr>
  </w:style>
  <w:style w:type="paragraph" w:styleId="3">
    <w:name w:val="heading 3"/>
    <w:basedOn w:val="a"/>
    <w:next w:val="a"/>
    <w:link w:val="3Char"/>
    <w:autoRedefine/>
    <w:uiPriority w:val="9"/>
    <w:unhideWhenUsed/>
    <w:qFormat/>
    <w:rsid w:val="008567CC"/>
    <w:pPr>
      <w:keepNext/>
      <w:keepLines/>
      <w:numPr>
        <w:numId w:val="10"/>
      </w:numPr>
      <w:spacing w:beforeLines="50" w:before="120" w:line="415" w:lineRule="auto"/>
      <w:outlineLvl w:val="2"/>
    </w:pPr>
    <w:rPr>
      <w:b/>
      <w:bCs/>
      <w:sz w:val="24"/>
      <w:szCs w:val="32"/>
    </w:rPr>
  </w:style>
  <w:style w:type="paragraph" w:styleId="4">
    <w:name w:val="heading 4"/>
    <w:basedOn w:val="a"/>
    <w:next w:val="a"/>
    <w:link w:val="4Char"/>
    <w:uiPriority w:val="9"/>
    <w:unhideWhenUsed/>
    <w:qFormat/>
    <w:rsid w:val="00562568"/>
    <w:pPr>
      <w:keepNext/>
      <w:keepLines/>
      <w:numPr>
        <w:numId w:val="9"/>
      </w:numPr>
      <w:spacing w:before="120" w:after="120" w:line="377" w:lineRule="auto"/>
      <w:ind w:hangingChars="210" w:hanging="210"/>
      <w:outlineLvl w:val="3"/>
    </w:pPr>
    <w:rPr>
      <w:rFonts w:asciiTheme="majorHAnsi" w:eastAsiaTheme="majorEastAsia" w:hAnsiTheme="majorHAnsi"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278B1"/>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9278B1"/>
    <w:rPr>
      <w:rFonts w:ascii="Arial" w:eastAsia="MS Mincho" w:hAnsi="Arial" w:cs="Times New Roman"/>
      <w:b/>
      <w:sz w:val="20"/>
      <w:szCs w:val="24"/>
      <w:lang w:val="en-US" w:eastAsia="x-none"/>
    </w:rPr>
  </w:style>
  <w:style w:type="paragraph" w:customStyle="1" w:styleId="Content">
    <w:name w:val="Content"/>
    <w:basedOn w:val="a"/>
    <w:link w:val="ContentChar"/>
    <w:qFormat/>
    <w:rsid w:val="009278B1"/>
    <w:pPr>
      <w:spacing w:before="240" w:after="120"/>
      <w:jc w:val="both"/>
    </w:pPr>
    <w:rPr>
      <w:rFonts w:eastAsia="MS Mincho"/>
      <w:lang w:val="x-none"/>
    </w:rPr>
  </w:style>
  <w:style w:type="character" w:customStyle="1" w:styleId="ContentChar">
    <w:name w:val="Content Char"/>
    <w:basedOn w:val="a0"/>
    <w:link w:val="Content"/>
    <w:rsid w:val="009278B1"/>
    <w:rPr>
      <w:rFonts w:ascii="Times New Roman" w:eastAsia="MS Mincho" w:hAnsi="Times New Roman" w:cs="Times New Roman"/>
      <w:sz w:val="20"/>
      <w:szCs w:val="24"/>
      <w:lang w:val="x-none" w:eastAsia="en-US"/>
    </w:rPr>
  </w:style>
  <w:style w:type="paragraph" w:customStyle="1" w:styleId="11">
    <w:name w:val="1.1"/>
    <w:basedOn w:val="Content"/>
    <w:qFormat/>
    <w:rsid w:val="009278B1"/>
    <w:pPr>
      <w:numPr>
        <w:ilvl w:val="1"/>
        <w:numId w:val="1"/>
      </w:numPr>
      <w:contextualSpacing/>
    </w:pPr>
    <w:rPr>
      <w:rFonts w:ascii="Helvetica" w:hAnsi="Helvetica"/>
      <w:b/>
      <w:sz w:val="24"/>
      <w:lang w:val="en-US" w:eastAsia="x-none"/>
    </w:rPr>
  </w:style>
  <w:style w:type="paragraph" w:customStyle="1" w:styleId="1">
    <w:name w:val="1"/>
    <w:basedOn w:val="10"/>
    <w:link w:val="1Char0"/>
    <w:qFormat/>
    <w:rsid w:val="009278B1"/>
    <w:pPr>
      <w:keepLines w:val="0"/>
      <w:numPr>
        <w:numId w:val="1"/>
      </w:numPr>
      <w:spacing w:before="360" w:after="180"/>
    </w:pPr>
    <w:rPr>
      <w:rFonts w:ascii="Helvetica" w:eastAsia="MS Mincho" w:hAnsi="Helvetica" w:cs="Times New Roman"/>
      <w:b/>
      <w:bCs/>
      <w:color w:val="auto"/>
      <w:kern w:val="32"/>
      <w:sz w:val="28"/>
      <w:lang w:val="x-none" w:eastAsia="x-none"/>
    </w:rPr>
  </w:style>
  <w:style w:type="character" w:customStyle="1" w:styleId="1Char0">
    <w:name w:val="1 Char"/>
    <w:basedOn w:val="a0"/>
    <w:link w:val="1"/>
    <w:rsid w:val="009278B1"/>
    <w:rPr>
      <w:rFonts w:ascii="Helvetica" w:eastAsia="MS Mincho" w:hAnsi="Helvetica" w:cs="Times New Roman"/>
      <w:b/>
      <w:bCs/>
      <w:kern w:val="32"/>
      <w:sz w:val="28"/>
      <w:szCs w:val="32"/>
      <w:lang w:val="x-none" w:eastAsia="x-none"/>
    </w:rPr>
  </w:style>
  <w:style w:type="paragraph" w:customStyle="1" w:styleId="Style1">
    <w:name w:val="Style1"/>
    <w:basedOn w:val="11"/>
    <w:qFormat/>
    <w:rsid w:val="009278B1"/>
    <w:pPr>
      <w:numPr>
        <w:ilvl w:val="2"/>
      </w:numPr>
      <w:tabs>
        <w:tab w:val="num" w:pos="360"/>
      </w:tabs>
    </w:pPr>
    <w:rPr>
      <w:rFonts w:ascii="Arial" w:eastAsia="宋体" w:hAnsi="Arial" w:cs="Arial"/>
      <w:b w:val="0"/>
      <w:sz w:val="22"/>
      <w:szCs w:val="22"/>
      <w:lang w:eastAsia="zh-CN"/>
    </w:rPr>
  </w:style>
  <w:style w:type="character" w:customStyle="1" w:styleId="1Char">
    <w:name w:val="标题 1 Char"/>
    <w:basedOn w:val="a0"/>
    <w:link w:val="10"/>
    <w:uiPriority w:val="9"/>
    <w:rsid w:val="009278B1"/>
    <w:rPr>
      <w:rFonts w:asciiTheme="majorHAnsi" w:eastAsiaTheme="majorEastAsia" w:hAnsiTheme="majorHAnsi" w:cstheme="majorBidi"/>
      <w:color w:val="2E74B5" w:themeColor="accent1" w:themeShade="BF"/>
      <w:sz w:val="32"/>
      <w:szCs w:val="32"/>
      <w:lang w:val="en-US" w:eastAsia="en-US"/>
    </w:rPr>
  </w:style>
  <w:style w:type="paragraph" w:customStyle="1" w:styleId="Reference">
    <w:name w:val="Reference"/>
    <w:basedOn w:val="a"/>
    <w:link w:val="ReferenceChar"/>
    <w:qFormat/>
    <w:rsid w:val="004A690D"/>
    <w:pPr>
      <w:numPr>
        <w:numId w:val="2"/>
      </w:numPr>
      <w:overflowPunct w:val="0"/>
      <w:autoSpaceDE w:val="0"/>
      <w:autoSpaceDN w:val="0"/>
      <w:adjustRightInd w:val="0"/>
      <w:spacing w:after="120"/>
      <w:jc w:val="both"/>
      <w:textAlignment w:val="baseline"/>
    </w:pPr>
    <w:rPr>
      <w:szCs w:val="20"/>
      <w:lang w:val="en-GB" w:eastAsia="x-none"/>
    </w:rPr>
  </w:style>
  <w:style w:type="character" w:customStyle="1" w:styleId="ReferenceChar">
    <w:name w:val="Reference Char"/>
    <w:link w:val="Reference"/>
    <w:rsid w:val="004A690D"/>
    <w:rPr>
      <w:rFonts w:ascii="Times New Roman" w:eastAsia="Times New Roman" w:hAnsi="Times New Roman" w:cs="Times New Roman"/>
      <w:sz w:val="20"/>
      <w:szCs w:val="20"/>
      <w:lang w:val="en-GB" w:eastAsia="x-none"/>
    </w:rPr>
  </w:style>
  <w:style w:type="paragraph" w:styleId="a4">
    <w:name w:val="Document Map"/>
    <w:basedOn w:val="a"/>
    <w:link w:val="Char0"/>
    <w:uiPriority w:val="99"/>
    <w:semiHidden/>
    <w:unhideWhenUsed/>
    <w:rsid w:val="00265E84"/>
    <w:rPr>
      <w:rFonts w:ascii="宋体" w:eastAsia="宋体"/>
      <w:sz w:val="18"/>
      <w:szCs w:val="18"/>
    </w:rPr>
  </w:style>
  <w:style w:type="character" w:customStyle="1" w:styleId="Char0">
    <w:name w:val="文档结构图 Char"/>
    <w:basedOn w:val="a0"/>
    <w:link w:val="a4"/>
    <w:uiPriority w:val="99"/>
    <w:semiHidden/>
    <w:rsid w:val="00265E84"/>
    <w:rPr>
      <w:rFonts w:ascii="宋体" w:eastAsia="宋体" w:hAnsi="Times New Roman" w:cs="Times New Roman"/>
      <w:sz w:val="18"/>
      <w:szCs w:val="18"/>
      <w:lang w:val="en-US" w:eastAsia="en-US"/>
    </w:rPr>
  </w:style>
  <w:style w:type="paragraph" w:styleId="a5">
    <w:name w:val="footer"/>
    <w:basedOn w:val="a"/>
    <w:link w:val="Char1"/>
    <w:uiPriority w:val="99"/>
    <w:unhideWhenUsed/>
    <w:rsid w:val="00265E84"/>
    <w:pPr>
      <w:tabs>
        <w:tab w:val="center" w:pos="4153"/>
        <w:tab w:val="right" w:pos="8306"/>
      </w:tabs>
      <w:snapToGrid w:val="0"/>
    </w:pPr>
    <w:rPr>
      <w:sz w:val="18"/>
      <w:szCs w:val="18"/>
    </w:rPr>
  </w:style>
  <w:style w:type="character" w:customStyle="1" w:styleId="Char1">
    <w:name w:val="页脚 Char"/>
    <w:basedOn w:val="a0"/>
    <w:link w:val="a5"/>
    <w:uiPriority w:val="99"/>
    <w:rsid w:val="00265E84"/>
    <w:rPr>
      <w:rFonts w:ascii="Times New Roman" w:eastAsia="Times New Roman" w:hAnsi="Times New Roman" w:cs="Times New Roman"/>
      <w:sz w:val="18"/>
      <w:szCs w:val="18"/>
      <w:lang w:val="en-US" w:eastAsia="en-US"/>
    </w:rPr>
  </w:style>
  <w:style w:type="paragraph" w:styleId="a6">
    <w:name w:val="Balloon Text"/>
    <w:basedOn w:val="a"/>
    <w:link w:val="Char2"/>
    <w:uiPriority w:val="99"/>
    <w:semiHidden/>
    <w:unhideWhenUsed/>
    <w:rsid w:val="00553F6E"/>
    <w:rPr>
      <w:sz w:val="18"/>
      <w:szCs w:val="18"/>
    </w:rPr>
  </w:style>
  <w:style w:type="character" w:customStyle="1" w:styleId="Char2">
    <w:name w:val="批注框文本 Char"/>
    <w:basedOn w:val="a0"/>
    <w:link w:val="a6"/>
    <w:uiPriority w:val="99"/>
    <w:semiHidden/>
    <w:rsid w:val="00553F6E"/>
    <w:rPr>
      <w:rFonts w:ascii="Times New Roman" w:eastAsia="Times New Roman" w:hAnsi="Times New Roman" w:cs="Times New Roman"/>
      <w:sz w:val="18"/>
      <w:szCs w:val="18"/>
      <w:lang w:val="en-US" w:eastAsia="en-US"/>
    </w:rPr>
  </w:style>
  <w:style w:type="paragraph" w:styleId="a7">
    <w:name w:val="List Paragraph"/>
    <w:aliases w:val="- Bullets,?? ??,?????,????,Lista1,列出段落1,中等深浅网格 1 - 着色 21,リスト段落,¥¡¡¡¡ì¬º¥¹¥È¶ÎÂä,ÁÐ³ö¶ÎÂä,列表段落1,—ño’i—Ž,¥ê¥¹¥È¶ÎÂä,목록 단락,列表段落,R4_bullets,1st level - Bullet List Paragraph,Lettre d'introduction,Paragrafo elenco,Normal bullet 2,Bullet list,목록단락,列"/>
    <w:basedOn w:val="a"/>
    <w:link w:val="Char3"/>
    <w:uiPriority w:val="34"/>
    <w:qFormat/>
    <w:rsid w:val="00446B02"/>
    <w:pPr>
      <w:overflowPunct w:val="0"/>
      <w:autoSpaceDE w:val="0"/>
      <w:autoSpaceDN w:val="0"/>
      <w:adjustRightInd w:val="0"/>
      <w:spacing w:after="180"/>
      <w:ind w:left="720"/>
      <w:contextualSpacing/>
      <w:textAlignment w:val="baseline"/>
    </w:pPr>
    <w:rPr>
      <w:rFonts w:eastAsia="MS Mincho"/>
      <w:szCs w:val="20"/>
      <w:lang w:val="en-GB"/>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R4_bullets Char,Lettre d'introduction Char"/>
    <w:link w:val="a7"/>
    <w:uiPriority w:val="34"/>
    <w:qFormat/>
    <w:rsid w:val="00446B02"/>
    <w:rPr>
      <w:rFonts w:ascii="Times New Roman" w:eastAsia="MS Mincho" w:hAnsi="Times New Roman" w:cs="Times New Roman"/>
      <w:sz w:val="20"/>
      <w:szCs w:val="20"/>
      <w:lang w:val="en-GB" w:eastAsia="en-US"/>
    </w:rPr>
  </w:style>
  <w:style w:type="paragraph" w:customStyle="1" w:styleId="TAH">
    <w:name w:val="TAH"/>
    <w:basedOn w:val="TAC"/>
    <w:link w:val="TAHCar"/>
    <w:rsid w:val="00E42982"/>
    <w:rPr>
      <w:b/>
    </w:rPr>
  </w:style>
  <w:style w:type="paragraph" w:customStyle="1" w:styleId="TAC">
    <w:name w:val="TAC"/>
    <w:basedOn w:val="a"/>
    <w:link w:val="TACChar"/>
    <w:rsid w:val="00E42982"/>
    <w:pPr>
      <w:keepNext/>
      <w:keepLines/>
      <w:widowControl w:val="0"/>
      <w:jc w:val="center"/>
    </w:pPr>
    <w:rPr>
      <w:rFonts w:ascii="Arial" w:eastAsiaTheme="minorEastAsia" w:hAnsi="Arial" w:cstheme="minorBidi"/>
      <w:kern w:val="2"/>
      <w:sz w:val="18"/>
      <w:szCs w:val="20"/>
      <w:lang w:val="en-GB"/>
    </w:rPr>
  </w:style>
  <w:style w:type="paragraph" w:customStyle="1" w:styleId="TH">
    <w:name w:val="TH"/>
    <w:basedOn w:val="a"/>
    <w:link w:val="THChar"/>
    <w:rsid w:val="00E42982"/>
    <w:pPr>
      <w:keepNext/>
      <w:keepLines/>
      <w:widowControl w:val="0"/>
      <w:spacing w:before="60"/>
      <w:jc w:val="center"/>
    </w:pPr>
    <w:rPr>
      <w:rFonts w:ascii="Arial" w:eastAsiaTheme="minorEastAsia" w:hAnsi="Arial" w:cstheme="minorBidi"/>
      <w:b/>
      <w:kern w:val="2"/>
      <w:sz w:val="21"/>
      <w:szCs w:val="22"/>
      <w:lang w:val="x-none" w:eastAsia="x-none"/>
    </w:rPr>
  </w:style>
  <w:style w:type="character" w:customStyle="1" w:styleId="TACChar">
    <w:name w:val="TAC Char"/>
    <w:link w:val="TAC"/>
    <w:rsid w:val="00E42982"/>
    <w:rPr>
      <w:rFonts w:ascii="Arial" w:hAnsi="Arial"/>
      <w:kern w:val="2"/>
      <w:sz w:val="18"/>
      <w:szCs w:val="20"/>
      <w:lang w:val="en-GB" w:eastAsia="en-US"/>
    </w:rPr>
  </w:style>
  <w:style w:type="character" w:customStyle="1" w:styleId="TAHCar">
    <w:name w:val="TAH Car"/>
    <w:link w:val="TAH"/>
    <w:qFormat/>
    <w:rsid w:val="00E42982"/>
    <w:rPr>
      <w:rFonts w:ascii="Arial" w:hAnsi="Arial"/>
      <w:b/>
      <w:kern w:val="2"/>
      <w:sz w:val="18"/>
      <w:szCs w:val="20"/>
      <w:lang w:val="en-GB" w:eastAsia="en-US"/>
    </w:rPr>
  </w:style>
  <w:style w:type="table" w:styleId="a8">
    <w:name w:val="Table Grid"/>
    <w:basedOn w:val="a1"/>
    <w:uiPriority w:val="59"/>
    <w:rsid w:val="00E42982"/>
    <w:pPr>
      <w:spacing w:after="0" w:line="240" w:lineRule="auto"/>
    </w:pPr>
    <w:rPr>
      <w:rFonts w:ascii="CG Times (WN)" w:eastAsia="宋体"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locked/>
    <w:rsid w:val="00E42982"/>
    <w:rPr>
      <w:rFonts w:ascii="Arial" w:hAnsi="Arial"/>
      <w:b/>
      <w:kern w:val="2"/>
      <w:sz w:val="21"/>
      <w:lang w:val="x-none" w:eastAsia="x-none"/>
    </w:rPr>
  </w:style>
  <w:style w:type="paragraph" w:customStyle="1" w:styleId="Default">
    <w:name w:val="Default"/>
    <w:rsid w:val="00E42982"/>
    <w:pPr>
      <w:autoSpaceDE w:val="0"/>
      <w:autoSpaceDN w:val="0"/>
      <w:adjustRightInd w:val="0"/>
      <w:spacing w:after="0" w:line="240" w:lineRule="auto"/>
    </w:pPr>
    <w:rPr>
      <w:rFonts w:ascii="Microsoft JhengHei" w:eastAsia="Microsoft JhengHei" w:hAnsi="CG Times (WN)" w:cs="Microsoft JhengHei"/>
      <w:color w:val="000000"/>
      <w:sz w:val="24"/>
      <w:szCs w:val="24"/>
      <w:lang w:val="en-US"/>
    </w:rPr>
  </w:style>
  <w:style w:type="paragraph" w:customStyle="1" w:styleId="RAN1bullet1">
    <w:name w:val="RAN1 bullet1"/>
    <w:basedOn w:val="a"/>
    <w:link w:val="RAN1bullet1Char"/>
    <w:qFormat/>
    <w:rsid w:val="00E42982"/>
    <w:pPr>
      <w:widowControl w:val="0"/>
      <w:numPr>
        <w:numId w:val="3"/>
      </w:numPr>
      <w:jc w:val="both"/>
    </w:pPr>
    <w:rPr>
      <w:rFonts w:ascii="Times" w:eastAsia="Batang" w:hAnsi="Times"/>
      <w:kern w:val="2"/>
      <w:lang w:val="en-GB" w:eastAsia="x-none"/>
    </w:rPr>
  </w:style>
  <w:style w:type="paragraph" w:customStyle="1" w:styleId="RAN1bullet2">
    <w:name w:val="RAN1 bullet2"/>
    <w:basedOn w:val="a"/>
    <w:link w:val="RAN1bullet2Char"/>
    <w:qFormat/>
    <w:rsid w:val="00E42982"/>
    <w:pPr>
      <w:widowControl w:val="0"/>
      <w:numPr>
        <w:ilvl w:val="1"/>
        <w:numId w:val="4"/>
      </w:numPr>
      <w:tabs>
        <w:tab w:val="left" w:pos="1440"/>
      </w:tabs>
      <w:jc w:val="both"/>
    </w:pPr>
    <w:rPr>
      <w:rFonts w:ascii="Times" w:eastAsia="Batang" w:hAnsi="Times"/>
      <w:kern w:val="2"/>
      <w:szCs w:val="20"/>
    </w:rPr>
  </w:style>
  <w:style w:type="character" w:customStyle="1" w:styleId="RAN1bullet1Char">
    <w:name w:val="RAN1 bullet1 Char"/>
    <w:link w:val="RAN1bullet1"/>
    <w:rsid w:val="00E42982"/>
    <w:rPr>
      <w:rFonts w:ascii="Times" w:eastAsia="Batang" w:hAnsi="Times" w:cs="Times New Roman"/>
      <w:kern w:val="2"/>
      <w:sz w:val="20"/>
      <w:szCs w:val="24"/>
      <w:lang w:val="en-GB" w:eastAsia="x-none"/>
    </w:rPr>
  </w:style>
  <w:style w:type="character" w:customStyle="1" w:styleId="RAN1bullet2Char">
    <w:name w:val="RAN1 bullet2 Char"/>
    <w:link w:val="RAN1bullet2"/>
    <w:rsid w:val="00E42982"/>
    <w:rPr>
      <w:rFonts w:ascii="Times" w:eastAsia="Batang" w:hAnsi="Times" w:cs="Times New Roman"/>
      <w:kern w:val="2"/>
      <w:sz w:val="20"/>
      <w:szCs w:val="20"/>
      <w:lang w:val="en-US" w:eastAsia="en-US"/>
    </w:rPr>
  </w:style>
  <w:style w:type="character" w:customStyle="1" w:styleId="2Char">
    <w:name w:val="标题 2 Char"/>
    <w:basedOn w:val="a0"/>
    <w:link w:val="2"/>
    <w:uiPriority w:val="9"/>
    <w:rsid w:val="0006165F"/>
    <w:rPr>
      <w:rFonts w:ascii="Times New Roman" w:eastAsiaTheme="majorEastAsia" w:hAnsi="Times New Roman" w:cstheme="majorBidi"/>
      <w:b/>
      <w:bCs/>
      <w:sz w:val="24"/>
      <w:szCs w:val="32"/>
      <w:lang w:val="en-US" w:eastAsia="en-US"/>
    </w:rPr>
  </w:style>
  <w:style w:type="character" w:customStyle="1" w:styleId="3Char">
    <w:name w:val="标题 3 Char"/>
    <w:basedOn w:val="a0"/>
    <w:link w:val="3"/>
    <w:uiPriority w:val="9"/>
    <w:rsid w:val="008567CC"/>
    <w:rPr>
      <w:rFonts w:ascii="Times New Roman" w:eastAsia="Times New Roman" w:hAnsi="Times New Roman" w:cs="Times New Roman"/>
      <w:b/>
      <w:bCs/>
      <w:sz w:val="24"/>
      <w:szCs w:val="32"/>
      <w:lang w:val="en-US" w:eastAsia="en-US"/>
    </w:rPr>
  </w:style>
  <w:style w:type="character" w:customStyle="1" w:styleId="4Char">
    <w:name w:val="标题 4 Char"/>
    <w:basedOn w:val="a0"/>
    <w:link w:val="4"/>
    <w:uiPriority w:val="9"/>
    <w:rsid w:val="00562568"/>
    <w:rPr>
      <w:rFonts w:asciiTheme="majorHAnsi" w:eastAsiaTheme="majorEastAsia" w:hAnsiTheme="majorHAnsi" w:cstheme="majorBidi"/>
      <w:b/>
      <w:bCs/>
      <w:sz w:val="24"/>
      <w:szCs w:val="28"/>
      <w:lang w:val="en-US" w:eastAsia="en-US"/>
    </w:rPr>
  </w:style>
  <w:style w:type="paragraph" w:styleId="a9">
    <w:name w:val="Normal (Web)"/>
    <w:basedOn w:val="a"/>
    <w:uiPriority w:val="99"/>
    <w:unhideWhenUsed/>
    <w:rsid w:val="001D3047"/>
    <w:pPr>
      <w:spacing w:before="100" w:beforeAutospacing="1" w:after="100" w:afterAutospacing="1"/>
    </w:pPr>
    <w:rPr>
      <w:rFonts w:eastAsia="宋体"/>
      <w:sz w:val="24"/>
    </w:rPr>
  </w:style>
  <w:style w:type="paragraph" w:customStyle="1" w:styleId="3-1">
    <w:name w:val="标题3-1"/>
    <w:basedOn w:val="3"/>
    <w:link w:val="3-1Char"/>
    <w:qFormat/>
    <w:rsid w:val="008567CC"/>
    <w:pPr>
      <w:numPr>
        <w:numId w:val="12"/>
      </w:numPr>
    </w:pPr>
    <w:rPr>
      <w:rFonts w:eastAsiaTheme="minorEastAsia"/>
      <w:lang w:eastAsia="zh-CN"/>
    </w:rPr>
  </w:style>
  <w:style w:type="character" w:customStyle="1" w:styleId="3-1Char">
    <w:name w:val="标题3-1 Char"/>
    <w:basedOn w:val="3Char"/>
    <w:link w:val="3-1"/>
    <w:rsid w:val="008567CC"/>
    <w:rPr>
      <w:rFonts w:ascii="Times New Roman" w:eastAsia="Times New Roman" w:hAnsi="Times New Roman" w:cs="Times New Roman"/>
      <w:b/>
      <w:bCs/>
      <w:sz w:val="24"/>
      <w:szCs w:val="32"/>
      <w:lang w:val="en-US" w:eastAsia="en-US"/>
    </w:rPr>
  </w:style>
  <w:style w:type="character" w:styleId="aa">
    <w:name w:val="annotation reference"/>
    <w:basedOn w:val="a0"/>
    <w:uiPriority w:val="99"/>
    <w:semiHidden/>
    <w:unhideWhenUsed/>
    <w:rsid w:val="00AF5B19"/>
    <w:rPr>
      <w:sz w:val="16"/>
      <w:szCs w:val="16"/>
    </w:rPr>
  </w:style>
  <w:style w:type="paragraph" w:styleId="ab">
    <w:name w:val="annotation text"/>
    <w:basedOn w:val="a"/>
    <w:link w:val="Char4"/>
    <w:uiPriority w:val="99"/>
    <w:semiHidden/>
    <w:unhideWhenUsed/>
    <w:rsid w:val="00AF5B19"/>
    <w:rPr>
      <w:szCs w:val="20"/>
    </w:rPr>
  </w:style>
  <w:style w:type="character" w:customStyle="1" w:styleId="Char4">
    <w:name w:val="批注文字 Char"/>
    <w:basedOn w:val="a0"/>
    <w:link w:val="ab"/>
    <w:uiPriority w:val="99"/>
    <w:semiHidden/>
    <w:rsid w:val="00AF5B19"/>
    <w:rPr>
      <w:rFonts w:ascii="Times New Roman" w:eastAsia="Times New Roman" w:hAnsi="Times New Roman" w:cs="Times New Roman"/>
      <w:sz w:val="20"/>
      <w:szCs w:val="20"/>
      <w:lang w:val="en-US" w:eastAsia="en-US"/>
    </w:rPr>
  </w:style>
  <w:style w:type="paragraph" w:styleId="ac">
    <w:name w:val="annotation subject"/>
    <w:basedOn w:val="ab"/>
    <w:next w:val="ab"/>
    <w:link w:val="Char5"/>
    <w:uiPriority w:val="99"/>
    <w:semiHidden/>
    <w:unhideWhenUsed/>
    <w:rsid w:val="00AF5B19"/>
    <w:rPr>
      <w:b/>
      <w:bCs/>
    </w:rPr>
  </w:style>
  <w:style w:type="character" w:customStyle="1" w:styleId="Char5">
    <w:name w:val="批注主题 Char"/>
    <w:basedOn w:val="Char4"/>
    <w:link w:val="ac"/>
    <w:uiPriority w:val="99"/>
    <w:semiHidden/>
    <w:rsid w:val="00AF5B19"/>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01458">
      <w:bodyDiv w:val="1"/>
      <w:marLeft w:val="0"/>
      <w:marRight w:val="0"/>
      <w:marTop w:val="0"/>
      <w:marBottom w:val="0"/>
      <w:divBdr>
        <w:top w:val="none" w:sz="0" w:space="0" w:color="auto"/>
        <w:left w:val="none" w:sz="0" w:space="0" w:color="auto"/>
        <w:bottom w:val="none" w:sz="0" w:space="0" w:color="auto"/>
        <w:right w:val="none" w:sz="0" w:space="0" w:color="auto"/>
      </w:divBdr>
    </w:div>
    <w:div w:id="95489558">
      <w:bodyDiv w:val="1"/>
      <w:marLeft w:val="0"/>
      <w:marRight w:val="0"/>
      <w:marTop w:val="0"/>
      <w:marBottom w:val="0"/>
      <w:divBdr>
        <w:top w:val="none" w:sz="0" w:space="0" w:color="auto"/>
        <w:left w:val="none" w:sz="0" w:space="0" w:color="auto"/>
        <w:bottom w:val="none" w:sz="0" w:space="0" w:color="auto"/>
        <w:right w:val="none" w:sz="0" w:space="0" w:color="auto"/>
      </w:divBdr>
    </w:div>
    <w:div w:id="248806488">
      <w:bodyDiv w:val="1"/>
      <w:marLeft w:val="0"/>
      <w:marRight w:val="0"/>
      <w:marTop w:val="0"/>
      <w:marBottom w:val="0"/>
      <w:divBdr>
        <w:top w:val="none" w:sz="0" w:space="0" w:color="auto"/>
        <w:left w:val="none" w:sz="0" w:space="0" w:color="auto"/>
        <w:bottom w:val="none" w:sz="0" w:space="0" w:color="auto"/>
        <w:right w:val="none" w:sz="0" w:space="0" w:color="auto"/>
      </w:divBdr>
      <w:divsChild>
        <w:div w:id="1338658215">
          <w:marLeft w:val="547"/>
          <w:marRight w:val="0"/>
          <w:marTop w:val="96"/>
          <w:marBottom w:val="0"/>
          <w:divBdr>
            <w:top w:val="none" w:sz="0" w:space="0" w:color="auto"/>
            <w:left w:val="none" w:sz="0" w:space="0" w:color="auto"/>
            <w:bottom w:val="none" w:sz="0" w:space="0" w:color="auto"/>
            <w:right w:val="none" w:sz="0" w:space="0" w:color="auto"/>
          </w:divBdr>
        </w:div>
      </w:divsChild>
    </w:div>
    <w:div w:id="291179137">
      <w:bodyDiv w:val="1"/>
      <w:marLeft w:val="0"/>
      <w:marRight w:val="0"/>
      <w:marTop w:val="0"/>
      <w:marBottom w:val="0"/>
      <w:divBdr>
        <w:top w:val="none" w:sz="0" w:space="0" w:color="auto"/>
        <w:left w:val="none" w:sz="0" w:space="0" w:color="auto"/>
        <w:bottom w:val="none" w:sz="0" w:space="0" w:color="auto"/>
        <w:right w:val="none" w:sz="0" w:space="0" w:color="auto"/>
      </w:divBdr>
      <w:divsChild>
        <w:div w:id="306135295">
          <w:marLeft w:val="1267"/>
          <w:marRight w:val="0"/>
          <w:marTop w:val="0"/>
          <w:marBottom w:val="0"/>
          <w:divBdr>
            <w:top w:val="none" w:sz="0" w:space="0" w:color="auto"/>
            <w:left w:val="none" w:sz="0" w:space="0" w:color="auto"/>
            <w:bottom w:val="none" w:sz="0" w:space="0" w:color="auto"/>
            <w:right w:val="none" w:sz="0" w:space="0" w:color="auto"/>
          </w:divBdr>
        </w:div>
        <w:div w:id="721903056">
          <w:marLeft w:val="1267"/>
          <w:marRight w:val="0"/>
          <w:marTop w:val="0"/>
          <w:marBottom w:val="0"/>
          <w:divBdr>
            <w:top w:val="none" w:sz="0" w:space="0" w:color="auto"/>
            <w:left w:val="none" w:sz="0" w:space="0" w:color="auto"/>
            <w:bottom w:val="none" w:sz="0" w:space="0" w:color="auto"/>
            <w:right w:val="none" w:sz="0" w:space="0" w:color="auto"/>
          </w:divBdr>
        </w:div>
        <w:div w:id="849837184">
          <w:marLeft w:val="1267"/>
          <w:marRight w:val="0"/>
          <w:marTop w:val="0"/>
          <w:marBottom w:val="0"/>
          <w:divBdr>
            <w:top w:val="none" w:sz="0" w:space="0" w:color="auto"/>
            <w:left w:val="none" w:sz="0" w:space="0" w:color="auto"/>
            <w:bottom w:val="none" w:sz="0" w:space="0" w:color="auto"/>
            <w:right w:val="none" w:sz="0" w:space="0" w:color="auto"/>
          </w:divBdr>
        </w:div>
        <w:div w:id="862740807">
          <w:marLeft w:val="1267"/>
          <w:marRight w:val="0"/>
          <w:marTop w:val="0"/>
          <w:marBottom w:val="0"/>
          <w:divBdr>
            <w:top w:val="none" w:sz="0" w:space="0" w:color="auto"/>
            <w:left w:val="none" w:sz="0" w:space="0" w:color="auto"/>
            <w:bottom w:val="none" w:sz="0" w:space="0" w:color="auto"/>
            <w:right w:val="none" w:sz="0" w:space="0" w:color="auto"/>
          </w:divBdr>
        </w:div>
        <w:div w:id="1377046574">
          <w:marLeft w:val="1267"/>
          <w:marRight w:val="0"/>
          <w:marTop w:val="0"/>
          <w:marBottom w:val="0"/>
          <w:divBdr>
            <w:top w:val="none" w:sz="0" w:space="0" w:color="auto"/>
            <w:left w:val="none" w:sz="0" w:space="0" w:color="auto"/>
            <w:bottom w:val="none" w:sz="0" w:space="0" w:color="auto"/>
            <w:right w:val="none" w:sz="0" w:space="0" w:color="auto"/>
          </w:divBdr>
        </w:div>
        <w:div w:id="1382055356">
          <w:marLeft w:val="1267"/>
          <w:marRight w:val="0"/>
          <w:marTop w:val="0"/>
          <w:marBottom w:val="0"/>
          <w:divBdr>
            <w:top w:val="none" w:sz="0" w:space="0" w:color="auto"/>
            <w:left w:val="none" w:sz="0" w:space="0" w:color="auto"/>
            <w:bottom w:val="none" w:sz="0" w:space="0" w:color="auto"/>
            <w:right w:val="none" w:sz="0" w:space="0" w:color="auto"/>
          </w:divBdr>
        </w:div>
        <w:div w:id="1589653481">
          <w:marLeft w:val="1267"/>
          <w:marRight w:val="0"/>
          <w:marTop w:val="0"/>
          <w:marBottom w:val="0"/>
          <w:divBdr>
            <w:top w:val="none" w:sz="0" w:space="0" w:color="auto"/>
            <w:left w:val="none" w:sz="0" w:space="0" w:color="auto"/>
            <w:bottom w:val="none" w:sz="0" w:space="0" w:color="auto"/>
            <w:right w:val="none" w:sz="0" w:space="0" w:color="auto"/>
          </w:divBdr>
        </w:div>
        <w:div w:id="1996520389">
          <w:marLeft w:val="1267"/>
          <w:marRight w:val="0"/>
          <w:marTop w:val="0"/>
          <w:marBottom w:val="0"/>
          <w:divBdr>
            <w:top w:val="none" w:sz="0" w:space="0" w:color="auto"/>
            <w:left w:val="none" w:sz="0" w:space="0" w:color="auto"/>
            <w:bottom w:val="none" w:sz="0" w:space="0" w:color="auto"/>
            <w:right w:val="none" w:sz="0" w:space="0" w:color="auto"/>
          </w:divBdr>
        </w:div>
        <w:div w:id="2017222442">
          <w:marLeft w:val="1267"/>
          <w:marRight w:val="0"/>
          <w:marTop w:val="0"/>
          <w:marBottom w:val="0"/>
          <w:divBdr>
            <w:top w:val="none" w:sz="0" w:space="0" w:color="auto"/>
            <w:left w:val="none" w:sz="0" w:space="0" w:color="auto"/>
            <w:bottom w:val="none" w:sz="0" w:space="0" w:color="auto"/>
            <w:right w:val="none" w:sz="0" w:space="0" w:color="auto"/>
          </w:divBdr>
        </w:div>
      </w:divsChild>
    </w:div>
    <w:div w:id="498884081">
      <w:bodyDiv w:val="1"/>
      <w:marLeft w:val="0"/>
      <w:marRight w:val="0"/>
      <w:marTop w:val="0"/>
      <w:marBottom w:val="0"/>
      <w:divBdr>
        <w:top w:val="none" w:sz="0" w:space="0" w:color="auto"/>
        <w:left w:val="none" w:sz="0" w:space="0" w:color="auto"/>
        <w:bottom w:val="none" w:sz="0" w:space="0" w:color="auto"/>
        <w:right w:val="none" w:sz="0" w:space="0" w:color="auto"/>
      </w:divBdr>
    </w:div>
    <w:div w:id="651639613">
      <w:bodyDiv w:val="1"/>
      <w:marLeft w:val="0"/>
      <w:marRight w:val="0"/>
      <w:marTop w:val="0"/>
      <w:marBottom w:val="0"/>
      <w:divBdr>
        <w:top w:val="none" w:sz="0" w:space="0" w:color="auto"/>
        <w:left w:val="none" w:sz="0" w:space="0" w:color="auto"/>
        <w:bottom w:val="none" w:sz="0" w:space="0" w:color="auto"/>
        <w:right w:val="none" w:sz="0" w:space="0" w:color="auto"/>
      </w:divBdr>
      <w:divsChild>
        <w:div w:id="978800683">
          <w:marLeft w:val="360"/>
          <w:marRight w:val="0"/>
          <w:marTop w:val="40"/>
          <w:marBottom w:val="0"/>
          <w:divBdr>
            <w:top w:val="none" w:sz="0" w:space="0" w:color="auto"/>
            <w:left w:val="none" w:sz="0" w:space="0" w:color="auto"/>
            <w:bottom w:val="none" w:sz="0" w:space="0" w:color="auto"/>
            <w:right w:val="none" w:sz="0" w:space="0" w:color="auto"/>
          </w:divBdr>
        </w:div>
      </w:divsChild>
    </w:div>
    <w:div w:id="864440040">
      <w:bodyDiv w:val="1"/>
      <w:marLeft w:val="0"/>
      <w:marRight w:val="0"/>
      <w:marTop w:val="0"/>
      <w:marBottom w:val="0"/>
      <w:divBdr>
        <w:top w:val="none" w:sz="0" w:space="0" w:color="auto"/>
        <w:left w:val="none" w:sz="0" w:space="0" w:color="auto"/>
        <w:bottom w:val="none" w:sz="0" w:space="0" w:color="auto"/>
        <w:right w:val="none" w:sz="0" w:space="0" w:color="auto"/>
      </w:divBdr>
    </w:div>
    <w:div w:id="1735660475">
      <w:bodyDiv w:val="1"/>
      <w:marLeft w:val="0"/>
      <w:marRight w:val="0"/>
      <w:marTop w:val="0"/>
      <w:marBottom w:val="0"/>
      <w:divBdr>
        <w:top w:val="none" w:sz="0" w:space="0" w:color="auto"/>
        <w:left w:val="none" w:sz="0" w:space="0" w:color="auto"/>
        <w:bottom w:val="none" w:sz="0" w:space="0" w:color="auto"/>
        <w:right w:val="none" w:sz="0" w:space="0" w:color="auto"/>
      </w:divBdr>
    </w:div>
    <w:div w:id="1739278941">
      <w:bodyDiv w:val="1"/>
      <w:marLeft w:val="0"/>
      <w:marRight w:val="0"/>
      <w:marTop w:val="0"/>
      <w:marBottom w:val="0"/>
      <w:divBdr>
        <w:top w:val="none" w:sz="0" w:space="0" w:color="auto"/>
        <w:left w:val="none" w:sz="0" w:space="0" w:color="auto"/>
        <w:bottom w:val="none" w:sz="0" w:space="0" w:color="auto"/>
        <w:right w:val="none" w:sz="0" w:space="0" w:color="auto"/>
      </w:divBdr>
    </w:div>
    <w:div w:id="1754858743">
      <w:bodyDiv w:val="1"/>
      <w:marLeft w:val="0"/>
      <w:marRight w:val="0"/>
      <w:marTop w:val="0"/>
      <w:marBottom w:val="0"/>
      <w:divBdr>
        <w:top w:val="none" w:sz="0" w:space="0" w:color="auto"/>
        <w:left w:val="none" w:sz="0" w:space="0" w:color="auto"/>
        <w:bottom w:val="none" w:sz="0" w:space="0" w:color="auto"/>
        <w:right w:val="none" w:sz="0" w:space="0" w:color="auto"/>
      </w:divBdr>
      <w:divsChild>
        <w:div w:id="1486118601">
          <w:marLeft w:val="720"/>
          <w:marRight w:val="0"/>
          <w:marTop w:val="115"/>
          <w:marBottom w:val="0"/>
          <w:divBdr>
            <w:top w:val="none" w:sz="0" w:space="0" w:color="auto"/>
            <w:left w:val="none" w:sz="0" w:space="0" w:color="auto"/>
            <w:bottom w:val="none" w:sz="0" w:space="0" w:color="auto"/>
            <w:right w:val="none" w:sz="0" w:space="0" w:color="auto"/>
          </w:divBdr>
        </w:div>
        <w:div w:id="1984963309">
          <w:marLeft w:val="720"/>
          <w:marRight w:val="0"/>
          <w:marTop w:val="115"/>
          <w:marBottom w:val="0"/>
          <w:divBdr>
            <w:top w:val="none" w:sz="0" w:space="0" w:color="auto"/>
            <w:left w:val="none" w:sz="0" w:space="0" w:color="auto"/>
            <w:bottom w:val="none" w:sz="0" w:space="0" w:color="auto"/>
            <w:right w:val="none" w:sz="0" w:space="0" w:color="auto"/>
          </w:divBdr>
        </w:div>
      </w:divsChild>
    </w:div>
    <w:div w:id="1944411780">
      <w:bodyDiv w:val="1"/>
      <w:marLeft w:val="0"/>
      <w:marRight w:val="0"/>
      <w:marTop w:val="0"/>
      <w:marBottom w:val="0"/>
      <w:divBdr>
        <w:top w:val="none" w:sz="0" w:space="0" w:color="auto"/>
        <w:left w:val="none" w:sz="0" w:space="0" w:color="auto"/>
        <w:bottom w:val="none" w:sz="0" w:space="0" w:color="auto"/>
        <w:right w:val="none" w:sz="0" w:space="0" w:color="auto"/>
      </w:divBdr>
      <w:divsChild>
        <w:div w:id="244919799">
          <w:marLeft w:val="547"/>
          <w:marRight w:val="0"/>
          <w:marTop w:val="115"/>
          <w:marBottom w:val="0"/>
          <w:divBdr>
            <w:top w:val="none" w:sz="0" w:space="0" w:color="auto"/>
            <w:left w:val="none" w:sz="0" w:space="0" w:color="auto"/>
            <w:bottom w:val="none" w:sz="0" w:space="0" w:color="auto"/>
            <w:right w:val="none" w:sz="0" w:space="0" w:color="auto"/>
          </w:divBdr>
        </w:div>
        <w:div w:id="112092871">
          <w:marLeft w:val="1166"/>
          <w:marRight w:val="0"/>
          <w:marTop w:val="96"/>
          <w:marBottom w:val="0"/>
          <w:divBdr>
            <w:top w:val="none" w:sz="0" w:space="0" w:color="auto"/>
            <w:left w:val="none" w:sz="0" w:space="0" w:color="auto"/>
            <w:bottom w:val="none" w:sz="0" w:space="0" w:color="auto"/>
            <w:right w:val="none" w:sz="0" w:space="0" w:color="auto"/>
          </w:divBdr>
        </w:div>
        <w:div w:id="1381319767">
          <w:marLeft w:val="1166"/>
          <w:marRight w:val="0"/>
          <w:marTop w:val="96"/>
          <w:marBottom w:val="0"/>
          <w:divBdr>
            <w:top w:val="none" w:sz="0" w:space="0" w:color="auto"/>
            <w:left w:val="none" w:sz="0" w:space="0" w:color="auto"/>
            <w:bottom w:val="none" w:sz="0" w:space="0" w:color="auto"/>
            <w:right w:val="none" w:sz="0" w:space="0" w:color="auto"/>
          </w:divBdr>
        </w:div>
        <w:div w:id="753623901">
          <w:marLeft w:val="1166"/>
          <w:marRight w:val="0"/>
          <w:marTop w:val="96"/>
          <w:marBottom w:val="0"/>
          <w:divBdr>
            <w:top w:val="none" w:sz="0" w:space="0" w:color="auto"/>
            <w:left w:val="none" w:sz="0" w:space="0" w:color="auto"/>
            <w:bottom w:val="none" w:sz="0" w:space="0" w:color="auto"/>
            <w:right w:val="none" w:sz="0" w:space="0" w:color="auto"/>
          </w:divBdr>
        </w:div>
        <w:div w:id="1351181305">
          <w:marLeft w:val="547"/>
          <w:marRight w:val="0"/>
          <w:marTop w:val="115"/>
          <w:marBottom w:val="0"/>
          <w:divBdr>
            <w:top w:val="none" w:sz="0" w:space="0" w:color="auto"/>
            <w:left w:val="none" w:sz="0" w:space="0" w:color="auto"/>
            <w:bottom w:val="none" w:sz="0" w:space="0" w:color="auto"/>
            <w:right w:val="none" w:sz="0" w:space="0" w:color="auto"/>
          </w:divBdr>
        </w:div>
        <w:div w:id="704209314">
          <w:marLeft w:val="1166"/>
          <w:marRight w:val="0"/>
          <w:marTop w:val="96"/>
          <w:marBottom w:val="0"/>
          <w:divBdr>
            <w:top w:val="none" w:sz="0" w:space="0" w:color="auto"/>
            <w:left w:val="none" w:sz="0" w:space="0" w:color="auto"/>
            <w:bottom w:val="none" w:sz="0" w:space="0" w:color="auto"/>
            <w:right w:val="none" w:sz="0" w:space="0" w:color="auto"/>
          </w:divBdr>
        </w:div>
        <w:div w:id="52630886">
          <w:marLeft w:val="1166"/>
          <w:marRight w:val="0"/>
          <w:marTop w:val="96"/>
          <w:marBottom w:val="0"/>
          <w:divBdr>
            <w:top w:val="none" w:sz="0" w:space="0" w:color="auto"/>
            <w:left w:val="none" w:sz="0" w:space="0" w:color="auto"/>
            <w:bottom w:val="none" w:sz="0" w:space="0" w:color="auto"/>
            <w:right w:val="none" w:sz="0" w:space="0" w:color="auto"/>
          </w:divBdr>
        </w:div>
      </w:divsChild>
    </w:div>
    <w:div w:id="212900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1623</Words>
  <Characters>9254</Characters>
  <Application>Microsoft Office Word</Application>
  <DocSecurity>0</DocSecurity>
  <Lines>77</Lines>
  <Paragraphs>21</Paragraphs>
  <ScaleCrop>false</ScaleCrop>
  <Company>IT</Company>
  <LinksUpToDate>false</LinksUpToDate>
  <CharactersWithSpaces>10856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郭秋格</dc:creator>
  <cp:lastModifiedBy>CATT</cp:lastModifiedBy>
  <cp:revision>3</cp:revision>
  <dcterms:created xsi:type="dcterms:W3CDTF">2024-02-19T20:44:00Z</dcterms:created>
  <dcterms:modified xsi:type="dcterms:W3CDTF">2024-02-19T20:44:00Z</dcterms:modified>
</cp:coreProperties>
</file>