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5977E" w14:textId="77777777" w:rsidR="006F4EAA" w:rsidRDefault="006F4EAA" w:rsidP="006F4EAA">
      <w:pPr>
        <w:rPr>
          <w:rFonts w:asciiTheme="minorHAnsi" w:hAnsiTheme="minorHAnsi" w:cstheme="minorBidi"/>
          <w:lang w:val="en-US"/>
        </w:rPr>
      </w:pPr>
      <w:bookmarkStart w:id="0" w:name="_Hlk127866589"/>
      <w:r>
        <w:t>Hello all,</w:t>
      </w:r>
    </w:p>
    <w:p w14:paraId="21317A11" w14:textId="77777777" w:rsidR="006F4EAA" w:rsidRDefault="006F4EAA" w:rsidP="006F4EAA"/>
    <w:p w14:paraId="0224A7FC" w14:textId="77777777" w:rsidR="006F4EAA" w:rsidRDefault="006F4EAA" w:rsidP="006F4EAA">
      <w:r>
        <w:t xml:space="preserve">This is an invitation to RAN4#109 </w:t>
      </w:r>
      <w:proofErr w:type="spellStart"/>
      <w:r>
        <w:rPr>
          <w:b/>
          <w:bCs/>
        </w:rPr>
        <w:t>BDaT</w:t>
      </w:r>
      <w:proofErr w:type="spellEnd"/>
      <w:r>
        <w:t xml:space="preserve"> Webinar session from 13 – 17 November 2023 taking place in Chicago, US.</w:t>
      </w:r>
    </w:p>
    <w:p w14:paraId="534D1ECD" w14:textId="77777777" w:rsidR="006F4EAA" w:rsidRDefault="006F4EAA" w:rsidP="006F4EAA"/>
    <w:p w14:paraId="50A3776A" w14:textId="77777777" w:rsidR="006F4EAA" w:rsidRDefault="006F4EAA" w:rsidP="006F4EAA">
      <w:proofErr w:type="spellStart"/>
      <w:r>
        <w:t>GoToWebinar</w:t>
      </w:r>
      <w:proofErr w:type="spellEnd"/>
      <w:r>
        <w:t xml:space="preserve"> (GTW) conference calls will be set in each session. And remote participants can be supported. TOHRU will be used.</w:t>
      </w:r>
    </w:p>
    <w:p w14:paraId="2A28FF4A" w14:textId="77777777" w:rsidR="006F4EAA" w:rsidRDefault="006F4EAA" w:rsidP="006F4EAA"/>
    <w:p w14:paraId="01D6954D" w14:textId="77777777" w:rsidR="006F4EAA" w:rsidRDefault="006F4EAA" w:rsidP="006F4EAA">
      <w:r>
        <w:t>Please remember that consistent registration format is important for session chairing and hence</w:t>
      </w:r>
      <w:r>
        <w:rPr>
          <w:b/>
          <w:bCs/>
        </w:rPr>
        <w:t xml:space="preserve"> use the following format when you register: </w:t>
      </w:r>
      <w:proofErr w:type="spellStart"/>
      <w:r>
        <w:rPr>
          <w:b/>
          <w:bCs/>
        </w:rPr>
        <w:t>BriefCompanyName</w:t>
      </w:r>
      <w:proofErr w:type="spellEnd"/>
      <w:r>
        <w:rPr>
          <w:b/>
          <w:bCs/>
        </w:rPr>
        <w:t xml:space="preserve"> - </w:t>
      </w:r>
      <w:proofErr w:type="spellStart"/>
      <w:r>
        <w:rPr>
          <w:b/>
          <w:bCs/>
        </w:rPr>
        <w:t>Firstname</w:t>
      </w:r>
      <w:proofErr w:type="spellEnd"/>
      <w:r>
        <w:rPr>
          <w:b/>
          <w:bCs/>
        </w:rPr>
        <w:t xml:space="preserve">, </w:t>
      </w:r>
      <w:proofErr w:type="spellStart"/>
      <w:r>
        <w:rPr>
          <w:b/>
          <w:bCs/>
        </w:rPr>
        <w:t>Lastname</w:t>
      </w:r>
      <w:proofErr w:type="spellEnd"/>
      <w:r>
        <w:rPr>
          <w:b/>
          <w:bCs/>
        </w:rPr>
        <w:t>. An example is shown below</w:t>
      </w:r>
    </w:p>
    <w:p w14:paraId="202A4F2A" w14:textId="77777777" w:rsidR="006F4EAA" w:rsidRDefault="006F4EAA" w:rsidP="006F4EAA">
      <w:r>
        <w:rPr>
          <w:b/>
          <w:bCs/>
        </w:rPr>
        <w:t> </w:t>
      </w:r>
    </w:p>
    <w:p w14:paraId="122BCDD6" w14:textId="77777777" w:rsidR="006F4EAA" w:rsidRDefault="006F4EAA" w:rsidP="006F4EAA">
      <w:r>
        <w:t> </w:t>
      </w:r>
    </w:p>
    <w:p w14:paraId="3584517A" w14:textId="1A687425" w:rsidR="006F4EAA" w:rsidRDefault="006F4EAA" w:rsidP="006F4EAA">
      <w:pPr>
        <w:jc w:val="center"/>
      </w:pPr>
      <w:r>
        <w:rPr>
          <w:noProof/>
        </w:rPr>
        <w:drawing>
          <wp:inline distT="0" distB="0" distL="0" distR="0" wp14:anchorId="2840CA4D" wp14:editId="4C2DF6F8">
            <wp:extent cx="5731510" cy="227901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31510" cy="2279015"/>
                    </a:xfrm>
                    <a:prstGeom prst="rect">
                      <a:avLst/>
                    </a:prstGeom>
                    <a:noFill/>
                    <a:ln>
                      <a:noFill/>
                    </a:ln>
                  </pic:spPr>
                </pic:pic>
              </a:graphicData>
            </a:graphic>
          </wp:inline>
        </w:drawing>
      </w:r>
    </w:p>
    <w:p w14:paraId="30367AC8" w14:textId="77777777" w:rsidR="006F4EAA" w:rsidRDefault="006F4EAA" w:rsidP="006F4EAA">
      <w:r>
        <w:rPr>
          <w:b/>
          <w:bCs/>
        </w:rPr>
        <w:t xml:space="preserve">where </w:t>
      </w:r>
      <w:proofErr w:type="spellStart"/>
      <w:r>
        <w:rPr>
          <w:b/>
          <w:bCs/>
          <w:highlight w:val="yellow"/>
        </w:rPr>
        <w:t>BriefCompanyName</w:t>
      </w:r>
      <w:proofErr w:type="spellEnd"/>
      <w:r>
        <w:rPr>
          <w:b/>
          <w:bCs/>
          <w:highlight w:val="yellow"/>
        </w:rPr>
        <w:t xml:space="preserve"> is ‘MCC’, </w:t>
      </w:r>
      <w:proofErr w:type="spellStart"/>
      <w:r>
        <w:rPr>
          <w:b/>
          <w:bCs/>
          <w:highlight w:val="yellow"/>
        </w:rPr>
        <w:t>Firstname</w:t>
      </w:r>
      <w:proofErr w:type="spellEnd"/>
      <w:r>
        <w:rPr>
          <w:b/>
          <w:bCs/>
          <w:highlight w:val="yellow"/>
        </w:rPr>
        <w:t xml:space="preserve"> is ‘Kai-Erik’ and </w:t>
      </w:r>
      <w:proofErr w:type="spellStart"/>
      <w:r>
        <w:rPr>
          <w:b/>
          <w:bCs/>
          <w:highlight w:val="yellow"/>
        </w:rPr>
        <w:t>Lastname</w:t>
      </w:r>
      <w:proofErr w:type="spellEnd"/>
      <w:r>
        <w:rPr>
          <w:b/>
          <w:bCs/>
          <w:highlight w:val="yellow"/>
        </w:rPr>
        <w:t xml:space="preserve"> is ‘</w:t>
      </w:r>
      <w:proofErr w:type="spellStart"/>
      <w:r>
        <w:rPr>
          <w:b/>
          <w:bCs/>
          <w:highlight w:val="yellow"/>
        </w:rPr>
        <w:t>Sunell</w:t>
      </w:r>
      <w:proofErr w:type="spellEnd"/>
      <w:r>
        <w:rPr>
          <w:b/>
          <w:bCs/>
          <w:highlight w:val="yellow"/>
        </w:rPr>
        <w:t>’.</w:t>
      </w:r>
    </w:p>
    <w:p w14:paraId="35110CBE" w14:textId="77777777" w:rsidR="006F4EAA" w:rsidRDefault="006F4EAA" w:rsidP="006F4EAA"/>
    <w:p w14:paraId="6A22B6CD" w14:textId="77777777" w:rsidR="006F4EAA" w:rsidRDefault="006F4EAA" w:rsidP="006F4EAA">
      <w:r>
        <w:t>Your email address for Webinar registration needs to be the same as for your 3GPP meeting registration.</w:t>
      </w:r>
    </w:p>
    <w:p w14:paraId="50CBD83F" w14:textId="77777777" w:rsidR="006F4EAA" w:rsidRDefault="006F4EAA" w:rsidP="006F4EAA"/>
    <w:p w14:paraId="3733D9CE" w14:textId="77777777" w:rsidR="006F4EAA" w:rsidRDefault="006F4EAA" w:rsidP="006F4EAA">
      <w:r>
        <w:t xml:space="preserve">Registration links are found below and they are session-specific. You may register to all session, e.g. if you plan to switch between session or if you are able to listen to all session at the same time. Once you have registered for a session your registration is valid for the whole week. </w:t>
      </w:r>
    </w:p>
    <w:p w14:paraId="5B378369" w14:textId="77777777" w:rsidR="006F4EAA" w:rsidRDefault="006F4EAA" w:rsidP="006F4EAA"/>
    <w:p w14:paraId="7BB9293C" w14:textId="77777777" w:rsidR="006F4EAA" w:rsidRDefault="006F4EAA" w:rsidP="006F4EAA">
      <w:pPr>
        <w:rPr>
          <w:highlight w:val="yellow"/>
        </w:rPr>
      </w:pPr>
      <w:bookmarkStart w:id="1" w:name="_Hlk70591859"/>
      <w:r>
        <w:rPr>
          <w:b/>
          <w:bCs/>
        </w:rPr>
        <w:t xml:space="preserve">The starting time for </w:t>
      </w:r>
      <w:proofErr w:type="spellStart"/>
      <w:r>
        <w:rPr>
          <w:b/>
          <w:bCs/>
        </w:rPr>
        <w:t>BDaT</w:t>
      </w:r>
      <w:proofErr w:type="spellEnd"/>
      <w:r>
        <w:rPr>
          <w:b/>
          <w:bCs/>
        </w:rPr>
        <w:t xml:space="preserve"> Webinar session (13 November) is </w:t>
      </w:r>
      <w:r>
        <w:rPr>
          <w:b/>
          <w:bCs/>
          <w:highlight w:val="yellow"/>
        </w:rPr>
        <w:t>03:30 UTC</w:t>
      </w:r>
      <w:r>
        <w:rPr>
          <w:b/>
          <w:bCs/>
        </w:rPr>
        <w:t xml:space="preserve"> (04:30 CEST) (09:30 CST, Local) – </w:t>
      </w:r>
      <w:r>
        <w:rPr>
          <w:b/>
          <w:bCs/>
          <w:highlight w:val="yellow"/>
        </w:rPr>
        <w:t>01:00 UTC</w:t>
      </w:r>
      <w:r>
        <w:rPr>
          <w:b/>
          <w:bCs/>
        </w:rPr>
        <w:t xml:space="preserve"> (02:00 CEST) (19:00 CST, Local) </w:t>
      </w:r>
      <w:r>
        <w:t>but you can join already 15 minutes earlier.</w:t>
      </w:r>
    </w:p>
    <w:p w14:paraId="096FD7B0" w14:textId="77777777" w:rsidR="006F4EAA" w:rsidRDefault="006F4EAA" w:rsidP="006F4EAA">
      <w:pPr>
        <w:rPr>
          <w:highlight w:val="yellow"/>
        </w:rPr>
      </w:pPr>
    </w:p>
    <w:p w14:paraId="22B23C34" w14:textId="77777777" w:rsidR="006F4EAA" w:rsidRDefault="006F4EAA" w:rsidP="006F4EAA">
      <w:r>
        <w:rPr>
          <w:b/>
          <w:bCs/>
        </w:rPr>
        <w:t xml:space="preserve">The starting time for </w:t>
      </w:r>
      <w:proofErr w:type="spellStart"/>
      <w:r>
        <w:rPr>
          <w:b/>
          <w:bCs/>
        </w:rPr>
        <w:t>BDaT</w:t>
      </w:r>
      <w:proofErr w:type="spellEnd"/>
      <w:r>
        <w:rPr>
          <w:b/>
          <w:bCs/>
        </w:rPr>
        <w:t xml:space="preserve"> Webinar session (14 November – 16 November) is </w:t>
      </w:r>
      <w:r>
        <w:rPr>
          <w:b/>
          <w:bCs/>
          <w:highlight w:val="yellow"/>
        </w:rPr>
        <w:t>14:00 UTC</w:t>
      </w:r>
      <w:r>
        <w:rPr>
          <w:b/>
          <w:bCs/>
        </w:rPr>
        <w:t xml:space="preserve"> (15:00 CEST) (08:00 CST, Local) – </w:t>
      </w:r>
      <w:r>
        <w:rPr>
          <w:b/>
          <w:bCs/>
          <w:highlight w:val="yellow"/>
        </w:rPr>
        <w:t>01:00 UTC</w:t>
      </w:r>
      <w:r>
        <w:rPr>
          <w:b/>
          <w:bCs/>
        </w:rPr>
        <w:t xml:space="preserve"> (02:00 CEST) (19:00 CST, Local) </w:t>
      </w:r>
      <w:r>
        <w:t>but you can join already 15 minutes earlier.</w:t>
      </w:r>
    </w:p>
    <w:p w14:paraId="2ABC5263" w14:textId="77777777" w:rsidR="006F4EAA" w:rsidRDefault="006F4EAA" w:rsidP="006F4EAA">
      <w:pPr>
        <w:rPr>
          <w:highlight w:val="yellow"/>
        </w:rPr>
      </w:pPr>
    </w:p>
    <w:p w14:paraId="15B15BFC" w14:textId="77777777" w:rsidR="006F4EAA" w:rsidRDefault="006F4EAA" w:rsidP="006F4EAA">
      <w:r>
        <w:rPr>
          <w:b/>
          <w:bCs/>
        </w:rPr>
        <w:t xml:space="preserve">The starting time for </w:t>
      </w:r>
      <w:proofErr w:type="spellStart"/>
      <w:r>
        <w:rPr>
          <w:b/>
          <w:bCs/>
        </w:rPr>
        <w:t>BDaT</w:t>
      </w:r>
      <w:proofErr w:type="spellEnd"/>
      <w:r>
        <w:rPr>
          <w:b/>
          <w:bCs/>
        </w:rPr>
        <w:t xml:space="preserve"> Webinar session (17 November)</w:t>
      </w:r>
      <w:r>
        <w:t xml:space="preserve"> </w:t>
      </w:r>
      <w:r>
        <w:rPr>
          <w:b/>
          <w:bCs/>
        </w:rPr>
        <w:t xml:space="preserve">is </w:t>
      </w:r>
      <w:r>
        <w:rPr>
          <w:b/>
          <w:bCs/>
          <w:highlight w:val="yellow"/>
        </w:rPr>
        <w:t>14:00 UTC</w:t>
      </w:r>
      <w:r>
        <w:rPr>
          <w:b/>
          <w:bCs/>
        </w:rPr>
        <w:t xml:space="preserve"> (15:00 CEST) (08:00 CST, Local) – </w:t>
      </w:r>
      <w:r>
        <w:rPr>
          <w:b/>
          <w:bCs/>
          <w:highlight w:val="yellow"/>
        </w:rPr>
        <w:t>21:00 UTC</w:t>
      </w:r>
      <w:r>
        <w:rPr>
          <w:b/>
          <w:bCs/>
        </w:rPr>
        <w:t xml:space="preserve"> (22:00 CEST) (15:00 CST, Local) </w:t>
      </w:r>
      <w:r>
        <w:t>but you can join already 15 minutes earlier.</w:t>
      </w:r>
    </w:p>
    <w:p w14:paraId="502298FB" w14:textId="77777777" w:rsidR="006F4EAA" w:rsidRDefault="006F4EAA" w:rsidP="006F4EAA"/>
    <w:p w14:paraId="5A53A521" w14:textId="77777777" w:rsidR="006F4EAA" w:rsidRDefault="006F4EAA" w:rsidP="006F4EAA">
      <w:pPr>
        <w:rPr>
          <w:color w:val="FF0000"/>
        </w:rPr>
      </w:pPr>
      <w:r>
        <w:rPr>
          <w:color w:val="FF0000"/>
        </w:rPr>
        <w:t>Since two-way remote participants will be able to listen  and speak, the TOHRU will be used in November meeting (RAN4#109). This slide is kept in case that two-way remote access is provided in future meetings.</w:t>
      </w:r>
    </w:p>
    <w:p w14:paraId="55F2DBEC" w14:textId="77777777" w:rsidR="006F4EAA" w:rsidRDefault="006F4EAA" w:rsidP="006F4EAA"/>
    <w:p w14:paraId="60EBCD04" w14:textId="77777777" w:rsidR="006F4EAA" w:rsidRDefault="006F4EAA" w:rsidP="006F4EAA">
      <w:r>
        <w:t>3GPP TOHRU will be used in this meeting (previously RAN4 used external TOHRU tool)</w:t>
      </w:r>
    </w:p>
    <w:p w14:paraId="5124FBF4" w14:textId="77777777" w:rsidR="006F4EAA" w:rsidRDefault="006F4EAA" w:rsidP="006F4EAA">
      <w:r>
        <w:t xml:space="preserve">Hyperlink:  </w:t>
      </w:r>
      <w:hyperlink r:id="rId7" w:history="1">
        <w:r>
          <w:rPr>
            <w:rStyle w:val="Hyperlink"/>
          </w:rPr>
          <w:t>https://tohru.3gpp.org/</w:t>
        </w:r>
      </w:hyperlink>
    </w:p>
    <w:p w14:paraId="12E28FE4" w14:textId="77777777" w:rsidR="006F4EAA" w:rsidRDefault="006F4EAA" w:rsidP="006F4EAA"/>
    <w:p w14:paraId="18B6E5E9" w14:textId="77777777" w:rsidR="006F4EAA" w:rsidRDefault="006F4EAA" w:rsidP="006F4EAA">
      <w:r>
        <w:t xml:space="preserve">Together with the invitation for the </w:t>
      </w:r>
      <w:proofErr w:type="spellStart"/>
      <w:r>
        <w:t>GotoWebinar</w:t>
      </w:r>
      <w:proofErr w:type="spellEnd"/>
      <w:r>
        <w:t xml:space="preserve"> MCC provides you with a "Meeting name" individually after your registration </w:t>
      </w:r>
    </w:p>
    <w:p w14:paraId="3B9EEB72" w14:textId="77777777" w:rsidR="006F4EAA" w:rsidRDefault="006F4EAA" w:rsidP="006F4EAA">
      <w:pPr>
        <w:numPr>
          <w:ilvl w:val="0"/>
          <w:numId w:val="2"/>
        </w:numPr>
        <w:spacing w:line="252" w:lineRule="auto"/>
        <w:rPr>
          <w:rFonts w:eastAsia="Times New Roman"/>
        </w:rPr>
      </w:pPr>
      <w:r>
        <w:rPr>
          <w:rFonts w:eastAsia="Times New Roman"/>
        </w:rPr>
        <w:t>The three session meeting TOHRU Meeting ID are listed below:</w:t>
      </w:r>
    </w:p>
    <w:p w14:paraId="5ABB390C" w14:textId="77777777" w:rsidR="006F4EAA" w:rsidRDefault="006F4EAA" w:rsidP="006F4EAA">
      <w:pPr>
        <w:numPr>
          <w:ilvl w:val="1"/>
          <w:numId w:val="2"/>
        </w:numPr>
        <w:spacing w:line="252" w:lineRule="auto"/>
        <w:rPr>
          <w:rFonts w:eastAsia="Times New Roman"/>
        </w:rPr>
      </w:pPr>
      <w:r>
        <w:rPr>
          <w:rFonts w:eastAsia="Times New Roman"/>
        </w:rPr>
        <w:t>RAN4_BSRF (TOHRU Meeting ID for BSRF Session)</w:t>
      </w:r>
    </w:p>
    <w:p w14:paraId="5B8869E2" w14:textId="77777777" w:rsidR="006F4EAA" w:rsidRDefault="006F4EAA" w:rsidP="006F4EAA">
      <w:pPr>
        <w:numPr>
          <w:ilvl w:val="0"/>
          <w:numId w:val="2"/>
        </w:numPr>
        <w:spacing w:line="252" w:lineRule="auto"/>
        <w:rPr>
          <w:rFonts w:eastAsia="Times New Roman"/>
        </w:rPr>
      </w:pPr>
      <w:r>
        <w:rPr>
          <w:rFonts w:eastAsia="Times New Roman"/>
        </w:rPr>
        <w:t>This "3GPP TOHRU Meeting ID" has to be entered on the web page and in addition under "Your Name:" you have to provide:</w:t>
      </w:r>
      <w:r>
        <w:rPr>
          <w:rFonts w:eastAsia="Times New Roman"/>
        </w:rPr>
        <w:br/>
      </w:r>
      <w:r>
        <w:rPr>
          <w:rFonts w:eastAsia="Times New Roman"/>
          <w:b/>
          <w:bCs/>
          <w:highlight w:val="yellow"/>
        </w:rPr>
        <w:t>&lt;represented company&gt; - &lt;first name&gt; &lt;family name&gt;</w:t>
      </w:r>
      <w:r>
        <w:rPr>
          <w:rFonts w:eastAsia="Times New Roman"/>
        </w:rPr>
        <w:br/>
        <w:t xml:space="preserve">e.g.: XY Telecom - Peter </w:t>
      </w:r>
      <w:proofErr w:type="spellStart"/>
      <w:r>
        <w:rPr>
          <w:rFonts w:eastAsia="Times New Roman"/>
        </w:rPr>
        <w:t>Mustermann</w:t>
      </w:r>
      <w:proofErr w:type="spellEnd"/>
    </w:p>
    <w:p w14:paraId="1B52EBDB" w14:textId="77777777" w:rsidR="006F4EAA" w:rsidRDefault="006F4EAA" w:rsidP="006F4EAA"/>
    <w:p w14:paraId="572EE17C" w14:textId="77777777" w:rsidR="006F4EAA" w:rsidRDefault="006F4EAA" w:rsidP="006F4EAA">
      <w:pPr>
        <w:rPr>
          <w:rFonts w:eastAsiaTheme="minorEastAsia"/>
        </w:rPr>
      </w:pPr>
      <w:r>
        <w:t>Need to manually push  "Refresh Queue" or use "Automatically refresh queue every 3 seconds", since this is different from the original TOHRU tool.</w:t>
      </w:r>
    </w:p>
    <w:p w14:paraId="3C8D4357" w14:textId="77777777" w:rsidR="006F4EAA" w:rsidRDefault="006F4EAA" w:rsidP="006F4EAA">
      <w:r>
        <w:t>The other buttons are similar as the previous external TOHRU tool</w:t>
      </w:r>
    </w:p>
    <w:p w14:paraId="125D2CA9" w14:textId="77777777" w:rsidR="006F4EAA" w:rsidRDefault="006F4EAA" w:rsidP="006F4EAA"/>
    <w:bookmarkEnd w:id="1"/>
    <w:p w14:paraId="1B8710E2" w14:textId="77777777" w:rsidR="006F4EAA" w:rsidRDefault="006F4EAA" w:rsidP="006F4EAA">
      <w:r>
        <w:t>Instructions on how to join the Webinar will be sent automatically every day.</w:t>
      </w:r>
    </w:p>
    <w:p w14:paraId="279F7E80" w14:textId="77777777" w:rsidR="006F4EAA" w:rsidRDefault="006F4EAA" w:rsidP="006F4EAA"/>
    <w:tbl>
      <w:tblPr>
        <w:tblW w:w="11250" w:type="dxa"/>
        <w:jc w:val="center"/>
        <w:tblCellSpacing w:w="0" w:type="dxa"/>
        <w:tblBorders>
          <w:top w:val="single" w:sz="12" w:space="0" w:color="CCCCCC"/>
          <w:left w:val="single" w:sz="12" w:space="0" w:color="CCCCCC"/>
          <w:bottom w:val="single" w:sz="12" w:space="0" w:color="CCCCCC"/>
          <w:right w:val="single" w:sz="12" w:space="0" w:color="CCCCCC"/>
        </w:tblBorders>
        <w:shd w:val="clear" w:color="auto" w:fill="FFFFFF"/>
        <w:tblCellMar>
          <w:left w:w="0" w:type="dxa"/>
          <w:bottom w:w="225" w:type="dxa"/>
          <w:right w:w="0" w:type="dxa"/>
        </w:tblCellMar>
        <w:tblLook w:val="04A0" w:firstRow="1" w:lastRow="0" w:firstColumn="1" w:lastColumn="0" w:noHBand="0" w:noVBand="1"/>
      </w:tblPr>
      <w:tblGrid>
        <w:gridCol w:w="11250"/>
      </w:tblGrid>
      <w:tr w:rsidR="006F4EAA" w14:paraId="630BE0A0" w14:textId="77777777" w:rsidTr="006F4EAA">
        <w:trPr>
          <w:tblCellSpacing w:w="0" w:type="dxa"/>
          <w:jc w:val="center"/>
        </w:trPr>
        <w:tc>
          <w:tcPr>
            <w:tcW w:w="0" w:type="auto"/>
            <w:tcBorders>
              <w:top w:val="nil"/>
              <w:left w:val="nil"/>
              <w:bottom w:val="nil"/>
              <w:right w:val="nil"/>
            </w:tcBorders>
            <w:shd w:val="clear" w:color="auto" w:fill="FFFFFF"/>
            <w:tcMar>
              <w:top w:w="540" w:type="dxa"/>
              <w:left w:w="540" w:type="dxa"/>
              <w:bottom w:w="0" w:type="dxa"/>
              <w:right w:w="540" w:type="dxa"/>
            </w:tcMar>
            <w:hideMark/>
          </w:tcPr>
          <w:tbl>
            <w:tblPr>
              <w:tblW w:w="5000" w:type="pct"/>
              <w:jc w:val="center"/>
              <w:tblCellSpacing w:w="15" w:type="dxa"/>
              <w:tblBorders>
                <w:bottom w:val="single" w:sz="6" w:space="0" w:color="C5C5C5"/>
              </w:tblBorders>
              <w:tblCellMar>
                <w:bottom w:w="540" w:type="dxa"/>
              </w:tblCellMar>
              <w:tblLook w:val="04A0" w:firstRow="1" w:lastRow="0" w:firstColumn="1" w:lastColumn="0" w:noHBand="0" w:noVBand="1"/>
            </w:tblPr>
            <w:tblGrid>
              <w:gridCol w:w="10170"/>
            </w:tblGrid>
            <w:tr w:rsidR="006F4EAA" w14:paraId="285ADCFC" w14:textId="77777777">
              <w:trPr>
                <w:tblCellSpacing w:w="15" w:type="dxa"/>
                <w:jc w:val="center"/>
              </w:trPr>
              <w:tc>
                <w:tcPr>
                  <w:tcW w:w="0" w:type="auto"/>
                  <w:tcBorders>
                    <w:top w:val="nil"/>
                    <w:left w:val="nil"/>
                    <w:bottom w:val="nil"/>
                    <w:right w:val="nil"/>
                  </w:tcBorders>
                  <w:tcMar>
                    <w:top w:w="15" w:type="dxa"/>
                    <w:left w:w="15" w:type="dxa"/>
                    <w:bottom w:w="540" w:type="dxa"/>
                    <w:right w:w="15" w:type="dxa"/>
                  </w:tcMar>
                  <w:hideMark/>
                </w:tcPr>
                <w:tbl>
                  <w:tblPr>
                    <w:tblW w:w="0" w:type="auto"/>
                    <w:tblCellSpacing w:w="15" w:type="dxa"/>
                    <w:tblLook w:val="04A0" w:firstRow="1" w:lastRow="0" w:firstColumn="1" w:lastColumn="0" w:noHBand="0" w:noVBand="1"/>
                  </w:tblPr>
                  <w:tblGrid>
                    <w:gridCol w:w="4588"/>
                  </w:tblGrid>
                  <w:tr w:rsidR="006F4EAA" w14:paraId="7692B1C1" w14:textId="77777777">
                    <w:trPr>
                      <w:tblCellSpacing w:w="15" w:type="dxa"/>
                    </w:trPr>
                    <w:tc>
                      <w:tcPr>
                        <w:tcW w:w="0" w:type="auto"/>
                        <w:tcMar>
                          <w:top w:w="15" w:type="dxa"/>
                          <w:left w:w="15" w:type="dxa"/>
                          <w:bottom w:w="15" w:type="dxa"/>
                          <w:right w:w="15" w:type="dxa"/>
                        </w:tcMar>
                        <w:hideMark/>
                      </w:tcPr>
                      <w:bookmarkEnd w:id="0"/>
                      <w:p w14:paraId="2CC4CA85" w14:textId="77777777" w:rsidR="006F4EAA" w:rsidRDefault="006F4EAA">
                        <w:pPr>
                          <w:pStyle w:val="NormalWeb"/>
                          <w:spacing w:line="254" w:lineRule="auto"/>
                          <w:rPr>
                            <w:rFonts w:ascii="Segoe UI" w:hAnsi="Segoe UI" w:cs="Segoe UI"/>
                            <w:b/>
                            <w:bCs/>
                            <w:color w:val="114C7F"/>
                            <w:sz w:val="42"/>
                            <w:szCs w:val="42"/>
                            <w:lang w:val="en-US"/>
                          </w:rPr>
                        </w:pPr>
                        <w:r>
                          <w:rPr>
                            <w:b/>
                            <w:bCs/>
                            <w:color w:val="114C7F"/>
                            <w:sz w:val="42"/>
                            <w:szCs w:val="42"/>
                          </w:rPr>
                          <w:t xml:space="preserve">RAN4 #109 </w:t>
                        </w:r>
                        <w:proofErr w:type="spellStart"/>
                        <w:r>
                          <w:rPr>
                            <w:b/>
                            <w:bCs/>
                            <w:color w:val="114C7F"/>
                            <w:sz w:val="42"/>
                            <w:szCs w:val="42"/>
                          </w:rPr>
                          <w:t>BDaT</w:t>
                        </w:r>
                        <w:proofErr w:type="spellEnd"/>
                        <w:r>
                          <w:rPr>
                            <w:b/>
                            <w:bCs/>
                            <w:color w:val="114C7F"/>
                            <w:sz w:val="42"/>
                            <w:szCs w:val="42"/>
                          </w:rPr>
                          <w:t xml:space="preserve"> session </w:t>
                        </w:r>
                      </w:p>
                      <w:p w14:paraId="149A17E0" w14:textId="77777777" w:rsidR="006F4EAA" w:rsidRDefault="006F4EAA">
                        <w:pPr>
                          <w:pStyle w:val="webinartimestyle"/>
                          <w:spacing w:line="240" w:lineRule="atLeast"/>
                          <w:rPr>
                            <w:color w:val="6A6D71"/>
                            <w:sz w:val="24"/>
                            <w:szCs w:val="24"/>
                          </w:rPr>
                        </w:pPr>
                        <w:r>
                          <w:rPr>
                            <w:color w:val="6A6D71"/>
                            <w:sz w:val="24"/>
                            <w:szCs w:val="24"/>
                          </w:rPr>
                          <w:t>Mon, Nov 13, 2023 9:30 AM - 7:00 PM CST</w:t>
                        </w:r>
                      </w:p>
                    </w:tc>
                  </w:tr>
                </w:tbl>
                <w:p w14:paraId="74BA40F5" w14:textId="77777777" w:rsidR="006F4EAA" w:rsidRDefault="006F4EAA"/>
              </w:tc>
            </w:tr>
          </w:tbl>
          <w:p w14:paraId="40DC6B44" w14:textId="77777777" w:rsidR="006F4EAA" w:rsidRDefault="006F4EAA">
            <w:pPr>
              <w:jc w:val="center"/>
            </w:pPr>
          </w:p>
        </w:tc>
      </w:tr>
      <w:tr w:rsidR="006F4EAA" w14:paraId="7C7598DB" w14:textId="77777777" w:rsidTr="006F4EAA">
        <w:trPr>
          <w:trHeight w:val="3879"/>
          <w:tblCellSpacing w:w="0" w:type="dxa"/>
          <w:jc w:val="center"/>
        </w:trPr>
        <w:tc>
          <w:tcPr>
            <w:tcW w:w="0" w:type="auto"/>
            <w:tcBorders>
              <w:top w:val="nil"/>
              <w:left w:val="nil"/>
              <w:bottom w:val="nil"/>
              <w:right w:val="nil"/>
            </w:tcBorders>
            <w:shd w:val="clear" w:color="auto" w:fill="FFFFFF"/>
            <w:hideMark/>
          </w:tcPr>
          <w:tbl>
            <w:tblPr>
              <w:tblW w:w="0" w:type="auto"/>
              <w:tblCellSpacing w:w="15" w:type="dxa"/>
              <w:tblCellMar>
                <w:top w:w="540" w:type="dxa"/>
                <w:left w:w="540" w:type="dxa"/>
                <w:right w:w="540" w:type="dxa"/>
              </w:tblCellMar>
              <w:tblLook w:val="04A0" w:firstRow="1" w:lastRow="0" w:firstColumn="1" w:lastColumn="0" w:noHBand="0" w:noVBand="1"/>
            </w:tblPr>
            <w:tblGrid>
              <w:gridCol w:w="11250"/>
            </w:tblGrid>
            <w:tr w:rsidR="006F4EAA" w14:paraId="19DEA632" w14:textId="77777777">
              <w:trPr>
                <w:tblCellSpacing w:w="15" w:type="dxa"/>
              </w:trPr>
              <w:tc>
                <w:tcPr>
                  <w:tcW w:w="0" w:type="auto"/>
                  <w:tcMar>
                    <w:top w:w="540" w:type="dxa"/>
                    <w:left w:w="540" w:type="dxa"/>
                    <w:bottom w:w="15" w:type="dxa"/>
                    <w:right w:w="540" w:type="dxa"/>
                  </w:tcMar>
                  <w:hideMark/>
                </w:tcPr>
                <w:p w14:paraId="59B53A8E" w14:textId="77777777" w:rsidR="006F4EAA" w:rsidRDefault="006F4EAA">
                  <w:pPr>
                    <w:pStyle w:val="NormalWeb"/>
                    <w:spacing w:line="254" w:lineRule="auto"/>
                    <w:rPr>
                      <w:rFonts w:ascii="Segoe UI" w:eastAsiaTheme="minorEastAsia" w:hAnsi="Segoe UI" w:cs="Segoe UI"/>
                      <w:color w:val="25282D"/>
                      <w:sz w:val="24"/>
                      <w:szCs w:val="24"/>
                    </w:rPr>
                  </w:pPr>
                  <w:r>
                    <w:rPr>
                      <w:rStyle w:val="Strong"/>
                      <w:color w:val="25282D"/>
                      <w:sz w:val="24"/>
                      <w:szCs w:val="24"/>
                    </w:rPr>
                    <w:t xml:space="preserve">RAN4 #109 </w:t>
                  </w:r>
                  <w:proofErr w:type="spellStart"/>
                  <w:r>
                    <w:rPr>
                      <w:rStyle w:val="Strong"/>
                      <w:color w:val="25282D"/>
                      <w:sz w:val="24"/>
                      <w:szCs w:val="24"/>
                    </w:rPr>
                    <w:t>BDaT</w:t>
                  </w:r>
                  <w:proofErr w:type="spellEnd"/>
                  <w:r>
                    <w:rPr>
                      <w:rStyle w:val="Strong"/>
                      <w:color w:val="25282D"/>
                      <w:sz w:val="24"/>
                      <w:szCs w:val="24"/>
                    </w:rPr>
                    <w:t xml:space="preserve"> session</w:t>
                  </w:r>
                  <w:r>
                    <w:rPr>
                      <w:color w:val="25282D"/>
                      <w:sz w:val="24"/>
                      <w:szCs w:val="24"/>
                    </w:rPr>
                    <w:t xml:space="preserve"> </w:t>
                  </w:r>
                </w:p>
                <w:p w14:paraId="18945106" w14:textId="77777777" w:rsidR="006F4EAA" w:rsidRDefault="006F4EAA">
                  <w:pPr>
                    <w:pStyle w:val="NormalWeb"/>
                    <w:spacing w:line="254" w:lineRule="auto"/>
                    <w:rPr>
                      <w:color w:val="25282D"/>
                      <w:sz w:val="24"/>
                      <w:szCs w:val="24"/>
                    </w:rPr>
                  </w:pPr>
                  <w:r>
                    <w:rPr>
                      <w:color w:val="25282D"/>
                      <w:sz w:val="24"/>
                      <w:szCs w:val="24"/>
                    </w:rPr>
                    <w:t xml:space="preserve">Join us for a webinar beginning on Nov 13, 2023 at 9:30 AM CST. </w:t>
                  </w:r>
                </w:p>
                <w:tbl>
                  <w:tblPr>
                    <w:tblW w:w="5000" w:type="pct"/>
                    <w:tblCellSpacing w:w="0" w:type="dxa"/>
                    <w:tblCellMar>
                      <w:top w:w="120" w:type="dxa"/>
                      <w:left w:w="0" w:type="dxa"/>
                      <w:right w:w="0" w:type="dxa"/>
                    </w:tblCellMar>
                    <w:tblLook w:val="04A0" w:firstRow="1" w:lastRow="0" w:firstColumn="1" w:lastColumn="0" w:noHBand="0" w:noVBand="1"/>
                  </w:tblPr>
                  <w:tblGrid>
                    <w:gridCol w:w="10110"/>
                  </w:tblGrid>
                  <w:tr w:rsidR="006F4EAA" w14:paraId="684F7470" w14:textId="77777777">
                    <w:trPr>
                      <w:tblCellSpacing w:w="0" w:type="dxa"/>
                    </w:trPr>
                    <w:tc>
                      <w:tcPr>
                        <w:tcW w:w="0" w:type="auto"/>
                        <w:tcMar>
                          <w:top w:w="120" w:type="dxa"/>
                          <w:left w:w="120" w:type="dxa"/>
                          <w:bottom w:w="120" w:type="dxa"/>
                          <w:right w:w="12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858"/>
                        </w:tblGrid>
                        <w:tr w:rsidR="006F4EAA" w14:paraId="3220C945" w14:textId="77777777">
                          <w:trPr>
                            <w:tblCellSpacing w:w="0" w:type="dxa"/>
                            <w:jc w:val="center"/>
                          </w:trPr>
                          <w:tc>
                            <w:tcPr>
                              <w:tcW w:w="0" w:type="auto"/>
                              <w:shd w:val="clear" w:color="auto" w:fill="000000"/>
                              <w:hideMark/>
                            </w:tcPr>
                            <w:p w14:paraId="0CF51B30" w14:textId="77777777" w:rsidR="006F4EAA" w:rsidRDefault="006F4EAA">
                              <w:pPr>
                                <w:spacing w:line="254" w:lineRule="auto"/>
                                <w:jc w:val="center"/>
                                <w:rPr>
                                  <w:rFonts w:eastAsia="Times New Roman"/>
                                </w:rPr>
                              </w:pPr>
                              <w:hyperlink r:id="rId8" w:tgtFrame="_blank" w:history="1">
                                <w:r>
                                  <w:rPr>
                                    <w:rStyle w:val="Hyperlink"/>
                                    <w:rFonts w:ascii="Helvetica" w:eastAsia="Times New Roman" w:hAnsi="Helvetica" w:cs="Helvetica"/>
                                    <w:color w:val="FFFFFF"/>
                                    <w:sz w:val="24"/>
                                    <w:szCs w:val="24"/>
                                    <w:u w:val="none"/>
                                    <w:bdr w:val="single" w:sz="6" w:space="9" w:color="000000" w:frame="1"/>
                                  </w:rPr>
                                  <w:t>Register now!</w:t>
                                </w:r>
                              </w:hyperlink>
                            </w:p>
                          </w:tc>
                        </w:tr>
                      </w:tbl>
                      <w:p w14:paraId="2ED624D3" w14:textId="77777777" w:rsidR="006F4EAA" w:rsidRDefault="006F4EAA">
                        <w:pPr>
                          <w:jc w:val="center"/>
                          <w:rPr>
                            <w:rFonts w:eastAsiaTheme="minorEastAsia"/>
                          </w:rPr>
                        </w:pPr>
                      </w:p>
                    </w:tc>
                  </w:tr>
                </w:tbl>
                <w:p w14:paraId="4B32D8F5" w14:textId="77777777" w:rsidR="006F4EAA" w:rsidRDefault="006F4EAA">
                  <w:pPr>
                    <w:pStyle w:val="NormalWeb"/>
                    <w:spacing w:line="254" w:lineRule="auto"/>
                    <w:rPr>
                      <w:rFonts w:ascii="Segoe UI" w:eastAsiaTheme="minorEastAsia" w:hAnsi="Segoe UI" w:cs="Segoe UI"/>
                      <w:color w:val="25282D"/>
                      <w:sz w:val="24"/>
                      <w:szCs w:val="24"/>
                    </w:rPr>
                  </w:pPr>
                  <w:r>
                    <w:rPr>
                      <w:color w:val="25282D"/>
                      <w:sz w:val="24"/>
                      <w:szCs w:val="24"/>
                    </w:rPr>
                    <w:t>After registering, you will receive a confirmation email containing information about joining the webinar.</w:t>
                  </w:r>
                </w:p>
                <w:p w14:paraId="78BA1AE6" w14:textId="77777777" w:rsidR="006F4EAA" w:rsidRDefault="006F4EAA">
                  <w:pPr>
                    <w:pStyle w:val="NormalWeb"/>
                    <w:spacing w:line="254" w:lineRule="auto"/>
                    <w:rPr>
                      <w:color w:val="25282D"/>
                      <w:sz w:val="24"/>
                      <w:szCs w:val="24"/>
                    </w:rPr>
                  </w:pPr>
                  <w:hyperlink r:id="rId9" w:history="1">
                    <w:r>
                      <w:rPr>
                        <w:rStyle w:val="Hyperlink"/>
                        <w:color w:val="1B8756"/>
                        <w:sz w:val="24"/>
                        <w:szCs w:val="24"/>
                        <w:u w:val="none"/>
                      </w:rPr>
                      <w:t>View System Requirements</w:t>
                    </w:r>
                  </w:hyperlink>
                  <w:r>
                    <w:rPr>
                      <w:color w:val="25282D"/>
                      <w:sz w:val="24"/>
                      <w:szCs w:val="24"/>
                    </w:rPr>
                    <w:t xml:space="preserve"> </w:t>
                  </w:r>
                </w:p>
                <w:p w14:paraId="16A6D8FA" w14:textId="706DA5AE" w:rsidR="006F4EAA" w:rsidRDefault="006F4EAA">
                  <w:pPr>
                    <w:spacing w:line="254" w:lineRule="auto"/>
                    <w:rPr>
                      <w:rFonts w:eastAsia="Times New Roman"/>
                    </w:rPr>
                  </w:pPr>
                  <w:r>
                    <w:rPr>
                      <w:noProof/>
                    </w:rPr>
                    <mc:AlternateContent>
                      <mc:Choice Requires="wps">
                        <w:drawing>
                          <wp:inline distT="0" distB="0" distL="0" distR="0" wp14:anchorId="3A995AE5" wp14:editId="16FFDA7D">
                            <wp:extent cx="5715" cy="5715"/>
                            <wp:effectExtent l="0" t="0" r="3810" b="381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4846DD" id="Rectangle 3" o:spid="_x0000_s1026" style="width:.4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" filled="f" stroked="f">
                            <o:lock v:ext="edit" aspectratio="t"/>
                            <w10:anchorlock/>
                          </v:rect>
                        </w:pict>
                      </mc:Fallback>
                    </mc:AlternateContent>
                  </w:r>
                </w:p>
              </w:tc>
            </w:tr>
          </w:tbl>
          <w:p w14:paraId="0D9A888F" w14:textId="77777777" w:rsidR="006F4EAA" w:rsidRDefault="006F4EAA">
            <w:pPr>
              <w:rPr>
                <w:rFonts w:eastAsiaTheme="minorEastAsia"/>
              </w:rPr>
            </w:pPr>
          </w:p>
        </w:tc>
      </w:tr>
    </w:tbl>
    <w:p w14:paraId="24E0F67C" w14:textId="77777777" w:rsidR="0079427D" w:rsidRPr="006F4EAA" w:rsidRDefault="0079427D" w:rsidP="006F4EAA"/>
    <w:sectPr w:rsidR="0079427D" w:rsidRPr="006F4E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4115B"/>
    <w:multiLevelType w:val="hybridMultilevel"/>
    <w:tmpl w:val="99A85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32070359">
    <w:abstractNumId w:val="0"/>
  </w:num>
  <w:num w:numId="2" w16cid:durableId="52359844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73"/>
    <w:rsid w:val="00031556"/>
    <w:rsid w:val="00050C8C"/>
    <w:rsid w:val="000600D6"/>
    <w:rsid w:val="001773A2"/>
    <w:rsid w:val="001F7697"/>
    <w:rsid w:val="00216112"/>
    <w:rsid w:val="00277735"/>
    <w:rsid w:val="002F051F"/>
    <w:rsid w:val="00382B9A"/>
    <w:rsid w:val="003B3850"/>
    <w:rsid w:val="003E0E6C"/>
    <w:rsid w:val="00467BDA"/>
    <w:rsid w:val="004E092E"/>
    <w:rsid w:val="00521BC6"/>
    <w:rsid w:val="0053418F"/>
    <w:rsid w:val="005B02EB"/>
    <w:rsid w:val="006E2375"/>
    <w:rsid w:val="006F4EAA"/>
    <w:rsid w:val="007038B0"/>
    <w:rsid w:val="007121CD"/>
    <w:rsid w:val="0079427D"/>
    <w:rsid w:val="007C2F6A"/>
    <w:rsid w:val="007E56E5"/>
    <w:rsid w:val="0080016F"/>
    <w:rsid w:val="00815E55"/>
    <w:rsid w:val="008D4022"/>
    <w:rsid w:val="009256E6"/>
    <w:rsid w:val="00957495"/>
    <w:rsid w:val="009C7FA6"/>
    <w:rsid w:val="00A15AEA"/>
    <w:rsid w:val="00A50151"/>
    <w:rsid w:val="00A6171A"/>
    <w:rsid w:val="00B06AD4"/>
    <w:rsid w:val="00B24C22"/>
    <w:rsid w:val="00B252B4"/>
    <w:rsid w:val="00BD5973"/>
    <w:rsid w:val="00BD6016"/>
    <w:rsid w:val="00BD62E0"/>
    <w:rsid w:val="00BD6AED"/>
    <w:rsid w:val="00D67EB0"/>
    <w:rsid w:val="00DA34B0"/>
    <w:rsid w:val="00DA3D7C"/>
    <w:rsid w:val="00E02075"/>
    <w:rsid w:val="00E90FC6"/>
    <w:rsid w:val="00EB7538"/>
    <w:rsid w:val="00EF0539"/>
    <w:rsid w:val="00EF46F3"/>
    <w:rsid w:val="00EF4BAF"/>
    <w:rsid w:val="00FB7336"/>
    <w:rsid w:val="00FF79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656349"/>
  <w15:chartTrackingRefBased/>
  <w15:docId w15:val="{81EEE9DC-4F46-41D0-B4C6-3BBFC4EE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973"/>
    <w:pPr>
      <w:spacing w:after="0" w:line="240" w:lineRule="auto"/>
    </w:pPr>
    <w:rPr>
      <w:rFonts w:ascii="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973"/>
    <w:rPr>
      <w:color w:val="0563C1"/>
      <w:u w:val="single"/>
    </w:rPr>
  </w:style>
  <w:style w:type="paragraph" w:styleId="NormalWeb">
    <w:name w:val="Normal (Web)"/>
    <w:basedOn w:val="Normal"/>
    <w:uiPriority w:val="99"/>
    <w:unhideWhenUsed/>
    <w:rsid w:val="00BD5973"/>
    <w:pPr>
      <w:spacing w:before="100" w:beforeAutospacing="1" w:after="100" w:afterAutospacing="1"/>
    </w:pPr>
    <w:rPr>
      <w:lang w:eastAsia="en-GB"/>
    </w:rPr>
  </w:style>
  <w:style w:type="character" w:styleId="Strong">
    <w:name w:val="Strong"/>
    <w:basedOn w:val="DefaultParagraphFont"/>
    <w:uiPriority w:val="22"/>
    <w:qFormat/>
    <w:rsid w:val="00BD5973"/>
    <w:rPr>
      <w:b/>
      <w:bCs/>
    </w:rPr>
  </w:style>
  <w:style w:type="paragraph" w:customStyle="1" w:styleId="webinartimestyle">
    <w:name w:val="webinartimestyle"/>
    <w:basedOn w:val="Normal"/>
    <w:uiPriority w:val="99"/>
    <w:rsid w:val="00BD5973"/>
    <w:pPr>
      <w:spacing w:line="300" w:lineRule="atLeast"/>
    </w:pPr>
    <w:rPr>
      <w:rFonts w:ascii="Segoe UI" w:hAnsi="Segoe UI" w:cs="Segoe UI"/>
      <w:lang w:eastAsia="en-GB"/>
    </w:rPr>
  </w:style>
  <w:style w:type="character" w:styleId="FollowedHyperlink">
    <w:name w:val="FollowedHyperlink"/>
    <w:basedOn w:val="DefaultParagraphFont"/>
    <w:uiPriority w:val="99"/>
    <w:semiHidden/>
    <w:unhideWhenUsed/>
    <w:rsid w:val="006E23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5291">
      <w:bodyDiv w:val="1"/>
      <w:marLeft w:val="0"/>
      <w:marRight w:val="0"/>
      <w:marTop w:val="0"/>
      <w:marBottom w:val="0"/>
      <w:divBdr>
        <w:top w:val="none" w:sz="0" w:space="0" w:color="auto"/>
        <w:left w:val="none" w:sz="0" w:space="0" w:color="auto"/>
        <w:bottom w:val="none" w:sz="0" w:space="0" w:color="auto"/>
        <w:right w:val="none" w:sz="0" w:space="0" w:color="auto"/>
      </w:divBdr>
    </w:div>
    <w:div w:id="37054406">
      <w:bodyDiv w:val="1"/>
      <w:marLeft w:val="0"/>
      <w:marRight w:val="0"/>
      <w:marTop w:val="0"/>
      <w:marBottom w:val="0"/>
      <w:divBdr>
        <w:top w:val="none" w:sz="0" w:space="0" w:color="auto"/>
        <w:left w:val="none" w:sz="0" w:space="0" w:color="auto"/>
        <w:bottom w:val="none" w:sz="0" w:space="0" w:color="auto"/>
        <w:right w:val="none" w:sz="0" w:space="0" w:color="auto"/>
      </w:divBdr>
    </w:div>
    <w:div w:id="132081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gister/6431985127897076568" TargetMode="External"/><Relationship Id="rId3" Type="http://schemas.openxmlformats.org/officeDocument/2006/relationships/settings" Target="settings.xml"/><Relationship Id="rId7" Type="http://schemas.openxmlformats.org/officeDocument/2006/relationships/hyperlink" Target="https://tohru.3gp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74C90.6D6C138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nk.gotowebinar.com/help-system-requirements-attend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465</Words>
  <Characters>2657</Characters>
  <Application>Microsoft Office Word</Application>
  <DocSecurity>0</DocSecurity>
  <Lines>22</Lines>
  <Paragraphs>6</Paragraphs>
  <ScaleCrop>false</ScaleCrop>
  <Company>ETSI</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dc:creator>
  <cp:keywords/>
  <dc:description/>
  <cp:lastModifiedBy>MCC</cp:lastModifiedBy>
  <cp:revision>3</cp:revision>
  <dcterms:created xsi:type="dcterms:W3CDTF">2023-11-09T14:38:00Z</dcterms:created>
  <dcterms:modified xsi:type="dcterms:W3CDTF">2023-11-09T14:43:00Z</dcterms:modified>
</cp:coreProperties>
</file>