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1018C" w14:textId="04F5EB63" w:rsidR="00D82D50" w:rsidRDefault="00D82D50" w:rsidP="00D82D50">
      <w:pPr>
        <w:pStyle w:val="CRCoverPage"/>
        <w:tabs>
          <w:tab w:val="right" w:pos="9639"/>
        </w:tabs>
        <w:spacing w:after="0"/>
        <w:rPr>
          <w:b/>
          <w:i/>
          <w:noProof/>
          <w:sz w:val="28"/>
        </w:rPr>
      </w:pPr>
      <w:bookmarkStart w:id="0" w:name="_Toc2086435"/>
      <w:r w:rsidRPr="003A71A1">
        <w:rPr>
          <w:b/>
          <w:noProof/>
          <w:sz w:val="24"/>
        </w:rPr>
        <w:t>3GPP TSG-RAN WG4 Meeting #</w:t>
      </w:r>
      <w:r>
        <w:rPr>
          <w:b/>
          <w:noProof/>
          <w:sz w:val="24"/>
        </w:rPr>
        <w:t>107</w:t>
      </w:r>
      <w:r>
        <w:rPr>
          <w:b/>
          <w:i/>
          <w:noProof/>
          <w:sz w:val="28"/>
        </w:rPr>
        <w:tab/>
      </w:r>
      <w:r w:rsidR="003552DE" w:rsidRPr="003552DE">
        <w:rPr>
          <w:b/>
          <w:i/>
          <w:noProof/>
          <w:sz w:val="28"/>
        </w:rPr>
        <w:t>R4-2308921</w:t>
      </w:r>
    </w:p>
    <w:p w14:paraId="19350DBC" w14:textId="77777777" w:rsidR="00D82D50" w:rsidRPr="006C1584" w:rsidRDefault="00D82D50" w:rsidP="00D82D50">
      <w:pPr>
        <w:rPr>
          <w:rFonts w:ascii="Arial" w:hAnsi="Arial" w:cs="Arial"/>
          <w:b/>
          <w:bCs/>
          <w:noProof/>
          <w:sz w:val="24"/>
          <w:szCs w:val="24"/>
          <w:lang w:val="en-US"/>
        </w:rPr>
      </w:pPr>
      <w:r>
        <w:rPr>
          <w:rFonts w:ascii="Arial" w:hAnsi="Arial" w:cs="Arial"/>
          <w:b/>
          <w:sz w:val="24"/>
          <w:szCs w:val="24"/>
        </w:rPr>
        <w:t xml:space="preserve">Incheon, </w:t>
      </w:r>
      <w:r w:rsidRPr="00DB79F2">
        <w:rPr>
          <w:rFonts w:ascii="Arial" w:hAnsi="Arial" w:cs="Arial"/>
          <w:b/>
          <w:sz w:val="24"/>
          <w:szCs w:val="24"/>
        </w:rPr>
        <w:t>Republic of Korea</w:t>
      </w:r>
      <w:r w:rsidRPr="00D544DE">
        <w:rPr>
          <w:rFonts w:ascii="Arial" w:hAnsi="Arial" w:cs="Arial"/>
          <w:b/>
          <w:sz w:val="24"/>
          <w:szCs w:val="24"/>
        </w:rPr>
        <w:t xml:space="preserve">, </w:t>
      </w:r>
      <w:r>
        <w:rPr>
          <w:rFonts w:ascii="Arial" w:hAnsi="Arial" w:cs="Arial"/>
          <w:b/>
          <w:sz w:val="24"/>
          <w:szCs w:val="24"/>
        </w:rPr>
        <w:t>22-26 May,</w:t>
      </w:r>
      <w:r w:rsidRPr="00D544DE">
        <w:rPr>
          <w:rFonts w:ascii="Arial" w:hAnsi="Arial" w:cs="Arial"/>
          <w:b/>
          <w:sz w:val="24"/>
          <w:szCs w:val="24"/>
        </w:rPr>
        <w:t xml:space="preserve"> 202</w:t>
      </w:r>
      <w:r>
        <w:rPr>
          <w:rFonts w:ascii="Arial" w:hAnsi="Arial" w:cs="Arial"/>
          <w:b/>
          <w:sz w:val="24"/>
          <w:szCs w:val="24"/>
        </w:rPr>
        <w:t>3</w:t>
      </w:r>
      <w:r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0745EE60"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3C446F" w:rsidRPr="003C446F">
        <w:rPr>
          <w:rFonts w:ascii="Arial" w:hAnsi="Arial" w:cs="Arial"/>
          <w:bCs/>
          <w:lang w:val="en-US"/>
        </w:rPr>
        <w:t>On timing requirements for MIMO</w:t>
      </w:r>
    </w:p>
    <w:p w14:paraId="710B5126" w14:textId="7EA0AA62"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F56530" w:rsidRPr="00F56530">
        <w:rPr>
          <w:rFonts w:ascii="Arial" w:hAnsi="Arial" w:cs="Arial"/>
          <w:bCs/>
          <w:lang w:val="en-US"/>
        </w:rPr>
        <w:t>8.30.3.2</w:t>
      </w:r>
    </w:p>
    <w:p w14:paraId="5A3522FA" w14:textId="54DBC375"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F56530">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1FFD2160" w:rsidR="00B93FB3" w:rsidRDefault="006815B3" w:rsidP="00B93FB3">
      <w:pPr>
        <w:rPr>
          <w:lang w:val="en-US"/>
        </w:rPr>
      </w:pPr>
      <w:r>
        <w:rPr>
          <w:lang w:val="en-US"/>
        </w:rPr>
        <w:t xml:space="preserve">In WF [1] </w:t>
      </w:r>
      <w:r w:rsidR="00326B00">
        <w:rPr>
          <w:lang w:val="en-US"/>
        </w:rPr>
        <w:t xml:space="preserve">topic #2 lists </w:t>
      </w:r>
      <w:r w:rsidR="00326B00" w:rsidRPr="00326B00">
        <w:rPr>
          <w:lang w:val="en-US"/>
        </w:rPr>
        <w:t>Timing requirements for UL multi-DCI multi-TRP with two Tas</w:t>
      </w:r>
      <w:r w:rsidR="00326B00">
        <w:rPr>
          <w:lang w:val="en-US"/>
        </w:rPr>
        <w:t xml:space="preserve"> agreements and open issues</w:t>
      </w:r>
      <w:r>
        <w:rPr>
          <w:lang w:val="en-US"/>
        </w:rPr>
        <w:t>:</w:t>
      </w:r>
    </w:p>
    <w:tbl>
      <w:tblPr>
        <w:tblStyle w:val="TableGrid"/>
        <w:tblW w:w="0" w:type="auto"/>
        <w:tblLook w:val="04A0" w:firstRow="1" w:lastRow="0" w:firstColumn="1" w:lastColumn="0" w:noHBand="0" w:noVBand="1"/>
      </w:tblPr>
      <w:tblGrid>
        <w:gridCol w:w="9631"/>
      </w:tblGrid>
      <w:tr w:rsidR="006815B3" w14:paraId="4484827F" w14:textId="77777777" w:rsidTr="006815B3">
        <w:tc>
          <w:tcPr>
            <w:tcW w:w="9631" w:type="dxa"/>
          </w:tcPr>
          <w:p w14:paraId="5AC2ED28" w14:textId="77777777" w:rsidR="006815B3" w:rsidRDefault="006815B3" w:rsidP="00B93FB3">
            <w:pPr>
              <w:rPr>
                <w:lang w:val="en-US"/>
              </w:rPr>
            </w:pPr>
            <w:r>
              <w:rPr>
                <w:lang w:val="en-US"/>
              </w:rPr>
              <w:t>…</w:t>
            </w:r>
          </w:p>
          <w:p w14:paraId="7CC138F8" w14:textId="77777777" w:rsidR="000D14EE" w:rsidRPr="00357463" w:rsidRDefault="000D14EE" w:rsidP="000D14EE">
            <w:pPr>
              <w:pStyle w:val="Heading1"/>
              <w:numPr>
                <w:ilvl w:val="0"/>
                <w:numId w:val="7"/>
              </w:numPr>
              <w:rPr>
                <w:lang w:eastAsia="zh-CN"/>
              </w:rPr>
            </w:pPr>
            <w:r w:rsidRPr="00357463">
              <w:rPr>
                <w:lang w:eastAsia="ja-JP"/>
              </w:rPr>
              <w:t xml:space="preserve">Topic#2 </w:t>
            </w:r>
            <w:bookmarkStart w:id="3" w:name="_Hlk134703165"/>
            <w:r>
              <w:rPr>
                <w:lang w:eastAsia="ja-JP"/>
              </w:rPr>
              <w:t>Timing requirements for UL multi-DCI multi-TRP with two TAs</w:t>
            </w:r>
            <w:bookmarkEnd w:id="3"/>
          </w:p>
          <w:p w14:paraId="1BB37EDB" w14:textId="77777777" w:rsidR="000D14EE" w:rsidRPr="00252EE5" w:rsidRDefault="000D14EE" w:rsidP="000D14EE">
            <w:pPr>
              <w:rPr>
                <w:b/>
                <w:u w:val="single"/>
                <w:lang w:eastAsia="ko-KR"/>
              </w:rPr>
            </w:pPr>
            <w:r w:rsidRPr="00252EE5">
              <w:rPr>
                <w:b/>
                <w:u w:val="single"/>
                <w:lang w:eastAsia="ko-KR"/>
              </w:rPr>
              <w:t>Issue 2-1-1: What is the assumption on M1/M2 for MTTD for UE not capable of supporting RTD&gt;CP?</w:t>
            </w:r>
          </w:p>
          <w:p w14:paraId="50164C3C" w14:textId="77777777" w:rsidR="000D14EE" w:rsidRPr="001923D1" w:rsidRDefault="000D14EE" w:rsidP="000D14EE">
            <w:pPr>
              <w:pStyle w:val="ListParagraph"/>
              <w:numPr>
                <w:ilvl w:val="0"/>
                <w:numId w:val="8"/>
              </w:numPr>
              <w:spacing w:after="120"/>
              <w:rPr>
                <w:rFonts w:eastAsia="SimSun"/>
                <w:lang w:eastAsia="zh-CN"/>
              </w:rPr>
            </w:pPr>
            <w:r w:rsidRPr="001923D1">
              <w:rPr>
                <w:rFonts w:eastAsia="SimSun"/>
                <w:lang w:eastAsia="zh-CN"/>
              </w:rPr>
              <w:t>Proposals:</w:t>
            </w:r>
          </w:p>
          <w:p w14:paraId="027767E0" w14:textId="77777777" w:rsidR="000D14EE" w:rsidRPr="001923D1" w:rsidRDefault="000D14EE" w:rsidP="000D14EE">
            <w:pPr>
              <w:pStyle w:val="ListParagraph"/>
              <w:numPr>
                <w:ilvl w:val="1"/>
                <w:numId w:val="8"/>
              </w:numPr>
              <w:overflowPunct w:val="0"/>
              <w:autoSpaceDE w:val="0"/>
              <w:autoSpaceDN w:val="0"/>
              <w:adjustRightInd w:val="0"/>
              <w:spacing w:after="120" w:line="252" w:lineRule="auto"/>
              <w:rPr>
                <w:rFonts w:eastAsia="SimSun"/>
                <w:lang w:eastAsia="zh-CN"/>
              </w:rPr>
            </w:pPr>
            <w:r w:rsidRPr="001923D1">
              <w:rPr>
                <w:u w:val="single"/>
                <w:lang w:eastAsia="ja-JP"/>
              </w:rPr>
              <w:t>MTTD</w:t>
            </w:r>
            <w:r w:rsidRPr="001923D1">
              <w:rPr>
                <w:u w:val="single"/>
                <w:lang w:eastAsia="ko-KR"/>
              </w:rPr>
              <w:t xml:space="preserve"> for UE not capable of supporting RTD &gt; CP</w:t>
            </w:r>
          </w:p>
          <w:p w14:paraId="39D8BA31" w14:textId="77777777" w:rsidR="000D14EE" w:rsidRPr="001923D1" w:rsidRDefault="000D14EE" w:rsidP="000D14EE">
            <w:pPr>
              <w:pStyle w:val="ListParagraph"/>
              <w:numPr>
                <w:ilvl w:val="1"/>
                <w:numId w:val="6"/>
              </w:numPr>
              <w:spacing w:after="120" w:line="240" w:lineRule="auto"/>
              <w:rPr>
                <w:rFonts w:eastAsia="SimSun"/>
                <w:lang w:eastAsia="zh-CN"/>
              </w:rPr>
            </w:pPr>
            <w:r w:rsidRPr="001923D1">
              <w:rPr>
                <w:rFonts w:eastAsiaTheme="minorEastAsia"/>
                <w:iCs/>
                <w:lang w:val="en-US" w:eastAsia="zh-CN"/>
              </w:rPr>
              <w:t>Option</w:t>
            </w:r>
            <w:r w:rsidRPr="001923D1">
              <w:rPr>
                <w:rFonts w:eastAsia="SimSun"/>
                <w:lang w:eastAsia="zh-CN"/>
              </w:rPr>
              <w:t xml:space="preserve"> 1: (MediaTek)</w:t>
            </w:r>
          </w:p>
          <w:p w14:paraId="4A6BBE06" w14:textId="77777777" w:rsidR="000D14EE" w:rsidRPr="001923D1" w:rsidRDefault="000D14EE" w:rsidP="000D14EE">
            <w:pPr>
              <w:pStyle w:val="ListParagraph"/>
              <w:numPr>
                <w:ilvl w:val="2"/>
                <w:numId w:val="6"/>
              </w:numPr>
              <w:spacing w:after="120" w:line="240" w:lineRule="auto"/>
              <w:rPr>
                <w:rFonts w:eastAsia="SimSun"/>
                <w:lang w:eastAsia="zh-CN"/>
              </w:rPr>
            </w:pPr>
            <w:r w:rsidRPr="001923D1">
              <w:rPr>
                <w:bCs/>
              </w:rPr>
              <w:t>The MTTD between multiple TRPs can be defined as (CP + M1) for FR1 and (CP + M2) for FR2, M1=0 and M2=0</w:t>
            </w:r>
          </w:p>
          <w:p w14:paraId="2265BCF4" w14:textId="77777777" w:rsidR="000D14EE" w:rsidRPr="001923D1" w:rsidRDefault="000D14EE" w:rsidP="000D14EE">
            <w:pPr>
              <w:pStyle w:val="ListParagraph"/>
              <w:numPr>
                <w:ilvl w:val="1"/>
                <w:numId w:val="6"/>
              </w:numPr>
              <w:spacing w:after="120" w:line="240" w:lineRule="auto"/>
              <w:rPr>
                <w:rFonts w:eastAsia="SimSun"/>
                <w:lang w:eastAsia="zh-CN"/>
              </w:rPr>
            </w:pPr>
            <w:r w:rsidRPr="001923D1">
              <w:rPr>
                <w:rFonts w:eastAsiaTheme="minorEastAsia"/>
                <w:iCs/>
                <w:lang w:val="en-US" w:eastAsia="zh-CN"/>
              </w:rPr>
              <w:t>Option</w:t>
            </w:r>
            <w:r w:rsidRPr="001923D1">
              <w:rPr>
                <w:rFonts w:eastAsia="SimSun"/>
                <w:lang w:eastAsia="zh-CN"/>
              </w:rPr>
              <w:t xml:space="preserve"> 2: (Nokia, Samsung, Xiaomi, ZTE, Huawei, QC, Ericsson, vivo, Apple)</w:t>
            </w:r>
          </w:p>
          <w:p w14:paraId="340EAF23" w14:textId="77777777" w:rsidR="000D14EE" w:rsidRPr="001923D1" w:rsidRDefault="000D14EE" w:rsidP="000D14EE">
            <w:pPr>
              <w:pStyle w:val="ListParagraph"/>
              <w:numPr>
                <w:ilvl w:val="2"/>
                <w:numId w:val="6"/>
              </w:numPr>
              <w:spacing w:after="120" w:line="240" w:lineRule="auto"/>
              <w:rPr>
                <w:lang w:eastAsia="ja-JP"/>
              </w:rPr>
            </w:pPr>
            <w:r w:rsidRPr="001923D1">
              <w:rPr>
                <w:lang w:eastAsia="zh-CN"/>
              </w:rPr>
              <w:t xml:space="preserve">If UE </w:t>
            </w:r>
            <w:r w:rsidRPr="001923D1">
              <w:rPr>
                <w:bCs/>
              </w:rPr>
              <w:t>supports</w:t>
            </w:r>
            <w:r w:rsidRPr="001923D1">
              <w:rPr>
                <w:lang w:eastAsia="zh-CN"/>
              </w:rPr>
              <w:t xml:space="preserve"> sTxMP</w:t>
            </w:r>
          </w:p>
          <w:p w14:paraId="3261AB08" w14:textId="77777777" w:rsidR="000D14EE" w:rsidRPr="001923D1" w:rsidRDefault="000D14EE" w:rsidP="000D14EE">
            <w:pPr>
              <w:pStyle w:val="ListParagraph"/>
              <w:numPr>
                <w:ilvl w:val="3"/>
                <w:numId w:val="6"/>
              </w:numPr>
              <w:overflowPunct w:val="0"/>
              <w:autoSpaceDE w:val="0"/>
              <w:autoSpaceDN w:val="0"/>
              <w:spacing w:after="120" w:line="252" w:lineRule="auto"/>
              <w:rPr>
                <w:i/>
                <w:iCs/>
                <w:lang w:eastAsia="zh-CN"/>
              </w:rPr>
            </w:pPr>
            <w:r w:rsidRPr="001923D1">
              <w:t xml:space="preserve">The MTTD between multiple TRPs can be defined as (CP + M1) for FR1 and (CP + M2) for FR2, M1=1.6us and M2=0.5 us </w:t>
            </w:r>
          </w:p>
          <w:p w14:paraId="67EB1929" w14:textId="77777777" w:rsidR="000D14EE" w:rsidRPr="001923D1" w:rsidRDefault="000D14EE" w:rsidP="000D14EE">
            <w:pPr>
              <w:pStyle w:val="ListParagraph"/>
              <w:numPr>
                <w:ilvl w:val="2"/>
                <w:numId w:val="6"/>
              </w:numPr>
              <w:spacing w:after="120" w:line="240" w:lineRule="auto"/>
              <w:rPr>
                <w:lang w:val="en-US" w:eastAsia="zh-CN"/>
              </w:rPr>
            </w:pPr>
            <w:r w:rsidRPr="001923D1">
              <w:rPr>
                <w:lang w:eastAsia="zh-CN"/>
              </w:rPr>
              <w:t>If UE doesn’t support STxMP</w:t>
            </w:r>
          </w:p>
          <w:p w14:paraId="41313022" w14:textId="77777777" w:rsidR="000D14EE" w:rsidRPr="001923D1" w:rsidRDefault="000D14EE" w:rsidP="000D14EE">
            <w:pPr>
              <w:pStyle w:val="ListParagraph"/>
              <w:numPr>
                <w:ilvl w:val="3"/>
                <w:numId w:val="6"/>
              </w:numPr>
              <w:overflowPunct w:val="0"/>
              <w:autoSpaceDE w:val="0"/>
              <w:autoSpaceDN w:val="0"/>
              <w:spacing w:after="120" w:line="252" w:lineRule="auto"/>
              <w:rPr>
                <w:color w:val="000000"/>
                <w:lang w:val="en-US"/>
              </w:rPr>
            </w:pPr>
            <w:r w:rsidRPr="001923D1">
              <w:rPr>
                <w:color w:val="000000"/>
                <w:lang w:val="en-US"/>
              </w:rPr>
              <w:t xml:space="preserve">Wait </w:t>
            </w:r>
            <w:r w:rsidRPr="001923D1">
              <w:t>for</w:t>
            </w:r>
            <w:r w:rsidRPr="001923D1">
              <w:rPr>
                <w:color w:val="000000"/>
                <w:lang w:val="en-US"/>
              </w:rPr>
              <w:t xml:space="preserve"> RAN1 further progress for gap/scheduling restriction</w:t>
            </w:r>
          </w:p>
          <w:p w14:paraId="171053F5" w14:textId="77777777" w:rsidR="000D14EE" w:rsidRPr="001923D1" w:rsidRDefault="000D14EE" w:rsidP="000D14EE">
            <w:pPr>
              <w:pStyle w:val="ListParagraph"/>
              <w:numPr>
                <w:ilvl w:val="3"/>
                <w:numId w:val="6"/>
              </w:numPr>
              <w:overflowPunct w:val="0"/>
              <w:autoSpaceDE w:val="0"/>
              <w:autoSpaceDN w:val="0"/>
              <w:spacing w:after="120" w:line="252" w:lineRule="auto"/>
              <w:rPr>
                <w:b/>
                <w:u w:val="single"/>
                <w:lang w:eastAsia="ko-KR"/>
              </w:rPr>
            </w:pPr>
            <w:r w:rsidRPr="001923D1">
              <w:rPr>
                <w:color w:val="000000"/>
                <w:lang w:val="en-US"/>
              </w:rPr>
              <w:t>No MTTD requirements for this case.</w:t>
            </w:r>
          </w:p>
          <w:p w14:paraId="68719C0B" w14:textId="77777777" w:rsidR="000D14EE" w:rsidRPr="001923D1" w:rsidRDefault="000D14EE" w:rsidP="000D14EE">
            <w:pPr>
              <w:spacing w:after="120" w:line="252" w:lineRule="auto"/>
              <w:rPr>
                <w:rFonts w:eastAsiaTheme="minorEastAsia"/>
                <w:b/>
                <w:u w:val="single"/>
                <w:lang w:eastAsia="zh-CN"/>
              </w:rPr>
            </w:pPr>
          </w:p>
          <w:p w14:paraId="697C3B1E" w14:textId="77777777" w:rsidR="000D14EE" w:rsidRPr="00880293" w:rsidRDefault="000D14EE" w:rsidP="000D14EE">
            <w:pPr>
              <w:rPr>
                <w:b/>
                <w:u w:val="single"/>
                <w:lang w:eastAsia="ko-KR"/>
              </w:rPr>
            </w:pPr>
            <w:r w:rsidRPr="001923D1">
              <w:rPr>
                <w:b/>
                <w:u w:val="single"/>
                <w:lang w:eastAsia="ko-KR"/>
              </w:rPr>
              <w:t>Issue 2-1-2</w:t>
            </w:r>
            <w:r w:rsidRPr="00880293">
              <w:rPr>
                <w:b/>
                <w:u w:val="single"/>
                <w:lang w:eastAsia="ko-KR"/>
              </w:rPr>
              <w:t>: MTTD requirements applicability</w:t>
            </w:r>
          </w:p>
          <w:p w14:paraId="5DF4E808" w14:textId="77777777" w:rsidR="000D14EE" w:rsidRPr="00880293" w:rsidRDefault="000D14EE" w:rsidP="000D14EE">
            <w:pPr>
              <w:spacing w:after="120"/>
              <w:rPr>
                <w:rFonts w:eastAsia="SimSun"/>
                <w:b/>
                <w:lang w:val="en-US" w:eastAsia="zh-CN"/>
              </w:rPr>
            </w:pPr>
            <w:r w:rsidRPr="00880293">
              <w:rPr>
                <w:b/>
                <w:lang w:eastAsia="zh-CN"/>
              </w:rPr>
              <w:t>Agreement</w:t>
            </w:r>
            <w:r w:rsidRPr="00880293">
              <w:rPr>
                <w:rFonts w:eastAsia="SimSun"/>
                <w:b/>
                <w:lang w:val="en-US" w:eastAsia="zh-CN"/>
              </w:rPr>
              <w:t>:</w:t>
            </w:r>
          </w:p>
          <w:p w14:paraId="17765798" w14:textId="77777777" w:rsidR="000D14EE" w:rsidRPr="00880293" w:rsidRDefault="000D14EE" w:rsidP="000D14EE">
            <w:pPr>
              <w:pStyle w:val="ListParagraph"/>
              <w:numPr>
                <w:ilvl w:val="0"/>
                <w:numId w:val="6"/>
              </w:numPr>
              <w:spacing w:after="120" w:line="240" w:lineRule="auto"/>
              <w:rPr>
                <w:rFonts w:eastAsia="SimSun"/>
                <w:lang w:eastAsia="zh-CN"/>
              </w:rPr>
            </w:pPr>
            <w:r w:rsidRPr="00880293">
              <w:rPr>
                <w:rFonts w:eastAsia="SimSun"/>
                <w:lang w:eastAsia="zh-CN"/>
              </w:rPr>
              <w:t>RAN4 to discuss the MTTD requirement with two TAGs only for mDCI.</w:t>
            </w:r>
          </w:p>
          <w:p w14:paraId="320B3025" w14:textId="77777777" w:rsidR="000D14EE" w:rsidRPr="001923D1" w:rsidRDefault="000D14EE" w:rsidP="000D14EE">
            <w:pPr>
              <w:rPr>
                <w:rFonts w:eastAsia="Malgun Gothic"/>
                <w:b/>
                <w:u w:val="single"/>
                <w:lang w:eastAsia="ko-KR"/>
              </w:rPr>
            </w:pPr>
          </w:p>
          <w:p w14:paraId="7242D1AE" w14:textId="77777777" w:rsidR="000D14EE" w:rsidRPr="001923D1" w:rsidRDefault="000D14EE" w:rsidP="000D14EE">
            <w:pPr>
              <w:rPr>
                <w:b/>
                <w:u w:val="single"/>
                <w:lang w:eastAsia="ko-KR"/>
              </w:rPr>
            </w:pPr>
            <w:r w:rsidRPr="001923D1">
              <w:rPr>
                <w:b/>
                <w:u w:val="single"/>
                <w:lang w:eastAsia="ko-KR"/>
              </w:rPr>
              <w:t>Issue 2-1-3: Reference timing</w:t>
            </w:r>
          </w:p>
          <w:p w14:paraId="0873030A" w14:textId="77777777" w:rsidR="000D14EE" w:rsidRPr="001923D1" w:rsidRDefault="000D14EE" w:rsidP="000D14EE">
            <w:pPr>
              <w:pStyle w:val="ListParagraph"/>
              <w:numPr>
                <w:ilvl w:val="0"/>
                <w:numId w:val="8"/>
              </w:numPr>
              <w:spacing w:after="120"/>
              <w:rPr>
                <w:rFonts w:eastAsia="SimSun"/>
                <w:lang w:eastAsia="zh-CN"/>
              </w:rPr>
            </w:pPr>
            <w:r w:rsidRPr="001923D1">
              <w:rPr>
                <w:rFonts w:eastAsia="SimSun"/>
                <w:lang w:eastAsia="zh-CN"/>
              </w:rPr>
              <w:t xml:space="preserve">Proposals: </w:t>
            </w:r>
          </w:p>
          <w:p w14:paraId="3F484FCE" w14:textId="77777777" w:rsidR="000D14EE" w:rsidRPr="001923D1" w:rsidRDefault="000D14EE" w:rsidP="000D14EE">
            <w:pPr>
              <w:pStyle w:val="ListParagraph"/>
              <w:numPr>
                <w:ilvl w:val="1"/>
                <w:numId w:val="8"/>
              </w:numPr>
              <w:overflowPunct w:val="0"/>
              <w:autoSpaceDE w:val="0"/>
              <w:autoSpaceDN w:val="0"/>
              <w:adjustRightInd w:val="0"/>
              <w:spacing w:after="120" w:line="252" w:lineRule="auto"/>
              <w:rPr>
                <w:lang w:eastAsia="zh-CN"/>
              </w:rPr>
            </w:pPr>
            <w:r w:rsidRPr="001923D1">
              <w:rPr>
                <w:lang w:eastAsia="ja-JP"/>
              </w:rPr>
              <w:t>Option</w:t>
            </w:r>
            <w:r w:rsidRPr="001923D1">
              <w:rPr>
                <w:lang w:eastAsia="zh-CN"/>
              </w:rPr>
              <w:t xml:space="preserve"> 1: (Nokia, Ericsson)</w:t>
            </w:r>
          </w:p>
          <w:p w14:paraId="542A5C04" w14:textId="77777777" w:rsidR="000D14EE" w:rsidRPr="001923D1" w:rsidRDefault="000D14EE" w:rsidP="000D14EE">
            <w:pPr>
              <w:pStyle w:val="ListParagraph"/>
              <w:numPr>
                <w:ilvl w:val="1"/>
                <w:numId w:val="6"/>
              </w:numPr>
              <w:spacing w:after="120" w:line="240" w:lineRule="auto"/>
              <w:rPr>
                <w:rFonts w:eastAsia="SimSun"/>
                <w:lang w:eastAsia="zh-CN"/>
              </w:rPr>
            </w:pPr>
            <w:r w:rsidRPr="001923D1">
              <w:rPr>
                <w:rFonts w:eastAsiaTheme="minorEastAsia"/>
                <w:iCs/>
                <w:lang w:val="en-US" w:eastAsia="zh-CN"/>
              </w:rPr>
              <w:t>The</w:t>
            </w:r>
            <w:r w:rsidRPr="001923D1">
              <w:t xml:space="preserve"> UE is </w:t>
            </w:r>
            <w:r w:rsidRPr="001923D1">
              <w:rPr>
                <w:rFonts w:eastAsiaTheme="minorEastAsia"/>
                <w:iCs/>
                <w:lang w:val="en-US" w:eastAsia="zh-CN"/>
              </w:rPr>
              <w:t>required</w:t>
            </w:r>
            <w:r w:rsidRPr="001923D1">
              <w:t xml:space="preserve"> to track DL RS associated to each activated UL TCI state (or joint TCI state) and use it as time reference for UL transmission. </w:t>
            </w:r>
          </w:p>
          <w:p w14:paraId="7818D88C" w14:textId="77777777" w:rsidR="000D14EE" w:rsidRPr="001923D1" w:rsidRDefault="000D14EE" w:rsidP="000D14EE">
            <w:pPr>
              <w:pStyle w:val="ListParagraph"/>
              <w:numPr>
                <w:ilvl w:val="1"/>
                <w:numId w:val="6"/>
              </w:numPr>
              <w:spacing w:after="120" w:line="240" w:lineRule="auto"/>
              <w:rPr>
                <w:rFonts w:eastAsia="SimSun"/>
                <w:lang w:eastAsia="zh-CN"/>
              </w:rPr>
            </w:pPr>
            <w:r w:rsidRPr="001923D1">
              <w:lastRenderedPageBreak/>
              <w:t>Specify for each UL/joint TCI state the DL RS the UE must use for DL time tracking.</w:t>
            </w:r>
          </w:p>
          <w:p w14:paraId="6C385D8E" w14:textId="77777777" w:rsidR="000D14EE" w:rsidRPr="001923D1" w:rsidRDefault="000D14EE" w:rsidP="000D14EE">
            <w:pPr>
              <w:pStyle w:val="ListParagraph"/>
              <w:numPr>
                <w:ilvl w:val="1"/>
                <w:numId w:val="8"/>
              </w:numPr>
              <w:overflowPunct w:val="0"/>
              <w:autoSpaceDE w:val="0"/>
              <w:autoSpaceDN w:val="0"/>
              <w:adjustRightInd w:val="0"/>
              <w:spacing w:after="120" w:line="252" w:lineRule="auto"/>
              <w:rPr>
                <w:lang w:eastAsia="zh-CN"/>
              </w:rPr>
            </w:pPr>
            <w:r w:rsidRPr="001923D1">
              <w:rPr>
                <w:lang w:eastAsia="zh-CN"/>
              </w:rPr>
              <w:t>Option 2: (Apple, Nokia, MediaTek, ZTE, vivo, Huawei, Samsung)</w:t>
            </w:r>
          </w:p>
          <w:p w14:paraId="496A039A" w14:textId="77777777" w:rsidR="000D14EE" w:rsidRPr="001923D1" w:rsidRDefault="000D14EE" w:rsidP="000D14EE">
            <w:pPr>
              <w:pStyle w:val="ListParagraph"/>
              <w:numPr>
                <w:ilvl w:val="1"/>
                <w:numId w:val="6"/>
              </w:numPr>
              <w:spacing w:after="120" w:line="240" w:lineRule="auto"/>
              <w:rPr>
                <w:lang w:val="en-US"/>
              </w:rPr>
            </w:pPr>
            <w:r w:rsidRPr="001923D1">
              <w:t>In UL timing requirements, some clarification</w:t>
            </w:r>
            <w:r w:rsidRPr="001923D1">
              <w:rPr>
                <w:lang w:val="en-US"/>
              </w:rPr>
              <w:t xml:space="preserve"> needs to be added to accommodate</w:t>
            </w:r>
          </w:p>
          <w:p w14:paraId="0318FDE5" w14:textId="77777777" w:rsidR="000D14EE" w:rsidRPr="001923D1" w:rsidRDefault="000D14EE" w:rsidP="000D14EE">
            <w:pPr>
              <w:pStyle w:val="ListParagraph"/>
              <w:numPr>
                <w:ilvl w:val="1"/>
                <w:numId w:val="6"/>
              </w:numPr>
              <w:spacing w:after="120" w:line="240" w:lineRule="auto"/>
              <w:rPr>
                <w:lang w:val="en-US"/>
              </w:rPr>
            </w:pPr>
            <w:r w:rsidRPr="001923D1">
              <w:rPr>
                <w:rFonts w:eastAsiaTheme="minorEastAsia"/>
                <w:lang w:val="en-US" w:eastAsia="zh-CN"/>
              </w:rPr>
              <w:t>T</w:t>
            </w:r>
            <w:r w:rsidRPr="001923D1">
              <w:rPr>
                <w:iCs/>
              </w:rPr>
              <w:t xml:space="preserve">wo </w:t>
            </w:r>
            <w:r w:rsidRPr="001923D1">
              <w:t>DL</w:t>
            </w:r>
            <w:r w:rsidRPr="001923D1">
              <w:rPr>
                <w:iCs/>
              </w:rPr>
              <w:t xml:space="preserve"> reference timings are supported where each DL reference timing is associated with one TAG.</w:t>
            </w:r>
          </w:p>
          <w:p w14:paraId="70D0F096" w14:textId="77777777" w:rsidR="000D14EE" w:rsidRPr="001923D1" w:rsidRDefault="000D14EE" w:rsidP="000D14EE">
            <w:pPr>
              <w:pStyle w:val="ListParagraph"/>
              <w:numPr>
                <w:ilvl w:val="1"/>
                <w:numId w:val="6"/>
              </w:numPr>
              <w:spacing w:after="120" w:line="240" w:lineRule="auto"/>
              <w:rPr>
                <w:rFonts w:eastAsia="SimSun"/>
                <w:lang w:eastAsia="zh-CN"/>
              </w:rPr>
            </w:pPr>
            <w:r w:rsidRPr="001923D1">
              <w:rPr>
                <w:lang w:val="en-US"/>
              </w:rPr>
              <w:t xml:space="preserve">Two </w:t>
            </w:r>
            <w:r w:rsidRPr="001923D1">
              <w:t>TAGs</w:t>
            </w:r>
            <w:r w:rsidRPr="001923D1">
              <w:rPr>
                <w:lang w:val="en-US"/>
              </w:rPr>
              <w:t xml:space="preserve"> </w:t>
            </w:r>
            <w:r w:rsidRPr="001923D1">
              <w:rPr>
                <w:iCs/>
              </w:rPr>
              <w:t>associated</w:t>
            </w:r>
            <w:r w:rsidRPr="001923D1">
              <w:rPr>
                <w:lang w:val="en-US"/>
              </w:rPr>
              <w:t xml:space="preserve"> with different UL/joint TCI state.</w:t>
            </w:r>
          </w:p>
          <w:p w14:paraId="1AAAA5C1" w14:textId="77777777" w:rsidR="000D14EE" w:rsidRPr="001923D1" w:rsidRDefault="000D14EE" w:rsidP="000D14EE">
            <w:pPr>
              <w:pStyle w:val="ListParagraph"/>
              <w:numPr>
                <w:ilvl w:val="1"/>
                <w:numId w:val="8"/>
              </w:numPr>
              <w:overflowPunct w:val="0"/>
              <w:autoSpaceDE w:val="0"/>
              <w:autoSpaceDN w:val="0"/>
              <w:adjustRightInd w:val="0"/>
              <w:spacing w:after="120" w:line="252" w:lineRule="auto"/>
            </w:pPr>
            <w:r w:rsidRPr="001923D1">
              <w:rPr>
                <w:lang w:eastAsia="zh-CN"/>
              </w:rPr>
              <w:t>Option</w:t>
            </w:r>
            <w:r w:rsidRPr="001923D1">
              <w:rPr>
                <w:rFonts w:eastAsiaTheme="minorEastAsia"/>
                <w:lang w:eastAsia="zh-CN"/>
              </w:rPr>
              <w:t xml:space="preserve"> 3: (</w:t>
            </w:r>
            <w:r w:rsidRPr="001923D1">
              <w:rPr>
                <w:lang w:eastAsia="zh-CN"/>
              </w:rPr>
              <w:t>MediaTek</w:t>
            </w:r>
            <w:r w:rsidRPr="001923D1">
              <w:rPr>
                <w:rFonts w:eastAsiaTheme="minorEastAsia"/>
                <w:lang w:eastAsia="zh-CN"/>
              </w:rPr>
              <w:t>)</w:t>
            </w:r>
          </w:p>
          <w:p w14:paraId="1FA59FE0" w14:textId="77777777" w:rsidR="000D14EE" w:rsidRPr="001923D1" w:rsidRDefault="000D14EE" w:rsidP="000D14EE">
            <w:pPr>
              <w:pStyle w:val="ListParagraph"/>
              <w:numPr>
                <w:ilvl w:val="1"/>
                <w:numId w:val="6"/>
              </w:numPr>
              <w:spacing w:after="120" w:line="240" w:lineRule="auto"/>
            </w:pPr>
            <w:r w:rsidRPr="001923D1">
              <w:t>Each TAG is allowed to have its own DL reference timing. Typically, two TAGs with different DL reference timing</w:t>
            </w:r>
          </w:p>
          <w:p w14:paraId="2FF32825" w14:textId="77777777" w:rsidR="000D14EE" w:rsidRPr="001923D1" w:rsidRDefault="000D14EE" w:rsidP="000D14EE">
            <w:pPr>
              <w:pStyle w:val="ListParagraph"/>
              <w:numPr>
                <w:ilvl w:val="1"/>
                <w:numId w:val="6"/>
              </w:numPr>
              <w:spacing w:after="120" w:line="240" w:lineRule="auto"/>
            </w:pPr>
            <w:r w:rsidRPr="001923D1">
              <w:t>FFS whether RAN4 needs distinguish same or different DL timing reference in the discussion for 2 TAGs.</w:t>
            </w:r>
          </w:p>
          <w:p w14:paraId="1E57F021" w14:textId="77777777" w:rsidR="000D14EE" w:rsidRPr="001923D1" w:rsidRDefault="000D14EE" w:rsidP="000D14EE">
            <w:pPr>
              <w:pStyle w:val="ListParagraph"/>
              <w:numPr>
                <w:ilvl w:val="1"/>
                <w:numId w:val="8"/>
              </w:numPr>
              <w:overflowPunct w:val="0"/>
              <w:autoSpaceDE w:val="0"/>
              <w:autoSpaceDN w:val="0"/>
              <w:adjustRightInd w:val="0"/>
              <w:spacing w:after="120" w:line="252" w:lineRule="auto"/>
            </w:pPr>
            <w:r w:rsidRPr="001923D1">
              <w:rPr>
                <w:lang w:eastAsia="zh-CN"/>
              </w:rPr>
              <w:t>Option</w:t>
            </w:r>
            <w:r w:rsidRPr="001923D1">
              <w:rPr>
                <w:rFonts w:eastAsiaTheme="minorEastAsia"/>
                <w:lang w:eastAsia="zh-CN"/>
              </w:rPr>
              <w:t xml:space="preserve"> 4: (Huawei)</w:t>
            </w:r>
          </w:p>
          <w:p w14:paraId="2EA3EFEA" w14:textId="77777777" w:rsidR="000D14EE" w:rsidRPr="001923D1" w:rsidRDefault="000D14EE" w:rsidP="000D14EE">
            <w:pPr>
              <w:pStyle w:val="ListParagraph"/>
              <w:numPr>
                <w:ilvl w:val="1"/>
                <w:numId w:val="6"/>
              </w:numPr>
              <w:spacing w:after="120" w:line="240" w:lineRule="auto"/>
            </w:pPr>
            <w:r w:rsidRPr="001923D1">
              <w:t>For multi-DCI based multi-TRP operation, the UL transmit timing for one TAG can be derived from the DL reception timing of the PDCCH/PDSCH which is associated to the same CORESET Pool Index as UL transmission.</w:t>
            </w:r>
          </w:p>
          <w:p w14:paraId="6237BA40" w14:textId="77777777" w:rsidR="000D14EE" w:rsidRPr="001923D1" w:rsidRDefault="000D14EE" w:rsidP="000D14EE">
            <w:pPr>
              <w:spacing w:after="120" w:line="252" w:lineRule="auto"/>
              <w:ind w:left="420" w:firstLine="420"/>
              <w:rPr>
                <w:rFonts w:eastAsia="Malgun Gothic"/>
                <w:b/>
                <w:u w:val="single"/>
                <w:lang w:eastAsia="ko-KR"/>
              </w:rPr>
            </w:pPr>
            <w:r w:rsidRPr="001923D1">
              <w:t xml:space="preserve">Note: FFS on </w:t>
            </w:r>
            <w:r w:rsidRPr="001923D1">
              <w:rPr>
                <w:rFonts w:eastAsia="PMingLiU"/>
                <w:lang w:val="en-US" w:eastAsia="zh-TW"/>
              </w:rPr>
              <w:t>whether single reference shall be allowed or not. More RAN1 input is expected for further RAN4 discussion.</w:t>
            </w:r>
          </w:p>
          <w:p w14:paraId="0EF105B7" w14:textId="77777777" w:rsidR="000D14EE" w:rsidRPr="001923D1" w:rsidRDefault="000D14EE" w:rsidP="000D14EE">
            <w:pPr>
              <w:rPr>
                <w:rFonts w:eastAsia="Malgun Gothic"/>
                <w:b/>
                <w:u w:val="single"/>
                <w:lang w:eastAsia="ko-KR"/>
              </w:rPr>
            </w:pPr>
          </w:p>
          <w:p w14:paraId="4F74F680" w14:textId="77777777" w:rsidR="000D14EE" w:rsidRPr="001923D1" w:rsidRDefault="000D14EE" w:rsidP="000D14EE">
            <w:pPr>
              <w:rPr>
                <w:b/>
                <w:u w:val="single"/>
                <w:lang w:eastAsia="zh-CN"/>
              </w:rPr>
            </w:pPr>
            <w:r w:rsidRPr="001923D1">
              <w:rPr>
                <w:b/>
                <w:u w:val="single"/>
                <w:lang w:eastAsia="ko-KR"/>
              </w:rPr>
              <w:t xml:space="preserve">Issue 2-1-4: TDM and </w:t>
            </w:r>
            <w:r w:rsidRPr="001923D1">
              <w:rPr>
                <w:b/>
                <w:u w:val="single"/>
                <w:lang w:eastAsia="zh-CN"/>
              </w:rPr>
              <w:t>overlapping UL transmissions for multi-TRP with 2 TAs</w:t>
            </w:r>
          </w:p>
          <w:p w14:paraId="55216F1B" w14:textId="77777777" w:rsidR="000D14EE" w:rsidRPr="001923D1" w:rsidRDefault="000D14EE" w:rsidP="000D14EE">
            <w:pPr>
              <w:pStyle w:val="ListParagraph"/>
              <w:numPr>
                <w:ilvl w:val="0"/>
                <w:numId w:val="8"/>
              </w:numPr>
              <w:spacing w:after="120"/>
              <w:rPr>
                <w:rFonts w:eastAsia="SimSun"/>
                <w:lang w:eastAsia="zh-CN"/>
              </w:rPr>
            </w:pPr>
            <w:r w:rsidRPr="001923D1">
              <w:rPr>
                <w:rFonts w:eastAsia="SimSun"/>
                <w:lang w:eastAsia="zh-CN"/>
              </w:rPr>
              <w:t xml:space="preserve">Proposals: </w:t>
            </w:r>
          </w:p>
          <w:p w14:paraId="7EB03A25" w14:textId="77777777" w:rsidR="000D14EE" w:rsidRPr="001923D1" w:rsidRDefault="000D14EE" w:rsidP="000D14EE">
            <w:pPr>
              <w:pStyle w:val="ListParagraph"/>
              <w:numPr>
                <w:ilvl w:val="1"/>
                <w:numId w:val="8"/>
              </w:numPr>
              <w:overflowPunct w:val="0"/>
              <w:autoSpaceDE w:val="0"/>
              <w:autoSpaceDN w:val="0"/>
              <w:adjustRightInd w:val="0"/>
              <w:spacing w:after="120" w:line="252" w:lineRule="auto"/>
              <w:rPr>
                <w:rFonts w:eastAsiaTheme="minorEastAsia"/>
                <w:bCs/>
                <w:lang w:eastAsia="zh-CN"/>
              </w:rPr>
            </w:pPr>
            <w:r w:rsidRPr="001923D1">
              <w:rPr>
                <w:lang w:eastAsia="ja-JP"/>
              </w:rPr>
              <w:t>Option</w:t>
            </w:r>
            <w:r w:rsidRPr="001923D1">
              <w:rPr>
                <w:bCs/>
              </w:rPr>
              <w:t xml:space="preserve"> 1: </w:t>
            </w:r>
            <w:r w:rsidRPr="001923D1">
              <w:rPr>
                <w:rFonts w:eastAsiaTheme="minorEastAsia"/>
                <w:bCs/>
                <w:lang w:eastAsia="zh-CN"/>
              </w:rPr>
              <w:t>(</w:t>
            </w:r>
            <w:r w:rsidRPr="001923D1">
              <w:rPr>
                <w:lang w:eastAsia="zh-CN"/>
              </w:rPr>
              <w:t>Apple</w:t>
            </w:r>
            <w:r w:rsidRPr="001923D1">
              <w:rPr>
                <w:rFonts w:eastAsiaTheme="minorEastAsia"/>
                <w:bCs/>
                <w:lang w:eastAsia="zh-CN"/>
              </w:rPr>
              <w:t>, MediaTek)</w:t>
            </w:r>
          </w:p>
          <w:p w14:paraId="49B38764" w14:textId="77777777" w:rsidR="000D14EE" w:rsidRPr="001923D1" w:rsidRDefault="000D14EE" w:rsidP="000D14EE">
            <w:pPr>
              <w:pStyle w:val="ListParagraph"/>
              <w:numPr>
                <w:ilvl w:val="1"/>
                <w:numId w:val="6"/>
              </w:numPr>
              <w:spacing w:after="120" w:line="240" w:lineRule="auto"/>
              <w:rPr>
                <w:rFonts w:eastAsia="SimSun"/>
                <w:bCs/>
                <w:lang w:eastAsia="zh-CN"/>
              </w:rPr>
            </w:pPr>
            <w:r w:rsidRPr="001923D1">
              <w:rPr>
                <w:lang w:eastAsia="ko-KR"/>
              </w:rPr>
              <w:t xml:space="preserve">For FR2, RAN4 </w:t>
            </w:r>
            <w:r w:rsidRPr="001923D1">
              <w:t>shall</w:t>
            </w:r>
            <w:r w:rsidRPr="001923D1">
              <w:rPr>
                <w:lang w:eastAsia="ko-KR"/>
              </w:rPr>
              <w:t xml:space="preserve"> start from assumption that UE is only able to perform TX from one panel at a time. </w:t>
            </w:r>
          </w:p>
          <w:p w14:paraId="075DDB2D" w14:textId="77777777" w:rsidR="000D14EE" w:rsidRPr="001923D1" w:rsidRDefault="000D14EE" w:rsidP="000D14EE">
            <w:pPr>
              <w:pStyle w:val="ListParagraph"/>
              <w:numPr>
                <w:ilvl w:val="1"/>
                <w:numId w:val="6"/>
              </w:numPr>
              <w:spacing w:after="120" w:line="240" w:lineRule="auto"/>
              <w:rPr>
                <w:rFonts w:eastAsia="SimSun"/>
                <w:bCs/>
                <w:lang w:eastAsia="zh-CN"/>
              </w:rPr>
            </w:pPr>
            <w:r w:rsidRPr="001923D1">
              <w:rPr>
                <w:lang w:eastAsia="zh-CN"/>
              </w:rPr>
              <w:t xml:space="preserve">It is </w:t>
            </w:r>
            <w:r w:rsidRPr="001923D1">
              <w:rPr>
                <w:lang w:eastAsia="ko-KR"/>
              </w:rPr>
              <w:t>proposed</w:t>
            </w:r>
            <w:r w:rsidRPr="001923D1">
              <w:rPr>
                <w:lang w:eastAsia="zh-CN"/>
              </w:rPr>
              <w:t xml:space="preserve"> to wait for more RAN1 </w:t>
            </w:r>
            <w:r w:rsidRPr="001923D1">
              <w:t>input</w:t>
            </w:r>
            <w:r w:rsidRPr="001923D1">
              <w:rPr>
                <w:lang w:eastAsia="zh-CN"/>
              </w:rPr>
              <w:t xml:space="preserve"> before RAN4 further discussion.</w:t>
            </w:r>
          </w:p>
          <w:p w14:paraId="36AE0AA4" w14:textId="77777777" w:rsidR="000D14EE" w:rsidRPr="001923D1" w:rsidRDefault="000D14EE" w:rsidP="000D14EE">
            <w:pPr>
              <w:pStyle w:val="ListParagraph"/>
              <w:numPr>
                <w:ilvl w:val="1"/>
                <w:numId w:val="8"/>
              </w:numPr>
              <w:overflowPunct w:val="0"/>
              <w:autoSpaceDE w:val="0"/>
              <w:autoSpaceDN w:val="0"/>
              <w:adjustRightInd w:val="0"/>
              <w:spacing w:after="120" w:line="252" w:lineRule="auto"/>
              <w:rPr>
                <w:rFonts w:eastAsiaTheme="minorEastAsia"/>
                <w:bCs/>
                <w:lang w:eastAsia="zh-CN"/>
              </w:rPr>
            </w:pPr>
            <w:r w:rsidRPr="001923D1">
              <w:rPr>
                <w:lang w:eastAsia="zh-CN"/>
              </w:rPr>
              <w:t>Option</w:t>
            </w:r>
            <w:r w:rsidRPr="001923D1">
              <w:rPr>
                <w:rFonts w:eastAsiaTheme="minorEastAsia"/>
                <w:bCs/>
                <w:lang w:eastAsia="zh-CN"/>
              </w:rPr>
              <w:t xml:space="preserve"> 2: </w:t>
            </w:r>
          </w:p>
          <w:p w14:paraId="4DDAFF62" w14:textId="77777777" w:rsidR="000D14EE" w:rsidRPr="001923D1" w:rsidRDefault="000D14EE" w:rsidP="000D14EE">
            <w:pPr>
              <w:pStyle w:val="ListParagraph"/>
              <w:numPr>
                <w:ilvl w:val="1"/>
                <w:numId w:val="6"/>
              </w:numPr>
              <w:spacing w:after="120" w:line="240" w:lineRule="auto"/>
              <w:rPr>
                <w:bCs/>
                <w:lang w:eastAsia="zh-CN"/>
              </w:rPr>
            </w:pPr>
            <w:r w:rsidRPr="001923D1">
              <w:rPr>
                <w:lang w:eastAsia="ko-KR"/>
              </w:rPr>
              <w:t>When</w:t>
            </w:r>
            <w:r w:rsidRPr="001923D1">
              <w:rPr>
                <w:bCs/>
                <w:lang w:eastAsia="zh-CN"/>
              </w:rPr>
              <w:t xml:space="preserve"> the UE does not support UL STxMP transmission: </w:t>
            </w:r>
            <w:r w:rsidRPr="001923D1">
              <w:rPr>
                <w:rFonts w:eastAsiaTheme="minorEastAsia"/>
                <w:bCs/>
                <w:lang w:eastAsia="zh-CN"/>
              </w:rPr>
              <w:t>(</w:t>
            </w:r>
            <w:r w:rsidRPr="001923D1">
              <w:rPr>
                <w:bCs/>
                <w:lang w:eastAsia="zh-CN"/>
              </w:rPr>
              <w:t>Nokia, Huawei, ZTE, Samsung, vivo</w:t>
            </w:r>
            <w:r w:rsidRPr="001923D1">
              <w:rPr>
                <w:rFonts w:eastAsiaTheme="minorEastAsia"/>
                <w:bCs/>
                <w:lang w:eastAsia="zh-CN"/>
              </w:rPr>
              <w:t>)</w:t>
            </w:r>
          </w:p>
          <w:p w14:paraId="65842937" w14:textId="77777777" w:rsidR="000D14EE" w:rsidRPr="001923D1" w:rsidRDefault="000D14EE" w:rsidP="000D14EE">
            <w:pPr>
              <w:pStyle w:val="ListParagraph"/>
              <w:numPr>
                <w:ilvl w:val="2"/>
                <w:numId w:val="6"/>
              </w:numPr>
              <w:spacing w:after="120" w:line="240" w:lineRule="auto"/>
              <w:rPr>
                <w:bCs/>
                <w:lang w:eastAsia="zh-CN"/>
              </w:rPr>
            </w:pPr>
            <w:r w:rsidRPr="001923D1">
              <w:rPr>
                <w:iCs/>
                <w:lang w:eastAsia="zh-CN"/>
              </w:rPr>
              <w:t xml:space="preserve">Postpone discussion and wait for further progress from RAN1. </w:t>
            </w:r>
          </w:p>
          <w:p w14:paraId="1A2E2249" w14:textId="77777777" w:rsidR="000D14EE" w:rsidRPr="001923D1" w:rsidRDefault="000D14EE" w:rsidP="000D14EE">
            <w:pPr>
              <w:pStyle w:val="ListParagraph"/>
              <w:numPr>
                <w:ilvl w:val="1"/>
                <w:numId w:val="6"/>
              </w:numPr>
              <w:spacing w:after="120" w:line="240" w:lineRule="auto"/>
              <w:rPr>
                <w:bCs/>
                <w:lang w:eastAsia="zh-CN"/>
              </w:rPr>
            </w:pPr>
            <w:r w:rsidRPr="001923D1">
              <w:rPr>
                <w:rFonts w:eastAsiaTheme="minorEastAsia"/>
                <w:bCs/>
                <w:lang w:eastAsia="zh-CN"/>
              </w:rPr>
              <w:t xml:space="preserve">When the </w:t>
            </w:r>
            <w:r w:rsidRPr="001923D1">
              <w:rPr>
                <w:bCs/>
                <w:lang w:eastAsia="zh-CN"/>
              </w:rPr>
              <w:t>UE</w:t>
            </w:r>
            <w:r w:rsidRPr="001923D1">
              <w:rPr>
                <w:rFonts w:eastAsiaTheme="minorEastAsia"/>
                <w:bCs/>
                <w:lang w:eastAsia="zh-CN"/>
              </w:rPr>
              <w:t xml:space="preserve"> support UL </w:t>
            </w:r>
            <w:r w:rsidRPr="001923D1">
              <w:rPr>
                <w:bCs/>
                <w:lang w:eastAsia="zh-CN"/>
              </w:rPr>
              <w:t>STxMP</w:t>
            </w:r>
            <w:r w:rsidRPr="001923D1">
              <w:rPr>
                <w:rFonts w:eastAsiaTheme="minorEastAsia"/>
                <w:bCs/>
                <w:lang w:eastAsia="zh-CN"/>
              </w:rPr>
              <w:t xml:space="preserve"> transmission (FR2 only) (Nokia, Huawei, ZTE, Samsung)</w:t>
            </w:r>
          </w:p>
          <w:p w14:paraId="76E6154C" w14:textId="77777777" w:rsidR="000D14EE" w:rsidRPr="001923D1" w:rsidRDefault="000D14EE" w:rsidP="000D14EE">
            <w:pPr>
              <w:pStyle w:val="ListParagraph"/>
              <w:numPr>
                <w:ilvl w:val="2"/>
                <w:numId w:val="6"/>
              </w:numPr>
              <w:spacing w:after="120" w:line="240" w:lineRule="auto"/>
            </w:pPr>
            <w:r w:rsidRPr="001923D1">
              <w:rPr>
                <w:rFonts w:eastAsiaTheme="minorEastAsia"/>
                <w:lang w:val="en-US" w:eastAsia="zh-CN"/>
              </w:rPr>
              <w:t xml:space="preserve">no </w:t>
            </w:r>
            <w:r w:rsidRPr="001923D1">
              <w:rPr>
                <w:iCs/>
                <w:lang w:eastAsia="zh-CN"/>
              </w:rPr>
              <w:t>restrictions</w:t>
            </w:r>
            <w:r w:rsidRPr="001923D1">
              <w:rPr>
                <w:rFonts w:eastAsiaTheme="minorEastAsia"/>
                <w:lang w:val="en-US" w:eastAsia="zh-CN"/>
              </w:rPr>
              <w:t xml:space="preserve"> from </w:t>
            </w:r>
            <w:r w:rsidRPr="001923D1">
              <w:rPr>
                <w:iCs/>
                <w:lang w:eastAsia="zh-CN"/>
              </w:rPr>
              <w:t>RRM</w:t>
            </w:r>
            <w:r w:rsidRPr="001923D1">
              <w:rPr>
                <w:rFonts w:eastAsiaTheme="minorEastAsia"/>
                <w:lang w:val="en-US" w:eastAsia="zh-CN"/>
              </w:rPr>
              <w:t xml:space="preserve"> perspective</w:t>
            </w:r>
          </w:p>
          <w:p w14:paraId="73CBE916" w14:textId="77777777" w:rsidR="000D14EE" w:rsidRPr="001923D1" w:rsidRDefault="000D14EE" w:rsidP="000D14EE">
            <w:pPr>
              <w:pStyle w:val="ListParagraph"/>
              <w:numPr>
                <w:ilvl w:val="1"/>
                <w:numId w:val="8"/>
              </w:numPr>
              <w:overflowPunct w:val="0"/>
              <w:autoSpaceDE w:val="0"/>
              <w:autoSpaceDN w:val="0"/>
              <w:adjustRightInd w:val="0"/>
              <w:spacing w:after="120" w:line="252" w:lineRule="auto"/>
              <w:rPr>
                <w:rFonts w:eastAsiaTheme="minorEastAsia"/>
                <w:lang w:eastAsia="zh-CN"/>
              </w:rPr>
            </w:pPr>
            <w:r w:rsidRPr="001923D1">
              <w:rPr>
                <w:lang w:eastAsia="zh-CN"/>
              </w:rPr>
              <w:t>Option</w:t>
            </w:r>
            <w:r w:rsidRPr="001923D1">
              <w:t xml:space="preserve"> 3: </w:t>
            </w:r>
            <w:r w:rsidRPr="001923D1">
              <w:rPr>
                <w:rFonts w:eastAsiaTheme="minorEastAsia"/>
                <w:lang w:eastAsia="zh-CN"/>
              </w:rPr>
              <w:t xml:space="preserve">If UL </w:t>
            </w:r>
            <w:r w:rsidRPr="001923D1">
              <w:rPr>
                <w:bCs/>
              </w:rPr>
              <w:t>transmissions</w:t>
            </w:r>
            <w:r w:rsidRPr="001923D1">
              <w:rPr>
                <w:rFonts w:eastAsiaTheme="minorEastAsia"/>
                <w:lang w:eastAsia="zh-CN"/>
              </w:rPr>
              <w:t xml:space="preserve"> associated with different TAs overlap, the earlier slot is reduced in duration relative to the later slot. (Ericsson)</w:t>
            </w:r>
          </w:p>
          <w:p w14:paraId="70B9E128" w14:textId="77777777" w:rsidR="000D14EE" w:rsidRPr="001923D1" w:rsidRDefault="000D14EE" w:rsidP="000D14EE">
            <w:pPr>
              <w:pStyle w:val="ListParagraph"/>
              <w:numPr>
                <w:ilvl w:val="1"/>
                <w:numId w:val="8"/>
              </w:numPr>
              <w:overflowPunct w:val="0"/>
              <w:autoSpaceDE w:val="0"/>
              <w:autoSpaceDN w:val="0"/>
              <w:adjustRightInd w:val="0"/>
              <w:spacing w:after="120" w:line="252" w:lineRule="auto"/>
              <w:rPr>
                <w:rFonts w:eastAsiaTheme="minorEastAsia"/>
                <w:lang w:eastAsia="zh-CN"/>
              </w:rPr>
            </w:pPr>
            <w:r w:rsidRPr="001923D1">
              <w:rPr>
                <w:lang w:eastAsia="zh-CN"/>
              </w:rPr>
              <w:t>Option</w:t>
            </w:r>
            <w:r w:rsidRPr="001923D1">
              <w:rPr>
                <w:rFonts w:eastAsiaTheme="minorEastAsia"/>
                <w:lang w:eastAsia="zh-CN"/>
              </w:rPr>
              <w:t xml:space="preserve"> 4: (</w:t>
            </w:r>
            <w:r w:rsidRPr="001923D1">
              <w:t>Xiaomi</w:t>
            </w:r>
            <w:r w:rsidRPr="001923D1">
              <w:rPr>
                <w:rFonts w:eastAsiaTheme="minorEastAsia"/>
                <w:lang w:eastAsia="zh-CN"/>
              </w:rPr>
              <w:t>)</w:t>
            </w:r>
          </w:p>
          <w:p w14:paraId="25FFB897" w14:textId="77777777" w:rsidR="000D14EE" w:rsidRPr="001923D1" w:rsidRDefault="000D14EE" w:rsidP="000D14EE">
            <w:pPr>
              <w:pStyle w:val="ListParagraph"/>
              <w:numPr>
                <w:ilvl w:val="1"/>
                <w:numId w:val="6"/>
              </w:numPr>
              <w:spacing w:after="120" w:line="240" w:lineRule="auto"/>
              <w:rPr>
                <w:lang w:eastAsia="ko-KR"/>
              </w:rPr>
            </w:pPr>
            <w:r w:rsidRPr="001923D1">
              <w:rPr>
                <w:lang w:eastAsia="ko-KR"/>
              </w:rPr>
              <w:t xml:space="preserve">Scheduling </w:t>
            </w:r>
            <w:r w:rsidRPr="001923D1">
              <w:rPr>
                <w:bCs/>
                <w:lang w:eastAsia="zh-CN"/>
              </w:rPr>
              <w:t>restriction</w:t>
            </w:r>
            <w:r w:rsidRPr="001923D1">
              <w:rPr>
                <w:lang w:eastAsia="ko-KR"/>
              </w:rPr>
              <w:t xml:space="preserve"> is needed in specific scenarios for TDM UL two TA cases.</w:t>
            </w:r>
          </w:p>
          <w:p w14:paraId="5E593279" w14:textId="77777777" w:rsidR="000D14EE" w:rsidRPr="001923D1" w:rsidRDefault="000D14EE" w:rsidP="000D14EE">
            <w:pPr>
              <w:pStyle w:val="ListParagraph"/>
              <w:numPr>
                <w:ilvl w:val="1"/>
                <w:numId w:val="6"/>
              </w:numPr>
              <w:spacing w:after="120" w:line="240" w:lineRule="auto"/>
              <w:rPr>
                <w:lang w:eastAsia="ko-KR"/>
              </w:rPr>
            </w:pPr>
            <w:r w:rsidRPr="001923D1">
              <w:rPr>
                <w:lang w:eastAsia="ko-KR"/>
              </w:rPr>
              <w:t xml:space="preserve">Wait to </w:t>
            </w:r>
            <w:r w:rsidRPr="001923D1">
              <w:rPr>
                <w:bCs/>
                <w:lang w:eastAsia="zh-CN"/>
              </w:rPr>
              <w:t>see</w:t>
            </w:r>
            <w:r w:rsidRPr="001923D1">
              <w:rPr>
                <w:lang w:eastAsia="ko-KR"/>
              </w:rPr>
              <w:t xml:space="preserve"> the switching time </w:t>
            </w:r>
            <w:r w:rsidRPr="001923D1">
              <w:rPr>
                <w:iCs/>
                <w:lang w:eastAsia="zh-CN"/>
              </w:rPr>
              <w:t>discussion</w:t>
            </w:r>
            <w:r w:rsidRPr="001923D1">
              <w:rPr>
                <w:lang w:eastAsia="ko-KR"/>
              </w:rPr>
              <w:t xml:space="preserve"> in the RF section of the switching time.</w:t>
            </w:r>
          </w:p>
          <w:p w14:paraId="1EF23FF3" w14:textId="77777777" w:rsidR="000D14EE" w:rsidRPr="001923D1" w:rsidRDefault="000D14EE" w:rsidP="000D14EE">
            <w:pPr>
              <w:rPr>
                <w:rFonts w:eastAsia="Malgun Gothic"/>
                <w:b/>
                <w:u w:val="single"/>
                <w:lang w:eastAsia="ko-KR"/>
              </w:rPr>
            </w:pPr>
          </w:p>
          <w:p w14:paraId="4E8C07A5" w14:textId="77777777" w:rsidR="000D14EE" w:rsidRPr="001923D1" w:rsidRDefault="000D14EE" w:rsidP="000D14EE">
            <w:pPr>
              <w:rPr>
                <w:b/>
                <w:u w:val="single"/>
                <w:lang w:eastAsia="ko-KR"/>
              </w:rPr>
            </w:pPr>
            <w:r w:rsidRPr="001923D1">
              <w:rPr>
                <w:b/>
                <w:u w:val="single"/>
                <w:lang w:eastAsia="ko-KR"/>
              </w:rPr>
              <w:t>Issue 2-1-5: TAG management for multi-TRP with 2 TAs</w:t>
            </w:r>
          </w:p>
          <w:p w14:paraId="6D0E31E2" w14:textId="77777777" w:rsidR="000D14EE" w:rsidRPr="001923D1" w:rsidRDefault="000D14EE" w:rsidP="000D14EE">
            <w:pPr>
              <w:pStyle w:val="ListParagraph"/>
              <w:numPr>
                <w:ilvl w:val="0"/>
                <w:numId w:val="8"/>
              </w:numPr>
              <w:spacing w:after="120"/>
              <w:rPr>
                <w:rFonts w:eastAsia="SimSun"/>
                <w:lang w:eastAsia="zh-CN"/>
              </w:rPr>
            </w:pPr>
            <w:r w:rsidRPr="001923D1">
              <w:rPr>
                <w:rFonts w:eastAsia="SimSun"/>
                <w:lang w:eastAsia="zh-CN"/>
              </w:rPr>
              <w:t xml:space="preserve">Proposals: </w:t>
            </w:r>
          </w:p>
          <w:p w14:paraId="549CAF59" w14:textId="77777777" w:rsidR="000D14EE" w:rsidRPr="001923D1" w:rsidRDefault="000D14EE" w:rsidP="000D14EE">
            <w:pPr>
              <w:pStyle w:val="ListParagraph"/>
              <w:numPr>
                <w:ilvl w:val="1"/>
                <w:numId w:val="8"/>
              </w:numPr>
              <w:overflowPunct w:val="0"/>
              <w:autoSpaceDE w:val="0"/>
              <w:autoSpaceDN w:val="0"/>
              <w:adjustRightInd w:val="0"/>
              <w:spacing w:after="120" w:line="252" w:lineRule="auto"/>
            </w:pPr>
            <w:r w:rsidRPr="001923D1">
              <w:rPr>
                <w:lang w:eastAsia="ja-JP"/>
              </w:rPr>
              <w:lastRenderedPageBreak/>
              <w:t>Option</w:t>
            </w:r>
            <w:r w:rsidRPr="001923D1">
              <w:rPr>
                <w:bCs/>
                <w:lang w:eastAsia="zh-CN"/>
              </w:rPr>
              <w:t xml:space="preserve"> 1: (Apple)</w:t>
            </w:r>
          </w:p>
          <w:p w14:paraId="19FFDA1A" w14:textId="77777777" w:rsidR="000D14EE" w:rsidRPr="001923D1" w:rsidRDefault="000D14EE" w:rsidP="000D14EE">
            <w:pPr>
              <w:pStyle w:val="ListParagraph"/>
              <w:numPr>
                <w:ilvl w:val="1"/>
                <w:numId w:val="6"/>
              </w:numPr>
              <w:spacing w:after="120" w:line="240" w:lineRule="auto"/>
            </w:pPr>
            <w:r w:rsidRPr="001923D1">
              <w:t xml:space="preserve">RAN4 can </w:t>
            </w:r>
            <w:r w:rsidRPr="001923D1">
              <w:rPr>
                <w:lang w:eastAsia="ko-KR"/>
              </w:rPr>
              <w:t>do</w:t>
            </w:r>
            <w:r w:rsidRPr="001923D1">
              <w:t xml:space="preserve"> </w:t>
            </w:r>
            <w:r w:rsidRPr="001923D1">
              <w:rPr>
                <w:bCs/>
                <w:lang w:eastAsia="zh-CN"/>
              </w:rPr>
              <w:t>some</w:t>
            </w:r>
            <w:r w:rsidRPr="001923D1">
              <w:t xml:space="preserve"> study on TAG management for multi-TRP with 2 TAs.</w:t>
            </w:r>
          </w:p>
          <w:p w14:paraId="075ED916" w14:textId="77777777" w:rsidR="000D14EE" w:rsidRPr="001923D1" w:rsidRDefault="000D14EE" w:rsidP="000D14EE">
            <w:pPr>
              <w:pStyle w:val="ListParagraph"/>
              <w:numPr>
                <w:ilvl w:val="1"/>
                <w:numId w:val="6"/>
              </w:numPr>
              <w:spacing w:after="120" w:line="240" w:lineRule="auto"/>
            </w:pPr>
            <w:r w:rsidRPr="001923D1">
              <w:t xml:space="preserve">For </w:t>
            </w:r>
            <w:r w:rsidRPr="001923D1">
              <w:rPr>
                <w:lang w:eastAsia="ko-KR"/>
              </w:rPr>
              <w:t>example</w:t>
            </w:r>
            <w:r w:rsidRPr="001923D1">
              <w:t xml:space="preserve">: </w:t>
            </w:r>
            <w:r w:rsidRPr="001923D1">
              <w:rPr>
                <w:bCs/>
                <w:lang w:eastAsia="zh-CN"/>
              </w:rPr>
              <w:t>Once</w:t>
            </w:r>
            <w:r w:rsidRPr="001923D1">
              <w:t xml:space="preserve"> it is about to exceed the limit UE can support, UE can send some indication to network so that network can e.g. indicate UE to fall back to single TA to avoid waste of UL resource since UE anyway cannot maintain two UL soon.</w:t>
            </w:r>
          </w:p>
          <w:p w14:paraId="5CBAD8F6" w14:textId="77777777" w:rsidR="000D14EE" w:rsidRPr="001923D1" w:rsidRDefault="000D14EE" w:rsidP="000D14EE">
            <w:pPr>
              <w:pStyle w:val="ListParagraph"/>
              <w:numPr>
                <w:ilvl w:val="1"/>
                <w:numId w:val="8"/>
              </w:numPr>
              <w:overflowPunct w:val="0"/>
              <w:autoSpaceDE w:val="0"/>
              <w:autoSpaceDN w:val="0"/>
              <w:adjustRightInd w:val="0"/>
              <w:spacing w:after="120" w:line="252" w:lineRule="auto"/>
              <w:rPr>
                <w:lang w:eastAsia="zh-CN"/>
              </w:rPr>
            </w:pPr>
            <w:r w:rsidRPr="001923D1">
              <w:rPr>
                <w:lang w:eastAsia="ja-JP"/>
              </w:rPr>
              <w:t>Option</w:t>
            </w:r>
            <w:r w:rsidRPr="001923D1">
              <w:rPr>
                <w:lang w:eastAsia="zh-CN"/>
              </w:rPr>
              <w:t xml:space="preserve"> 2: use </w:t>
            </w:r>
            <w:bookmarkStart w:id="4" w:name="_Hlk134705637"/>
            <w:r w:rsidRPr="001923D1">
              <w:t>LTE</w:t>
            </w:r>
            <w:r w:rsidRPr="001923D1">
              <w:rPr>
                <w:lang w:eastAsia="zh-CN"/>
              </w:rPr>
              <w:t xml:space="preserve"> CA requirements </w:t>
            </w:r>
            <w:bookmarkEnd w:id="4"/>
            <w:r w:rsidRPr="001923D1">
              <w:rPr>
                <w:lang w:eastAsia="zh-CN"/>
              </w:rPr>
              <w:t>as baseline (Ericsson, Huawei, ZTE)</w:t>
            </w:r>
          </w:p>
          <w:p w14:paraId="07224983" w14:textId="77777777" w:rsidR="000D14EE" w:rsidRPr="001923D1" w:rsidRDefault="000D14EE" w:rsidP="000D14EE">
            <w:pPr>
              <w:pStyle w:val="ListParagraph"/>
              <w:numPr>
                <w:ilvl w:val="1"/>
                <w:numId w:val="8"/>
              </w:numPr>
              <w:overflowPunct w:val="0"/>
              <w:autoSpaceDE w:val="0"/>
              <w:autoSpaceDN w:val="0"/>
              <w:adjustRightInd w:val="0"/>
              <w:spacing w:after="120" w:line="252" w:lineRule="auto"/>
              <w:rPr>
                <w:rFonts w:eastAsiaTheme="minorEastAsia"/>
                <w:i/>
                <w:lang w:eastAsia="zh-CN"/>
              </w:rPr>
            </w:pPr>
            <w:r w:rsidRPr="001923D1">
              <w:rPr>
                <w:lang w:eastAsia="ja-JP"/>
              </w:rPr>
              <w:t>Option</w:t>
            </w:r>
            <w:r w:rsidRPr="001923D1">
              <w:rPr>
                <w:lang w:eastAsia="zh-CN"/>
              </w:rPr>
              <w:t xml:space="preserve"> 3: FFS (vivo, MediaTek, Samsung)</w:t>
            </w:r>
          </w:p>
          <w:p w14:paraId="496AC888" w14:textId="77777777" w:rsidR="000D14EE" w:rsidRPr="001923D1" w:rsidRDefault="000D14EE" w:rsidP="000D14EE">
            <w:pPr>
              <w:rPr>
                <w:rFonts w:eastAsia="Malgun Gothic"/>
                <w:b/>
                <w:u w:val="single"/>
                <w:lang w:eastAsia="ko-KR"/>
              </w:rPr>
            </w:pPr>
          </w:p>
          <w:p w14:paraId="209BEE1D" w14:textId="77777777" w:rsidR="000D14EE" w:rsidRPr="001923D1" w:rsidRDefault="000D14EE" w:rsidP="000D14EE">
            <w:pPr>
              <w:rPr>
                <w:b/>
                <w:u w:val="single"/>
                <w:lang w:eastAsia="ko-KR"/>
              </w:rPr>
            </w:pPr>
            <w:r w:rsidRPr="001923D1">
              <w:rPr>
                <w:b/>
                <w:u w:val="single"/>
                <w:lang w:eastAsia="ko-KR"/>
              </w:rPr>
              <w:t>Issue 2-1-6: TA adjustment accuracy</w:t>
            </w:r>
          </w:p>
          <w:p w14:paraId="190A86CF" w14:textId="77777777" w:rsidR="000D14EE" w:rsidRPr="00880293" w:rsidRDefault="000D14EE" w:rsidP="000D14EE">
            <w:pPr>
              <w:spacing w:after="120"/>
              <w:rPr>
                <w:b/>
                <w:lang w:val="en-US" w:eastAsia="zh-CN"/>
              </w:rPr>
            </w:pPr>
            <w:r w:rsidRPr="001923D1">
              <w:rPr>
                <w:b/>
                <w:lang w:eastAsia="zh-CN"/>
              </w:rPr>
              <w:t>Agre</w:t>
            </w:r>
            <w:r w:rsidRPr="00880293">
              <w:rPr>
                <w:b/>
                <w:lang w:eastAsia="zh-CN"/>
              </w:rPr>
              <w:t>ement</w:t>
            </w:r>
            <w:r w:rsidRPr="00880293">
              <w:rPr>
                <w:rFonts w:eastAsia="SimSun"/>
                <w:b/>
                <w:lang w:val="en-US" w:eastAsia="zh-CN"/>
              </w:rPr>
              <w:t>:</w:t>
            </w:r>
          </w:p>
          <w:p w14:paraId="43E2767C" w14:textId="77777777" w:rsidR="000D14EE" w:rsidRPr="00880293" w:rsidRDefault="000D14EE" w:rsidP="000D14EE">
            <w:pPr>
              <w:pStyle w:val="ListParagraph"/>
              <w:numPr>
                <w:ilvl w:val="0"/>
                <w:numId w:val="6"/>
              </w:numPr>
              <w:spacing w:after="120" w:line="240" w:lineRule="auto"/>
              <w:rPr>
                <w:rFonts w:eastAsia="SimSun"/>
                <w:lang w:eastAsia="zh-CN"/>
              </w:rPr>
            </w:pPr>
            <w:r w:rsidRPr="00880293">
              <w:rPr>
                <w:rFonts w:eastAsia="SimSun"/>
                <w:lang w:eastAsia="zh-CN"/>
              </w:rPr>
              <w:t>RAN4 not to consider TA adjustment relaxation when 2 TA commands are used.</w:t>
            </w:r>
          </w:p>
          <w:p w14:paraId="01F3B05B" w14:textId="77777777" w:rsidR="000D14EE" w:rsidRDefault="000D14EE" w:rsidP="00B93FB3">
            <w:pPr>
              <w:rPr>
                <w:lang w:val="en-US"/>
              </w:rPr>
            </w:pPr>
          </w:p>
          <w:p w14:paraId="75EA9C8B" w14:textId="72B09CE2" w:rsidR="00C943E7" w:rsidRDefault="00C943E7" w:rsidP="00B93FB3">
            <w:pPr>
              <w:rPr>
                <w:lang w:val="en-US"/>
              </w:rPr>
            </w:pPr>
            <w:r>
              <w:rPr>
                <w:lang w:val="en-US"/>
              </w:rPr>
              <w:t>…</w:t>
            </w:r>
          </w:p>
        </w:tc>
      </w:tr>
    </w:tbl>
    <w:p w14:paraId="18204EB0" w14:textId="361D2B76" w:rsidR="006815B3" w:rsidRPr="00B93FB3" w:rsidRDefault="00326B00" w:rsidP="00B93FB3">
      <w:pPr>
        <w:rPr>
          <w:lang w:val="en-US"/>
        </w:rPr>
      </w:pPr>
      <w:r>
        <w:rPr>
          <w:lang w:val="en-US"/>
        </w:rPr>
        <w:lastRenderedPageBreak/>
        <w:br/>
        <w:t>In this tdoc we discuss some open issues.</w:t>
      </w:r>
    </w:p>
    <w:p w14:paraId="7DE08BE8" w14:textId="1EC45903" w:rsidR="00B93FB3" w:rsidRDefault="00B93FB3" w:rsidP="00B93FB3">
      <w:pPr>
        <w:pStyle w:val="Heading1"/>
        <w:rPr>
          <w:lang w:val="en-US"/>
        </w:rPr>
      </w:pPr>
      <w:r>
        <w:rPr>
          <w:lang w:val="en-US"/>
        </w:rPr>
        <w:t>2</w:t>
      </w:r>
      <w:r>
        <w:rPr>
          <w:lang w:val="en-US"/>
        </w:rPr>
        <w:tab/>
      </w:r>
      <w:r w:rsidR="00AF1F03">
        <w:rPr>
          <w:lang w:val="en-US"/>
        </w:rPr>
        <w:t>Discussion</w:t>
      </w:r>
    </w:p>
    <w:p w14:paraId="33948DA7" w14:textId="1A4A1F49" w:rsidR="003D429A" w:rsidRDefault="00326B00" w:rsidP="00326B00">
      <w:pPr>
        <w:pStyle w:val="Heading2"/>
        <w:rPr>
          <w:lang w:val="en-US"/>
        </w:rPr>
      </w:pPr>
      <w:r>
        <w:rPr>
          <w:lang w:val="en-US"/>
        </w:rPr>
        <w:t>2.1</w:t>
      </w:r>
      <w:r>
        <w:rPr>
          <w:lang w:val="en-US"/>
        </w:rPr>
        <w:tab/>
      </w:r>
      <w:r w:rsidR="00D4143E" w:rsidRPr="00D4143E">
        <w:rPr>
          <w:lang w:val="en-US"/>
        </w:rPr>
        <w:t>M1/M2 for MTTD for UE not capable of supporting RTD&gt;CP?</w:t>
      </w:r>
    </w:p>
    <w:p w14:paraId="5D4B6ADB" w14:textId="755E1AB3" w:rsidR="007E2C8B" w:rsidRDefault="007E2C8B" w:rsidP="007E2C8B">
      <w:r>
        <w:t>RAN4 sent LS response</w:t>
      </w:r>
      <w:r w:rsidR="004234A2">
        <w:t xml:space="preserve"> [2]</w:t>
      </w:r>
      <w:r>
        <w:t xml:space="preserve"> </w:t>
      </w:r>
      <w:r w:rsidR="004234A2">
        <w:t>to</w:t>
      </w:r>
      <w:r>
        <w:t xml:space="preserve"> RAN1 LS (R</w:t>
      </w:r>
      <w:r w:rsidRPr="0072469F">
        <w:t>1-2205593</w:t>
      </w:r>
      <w:r>
        <w:t xml:space="preserve">). Content of the response is captured below. </w:t>
      </w:r>
    </w:p>
    <w:p w14:paraId="314F399D" w14:textId="77777777" w:rsidR="007E2C8B" w:rsidRPr="0001465D" w:rsidRDefault="007E2C8B" w:rsidP="0001465D">
      <w:pPr>
        <w:ind w:left="284"/>
        <w:rPr>
          <w:sz w:val="18"/>
          <w:szCs w:val="18"/>
        </w:rPr>
      </w:pPr>
      <w:r w:rsidRPr="0001465D">
        <w:rPr>
          <w:sz w:val="18"/>
          <w:szCs w:val="18"/>
        </w:rPr>
        <w:t>RAN4 thanks RAN1 for the LS on maximum uplink timing difference between the two TAs for multi-DCI multi-TRP with two TAs. After RAN4 further discussion, following values are agreed as MTTD values.</w:t>
      </w:r>
    </w:p>
    <w:p w14:paraId="4761FEA5" w14:textId="77777777" w:rsidR="007E2C8B" w:rsidRPr="0001465D" w:rsidRDefault="007E2C8B" w:rsidP="0001465D">
      <w:pPr>
        <w:ind w:left="284"/>
        <w:rPr>
          <w:sz w:val="18"/>
          <w:szCs w:val="18"/>
        </w:rPr>
      </w:pPr>
      <w:r w:rsidRPr="0001465D">
        <w:rPr>
          <w:sz w:val="18"/>
          <w:szCs w:val="18"/>
        </w:rPr>
        <w:t>For a UE capable of supporting Receive Time Difference (RTD) &gt; CP, MRTD/MTTD value for FR1 is 33/34.6 µs and MRTD/MTTD value for FR2 is 8/8.5 µs.</w:t>
      </w:r>
    </w:p>
    <w:p w14:paraId="1572EC24" w14:textId="77777777" w:rsidR="007E2C8B" w:rsidRDefault="007E2C8B" w:rsidP="0001465D">
      <w:pPr>
        <w:ind w:left="284"/>
        <w:rPr>
          <w:sz w:val="18"/>
          <w:szCs w:val="18"/>
        </w:rPr>
      </w:pPr>
      <w:r w:rsidRPr="0001465D">
        <w:rPr>
          <w:sz w:val="18"/>
          <w:szCs w:val="18"/>
        </w:rPr>
        <w:t>For a UE not capable of supporting RTD&gt;CP, MTTD is within (CP + M1 µs) for FR1 and MTTD is within (CP + M2 µs) for FR2. Where M1 and M2 are FFS in RAN4.</w:t>
      </w:r>
    </w:p>
    <w:p w14:paraId="22C3D3CA" w14:textId="1016EA66" w:rsidR="007E2C8B" w:rsidRPr="00710131" w:rsidRDefault="00380CE8" w:rsidP="00710131">
      <w:r w:rsidRPr="00710131">
        <w:t>The issue of capable UE is settled. The issue of UE not capable of supporting RTD&gt;CP remaons.</w:t>
      </w:r>
      <w:bookmarkStart w:id="5" w:name="_Toc5952573"/>
    </w:p>
    <w:p w14:paraId="4DA0A926" w14:textId="77777777" w:rsidR="007E2C8B" w:rsidRDefault="007E2C8B" w:rsidP="007E2C8B">
      <w:r>
        <w:t xml:space="preserve">For each TAG or each UL transmission, maximum error possible at the gNB is </w:t>
      </w:r>
    </w:p>
    <w:p w14:paraId="2785FC8F" w14:textId="77777777" w:rsidR="007E2C8B" w:rsidRPr="005D2DEE" w:rsidRDefault="007E2C8B" w:rsidP="007E2C8B">
      <w:pPr>
        <w:spacing w:before="240" w:after="240"/>
        <w:jc w:val="right"/>
        <w:rPr>
          <w:sz w:val="22"/>
          <w:szCs w:val="22"/>
        </w:rPr>
      </w:pPr>
      <w:r w:rsidRPr="005D2DEE">
        <w:rPr>
          <w:sz w:val="22"/>
          <w:szCs w:val="22"/>
        </w:rPr>
        <w:t>T</w:t>
      </w:r>
      <w:r w:rsidRPr="005D2DEE">
        <w:rPr>
          <w:sz w:val="22"/>
          <w:szCs w:val="22"/>
          <w:vertAlign w:val="subscript"/>
        </w:rPr>
        <w:t>BSE</w:t>
      </w:r>
      <w:r w:rsidRPr="005D2DEE">
        <w:rPr>
          <w:sz w:val="22"/>
          <w:szCs w:val="22"/>
        </w:rPr>
        <w:t xml:space="preserve"> = T</w:t>
      </w:r>
      <w:r w:rsidRPr="005D2DEE">
        <w:rPr>
          <w:sz w:val="22"/>
          <w:szCs w:val="22"/>
          <w:vertAlign w:val="subscript"/>
        </w:rPr>
        <w:t>e</w:t>
      </w:r>
      <w:r w:rsidRPr="005D2DEE">
        <w:rPr>
          <w:sz w:val="22"/>
          <w:szCs w:val="22"/>
        </w:rPr>
        <w:t xml:space="preserve"> + TA</w:t>
      </w:r>
      <w:r w:rsidRPr="005D2DEE">
        <w:rPr>
          <w:sz w:val="22"/>
          <w:szCs w:val="22"/>
          <w:vertAlign w:val="subscript"/>
        </w:rPr>
        <w:t>CE</w:t>
      </w:r>
      <w:r w:rsidRPr="005D2DEE">
        <w:rPr>
          <w:sz w:val="22"/>
          <w:szCs w:val="22"/>
        </w:rPr>
        <w:t xml:space="preserve"> + TA</w:t>
      </w:r>
      <w:r w:rsidRPr="005D2DEE">
        <w:rPr>
          <w:sz w:val="22"/>
          <w:szCs w:val="22"/>
          <w:vertAlign w:val="subscript"/>
        </w:rPr>
        <w:t xml:space="preserve">AE                                                                                                            </w:t>
      </w:r>
      <w:r w:rsidRPr="005D2DEE">
        <w:rPr>
          <w:sz w:val="22"/>
          <w:szCs w:val="22"/>
        </w:rPr>
        <w:t>(1)</w:t>
      </w:r>
    </w:p>
    <w:p w14:paraId="5A36C70D" w14:textId="77777777" w:rsidR="007E2C8B" w:rsidRPr="005D2DEE" w:rsidRDefault="007E2C8B" w:rsidP="007E2C8B">
      <w:pPr>
        <w:rPr>
          <w:sz w:val="22"/>
          <w:szCs w:val="22"/>
        </w:rPr>
      </w:pPr>
      <w:r w:rsidRPr="005D2DEE">
        <w:rPr>
          <w:sz w:val="22"/>
          <w:szCs w:val="22"/>
        </w:rPr>
        <w:t>Where:</w:t>
      </w:r>
    </w:p>
    <w:p w14:paraId="027F140B" w14:textId="77777777" w:rsidR="007E2C8B" w:rsidRPr="00710131" w:rsidRDefault="007E2C8B" w:rsidP="007E2C8B">
      <w:pPr>
        <w:pStyle w:val="ListParagraph"/>
        <w:numPr>
          <w:ilvl w:val="0"/>
          <w:numId w:val="10"/>
        </w:numPr>
        <w:spacing w:before="120" w:after="0" w:line="240" w:lineRule="auto"/>
        <w:ind w:left="714" w:hanging="357"/>
        <w:rPr>
          <w:rFonts w:ascii="Times New Roman" w:hAnsi="Times New Roman" w:cs="Times New Roman"/>
          <w:sz w:val="20"/>
          <w:szCs w:val="20"/>
        </w:rPr>
      </w:pPr>
      <w:r w:rsidRPr="00710131">
        <w:rPr>
          <w:rFonts w:ascii="Times New Roman" w:hAnsi="Times New Roman" w:cs="Times New Roman"/>
          <w:sz w:val="20"/>
          <w:szCs w:val="20"/>
        </w:rPr>
        <w:t>Te = UE transmit timing error (section 7.1.2, TS 38.133)</w:t>
      </w:r>
    </w:p>
    <w:p w14:paraId="6030A710" w14:textId="77777777" w:rsidR="007E2C8B" w:rsidRPr="00710131" w:rsidRDefault="007E2C8B" w:rsidP="007E2C8B">
      <w:pPr>
        <w:pStyle w:val="ListParagraph"/>
        <w:numPr>
          <w:ilvl w:val="0"/>
          <w:numId w:val="10"/>
        </w:numPr>
        <w:spacing w:before="120" w:after="0" w:line="240" w:lineRule="auto"/>
        <w:ind w:left="714" w:hanging="357"/>
        <w:rPr>
          <w:rFonts w:ascii="Times New Roman" w:hAnsi="Times New Roman" w:cs="Times New Roman"/>
          <w:sz w:val="20"/>
          <w:szCs w:val="20"/>
          <w:vertAlign w:val="subscript"/>
        </w:rPr>
      </w:pPr>
      <w:r w:rsidRPr="00710131">
        <w:rPr>
          <w:rFonts w:ascii="Times New Roman" w:hAnsi="Times New Roman" w:cs="Times New Roman"/>
          <w:sz w:val="20"/>
          <w:szCs w:val="20"/>
        </w:rPr>
        <w:t>TA</w:t>
      </w:r>
      <w:r w:rsidRPr="00710131">
        <w:rPr>
          <w:rFonts w:ascii="Times New Roman" w:hAnsi="Times New Roman" w:cs="Times New Roman"/>
          <w:sz w:val="20"/>
          <w:szCs w:val="20"/>
          <w:vertAlign w:val="subscript"/>
        </w:rPr>
        <w:t>CE</w:t>
      </w:r>
      <w:r w:rsidRPr="00710131">
        <w:rPr>
          <w:rFonts w:ascii="Times New Roman" w:hAnsi="Times New Roman" w:cs="Times New Roman"/>
          <w:sz w:val="20"/>
          <w:szCs w:val="20"/>
        </w:rPr>
        <w:t xml:space="preserve"> = TA command resolution error (section 4.2, TS 38.213)</w:t>
      </w:r>
    </w:p>
    <w:p w14:paraId="4585EC14" w14:textId="77777777" w:rsidR="007E2C8B" w:rsidRPr="00710131" w:rsidRDefault="007E2C8B" w:rsidP="007E2C8B">
      <w:pPr>
        <w:pStyle w:val="ListParagraph"/>
        <w:numPr>
          <w:ilvl w:val="0"/>
          <w:numId w:val="10"/>
        </w:numPr>
        <w:spacing w:before="120" w:after="0" w:line="240" w:lineRule="auto"/>
        <w:ind w:left="714" w:hanging="357"/>
        <w:rPr>
          <w:rFonts w:ascii="Times New Roman" w:hAnsi="Times New Roman" w:cs="Times New Roman"/>
          <w:sz w:val="20"/>
          <w:szCs w:val="20"/>
        </w:rPr>
      </w:pPr>
      <w:r w:rsidRPr="00710131">
        <w:rPr>
          <w:rFonts w:ascii="Times New Roman" w:hAnsi="Times New Roman" w:cs="Times New Roman"/>
          <w:sz w:val="20"/>
          <w:szCs w:val="20"/>
        </w:rPr>
        <w:t>TA</w:t>
      </w:r>
      <w:r w:rsidRPr="00710131">
        <w:rPr>
          <w:rFonts w:ascii="Times New Roman" w:hAnsi="Times New Roman" w:cs="Times New Roman"/>
          <w:sz w:val="20"/>
          <w:szCs w:val="20"/>
          <w:vertAlign w:val="subscript"/>
        </w:rPr>
        <w:t xml:space="preserve">AE </w:t>
      </w:r>
      <w:r w:rsidRPr="00710131">
        <w:rPr>
          <w:rFonts w:ascii="Times New Roman" w:hAnsi="Times New Roman" w:cs="Times New Roman"/>
          <w:sz w:val="20"/>
          <w:szCs w:val="20"/>
        </w:rPr>
        <w:t>= TA adjustment accuracy (section 7.3.2, TS 38.133)</w:t>
      </w:r>
    </w:p>
    <w:p w14:paraId="3DBE8EE3" w14:textId="77777777" w:rsidR="007E2C8B" w:rsidRDefault="007E2C8B" w:rsidP="007E2C8B">
      <w:pPr>
        <w:spacing w:after="120"/>
        <w:jc w:val="both"/>
        <w:rPr>
          <w:rFonts w:asciiTheme="minorHAnsi" w:hAnsiTheme="minorHAnsi" w:cstheme="minorHAnsi"/>
          <w:iCs/>
        </w:rPr>
      </w:pPr>
    </w:p>
    <w:p w14:paraId="527C6937" w14:textId="77777777" w:rsidR="007E2C8B" w:rsidRDefault="007E2C8B" w:rsidP="007E2C8B">
      <w:r>
        <w:t>For FR1, for SCS of 15 kHz, T</w:t>
      </w:r>
      <w:r w:rsidRPr="004C3949">
        <w:rPr>
          <w:vertAlign w:val="subscript"/>
        </w:rPr>
        <w:t>BSE</w:t>
      </w:r>
      <w:r>
        <w:rPr>
          <w:vertAlign w:val="subscript"/>
        </w:rPr>
        <w:t xml:space="preserve"> </w:t>
      </w:r>
      <w:r>
        <w:t>corresponds to 24Ts (12Ts + 4Ts+ 8Ts). That means T</w:t>
      </w:r>
      <w:r w:rsidRPr="0078130F">
        <w:rPr>
          <w:vertAlign w:val="subscript"/>
        </w:rPr>
        <w:t>BSE</w:t>
      </w:r>
      <w:r>
        <w:rPr>
          <w:vertAlign w:val="subscript"/>
        </w:rPr>
        <w:t xml:space="preserve"> </w:t>
      </w:r>
      <w:r>
        <w:t xml:space="preserve">is 0.786µs. </w:t>
      </w:r>
    </w:p>
    <w:p w14:paraId="09DD3927" w14:textId="77777777" w:rsidR="007E2C8B" w:rsidRDefault="007E2C8B" w:rsidP="007E2C8B">
      <w:r>
        <w:t>T</w:t>
      </w:r>
      <w:r w:rsidRPr="006A1AE9">
        <w:rPr>
          <w:vertAlign w:val="subscript"/>
        </w:rPr>
        <w:t>BSE</w:t>
      </w:r>
      <w:r>
        <w:t xml:space="preserve"> can also be thought as maximum transmission error that is allowed at the UE per one UL transmission corresponding to one DL reference timing. When two TAGs are configured, maximum error possible is 2*T</w:t>
      </w:r>
      <w:r w:rsidRPr="0005610A">
        <w:rPr>
          <w:vertAlign w:val="subscript"/>
        </w:rPr>
        <w:t>BSE</w:t>
      </w:r>
      <w:r>
        <w:t xml:space="preserve">=1.6µs. </w:t>
      </w:r>
      <w:r>
        <w:lastRenderedPageBreak/>
        <w:t>The transmission error is w.r.t DL timing reference and therefore MTTD can be represented as MRTD + 2*T</w:t>
      </w:r>
      <w:r w:rsidRPr="005323F4">
        <w:rPr>
          <w:vertAlign w:val="subscript"/>
        </w:rPr>
        <w:t>BSE</w:t>
      </w:r>
      <w:r>
        <w:t xml:space="preserve"> = MRTD +1.6µs.</w:t>
      </w:r>
    </w:p>
    <w:p w14:paraId="06E63C4D" w14:textId="77777777" w:rsidR="007E2C8B" w:rsidRDefault="007E2C8B" w:rsidP="007E2C8B">
      <w:r>
        <w:t>From the last meeting agreement M1 is 1.6µs</w:t>
      </w:r>
    </w:p>
    <w:p w14:paraId="49A4131D" w14:textId="77777777" w:rsidR="007E2C8B" w:rsidRDefault="007E2C8B" w:rsidP="007E2C8B">
      <w:r>
        <w:t>For FR2, T</w:t>
      </w:r>
      <w:r w:rsidRPr="004C3949">
        <w:rPr>
          <w:vertAlign w:val="subscript"/>
        </w:rPr>
        <w:t>BSE</w:t>
      </w:r>
      <w:r>
        <w:rPr>
          <w:vertAlign w:val="subscript"/>
        </w:rPr>
        <w:t xml:space="preserve"> </w:t>
      </w:r>
      <w:r>
        <w:t>corresponds to 7Ts. That means T</w:t>
      </w:r>
      <w:r w:rsidRPr="0078130F">
        <w:rPr>
          <w:vertAlign w:val="subscript"/>
        </w:rPr>
        <w:t>BSE</w:t>
      </w:r>
      <w:r>
        <w:rPr>
          <w:vertAlign w:val="subscript"/>
        </w:rPr>
        <w:t xml:space="preserve"> </w:t>
      </w:r>
      <w:r>
        <w:t xml:space="preserve">is 0.228µs. </w:t>
      </w:r>
    </w:p>
    <w:p w14:paraId="367E21C4" w14:textId="77777777" w:rsidR="007E2C8B" w:rsidRDefault="007E2C8B" w:rsidP="007E2C8B">
      <w:r>
        <w:t>For FR2, MTTD = MRTD + 2*T</w:t>
      </w:r>
      <w:r w:rsidRPr="007E1CFC">
        <w:rPr>
          <w:vertAlign w:val="subscript"/>
        </w:rPr>
        <w:t>BSE</w:t>
      </w:r>
      <w:r>
        <w:rPr>
          <w:vertAlign w:val="subscript"/>
        </w:rPr>
        <w:t xml:space="preserve"> </w:t>
      </w:r>
      <w:r>
        <w:t>and from the last meeting agreement M2 is 0.456µs or 0.5µs</w:t>
      </w:r>
    </w:p>
    <w:p w14:paraId="75A2D8B1" w14:textId="1FC6E9F0" w:rsidR="00D4143E" w:rsidRDefault="007E2C8B" w:rsidP="00F17BE1">
      <w:pPr>
        <w:ind w:left="1418" w:hanging="1418"/>
      </w:pPr>
      <w:r w:rsidRPr="002B1342">
        <w:rPr>
          <w:b/>
          <w:bCs/>
        </w:rPr>
        <w:t xml:space="preserve">Proposal </w:t>
      </w:r>
      <w:r w:rsidR="006F0B82">
        <w:rPr>
          <w:b/>
          <w:bCs/>
        </w:rPr>
        <w:t>1</w:t>
      </w:r>
      <w:r w:rsidRPr="002B1342">
        <w:rPr>
          <w:b/>
          <w:bCs/>
        </w:rPr>
        <w:t xml:space="preserve">: </w:t>
      </w:r>
      <w:r>
        <w:rPr>
          <w:b/>
          <w:bCs/>
        </w:rPr>
        <w:tab/>
      </w:r>
      <w:r w:rsidRPr="002B1342">
        <w:rPr>
          <w:b/>
          <w:bCs/>
        </w:rPr>
        <w:t>For dual reference timing M1 is 1.6</w:t>
      </w:r>
      <w:r w:rsidR="006F0B82">
        <w:rPr>
          <w:b/>
          <w:bCs/>
        </w:rPr>
        <w:t xml:space="preserve"> </w:t>
      </w:r>
      <w:r w:rsidRPr="002B1342">
        <w:rPr>
          <w:b/>
          <w:bCs/>
        </w:rPr>
        <w:t>µs and M2 is 0.5</w:t>
      </w:r>
      <w:r w:rsidR="006F0B82">
        <w:rPr>
          <w:b/>
          <w:bCs/>
        </w:rPr>
        <w:t xml:space="preserve"> </w:t>
      </w:r>
      <w:r w:rsidRPr="002B1342">
        <w:rPr>
          <w:b/>
          <w:bCs/>
        </w:rPr>
        <w:t>µs</w:t>
      </w:r>
      <w:r w:rsidR="00AF1F03">
        <w:rPr>
          <w:b/>
          <w:bCs/>
        </w:rPr>
        <w:t xml:space="preserve">, </w:t>
      </w:r>
      <w:r w:rsidR="00AF1F03" w:rsidRPr="00AF1F03">
        <w:rPr>
          <w:b/>
          <w:bCs/>
        </w:rPr>
        <w:t>for MTTD for UE not capable of supporting RTD&gt;CP</w:t>
      </w:r>
      <w:r>
        <w:t>.</w:t>
      </w:r>
      <w:bookmarkEnd w:id="5"/>
    </w:p>
    <w:p w14:paraId="78049CD2" w14:textId="6C368DF6" w:rsidR="003D070B" w:rsidRDefault="003D070B" w:rsidP="003D070B">
      <w:pPr>
        <w:pStyle w:val="Heading2"/>
        <w:numPr>
          <w:ilvl w:val="1"/>
          <w:numId w:val="7"/>
        </w:numPr>
        <w:rPr>
          <w:lang w:val="en-US"/>
        </w:rPr>
      </w:pPr>
      <w:r w:rsidRPr="003D070B">
        <w:rPr>
          <w:lang w:val="en-US"/>
        </w:rPr>
        <w:t>Reference timing</w:t>
      </w:r>
    </w:p>
    <w:p w14:paraId="1D55A379" w14:textId="44F67CBE" w:rsidR="003D070B" w:rsidRDefault="009A3D62" w:rsidP="003D070B">
      <w:pPr>
        <w:rPr>
          <w:lang w:val="en-US"/>
        </w:rPr>
      </w:pPr>
      <w:r>
        <w:rPr>
          <w:lang w:val="en-US"/>
        </w:rPr>
        <w:t xml:space="preserve">As we state in option 1, </w:t>
      </w:r>
      <w:r w:rsidR="00951736">
        <w:rPr>
          <w:lang w:val="en-US"/>
        </w:rPr>
        <w:t>“</w:t>
      </w:r>
      <w:r w:rsidRPr="009A3D62">
        <w:rPr>
          <w:lang w:val="en-US"/>
        </w:rPr>
        <w:t>The UE is required to track DL RS associated to each activated UL TCI state (or joint TCI state) and use it as time reference for UL transmission</w:t>
      </w:r>
      <w:r w:rsidR="00951736">
        <w:rPr>
          <w:lang w:val="en-US"/>
        </w:rPr>
        <w:t>”</w:t>
      </w:r>
      <w:r>
        <w:rPr>
          <w:lang w:val="en-US"/>
        </w:rPr>
        <w:t xml:space="preserve">. </w:t>
      </w:r>
      <w:r w:rsidR="00B468EA">
        <w:rPr>
          <w:lang w:val="en-US"/>
        </w:rPr>
        <w:t>We believe this is similar</w:t>
      </w:r>
      <w:r w:rsidR="009F0F28">
        <w:rPr>
          <w:lang w:val="en-US"/>
        </w:rPr>
        <w:t xml:space="preserve"> or  at least compatible with </w:t>
      </w:r>
      <w:r w:rsidR="00B468EA">
        <w:rPr>
          <w:lang w:val="en-US"/>
        </w:rPr>
        <w:t xml:space="preserve"> to t</w:t>
      </w:r>
      <w:r w:rsidR="00951736">
        <w:rPr>
          <w:lang w:val="en-US"/>
        </w:rPr>
        <w:t>he position of option 3, “</w:t>
      </w:r>
      <w:r w:rsidR="00951736" w:rsidRPr="00951736">
        <w:rPr>
          <w:lang w:val="en-US"/>
        </w:rPr>
        <w:t>Each TAG is allowed to have its own DL reference timing. Typically, two TAGs with different DL reference timing</w:t>
      </w:r>
      <w:r w:rsidR="00951736">
        <w:rPr>
          <w:lang w:val="en-US"/>
        </w:rPr>
        <w:t>”</w:t>
      </w:r>
      <w:r w:rsidR="009F0F28">
        <w:rPr>
          <w:lang w:val="en-US"/>
        </w:rPr>
        <w:t xml:space="preserve"> and option 4, “</w:t>
      </w:r>
      <w:r w:rsidR="009F0F28" w:rsidRPr="009F0F28">
        <w:rPr>
          <w:lang w:val="en-US"/>
        </w:rPr>
        <w:t>For multi-DCI based multi-TRP operation, the UL transmit timing for one TAG can be derived from the DL reception timing of the PDCCH/PDSCH which is associated to the same CORESET Pool Index as UL transmission</w:t>
      </w:r>
      <w:r w:rsidR="009F0F28">
        <w:rPr>
          <w:lang w:val="en-US"/>
        </w:rPr>
        <w:t>”.</w:t>
      </w:r>
    </w:p>
    <w:p w14:paraId="0488DBA5" w14:textId="41860A3B" w:rsidR="009F0F28" w:rsidRDefault="009F0F28" w:rsidP="00F17BE1">
      <w:pPr>
        <w:ind w:left="1418" w:hanging="1418"/>
        <w:rPr>
          <w:b/>
          <w:bCs/>
        </w:rPr>
      </w:pPr>
      <w:r w:rsidRPr="002B1342">
        <w:rPr>
          <w:b/>
          <w:bCs/>
        </w:rPr>
        <w:t xml:space="preserve">Proposal </w:t>
      </w:r>
      <w:r>
        <w:rPr>
          <w:b/>
          <w:bCs/>
        </w:rPr>
        <w:t xml:space="preserve">2: </w:t>
      </w:r>
      <w:r w:rsidR="00F17BE1">
        <w:rPr>
          <w:b/>
          <w:bCs/>
        </w:rPr>
        <w:tab/>
      </w:r>
      <w:r w:rsidRPr="009F0F28">
        <w:rPr>
          <w:b/>
          <w:bCs/>
        </w:rPr>
        <w:t>The UE is required to track DL RS associated to each activated UL TCI state (or joint TCI state) and use it as time reference for UL transmission</w:t>
      </w:r>
      <w:r>
        <w:rPr>
          <w:b/>
          <w:bCs/>
        </w:rPr>
        <w:t>.</w:t>
      </w:r>
    </w:p>
    <w:p w14:paraId="550B319B" w14:textId="023E8D6D" w:rsidR="009F0F28" w:rsidRPr="009F0F28" w:rsidRDefault="009F0F28" w:rsidP="00F17BE1">
      <w:pPr>
        <w:ind w:left="1418" w:hanging="1418"/>
        <w:rPr>
          <w:b/>
          <w:bCs/>
        </w:rPr>
      </w:pPr>
      <w:r>
        <w:rPr>
          <w:b/>
          <w:bCs/>
        </w:rPr>
        <w:t xml:space="preserve">Observation 1: </w:t>
      </w:r>
      <w:r w:rsidR="00F17BE1">
        <w:rPr>
          <w:b/>
          <w:bCs/>
        </w:rPr>
        <w:tab/>
      </w:r>
      <w:r w:rsidRPr="009F0F28">
        <w:rPr>
          <w:b/>
          <w:bCs/>
        </w:rPr>
        <w:t xml:space="preserve">We believe </w:t>
      </w:r>
      <w:r>
        <w:rPr>
          <w:b/>
          <w:bCs/>
        </w:rPr>
        <w:t>Proposal 2</w:t>
      </w:r>
      <w:r w:rsidRPr="009F0F28">
        <w:rPr>
          <w:b/>
          <w:bCs/>
        </w:rPr>
        <w:t xml:space="preserve"> is similar or  at least compatible with  to the position of option 3, “Each TAG is allowed to have its own DL reference timing. Typically, two TAGs with different DL reference timing” and option 4, “For multi-DCI based multi-TRP operation, the UL transmit timing for one TAG can be derived from the DL reception timing of the PDCCH/PDSCH which is associated to the same CORESET Pool Index as UL transmission”.</w:t>
      </w:r>
    </w:p>
    <w:p w14:paraId="297AE113" w14:textId="5FE779D7" w:rsidR="009F0F28" w:rsidRDefault="00ED48B8" w:rsidP="00AF1F03">
      <w:pPr>
        <w:pStyle w:val="Heading2"/>
        <w:numPr>
          <w:ilvl w:val="2"/>
          <w:numId w:val="7"/>
        </w:numPr>
        <w:rPr>
          <w:lang w:val="en-US"/>
        </w:rPr>
      </w:pPr>
      <w:r w:rsidRPr="00ED48B8">
        <w:rPr>
          <w:lang w:val="en-US"/>
        </w:rPr>
        <w:t>TAG management for multi-TRP with 2 T</w:t>
      </w:r>
      <w:r w:rsidR="007C6387">
        <w:rPr>
          <w:lang w:val="en-US"/>
        </w:rPr>
        <w:t>A</w:t>
      </w:r>
      <w:r w:rsidRPr="00ED48B8">
        <w:rPr>
          <w:lang w:val="en-US"/>
        </w:rPr>
        <w:t>s</w:t>
      </w:r>
    </w:p>
    <w:p w14:paraId="0C985439" w14:textId="133705B6" w:rsidR="00ED48B8" w:rsidRDefault="0044263F" w:rsidP="004656B7">
      <w:pPr>
        <w:rPr>
          <w:lang w:val="en-US"/>
        </w:rPr>
      </w:pPr>
      <w:bookmarkStart w:id="6" w:name="_Hlk134705773"/>
      <w:r>
        <w:rPr>
          <w:lang w:val="en-US"/>
        </w:rPr>
        <w:t>The idea in option is fine for us, “</w:t>
      </w:r>
      <w:r w:rsidR="004656B7" w:rsidRPr="004656B7">
        <w:rPr>
          <w:lang w:val="en-US"/>
        </w:rPr>
        <w:t xml:space="preserve"> Once it is about to exceed the limit UE can support, UE can send some indication to network so that network can </w:t>
      </w:r>
      <w:proofErr w:type="gramStart"/>
      <w:r w:rsidR="004656B7" w:rsidRPr="004656B7">
        <w:rPr>
          <w:lang w:val="en-US"/>
        </w:rPr>
        <w:t>e.g.</w:t>
      </w:r>
      <w:proofErr w:type="gramEnd"/>
      <w:r w:rsidR="004656B7" w:rsidRPr="004656B7">
        <w:rPr>
          <w:lang w:val="en-US"/>
        </w:rPr>
        <w:t xml:space="preserve"> indicate UE to fall back to single TA to avoid waste of UL resource since UE anyway cannot maintain two UL soon</w:t>
      </w:r>
      <w:r>
        <w:rPr>
          <w:lang w:val="en-US"/>
        </w:rPr>
        <w:t>”</w:t>
      </w:r>
      <w:r w:rsidR="004656B7" w:rsidRPr="004656B7">
        <w:rPr>
          <w:lang w:val="en-US"/>
        </w:rPr>
        <w:t>.</w:t>
      </w:r>
    </w:p>
    <w:bookmarkEnd w:id="6"/>
    <w:p w14:paraId="5697457F" w14:textId="042D20B0" w:rsidR="0044263F" w:rsidRDefault="00903388" w:rsidP="004656B7">
      <w:pPr>
        <w:rPr>
          <w:lang w:val="en-US"/>
        </w:rPr>
      </w:pPr>
      <w:r>
        <w:rPr>
          <w:lang w:val="en-US"/>
        </w:rPr>
        <w:t xml:space="preserve">We </w:t>
      </w:r>
      <w:r w:rsidR="00BF1605">
        <w:rPr>
          <w:lang w:val="en-US"/>
        </w:rPr>
        <w:t>believe that CA</w:t>
      </w:r>
      <w:r w:rsidR="009C1869">
        <w:rPr>
          <w:lang w:val="en-US"/>
        </w:rPr>
        <w:t xml:space="preserve"> can be used as a model for TAG management.</w:t>
      </w:r>
    </w:p>
    <w:p w14:paraId="081B2571" w14:textId="6157C559" w:rsidR="00AF3C05" w:rsidRDefault="00AF1F03" w:rsidP="00F17BE1">
      <w:pPr>
        <w:ind w:left="1418" w:hanging="1418"/>
        <w:rPr>
          <w:b/>
          <w:bCs/>
        </w:rPr>
      </w:pPr>
      <w:r w:rsidRPr="002B1342">
        <w:rPr>
          <w:b/>
          <w:bCs/>
        </w:rPr>
        <w:t xml:space="preserve">Proposal </w:t>
      </w:r>
      <w:r>
        <w:rPr>
          <w:b/>
          <w:bCs/>
        </w:rPr>
        <w:t xml:space="preserve">3: </w:t>
      </w:r>
      <w:r w:rsidR="00F17BE1">
        <w:rPr>
          <w:b/>
          <w:bCs/>
        </w:rPr>
        <w:tab/>
      </w:r>
      <w:r w:rsidRPr="00AF1F03">
        <w:rPr>
          <w:b/>
          <w:bCs/>
        </w:rPr>
        <w:t xml:space="preserve">The idea in option is fine for us, “ Once it is about to exceed the limit UE can support, UE can send some indication to network so that network can </w:t>
      </w:r>
      <w:proofErr w:type="gramStart"/>
      <w:r w:rsidRPr="00AF1F03">
        <w:rPr>
          <w:b/>
          <w:bCs/>
        </w:rPr>
        <w:t>e.g.</w:t>
      </w:r>
      <w:proofErr w:type="gramEnd"/>
      <w:r w:rsidRPr="00AF1F03">
        <w:rPr>
          <w:b/>
          <w:bCs/>
        </w:rPr>
        <w:t xml:space="preserve"> indicate UE to fall back to single TA to avoid waste of UL resource since UE anyway cannot maintain two UL soon”.</w:t>
      </w:r>
    </w:p>
    <w:p w14:paraId="3854A639" w14:textId="0CE63D17" w:rsidR="006F0B82" w:rsidRDefault="00AF1F03" w:rsidP="00AF1F03">
      <w:pPr>
        <w:rPr>
          <w:b/>
          <w:bCs/>
        </w:rPr>
      </w:pPr>
      <w:r w:rsidRPr="002B1342">
        <w:rPr>
          <w:b/>
          <w:bCs/>
        </w:rPr>
        <w:t xml:space="preserve">Proposal </w:t>
      </w:r>
      <w:r>
        <w:rPr>
          <w:b/>
          <w:bCs/>
        </w:rPr>
        <w:t xml:space="preserve">4: </w:t>
      </w:r>
      <w:r w:rsidR="00F17BE1">
        <w:rPr>
          <w:b/>
          <w:bCs/>
        </w:rPr>
        <w:tab/>
      </w:r>
      <w:r w:rsidR="00F17BE1">
        <w:rPr>
          <w:b/>
          <w:bCs/>
        </w:rPr>
        <w:tab/>
      </w:r>
      <w:r w:rsidRPr="00AF1F03">
        <w:rPr>
          <w:b/>
          <w:bCs/>
        </w:rPr>
        <w:t>CA can be used as a model for TAG management.</w:t>
      </w:r>
    </w:p>
    <w:p w14:paraId="67F91502" w14:textId="032B7703" w:rsidR="00AF1F03" w:rsidRDefault="00AF1F03" w:rsidP="00AF1F03">
      <w:pPr>
        <w:pStyle w:val="Heading1"/>
      </w:pPr>
      <w:r>
        <w:t>3</w:t>
      </w:r>
      <w:r>
        <w:tab/>
        <w:t>Conclusion</w:t>
      </w:r>
    </w:p>
    <w:p w14:paraId="4A0C61FF" w14:textId="77777777" w:rsidR="00AF1F03" w:rsidRDefault="00AF1F03" w:rsidP="00F17BE1">
      <w:pPr>
        <w:ind w:left="1418" w:hanging="1418"/>
      </w:pPr>
      <w:r w:rsidRPr="002B1342">
        <w:rPr>
          <w:b/>
          <w:bCs/>
        </w:rPr>
        <w:t xml:space="preserve">Proposal </w:t>
      </w:r>
      <w:r>
        <w:rPr>
          <w:b/>
          <w:bCs/>
        </w:rPr>
        <w:t>1</w:t>
      </w:r>
      <w:r w:rsidRPr="002B1342">
        <w:rPr>
          <w:b/>
          <w:bCs/>
        </w:rPr>
        <w:t xml:space="preserve">: </w:t>
      </w:r>
      <w:r>
        <w:rPr>
          <w:b/>
          <w:bCs/>
        </w:rPr>
        <w:tab/>
      </w:r>
      <w:r w:rsidRPr="002B1342">
        <w:rPr>
          <w:b/>
          <w:bCs/>
        </w:rPr>
        <w:t>For dual reference timing M1 is 1.6</w:t>
      </w:r>
      <w:r>
        <w:rPr>
          <w:b/>
          <w:bCs/>
        </w:rPr>
        <w:t xml:space="preserve"> </w:t>
      </w:r>
      <w:r w:rsidRPr="002B1342">
        <w:rPr>
          <w:b/>
          <w:bCs/>
        </w:rPr>
        <w:t>µs and M2 is 0.5</w:t>
      </w:r>
      <w:r>
        <w:rPr>
          <w:b/>
          <w:bCs/>
        </w:rPr>
        <w:t xml:space="preserve"> </w:t>
      </w:r>
      <w:r w:rsidRPr="002B1342">
        <w:rPr>
          <w:b/>
          <w:bCs/>
        </w:rPr>
        <w:t>µs</w:t>
      </w:r>
      <w:r>
        <w:rPr>
          <w:b/>
          <w:bCs/>
        </w:rPr>
        <w:t xml:space="preserve">, </w:t>
      </w:r>
      <w:r w:rsidRPr="00AF1F03">
        <w:rPr>
          <w:b/>
          <w:bCs/>
        </w:rPr>
        <w:t>for MTTD for UE not capable of supporting RTD&gt;CP</w:t>
      </w:r>
      <w:r>
        <w:t>.</w:t>
      </w:r>
    </w:p>
    <w:p w14:paraId="0AD7F197" w14:textId="2FD15D22" w:rsidR="00AF1F03" w:rsidRDefault="00AF1F03" w:rsidP="00F17BE1">
      <w:pPr>
        <w:ind w:left="1418" w:hanging="1418"/>
        <w:rPr>
          <w:b/>
          <w:bCs/>
        </w:rPr>
      </w:pPr>
      <w:r w:rsidRPr="002B1342">
        <w:rPr>
          <w:b/>
          <w:bCs/>
        </w:rPr>
        <w:t xml:space="preserve">Proposal </w:t>
      </w:r>
      <w:r>
        <w:rPr>
          <w:b/>
          <w:bCs/>
        </w:rPr>
        <w:t xml:space="preserve">2: </w:t>
      </w:r>
      <w:r w:rsidR="006013AF">
        <w:rPr>
          <w:b/>
          <w:bCs/>
        </w:rPr>
        <w:tab/>
      </w:r>
      <w:r w:rsidRPr="009F0F28">
        <w:rPr>
          <w:b/>
          <w:bCs/>
        </w:rPr>
        <w:t>The UE is required to track DL RS associated to each activated UL TCI state (or joint TCI state) and use it as time reference for UL transmission</w:t>
      </w:r>
      <w:r>
        <w:rPr>
          <w:b/>
          <w:bCs/>
        </w:rPr>
        <w:t>.</w:t>
      </w:r>
    </w:p>
    <w:p w14:paraId="195BF3FE" w14:textId="14D6934D" w:rsidR="00AF1F03" w:rsidRPr="009F0F28" w:rsidRDefault="00AF1F03" w:rsidP="00F17BE1">
      <w:pPr>
        <w:ind w:left="1418" w:hanging="1418"/>
        <w:rPr>
          <w:b/>
          <w:bCs/>
        </w:rPr>
      </w:pPr>
      <w:r>
        <w:rPr>
          <w:b/>
          <w:bCs/>
        </w:rPr>
        <w:t xml:space="preserve">Observation 1: </w:t>
      </w:r>
      <w:r w:rsidR="00F17BE1">
        <w:rPr>
          <w:b/>
          <w:bCs/>
        </w:rPr>
        <w:tab/>
      </w:r>
      <w:r w:rsidRPr="009F0F28">
        <w:rPr>
          <w:b/>
          <w:bCs/>
        </w:rPr>
        <w:t xml:space="preserve">We believe </w:t>
      </w:r>
      <w:r>
        <w:rPr>
          <w:b/>
          <w:bCs/>
        </w:rPr>
        <w:t>Proposal 2</w:t>
      </w:r>
      <w:r w:rsidRPr="009F0F28">
        <w:rPr>
          <w:b/>
          <w:bCs/>
        </w:rPr>
        <w:t xml:space="preserve"> is similar or  at least compatible with  to the position of option 3, “Each TAG is allowed to have its own DL reference timing. Typically, two TAGs with different DL reference timing” and option 4, “For multi-DCI based multi-TRP operation, the UL transmit timing for one TAG can be derived from the DL reception timing of the PDCCH/PDSCH which is associated to the same CORESET Pool Index as UL transmission”.</w:t>
      </w:r>
    </w:p>
    <w:p w14:paraId="56EDEC87" w14:textId="310F88E2" w:rsidR="00AF1F03" w:rsidRDefault="00AF1F03" w:rsidP="00F17BE1">
      <w:pPr>
        <w:ind w:left="1418" w:hanging="1418"/>
        <w:rPr>
          <w:b/>
          <w:bCs/>
        </w:rPr>
      </w:pPr>
      <w:r w:rsidRPr="002B1342">
        <w:rPr>
          <w:b/>
          <w:bCs/>
        </w:rPr>
        <w:t xml:space="preserve">Proposal </w:t>
      </w:r>
      <w:r>
        <w:rPr>
          <w:b/>
          <w:bCs/>
        </w:rPr>
        <w:t xml:space="preserve">3: </w:t>
      </w:r>
      <w:r w:rsidR="00F17BE1">
        <w:rPr>
          <w:b/>
          <w:bCs/>
        </w:rPr>
        <w:tab/>
      </w:r>
      <w:r w:rsidRPr="00AF1F03">
        <w:rPr>
          <w:b/>
          <w:bCs/>
        </w:rPr>
        <w:t xml:space="preserve">The idea in option is fine for us, “ Once it is about to exceed the limit UE can support, UE can send some indication to network so that network can </w:t>
      </w:r>
      <w:proofErr w:type="gramStart"/>
      <w:r w:rsidRPr="00AF1F03">
        <w:rPr>
          <w:b/>
          <w:bCs/>
        </w:rPr>
        <w:t>e.g.</w:t>
      </w:r>
      <w:proofErr w:type="gramEnd"/>
      <w:r w:rsidRPr="00AF1F03">
        <w:rPr>
          <w:b/>
          <w:bCs/>
        </w:rPr>
        <w:t xml:space="preserve"> indicate UE to fall back to single TA to avoid waste of UL resource since UE anyway cannot maintain two UL soon”.</w:t>
      </w:r>
    </w:p>
    <w:p w14:paraId="40E77993" w14:textId="3D566F3D" w:rsidR="00AF1F03" w:rsidRPr="00AF1F03" w:rsidRDefault="00AF1F03" w:rsidP="00F17BE1">
      <w:pPr>
        <w:ind w:left="1418" w:hanging="1418"/>
        <w:rPr>
          <w:b/>
          <w:bCs/>
        </w:rPr>
      </w:pPr>
      <w:r w:rsidRPr="002B1342">
        <w:rPr>
          <w:b/>
          <w:bCs/>
        </w:rPr>
        <w:lastRenderedPageBreak/>
        <w:t xml:space="preserve">Proposal </w:t>
      </w:r>
      <w:r>
        <w:rPr>
          <w:b/>
          <w:bCs/>
        </w:rPr>
        <w:t xml:space="preserve">4: </w:t>
      </w:r>
      <w:r w:rsidR="00F17BE1">
        <w:rPr>
          <w:b/>
          <w:bCs/>
        </w:rPr>
        <w:tab/>
      </w:r>
      <w:r w:rsidRPr="00AF1F03">
        <w:rPr>
          <w:b/>
          <w:bCs/>
        </w:rPr>
        <w:t>CA can be used as a model for TAG management.</w:t>
      </w:r>
    </w:p>
    <w:p w14:paraId="42C2E795" w14:textId="1C544FD8" w:rsidR="003D429A" w:rsidRDefault="003D429A" w:rsidP="003D429A">
      <w:pPr>
        <w:pStyle w:val="Heading1"/>
        <w:rPr>
          <w:lang w:val="en-US"/>
        </w:rPr>
      </w:pPr>
      <w:r>
        <w:rPr>
          <w:lang w:val="en-US"/>
        </w:rPr>
        <w:t>References</w:t>
      </w:r>
    </w:p>
    <w:p w14:paraId="366D3EE6" w14:textId="671348AC" w:rsidR="0033630E" w:rsidRDefault="0033630E" w:rsidP="0033630E">
      <w:pPr>
        <w:overflowPunct w:val="0"/>
        <w:autoSpaceDE w:val="0"/>
        <w:autoSpaceDN w:val="0"/>
        <w:adjustRightInd w:val="0"/>
        <w:contextualSpacing/>
        <w:textAlignment w:val="baseline"/>
      </w:pPr>
      <w:bookmarkStart w:id="7" w:name="_Ref508638450"/>
      <w:bookmarkStart w:id="8" w:name="_Ref3386619"/>
      <w:r>
        <w:t xml:space="preserve">[1] </w:t>
      </w:r>
      <w:r w:rsidR="00A271DD" w:rsidRPr="00A271DD">
        <w:t>R4-2306362</w:t>
      </w:r>
      <w:r w:rsidR="00A271DD">
        <w:t xml:space="preserve">, </w:t>
      </w:r>
      <w:r w:rsidR="00FC23CA" w:rsidRPr="00FC23CA">
        <w:t>WF on R18 NR MIMO RRM requirements</w:t>
      </w:r>
      <w:r w:rsidR="00FC23CA">
        <w:t xml:space="preserve">, </w:t>
      </w:r>
      <w:r w:rsidR="006815B3" w:rsidRPr="006815B3">
        <w:t>Samsung</w:t>
      </w:r>
      <w:r w:rsidR="006815B3">
        <w:t>.</w:t>
      </w:r>
    </w:p>
    <w:p w14:paraId="32FC54DF" w14:textId="135A3393" w:rsidR="0083684A" w:rsidRDefault="00A271DD" w:rsidP="003B5BA8">
      <w:pPr>
        <w:overflowPunct w:val="0"/>
        <w:autoSpaceDE w:val="0"/>
        <w:autoSpaceDN w:val="0"/>
        <w:adjustRightInd w:val="0"/>
        <w:contextualSpacing/>
        <w:textAlignment w:val="baseline"/>
      </w:pPr>
      <w:r>
        <w:br/>
        <w:t>[2]</w:t>
      </w:r>
      <w:r>
        <w:tab/>
      </w:r>
      <w:r w:rsidR="003B5BA8">
        <w:t>R4-2217279m Reply LS on MTTD for multi-DCI multi-TRP with two TAs (Response to:</w:t>
      </w:r>
      <w:r w:rsidR="003B5BA8">
        <w:tab/>
        <w:t>R1-2205593), Ericsson</w:t>
      </w:r>
    </w:p>
    <w:bookmarkEnd w:id="7"/>
    <w:bookmarkEnd w:id="8"/>
    <w:p w14:paraId="406C1D4A" w14:textId="721950FC" w:rsidR="003D429A" w:rsidRPr="003D429A" w:rsidRDefault="003D429A" w:rsidP="00F01FF6">
      <w:pPr>
        <w:spacing w:after="0"/>
        <w:rPr>
          <w:lang w:val="en-US"/>
        </w:rPr>
      </w:pPr>
    </w:p>
    <w:sectPr w:rsidR="003D429A" w:rsidRPr="003D429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80164" w14:textId="77777777" w:rsidR="006872C8" w:rsidRDefault="006872C8">
      <w:r>
        <w:separator/>
      </w:r>
    </w:p>
  </w:endnote>
  <w:endnote w:type="continuationSeparator" w:id="0">
    <w:p w14:paraId="494FE10E" w14:textId="77777777" w:rsidR="006872C8" w:rsidRDefault="0068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6C3CE" w14:textId="77777777" w:rsidR="006872C8" w:rsidRDefault="006872C8">
      <w:r>
        <w:separator/>
      </w:r>
    </w:p>
  </w:footnote>
  <w:footnote w:type="continuationSeparator" w:id="0">
    <w:p w14:paraId="094927B2" w14:textId="77777777" w:rsidR="006872C8" w:rsidRDefault="0068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072FF"/>
    <w:multiLevelType w:val="multilevel"/>
    <w:tmpl w:val="BE8C7CA8"/>
    <w:lvl w:ilvl="0">
      <w:start w:val="2"/>
      <w:numFmt w:val="decimal"/>
      <w:lvlText w:val="%1."/>
      <w:lvlJc w:val="left"/>
      <w:pPr>
        <w:ind w:left="420" w:hanging="420"/>
      </w:pPr>
      <w:rPr>
        <w:rFonts w:hint="eastAsia"/>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EE06243"/>
    <w:multiLevelType w:val="hybridMultilevel"/>
    <w:tmpl w:val="45A0686A"/>
    <w:lvl w:ilvl="0" w:tplc="35FEBEF4">
      <w:start w:val="1"/>
      <w:numFmt w:val="bullet"/>
      <w:lvlText w:val=""/>
      <w:lvlJc w:val="left"/>
      <w:pPr>
        <w:ind w:left="720" w:hanging="360"/>
      </w:pPr>
      <w:rPr>
        <w:rFonts w:ascii="Symbol" w:hAnsi="Symbol" w:hint="default"/>
        <w:vertAlign w:val="baseline"/>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hybridMultilevel"/>
    <w:tmpl w:val="7E26F99C"/>
    <w:lvl w:ilvl="0" w:tplc="08090001">
      <w:start w:val="1"/>
      <w:numFmt w:val="bullet"/>
      <w:lvlText w:val=""/>
      <w:lvlJc w:val="left"/>
      <w:pPr>
        <w:ind w:left="936" w:hanging="360"/>
      </w:pPr>
      <w:rPr>
        <w:rFonts w:ascii="Symbol" w:hAnsi="Symbol" w:hint="default"/>
      </w:rPr>
    </w:lvl>
    <w:lvl w:ilvl="1" w:tplc="0A860F42">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12745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78627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827062">
    <w:abstractNumId w:val="1"/>
  </w:num>
  <w:num w:numId="4" w16cid:durableId="615915474">
    <w:abstractNumId w:val="8"/>
  </w:num>
  <w:num w:numId="5" w16cid:durableId="1769617219">
    <w:abstractNumId w:val="6"/>
  </w:num>
  <w:num w:numId="6" w16cid:durableId="1018694786">
    <w:abstractNumId w:val="5"/>
  </w:num>
  <w:num w:numId="7" w16cid:durableId="190802278">
    <w:abstractNumId w:val="2"/>
  </w:num>
  <w:num w:numId="8" w16cid:durableId="1099645986">
    <w:abstractNumId w:val="7"/>
  </w:num>
  <w:num w:numId="9" w16cid:durableId="1474758501">
    <w:abstractNumId w:val="4"/>
  </w:num>
  <w:num w:numId="10" w16cid:durableId="18529171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5D"/>
    <w:rsid w:val="00033397"/>
    <w:rsid w:val="00040095"/>
    <w:rsid w:val="000455F6"/>
    <w:rsid w:val="00051834"/>
    <w:rsid w:val="00054A22"/>
    <w:rsid w:val="00056A26"/>
    <w:rsid w:val="00062023"/>
    <w:rsid w:val="000655A6"/>
    <w:rsid w:val="00080512"/>
    <w:rsid w:val="000C47C3"/>
    <w:rsid w:val="000D14EE"/>
    <w:rsid w:val="000D58AB"/>
    <w:rsid w:val="00133525"/>
    <w:rsid w:val="00195042"/>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26B00"/>
    <w:rsid w:val="0033338C"/>
    <w:rsid w:val="0033630E"/>
    <w:rsid w:val="0035462D"/>
    <w:rsid w:val="003552DE"/>
    <w:rsid w:val="003765B8"/>
    <w:rsid w:val="00380CE8"/>
    <w:rsid w:val="00384CDA"/>
    <w:rsid w:val="003A71A1"/>
    <w:rsid w:val="003B5BA8"/>
    <w:rsid w:val="003C3971"/>
    <w:rsid w:val="003C446F"/>
    <w:rsid w:val="003D070B"/>
    <w:rsid w:val="003D429A"/>
    <w:rsid w:val="00423334"/>
    <w:rsid w:val="004234A2"/>
    <w:rsid w:val="004345EC"/>
    <w:rsid w:val="0044263F"/>
    <w:rsid w:val="0044364B"/>
    <w:rsid w:val="00465515"/>
    <w:rsid w:val="004656B7"/>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13AF"/>
    <w:rsid w:val="00602AEA"/>
    <w:rsid w:val="00614FDF"/>
    <w:rsid w:val="0063543D"/>
    <w:rsid w:val="0063585B"/>
    <w:rsid w:val="00647114"/>
    <w:rsid w:val="006815B3"/>
    <w:rsid w:val="006872C8"/>
    <w:rsid w:val="006A323F"/>
    <w:rsid w:val="006A6F17"/>
    <w:rsid w:val="006B30D0"/>
    <w:rsid w:val="006C1584"/>
    <w:rsid w:val="006C3D95"/>
    <w:rsid w:val="006D5512"/>
    <w:rsid w:val="006E5C86"/>
    <w:rsid w:val="006F0B82"/>
    <w:rsid w:val="006F61D7"/>
    <w:rsid w:val="00701116"/>
    <w:rsid w:val="00710131"/>
    <w:rsid w:val="00713C44"/>
    <w:rsid w:val="00734A5B"/>
    <w:rsid w:val="0074026F"/>
    <w:rsid w:val="007429F6"/>
    <w:rsid w:val="00743C79"/>
    <w:rsid w:val="00744E76"/>
    <w:rsid w:val="00774DA4"/>
    <w:rsid w:val="00781F0F"/>
    <w:rsid w:val="007B600E"/>
    <w:rsid w:val="007C6387"/>
    <w:rsid w:val="007E2C8B"/>
    <w:rsid w:val="007F0F4A"/>
    <w:rsid w:val="008028A4"/>
    <w:rsid w:val="00830747"/>
    <w:rsid w:val="0083684A"/>
    <w:rsid w:val="008768CA"/>
    <w:rsid w:val="00885367"/>
    <w:rsid w:val="008A6463"/>
    <w:rsid w:val="008C384C"/>
    <w:rsid w:val="0090271F"/>
    <w:rsid w:val="00902E23"/>
    <w:rsid w:val="00903388"/>
    <w:rsid w:val="009114D7"/>
    <w:rsid w:val="0091348E"/>
    <w:rsid w:val="00917CCB"/>
    <w:rsid w:val="00942EC2"/>
    <w:rsid w:val="00951736"/>
    <w:rsid w:val="00973023"/>
    <w:rsid w:val="00985F99"/>
    <w:rsid w:val="009A3D62"/>
    <w:rsid w:val="009C1869"/>
    <w:rsid w:val="009C3E5A"/>
    <w:rsid w:val="009F0F28"/>
    <w:rsid w:val="009F37B7"/>
    <w:rsid w:val="00A10F02"/>
    <w:rsid w:val="00A164B4"/>
    <w:rsid w:val="00A26956"/>
    <w:rsid w:val="00A271DD"/>
    <w:rsid w:val="00A27486"/>
    <w:rsid w:val="00A53724"/>
    <w:rsid w:val="00A56066"/>
    <w:rsid w:val="00A73129"/>
    <w:rsid w:val="00A82346"/>
    <w:rsid w:val="00A92BA1"/>
    <w:rsid w:val="00AC6BC6"/>
    <w:rsid w:val="00AE65E2"/>
    <w:rsid w:val="00AF1F03"/>
    <w:rsid w:val="00AF3C05"/>
    <w:rsid w:val="00B15449"/>
    <w:rsid w:val="00B468EA"/>
    <w:rsid w:val="00B66DD7"/>
    <w:rsid w:val="00B93086"/>
    <w:rsid w:val="00B93FB3"/>
    <w:rsid w:val="00BA19ED"/>
    <w:rsid w:val="00BA4B8D"/>
    <w:rsid w:val="00BC0F7D"/>
    <w:rsid w:val="00BD7D31"/>
    <w:rsid w:val="00BE3255"/>
    <w:rsid w:val="00BF128E"/>
    <w:rsid w:val="00BF1605"/>
    <w:rsid w:val="00C074DD"/>
    <w:rsid w:val="00C1496A"/>
    <w:rsid w:val="00C20E38"/>
    <w:rsid w:val="00C33079"/>
    <w:rsid w:val="00C41F2A"/>
    <w:rsid w:val="00C45231"/>
    <w:rsid w:val="00C72833"/>
    <w:rsid w:val="00C80F1D"/>
    <w:rsid w:val="00C93F40"/>
    <w:rsid w:val="00C943E7"/>
    <w:rsid w:val="00CA3D0C"/>
    <w:rsid w:val="00CB0749"/>
    <w:rsid w:val="00D12A57"/>
    <w:rsid w:val="00D4143E"/>
    <w:rsid w:val="00D544DE"/>
    <w:rsid w:val="00D560A3"/>
    <w:rsid w:val="00D57972"/>
    <w:rsid w:val="00D6299F"/>
    <w:rsid w:val="00D675A9"/>
    <w:rsid w:val="00D738D6"/>
    <w:rsid w:val="00D755EB"/>
    <w:rsid w:val="00D76048"/>
    <w:rsid w:val="00D82D50"/>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48B8"/>
    <w:rsid w:val="00F01FF6"/>
    <w:rsid w:val="00F025A2"/>
    <w:rsid w:val="00F04712"/>
    <w:rsid w:val="00F13360"/>
    <w:rsid w:val="00F17BE1"/>
    <w:rsid w:val="00F22EC7"/>
    <w:rsid w:val="00F325C8"/>
    <w:rsid w:val="00F56530"/>
    <w:rsid w:val="00F653B8"/>
    <w:rsid w:val="00F76708"/>
    <w:rsid w:val="00F9008D"/>
    <w:rsid w:val="00FA1266"/>
    <w:rsid w:val="00FC1192"/>
    <w:rsid w:val="00FC23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F0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단락"/>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Heading2Char">
    <w:name w:val="Heading 2 Char"/>
    <w:basedOn w:val="DefaultParagraphFont"/>
    <w:link w:val="Heading2"/>
    <w:rsid w:val="003D070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802D5B-2EBD-42C5-B0E5-F4704B522FB9}">
  <ds:schemaRefs>
    <ds:schemaRef ds:uri="http://schemas.microsoft.com/sharepoint/v3/contenttype/forms"/>
  </ds:schemaRefs>
</ds:datastoreItem>
</file>

<file path=customXml/itemProps2.xml><?xml version="1.0" encoding="utf-8"?>
<ds:datastoreItem xmlns:ds="http://schemas.openxmlformats.org/officeDocument/2006/customXml" ds:itemID="{8795F612-F68A-4ED8-BF3D-024ACACE7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4.xml><?xml version="1.0" encoding="utf-8"?>
<ds:datastoreItem xmlns:ds="http://schemas.openxmlformats.org/officeDocument/2006/customXml" ds:itemID="{C4C7B061-CD6B-4426-93B7-0B7BACDBC87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Pages>
  <Words>1602</Words>
  <Characters>7394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 K</cp:lastModifiedBy>
  <cp:revision>40</cp:revision>
  <cp:lastPrinted>2019-02-25T14:05:00Z</cp:lastPrinted>
  <dcterms:created xsi:type="dcterms:W3CDTF">2022-10-26T11:50:00Z</dcterms:created>
  <dcterms:modified xsi:type="dcterms:W3CDTF">2023-05-15T15:19:00Z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