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EE0178" w:rsidRPr="00EE0178">
        <w:rPr>
          <w:rFonts w:ascii="Arial" w:hAnsi="Arial" w:cs="Arial"/>
          <w:b/>
          <w:sz w:val="24"/>
          <w:lang w:val="en-US" w:eastAsia="zh-CN"/>
        </w:rPr>
        <w:t>R4-2308674</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In</w:t>
      </w:r>
      <w:r w:rsidRPr="00EE0178">
        <w:rPr>
          <w:rFonts w:cs="Arial"/>
          <w:noProof w:val="0"/>
          <w:sz w:val="24"/>
        </w:rPr>
        <w:t xml:space="preserve">cheon, </w:t>
      </w:r>
      <w:r w:rsidR="00EE0178" w:rsidRPr="00EE0178">
        <w:rPr>
          <w:rFonts w:cs="Arial" w:hint="eastAsia"/>
          <w:noProof w:val="0"/>
          <w:sz w:val="24"/>
        </w:rPr>
        <w:t>KR</w:t>
      </w:r>
      <w:r w:rsidR="00C47820" w:rsidRPr="00EE0178">
        <w:rPr>
          <w:rFonts w:cs="Arial"/>
          <w:noProof w:val="0"/>
          <w:sz w:val="24"/>
        </w:rPr>
        <w:t xml:space="preserve">, </w:t>
      </w:r>
      <w:r w:rsidRPr="00EE0178">
        <w:rPr>
          <w:rFonts w:cs="Arial"/>
          <w:noProof w:val="0"/>
          <w:sz w:val="24"/>
        </w:rPr>
        <w:t>22</w:t>
      </w:r>
      <w:r w:rsidR="00C47820" w:rsidRPr="00EE0178">
        <w:rPr>
          <w:rFonts w:cs="Arial"/>
          <w:noProof w:val="0"/>
          <w:sz w:val="24"/>
        </w:rPr>
        <w:t xml:space="preserve"> – 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62FC" w:rsidRPr="00CF62FC">
        <w:rPr>
          <w:rFonts w:ascii="Arial" w:eastAsia="宋体" w:hAnsi="Arial"/>
          <w:b/>
          <w:sz w:val="24"/>
          <w:lang w:val="en-US" w:eastAsia="zh-CN"/>
        </w:rPr>
        <w:t>Discussion on option A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0178" w:rsidRPr="00EE0178">
        <w:rPr>
          <w:rFonts w:ascii="Arial" w:eastAsia="宋体" w:hAnsi="Arial"/>
          <w:b/>
          <w:sz w:val="24"/>
          <w:lang w:val="en-US" w:eastAsia="zh-CN"/>
        </w:rPr>
        <w:t>8.11.2.1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335D" w:rsidRDefault="0036335D" w:rsidP="0036335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CF62FC">
        <w:rPr>
          <w:rFonts w:eastAsia="宋体" w:hint="eastAsia"/>
          <w:lang w:eastAsia="zh-CN"/>
        </w:rPr>
        <w:t>option</w:t>
      </w:r>
      <w:r>
        <w:rPr>
          <w:rFonts w:eastAsia="宋体"/>
          <w:lang w:eastAsia="zh-CN"/>
        </w:rPr>
        <w:t xml:space="preserve"> A </w:t>
      </w:r>
      <w:r w:rsidR="00CF62FC">
        <w:rPr>
          <w:rFonts w:eastAsia="宋体"/>
          <w:lang w:eastAsia="zh-CN"/>
        </w:rPr>
        <w:t>for BWP without restriction</w:t>
      </w:r>
      <w:r>
        <w:rPr>
          <w:rFonts w:eastAsia="宋体"/>
          <w:lang w:eastAsia="zh-CN"/>
        </w:rPr>
        <w:t xml:space="preserve"> are discussed in RAN4#106</w:t>
      </w:r>
      <w:r w:rsidR="00BA29F2">
        <w:rPr>
          <w:rFonts w:eastAsia="宋体"/>
          <w:lang w:eastAsia="zh-CN"/>
        </w:rPr>
        <w:t>-bis-e</w:t>
      </w:r>
      <w:r>
        <w:rPr>
          <w:rFonts w:eastAsia="宋体"/>
          <w:lang w:eastAsia="zh-CN"/>
        </w:rPr>
        <w:t xml:space="preserve"> and the outcomes are captured in [1]. Based on [1] the following issues need to be further discussed.</w:t>
      </w:r>
    </w:p>
    <w:p w:rsidR="0036335D" w:rsidRDefault="00F35697" w:rsidP="003633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F35697">
        <w:rPr>
          <w:rFonts w:eastAsia="宋体"/>
          <w:lang w:eastAsia="zh-CN"/>
        </w:rPr>
        <w:t>larification on CSI-RS based RLM/BFD/BM requirements</w:t>
      </w:r>
    </w:p>
    <w:p w:rsidR="00BA29F2" w:rsidRDefault="00F35697"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F35697">
        <w:rPr>
          <w:rFonts w:eastAsia="宋体"/>
          <w:lang w:eastAsia="zh-CN"/>
        </w:rPr>
        <w:t xml:space="preserve">larification on </w:t>
      </w:r>
      <w:r>
        <w:rPr>
          <w:rFonts w:eastAsia="宋体"/>
          <w:lang w:eastAsia="zh-CN"/>
        </w:rPr>
        <w:t>existing timing</w:t>
      </w:r>
      <w:r w:rsidRPr="00F35697">
        <w:rPr>
          <w:rFonts w:eastAsia="宋体"/>
          <w:lang w:eastAsia="zh-CN"/>
        </w:rPr>
        <w:t xml:space="preserve"> requirements</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A for BWP without restriction</w:t>
      </w:r>
      <w:r>
        <w:rPr>
          <w:rFonts w:eastAsia="宋体"/>
          <w:lang w:eastAsia="zh-CN"/>
        </w:rPr>
        <w:t>.</w:t>
      </w:r>
    </w:p>
    <w:p w:rsidR="00FA0C0C" w:rsidRDefault="00FA0C0C" w:rsidP="00FA0C0C">
      <w:pPr>
        <w:pStyle w:val="1"/>
        <w:jc w:val="both"/>
        <w:rPr>
          <w:lang w:val="en-US"/>
        </w:rPr>
      </w:pPr>
      <w:r>
        <w:rPr>
          <w:lang w:val="en-US"/>
        </w:rPr>
        <w:t>Discussion</w:t>
      </w:r>
    </w:p>
    <w:p w:rsidR="00F35697" w:rsidRDefault="00F35697" w:rsidP="00F35697">
      <w:pPr>
        <w:pStyle w:val="2"/>
        <w:rPr>
          <w:lang w:eastAsia="zh-CN"/>
        </w:rPr>
      </w:pPr>
      <w:r>
        <w:rPr>
          <w:lang w:eastAsia="zh-CN"/>
        </w:rPr>
        <w:t>C</w:t>
      </w:r>
      <w:r w:rsidRPr="00F35697">
        <w:rPr>
          <w:lang w:eastAsia="zh-CN"/>
        </w:rPr>
        <w:t>larification on CSI-RS based RLM/BFD/BM requirements</w:t>
      </w:r>
    </w:p>
    <w:tbl>
      <w:tblPr>
        <w:tblStyle w:val="afa"/>
        <w:tblW w:w="0" w:type="auto"/>
        <w:tblLook w:val="04A0" w:firstRow="1" w:lastRow="0" w:firstColumn="1" w:lastColumn="0" w:noHBand="0" w:noVBand="1"/>
      </w:tblPr>
      <w:tblGrid>
        <w:gridCol w:w="9621"/>
      </w:tblGrid>
      <w:tr w:rsidR="00F35697" w:rsidTr="00F35697">
        <w:tc>
          <w:tcPr>
            <w:tcW w:w="9621" w:type="dxa"/>
          </w:tcPr>
          <w:p w:rsidR="00F35697" w:rsidRPr="00F35697" w:rsidRDefault="00F35697" w:rsidP="00F35697">
            <w:pPr>
              <w:spacing w:before="120" w:after="120"/>
              <w:rPr>
                <w:rFonts w:eastAsiaTheme="minorEastAsia"/>
                <w:b/>
                <w:u w:val="single"/>
                <w:lang w:eastAsia="zh-CN"/>
              </w:rPr>
            </w:pPr>
            <w:r w:rsidRPr="00F35697">
              <w:rPr>
                <w:rFonts w:eastAsiaTheme="minorEastAsia"/>
                <w:b/>
                <w:u w:val="single"/>
                <w:lang w:eastAsia="zh-CN"/>
              </w:rPr>
              <w:t>Issue 2-1: Any clarification on CSI-RS based RLM/BFD/BM requirements for supporting Option A</w:t>
            </w:r>
          </w:p>
          <w:p w:rsidR="00F35697" w:rsidRPr="00F35697" w:rsidRDefault="00F35697" w:rsidP="00F35697">
            <w:pPr>
              <w:spacing w:before="120" w:after="120"/>
              <w:rPr>
                <w:rFonts w:eastAsiaTheme="minorEastAsia"/>
                <w:b/>
                <w:bCs/>
                <w:lang w:eastAsia="zh-CN"/>
              </w:rPr>
            </w:pPr>
            <w:r w:rsidRPr="00F35697">
              <w:rPr>
                <w:rFonts w:eastAsiaTheme="minorEastAsia"/>
                <w:b/>
                <w:bCs/>
                <w:lang w:eastAsia="zh-CN"/>
              </w:rPr>
              <w:t>&lt;Agreement &gt;:</w:t>
            </w:r>
          </w:p>
          <w:p w:rsidR="00F35697" w:rsidRPr="00F35697" w:rsidRDefault="00F35697" w:rsidP="00F35697">
            <w:pPr>
              <w:numPr>
                <w:ilvl w:val="0"/>
                <w:numId w:val="15"/>
              </w:numPr>
              <w:spacing w:before="120" w:after="120"/>
              <w:rPr>
                <w:rFonts w:eastAsiaTheme="minorEastAsia"/>
                <w:lang w:eastAsia="zh-CN"/>
              </w:rPr>
            </w:pPr>
            <w:r w:rsidRPr="00F35697">
              <w:rPr>
                <w:rFonts w:eastAsiaTheme="minorEastAsia"/>
                <w:lang w:val="en-US" w:eastAsia="zh-CN"/>
              </w:rPr>
              <w:t>In general, n</w:t>
            </w:r>
            <w:r w:rsidRPr="00F35697">
              <w:rPr>
                <w:rFonts w:eastAsiaTheme="minorEastAsia"/>
                <w:lang w:eastAsia="zh-CN"/>
              </w:rPr>
              <w:t>o specification impact on RLM/BFD/BM requirements for UE supporting option A for BWP operation without restriction.</w:t>
            </w:r>
          </w:p>
          <w:p w:rsidR="00F35697" w:rsidRPr="00F35697" w:rsidRDefault="00F35697" w:rsidP="00F35697">
            <w:pPr>
              <w:numPr>
                <w:ilvl w:val="0"/>
                <w:numId w:val="15"/>
              </w:numPr>
              <w:spacing w:before="120" w:after="120"/>
              <w:rPr>
                <w:rFonts w:eastAsiaTheme="minorEastAsia"/>
                <w:lang w:eastAsia="zh-CN"/>
              </w:rPr>
            </w:pPr>
            <w:r w:rsidRPr="00F35697">
              <w:rPr>
                <w:rFonts w:eastAsiaTheme="minorEastAsia" w:hint="eastAsia"/>
                <w:lang w:eastAsia="zh-CN"/>
              </w:rPr>
              <w:t>F</w:t>
            </w:r>
            <w:r w:rsidRPr="00F35697">
              <w:rPr>
                <w:rFonts w:eastAsiaTheme="minorEastAsia"/>
                <w:lang w:eastAsia="zh-CN"/>
              </w:rPr>
              <w:t>FS if there is impact on FR2 CSI-RS base RLM requirements specifically.</w:t>
            </w:r>
          </w:p>
        </w:tc>
      </w:tr>
    </w:tbl>
    <w:p w:rsidR="00F35697" w:rsidRDefault="006F67A9" w:rsidP="00F35697">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FFS bullet was raised by some companies during the </w:t>
      </w:r>
      <w:proofErr w:type="gramStart"/>
      <w:r>
        <w:rPr>
          <w:rFonts w:eastAsiaTheme="minorEastAsia"/>
          <w:lang w:eastAsia="zh-CN"/>
        </w:rPr>
        <w:t>first round</w:t>
      </w:r>
      <w:proofErr w:type="gramEnd"/>
      <w:r>
        <w:rPr>
          <w:rFonts w:eastAsiaTheme="minorEastAsia"/>
          <w:lang w:eastAsia="zh-CN"/>
        </w:rPr>
        <w:t xml:space="preserve"> discussion last meeting. </w:t>
      </w:r>
    </w:p>
    <w:p w:rsidR="006F67A9" w:rsidRPr="006F67A9" w:rsidRDefault="006F67A9" w:rsidP="00F35697">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issue is related to the following requirement on P factor. </w:t>
      </w:r>
    </w:p>
    <w:tbl>
      <w:tblPr>
        <w:tblStyle w:val="afa"/>
        <w:tblW w:w="0" w:type="auto"/>
        <w:tblLook w:val="04A0" w:firstRow="1" w:lastRow="0" w:firstColumn="1" w:lastColumn="0" w:noHBand="0" w:noVBand="1"/>
      </w:tblPr>
      <w:tblGrid>
        <w:gridCol w:w="9621"/>
      </w:tblGrid>
      <w:tr w:rsidR="006F67A9" w:rsidTr="006F67A9">
        <w:tc>
          <w:tcPr>
            <w:tcW w:w="9621" w:type="dxa"/>
          </w:tcPr>
          <w:p w:rsidR="006F67A9" w:rsidRPr="006F67A9" w:rsidRDefault="006F67A9" w:rsidP="006F67A9">
            <w:pPr>
              <w:pStyle w:val="B10"/>
              <w:spacing w:before="120" w:after="120"/>
            </w:pPr>
            <w:r w:rsidRPr="00C406C1">
              <w:t>-</w:t>
            </w:r>
            <w:r w:rsidRPr="00C406C1">
              <w:tab/>
              <w:t>P=1, when the RLM-RS resource is not overlapped with measurement gap and also not overlapped with SMTC occasion.</w:t>
            </w:r>
          </w:p>
        </w:tc>
      </w:tr>
    </w:tbl>
    <w:p w:rsidR="006F67A9" w:rsidRDefault="006F67A9" w:rsidP="006F67A9">
      <w:pPr>
        <w:spacing w:before="120" w:after="120"/>
        <w:rPr>
          <w:rFonts w:eastAsiaTheme="minorEastAsia"/>
          <w:lang w:eastAsia="zh-CN"/>
        </w:rPr>
      </w:pPr>
      <w:r>
        <w:rPr>
          <w:rFonts w:eastAsiaTheme="minorEastAsia"/>
          <w:lang w:eastAsia="zh-CN"/>
        </w:rPr>
        <w:t xml:space="preserve">The requirement is introduced in Rel-15, and the principle is that </w:t>
      </w:r>
    </w:p>
    <w:p w:rsidR="006F67A9" w:rsidRDefault="006F67A9" w:rsidP="006F67A9">
      <w:pPr>
        <w:pStyle w:val="afe"/>
        <w:numPr>
          <w:ilvl w:val="0"/>
          <w:numId w:val="13"/>
        </w:numPr>
        <w:spacing w:before="120" w:after="120"/>
        <w:rPr>
          <w:rFonts w:eastAsiaTheme="minorEastAsia"/>
          <w:lang w:eastAsia="zh-CN"/>
        </w:rPr>
      </w:pPr>
      <w:r w:rsidRPr="006F67A9">
        <w:rPr>
          <w:rFonts w:eastAsiaTheme="minorEastAsia"/>
          <w:lang w:eastAsia="zh-CN"/>
        </w:rPr>
        <w:t xml:space="preserve">when RLM-RS collides with MG, </w:t>
      </w:r>
      <w:r>
        <w:rPr>
          <w:rFonts w:eastAsiaTheme="minorEastAsia"/>
          <w:lang w:eastAsia="zh-CN"/>
        </w:rPr>
        <w:t>the RLM-RS occasion is dropped</w:t>
      </w:r>
    </w:p>
    <w:p w:rsidR="006F67A9" w:rsidRDefault="006F67A9" w:rsidP="006F67A9">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hen RLM-RS outside MG partially collides with SMTC, the RLM-RS occasion is dropped</w:t>
      </w:r>
    </w:p>
    <w:p w:rsidR="006F67A9" w:rsidRPr="006F67A9" w:rsidRDefault="006F67A9" w:rsidP="006F67A9">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hen RLM-RS outside MG fully collides with SMTC, RLM and L3 will 1:2 share the occasions</w:t>
      </w:r>
    </w:p>
    <w:p w:rsidR="00F35697" w:rsidRDefault="006F67A9" w:rsidP="00F35697">
      <w:pPr>
        <w:spacing w:before="120" w:after="120"/>
        <w:rPr>
          <w:rFonts w:eastAsiaTheme="minorEastAsia"/>
          <w:lang w:val="en-US" w:eastAsia="zh-CN"/>
        </w:rPr>
      </w:pPr>
      <w:r>
        <w:rPr>
          <w:rFonts w:eastAsiaTheme="minorEastAsia"/>
          <w:lang w:val="en-US" w:eastAsia="zh-CN"/>
        </w:rPr>
        <w:t xml:space="preserve">We do not see any issue in applying the requirements for BWP without restriction with option A. RLM-RS is the CSI-RS within active BWP, and L3 measurement is performed with MG on SSB outside active BWP. </w:t>
      </w:r>
    </w:p>
    <w:p w:rsidR="006F67A9" w:rsidRDefault="006F67A9" w:rsidP="00F35697">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the UE capability on CSI-RS based RLM/BFD/BM. The issue was separately discussed in issue 6.2 in [1], and it was concluded that </w:t>
      </w:r>
      <w:r w:rsidRPr="006F67A9">
        <w:rPr>
          <w:rFonts w:eastAsiaTheme="minorEastAsia"/>
          <w:lang w:val="en-US" w:eastAsia="zh-CN"/>
        </w:rPr>
        <w:t>UE capability for Option A will be discussed in RAN1 and/or RAN2.</w:t>
      </w:r>
      <w:r>
        <w:rPr>
          <w:rFonts w:eastAsiaTheme="minorEastAsia"/>
          <w:lang w:val="en-US" w:eastAsia="zh-CN"/>
        </w:rPr>
        <w:t xml:space="preserve"> Therefore, we do not see further clarification needed in RAN4 spec.</w:t>
      </w:r>
    </w:p>
    <w:p w:rsidR="00F35697" w:rsidRPr="006F67A9" w:rsidRDefault="00F35697" w:rsidP="00F35697">
      <w:pPr>
        <w:spacing w:before="120" w:after="120"/>
        <w:rPr>
          <w:rFonts w:eastAsiaTheme="minorEastAsia"/>
          <w:b/>
          <w:lang w:eastAsia="zh-CN"/>
        </w:rPr>
      </w:pPr>
      <w:r w:rsidRPr="006F67A9">
        <w:rPr>
          <w:rFonts w:eastAsiaTheme="minorEastAsia" w:hint="eastAsia"/>
          <w:b/>
          <w:lang w:eastAsia="zh-CN"/>
        </w:rPr>
        <w:t>P</w:t>
      </w:r>
      <w:r w:rsidRPr="006F67A9">
        <w:rPr>
          <w:rFonts w:eastAsiaTheme="minorEastAsia"/>
          <w:b/>
          <w:lang w:eastAsia="zh-CN"/>
        </w:rPr>
        <w:t xml:space="preserve">roposal 1: </w:t>
      </w:r>
      <w:r w:rsidR="00DC4E96">
        <w:rPr>
          <w:rFonts w:eastAsiaTheme="minorEastAsia"/>
          <w:b/>
          <w:lang w:eastAsia="zh-CN"/>
        </w:rPr>
        <w:t xml:space="preserve">RAN4 not to make </w:t>
      </w:r>
      <w:r w:rsidRPr="006F67A9">
        <w:rPr>
          <w:rFonts w:eastAsiaTheme="minorEastAsia"/>
          <w:b/>
          <w:lang w:eastAsia="zh-CN"/>
        </w:rPr>
        <w:t>further clarification for FR2 CSI-RS base RLM requirements for option A.</w:t>
      </w:r>
    </w:p>
    <w:p w:rsidR="00F35697" w:rsidRDefault="00F35697" w:rsidP="00F35697">
      <w:pPr>
        <w:pStyle w:val="2"/>
        <w:rPr>
          <w:lang w:eastAsia="zh-CN"/>
        </w:rPr>
      </w:pPr>
      <w:r>
        <w:rPr>
          <w:lang w:eastAsia="zh-CN"/>
        </w:rPr>
        <w:lastRenderedPageBreak/>
        <w:t>C</w:t>
      </w:r>
      <w:r w:rsidRPr="00F35697">
        <w:rPr>
          <w:lang w:eastAsia="zh-CN"/>
        </w:rPr>
        <w:t xml:space="preserve">larification on </w:t>
      </w:r>
      <w:r>
        <w:rPr>
          <w:lang w:eastAsia="zh-CN"/>
        </w:rPr>
        <w:t>existing timing</w:t>
      </w:r>
      <w:r w:rsidRPr="00F35697">
        <w:rPr>
          <w:lang w:eastAsia="zh-CN"/>
        </w:rPr>
        <w:t xml:space="preserve"> requirements</w:t>
      </w:r>
    </w:p>
    <w:tbl>
      <w:tblPr>
        <w:tblStyle w:val="afa"/>
        <w:tblW w:w="0" w:type="auto"/>
        <w:tblLook w:val="04A0" w:firstRow="1" w:lastRow="0" w:firstColumn="1" w:lastColumn="0" w:noHBand="0" w:noVBand="1"/>
      </w:tblPr>
      <w:tblGrid>
        <w:gridCol w:w="9621"/>
      </w:tblGrid>
      <w:tr w:rsidR="006F67A9" w:rsidTr="006F67A9">
        <w:tc>
          <w:tcPr>
            <w:tcW w:w="9621" w:type="dxa"/>
          </w:tcPr>
          <w:p w:rsidR="006F67A9" w:rsidRPr="006F67A9" w:rsidRDefault="006F67A9" w:rsidP="006F67A9">
            <w:pPr>
              <w:spacing w:before="120" w:after="120"/>
              <w:rPr>
                <w:rFonts w:eastAsiaTheme="minorEastAsia"/>
                <w:b/>
                <w:u w:val="single"/>
                <w:lang w:eastAsia="zh-CN"/>
              </w:rPr>
            </w:pPr>
            <w:r w:rsidRPr="006F67A9">
              <w:rPr>
                <w:rFonts w:eastAsiaTheme="minorEastAsia"/>
                <w:b/>
                <w:u w:val="single"/>
                <w:lang w:eastAsia="zh-CN"/>
              </w:rPr>
              <w:t>Issue 2-2: Any clarification on existing timing requirements when CD-SSB is outside active BWP</w:t>
            </w:r>
          </w:p>
          <w:p w:rsidR="006F67A9" w:rsidRPr="006F67A9" w:rsidRDefault="006F67A9" w:rsidP="006F67A9">
            <w:pPr>
              <w:spacing w:before="120" w:after="120"/>
              <w:rPr>
                <w:rFonts w:eastAsiaTheme="minorEastAsia"/>
                <w:lang w:eastAsia="zh-CN"/>
              </w:rPr>
            </w:pPr>
            <w:r w:rsidRPr="006F67A9">
              <w:rPr>
                <w:rFonts w:eastAsiaTheme="minorEastAsia"/>
                <w:b/>
                <w:bCs/>
                <w:lang w:eastAsia="zh-CN"/>
              </w:rPr>
              <w:t xml:space="preserve">&lt;Way forward &gt;: </w:t>
            </w:r>
          </w:p>
          <w:p w:rsidR="006F67A9" w:rsidRPr="006F67A9" w:rsidRDefault="006F67A9" w:rsidP="006F67A9">
            <w:pPr>
              <w:numPr>
                <w:ilvl w:val="0"/>
                <w:numId w:val="15"/>
              </w:numPr>
              <w:spacing w:before="120" w:after="120"/>
              <w:rPr>
                <w:rFonts w:eastAsiaTheme="minorEastAsia"/>
                <w:lang w:eastAsia="zh-CN"/>
              </w:rPr>
            </w:pPr>
            <w:r w:rsidRPr="006F67A9">
              <w:rPr>
                <w:rFonts w:eastAsiaTheme="minorEastAsia"/>
                <w:lang w:eastAsia="zh-CN"/>
              </w:rPr>
              <w:t>Proposals</w:t>
            </w:r>
          </w:p>
          <w:p w:rsidR="006F67A9" w:rsidRPr="006F67A9" w:rsidRDefault="006F67A9" w:rsidP="006F67A9">
            <w:pPr>
              <w:numPr>
                <w:ilvl w:val="1"/>
                <w:numId w:val="15"/>
              </w:numPr>
              <w:spacing w:before="120" w:after="120"/>
              <w:rPr>
                <w:rFonts w:eastAsiaTheme="minorEastAsia"/>
                <w:lang w:eastAsia="zh-CN"/>
              </w:rPr>
            </w:pPr>
            <w:r w:rsidRPr="006F67A9">
              <w:rPr>
                <w:rFonts w:eastAsiaTheme="minorEastAsia"/>
                <w:lang w:eastAsia="zh-CN"/>
              </w:rPr>
              <w:t>Option 1: (Ericsson, Apple, Nokia, Intel, Huawei, CATT, MediaTek, OPPO)</w:t>
            </w:r>
          </w:p>
          <w:p w:rsidR="006F67A9" w:rsidRPr="006F67A9" w:rsidRDefault="006F67A9" w:rsidP="006F67A9">
            <w:pPr>
              <w:numPr>
                <w:ilvl w:val="2"/>
                <w:numId w:val="15"/>
              </w:numPr>
              <w:spacing w:before="120" w:after="120"/>
              <w:rPr>
                <w:rFonts w:eastAsiaTheme="minorEastAsia"/>
                <w:lang w:eastAsia="zh-CN"/>
              </w:rPr>
            </w:pPr>
            <w:r w:rsidRPr="006F67A9">
              <w:rPr>
                <w:rFonts w:eastAsiaTheme="minorEastAsia"/>
                <w:lang w:eastAsia="zh-CN"/>
              </w:rPr>
              <w:t>No clarifications on existing timing requirements are needed.</w:t>
            </w:r>
          </w:p>
          <w:p w:rsidR="006F67A9" w:rsidRPr="006F67A9" w:rsidRDefault="006F67A9" w:rsidP="006F67A9">
            <w:pPr>
              <w:numPr>
                <w:ilvl w:val="1"/>
                <w:numId w:val="15"/>
              </w:numPr>
              <w:spacing w:before="120" w:after="120"/>
              <w:rPr>
                <w:rFonts w:eastAsiaTheme="minorEastAsia"/>
                <w:lang w:eastAsia="zh-CN"/>
              </w:rPr>
            </w:pPr>
            <w:r w:rsidRPr="006F67A9">
              <w:rPr>
                <w:rFonts w:eastAsiaTheme="minorEastAsia"/>
                <w:lang w:eastAsia="zh-CN"/>
              </w:rPr>
              <w:t>Option 2: (vivo)</w:t>
            </w:r>
          </w:p>
          <w:p w:rsidR="006F67A9" w:rsidRPr="006F67A9" w:rsidRDefault="006F67A9" w:rsidP="006F67A9">
            <w:pPr>
              <w:numPr>
                <w:ilvl w:val="2"/>
                <w:numId w:val="15"/>
              </w:numPr>
              <w:spacing w:before="120" w:after="120"/>
              <w:rPr>
                <w:rFonts w:eastAsiaTheme="minorEastAsia"/>
                <w:lang w:eastAsia="zh-CN"/>
              </w:rPr>
            </w:pPr>
            <w:r w:rsidRPr="006F67A9">
              <w:rPr>
                <w:rFonts w:eastAsiaTheme="minorEastAsia"/>
                <w:lang w:eastAsia="zh-CN"/>
              </w:rPr>
              <w:t>It is clarified in the spec that existing timing requirements for non-</w:t>
            </w:r>
            <w:proofErr w:type="spellStart"/>
            <w:r w:rsidRPr="006F67A9">
              <w:rPr>
                <w:rFonts w:eastAsiaTheme="minorEastAsia"/>
                <w:lang w:eastAsia="zh-CN"/>
              </w:rPr>
              <w:t>RedCap</w:t>
            </w:r>
            <w:proofErr w:type="spellEnd"/>
            <w:r w:rsidRPr="006F67A9">
              <w:rPr>
                <w:rFonts w:eastAsiaTheme="minorEastAsia"/>
                <w:lang w:eastAsia="zh-CN"/>
              </w:rPr>
              <w:t xml:space="preserve"> UE are applicable regardless of whether SSB is within active BWP or not.</w:t>
            </w:r>
          </w:p>
          <w:p w:rsidR="006F67A9" w:rsidRPr="006F67A9" w:rsidRDefault="006F67A9" w:rsidP="006F67A9">
            <w:pPr>
              <w:numPr>
                <w:ilvl w:val="2"/>
                <w:numId w:val="15"/>
              </w:numPr>
              <w:spacing w:before="120" w:after="120"/>
              <w:rPr>
                <w:rFonts w:eastAsiaTheme="minorEastAsia"/>
                <w:lang w:eastAsia="zh-CN"/>
              </w:rPr>
            </w:pPr>
            <w:r w:rsidRPr="006F67A9">
              <w:rPr>
                <w:rFonts w:eastAsiaTheme="minorEastAsia"/>
                <w:lang w:eastAsia="zh-CN"/>
              </w:rPr>
              <w:t>A note is added for timing requirements that when SSB is outside active BWP, availability of SSB is at least relevant to configuration of measurement gap, number of measurement objects and gap sharing factor.</w:t>
            </w:r>
          </w:p>
          <w:p w:rsidR="006F67A9" w:rsidRPr="006F67A9" w:rsidRDefault="006F67A9" w:rsidP="006F67A9">
            <w:pPr>
              <w:numPr>
                <w:ilvl w:val="1"/>
                <w:numId w:val="15"/>
              </w:numPr>
              <w:spacing w:before="120" w:after="120"/>
              <w:rPr>
                <w:rFonts w:eastAsiaTheme="minorEastAsia"/>
                <w:lang w:eastAsia="zh-CN"/>
              </w:rPr>
            </w:pPr>
            <w:r w:rsidRPr="006F67A9">
              <w:rPr>
                <w:rFonts w:eastAsiaTheme="minorEastAsia"/>
                <w:lang w:eastAsia="zh-CN"/>
              </w:rPr>
              <w:t>Option 3: (Ericsson, Intel)</w:t>
            </w:r>
          </w:p>
          <w:p w:rsidR="006F67A9" w:rsidRPr="006F67A9" w:rsidRDefault="006F67A9" w:rsidP="006F67A9">
            <w:pPr>
              <w:numPr>
                <w:ilvl w:val="2"/>
                <w:numId w:val="15"/>
              </w:numPr>
              <w:spacing w:before="120" w:after="120"/>
              <w:rPr>
                <w:rFonts w:eastAsiaTheme="minorEastAsia"/>
                <w:lang w:eastAsia="zh-CN"/>
              </w:rPr>
            </w:pPr>
            <w:r w:rsidRPr="006F67A9">
              <w:rPr>
                <w:rFonts w:eastAsiaTheme="minorEastAsia"/>
                <w:lang w:eastAsia="zh-CN"/>
              </w:rPr>
              <w:t>The condition to configure gaps to meet the existing UE transmission timing error requirements in clause 7.1 of TS 38.133, when the UE is performing BM/RLM/BFD based on option A, is NOT needed.</w:t>
            </w:r>
          </w:p>
          <w:p w:rsidR="006F67A9" w:rsidRPr="006F67A9" w:rsidRDefault="006F67A9" w:rsidP="00F35697">
            <w:pPr>
              <w:numPr>
                <w:ilvl w:val="2"/>
                <w:numId w:val="15"/>
              </w:numPr>
              <w:spacing w:before="120" w:after="120"/>
              <w:rPr>
                <w:rFonts w:eastAsiaTheme="minorEastAsia"/>
                <w:lang w:eastAsia="zh-CN"/>
              </w:rPr>
            </w:pPr>
            <w:r w:rsidRPr="006F67A9">
              <w:rPr>
                <w:rFonts w:eastAsiaTheme="minorEastAsia"/>
                <w:lang w:eastAsia="zh-CN"/>
              </w:rPr>
              <w:t>A possible compromise is to clarify in clause 7.1.2 of TS 38.133, that the availability of the SSB at the UE is for the purpose of acquiring the timing of the reference cell</w:t>
            </w:r>
          </w:p>
        </w:tc>
      </w:tr>
    </w:tbl>
    <w:p w:rsidR="006F67A9" w:rsidRDefault="006F67A9" w:rsidP="006F67A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current UE timing requirements are defined based on the assumption that SSB is used for time tracking. The question is then whether and how UE could meet the timing requirements when no SSB is contained in the active BWP. Two options have been discussed in earlier RAN4 meeting:</w:t>
      </w:r>
    </w:p>
    <w:p w:rsidR="006F67A9" w:rsidRDefault="006F67A9" w:rsidP="006F67A9">
      <w:pPr>
        <w:pStyle w:val="afe"/>
        <w:numPr>
          <w:ilvl w:val="0"/>
          <w:numId w:val="31"/>
        </w:numPr>
        <w:spacing w:before="120" w:after="120"/>
        <w:rPr>
          <w:rFonts w:eastAsiaTheme="minorEastAsia"/>
          <w:lang w:eastAsia="zh-CN"/>
        </w:rPr>
      </w:pPr>
      <w:r>
        <w:rPr>
          <w:rFonts w:eastAsiaTheme="minorEastAsia"/>
          <w:lang w:eastAsia="zh-CN"/>
        </w:rPr>
        <w:t>Option 1: UE uses TRS for time tracking</w:t>
      </w:r>
    </w:p>
    <w:p w:rsidR="006F67A9" w:rsidRDefault="006F67A9" w:rsidP="006F67A9">
      <w:pPr>
        <w:pStyle w:val="afe"/>
        <w:numPr>
          <w:ilvl w:val="0"/>
          <w:numId w:val="31"/>
        </w:numPr>
        <w:spacing w:before="120" w:after="120"/>
        <w:rPr>
          <w:rFonts w:eastAsiaTheme="minorEastAsia"/>
          <w:lang w:eastAsia="zh-CN"/>
        </w:rPr>
      </w:pPr>
      <w:r>
        <w:rPr>
          <w:rFonts w:eastAsiaTheme="minorEastAsia"/>
          <w:lang w:eastAsia="zh-CN"/>
        </w:rPr>
        <w:t>Option 2: UE uses MG to access SSB outside active BWP for time tracking</w:t>
      </w:r>
    </w:p>
    <w:p w:rsidR="006F67A9" w:rsidRDefault="006F67A9" w:rsidP="006F67A9">
      <w:pPr>
        <w:pStyle w:val="afe"/>
        <w:numPr>
          <w:ilvl w:val="0"/>
          <w:numId w:val="31"/>
        </w:numPr>
        <w:spacing w:before="120" w:after="120"/>
        <w:rPr>
          <w:rFonts w:eastAsiaTheme="minorEastAsia"/>
          <w:lang w:eastAsia="zh-CN"/>
        </w:rPr>
      </w:pPr>
      <w:r>
        <w:rPr>
          <w:rFonts w:eastAsiaTheme="minorEastAsia"/>
          <w:lang w:eastAsia="zh-CN"/>
        </w:rPr>
        <w:t>Option 3: UE access SSB outside active BWP without MG for time tracking</w:t>
      </w:r>
    </w:p>
    <w:p w:rsidR="006F67A9" w:rsidRPr="000B218E" w:rsidRDefault="006F67A9" w:rsidP="006F67A9">
      <w:pPr>
        <w:spacing w:before="120" w:after="120"/>
        <w:rPr>
          <w:rFonts w:eastAsiaTheme="minorEastAsia"/>
          <w:lang w:eastAsia="zh-CN"/>
        </w:rPr>
      </w:pPr>
      <w:r>
        <w:rPr>
          <w:rFonts w:eastAsiaTheme="minorEastAsia"/>
          <w:lang w:eastAsia="zh-CN"/>
        </w:rPr>
        <w:t>In our view, all the options can work, and which option to use can depend on NW and UE implementation.</w:t>
      </w:r>
    </w:p>
    <w:p w:rsidR="006F67A9" w:rsidRDefault="006F67A9" w:rsidP="006F67A9">
      <w:pPr>
        <w:spacing w:before="120" w:after="120"/>
        <w:rPr>
          <w:rFonts w:eastAsiaTheme="minorEastAsia"/>
          <w:lang w:eastAsia="zh-CN"/>
        </w:rPr>
      </w:pPr>
      <w:r>
        <w:rPr>
          <w:rFonts w:eastAsiaTheme="minorEastAsia"/>
          <w:lang w:eastAsia="zh-CN"/>
        </w:rPr>
        <w:t xml:space="preserve">It is true that the current UE timing requirements are defined based on SSB, but it does not mean other signals cannot be used for time tracking and enable UE to meet the current requirements. Based on cl. </w:t>
      </w:r>
      <w:r w:rsidRPr="00351430">
        <w:rPr>
          <w:rFonts w:eastAsiaTheme="minorEastAsia"/>
          <w:lang w:eastAsia="zh-CN"/>
        </w:rPr>
        <w:t>5.1.6.1.1</w:t>
      </w:r>
      <w:r>
        <w:rPr>
          <w:rFonts w:eastAsiaTheme="minorEastAsia"/>
          <w:lang w:eastAsia="zh-CN"/>
        </w:rPr>
        <w:t xml:space="preserve"> of 38.214, the BW of TRS is larger than SSB and the periodicity of TRS is no larger than 80ms. As such we do not see any issue for UE to meet the current timing requirements based on TRS.</w:t>
      </w:r>
    </w:p>
    <w:p w:rsidR="006F67A9" w:rsidRDefault="006F67A9" w:rsidP="006F67A9">
      <w:pPr>
        <w:spacing w:before="120" w:after="120"/>
        <w:rPr>
          <w:rFonts w:eastAsiaTheme="minorEastAsia"/>
          <w:lang w:eastAsia="zh-CN"/>
        </w:rPr>
      </w:pPr>
      <w:r>
        <w:rPr>
          <w:rFonts w:eastAsiaTheme="minorEastAsia"/>
          <w:lang w:eastAsia="zh-CN"/>
        </w:rPr>
        <w:t xml:space="preserve">Option 2 and 3 are also feasible. Option 2 requires NW to configure a MG for UE to meet the timing requirements. For </w:t>
      </w:r>
      <w:proofErr w:type="spellStart"/>
      <w:r>
        <w:rPr>
          <w:rFonts w:eastAsiaTheme="minorEastAsia"/>
          <w:lang w:eastAsia="zh-CN"/>
        </w:rPr>
        <w:t>RedCap</w:t>
      </w:r>
      <w:proofErr w:type="spellEnd"/>
      <w:r>
        <w:rPr>
          <w:rFonts w:eastAsiaTheme="minorEastAsia"/>
          <w:lang w:eastAsia="zh-CN"/>
        </w:rPr>
        <w:t xml:space="preserve"> this may not be an issue as in most cases UE would need MG to perform intra-frequency measurement, but for normal UE this may be unnecessary. For example, some UEs may support intra-frequency measurement on SSB outside BWP with NCSG/interruption or without any interruption, and this leads to option 3. </w:t>
      </w:r>
    </w:p>
    <w:p w:rsidR="006F67A9" w:rsidRPr="005016A4" w:rsidRDefault="006F67A9" w:rsidP="006F67A9">
      <w:pPr>
        <w:spacing w:before="120" w:after="120"/>
        <w:rPr>
          <w:rFonts w:eastAsiaTheme="minorEastAsia"/>
          <w:lang w:eastAsia="zh-CN"/>
        </w:rPr>
      </w:pPr>
      <w:r>
        <w:rPr>
          <w:rFonts w:eastAsiaTheme="minorEastAsia"/>
          <w:lang w:eastAsia="zh-CN"/>
        </w:rPr>
        <w:t xml:space="preserve">For option 1, based on cl. </w:t>
      </w:r>
      <w:r w:rsidRPr="00351430">
        <w:rPr>
          <w:rFonts w:eastAsiaTheme="minorEastAsia"/>
          <w:lang w:eastAsia="zh-CN"/>
        </w:rPr>
        <w:t>5.1.6.1.1</w:t>
      </w:r>
      <w:r>
        <w:rPr>
          <w:rFonts w:eastAsiaTheme="minorEastAsia"/>
          <w:lang w:eastAsia="zh-CN"/>
        </w:rPr>
        <w:t xml:space="preserve"> of 38.214, NW would always configure TRS to UE. </w:t>
      </w:r>
    </w:p>
    <w:tbl>
      <w:tblPr>
        <w:tblStyle w:val="afa"/>
        <w:tblW w:w="0" w:type="auto"/>
        <w:tblLook w:val="04A0" w:firstRow="1" w:lastRow="0" w:firstColumn="1" w:lastColumn="0" w:noHBand="0" w:noVBand="1"/>
      </w:tblPr>
      <w:tblGrid>
        <w:gridCol w:w="9621"/>
      </w:tblGrid>
      <w:tr w:rsidR="006F67A9" w:rsidTr="000539CC">
        <w:tc>
          <w:tcPr>
            <w:tcW w:w="9621" w:type="dxa"/>
          </w:tcPr>
          <w:p w:rsidR="006F67A9" w:rsidRPr="005016A4" w:rsidRDefault="006F67A9" w:rsidP="000539CC">
            <w:pPr>
              <w:spacing w:beforeLines="0" w:before="0" w:afterLines="0" w:after="180"/>
              <w:rPr>
                <w:rFonts w:eastAsia="宋体"/>
                <w:sz w:val="20"/>
              </w:rPr>
            </w:pPr>
            <w:bookmarkStart w:id="1" w:name="_Hlk513060382"/>
            <w:r w:rsidRPr="005016A4">
              <w:rPr>
                <w:rFonts w:eastAsia="宋体"/>
                <w:sz w:val="20"/>
              </w:rPr>
              <w:t xml:space="preserve">A UE in RRC connected mode is expected to receive the higher layer UE specific configuration of </w:t>
            </w:r>
            <w:proofErr w:type="gramStart"/>
            <w:r w:rsidRPr="005016A4">
              <w:rPr>
                <w:rFonts w:eastAsia="宋体"/>
                <w:sz w:val="20"/>
              </w:rPr>
              <w:t>a</w:t>
            </w:r>
            <w:proofErr w:type="gramEnd"/>
            <w:r w:rsidRPr="005016A4">
              <w:rPr>
                <w:rFonts w:eastAsia="宋体"/>
                <w:sz w:val="20"/>
              </w:rPr>
              <w:t xml:space="preserve"> </w:t>
            </w:r>
            <w:r w:rsidRPr="005016A4">
              <w:rPr>
                <w:rFonts w:eastAsia="宋体"/>
                <w:i/>
                <w:sz w:val="20"/>
              </w:rPr>
              <w:t>NZP-CSI-RS-</w:t>
            </w:r>
            <w:proofErr w:type="spellStart"/>
            <w:r w:rsidRPr="005016A4">
              <w:rPr>
                <w:rFonts w:eastAsia="宋体"/>
                <w:i/>
                <w:sz w:val="20"/>
              </w:rPr>
              <w:t>ResourceSet</w:t>
            </w:r>
            <w:proofErr w:type="spellEnd"/>
            <w:r w:rsidRPr="005016A4">
              <w:rPr>
                <w:rFonts w:eastAsia="宋体"/>
                <w:sz w:val="20"/>
              </w:rPr>
              <w:t xml:space="preserve"> configured with higher layer parameter </w:t>
            </w:r>
            <w:proofErr w:type="spellStart"/>
            <w:r w:rsidRPr="005016A4">
              <w:rPr>
                <w:rFonts w:eastAsia="宋体"/>
                <w:i/>
                <w:sz w:val="20"/>
              </w:rPr>
              <w:t>trs</w:t>
            </w:r>
            <w:proofErr w:type="spellEnd"/>
            <w:r w:rsidRPr="005016A4">
              <w:rPr>
                <w:rFonts w:eastAsia="宋体"/>
                <w:i/>
                <w:sz w:val="20"/>
              </w:rPr>
              <w:t>-Info</w:t>
            </w:r>
            <w:r w:rsidRPr="005016A4">
              <w:rPr>
                <w:rFonts w:eastAsia="宋体"/>
                <w:sz w:val="20"/>
              </w:rPr>
              <w:t>.</w:t>
            </w:r>
            <w:bookmarkEnd w:id="1"/>
          </w:p>
        </w:tc>
      </w:tr>
    </w:tbl>
    <w:p w:rsidR="006F67A9" w:rsidRDefault="006F67A9" w:rsidP="006F67A9">
      <w:pPr>
        <w:spacing w:before="120" w:after="120"/>
        <w:rPr>
          <w:rFonts w:eastAsiaTheme="minorEastAsia"/>
          <w:lang w:eastAsia="zh-CN"/>
        </w:rPr>
      </w:pPr>
      <w:r>
        <w:rPr>
          <w:rFonts w:eastAsiaTheme="minorEastAsia" w:hint="eastAsia"/>
          <w:lang w:eastAsia="zh-CN"/>
        </w:rPr>
        <w:t>F</w:t>
      </w:r>
      <w:r>
        <w:rPr>
          <w:rFonts w:eastAsiaTheme="minorEastAsia"/>
          <w:lang w:eastAsia="zh-CN"/>
        </w:rPr>
        <w:t>or option 2 and 3, NW would ensure UE can perform intra-frequency measurement for the serving cell, with or without configuring MG, depending on UE capability, and this is up to NW implementation.</w:t>
      </w:r>
    </w:p>
    <w:p w:rsidR="006F67A9" w:rsidRPr="005016A4" w:rsidRDefault="006F67A9" w:rsidP="006F67A9">
      <w:pPr>
        <w:spacing w:before="120" w:after="120"/>
        <w:rPr>
          <w:rFonts w:eastAsiaTheme="minorEastAsia"/>
          <w:lang w:eastAsia="zh-CN"/>
        </w:rPr>
      </w:pPr>
      <w:r>
        <w:rPr>
          <w:rFonts w:eastAsiaTheme="minorEastAsia"/>
          <w:lang w:eastAsia="zh-CN"/>
        </w:rPr>
        <w:t>As such, we think the spec support for option A is complete, and no additional RAN4 work is needed.</w:t>
      </w:r>
    </w:p>
    <w:p w:rsidR="006F67A9" w:rsidRPr="00A45107" w:rsidRDefault="006F67A9" w:rsidP="006F67A9">
      <w:pPr>
        <w:spacing w:before="120" w:after="120"/>
        <w:rPr>
          <w:b/>
          <w:lang w:val="en-US"/>
        </w:rPr>
      </w:pPr>
      <w:r w:rsidRPr="00A45107">
        <w:rPr>
          <w:b/>
          <w:lang w:val="en-US"/>
        </w:rPr>
        <w:t>Proposal</w:t>
      </w:r>
      <w:r w:rsidR="00DC4E96">
        <w:rPr>
          <w:b/>
          <w:lang w:val="en-US"/>
        </w:rPr>
        <w:t xml:space="preserve"> 2</w:t>
      </w:r>
      <w:r w:rsidRPr="00A45107">
        <w:rPr>
          <w:b/>
          <w:lang w:val="en-US"/>
        </w:rPr>
        <w:t xml:space="preserve">: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A for BWP without restriction</w:t>
      </w:r>
      <w:r>
        <w:rPr>
          <w:rFonts w:eastAsia="宋体"/>
          <w:lang w:eastAsia="zh-CN"/>
        </w:rPr>
        <w:t>.</w:t>
      </w:r>
    </w:p>
    <w:p w:rsidR="00DC4E96" w:rsidRPr="006F67A9" w:rsidRDefault="00DC4E96" w:rsidP="00DC4E96">
      <w:pPr>
        <w:spacing w:before="120" w:after="120"/>
        <w:rPr>
          <w:rFonts w:eastAsiaTheme="minorEastAsia"/>
          <w:b/>
          <w:lang w:eastAsia="zh-CN"/>
        </w:rPr>
      </w:pPr>
      <w:r w:rsidRPr="006F67A9">
        <w:rPr>
          <w:rFonts w:eastAsiaTheme="minorEastAsia" w:hint="eastAsia"/>
          <w:b/>
          <w:lang w:eastAsia="zh-CN"/>
        </w:rPr>
        <w:t>P</w:t>
      </w:r>
      <w:r w:rsidRPr="006F67A9">
        <w:rPr>
          <w:rFonts w:eastAsiaTheme="minorEastAsia"/>
          <w:b/>
          <w:lang w:eastAsia="zh-CN"/>
        </w:rPr>
        <w:t xml:space="preserve">roposal 1: </w:t>
      </w:r>
      <w:r>
        <w:rPr>
          <w:rFonts w:eastAsiaTheme="minorEastAsia"/>
          <w:b/>
          <w:lang w:eastAsia="zh-CN"/>
        </w:rPr>
        <w:t xml:space="preserve">RAN4 not to make </w:t>
      </w:r>
      <w:r w:rsidRPr="006F67A9">
        <w:rPr>
          <w:rFonts w:eastAsiaTheme="minorEastAsia"/>
          <w:b/>
          <w:lang w:eastAsia="zh-CN"/>
        </w:rPr>
        <w:t>further clarification for FR2 CSI-RS base RLM requirements for option A.</w:t>
      </w:r>
    </w:p>
    <w:p w:rsidR="001A4702" w:rsidRPr="00DC4E96" w:rsidRDefault="00DC4E96" w:rsidP="00405857">
      <w:pPr>
        <w:spacing w:before="120" w:after="120"/>
        <w:rPr>
          <w:b/>
          <w:lang w:val="en-US"/>
        </w:rPr>
      </w:pPr>
      <w:r w:rsidRPr="00A45107">
        <w:rPr>
          <w:b/>
          <w:lang w:val="en-US"/>
        </w:rPr>
        <w:t>Proposal</w:t>
      </w:r>
      <w:r>
        <w:rPr>
          <w:b/>
          <w:lang w:val="en-US"/>
        </w:rPr>
        <w:t xml:space="preserve"> 2</w:t>
      </w:r>
      <w:r w:rsidRPr="00A45107">
        <w:rPr>
          <w:b/>
          <w:lang w:val="en-US"/>
        </w:rPr>
        <w:t xml:space="preserve">: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CF62FC">
        <w:rPr>
          <w:rFonts w:eastAsia="宋体"/>
          <w:lang w:val="en-US" w:eastAsia="zh-CN"/>
        </w:rPr>
        <w:t>9</w:t>
      </w:r>
      <w:r w:rsidR="0007319E">
        <w:rPr>
          <w:rFonts w:eastAsia="宋体"/>
          <w:lang w:val="en-US" w:eastAsia="zh-CN"/>
        </w:rPr>
        <w:t>7</w:t>
      </w:r>
      <w:r>
        <w:rPr>
          <w:rFonts w:eastAsia="宋体"/>
          <w:lang w:val="en-US" w:eastAsia="zh-CN"/>
        </w:rPr>
        <w:t xml:space="preserve">, </w:t>
      </w:r>
      <w:r w:rsidR="00CF62FC" w:rsidRPr="00CF62FC">
        <w:rPr>
          <w:rFonts w:eastAsia="宋体"/>
          <w:lang w:val="en-US" w:eastAsia="zh-CN"/>
        </w:rPr>
        <w:t>WF on completion of specification support for BWP operation without restriction</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DB1" w:rsidRDefault="00EF5DB1">
      <w:pPr>
        <w:spacing w:before="120" w:after="120"/>
      </w:pPr>
      <w:r>
        <w:separator/>
      </w:r>
    </w:p>
  </w:endnote>
  <w:endnote w:type="continuationSeparator" w:id="0">
    <w:p w:rsidR="00EF5DB1" w:rsidRDefault="00EF5D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DB1" w:rsidRDefault="00EF5DB1">
      <w:pPr>
        <w:spacing w:before="120" w:after="120"/>
      </w:pPr>
      <w:r>
        <w:separator/>
      </w:r>
    </w:p>
  </w:footnote>
  <w:footnote w:type="continuationSeparator" w:id="0">
    <w:p w:rsidR="00EF5DB1" w:rsidRDefault="00EF5DB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3"/>
  </w:num>
  <w:num w:numId="3">
    <w:abstractNumId w:val="28"/>
  </w:num>
  <w:num w:numId="4">
    <w:abstractNumId w:val="5"/>
  </w:num>
  <w:num w:numId="5">
    <w:abstractNumId w:val="10"/>
  </w:num>
  <w:num w:numId="6">
    <w:abstractNumId w:val="21"/>
  </w:num>
  <w:num w:numId="7">
    <w:abstractNumId w:val="14"/>
  </w:num>
  <w:num w:numId="8">
    <w:abstractNumId w:val="29"/>
    <w:lvlOverride w:ilvl="0">
      <w:startOverride w:val="1"/>
    </w:lvlOverride>
  </w:num>
  <w:num w:numId="9">
    <w:abstractNumId w:val="19"/>
  </w:num>
  <w:num w:numId="10">
    <w:abstractNumId w:val="26"/>
  </w:num>
  <w:num w:numId="11">
    <w:abstractNumId w:val="22"/>
  </w:num>
  <w:num w:numId="12">
    <w:abstractNumId w:val="16"/>
  </w:num>
  <w:num w:numId="13">
    <w:abstractNumId w:val="6"/>
  </w:num>
  <w:num w:numId="14">
    <w:abstractNumId w:val="20"/>
  </w:num>
  <w:num w:numId="15">
    <w:abstractNumId w:val="15"/>
  </w:num>
  <w:num w:numId="16">
    <w:abstractNumId w:val="25"/>
  </w:num>
  <w:num w:numId="17">
    <w:abstractNumId w:val="27"/>
  </w:num>
  <w:num w:numId="18">
    <w:abstractNumId w:val="30"/>
  </w:num>
  <w:num w:numId="19">
    <w:abstractNumId w:val="8"/>
  </w:num>
  <w:num w:numId="20">
    <w:abstractNumId w:val="2"/>
  </w:num>
  <w:num w:numId="21">
    <w:abstractNumId w:val="4"/>
  </w:num>
  <w:num w:numId="22">
    <w:abstractNumId w:val="9"/>
  </w:num>
  <w:num w:numId="23">
    <w:abstractNumId w:val="1"/>
  </w:num>
  <w:num w:numId="24">
    <w:abstractNumId w:val="17"/>
  </w:num>
  <w:num w:numId="25">
    <w:abstractNumId w:val="18"/>
  </w:num>
  <w:num w:numId="26">
    <w:abstractNumId w:val="3"/>
  </w:num>
  <w:num w:numId="27">
    <w:abstractNumId w:val="11"/>
  </w:num>
  <w:num w:numId="28">
    <w:abstractNumId w:val="13"/>
  </w:num>
  <w:num w:numId="29">
    <w:abstractNumId w:val="24"/>
  </w:num>
  <w:num w:numId="30">
    <w:abstractNumId w:val="0"/>
  </w:num>
  <w:num w:numId="3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178"/>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DB1"/>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20187A"/>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B149A-CBC4-47FB-BA88-CA6DD1E5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56796</TotalTime>
  <Pages>1</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256</cp:revision>
  <cp:lastPrinted>2009-04-22T06:01:00Z</cp:lastPrinted>
  <dcterms:created xsi:type="dcterms:W3CDTF">2020-07-07T06:33:00Z</dcterms:created>
  <dcterms:modified xsi:type="dcterms:W3CDTF">2023-05-15T12:25:00Z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(3)gGeZigaIzsSLkVwj2z9lnJgBAkHw6nOfPYdLRh7VWilDmztLwDUmGhOnULiypGfP9J99bXAe
lseerjEGS2acrCi9GBhbTWWS4HyDp9eKVeR3FQHzfmTOChPQc4ERBYqTZOqd1lepBArl7YQZ
zUv41Dggbi7BNAE5f7OkN3y4EaRtcXH4K0CowVf89pG9dLBoj/Rf5VHKodEXKW4fhFqBI8Fv
2SFJ2dewLlqViu4Eza</vt:lpwstr>
  </property>
  <property fmtid="{D5CDD505-2E9C-101B-9397-08002B2CF9AE}" pid="17" name="_2015_ms_pID_725343_00">
    <vt:lpwstr>_2015_ms_pID_725343</vt:lpwstr>
  </property>
  <property fmtid="{D5CDD505-2E9C-101B-9397-08002B2CF9AE}" pid="18" name="_2015_ms_pID_7253431">
    <vt:lpwstr>kPvxwDMEJOqj70x3hDojcz+u7I20NtbfpOU5gOYrBm+RfoKxaqvnQL
mDbJNj7OO1owlh+PRw5ywnysR2meqVUbBPYDatojA96FmYAoz5RKkEUp8ns//8LgE0njMpWI
XMTuyy0gYT4N0SJGxBU70WahIxXyyJfntx2KLE6Biygj99zOczOpZyRGVtViVtA50p/dI5LV
LrlemzvFh7kocXDb23Ki/cGP0h401UycWogV</vt:lpwstr>
  </property>
  <property fmtid="{D5CDD505-2E9C-101B-9397-08002B2CF9AE}" pid="19" name="_2015_ms_pID_7253431_00">
    <vt:lpwstr>_2015_ms_pID_7253431</vt:lpwstr>
  </property>
  <property fmtid="{D5CDD505-2E9C-101B-9397-08002B2CF9AE}" pid="20" name="_2015_ms_pID_7253432">
    <vt:lpwstr>rbHbh1Ciitf3YUY2224qFyf7DuH21roS5UL1
oh9tXXqLXKQ0Amb0dUbYXExzSllbkggSVqj0IcvrcaiIqKnO6QQ=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