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EBCE1" w14:textId="0B7B79EC" w:rsidR="00C7780C" w:rsidRPr="00AE4406" w:rsidRDefault="00C7780C" w:rsidP="00C7780C">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107</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AE4406" w:rsidRPr="00AE4406">
        <w:rPr>
          <w:rFonts w:ascii="Arial" w:hAnsi="Arial" w:cs="Arial"/>
          <w:b/>
          <w:noProof/>
          <w:sz w:val="24"/>
          <w:lang w:val="en-CN"/>
        </w:rPr>
        <w:t>R4-2307642</w:t>
      </w:r>
    </w:p>
    <w:p w14:paraId="0290AFA6" w14:textId="77777777" w:rsidR="00C7780C" w:rsidRDefault="00C7780C" w:rsidP="00C7780C">
      <w:pPr>
        <w:tabs>
          <w:tab w:val="left" w:pos="1985"/>
        </w:tabs>
        <w:spacing w:after="120"/>
        <w:jc w:val="both"/>
        <w:rPr>
          <w:rFonts w:ascii="Arial" w:hAnsi="Arial" w:cs="Arial"/>
          <w:b/>
          <w:noProof/>
          <w:sz w:val="24"/>
          <w:lang w:val="en-US"/>
        </w:rPr>
      </w:pPr>
      <w:r>
        <w:rPr>
          <w:rFonts w:ascii="Arial" w:hAnsi="Arial" w:cs="Arial"/>
          <w:b/>
          <w:noProof/>
          <w:sz w:val="24"/>
          <w:lang w:val="en-US"/>
        </w:rPr>
        <w:t>Incheon</w:t>
      </w:r>
      <w:r w:rsidRPr="00913BDD">
        <w:rPr>
          <w:rFonts w:ascii="Arial" w:hAnsi="Arial" w:cs="Arial"/>
          <w:b/>
          <w:noProof/>
          <w:sz w:val="24"/>
          <w:lang w:val="en-US"/>
        </w:rPr>
        <w:t>,</w:t>
      </w:r>
      <w:r>
        <w:rPr>
          <w:rFonts w:ascii="Arial" w:hAnsi="Arial" w:cs="Arial"/>
          <w:b/>
          <w:noProof/>
          <w:sz w:val="24"/>
          <w:lang w:val="en-US"/>
        </w:rPr>
        <w:t xml:space="preserve"> Korea,</w:t>
      </w:r>
      <w:r w:rsidRPr="00913BDD">
        <w:rPr>
          <w:rFonts w:ascii="Arial" w:hAnsi="Arial" w:cs="Arial"/>
          <w:b/>
          <w:noProof/>
          <w:sz w:val="24"/>
          <w:lang w:val="en-US"/>
        </w:rPr>
        <w:t xml:space="preserve"> </w:t>
      </w:r>
      <w:r>
        <w:rPr>
          <w:rFonts w:ascii="Arial" w:hAnsi="Arial" w:cs="Arial"/>
          <w:b/>
          <w:noProof/>
          <w:sz w:val="24"/>
          <w:lang w:val="en-US"/>
        </w:rPr>
        <w:t>May</w:t>
      </w:r>
      <w:r w:rsidRPr="00913BDD">
        <w:rPr>
          <w:rFonts w:ascii="Arial" w:hAnsi="Arial" w:cs="Arial"/>
          <w:b/>
          <w:noProof/>
          <w:sz w:val="24"/>
          <w:lang w:val="en-US"/>
        </w:rPr>
        <w:t xml:space="preserve"> </w:t>
      </w:r>
      <w:r>
        <w:rPr>
          <w:rFonts w:ascii="Arial" w:hAnsi="Arial" w:cs="Arial"/>
          <w:b/>
          <w:noProof/>
          <w:sz w:val="24"/>
          <w:lang w:val="en-US"/>
        </w:rPr>
        <w:t>22</w:t>
      </w:r>
      <w:r w:rsidRPr="00913BDD">
        <w:rPr>
          <w:rFonts w:ascii="Arial" w:hAnsi="Arial" w:cs="Arial"/>
          <w:b/>
          <w:noProof/>
          <w:sz w:val="24"/>
          <w:lang w:val="en-US"/>
        </w:rPr>
        <w:t xml:space="preserve"> –</w:t>
      </w:r>
      <w:r>
        <w:rPr>
          <w:rFonts w:ascii="Arial" w:hAnsi="Arial" w:cs="Arial"/>
          <w:b/>
          <w:noProof/>
          <w:sz w:val="24"/>
          <w:lang w:val="en-US"/>
        </w:rPr>
        <w:t xml:space="preserve"> 26</w:t>
      </w:r>
      <w:r w:rsidRPr="00913BDD">
        <w:rPr>
          <w:rFonts w:ascii="Arial" w:hAnsi="Arial" w:cs="Arial"/>
          <w:b/>
          <w:noProof/>
          <w:sz w:val="24"/>
          <w:lang w:val="en-US"/>
        </w:rPr>
        <w:t>, 202</w:t>
      </w:r>
      <w:r>
        <w:rPr>
          <w:rFonts w:ascii="Arial" w:hAnsi="Arial" w:cs="Arial"/>
          <w:b/>
          <w:noProof/>
          <w:sz w:val="24"/>
          <w:lang w:val="en-US"/>
        </w:rPr>
        <w:t>3</w:t>
      </w:r>
    </w:p>
    <w:p w14:paraId="73C17FB1" w14:textId="77777777" w:rsidR="00B639E4" w:rsidRPr="00B66FBB" w:rsidRDefault="00B639E4" w:rsidP="00327C36">
      <w:pPr>
        <w:tabs>
          <w:tab w:val="left" w:pos="1985"/>
        </w:tabs>
        <w:spacing w:after="120"/>
        <w:jc w:val="both"/>
        <w:rPr>
          <w:rFonts w:ascii="Arial" w:hAnsi="Arial" w:cs="Arial"/>
          <w:b/>
          <w:noProof/>
          <w:sz w:val="24"/>
          <w:lang w:val="en-US"/>
        </w:rPr>
      </w:pPr>
    </w:p>
    <w:p w14:paraId="16FC7694" w14:textId="4E2DFC8D"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5E4FA2">
        <w:rPr>
          <w:rFonts w:ascii="Arial" w:hAnsi="Arial" w:cs="Arial"/>
          <w:b/>
          <w:sz w:val="22"/>
          <w:szCs w:val="22"/>
          <w:lang w:val="en-US"/>
        </w:rPr>
        <w:t>8</w:t>
      </w:r>
      <w:r w:rsidR="00265A85" w:rsidRPr="00B66FBB">
        <w:rPr>
          <w:rFonts w:ascii="Arial" w:hAnsi="Arial" w:cs="Arial"/>
          <w:b/>
          <w:sz w:val="22"/>
          <w:szCs w:val="22"/>
          <w:lang w:val="en-US"/>
        </w:rPr>
        <w:t>.</w:t>
      </w:r>
      <w:r w:rsidR="00091F70">
        <w:rPr>
          <w:rFonts w:ascii="Arial" w:hAnsi="Arial" w:cs="Arial"/>
          <w:b/>
          <w:sz w:val="22"/>
          <w:szCs w:val="22"/>
          <w:lang w:val="en-US"/>
        </w:rPr>
        <w:t>11</w:t>
      </w:r>
      <w:r w:rsidR="00265A85" w:rsidRPr="00B66FBB">
        <w:rPr>
          <w:rFonts w:ascii="Arial" w:hAnsi="Arial" w:cs="Arial"/>
          <w:b/>
          <w:sz w:val="22"/>
          <w:szCs w:val="22"/>
          <w:lang w:val="en-US"/>
        </w:rPr>
        <w:t>.</w:t>
      </w:r>
      <w:r w:rsidR="00091F70">
        <w:rPr>
          <w:rFonts w:ascii="Arial" w:hAnsi="Arial" w:cs="Arial"/>
          <w:b/>
          <w:sz w:val="22"/>
          <w:szCs w:val="22"/>
          <w:lang w:val="en-US"/>
        </w:rPr>
        <w:t>2.</w:t>
      </w:r>
      <w:r w:rsidR="00C27DB4">
        <w:rPr>
          <w:rFonts w:ascii="Arial" w:hAnsi="Arial" w:cs="Arial"/>
          <w:b/>
          <w:sz w:val="22"/>
          <w:szCs w:val="22"/>
          <w:lang w:val="en-US"/>
        </w:rPr>
        <w:t>2</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28207A2B" w:rsidR="00712CC1" w:rsidRPr="005E4FA2" w:rsidRDefault="00712CC1" w:rsidP="005E4FA2">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5E4FA2" w:rsidRPr="005E4FA2">
        <w:rPr>
          <w:rFonts w:ascii="Arial" w:hAnsi="Arial" w:cs="Arial"/>
          <w:b/>
          <w:sz w:val="22"/>
          <w:szCs w:val="22"/>
          <w:lang w:val="en-CN"/>
        </w:rPr>
        <w:t>Discussion on RRM core requirements for option B-1-1</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25C58B07" w14:textId="4ACE6B0B" w:rsidR="006D5479" w:rsidRDefault="00CA1FC2" w:rsidP="00CA0B7B">
      <w:pPr>
        <w:rPr>
          <w:lang w:val="en-US" w:eastAsia="zh-CN"/>
        </w:rPr>
      </w:pPr>
      <w:r>
        <w:rPr>
          <w:lang w:val="en-US" w:eastAsia="zh-CN"/>
        </w:rPr>
        <w:t>In RANP#99 a new work item on BWP without restriction was approved [1].</w:t>
      </w:r>
      <w:r w:rsidR="006D5479">
        <w:rPr>
          <w:lang w:val="en-US" w:eastAsia="zh-CN"/>
        </w:rPr>
        <w:t xml:space="preserve"> Objectives are duplicated here for information:</w:t>
      </w:r>
    </w:p>
    <w:tbl>
      <w:tblPr>
        <w:tblStyle w:val="TableGrid"/>
        <w:tblW w:w="0" w:type="auto"/>
        <w:tblLook w:val="04A0" w:firstRow="1" w:lastRow="0" w:firstColumn="1" w:lastColumn="0" w:noHBand="0" w:noVBand="1"/>
      </w:tblPr>
      <w:tblGrid>
        <w:gridCol w:w="9629"/>
      </w:tblGrid>
      <w:tr w:rsidR="006D5479" w14:paraId="7DD15418" w14:textId="77777777" w:rsidTr="006D5479">
        <w:tc>
          <w:tcPr>
            <w:tcW w:w="9629" w:type="dxa"/>
          </w:tcPr>
          <w:p w14:paraId="379D7817" w14:textId="77777777" w:rsidR="006D5479" w:rsidRPr="006D5479" w:rsidRDefault="006D5479" w:rsidP="006D5479">
            <w:pPr>
              <w:numPr>
                <w:ilvl w:val="0"/>
                <w:numId w:val="65"/>
              </w:numPr>
              <w:rPr>
                <w:lang w:val="en-US" w:eastAsia="zh-CN"/>
              </w:rPr>
            </w:pPr>
            <w:r w:rsidRPr="006D5479">
              <w:rPr>
                <w:rFonts w:hint="eastAsia"/>
                <w:lang w:val="en-US" w:eastAsia="zh-CN"/>
              </w:rPr>
              <w:t>F</w:t>
            </w:r>
            <w:r w:rsidRPr="006D5479">
              <w:rPr>
                <w:lang w:val="en-US" w:eastAsia="zh-CN"/>
              </w:rPr>
              <w:t xml:space="preserve">or Option A </w:t>
            </w:r>
          </w:p>
          <w:p w14:paraId="2F14C9E5" w14:textId="77777777" w:rsidR="006D5479" w:rsidRPr="006D5479" w:rsidRDefault="006D5479" w:rsidP="006D5479">
            <w:pPr>
              <w:numPr>
                <w:ilvl w:val="1"/>
                <w:numId w:val="65"/>
              </w:numPr>
              <w:rPr>
                <w:lang w:val="en-US" w:eastAsia="zh-CN"/>
              </w:rPr>
            </w:pPr>
            <w:r w:rsidRPr="006D5479">
              <w:rPr>
                <w:lang w:val="en-US" w:eastAsia="zh-CN"/>
              </w:rPr>
              <w:t xml:space="preserve">Study and specify </w:t>
            </w:r>
            <w:r w:rsidRPr="006D5479">
              <w:rPr>
                <w:lang w:eastAsia="zh-CN"/>
              </w:rPr>
              <w:t>if any clarifications of the existing requirements are needed, e.g., applicability of requirements, conditions of gap configuration etc</w:t>
            </w:r>
            <w:r w:rsidRPr="006D5479">
              <w:rPr>
                <w:lang w:val="en-US" w:eastAsia="zh-CN"/>
              </w:rPr>
              <w:t>. (RAN4)</w:t>
            </w:r>
          </w:p>
          <w:p w14:paraId="4B92313B" w14:textId="77777777" w:rsidR="006D5479" w:rsidRPr="006D5479" w:rsidRDefault="006D5479" w:rsidP="006D5479">
            <w:pPr>
              <w:numPr>
                <w:ilvl w:val="0"/>
                <w:numId w:val="65"/>
              </w:numPr>
              <w:rPr>
                <w:lang w:val="en-US" w:eastAsia="zh-CN"/>
              </w:rPr>
            </w:pPr>
            <w:r w:rsidRPr="006D5479">
              <w:rPr>
                <w:lang w:val="en-US" w:eastAsia="zh-CN"/>
              </w:rPr>
              <w:t>For Option B-1-1</w:t>
            </w:r>
          </w:p>
          <w:p w14:paraId="42777282" w14:textId="77777777" w:rsidR="006D5479" w:rsidRPr="006D5479" w:rsidRDefault="006D5479" w:rsidP="006D5479">
            <w:pPr>
              <w:numPr>
                <w:ilvl w:val="1"/>
                <w:numId w:val="65"/>
              </w:numPr>
              <w:rPr>
                <w:lang w:val="en-US" w:eastAsia="zh-CN"/>
              </w:rPr>
            </w:pPr>
            <w:r w:rsidRPr="006D5479">
              <w:rPr>
                <w:lang w:val="en-US" w:eastAsia="zh-CN"/>
              </w:rPr>
              <w:t>Specify support of BM/RLM/BFD based on SSB outside the active BWP without interruptions (RAN4, RAN2, RAN1)</w:t>
            </w:r>
          </w:p>
          <w:p w14:paraId="7B70C967" w14:textId="77777777" w:rsidR="006D5479" w:rsidRPr="006D5479" w:rsidRDefault="006D5479" w:rsidP="006D5479">
            <w:pPr>
              <w:numPr>
                <w:ilvl w:val="0"/>
                <w:numId w:val="65"/>
              </w:numPr>
              <w:rPr>
                <w:lang w:val="en-US" w:eastAsia="zh-CN"/>
              </w:rPr>
            </w:pPr>
            <w:r w:rsidRPr="006D5479">
              <w:rPr>
                <w:rFonts w:hint="eastAsia"/>
                <w:lang w:val="en-US" w:eastAsia="zh-CN"/>
              </w:rPr>
              <w:t>F</w:t>
            </w:r>
            <w:r w:rsidRPr="006D5479">
              <w:rPr>
                <w:lang w:val="en-US" w:eastAsia="zh-CN"/>
              </w:rPr>
              <w:t xml:space="preserve">or Option C </w:t>
            </w:r>
          </w:p>
          <w:p w14:paraId="30EB6F00" w14:textId="77777777" w:rsidR="006D5479" w:rsidRPr="006D5479" w:rsidRDefault="006D5479" w:rsidP="006D5479">
            <w:pPr>
              <w:numPr>
                <w:ilvl w:val="1"/>
                <w:numId w:val="65"/>
              </w:numPr>
              <w:rPr>
                <w:lang w:val="en-US" w:eastAsia="zh-CN"/>
              </w:rPr>
            </w:pPr>
            <w:r w:rsidRPr="006D5479">
              <w:rPr>
                <w:lang w:val="en-US" w:eastAsia="zh-CN"/>
              </w:rPr>
              <w:t>Specify support of BM/RLM/BFD based on NCD-SSB within active BWP for non-RedCap UEs (RAN4, RAN2, RAN1)</w:t>
            </w:r>
          </w:p>
          <w:p w14:paraId="530E3322" w14:textId="77777777" w:rsidR="006D5479" w:rsidRPr="006D5479" w:rsidRDefault="006D5479" w:rsidP="006D5479">
            <w:pPr>
              <w:numPr>
                <w:ilvl w:val="0"/>
                <w:numId w:val="65"/>
              </w:numPr>
              <w:rPr>
                <w:lang w:val="en-US" w:eastAsia="zh-CN"/>
              </w:rPr>
            </w:pPr>
            <w:r w:rsidRPr="006D5479">
              <w:rPr>
                <w:rFonts w:hint="eastAsia"/>
                <w:lang w:val="en-US" w:eastAsia="zh-CN"/>
              </w:rPr>
              <w:t>F</w:t>
            </w:r>
            <w:r w:rsidRPr="006D5479">
              <w:rPr>
                <w:lang w:val="en-US" w:eastAsia="zh-CN"/>
              </w:rPr>
              <w:t xml:space="preserve">or Option B-1-2 </w:t>
            </w:r>
          </w:p>
          <w:p w14:paraId="62CC7AEA" w14:textId="77777777" w:rsidR="006D5479" w:rsidRPr="006D5479" w:rsidRDefault="006D5479" w:rsidP="006D5479">
            <w:pPr>
              <w:numPr>
                <w:ilvl w:val="1"/>
                <w:numId w:val="65"/>
              </w:numPr>
              <w:rPr>
                <w:lang w:val="en-US" w:eastAsia="zh-CN"/>
              </w:rPr>
            </w:pPr>
            <w:r w:rsidRPr="006D5479">
              <w:rPr>
                <w:rFonts w:hint="eastAsia"/>
                <w:lang w:val="en-US" w:eastAsia="zh-CN"/>
              </w:rPr>
              <w:t>S</w:t>
            </w:r>
            <w:r w:rsidRPr="006D5479">
              <w:rPr>
                <w:lang w:val="en-US" w:eastAsia="zh-CN"/>
              </w:rPr>
              <w:t>pecify support of BM/RLM/BFD based on SSB outside the active BWP with interruptions with the following conditions (RAN4, RAN2, RAN1):</w:t>
            </w:r>
          </w:p>
          <w:p w14:paraId="59943B7F" w14:textId="77777777" w:rsidR="006D5479" w:rsidRPr="006D5479" w:rsidRDefault="006D5479" w:rsidP="006D5479">
            <w:pPr>
              <w:numPr>
                <w:ilvl w:val="2"/>
                <w:numId w:val="65"/>
              </w:numPr>
              <w:rPr>
                <w:lang w:eastAsia="zh-CN"/>
              </w:rPr>
            </w:pPr>
            <w:r w:rsidRPr="006D5479">
              <w:rPr>
                <w:lang w:eastAsia="zh-CN"/>
              </w:rPr>
              <w:t>The UE shall be allowed to use B-1-2 only if there is no CSI-RS, no NCD SSB and no CD SSB configured for RLM/BM/BFD in the active BWP of the corresponding carrier(s) to be measured; and</w:t>
            </w:r>
          </w:p>
          <w:p w14:paraId="26BB64D5" w14:textId="77777777" w:rsidR="006D5479" w:rsidRPr="006D5479" w:rsidRDefault="006D5479" w:rsidP="006D5479">
            <w:pPr>
              <w:numPr>
                <w:ilvl w:val="2"/>
                <w:numId w:val="65"/>
              </w:numPr>
              <w:rPr>
                <w:lang w:eastAsia="zh-CN"/>
              </w:rPr>
            </w:pPr>
            <w:r w:rsidRPr="006D5479">
              <w:rPr>
                <w:lang w:eastAsia="zh-CN"/>
              </w:rPr>
              <w:t xml:space="preserve">UE shall support option (C) NCD-SSB (subject to IoDT availability). </w:t>
            </w:r>
          </w:p>
          <w:p w14:paraId="7E181638" w14:textId="77777777" w:rsidR="006D5479" w:rsidRPr="006D5479" w:rsidRDefault="006D5479" w:rsidP="006D5479">
            <w:pPr>
              <w:numPr>
                <w:ilvl w:val="1"/>
                <w:numId w:val="65"/>
              </w:numPr>
              <w:rPr>
                <w:lang w:val="en-US" w:eastAsia="zh-CN"/>
              </w:rPr>
            </w:pPr>
            <w:r w:rsidRPr="006D5479">
              <w:rPr>
                <w:lang w:eastAsia="zh-CN"/>
              </w:rPr>
              <w:t>The interruption related requirements will be decided and specified in RAN4.</w:t>
            </w:r>
          </w:p>
          <w:p w14:paraId="7D19502F" w14:textId="77777777" w:rsidR="006D5479" w:rsidRPr="006D5479" w:rsidRDefault="006D5479" w:rsidP="006D5479">
            <w:pPr>
              <w:rPr>
                <w:bCs/>
                <w:lang w:eastAsia="zh-CN"/>
              </w:rPr>
            </w:pPr>
          </w:p>
          <w:p w14:paraId="68401778" w14:textId="1E9341FB" w:rsidR="006D5479" w:rsidRPr="006D5479" w:rsidRDefault="006D5479" w:rsidP="00CA0B7B">
            <w:pPr>
              <w:rPr>
                <w:lang w:eastAsia="zh-CN"/>
              </w:rPr>
            </w:pPr>
            <w:r w:rsidRPr="006D5479">
              <w:rPr>
                <w:lang w:eastAsia="zh-CN"/>
              </w:rPr>
              <w:t>The expected RAN2 impacts are the RRC configuration signalling for the above options, and the capability signalling aspects.</w:t>
            </w:r>
          </w:p>
        </w:tc>
      </w:tr>
    </w:tbl>
    <w:p w14:paraId="316A5047" w14:textId="77777777" w:rsidR="006D5479" w:rsidRDefault="006D5479" w:rsidP="00CA0B7B">
      <w:pPr>
        <w:rPr>
          <w:lang w:val="en-US" w:eastAsia="zh-CN"/>
        </w:rPr>
      </w:pPr>
    </w:p>
    <w:p w14:paraId="2E15A621" w14:textId="3543A656" w:rsidR="008E537B" w:rsidRPr="00B66FBB" w:rsidRDefault="00760491" w:rsidP="00CA0B7B">
      <w:pPr>
        <w:rPr>
          <w:lang w:val="en-US" w:eastAsia="zh-CN"/>
        </w:rPr>
      </w:pPr>
      <w:r>
        <w:rPr>
          <w:lang w:val="en-US" w:eastAsia="zh-CN"/>
        </w:rPr>
        <w:t xml:space="preserve">RAN4 TU starts from </w:t>
      </w:r>
      <w:r>
        <w:rPr>
          <w:rFonts w:hint="eastAsia"/>
          <w:lang w:val="en-US" w:eastAsia="zh-CN"/>
        </w:rPr>
        <w:t>Ap</w:t>
      </w:r>
      <w:r>
        <w:rPr>
          <w:lang w:val="en-US" w:eastAsia="zh-CN"/>
        </w:rPr>
        <w:t xml:space="preserve">ril meeting. </w:t>
      </w:r>
      <w:r>
        <w:rPr>
          <w:lang w:val="en-US"/>
        </w:rPr>
        <w:t xml:space="preserve">RAN4 had initial discussion and reached some agreement in RAN4#106-bis-e [1]. In this contribution, we focus on the remaining issues of option </w:t>
      </w:r>
      <w:r w:rsidR="00ED2F0C">
        <w:rPr>
          <w:lang w:val="en-US"/>
        </w:rPr>
        <w:t>B-1-1</w:t>
      </w:r>
      <w:r w:rsidR="00102FCF">
        <w:rPr>
          <w:lang w:val="en-US"/>
        </w:rPr>
        <w:t>.</w:t>
      </w:r>
    </w:p>
    <w:p w14:paraId="11114A88" w14:textId="7C05BEDE"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30DBEAF5" w14:textId="0CC4657A" w:rsidR="00F35EF4" w:rsidRDefault="00F35EF4" w:rsidP="004036A3">
      <w:pPr>
        <w:rPr>
          <w:lang w:eastAsia="zh-CN"/>
        </w:rPr>
      </w:pPr>
      <w:r>
        <w:rPr>
          <w:lang w:eastAsia="zh-CN"/>
        </w:rPr>
        <w:t xml:space="preserve">The first issue is about </w:t>
      </w:r>
      <w:r>
        <w:rPr>
          <w:bCs/>
          <w:lang w:eastAsia="zh-CN"/>
        </w:rPr>
        <w:t>a</w:t>
      </w:r>
      <w:r w:rsidRPr="00F35EF4">
        <w:rPr>
          <w:bCs/>
          <w:lang w:eastAsia="zh-CN"/>
        </w:rPr>
        <w:t>pplicable of existing RLM/BFD/BM requirements for supporting Option B-1-1.</w:t>
      </w:r>
    </w:p>
    <w:p w14:paraId="33DE50F1" w14:textId="77777777" w:rsidR="00F35EF4" w:rsidRPr="002C6D84" w:rsidRDefault="00F35EF4" w:rsidP="00F35EF4">
      <w:pPr>
        <w:outlineLvl w:val="1"/>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3-1</w:t>
      </w:r>
      <w:r w:rsidRPr="002C6D84">
        <w:rPr>
          <w:b/>
          <w:color w:val="000000" w:themeColor="text1"/>
          <w:u w:val="single"/>
          <w:lang w:eastAsia="ko-KR"/>
        </w:rPr>
        <w:t xml:space="preserve">: </w:t>
      </w:r>
      <w:r>
        <w:rPr>
          <w:b/>
          <w:color w:val="000000" w:themeColor="text1"/>
          <w:u w:val="single"/>
          <w:lang w:eastAsia="ko-KR"/>
        </w:rPr>
        <w:t>Applicable of existing</w:t>
      </w:r>
      <w:r w:rsidRPr="002C6D84">
        <w:rPr>
          <w:b/>
          <w:color w:val="000000" w:themeColor="text1"/>
          <w:u w:val="single"/>
          <w:lang w:eastAsia="ko-KR"/>
        </w:rPr>
        <w:t xml:space="preserve"> RLM/BFD/BM requirements for </w:t>
      </w:r>
      <w:r>
        <w:rPr>
          <w:b/>
          <w:color w:val="000000" w:themeColor="text1"/>
          <w:u w:val="single"/>
          <w:lang w:eastAsia="ko-KR"/>
        </w:rPr>
        <w:t xml:space="preserve">supporting </w:t>
      </w:r>
      <w:r w:rsidRPr="002C6D84">
        <w:rPr>
          <w:b/>
          <w:color w:val="000000" w:themeColor="text1"/>
          <w:u w:val="single"/>
          <w:lang w:eastAsia="ko-KR"/>
        </w:rPr>
        <w:t xml:space="preserve">Option </w:t>
      </w:r>
      <w:r>
        <w:rPr>
          <w:b/>
          <w:color w:val="000000" w:themeColor="text1"/>
          <w:u w:val="single"/>
          <w:lang w:eastAsia="ko-KR"/>
        </w:rPr>
        <w:t>B-1-1</w:t>
      </w:r>
    </w:p>
    <w:p w14:paraId="72D401FE" w14:textId="77777777" w:rsidR="00F35EF4" w:rsidRPr="00C94C5B" w:rsidRDefault="00F35EF4" w:rsidP="00F35EF4">
      <w:pPr>
        <w:spacing w:afterLines="50" w:after="120"/>
        <w:rPr>
          <w:b/>
          <w:bCs/>
          <w:color w:val="0070C0"/>
          <w:szCs w:val="24"/>
          <w:lang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4A5D6250" w14:textId="77777777" w:rsidR="00F35EF4" w:rsidRDefault="00F35EF4" w:rsidP="00F35EF4">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lastRenderedPageBreak/>
        <w:t>When</w:t>
      </w:r>
      <w:r w:rsidRPr="00EA3DD2">
        <w:rPr>
          <w:color w:val="000000" w:themeColor="text1"/>
          <w:szCs w:val="24"/>
          <w:lang w:eastAsia="zh-CN"/>
        </w:rPr>
        <w:t xml:space="preserve"> CD-SSB </w:t>
      </w:r>
      <w:r>
        <w:rPr>
          <w:color w:val="000000" w:themeColor="text1"/>
          <w:szCs w:val="24"/>
          <w:lang w:eastAsia="zh-CN"/>
        </w:rPr>
        <w:t xml:space="preserve">is </w:t>
      </w:r>
      <w:r w:rsidRPr="00EA3DD2">
        <w:rPr>
          <w:color w:val="000000" w:themeColor="text1"/>
          <w:szCs w:val="24"/>
          <w:lang w:eastAsia="zh-CN"/>
        </w:rPr>
        <w:t>outside the active BWP</w:t>
      </w:r>
      <w:r>
        <w:rPr>
          <w:color w:val="000000" w:themeColor="text1"/>
          <w:szCs w:val="24"/>
          <w:lang w:eastAsia="zh-CN"/>
        </w:rPr>
        <w:t>, t</w:t>
      </w:r>
      <w:r w:rsidRPr="00EA3DD2">
        <w:rPr>
          <w:color w:val="000000" w:themeColor="text1"/>
          <w:szCs w:val="24"/>
          <w:lang w:eastAsia="zh-CN"/>
        </w:rPr>
        <w:t>he</w:t>
      </w:r>
      <w:r>
        <w:rPr>
          <w:color w:val="000000" w:themeColor="text1"/>
          <w:szCs w:val="24"/>
          <w:lang w:eastAsia="zh-CN"/>
        </w:rPr>
        <w:t xml:space="preserve"> existing</w:t>
      </w:r>
      <w:r w:rsidRPr="00EA3DD2">
        <w:rPr>
          <w:color w:val="000000" w:themeColor="text1"/>
          <w:szCs w:val="24"/>
          <w:lang w:eastAsia="zh-CN"/>
        </w:rPr>
        <w:t xml:space="preserve"> requirements for </w:t>
      </w:r>
      <w:r>
        <w:rPr>
          <w:color w:val="000000" w:themeColor="text1"/>
          <w:szCs w:val="24"/>
          <w:lang w:eastAsia="zh-CN"/>
        </w:rPr>
        <w:t>SSB-based RLM/BFD/BM</w:t>
      </w:r>
      <w:r w:rsidRPr="00EA3DD2">
        <w:rPr>
          <w:color w:val="000000" w:themeColor="text1"/>
          <w:szCs w:val="24"/>
          <w:lang w:eastAsia="zh-CN"/>
        </w:rPr>
        <w:t xml:space="preserve"> are applicable</w:t>
      </w:r>
      <w:r>
        <w:rPr>
          <w:color w:val="000000" w:themeColor="text1"/>
          <w:szCs w:val="24"/>
          <w:lang w:eastAsia="zh-CN"/>
        </w:rPr>
        <w:t xml:space="preserve"> for UE supporting option B-1-1</w:t>
      </w:r>
      <w:r w:rsidRPr="002C6D84">
        <w:rPr>
          <w:color w:val="000000" w:themeColor="text1"/>
          <w:szCs w:val="24"/>
          <w:lang w:eastAsia="zh-CN"/>
        </w:rPr>
        <w:t>.</w:t>
      </w:r>
      <w:r>
        <w:rPr>
          <w:color w:val="000000" w:themeColor="text1"/>
          <w:szCs w:val="24"/>
          <w:lang w:eastAsia="zh-CN"/>
        </w:rPr>
        <w:t xml:space="preserve"> </w:t>
      </w:r>
    </w:p>
    <w:p w14:paraId="7B916669" w14:textId="77777777" w:rsidR="00F35EF4" w:rsidRDefault="00F35EF4" w:rsidP="00F35EF4">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FFS details of applicable condition</w:t>
      </w:r>
    </w:p>
    <w:p w14:paraId="1AB3D355" w14:textId="2F1A66A2" w:rsidR="00F35EF4" w:rsidRDefault="005B40CF" w:rsidP="004036A3">
      <w:pPr>
        <w:rPr>
          <w:lang w:val="en-US" w:eastAsia="x-none"/>
        </w:rPr>
      </w:pPr>
      <w:r>
        <w:rPr>
          <w:lang w:val="en-US" w:eastAsia="x-none"/>
        </w:rPr>
        <w:t xml:space="preserve">According to discussion in the previous RAN4 meeting, we are quite close to consensus. </w:t>
      </w:r>
      <w:r w:rsidR="000C061E">
        <w:rPr>
          <w:lang w:val="en-US" w:eastAsia="zh-CN"/>
        </w:rPr>
        <w:t>S</w:t>
      </w:r>
      <w:r w:rsidR="000C061E">
        <w:rPr>
          <w:rFonts w:hint="eastAsia"/>
          <w:lang w:val="en-US" w:eastAsia="zh-CN"/>
        </w:rPr>
        <w:t>up</w:t>
      </w:r>
      <w:r w:rsidR="000C061E">
        <w:rPr>
          <w:lang w:val="en-US" w:eastAsia="zh-CN"/>
        </w:rPr>
        <w:t xml:space="preserve">port of option B-1-1 shall be a prerequisite for RAN4 requirement to apply when </w:t>
      </w:r>
      <w:r w:rsidR="000C061E" w:rsidRPr="000C061E">
        <w:rPr>
          <w:lang w:eastAsia="x-none"/>
        </w:rPr>
        <w:t>CD-SSB is outside the active BWP</w:t>
      </w:r>
      <w:r w:rsidR="000C061E">
        <w:rPr>
          <w:lang w:eastAsia="x-none"/>
        </w:rPr>
        <w:t xml:space="preserve">. Besides, one company mentioned that the CD-SSB shall still be within UE CBW, which makes sense to us as baseline. </w:t>
      </w:r>
    </w:p>
    <w:p w14:paraId="21CDEA41" w14:textId="7CB21097" w:rsidR="00F35EF4" w:rsidRDefault="006E1640" w:rsidP="006E1640">
      <w:pPr>
        <w:pStyle w:val="Caption"/>
      </w:pPr>
      <w:bookmarkStart w:id="3" w:name="_Ref134786991"/>
      <w:r>
        <w:t xml:space="preserve">Proposal </w:t>
      </w:r>
      <w:r>
        <w:fldChar w:fldCharType="begin"/>
      </w:r>
      <w:r>
        <w:instrText xml:space="preserve"> SEQ Proposal \* ARABIC </w:instrText>
      </w:r>
      <w:r>
        <w:fldChar w:fldCharType="separate"/>
      </w:r>
      <w:r w:rsidR="003C49C7">
        <w:rPr>
          <w:noProof/>
        </w:rPr>
        <w:t>1</w:t>
      </w:r>
      <w:r>
        <w:fldChar w:fldCharType="end"/>
      </w:r>
      <w:r>
        <w:t xml:space="preserve">: </w:t>
      </w:r>
      <w:r>
        <w:rPr>
          <w:lang w:val="en-US" w:eastAsia="zh-CN"/>
        </w:rPr>
        <w:t>S</w:t>
      </w:r>
      <w:r>
        <w:rPr>
          <w:rFonts w:hint="eastAsia"/>
          <w:lang w:val="en-US" w:eastAsia="zh-CN"/>
        </w:rPr>
        <w:t>up</w:t>
      </w:r>
      <w:r>
        <w:rPr>
          <w:lang w:val="en-US" w:eastAsia="zh-CN"/>
        </w:rPr>
        <w:t xml:space="preserve">port of option B-1-1 shall be a prerequisite for RAN4 </w:t>
      </w:r>
      <w:r w:rsidRPr="006E1640">
        <w:rPr>
          <w:lang w:eastAsia="zh-CN"/>
        </w:rPr>
        <w:t>existing RLM/BFD/B</w:t>
      </w:r>
      <w:r w:rsidR="00450D1A">
        <w:rPr>
          <w:lang w:eastAsia="zh-CN"/>
        </w:rPr>
        <w:t xml:space="preserve">M </w:t>
      </w:r>
      <w:r>
        <w:rPr>
          <w:lang w:val="en-US" w:eastAsia="zh-CN"/>
        </w:rPr>
        <w:t xml:space="preserve">requirement to apply when </w:t>
      </w:r>
      <w:r w:rsidRPr="000C061E">
        <w:t>CD-SSB is outside the active BWP</w:t>
      </w:r>
      <w:r w:rsidR="00F35CC1">
        <w:t>.</w:t>
      </w:r>
      <w:bookmarkEnd w:id="3"/>
      <w:r w:rsidR="00F35CC1">
        <w:t xml:space="preserve"> </w:t>
      </w:r>
    </w:p>
    <w:p w14:paraId="0C2A1432" w14:textId="4976B2E3" w:rsidR="000C198F" w:rsidRPr="000C198F" w:rsidRDefault="000C198F" w:rsidP="000C198F">
      <w:pPr>
        <w:pStyle w:val="Caption"/>
      </w:pPr>
      <w:bookmarkStart w:id="4" w:name="_Ref134786994"/>
      <w:r>
        <w:t xml:space="preserve">Proposal </w:t>
      </w:r>
      <w:r>
        <w:fldChar w:fldCharType="begin"/>
      </w:r>
      <w:r>
        <w:instrText xml:space="preserve"> SEQ Proposal \* ARABIC </w:instrText>
      </w:r>
      <w:r>
        <w:fldChar w:fldCharType="separate"/>
      </w:r>
      <w:r w:rsidR="003C49C7">
        <w:rPr>
          <w:noProof/>
        </w:rPr>
        <w:t>2</w:t>
      </w:r>
      <w:r>
        <w:fldChar w:fldCharType="end"/>
      </w:r>
      <w:r>
        <w:t>: as baseline, CD-SSB shall be contained within UE CBW.</w:t>
      </w:r>
      <w:bookmarkEnd w:id="4"/>
    </w:p>
    <w:p w14:paraId="6D270E21" w14:textId="77777777" w:rsidR="00F35EF4" w:rsidRDefault="00F35EF4" w:rsidP="004036A3">
      <w:pPr>
        <w:rPr>
          <w:lang w:eastAsia="x-none"/>
        </w:rPr>
      </w:pPr>
    </w:p>
    <w:p w14:paraId="08785709" w14:textId="39022347" w:rsidR="00AB79D9" w:rsidRDefault="00AB79D9" w:rsidP="004036A3">
      <w:pPr>
        <w:rPr>
          <w:lang w:eastAsia="x-none"/>
        </w:rPr>
      </w:pPr>
      <w:r>
        <w:rPr>
          <w:lang w:eastAsia="x-none"/>
        </w:rPr>
        <w:t xml:space="preserve">Next issue is about </w:t>
      </w:r>
      <w:r>
        <w:rPr>
          <w:bCs/>
          <w:lang w:eastAsia="x-none"/>
        </w:rPr>
        <w:t>c</w:t>
      </w:r>
      <w:r w:rsidRPr="00AB79D9">
        <w:rPr>
          <w:bCs/>
          <w:lang w:eastAsia="x-none"/>
        </w:rPr>
        <w:t>larification on existing timing requirements for supporting Option B-1-1.</w:t>
      </w:r>
    </w:p>
    <w:p w14:paraId="488DDA0C" w14:textId="77777777" w:rsidR="00AB79D9" w:rsidRPr="0053513E" w:rsidRDefault="00AB79D9" w:rsidP="00AB79D9">
      <w:pPr>
        <w:outlineLvl w:val="1"/>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3</w:t>
      </w:r>
      <w:r w:rsidRPr="0053513E">
        <w:rPr>
          <w:b/>
          <w:color w:val="000000" w:themeColor="text1"/>
          <w:u w:val="single"/>
          <w:lang w:eastAsia="ko-KR"/>
        </w:rPr>
        <w:t>-</w:t>
      </w:r>
      <w:r>
        <w:rPr>
          <w:b/>
          <w:color w:val="000000" w:themeColor="text1"/>
          <w:u w:val="single"/>
          <w:lang w:eastAsia="ko-KR"/>
        </w:rPr>
        <w:t>3</w:t>
      </w:r>
      <w:r w:rsidRPr="0053513E">
        <w:rPr>
          <w:b/>
          <w:color w:val="000000" w:themeColor="text1"/>
          <w:u w:val="single"/>
          <w:lang w:eastAsia="ko-KR"/>
        </w:rPr>
        <w:t xml:space="preserve">: </w:t>
      </w:r>
      <w:r>
        <w:rPr>
          <w:b/>
          <w:color w:val="000000" w:themeColor="text1"/>
          <w:u w:val="single"/>
          <w:lang w:eastAsia="ko-KR"/>
        </w:rPr>
        <w:t>Clarification on</w:t>
      </w:r>
      <w:r w:rsidRPr="0053513E">
        <w:rPr>
          <w:b/>
          <w:color w:val="000000" w:themeColor="text1"/>
          <w:u w:val="single"/>
          <w:lang w:eastAsia="ko-KR"/>
        </w:rPr>
        <w:t xml:space="preserve"> existing timing requirements </w:t>
      </w:r>
      <w:r w:rsidRPr="002C6D84">
        <w:rPr>
          <w:b/>
          <w:color w:val="000000" w:themeColor="text1"/>
          <w:u w:val="single"/>
          <w:lang w:eastAsia="ko-KR"/>
        </w:rPr>
        <w:t xml:space="preserve">for </w:t>
      </w:r>
      <w:r>
        <w:rPr>
          <w:b/>
          <w:color w:val="000000" w:themeColor="text1"/>
          <w:u w:val="single"/>
          <w:lang w:eastAsia="ko-KR"/>
        </w:rPr>
        <w:t xml:space="preserve">supporting </w:t>
      </w:r>
      <w:r w:rsidRPr="002C6D84">
        <w:rPr>
          <w:b/>
          <w:color w:val="000000" w:themeColor="text1"/>
          <w:u w:val="single"/>
          <w:lang w:eastAsia="ko-KR"/>
        </w:rPr>
        <w:t xml:space="preserve">Option </w:t>
      </w:r>
      <w:r>
        <w:rPr>
          <w:b/>
          <w:color w:val="000000" w:themeColor="text1"/>
          <w:u w:val="single"/>
          <w:lang w:eastAsia="ko-KR"/>
        </w:rPr>
        <w:t>B-1-1</w:t>
      </w:r>
    </w:p>
    <w:p w14:paraId="04F2D7AE" w14:textId="77777777" w:rsidR="00AB79D9" w:rsidRPr="005C24FA" w:rsidRDefault="00AB79D9" w:rsidP="00AB79D9">
      <w:pPr>
        <w:spacing w:afterLines="50" w:after="120"/>
        <w:rPr>
          <w:b/>
          <w:bCs/>
          <w:color w:val="0070C0"/>
          <w:szCs w:val="24"/>
          <w:lang w:eastAsia="zh-CN"/>
        </w:rPr>
      </w:pPr>
      <w:r w:rsidRPr="005C24FA">
        <w:rPr>
          <w:b/>
          <w:bCs/>
          <w:color w:val="0070C0"/>
          <w:szCs w:val="24"/>
          <w:lang w:eastAsia="zh-CN"/>
        </w:rPr>
        <w:t xml:space="preserve">&lt;Way forward &gt;: </w:t>
      </w:r>
    </w:p>
    <w:p w14:paraId="7348CF1A" w14:textId="77777777" w:rsidR="00AB79D9" w:rsidRPr="0053513E" w:rsidRDefault="00AB79D9" w:rsidP="00AB79D9">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53513E">
        <w:rPr>
          <w:color w:val="000000" w:themeColor="text1"/>
          <w:szCs w:val="24"/>
          <w:lang w:eastAsia="zh-CN"/>
        </w:rPr>
        <w:t>Proposals</w:t>
      </w:r>
    </w:p>
    <w:p w14:paraId="4B3E0EAF" w14:textId="77777777" w:rsidR="00AB79D9" w:rsidRPr="0053513E" w:rsidRDefault="00AB79D9" w:rsidP="00AB79D9">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53513E">
        <w:rPr>
          <w:color w:val="000000" w:themeColor="text1"/>
          <w:szCs w:val="24"/>
          <w:lang w:eastAsia="zh-CN"/>
        </w:rPr>
        <w:t xml:space="preserve">Option </w:t>
      </w:r>
      <w:r>
        <w:rPr>
          <w:color w:val="000000" w:themeColor="text1"/>
          <w:szCs w:val="24"/>
          <w:lang w:eastAsia="zh-CN"/>
        </w:rPr>
        <w:t>1</w:t>
      </w:r>
      <w:r w:rsidRPr="0053513E">
        <w:rPr>
          <w:color w:val="000000" w:themeColor="text1"/>
          <w:szCs w:val="24"/>
          <w:lang w:eastAsia="zh-CN"/>
        </w:rPr>
        <w:t xml:space="preserve">: </w:t>
      </w:r>
      <w:r>
        <w:rPr>
          <w:color w:val="000000" w:themeColor="text1"/>
          <w:szCs w:val="24"/>
          <w:lang w:eastAsia="zh-CN"/>
        </w:rPr>
        <w:t>(vivo, Intel)</w:t>
      </w:r>
    </w:p>
    <w:p w14:paraId="26C61B54" w14:textId="77777777" w:rsidR="00AB79D9" w:rsidRDefault="00AB79D9" w:rsidP="00AB79D9">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002C14">
        <w:rPr>
          <w:color w:val="000000" w:themeColor="text1"/>
          <w:szCs w:val="24"/>
          <w:lang w:eastAsia="zh-CN"/>
        </w:rPr>
        <w:t>It is clarified in the spec that existing timing requirements for non-RedCap UE are applicable regardless of whether SSB is within active BWP or not.</w:t>
      </w:r>
    </w:p>
    <w:p w14:paraId="1913317F" w14:textId="77777777" w:rsidR="00AB79D9" w:rsidRPr="0053513E" w:rsidRDefault="00AB79D9" w:rsidP="00AB79D9">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53513E">
        <w:rPr>
          <w:color w:val="000000" w:themeColor="text1"/>
          <w:szCs w:val="24"/>
          <w:lang w:eastAsia="zh-CN"/>
        </w:rPr>
        <w:t xml:space="preserve">Option </w:t>
      </w:r>
      <w:r>
        <w:rPr>
          <w:color w:val="000000" w:themeColor="text1"/>
          <w:szCs w:val="24"/>
          <w:lang w:eastAsia="zh-CN"/>
        </w:rPr>
        <w:t>2</w:t>
      </w:r>
      <w:r w:rsidRPr="0053513E">
        <w:rPr>
          <w:color w:val="000000" w:themeColor="text1"/>
          <w:szCs w:val="24"/>
          <w:lang w:eastAsia="zh-CN"/>
        </w:rPr>
        <w:t xml:space="preserve">: </w:t>
      </w:r>
      <w:r>
        <w:rPr>
          <w:color w:val="000000" w:themeColor="text1"/>
          <w:szCs w:val="24"/>
          <w:lang w:eastAsia="zh-CN"/>
        </w:rPr>
        <w:t>(Ericsson, Apple, Nokia, Intel, Huawei, Spreadtrum, CATT, MediaTek, OPPO)</w:t>
      </w:r>
    </w:p>
    <w:p w14:paraId="105E8FA9" w14:textId="77777777" w:rsidR="00AB79D9" w:rsidRPr="00595227" w:rsidRDefault="00AB79D9" w:rsidP="00AB79D9">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595227">
        <w:rPr>
          <w:color w:val="000000" w:themeColor="text1"/>
          <w:szCs w:val="24"/>
          <w:lang w:eastAsia="zh-CN"/>
        </w:rPr>
        <w:t>No clarification on existing timing requirements</w:t>
      </w:r>
    </w:p>
    <w:p w14:paraId="49EDF2F1" w14:textId="446B66AE" w:rsidR="00AB79D9" w:rsidRDefault="00510FD4" w:rsidP="004036A3">
      <w:pPr>
        <w:rPr>
          <w:bCs/>
          <w:lang w:eastAsia="x-none"/>
        </w:rPr>
      </w:pPr>
      <w:r>
        <w:rPr>
          <w:bCs/>
          <w:lang w:val="en-US" w:eastAsia="x-none"/>
        </w:rPr>
        <w:t>Existing</w:t>
      </w:r>
      <w:r w:rsidR="004F0C15">
        <w:rPr>
          <w:bCs/>
          <w:lang w:eastAsia="x-none"/>
        </w:rPr>
        <w:t xml:space="preserve"> timing requirements are general enough to cover scenario</w:t>
      </w:r>
      <w:r w:rsidR="00317560">
        <w:rPr>
          <w:bCs/>
          <w:lang w:eastAsia="x-none"/>
        </w:rPr>
        <w:t xml:space="preserve"> B-1-1. This is different from </w:t>
      </w:r>
      <w:r w:rsidR="00317560" w:rsidRPr="004F0C15">
        <w:rPr>
          <w:bCs/>
          <w:lang w:eastAsia="x-none"/>
        </w:rPr>
        <w:t>RLM/BFD/BM requirements</w:t>
      </w:r>
      <w:r w:rsidR="00317560">
        <w:rPr>
          <w:bCs/>
          <w:lang w:eastAsia="x-none"/>
        </w:rPr>
        <w:t xml:space="preserve">, which </w:t>
      </w:r>
      <w:r w:rsidR="0051445A">
        <w:rPr>
          <w:bCs/>
          <w:lang w:eastAsia="x-none"/>
        </w:rPr>
        <w:t>clearly state something like ‘</w:t>
      </w:r>
      <w:r w:rsidR="0051445A">
        <w:rPr>
          <w:rFonts w:ascii="Times-Roman" w:hAnsi="Times-Roman" w:cs="Times-Roman"/>
          <w:color w:val="000000"/>
          <w:lang w:val="en-US" w:eastAsia="zh-CN"/>
        </w:rPr>
        <w:t>UE is not required to perform RLM outside the active DL BWP</w:t>
      </w:r>
      <w:r w:rsidR="0051445A">
        <w:rPr>
          <w:bCs/>
          <w:lang w:eastAsia="x-none"/>
        </w:rPr>
        <w:t>’. That’s why additional c</w:t>
      </w:r>
      <w:r w:rsidR="00114E1C">
        <w:rPr>
          <w:bCs/>
          <w:lang w:eastAsia="x-none"/>
        </w:rPr>
        <w:t>larification is needed on those requirements.</w:t>
      </w:r>
    </w:p>
    <w:p w14:paraId="50977524" w14:textId="204211DD" w:rsidR="00114E1C" w:rsidRDefault="00114E1C" w:rsidP="00114E1C">
      <w:pPr>
        <w:pStyle w:val="Caption"/>
      </w:pPr>
      <w:bookmarkStart w:id="5" w:name="_Ref134786996"/>
      <w:r>
        <w:t xml:space="preserve">Proposal </w:t>
      </w:r>
      <w:r>
        <w:fldChar w:fldCharType="begin"/>
      </w:r>
      <w:r>
        <w:instrText xml:space="preserve"> SEQ Proposal \* ARABIC </w:instrText>
      </w:r>
      <w:r>
        <w:fldChar w:fldCharType="separate"/>
      </w:r>
      <w:r w:rsidR="003C49C7">
        <w:rPr>
          <w:noProof/>
        </w:rPr>
        <w:t>3</w:t>
      </w:r>
      <w:r>
        <w:fldChar w:fldCharType="end"/>
      </w:r>
      <w:r>
        <w:t>: n</w:t>
      </w:r>
      <w:r w:rsidRPr="00114E1C">
        <w:t xml:space="preserve">o clarification </w:t>
      </w:r>
      <w:r>
        <w:t xml:space="preserve">is needed </w:t>
      </w:r>
      <w:r w:rsidRPr="00114E1C">
        <w:t>on existing timing requirements</w:t>
      </w:r>
      <w:r w:rsidR="00DF3E97">
        <w:t>.</w:t>
      </w:r>
      <w:bookmarkEnd w:id="5"/>
    </w:p>
    <w:p w14:paraId="3E7E75F7" w14:textId="77777777" w:rsidR="00DF3E97" w:rsidRDefault="00DF3E97" w:rsidP="00DF3E97">
      <w:pPr>
        <w:rPr>
          <w:lang w:eastAsia="x-none"/>
        </w:rPr>
      </w:pPr>
    </w:p>
    <w:p w14:paraId="1C906F04" w14:textId="62188DFE" w:rsidR="00DF3E97" w:rsidRDefault="00510FD4" w:rsidP="00DF3E97">
      <w:pPr>
        <w:rPr>
          <w:lang w:val="en-US" w:eastAsia="zh-CN"/>
        </w:rPr>
      </w:pPr>
      <w:r>
        <w:rPr>
          <w:lang w:eastAsia="x-none"/>
        </w:rPr>
        <w:t xml:space="preserve">Another issue we would like </w:t>
      </w:r>
      <w:r w:rsidR="000A4F55">
        <w:rPr>
          <w:lang w:eastAsia="x-none"/>
        </w:rPr>
        <w:t>to dis</w:t>
      </w:r>
      <w:r w:rsidR="000A4F55">
        <w:rPr>
          <w:rFonts w:hint="eastAsia"/>
          <w:lang w:eastAsia="zh-CN"/>
        </w:rPr>
        <w:t>cuss</w:t>
      </w:r>
      <w:r w:rsidR="000A4F55">
        <w:rPr>
          <w:lang w:val="en-US" w:eastAsia="zh-CN"/>
        </w:rPr>
        <w:t xml:space="preserve"> is the potential impact on L3 measurement. </w:t>
      </w:r>
      <w:r w:rsidR="003478FB">
        <w:rPr>
          <w:lang w:val="en-US" w:eastAsia="zh-CN"/>
        </w:rPr>
        <w:t xml:space="preserve">Since this work item started quite late in R18, we propose not to couple with other procedures too much for the sake of progress. </w:t>
      </w:r>
      <w:r w:rsidR="005E4414">
        <w:rPr>
          <w:lang w:val="en-US" w:eastAsia="zh-CN"/>
        </w:rPr>
        <w:t xml:space="preserve">Technical part, on one hand, since UE most likely will be configured with measurement gap for inter-frequency measurement, the gap overhead would still be the same regardless if we put intra-frequency measurement into gap or not. On the other hand, if option B-1-1 capable is willing to perform intra-frequency measurement w/o gap even when target SSB is outside active BWP, UE can indicate support of it via NeedForGaps or NCSG. </w:t>
      </w:r>
      <w:r w:rsidR="006B6CEE">
        <w:rPr>
          <w:lang w:val="en-US" w:eastAsia="zh-CN"/>
        </w:rPr>
        <w:t xml:space="preserve">Note that the support of NeedForGaps and NCSG are very flexible. UE </w:t>
      </w:r>
      <w:r w:rsidR="0023123D">
        <w:rPr>
          <w:lang w:val="en-US" w:eastAsia="zh-CN"/>
        </w:rPr>
        <w:t>can indicate support of it on intra-frequency only.</w:t>
      </w:r>
    </w:p>
    <w:p w14:paraId="3496D218" w14:textId="17658AAB" w:rsidR="006B6CEE" w:rsidRDefault="006B6CEE" w:rsidP="006B6CEE">
      <w:pPr>
        <w:pStyle w:val="Caption"/>
        <w:rPr>
          <w:lang w:val="en-US" w:eastAsia="zh-CN"/>
        </w:rPr>
      </w:pPr>
      <w:bookmarkStart w:id="6" w:name="_Ref134787004"/>
      <w:r>
        <w:t xml:space="preserve">Observation </w:t>
      </w:r>
      <w:r>
        <w:fldChar w:fldCharType="begin"/>
      </w:r>
      <w:r>
        <w:instrText xml:space="preserve"> SEQ Observation \* ARABIC </w:instrText>
      </w:r>
      <w:r>
        <w:fldChar w:fldCharType="separate"/>
      </w:r>
      <w:r>
        <w:rPr>
          <w:noProof/>
        </w:rPr>
        <w:t>1</w:t>
      </w:r>
      <w:r>
        <w:fldChar w:fldCharType="end"/>
      </w:r>
      <w:r>
        <w:t>: if UE</w:t>
      </w:r>
      <w:r w:rsidR="005B63B2">
        <w:t xml:space="preserve"> is willing to </w:t>
      </w:r>
      <w:r w:rsidR="005B63B2">
        <w:rPr>
          <w:lang w:val="en-US" w:eastAsia="zh-CN"/>
        </w:rPr>
        <w:t>perform intra-frequency measurement w/o gap even when target SSB is outside active BWP, UE can indicate support of it via NeedForGaps or NCSG. Note that the support of NeedForGaps and NCSG are very flexible. UE can indicate support of it on intra-frequency only.</w:t>
      </w:r>
      <w:bookmarkEnd w:id="6"/>
    </w:p>
    <w:p w14:paraId="6872EC85" w14:textId="534D7653" w:rsidR="003C49C7" w:rsidRPr="003C49C7" w:rsidRDefault="003C49C7" w:rsidP="003C49C7">
      <w:pPr>
        <w:pStyle w:val="Caption"/>
        <w:rPr>
          <w:lang w:val="en-US" w:eastAsia="zh-CN"/>
        </w:rPr>
      </w:pPr>
      <w:bookmarkStart w:id="7" w:name="_Ref134786999"/>
      <w:r>
        <w:t xml:space="preserve">Proposal </w:t>
      </w:r>
      <w:r>
        <w:fldChar w:fldCharType="begin"/>
      </w:r>
      <w:r>
        <w:instrText xml:space="preserve"> SEQ Proposal \* ARABIC </w:instrText>
      </w:r>
      <w:r>
        <w:fldChar w:fldCharType="separate"/>
      </w:r>
      <w:r>
        <w:rPr>
          <w:noProof/>
        </w:rPr>
        <w:t>4</w:t>
      </w:r>
      <w:r>
        <w:fldChar w:fldCharType="end"/>
      </w:r>
      <w:r>
        <w:t>: RAN4 shall decouple support of BWP w/o restriction and gapless L3 measurement.</w:t>
      </w:r>
      <w:bookmarkEnd w:id="7"/>
    </w:p>
    <w:p w14:paraId="24187C4C" w14:textId="77777777" w:rsidR="007F7260" w:rsidRPr="00927D0A" w:rsidRDefault="007F7260" w:rsidP="004036A3">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0EF6714D"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5D4297" w:rsidRPr="00B66FBB">
        <w:rPr>
          <w:rFonts w:cs="v4.2.0"/>
          <w:lang w:val="en-US" w:eastAsia="zh-CN"/>
        </w:rPr>
        <w:t xml:space="preserve">discussion </w:t>
      </w:r>
      <w:r w:rsidR="00AF100C" w:rsidRPr="00B66FBB">
        <w:rPr>
          <w:rFonts w:cs="v4.2.0"/>
          <w:lang w:val="en-US" w:eastAsia="zh-CN"/>
        </w:rPr>
        <w:t xml:space="preserve">on </w:t>
      </w:r>
      <w:r w:rsidR="00925A27">
        <w:rPr>
          <w:rFonts w:cs="v4.2.0"/>
          <w:lang w:val="en-US" w:eastAsia="zh-CN"/>
        </w:rPr>
        <w:t xml:space="preserve">BWP without restriction – option </w:t>
      </w:r>
      <w:r w:rsidR="00B23558">
        <w:rPr>
          <w:rFonts w:cs="v4.2.0"/>
          <w:lang w:val="en-US" w:eastAsia="zh-CN"/>
        </w:rPr>
        <w:t>B-1-1</w:t>
      </w:r>
      <w:r w:rsidR="00780A46" w:rsidRPr="00B66FBB">
        <w:rPr>
          <w:rFonts w:cs="v4.2.0"/>
          <w:lang w:val="en-US" w:eastAsia="zh-CN"/>
        </w:rPr>
        <w:t>. After discussion, the following conclusions are provided:</w:t>
      </w:r>
    </w:p>
    <w:p w14:paraId="3B56F2B0" w14:textId="63E0473F" w:rsidR="00511AFC" w:rsidRPr="00A643E2" w:rsidRDefault="00A643E2" w:rsidP="000068A9">
      <w:pPr>
        <w:rPr>
          <w:rFonts w:cs="v4.2.0"/>
          <w:b/>
          <w:bCs/>
          <w:lang w:val="en-US" w:eastAsia="zh-CN"/>
        </w:rPr>
      </w:pPr>
      <w:r w:rsidRPr="00A643E2">
        <w:rPr>
          <w:rFonts w:cs="v4.2.0"/>
          <w:b/>
          <w:bCs/>
          <w:lang w:val="en-US" w:eastAsia="zh-CN"/>
        </w:rPr>
        <w:fldChar w:fldCharType="begin"/>
      </w:r>
      <w:r w:rsidRPr="00A643E2">
        <w:rPr>
          <w:rFonts w:cs="v4.2.0"/>
          <w:b/>
          <w:bCs/>
          <w:lang w:val="x-none" w:eastAsia="zh-CN"/>
        </w:rPr>
        <w:instrText xml:space="preserve"> REF _Ref134786991 \h </w:instrText>
      </w:r>
      <w:r w:rsidRPr="00A643E2">
        <w:rPr>
          <w:rFonts w:cs="v4.2.0"/>
          <w:b/>
          <w:bCs/>
          <w:lang w:val="en-US" w:eastAsia="zh-CN"/>
        </w:rPr>
        <w:instrText xml:space="preserve"> \* MERGEFORMAT </w:instrText>
      </w:r>
      <w:r w:rsidRPr="00A643E2">
        <w:rPr>
          <w:rFonts w:cs="v4.2.0"/>
          <w:b/>
          <w:bCs/>
          <w:lang w:val="en-US" w:eastAsia="zh-CN"/>
        </w:rPr>
      </w:r>
      <w:r w:rsidRPr="00A643E2">
        <w:rPr>
          <w:rFonts w:cs="v4.2.0"/>
          <w:b/>
          <w:bCs/>
          <w:lang w:val="en-US" w:eastAsia="zh-CN"/>
        </w:rPr>
        <w:fldChar w:fldCharType="separate"/>
      </w:r>
      <w:r w:rsidRPr="00A643E2">
        <w:rPr>
          <w:b/>
          <w:bCs/>
        </w:rPr>
        <w:t xml:space="preserve">Proposal </w:t>
      </w:r>
      <w:r w:rsidRPr="00A643E2">
        <w:rPr>
          <w:b/>
          <w:bCs/>
          <w:noProof/>
        </w:rPr>
        <w:t>1</w:t>
      </w:r>
      <w:r w:rsidRPr="00A643E2">
        <w:rPr>
          <w:b/>
          <w:bCs/>
        </w:rPr>
        <w:t xml:space="preserve">: </w:t>
      </w:r>
      <w:r w:rsidRPr="00A643E2">
        <w:rPr>
          <w:b/>
          <w:bCs/>
          <w:lang w:val="en-US" w:eastAsia="zh-CN"/>
        </w:rPr>
        <w:t>S</w:t>
      </w:r>
      <w:r w:rsidRPr="00A643E2">
        <w:rPr>
          <w:rFonts w:hint="eastAsia"/>
          <w:b/>
          <w:bCs/>
          <w:lang w:val="en-US" w:eastAsia="zh-CN"/>
        </w:rPr>
        <w:t>up</w:t>
      </w:r>
      <w:r w:rsidRPr="00A643E2">
        <w:rPr>
          <w:b/>
          <w:bCs/>
          <w:lang w:val="en-US" w:eastAsia="zh-CN"/>
        </w:rPr>
        <w:t xml:space="preserve">port of option B-1-1 shall be a prerequisite for RAN4 </w:t>
      </w:r>
      <w:r w:rsidRPr="00A643E2">
        <w:rPr>
          <w:b/>
          <w:bCs/>
          <w:lang w:eastAsia="zh-CN"/>
        </w:rPr>
        <w:t xml:space="preserve">existing RLM/BFD/BM </w:t>
      </w:r>
      <w:r w:rsidRPr="00A643E2">
        <w:rPr>
          <w:b/>
          <w:bCs/>
          <w:lang w:val="en-US" w:eastAsia="zh-CN"/>
        </w:rPr>
        <w:t xml:space="preserve">requirement to apply when </w:t>
      </w:r>
      <w:r w:rsidRPr="00A643E2">
        <w:rPr>
          <w:b/>
          <w:bCs/>
          <w:lang w:eastAsia="x-none"/>
        </w:rPr>
        <w:t>CD-SSB is outside the active BWP</w:t>
      </w:r>
      <w:r w:rsidRPr="00A643E2">
        <w:rPr>
          <w:b/>
          <w:bCs/>
        </w:rPr>
        <w:t>.</w:t>
      </w:r>
      <w:r w:rsidRPr="00A643E2">
        <w:rPr>
          <w:rFonts w:cs="v4.2.0"/>
          <w:b/>
          <w:bCs/>
          <w:lang w:val="en-US" w:eastAsia="zh-CN"/>
        </w:rPr>
        <w:fldChar w:fldCharType="end"/>
      </w:r>
    </w:p>
    <w:p w14:paraId="0D61081C" w14:textId="2E1A18B9" w:rsidR="00A643E2" w:rsidRPr="00A643E2" w:rsidRDefault="00A643E2" w:rsidP="000068A9">
      <w:pPr>
        <w:rPr>
          <w:rFonts w:cs="v4.2.0"/>
          <w:b/>
          <w:bCs/>
          <w:lang w:val="en-US" w:eastAsia="zh-CN"/>
        </w:rPr>
      </w:pPr>
      <w:r w:rsidRPr="00A643E2">
        <w:rPr>
          <w:rFonts w:cs="v4.2.0"/>
          <w:b/>
          <w:bCs/>
          <w:lang w:val="en-US" w:eastAsia="zh-CN"/>
        </w:rPr>
        <w:lastRenderedPageBreak/>
        <w:fldChar w:fldCharType="begin"/>
      </w:r>
      <w:r w:rsidRPr="00A643E2">
        <w:rPr>
          <w:rFonts w:cs="v4.2.0"/>
          <w:b/>
          <w:bCs/>
          <w:lang w:val="x-none" w:eastAsia="zh-CN"/>
        </w:rPr>
        <w:instrText xml:space="preserve"> REF _Ref134786994 \h </w:instrText>
      </w:r>
      <w:r w:rsidRPr="00A643E2">
        <w:rPr>
          <w:rFonts w:cs="v4.2.0"/>
          <w:b/>
          <w:bCs/>
          <w:lang w:val="en-US" w:eastAsia="zh-CN"/>
        </w:rPr>
        <w:instrText xml:space="preserve"> \* MERGEFORMAT </w:instrText>
      </w:r>
      <w:r w:rsidRPr="00A643E2">
        <w:rPr>
          <w:rFonts w:cs="v4.2.0"/>
          <w:b/>
          <w:bCs/>
          <w:lang w:val="en-US" w:eastAsia="zh-CN"/>
        </w:rPr>
      </w:r>
      <w:r w:rsidRPr="00A643E2">
        <w:rPr>
          <w:rFonts w:cs="v4.2.0"/>
          <w:b/>
          <w:bCs/>
          <w:lang w:val="en-US" w:eastAsia="zh-CN"/>
        </w:rPr>
        <w:fldChar w:fldCharType="separate"/>
      </w:r>
      <w:r w:rsidRPr="00A643E2">
        <w:rPr>
          <w:b/>
          <w:bCs/>
        </w:rPr>
        <w:t xml:space="preserve">Proposal </w:t>
      </w:r>
      <w:r w:rsidRPr="00A643E2">
        <w:rPr>
          <w:b/>
          <w:bCs/>
          <w:noProof/>
        </w:rPr>
        <w:t>2</w:t>
      </w:r>
      <w:r w:rsidRPr="00A643E2">
        <w:rPr>
          <w:b/>
          <w:bCs/>
        </w:rPr>
        <w:t>: as baseline, CD-SSB shall be contained within UE CBW.</w:t>
      </w:r>
      <w:r w:rsidRPr="00A643E2">
        <w:rPr>
          <w:rFonts w:cs="v4.2.0"/>
          <w:b/>
          <w:bCs/>
          <w:lang w:val="en-US" w:eastAsia="zh-CN"/>
        </w:rPr>
        <w:fldChar w:fldCharType="end"/>
      </w:r>
    </w:p>
    <w:p w14:paraId="77235E0E" w14:textId="3A334D12" w:rsidR="00A643E2" w:rsidRPr="00A643E2" w:rsidRDefault="00A643E2" w:rsidP="000068A9">
      <w:pPr>
        <w:rPr>
          <w:rFonts w:cs="v4.2.0"/>
          <w:b/>
          <w:bCs/>
          <w:lang w:val="en-US" w:eastAsia="zh-CN"/>
        </w:rPr>
      </w:pPr>
      <w:r w:rsidRPr="00A643E2">
        <w:rPr>
          <w:rFonts w:cs="v4.2.0"/>
          <w:b/>
          <w:bCs/>
          <w:lang w:val="en-US" w:eastAsia="zh-CN"/>
        </w:rPr>
        <w:fldChar w:fldCharType="begin"/>
      </w:r>
      <w:r w:rsidRPr="00A643E2">
        <w:rPr>
          <w:rFonts w:cs="v4.2.0"/>
          <w:b/>
          <w:bCs/>
          <w:lang w:val="x-none" w:eastAsia="zh-CN"/>
        </w:rPr>
        <w:instrText xml:space="preserve"> REF _Ref134786996 \h </w:instrText>
      </w:r>
      <w:r w:rsidRPr="00A643E2">
        <w:rPr>
          <w:rFonts w:cs="v4.2.0"/>
          <w:b/>
          <w:bCs/>
          <w:lang w:val="en-US" w:eastAsia="zh-CN"/>
        </w:rPr>
        <w:instrText xml:space="preserve"> \* MERGEFORMAT </w:instrText>
      </w:r>
      <w:r w:rsidRPr="00A643E2">
        <w:rPr>
          <w:rFonts w:cs="v4.2.0"/>
          <w:b/>
          <w:bCs/>
          <w:lang w:val="en-US" w:eastAsia="zh-CN"/>
        </w:rPr>
      </w:r>
      <w:r w:rsidRPr="00A643E2">
        <w:rPr>
          <w:rFonts w:cs="v4.2.0"/>
          <w:b/>
          <w:bCs/>
          <w:lang w:val="en-US" w:eastAsia="zh-CN"/>
        </w:rPr>
        <w:fldChar w:fldCharType="separate"/>
      </w:r>
      <w:r w:rsidRPr="00A643E2">
        <w:rPr>
          <w:b/>
          <w:bCs/>
        </w:rPr>
        <w:t xml:space="preserve">Proposal </w:t>
      </w:r>
      <w:r w:rsidRPr="00A643E2">
        <w:rPr>
          <w:b/>
          <w:bCs/>
          <w:noProof/>
        </w:rPr>
        <w:t>3</w:t>
      </w:r>
      <w:r w:rsidRPr="00A643E2">
        <w:rPr>
          <w:b/>
          <w:bCs/>
        </w:rPr>
        <w:t>: no clarification is needed on existing timing requirements.</w:t>
      </w:r>
      <w:r w:rsidRPr="00A643E2">
        <w:rPr>
          <w:rFonts w:cs="v4.2.0"/>
          <w:b/>
          <w:bCs/>
          <w:lang w:val="en-US" w:eastAsia="zh-CN"/>
        </w:rPr>
        <w:fldChar w:fldCharType="end"/>
      </w:r>
    </w:p>
    <w:p w14:paraId="0FB913DE" w14:textId="5D20798A" w:rsidR="00A643E2" w:rsidRPr="00A643E2" w:rsidRDefault="00A643E2" w:rsidP="000068A9">
      <w:pPr>
        <w:rPr>
          <w:rFonts w:cs="v4.2.0"/>
          <w:b/>
          <w:bCs/>
          <w:lang w:val="en-US" w:eastAsia="zh-CN"/>
        </w:rPr>
      </w:pPr>
      <w:r w:rsidRPr="00A643E2">
        <w:rPr>
          <w:rFonts w:cs="v4.2.0"/>
          <w:b/>
          <w:bCs/>
          <w:lang w:val="en-US" w:eastAsia="zh-CN"/>
        </w:rPr>
        <w:fldChar w:fldCharType="begin"/>
      </w:r>
      <w:r w:rsidRPr="00A643E2">
        <w:rPr>
          <w:rFonts w:cs="v4.2.0"/>
          <w:b/>
          <w:bCs/>
          <w:lang w:val="en-US" w:eastAsia="zh-CN"/>
        </w:rPr>
        <w:instrText xml:space="preserve"> REF _Ref134787004 \h  \* MERGEFORMAT </w:instrText>
      </w:r>
      <w:r w:rsidRPr="00A643E2">
        <w:rPr>
          <w:rFonts w:cs="v4.2.0"/>
          <w:b/>
          <w:bCs/>
          <w:lang w:val="en-US" w:eastAsia="zh-CN"/>
        </w:rPr>
      </w:r>
      <w:r w:rsidRPr="00A643E2">
        <w:rPr>
          <w:rFonts w:cs="v4.2.0"/>
          <w:b/>
          <w:bCs/>
          <w:lang w:val="en-US" w:eastAsia="zh-CN"/>
        </w:rPr>
        <w:fldChar w:fldCharType="separate"/>
      </w:r>
      <w:r w:rsidRPr="00A643E2">
        <w:rPr>
          <w:b/>
          <w:bCs/>
        </w:rPr>
        <w:t xml:space="preserve">Observation </w:t>
      </w:r>
      <w:r w:rsidRPr="00A643E2">
        <w:rPr>
          <w:b/>
          <w:bCs/>
          <w:noProof/>
        </w:rPr>
        <w:t>1</w:t>
      </w:r>
      <w:r w:rsidRPr="00A643E2">
        <w:rPr>
          <w:b/>
          <w:bCs/>
        </w:rPr>
        <w:t xml:space="preserve">: if UE is willing to </w:t>
      </w:r>
      <w:r w:rsidRPr="00A643E2">
        <w:rPr>
          <w:b/>
          <w:bCs/>
          <w:lang w:val="en-US" w:eastAsia="zh-CN"/>
        </w:rPr>
        <w:t>perform intra-frequency measurement w/o gap even when target SSB is outside active BWP, UE can indicate support of it via NeedForGaps or NCSG. Note that the support of NeedForGaps and NCSG are very flexible. UE can indicate support of it on intra-frequency only.</w:t>
      </w:r>
      <w:r w:rsidRPr="00A643E2">
        <w:rPr>
          <w:rFonts w:cs="v4.2.0"/>
          <w:b/>
          <w:bCs/>
          <w:lang w:val="en-US" w:eastAsia="zh-CN"/>
        </w:rPr>
        <w:fldChar w:fldCharType="end"/>
      </w:r>
    </w:p>
    <w:p w14:paraId="1673A051" w14:textId="41E38058" w:rsidR="00A643E2" w:rsidRPr="00A643E2" w:rsidRDefault="00A643E2" w:rsidP="000068A9">
      <w:pPr>
        <w:rPr>
          <w:rFonts w:cs="v4.2.0"/>
          <w:b/>
          <w:bCs/>
          <w:lang w:val="x-none" w:eastAsia="zh-CN"/>
        </w:rPr>
      </w:pPr>
      <w:r w:rsidRPr="00A643E2">
        <w:rPr>
          <w:rFonts w:cs="v4.2.0"/>
          <w:b/>
          <w:bCs/>
          <w:lang w:val="en-US" w:eastAsia="zh-CN"/>
        </w:rPr>
        <w:fldChar w:fldCharType="begin"/>
      </w:r>
      <w:r w:rsidRPr="00A643E2">
        <w:rPr>
          <w:rFonts w:cs="v4.2.0"/>
          <w:b/>
          <w:bCs/>
          <w:lang w:val="x-none" w:eastAsia="zh-CN"/>
        </w:rPr>
        <w:instrText xml:space="preserve"> REF _Ref134786999 \h </w:instrText>
      </w:r>
      <w:r w:rsidRPr="00A643E2">
        <w:rPr>
          <w:rFonts w:cs="v4.2.0"/>
          <w:b/>
          <w:bCs/>
          <w:lang w:val="en-US" w:eastAsia="zh-CN"/>
        </w:rPr>
        <w:instrText xml:space="preserve"> \* MERGEFORMAT </w:instrText>
      </w:r>
      <w:r w:rsidRPr="00A643E2">
        <w:rPr>
          <w:rFonts w:cs="v4.2.0"/>
          <w:b/>
          <w:bCs/>
          <w:lang w:val="en-US" w:eastAsia="zh-CN"/>
        </w:rPr>
      </w:r>
      <w:r w:rsidRPr="00A643E2">
        <w:rPr>
          <w:rFonts w:cs="v4.2.0"/>
          <w:b/>
          <w:bCs/>
          <w:lang w:val="en-US" w:eastAsia="zh-CN"/>
        </w:rPr>
        <w:fldChar w:fldCharType="separate"/>
      </w:r>
      <w:r w:rsidRPr="00A643E2">
        <w:rPr>
          <w:b/>
          <w:bCs/>
        </w:rPr>
        <w:t xml:space="preserve">Proposal </w:t>
      </w:r>
      <w:r w:rsidRPr="00A643E2">
        <w:rPr>
          <w:b/>
          <w:bCs/>
          <w:noProof/>
        </w:rPr>
        <w:t>4</w:t>
      </w:r>
      <w:r w:rsidRPr="00A643E2">
        <w:rPr>
          <w:b/>
          <w:bCs/>
        </w:rPr>
        <w:t>: RAN4 shall decouple support of BWP w/o restriction and gapless L3 measurement.</w:t>
      </w:r>
      <w:r w:rsidRPr="00A643E2">
        <w:rPr>
          <w:rFonts w:cs="v4.2.0"/>
          <w:b/>
          <w:bCs/>
          <w:lang w:val="en-US" w:eastAsia="zh-CN"/>
        </w:rPr>
        <w:fldChar w:fldCharType="end"/>
      </w:r>
    </w:p>
    <w:p w14:paraId="221D10DC" w14:textId="77777777" w:rsidR="00511AFC" w:rsidRPr="00A65FA8" w:rsidRDefault="00511AFC" w:rsidP="000068A9">
      <w:pPr>
        <w:rPr>
          <w:rFonts w:cs="v4.2.0"/>
          <w:b/>
          <w:bCs/>
          <w:lang w:val="x-none"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7974FEF7" w14:textId="77777777" w:rsidR="00D87815" w:rsidRPr="00E168E3" w:rsidRDefault="00D87815" w:rsidP="00D87815">
      <w:pPr>
        <w:pStyle w:val="Reference"/>
        <w:keepLines/>
        <w:numPr>
          <w:ilvl w:val="0"/>
          <w:numId w:val="12"/>
        </w:numPr>
        <w:rPr>
          <w:lang w:val="en-US"/>
        </w:rPr>
      </w:pPr>
      <w:r w:rsidRPr="00E168E3">
        <w:t>R4-2306397</w:t>
      </w:r>
      <w:r w:rsidRPr="00E168E3">
        <w:rPr>
          <w:rFonts w:hint="eastAsia"/>
          <w:lang w:eastAsia="zh-CN"/>
        </w:rPr>
        <w:t>,</w:t>
      </w:r>
      <w:r w:rsidRPr="00E168E3">
        <w:rPr>
          <w:lang w:eastAsia="zh-CN"/>
        </w:rPr>
        <w:t xml:space="preserve"> WF on completion of specification support for BWP operation without restriction, vivo</w:t>
      </w:r>
    </w:p>
    <w:p w14:paraId="7D417463" w14:textId="27B5162F" w:rsidR="00561AA5" w:rsidRDefault="00154B7A" w:rsidP="00CF74BB">
      <w:pPr>
        <w:pStyle w:val="Reference"/>
        <w:keepLines/>
        <w:numPr>
          <w:ilvl w:val="0"/>
          <w:numId w:val="12"/>
        </w:numPr>
        <w:rPr>
          <w:bCs/>
          <w:lang w:val="en-US"/>
        </w:rPr>
      </w:pPr>
      <w:r w:rsidRPr="00101989">
        <w:rPr>
          <w:bCs/>
          <w:lang w:val="en-US" w:eastAsia="zh-CN"/>
        </w:rPr>
        <w:t>R</w:t>
      </w:r>
      <w:r w:rsidR="00101989">
        <w:rPr>
          <w:bCs/>
          <w:lang w:val="en-US" w:eastAsia="zh-CN"/>
        </w:rPr>
        <w:t>P</w:t>
      </w:r>
      <w:r w:rsidRPr="00101989">
        <w:rPr>
          <w:bCs/>
          <w:lang w:val="en-US" w:eastAsia="zh-CN"/>
        </w:rPr>
        <w:t>-</w:t>
      </w:r>
      <w:r w:rsidR="00E53232" w:rsidRPr="00101989">
        <w:rPr>
          <w:bCs/>
          <w:lang w:eastAsia="zh-CN"/>
        </w:rPr>
        <w:t>230805</w:t>
      </w:r>
      <w:r w:rsidRPr="00101989">
        <w:rPr>
          <w:bCs/>
          <w:lang w:val="en-US" w:eastAsia="zh-CN"/>
        </w:rPr>
        <w:t xml:space="preserve">, </w:t>
      </w:r>
      <w:r w:rsidR="00E53232" w:rsidRPr="00101989">
        <w:rPr>
          <w:bCs/>
          <w:lang w:eastAsia="zh-CN"/>
        </w:rPr>
        <w:t>New WID: Complete the specification support for BandWidth Part operation without restriction in NR</w:t>
      </w:r>
      <w:r w:rsidRPr="00101989">
        <w:rPr>
          <w:bCs/>
          <w:lang w:val="en-US" w:eastAsia="zh-CN"/>
        </w:rPr>
        <w:t xml:space="preserve">, </w:t>
      </w:r>
      <w:r w:rsidR="00E53232" w:rsidRPr="00101989">
        <w:rPr>
          <w:bCs/>
          <w:lang w:val="en-US" w:eastAsia="zh-CN"/>
        </w:rPr>
        <w:t>Vodafone, vivo</w:t>
      </w:r>
    </w:p>
    <w:p w14:paraId="3DC27A80" w14:textId="5C93AAFA" w:rsidR="006B7067" w:rsidRPr="00FB35DE" w:rsidRDefault="006B7067" w:rsidP="00CF74BB">
      <w:pPr>
        <w:pStyle w:val="Reference"/>
        <w:keepLines/>
        <w:numPr>
          <w:ilvl w:val="0"/>
          <w:numId w:val="12"/>
        </w:numPr>
        <w:rPr>
          <w:lang w:val="en-US"/>
        </w:rPr>
      </w:pPr>
      <w:r w:rsidRPr="00FB35DE">
        <w:rPr>
          <w:lang w:eastAsia="zh-CN"/>
        </w:rPr>
        <w:t>R4-2303313, WF on BWP_withoutRestriction, vivo</w:t>
      </w:r>
    </w:p>
    <w:sectPr w:rsidR="006B7067" w:rsidRPr="00FB35DE"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2D8C6" w14:textId="77777777" w:rsidR="000D1271" w:rsidRDefault="000D1271">
      <w:pPr>
        <w:spacing w:after="0"/>
      </w:pPr>
      <w:r>
        <w:separator/>
      </w:r>
    </w:p>
  </w:endnote>
  <w:endnote w:type="continuationSeparator" w:id="0">
    <w:p w14:paraId="52AFEB49" w14:textId="77777777" w:rsidR="000D1271" w:rsidRDefault="000D1271">
      <w:pPr>
        <w:spacing w:after="0"/>
      </w:pPr>
      <w:r>
        <w:continuationSeparator/>
      </w:r>
    </w:p>
  </w:endnote>
  <w:endnote w:type="continuationNotice" w:id="1">
    <w:p w14:paraId="1FB7D94C" w14:textId="77777777" w:rsidR="000D1271" w:rsidRDefault="000D12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0000500000000020000"/>
    <w:charset w:val="00"/>
    <w:family w:val="roman"/>
    <w:notTrueType/>
    <w:pitch w:val="default"/>
    <w:sig w:usb0="00000003" w:usb1="00000000" w:usb2="00000000" w:usb3="00000000" w:csb0="00000001"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6F9BF" w14:textId="77777777" w:rsidR="000D1271" w:rsidRDefault="000D1271">
      <w:pPr>
        <w:spacing w:after="0"/>
      </w:pPr>
      <w:r>
        <w:separator/>
      </w:r>
    </w:p>
  </w:footnote>
  <w:footnote w:type="continuationSeparator" w:id="0">
    <w:p w14:paraId="516DA2B3" w14:textId="77777777" w:rsidR="000D1271" w:rsidRDefault="000D1271">
      <w:pPr>
        <w:spacing w:after="0"/>
      </w:pPr>
      <w:r>
        <w:continuationSeparator/>
      </w:r>
    </w:p>
  </w:footnote>
  <w:footnote w:type="continuationNotice" w:id="1">
    <w:p w14:paraId="1B4C131F" w14:textId="77777777" w:rsidR="000D1271" w:rsidRDefault="000D12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82B7FB1"/>
    <w:multiLevelType w:val="multilevel"/>
    <w:tmpl w:val="4FF833B6"/>
    <w:styleLink w:val="CurrentList9"/>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9"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10"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0FC82ECB"/>
    <w:multiLevelType w:val="hybridMultilevel"/>
    <w:tmpl w:val="CDC6B592"/>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FC3B4A"/>
    <w:multiLevelType w:val="hybridMultilevel"/>
    <w:tmpl w:val="244A7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1773564A"/>
    <w:multiLevelType w:val="hybridMultilevel"/>
    <w:tmpl w:val="84A4EB0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3B7591"/>
    <w:multiLevelType w:val="hybridMultilevel"/>
    <w:tmpl w:val="01E60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830BE9"/>
    <w:multiLevelType w:val="hybridMultilevel"/>
    <w:tmpl w:val="27FAF3DC"/>
    <w:lvl w:ilvl="0" w:tplc="CF801154">
      <w:start w:val="7"/>
      <w:numFmt w:val="decimal"/>
      <w:lvlText w:val="%1."/>
      <w:lvlJc w:val="left"/>
      <w:pPr>
        <w:ind w:left="780" w:hanging="36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23314ED9"/>
    <w:multiLevelType w:val="hybridMultilevel"/>
    <w:tmpl w:val="4F665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47F506B"/>
    <w:multiLevelType w:val="hybridMultilevel"/>
    <w:tmpl w:val="CB6EDDE6"/>
    <w:lvl w:ilvl="0" w:tplc="AB8484D8">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8"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3AEE6BCC"/>
    <w:multiLevelType w:val="hybridMultilevel"/>
    <w:tmpl w:val="7EB8C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8" w15:restartNumberingAfterBreak="0">
    <w:nsid w:val="43DA360D"/>
    <w:multiLevelType w:val="hybridMultilevel"/>
    <w:tmpl w:val="B2A2865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9"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40" w15:restartNumberingAfterBreak="0">
    <w:nsid w:val="4A2078E2"/>
    <w:multiLevelType w:val="hybridMultilevel"/>
    <w:tmpl w:val="AE22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2" w15:restartNumberingAfterBreak="0">
    <w:nsid w:val="4BEF5A47"/>
    <w:multiLevelType w:val="hybridMultilevel"/>
    <w:tmpl w:val="510EE53E"/>
    <w:lvl w:ilvl="0" w:tplc="9514B02E">
      <w:start w:val="6"/>
      <w:numFmt w:val="decimal"/>
      <w:lvlText w:val="%1."/>
      <w:lvlJc w:val="left"/>
      <w:pPr>
        <w:ind w:left="780" w:hanging="36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3" w15:restartNumberingAfterBreak="0">
    <w:nsid w:val="4BEF66E8"/>
    <w:multiLevelType w:val="multilevel"/>
    <w:tmpl w:val="27FAF3DC"/>
    <w:styleLink w:val="CurrentList10"/>
    <w:lvl w:ilvl="0">
      <w:start w:val="7"/>
      <w:numFmt w:val="decimal"/>
      <w:lvlText w:val="%1."/>
      <w:lvlJc w:val="left"/>
      <w:pPr>
        <w:ind w:left="780" w:hanging="36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1" w15:restartNumberingAfterBreak="0">
    <w:nsid w:val="59031DD9"/>
    <w:multiLevelType w:val="hybridMultilevel"/>
    <w:tmpl w:val="B2FE3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3"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15:restartNumberingAfterBreak="0">
    <w:nsid w:val="6BA7365C"/>
    <w:multiLevelType w:val="hybridMultilevel"/>
    <w:tmpl w:val="7116C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9"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6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61"/>
  </w:num>
  <w:num w:numId="5" w16cid:durableId="6488272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47"/>
  </w:num>
  <w:num w:numId="8" w16cid:durableId="1925916492">
    <w:abstractNumId w:val="6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4"/>
  </w:num>
  <w:num w:numId="11" w16cid:durableId="115023289">
    <w:abstractNumId w:val="58"/>
  </w:num>
  <w:num w:numId="12" w16cid:durableId="1175027039">
    <w:abstractNumId w:val="35"/>
  </w:num>
  <w:num w:numId="13" w16cid:durableId="665591870">
    <w:abstractNumId w:val="2"/>
  </w:num>
  <w:num w:numId="14" w16cid:durableId="1820999206">
    <w:abstractNumId w:val="41"/>
  </w:num>
  <w:num w:numId="15" w16cid:durableId="27068971">
    <w:abstractNumId w:val="21"/>
  </w:num>
  <w:num w:numId="16" w16cid:durableId="1673684540">
    <w:abstractNumId w:val="33"/>
  </w:num>
  <w:num w:numId="17" w16cid:durableId="689647860">
    <w:abstractNumId w:val="4"/>
  </w:num>
  <w:num w:numId="18" w16cid:durableId="836766221">
    <w:abstractNumId w:val="17"/>
  </w:num>
  <w:num w:numId="19" w16cid:durableId="2067408291">
    <w:abstractNumId w:val="52"/>
  </w:num>
  <w:num w:numId="20" w16cid:durableId="648173420">
    <w:abstractNumId w:val="37"/>
  </w:num>
  <w:num w:numId="21" w16cid:durableId="864829629">
    <w:abstractNumId w:val="46"/>
  </w:num>
  <w:num w:numId="22" w16cid:durableId="2002073984">
    <w:abstractNumId w:val="48"/>
  </w:num>
  <w:num w:numId="23" w16cid:durableId="1372269391">
    <w:abstractNumId w:val="3"/>
  </w:num>
  <w:num w:numId="24" w16cid:durableId="86540056">
    <w:abstractNumId w:val="36"/>
  </w:num>
  <w:num w:numId="25" w16cid:durableId="1848398925">
    <w:abstractNumId w:val="0"/>
  </w:num>
  <w:num w:numId="26" w16cid:durableId="268200992">
    <w:abstractNumId w:val="50"/>
  </w:num>
  <w:num w:numId="27" w16cid:durableId="1199899444">
    <w:abstractNumId w:val="8"/>
  </w:num>
  <w:num w:numId="28" w16cid:durableId="2124037151">
    <w:abstractNumId w:val="39"/>
  </w:num>
  <w:num w:numId="29" w16cid:durableId="1176505110">
    <w:abstractNumId w:val="53"/>
  </w:num>
  <w:num w:numId="30" w16cid:durableId="1879048688">
    <w:abstractNumId w:val="34"/>
  </w:num>
  <w:num w:numId="31" w16cid:durableId="1398741903">
    <w:abstractNumId w:val="15"/>
  </w:num>
  <w:num w:numId="32" w16cid:durableId="1789276309">
    <w:abstractNumId w:val="29"/>
  </w:num>
  <w:num w:numId="33" w16cid:durableId="193614665">
    <w:abstractNumId w:val="59"/>
  </w:num>
  <w:num w:numId="34" w16cid:durableId="23554501">
    <w:abstractNumId w:val="27"/>
  </w:num>
  <w:num w:numId="35" w16cid:durableId="57362482">
    <w:abstractNumId w:val="49"/>
  </w:num>
  <w:num w:numId="36" w16cid:durableId="747653175">
    <w:abstractNumId w:val="28"/>
  </w:num>
  <w:num w:numId="37" w16cid:durableId="1645423610">
    <w:abstractNumId w:val="60"/>
  </w:num>
  <w:num w:numId="38" w16cid:durableId="228196596">
    <w:abstractNumId w:val="11"/>
  </w:num>
  <w:num w:numId="39" w16cid:durableId="1155074632">
    <w:abstractNumId w:val="25"/>
  </w:num>
  <w:num w:numId="40" w16cid:durableId="599992077">
    <w:abstractNumId w:val="40"/>
  </w:num>
  <w:num w:numId="41" w16cid:durableId="396368277">
    <w:abstractNumId w:val="19"/>
  </w:num>
  <w:num w:numId="42" w16cid:durableId="809516542">
    <w:abstractNumId w:val="9"/>
  </w:num>
  <w:num w:numId="43" w16cid:durableId="1581021789">
    <w:abstractNumId w:val="1"/>
  </w:num>
  <w:num w:numId="44" w16cid:durableId="285502166">
    <w:abstractNumId w:val="18"/>
  </w:num>
  <w:num w:numId="45" w16cid:durableId="1454253243">
    <w:abstractNumId w:val="51"/>
  </w:num>
  <w:num w:numId="46" w16cid:durableId="897590612">
    <w:abstractNumId w:val="23"/>
  </w:num>
  <w:num w:numId="47" w16cid:durableId="1668706698">
    <w:abstractNumId w:val="10"/>
  </w:num>
  <w:num w:numId="48" w16cid:durableId="39747524">
    <w:abstractNumId w:val="12"/>
  </w:num>
  <w:num w:numId="49" w16cid:durableId="1403719182">
    <w:abstractNumId w:val="56"/>
  </w:num>
  <w:num w:numId="50" w16cid:durableId="1816602200">
    <w:abstractNumId w:val="31"/>
  </w:num>
  <w:num w:numId="51" w16cid:durableId="2021226975">
    <w:abstractNumId w:val="22"/>
  </w:num>
  <w:num w:numId="52" w16cid:durableId="189269789">
    <w:abstractNumId w:val="16"/>
  </w:num>
  <w:num w:numId="53" w16cid:durableId="1335644696">
    <w:abstractNumId w:val="45"/>
  </w:num>
  <w:num w:numId="54" w16cid:durableId="1897274067">
    <w:abstractNumId w:val="20"/>
  </w:num>
  <w:num w:numId="55" w16cid:durableId="1436318531">
    <w:abstractNumId w:val="44"/>
  </w:num>
  <w:num w:numId="56" w16cid:durableId="2137020304">
    <w:abstractNumId w:val="6"/>
  </w:num>
  <w:num w:numId="57" w16cid:durableId="40641579">
    <w:abstractNumId w:val="55"/>
  </w:num>
  <w:num w:numId="58" w16cid:durableId="859783448">
    <w:abstractNumId w:val="32"/>
  </w:num>
  <w:num w:numId="59" w16cid:durableId="2090809923">
    <w:abstractNumId w:val="7"/>
  </w:num>
  <w:num w:numId="60" w16cid:durableId="1723866970">
    <w:abstractNumId w:val="54"/>
  </w:num>
  <w:num w:numId="61" w16cid:durableId="659967748">
    <w:abstractNumId w:val="42"/>
  </w:num>
  <w:num w:numId="62" w16cid:durableId="541526279">
    <w:abstractNumId w:val="43"/>
  </w:num>
  <w:num w:numId="63" w16cid:durableId="1732534594">
    <w:abstractNumId w:val="24"/>
  </w:num>
  <w:num w:numId="64" w16cid:durableId="818687503">
    <w:abstractNumId w:val="38"/>
  </w:num>
  <w:num w:numId="65" w16cid:durableId="97719845">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en-CA"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218"/>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8A9"/>
    <w:rsid w:val="00006CA1"/>
    <w:rsid w:val="000076E9"/>
    <w:rsid w:val="00007B4C"/>
    <w:rsid w:val="000101E7"/>
    <w:rsid w:val="00011E42"/>
    <w:rsid w:val="000136FF"/>
    <w:rsid w:val="00013794"/>
    <w:rsid w:val="00013A17"/>
    <w:rsid w:val="00014365"/>
    <w:rsid w:val="0001511B"/>
    <w:rsid w:val="00015433"/>
    <w:rsid w:val="00015754"/>
    <w:rsid w:val="00015954"/>
    <w:rsid w:val="0001661E"/>
    <w:rsid w:val="00016AA3"/>
    <w:rsid w:val="000172F0"/>
    <w:rsid w:val="000176F5"/>
    <w:rsid w:val="00017C08"/>
    <w:rsid w:val="00017E9F"/>
    <w:rsid w:val="0002023E"/>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631"/>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2CE"/>
    <w:rsid w:val="00035744"/>
    <w:rsid w:val="00035E3A"/>
    <w:rsid w:val="00035FFE"/>
    <w:rsid w:val="00036276"/>
    <w:rsid w:val="00036DF6"/>
    <w:rsid w:val="0003709F"/>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347"/>
    <w:rsid w:val="000459BE"/>
    <w:rsid w:val="00045C28"/>
    <w:rsid w:val="00045E08"/>
    <w:rsid w:val="00046F38"/>
    <w:rsid w:val="00047ADD"/>
    <w:rsid w:val="000502A7"/>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743"/>
    <w:rsid w:val="00056997"/>
    <w:rsid w:val="00056D35"/>
    <w:rsid w:val="00056E8E"/>
    <w:rsid w:val="00056EDD"/>
    <w:rsid w:val="0005737D"/>
    <w:rsid w:val="000578FA"/>
    <w:rsid w:val="00057CCD"/>
    <w:rsid w:val="00057DED"/>
    <w:rsid w:val="000604CB"/>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1EB5"/>
    <w:rsid w:val="000721FE"/>
    <w:rsid w:val="000723C3"/>
    <w:rsid w:val="00073070"/>
    <w:rsid w:val="0007333C"/>
    <w:rsid w:val="0007352C"/>
    <w:rsid w:val="000740FD"/>
    <w:rsid w:val="0007424B"/>
    <w:rsid w:val="0007431A"/>
    <w:rsid w:val="000743EA"/>
    <w:rsid w:val="00074759"/>
    <w:rsid w:val="0007505E"/>
    <w:rsid w:val="000750E8"/>
    <w:rsid w:val="00075BC2"/>
    <w:rsid w:val="00075EEB"/>
    <w:rsid w:val="00076F5C"/>
    <w:rsid w:val="0007719F"/>
    <w:rsid w:val="00077569"/>
    <w:rsid w:val="00077C54"/>
    <w:rsid w:val="00077D4A"/>
    <w:rsid w:val="0008005D"/>
    <w:rsid w:val="000800DC"/>
    <w:rsid w:val="000808D2"/>
    <w:rsid w:val="00080CB3"/>
    <w:rsid w:val="00080CD6"/>
    <w:rsid w:val="00080E04"/>
    <w:rsid w:val="00081275"/>
    <w:rsid w:val="00081E65"/>
    <w:rsid w:val="00082D9A"/>
    <w:rsid w:val="00083194"/>
    <w:rsid w:val="00083331"/>
    <w:rsid w:val="00083811"/>
    <w:rsid w:val="00083C45"/>
    <w:rsid w:val="00083FF9"/>
    <w:rsid w:val="000851B5"/>
    <w:rsid w:val="0008566E"/>
    <w:rsid w:val="000858A1"/>
    <w:rsid w:val="000864C9"/>
    <w:rsid w:val="0008684A"/>
    <w:rsid w:val="00086EB0"/>
    <w:rsid w:val="00087799"/>
    <w:rsid w:val="0008786C"/>
    <w:rsid w:val="0009027D"/>
    <w:rsid w:val="000906ED"/>
    <w:rsid w:val="000908F0"/>
    <w:rsid w:val="00090EB1"/>
    <w:rsid w:val="00091301"/>
    <w:rsid w:val="00091476"/>
    <w:rsid w:val="0009154D"/>
    <w:rsid w:val="00091C34"/>
    <w:rsid w:val="00091C42"/>
    <w:rsid w:val="00091DC7"/>
    <w:rsid w:val="00091F70"/>
    <w:rsid w:val="0009326E"/>
    <w:rsid w:val="0009336F"/>
    <w:rsid w:val="000936F5"/>
    <w:rsid w:val="00093FD9"/>
    <w:rsid w:val="0009421E"/>
    <w:rsid w:val="00094B75"/>
    <w:rsid w:val="00094D01"/>
    <w:rsid w:val="00095687"/>
    <w:rsid w:val="000962AD"/>
    <w:rsid w:val="00096445"/>
    <w:rsid w:val="00096601"/>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165"/>
    <w:rsid w:val="000A35F8"/>
    <w:rsid w:val="000A3E09"/>
    <w:rsid w:val="000A3E2A"/>
    <w:rsid w:val="000A406C"/>
    <w:rsid w:val="000A4F55"/>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2D6"/>
    <w:rsid w:val="000B557C"/>
    <w:rsid w:val="000B5E5E"/>
    <w:rsid w:val="000B6619"/>
    <w:rsid w:val="000B6945"/>
    <w:rsid w:val="000B69B8"/>
    <w:rsid w:val="000B7274"/>
    <w:rsid w:val="000B7388"/>
    <w:rsid w:val="000B76DA"/>
    <w:rsid w:val="000B7D19"/>
    <w:rsid w:val="000B7DAD"/>
    <w:rsid w:val="000C02F0"/>
    <w:rsid w:val="000C061E"/>
    <w:rsid w:val="000C08AB"/>
    <w:rsid w:val="000C127F"/>
    <w:rsid w:val="000C1921"/>
    <w:rsid w:val="000C198F"/>
    <w:rsid w:val="000C1C48"/>
    <w:rsid w:val="000C1E76"/>
    <w:rsid w:val="000C4BE8"/>
    <w:rsid w:val="000C4CD0"/>
    <w:rsid w:val="000C4F72"/>
    <w:rsid w:val="000C51C6"/>
    <w:rsid w:val="000C51EA"/>
    <w:rsid w:val="000C598B"/>
    <w:rsid w:val="000C5BE0"/>
    <w:rsid w:val="000C6F71"/>
    <w:rsid w:val="000C7506"/>
    <w:rsid w:val="000D050B"/>
    <w:rsid w:val="000D05B7"/>
    <w:rsid w:val="000D1271"/>
    <w:rsid w:val="000D16A4"/>
    <w:rsid w:val="000D3027"/>
    <w:rsid w:val="000D370C"/>
    <w:rsid w:val="000D3BE4"/>
    <w:rsid w:val="000D45C9"/>
    <w:rsid w:val="000D471A"/>
    <w:rsid w:val="000D5092"/>
    <w:rsid w:val="000D5C69"/>
    <w:rsid w:val="000D5DC6"/>
    <w:rsid w:val="000D5FF9"/>
    <w:rsid w:val="000D6230"/>
    <w:rsid w:val="000D67F5"/>
    <w:rsid w:val="000D6AA9"/>
    <w:rsid w:val="000D6E60"/>
    <w:rsid w:val="000D7462"/>
    <w:rsid w:val="000D7973"/>
    <w:rsid w:val="000E01CD"/>
    <w:rsid w:val="000E03A9"/>
    <w:rsid w:val="000E0452"/>
    <w:rsid w:val="000E0751"/>
    <w:rsid w:val="000E0994"/>
    <w:rsid w:val="000E0E64"/>
    <w:rsid w:val="000E145A"/>
    <w:rsid w:val="000E19A7"/>
    <w:rsid w:val="000E1AD2"/>
    <w:rsid w:val="000E1B80"/>
    <w:rsid w:val="000E20E7"/>
    <w:rsid w:val="000E2726"/>
    <w:rsid w:val="000E2B42"/>
    <w:rsid w:val="000E2DC9"/>
    <w:rsid w:val="000E3062"/>
    <w:rsid w:val="000E3321"/>
    <w:rsid w:val="000E350A"/>
    <w:rsid w:val="000E461C"/>
    <w:rsid w:val="000E4942"/>
    <w:rsid w:val="000E497B"/>
    <w:rsid w:val="000E4B6B"/>
    <w:rsid w:val="000E4FDC"/>
    <w:rsid w:val="000E5783"/>
    <w:rsid w:val="000E5D13"/>
    <w:rsid w:val="000E5EBF"/>
    <w:rsid w:val="000E5FD7"/>
    <w:rsid w:val="000E608D"/>
    <w:rsid w:val="000E618A"/>
    <w:rsid w:val="000E690B"/>
    <w:rsid w:val="000E69C6"/>
    <w:rsid w:val="000E6F58"/>
    <w:rsid w:val="000E7098"/>
    <w:rsid w:val="000E74A7"/>
    <w:rsid w:val="000E74F7"/>
    <w:rsid w:val="000E7B55"/>
    <w:rsid w:val="000E7FE5"/>
    <w:rsid w:val="000F0B9E"/>
    <w:rsid w:val="000F0D9E"/>
    <w:rsid w:val="000F27E4"/>
    <w:rsid w:val="000F2A50"/>
    <w:rsid w:val="000F37FA"/>
    <w:rsid w:val="000F41DE"/>
    <w:rsid w:val="000F4522"/>
    <w:rsid w:val="000F4BEA"/>
    <w:rsid w:val="000F5983"/>
    <w:rsid w:val="000F73C0"/>
    <w:rsid w:val="000F7CF0"/>
    <w:rsid w:val="001003A2"/>
    <w:rsid w:val="00100E7B"/>
    <w:rsid w:val="001013C0"/>
    <w:rsid w:val="00101571"/>
    <w:rsid w:val="00101989"/>
    <w:rsid w:val="00102195"/>
    <w:rsid w:val="00102C01"/>
    <w:rsid w:val="00102FCF"/>
    <w:rsid w:val="0010478B"/>
    <w:rsid w:val="00104EFB"/>
    <w:rsid w:val="00105280"/>
    <w:rsid w:val="001052B6"/>
    <w:rsid w:val="0010549A"/>
    <w:rsid w:val="00105513"/>
    <w:rsid w:val="00105CD5"/>
    <w:rsid w:val="00106747"/>
    <w:rsid w:val="00106D28"/>
    <w:rsid w:val="00106FFC"/>
    <w:rsid w:val="001076A9"/>
    <w:rsid w:val="00107BC6"/>
    <w:rsid w:val="00110795"/>
    <w:rsid w:val="0011084B"/>
    <w:rsid w:val="00110A36"/>
    <w:rsid w:val="0011124C"/>
    <w:rsid w:val="00111312"/>
    <w:rsid w:val="001114B4"/>
    <w:rsid w:val="0011161D"/>
    <w:rsid w:val="00111956"/>
    <w:rsid w:val="00111AB0"/>
    <w:rsid w:val="00111B65"/>
    <w:rsid w:val="00111BB3"/>
    <w:rsid w:val="00112536"/>
    <w:rsid w:val="00112E74"/>
    <w:rsid w:val="0011306A"/>
    <w:rsid w:val="00113730"/>
    <w:rsid w:val="001138EF"/>
    <w:rsid w:val="00113E56"/>
    <w:rsid w:val="0011440C"/>
    <w:rsid w:val="00114E1C"/>
    <w:rsid w:val="001151B7"/>
    <w:rsid w:val="001160E6"/>
    <w:rsid w:val="001163EF"/>
    <w:rsid w:val="00116BF5"/>
    <w:rsid w:val="0011730E"/>
    <w:rsid w:val="00117AAE"/>
    <w:rsid w:val="001209C0"/>
    <w:rsid w:val="00120DB2"/>
    <w:rsid w:val="00120F27"/>
    <w:rsid w:val="0012101B"/>
    <w:rsid w:val="001211D3"/>
    <w:rsid w:val="00121744"/>
    <w:rsid w:val="001218ED"/>
    <w:rsid w:val="00121E98"/>
    <w:rsid w:val="001222C1"/>
    <w:rsid w:val="00122591"/>
    <w:rsid w:val="00122A8D"/>
    <w:rsid w:val="00122F78"/>
    <w:rsid w:val="0012335A"/>
    <w:rsid w:val="001235CB"/>
    <w:rsid w:val="0012453E"/>
    <w:rsid w:val="001249CF"/>
    <w:rsid w:val="0012525E"/>
    <w:rsid w:val="001253DB"/>
    <w:rsid w:val="00125407"/>
    <w:rsid w:val="00125567"/>
    <w:rsid w:val="00125B9F"/>
    <w:rsid w:val="001264B1"/>
    <w:rsid w:val="001265AC"/>
    <w:rsid w:val="00126A2A"/>
    <w:rsid w:val="00126AA3"/>
    <w:rsid w:val="00126B18"/>
    <w:rsid w:val="00127061"/>
    <w:rsid w:val="001273FE"/>
    <w:rsid w:val="00127428"/>
    <w:rsid w:val="00130D25"/>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1BAA"/>
    <w:rsid w:val="0014290C"/>
    <w:rsid w:val="001430BB"/>
    <w:rsid w:val="00143460"/>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853"/>
    <w:rsid w:val="001509D8"/>
    <w:rsid w:val="0015142D"/>
    <w:rsid w:val="001517B5"/>
    <w:rsid w:val="00151A22"/>
    <w:rsid w:val="00151C6B"/>
    <w:rsid w:val="00152426"/>
    <w:rsid w:val="0015261E"/>
    <w:rsid w:val="001532F8"/>
    <w:rsid w:val="0015382B"/>
    <w:rsid w:val="00153ABA"/>
    <w:rsid w:val="0015416A"/>
    <w:rsid w:val="00154365"/>
    <w:rsid w:val="001543DB"/>
    <w:rsid w:val="00154B7A"/>
    <w:rsid w:val="00155751"/>
    <w:rsid w:val="00155C8A"/>
    <w:rsid w:val="00155D51"/>
    <w:rsid w:val="00156E00"/>
    <w:rsid w:val="0015749B"/>
    <w:rsid w:val="00157A16"/>
    <w:rsid w:val="0016034B"/>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1A90"/>
    <w:rsid w:val="00171FDC"/>
    <w:rsid w:val="001725B6"/>
    <w:rsid w:val="00172D27"/>
    <w:rsid w:val="001731CF"/>
    <w:rsid w:val="001735FF"/>
    <w:rsid w:val="00173BD7"/>
    <w:rsid w:val="00173BE4"/>
    <w:rsid w:val="001753FA"/>
    <w:rsid w:val="0017552B"/>
    <w:rsid w:val="0017559E"/>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47"/>
    <w:rsid w:val="00192258"/>
    <w:rsid w:val="00192844"/>
    <w:rsid w:val="00193374"/>
    <w:rsid w:val="001939E6"/>
    <w:rsid w:val="00193B86"/>
    <w:rsid w:val="00194684"/>
    <w:rsid w:val="00194909"/>
    <w:rsid w:val="00194C27"/>
    <w:rsid w:val="00195030"/>
    <w:rsid w:val="00195154"/>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AA"/>
    <w:rsid w:val="001A31D4"/>
    <w:rsid w:val="001A45C5"/>
    <w:rsid w:val="001A47EE"/>
    <w:rsid w:val="001A4905"/>
    <w:rsid w:val="001A4C19"/>
    <w:rsid w:val="001A5127"/>
    <w:rsid w:val="001A53B3"/>
    <w:rsid w:val="001A5D9F"/>
    <w:rsid w:val="001A5FC6"/>
    <w:rsid w:val="001A6D6E"/>
    <w:rsid w:val="001A7182"/>
    <w:rsid w:val="001B020A"/>
    <w:rsid w:val="001B0376"/>
    <w:rsid w:val="001B086B"/>
    <w:rsid w:val="001B099A"/>
    <w:rsid w:val="001B0B6E"/>
    <w:rsid w:val="001B0EEA"/>
    <w:rsid w:val="001B120B"/>
    <w:rsid w:val="001B1A8B"/>
    <w:rsid w:val="001B1B4E"/>
    <w:rsid w:val="001B1D50"/>
    <w:rsid w:val="001B2951"/>
    <w:rsid w:val="001B3EE1"/>
    <w:rsid w:val="001B50A5"/>
    <w:rsid w:val="001B556D"/>
    <w:rsid w:val="001B5823"/>
    <w:rsid w:val="001B5E65"/>
    <w:rsid w:val="001B6746"/>
    <w:rsid w:val="001B7308"/>
    <w:rsid w:val="001B7401"/>
    <w:rsid w:val="001B7745"/>
    <w:rsid w:val="001B7B1C"/>
    <w:rsid w:val="001C0CDA"/>
    <w:rsid w:val="001C193A"/>
    <w:rsid w:val="001C28C0"/>
    <w:rsid w:val="001C3104"/>
    <w:rsid w:val="001C4B85"/>
    <w:rsid w:val="001C5179"/>
    <w:rsid w:val="001C57E6"/>
    <w:rsid w:val="001C5B8F"/>
    <w:rsid w:val="001C6638"/>
    <w:rsid w:val="001C6FEB"/>
    <w:rsid w:val="001C79BE"/>
    <w:rsid w:val="001D0CE5"/>
    <w:rsid w:val="001D0D3C"/>
    <w:rsid w:val="001D0DC4"/>
    <w:rsid w:val="001D1853"/>
    <w:rsid w:val="001D3529"/>
    <w:rsid w:val="001D5057"/>
    <w:rsid w:val="001D54B0"/>
    <w:rsid w:val="001D5DEE"/>
    <w:rsid w:val="001D650A"/>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ED4"/>
    <w:rsid w:val="001E1F4D"/>
    <w:rsid w:val="001E2D80"/>
    <w:rsid w:val="001E3EC1"/>
    <w:rsid w:val="001E45F1"/>
    <w:rsid w:val="001E598E"/>
    <w:rsid w:val="001E5A81"/>
    <w:rsid w:val="001E6177"/>
    <w:rsid w:val="001E62B5"/>
    <w:rsid w:val="001E648B"/>
    <w:rsid w:val="001E69EF"/>
    <w:rsid w:val="001E6CAF"/>
    <w:rsid w:val="001E7331"/>
    <w:rsid w:val="001E7419"/>
    <w:rsid w:val="001E7C2D"/>
    <w:rsid w:val="001E7E0F"/>
    <w:rsid w:val="001F076A"/>
    <w:rsid w:val="001F0A60"/>
    <w:rsid w:val="001F0BAC"/>
    <w:rsid w:val="001F0C8F"/>
    <w:rsid w:val="001F179C"/>
    <w:rsid w:val="001F1995"/>
    <w:rsid w:val="001F2076"/>
    <w:rsid w:val="001F261C"/>
    <w:rsid w:val="001F3948"/>
    <w:rsid w:val="001F4506"/>
    <w:rsid w:val="001F479A"/>
    <w:rsid w:val="001F517C"/>
    <w:rsid w:val="001F56AD"/>
    <w:rsid w:val="001F59EF"/>
    <w:rsid w:val="001F715B"/>
    <w:rsid w:val="001F7BC6"/>
    <w:rsid w:val="00201588"/>
    <w:rsid w:val="002018D3"/>
    <w:rsid w:val="00201E08"/>
    <w:rsid w:val="00201EF2"/>
    <w:rsid w:val="0020274C"/>
    <w:rsid w:val="00202ADF"/>
    <w:rsid w:val="0020359D"/>
    <w:rsid w:val="0020371B"/>
    <w:rsid w:val="00203C24"/>
    <w:rsid w:val="00203FC0"/>
    <w:rsid w:val="0020420E"/>
    <w:rsid w:val="0020425C"/>
    <w:rsid w:val="0020474B"/>
    <w:rsid w:val="00204FAE"/>
    <w:rsid w:val="002050E4"/>
    <w:rsid w:val="00205952"/>
    <w:rsid w:val="00205CC9"/>
    <w:rsid w:val="00205E99"/>
    <w:rsid w:val="00206442"/>
    <w:rsid w:val="00206DEC"/>
    <w:rsid w:val="002104DB"/>
    <w:rsid w:val="00210573"/>
    <w:rsid w:val="00210DE4"/>
    <w:rsid w:val="002111B2"/>
    <w:rsid w:val="0021192D"/>
    <w:rsid w:val="00211CAA"/>
    <w:rsid w:val="00211F74"/>
    <w:rsid w:val="00212570"/>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23D"/>
    <w:rsid w:val="00231840"/>
    <w:rsid w:val="00231F46"/>
    <w:rsid w:val="002332D6"/>
    <w:rsid w:val="002336D2"/>
    <w:rsid w:val="00233760"/>
    <w:rsid w:val="00233F81"/>
    <w:rsid w:val="00234265"/>
    <w:rsid w:val="002343FF"/>
    <w:rsid w:val="00236B44"/>
    <w:rsid w:val="0023752B"/>
    <w:rsid w:val="002379CE"/>
    <w:rsid w:val="00237B29"/>
    <w:rsid w:val="00237CD3"/>
    <w:rsid w:val="00237F96"/>
    <w:rsid w:val="002408BE"/>
    <w:rsid w:val="00240F39"/>
    <w:rsid w:val="00241281"/>
    <w:rsid w:val="0024160B"/>
    <w:rsid w:val="002421A4"/>
    <w:rsid w:val="002428B5"/>
    <w:rsid w:val="00242B77"/>
    <w:rsid w:val="00243013"/>
    <w:rsid w:val="0024363C"/>
    <w:rsid w:val="00243BE8"/>
    <w:rsid w:val="002449DB"/>
    <w:rsid w:val="00245B24"/>
    <w:rsid w:val="00246B61"/>
    <w:rsid w:val="00246DCF"/>
    <w:rsid w:val="00247919"/>
    <w:rsid w:val="00247AF0"/>
    <w:rsid w:val="002500FA"/>
    <w:rsid w:val="00250218"/>
    <w:rsid w:val="00250262"/>
    <w:rsid w:val="002509D0"/>
    <w:rsid w:val="002527DB"/>
    <w:rsid w:val="0025315E"/>
    <w:rsid w:val="00253327"/>
    <w:rsid w:val="002533CE"/>
    <w:rsid w:val="00253551"/>
    <w:rsid w:val="0025373D"/>
    <w:rsid w:val="00253864"/>
    <w:rsid w:val="0025415F"/>
    <w:rsid w:val="002542BB"/>
    <w:rsid w:val="002547EB"/>
    <w:rsid w:val="00254AEF"/>
    <w:rsid w:val="00254E6E"/>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5A85"/>
    <w:rsid w:val="00266436"/>
    <w:rsid w:val="00266742"/>
    <w:rsid w:val="002667DA"/>
    <w:rsid w:val="00266B20"/>
    <w:rsid w:val="00266C4A"/>
    <w:rsid w:val="0026736A"/>
    <w:rsid w:val="00267967"/>
    <w:rsid w:val="00270B01"/>
    <w:rsid w:val="002714DF"/>
    <w:rsid w:val="0027274E"/>
    <w:rsid w:val="00272878"/>
    <w:rsid w:val="00272BF3"/>
    <w:rsid w:val="00273259"/>
    <w:rsid w:val="002737D4"/>
    <w:rsid w:val="00273A6D"/>
    <w:rsid w:val="00273B33"/>
    <w:rsid w:val="00273EB9"/>
    <w:rsid w:val="002742D0"/>
    <w:rsid w:val="00274AAF"/>
    <w:rsid w:val="00274FCC"/>
    <w:rsid w:val="00274FF9"/>
    <w:rsid w:val="00275844"/>
    <w:rsid w:val="00275861"/>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E0D"/>
    <w:rsid w:val="00284F70"/>
    <w:rsid w:val="00285D24"/>
    <w:rsid w:val="00285D35"/>
    <w:rsid w:val="0028616A"/>
    <w:rsid w:val="00287178"/>
    <w:rsid w:val="002876B9"/>
    <w:rsid w:val="0028784E"/>
    <w:rsid w:val="00290927"/>
    <w:rsid w:val="00290F5B"/>
    <w:rsid w:val="0029155B"/>
    <w:rsid w:val="0029162F"/>
    <w:rsid w:val="00291C33"/>
    <w:rsid w:val="002932DC"/>
    <w:rsid w:val="00293B1A"/>
    <w:rsid w:val="002941B3"/>
    <w:rsid w:val="002954CC"/>
    <w:rsid w:val="00296D99"/>
    <w:rsid w:val="002970B0"/>
    <w:rsid w:val="0029720E"/>
    <w:rsid w:val="0029741A"/>
    <w:rsid w:val="002976F9"/>
    <w:rsid w:val="002A0101"/>
    <w:rsid w:val="002A10E3"/>
    <w:rsid w:val="002A13BC"/>
    <w:rsid w:val="002A13DF"/>
    <w:rsid w:val="002A1469"/>
    <w:rsid w:val="002A1601"/>
    <w:rsid w:val="002A1CF7"/>
    <w:rsid w:val="002A1F2B"/>
    <w:rsid w:val="002A2657"/>
    <w:rsid w:val="002A2F03"/>
    <w:rsid w:val="002A3031"/>
    <w:rsid w:val="002A352B"/>
    <w:rsid w:val="002A37EC"/>
    <w:rsid w:val="002A42F8"/>
    <w:rsid w:val="002A4D31"/>
    <w:rsid w:val="002A4EB3"/>
    <w:rsid w:val="002A5482"/>
    <w:rsid w:val="002A5B38"/>
    <w:rsid w:val="002A6396"/>
    <w:rsid w:val="002A668B"/>
    <w:rsid w:val="002B05CE"/>
    <w:rsid w:val="002B0A1B"/>
    <w:rsid w:val="002B15A0"/>
    <w:rsid w:val="002B2BBD"/>
    <w:rsid w:val="002B3BDA"/>
    <w:rsid w:val="002B4B48"/>
    <w:rsid w:val="002B5728"/>
    <w:rsid w:val="002B5B5D"/>
    <w:rsid w:val="002B607F"/>
    <w:rsid w:val="002C0629"/>
    <w:rsid w:val="002C0884"/>
    <w:rsid w:val="002C0A61"/>
    <w:rsid w:val="002C10A6"/>
    <w:rsid w:val="002C1573"/>
    <w:rsid w:val="002C18D4"/>
    <w:rsid w:val="002C1CDD"/>
    <w:rsid w:val="002C1DE0"/>
    <w:rsid w:val="002C1F9E"/>
    <w:rsid w:val="002C22E6"/>
    <w:rsid w:val="002C24E2"/>
    <w:rsid w:val="002C25CA"/>
    <w:rsid w:val="002C2A85"/>
    <w:rsid w:val="002C2E8E"/>
    <w:rsid w:val="002C394F"/>
    <w:rsid w:val="002C3DB7"/>
    <w:rsid w:val="002C416C"/>
    <w:rsid w:val="002C430D"/>
    <w:rsid w:val="002C4722"/>
    <w:rsid w:val="002C4799"/>
    <w:rsid w:val="002C48C9"/>
    <w:rsid w:val="002C573C"/>
    <w:rsid w:val="002C5867"/>
    <w:rsid w:val="002C5FD5"/>
    <w:rsid w:val="002C670E"/>
    <w:rsid w:val="002C6882"/>
    <w:rsid w:val="002C777C"/>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72E"/>
    <w:rsid w:val="002D5FD5"/>
    <w:rsid w:val="002D5FEC"/>
    <w:rsid w:val="002D621A"/>
    <w:rsid w:val="002D64CA"/>
    <w:rsid w:val="002D6A82"/>
    <w:rsid w:val="002D797D"/>
    <w:rsid w:val="002E01CC"/>
    <w:rsid w:val="002E0919"/>
    <w:rsid w:val="002E33FF"/>
    <w:rsid w:val="002E35D6"/>
    <w:rsid w:val="002E3CAE"/>
    <w:rsid w:val="002E440B"/>
    <w:rsid w:val="002E48F8"/>
    <w:rsid w:val="002E4A00"/>
    <w:rsid w:val="002E562F"/>
    <w:rsid w:val="002E569A"/>
    <w:rsid w:val="002E596A"/>
    <w:rsid w:val="002E5BF9"/>
    <w:rsid w:val="002E78B9"/>
    <w:rsid w:val="002E7BC5"/>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687A"/>
    <w:rsid w:val="002F6939"/>
    <w:rsid w:val="002F6BF4"/>
    <w:rsid w:val="002F6C18"/>
    <w:rsid w:val="002F6CFC"/>
    <w:rsid w:val="002F744D"/>
    <w:rsid w:val="002F74D3"/>
    <w:rsid w:val="002F795C"/>
    <w:rsid w:val="002F7C0E"/>
    <w:rsid w:val="002F7C74"/>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3940"/>
    <w:rsid w:val="0031445D"/>
    <w:rsid w:val="003149AA"/>
    <w:rsid w:val="00315700"/>
    <w:rsid w:val="003159F3"/>
    <w:rsid w:val="00315A01"/>
    <w:rsid w:val="0031601B"/>
    <w:rsid w:val="003162C4"/>
    <w:rsid w:val="00316785"/>
    <w:rsid w:val="00316F58"/>
    <w:rsid w:val="00317560"/>
    <w:rsid w:val="00317BC9"/>
    <w:rsid w:val="00317D15"/>
    <w:rsid w:val="00317D40"/>
    <w:rsid w:val="00320051"/>
    <w:rsid w:val="003204B8"/>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4D2"/>
    <w:rsid w:val="00323963"/>
    <w:rsid w:val="00323B09"/>
    <w:rsid w:val="00323F85"/>
    <w:rsid w:val="00324437"/>
    <w:rsid w:val="00324D54"/>
    <w:rsid w:val="0032564C"/>
    <w:rsid w:val="00325723"/>
    <w:rsid w:val="00325A08"/>
    <w:rsid w:val="00326902"/>
    <w:rsid w:val="003274EC"/>
    <w:rsid w:val="00327C36"/>
    <w:rsid w:val="00330427"/>
    <w:rsid w:val="00330749"/>
    <w:rsid w:val="0033083F"/>
    <w:rsid w:val="00331EDB"/>
    <w:rsid w:val="0033270C"/>
    <w:rsid w:val="0033291A"/>
    <w:rsid w:val="00332A60"/>
    <w:rsid w:val="00333158"/>
    <w:rsid w:val="003333D3"/>
    <w:rsid w:val="00333A4C"/>
    <w:rsid w:val="0033486B"/>
    <w:rsid w:val="003349B3"/>
    <w:rsid w:val="00334A27"/>
    <w:rsid w:val="0033506E"/>
    <w:rsid w:val="00335626"/>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6650"/>
    <w:rsid w:val="0034756F"/>
    <w:rsid w:val="003478FB"/>
    <w:rsid w:val="0035099A"/>
    <w:rsid w:val="003514E0"/>
    <w:rsid w:val="003519AF"/>
    <w:rsid w:val="00352314"/>
    <w:rsid w:val="003527DD"/>
    <w:rsid w:val="00352C9D"/>
    <w:rsid w:val="00352E1F"/>
    <w:rsid w:val="003531A0"/>
    <w:rsid w:val="003542FC"/>
    <w:rsid w:val="00354AC7"/>
    <w:rsid w:val="00354E97"/>
    <w:rsid w:val="00355707"/>
    <w:rsid w:val="00355BEF"/>
    <w:rsid w:val="00356DED"/>
    <w:rsid w:val="00356FD9"/>
    <w:rsid w:val="003577EA"/>
    <w:rsid w:val="00357C76"/>
    <w:rsid w:val="00360017"/>
    <w:rsid w:val="00360436"/>
    <w:rsid w:val="00360F8E"/>
    <w:rsid w:val="00361092"/>
    <w:rsid w:val="00362933"/>
    <w:rsid w:val="00362BA6"/>
    <w:rsid w:val="00362E22"/>
    <w:rsid w:val="0036351F"/>
    <w:rsid w:val="00363F46"/>
    <w:rsid w:val="003640D5"/>
    <w:rsid w:val="00364101"/>
    <w:rsid w:val="003653F0"/>
    <w:rsid w:val="0036597E"/>
    <w:rsid w:val="00365C67"/>
    <w:rsid w:val="00365E3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29ED"/>
    <w:rsid w:val="00373385"/>
    <w:rsid w:val="003733D8"/>
    <w:rsid w:val="003738E7"/>
    <w:rsid w:val="00373EA5"/>
    <w:rsid w:val="0037434B"/>
    <w:rsid w:val="003745ED"/>
    <w:rsid w:val="00374ADA"/>
    <w:rsid w:val="00374CDC"/>
    <w:rsid w:val="003753CA"/>
    <w:rsid w:val="00375B3B"/>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56B"/>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393F"/>
    <w:rsid w:val="00394928"/>
    <w:rsid w:val="00394A49"/>
    <w:rsid w:val="00394B2A"/>
    <w:rsid w:val="00394C7B"/>
    <w:rsid w:val="00394CE7"/>
    <w:rsid w:val="00395B53"/>
    <w:rsid w:val="00396DA8"/>
    <w:rsid w:val="00396F74"/>
    <w:rsid w:val="00397052"/>
    <w:rsid w:val="0039790A"/>
    <w:rsid w:val="003A04E3"/>
    <w:rsid w:val="003A187E"/>
    <w:rsid w:val="003A1B84"/>
    <w:rsid w:val="003A2183"/>
    <w:rsid w:val="003A2340"/>
    <w:rsid w:val="003A25E4"/>
    <w:rsid w:val="003A28DD"/>
    <w:rsid w:val="003A2A44"/>
    <w:rsid w:val="003A2E24"/>
    <w:rsid w:val="003A2E6A"/>
    <w:rsid w:val="003A399C"/>
    <w:rsid w:val="003A3C1B"/>
    <w:rsid w:val="003A3DCD"/>
    <w:rsid w:val="003A44E4"/>
    <w:rsid w:val="003A49B5"/>
    <w:rsid w:val="003A4AA6"/>
    <w:rsid w:val="003A5C3E"/>
    <w:rsid w:val="003A632C"/>
    <w:rsid w:val="003A68A8"/>
    <w:rsid w:val="003A6BEF"/>
    <w:rsid w:val="003A7249"/>
    <w:rsid w:val="003A7912"/>
    <w:rsid w:val="003A7E2F"/>
    <w:rsid w:val="003B036E"/>
    <w:rsid w:val="003B0971"/>
    <w:rsid w:val="003B0A14"/>
    <w:rsid w:val="003B1940"/>
    <w:rsid w:val="003B1A33"/>
    <w:rsid w:val="003B22D8"/>
    <w:rsid w:val="003B2462"/>
    <w:rsid w:val="003B246F"/>
    <w:rsid w:val="003B2B11"/>
    <w:rsid w:val="003B2C43"/>
    <w:rsid w:val="003B3025"/>
    <w:rsid w:val="003B32A4"/>
    <w:rsid w:val="003B3E7E"/>
    <w:rsid w:val="003B41E5"/>
    <w:rsid w:val="003B47D2"/>
    <w:rsid w:val="003B50E9"/>
    <w:rsid w:val="003B516E"/>
    <w:rsid w:val="003B5569"/>
    <w:rsid w:val="003B5CAB"/>
    <w:rsid w:val="003B63B7"/>
    <w:rsid w:val="003B63BA"/>
    <w:rsid w:val="003B6BC9"/>
    <w:rsid w:val="003B7066"/>
    <w:rsid w:val="003B76F9"/>
    <w:rsid w:val="003B773D"/>
    <w:rsid w:val="003B78AC"/>
    <w:rsid w:val="003B7EC1"/>
    <w:rsid w:val="003C00A2"/>
    <w:rsid w:val="003C090F"/>
    <w:rsid w:val="003C0965"/>
    <w:rsid w:val="003C0A81"/>
    <w:rsid w:val="003C1376"/>
    <w:rsid w:val="003C1AF4"/>
    <w:rsid w:val="003C1CCC"/>
    <w:rsid w:val="003C2043"/>
    <w:rsid w:val="003C2250"/>
    <w:rsid w:val="003C23FF"/>
    <w:rsid w:val="003C3302"/>
    <w:rsid w:val="003C37F7"/>
    <w:rsid w:val="003C3E11"/>
    <w:rsid w:val="003C45B0"/>
    <w:rsid w:val="003C49C7"/>
    <w:rsid w:val="003C4B3D"/>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557"/>
    <w:rsid w:val="003E09AF"/>
    <w:rsid w:val="003E0E0F"/>
    <w:rsid w:val="003E112F"/>
    <w:rsid w:val="003E16C9"/>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55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64E"/>
    <w:rsid w:val="003F6FBE"/>
    <w:rsid w:val="003F727B"/>
    <w:rsid w:val="003F77E2"/>
    <w:rsid w:val="004001C9"/>
    <w:rsid w:val="00400AD4"/>
    <w:rsid w:val="00400AE1"/>
    <w:rsid w:val="0040113F"/>
    <w:rsid w:val="00401245"/>
    <w:rsid w:val="004013F3"/>
    <w:rsid w:val="00401418"/>
    <w:rsid w:val="004022CB"/>
    <w:rsid w:val="004023F2"/>
    <w:rsid w:val="004036A3"/>
    <w:rsid w:val="00404DD6"/>
    <w:rsid w:val="00405421"/>
    <w:rsid w:val="00405575"/>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05"/>
    <w:rsid w:val="004130E6"/>
    <w:rsid w:val="00413753"/>
    <w:rsid w:val="00413893"/>
    <w:rsid w:val="00413B3A"/>
    <w:rsid w:val="00414483"/>
    <w:rsid w:val="004144F1"/>
    <w:rsid w:val="00414678"/>
    <w:rsid w:val="00414C74"/>
    <w:rsid w:val="00414EA0"/>
    <w:rsid w:val="004155EE"/>
    <w:rsid w:val="00415675"/>
    <w:rsid w:val="00415773"/>
    <w:rsid w:val="004158C8"/>
    <w:rsid w:val="004158D4"/>
    <w:rsid w:val="00415A2F"/>
    <w:rsid w:val="00415B84"/>
    <w:rsid w:val="004163C5"/>
    <w:rsid w:val="004164A0"/>
    <w:rsid w:val="0041690F"/>
    <w:rsid w:val="00416AE9"/>
    <w:rsid w:val="004201D6"/>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5BF"/>
    <w:rsid w:val="00431A03"/>
    <w:rsid w:val="004329E6"/>
    <w:rsid w:val="00432B5A"/>
    <w:rsid w:val="00432BF2"/>
    <w:rsid w:val="0043558F"/>
    <w:rsid w:val="0043632F"/>
    <w:rsid w:val="0043648C"/>
    <w:rsid w:val="00437054"/>
    <w:rsid w:val="00437403"/>
    <w:rsid w:val="0043787A"/>
    <w:rsid w:val="004405DB"/>
    <w:rsid w:val="00440AC3"/>
    <w:rsid w:val="00440D73"/>
    <w:rsid w:val="00440D7A"/>
    <w:rsid w:val="00440EA2"/>
    <w:rsid w:val="00441909"/>
    <w:rsid w:val="00441AC0"/>
    <w:rsid w:val="00442549"/>
    <w:rsid w:val="0044460A"/>
    <w:rsid w:val="00444F50"/>
    <w:rsid w:val="004453BD"/>
    <w:rsid w:val="004467FE"/>
    <w:rsid w:val="00446921"/>
    <w:rsid w:val="0045047E"/>
    <w:rsid w:val="004505D5"/>
    <w:rsid w:val="004508F4"/>
    <w:rsid w:val="00450D1A"/>
    <w:rsid w:val="0045163F"/>
    <w:rsid w:val="0045242A"/>
    <w:rsid w:val="00452702"/>
    <w:rsid w:val="004530B2"/>
    <w:rsid w:val="00454645"/>
    <w:rsid w:val="0045480D"/>
    <w:rsid w:val="00454FEA"/>
    <w:rsid w:val="004559A0"/>
    <w:rsid w:val="004564B4"/>
    <w:rsid w:val="00457089"/>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414"/>
    <w:rsid w:val="00464E07"/>
    <w:rsid w:val="00465150"/>
    <w:rsid w:val="0046674D"/>
    <w:rsid w:val="00466BFA"/>
    <w:rsid w:val="00466C13"/>
    <w:rsid w:val="0046704B"/>
    <w:rsid w:val="00467072"/>
    <w:rsid w:val="00467261"/>
    <w:rsid w:val="00467696"/>
    <w:rsid w:val="004679DE"/>
    <w:rsid w:val="00467AA9"/>
    <w:rsid w:val="00467F04"/>
    <w:rsid w:val="004713B3"/>
    <w:rsid w:val="004713C1"/>
    <w:rsid w:val="004716C4"/>
    <w:rsid w:val="00471C21"/>
    <w:rsid w:val="00473228"/>
    <w:rsid w:val="00473BEF"/>
    <w:rsid w:val="00473C7C"/>
    <w:rsid w:val="00474181"/>
    <w:rsid w:val="004741B7"/>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B9F"/>
    <w:rsid w:val="00480D01"/>
    <w:rsid w:val="004817E8"/>
    <w:rsid w:val="004829AA"/>
    <w:rsid w:val="004831E3"/>
    <w:rsid w:val="00483812"/>
    <w:rsid w:val="0048455E"/>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35C8"/>
    <w:rsid w:val="00494080"/>
    <w:rsid w:val="00494305"/>
    <w:rsid w:val="00494603"/>
    <w:rsid w:val="00494761"/>
    <w:rsid w:val="004959E1"/>
    <w:rsid w:val="004964B8"/>
    <w:rsid w:val="0049689D"/>
    <w:rsid w:val="004970F5"/>
    <w:rsid w:val="0049727C"/>
    <w:rsid w:val="00497BE3"/>
    <w:rsid w:val="004A039E"/>
    <w:rsid w:val="004A0CD2"/>
    <w:rsid w:val="004A0E95"/>
    <w:rsid w:val="004A126D"/>
    <w:rsid w:val="004A37FD"/>
    <w:rsid w:val="004A49BE"/>
    <w:rsid w:val="004A4B1A"/>
    <w:rsid w:val="004A4CC8"/>
    <w:rsid w:val="004A5211"/>
    <w:rsid w:val="004A53E3"/>
    <w:rsid w:val="004A5678"/>
    <w:rsid w:val="004A5DDD"/>
    <w:rsid w:val="004A6DF1"/>
    <w:rsid w:val="004A6E1C"/>
    <w:rsid w:val="004A6F52"/>
    <w:rsid w:val="004B01E1"/>
    <w:rsid w:val="004B0E42"/>
    <w:rsid w:val="004B1375"/>
    <w:rsid w:val="004B1E5A"/>
    <w:rsid w:val="004B229D"/>
    <w:rsid w:val="004B2E13"/>
    <w:rsid w:val="004B36F2"/>
    <w:rsid w:val="004B3A16"/>
    <w:rsid w:val="004B3E69"/>
    <w:rsid w:val="004B4262"/>
    <w:rsid w:val="004B4C8A"/>
    <w:rsid w:val="004B4F5F"/>
    <w:rsid w:val="004B61BF"/>
    <w:rsid w:val="004B686B"/>
    <w:rsid w:val="004B6A36"/>
    <w:rsid w:val="004B6B97"/>
    <w:rsid w:val="004B6BAB"/>
    <w:rsid w:val="004B6DE2"/>
    <w:rsid w:val="004B6EB0"/>
    <w:rsid w:val="004B74F6"/>
    <w:rsid w:val="004B7524"/>
    <w:rsid w:val="004B77FC"/>
    <w:rsid w:val="004C00A5"/>
    <w:rsid w:val="004C04DF"/>
    <w:rsid w:val="004C094C"/>
    <w:rsid w:val="004C0BD4"/>
    <w:rsid w:val="004C0C33"/>
    <w:rsid w:val="004C0E80"/>
    <w:rsid w:val="004C1A69"/>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A51"/>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942"/>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0C15"/>
    <w:rsid w:val="004F1062"/>
    <w:rsid w:val="004F1A26"/>
    <w:rsid w:val="004F217D"/>
    <w:rsid w:val="004F24DD"/>
    <w:rsid w:val="004F3225"/>
    <w:rsid w:val="004F3A20"/>
    <w:rsid w:val="004F4E7F"/>
    <w:rsid w:val="004F5A32"/>
    <w:rsid w:val="004F60B1"/>
    <w:rsid w:val="004F6DE6"/>
    <w:rsid w:val="004F6F6D"/>
    <w:rsid w:val="005006F3"/>
    <w:rsid w:val="0050078D"/>
    <w:rsid w:val="00500C13"/>
    <w:rsid w:val="00501587"/>
    <w:rsid w:val="0050246B"/>
    <w:rsid w:val="005027CE"/>
    <w:rsid w:val="00502EC6"/>
    <w:rsid w:val="0050327B"/>
    <w:rsid w:val="005034C6"/>
    <w:rsid w:val="0050482F"/>
    <w:rsid w:val="005050DC"/>
    <w:rsid w:val="00505BFE"/>
    <w:rsid w:val="005063B3"/>
    <w:rsid w:val="00506D3F"/>
    <w:rsid w:val="00507AA3"/>
    <w:rsid w:val="00507ED3"/>
    <w:rsid w:val="00510220"/>
    <w:rsid w:val="005102D5"/>
    <w:rsid w:val="00510895"/>
    <w:rsid w:val="00510FD4"/>
    <w:rsid w:val="0051133A"/>
    <w:rsid w:val="0051176D"/>
    <w:rsid w:val="00511AFC"/>
    <w:rsid w:val="00512086"/>
    <w:rsid w:val="00512227"/>
    <w:rsid w:val="00512537"/>
    <w:rsid w:val="005138D6"/>
    <w:rsid w:val="0051390F"/>
    <w:rsid w:val="00513AF9"/>
    <w:rsid w:val="00513B5D"/>
    <w:rsid w:val="00513BB0"/>
    <w:rsid w:val="0051445A"/>
    <w:rsid w:val="00514485"/>
    <w:rsid w:val="005148F2"/>
    <w:rsid w:val="00514A80"/>
    <w:rsid w:val="00514DF7"/>
    <w:rsid w:val="0051551E"/>
    <w:rsid w:val="0051671A"/>
    <w:rsid w:val="00516D6D"/>
    <w:rsid w:val="00516FDB"/>
    <w:rsid w:val="0051777D"/>
    <w:rsid w:val="00517C19"/>
    <w:rsid w:val="00517FC9"/>
    <w:rsid w:val="005208B5"/>
    <w:rsid w:val="00520C98"/>
    <w:rsid w:val="00521481"/>
    <w:rsid w:val="005215E1"/>
    <w:rsid w:val="00521CBF"/>
    <w:rsid w:val="00521F55"/>
    <w:rsid w:val="005225C6"/>
    <w:rsid w:val="00522C87"/>
    <w:rsid w:val="00522EAD"/>
    <w:rsid w:val="00523372"/>
    <w:rsid w:val="005233B8"/>
    <w:rsid w:val="00523D96"/>
    <w:rsid w:val="00524186"/>
    <w:rsid w:val="00524F48"/>
    <w:rsid w:val="00524F5D"/>
    <w:rsid w:val="00525164"/>
    <w:rsid w:val="005256D8"/>
    <w:rsid w:val="00525745"/>
    <w:rsid w:val="005260AB"/>
    <w:rsid w:val="00526356"/>
    <w:rsid w:val="005279B8"/>
    <w:rsid w:val="00530065"/>
    <w:rsid w:val="00532191"/>
    <w:rsid w:val="00532930"/>
    <w:rsid w:val="005329BC"/>
    <w:rsid w:val="00532B72"/>
    <w:rsid w:val="00532B76"/>
    <w:rsid w:val="00533C6E"/>
    <w:rsid w:val="0053405F"/>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36A1"/>
    <w:rsid w:val="005450E0"/>
    <w:rsid w:val="00545314"/>
    <w:rsid w:val="005458D3"/>
    <w:rsid w:val="00545E04"/>
    <w:rsid w:val="00546324"/>
    <w:rsid w:val="005464A2"/>
    <w:rsid w:val="00547009"/>
    <w:rsid w:val="005479B9"/>
    <w:rsid w:val="0055063D"/>
    <w:rsid w:val="00550737"/>
    <w:rsid w:val="00552279"/>
    <w:rsid w:val="00552F43"/>
    <w:rsid w:val="005532A8"/>
    <w:rsid w:val="005532B9"/>
    <w:rsid w:val="00553567"/>
    <w:rsid w:val="005535D6"/>
    <w:rsid w:val="00554261"/>
    <w:rsid w:val="005549F6"/>
    <w:rsid w:val="00554C9F"/>
    <w:rsid w:val="00555D4D"/>
    <w:rsid w:val="005564FA"/>
    <w:rsid w:val="005566EF"/>
    <w:rsid w:val="00556AB2"/>
    <w:rsid w:val="00556BD4"/>
    <w:rsid w:val="00556D2A"/>
    <w:rsid w:val="0055702A"/>
    <w:rsid w:val="005572CC"/>
    <w:rsid w:val="00557767"/>
    <w:rsid w:val="005606E3"/>
    <w:rsid w:val="0056086D"/>
    <w:rsid w:val="005610EE"/>
    <w:rsid w:val="0056119B"/>
    <w:rsid w:val="00561AA5"/>
    <w:rsid w:val="00561EAD"/>
    <w:rsid w:val="00562102"/>
    <w:rsid w:val="00562109"/>
    <w:rsid w:val="005623BD"/>
    <w:rsid w:val="00562446"/>
    <w:rsid w:val="005631E1"/>
    <w:rsid w:val="0056322F"/>
    <w:rsid w:val="005636A6"/>
    <w:rsid w:val="005639DB"/>
    <w:rsid w:val="00564D09"/>
    <w:rsid w:val="005661CA"/>
    <w:rsid w:val="00566AFF"/>
    <w:rsid w:val="00566DDC"/>
    <w:rsid w:val="0056761B"/>
    <w:rsid w:val="00567828"/>
    <w:rsid w:val="00567FCA"/>
    <w:rsid w:val="005700CD"/>
    <w:rsid w:val="005704EA"/>
    <w:rsid w:val="00570A63"/>
    <w:rsid w:val="005719A4"/>
    <w:rsid w:val="005721B3"/>
    <w:rsid w:val="00572F88"/>
    <w:rsid w:val="005738D5"/>
    <w:rsid w:val="00573DD2"/>
    <w:rsid w:val="00573FEE"/>
    <w:rsid w:val="0057408E"/>
    <w:rsid w:val="00574CD1"/>
    <w:rsid w:val="00575AA1"/>
    <w:rsid w:val="00575AE7"/>
    <w:rsid w:val="00575B37"/>
    <w:rsid w:val="00575B91"/>
    <w:rsid w:val="00576151"/>
    <w:rsid w:val="00576368"/>
    <w:rsid w:val="005764D2"/>
    <w:rsid w:val="005770E6"/>
    <w:rsid w:val="00577376"/>
    <w:rsid w:val="00577536"/>
    <w:rsid w:val="00577B75"/>
    <w:rsid w:val="00577D5A"/>
    <w:rsid w:val="00580B03"/>
    <w:rsid w:val="00580CF5"/>
    <w:rsid w:val="00580D25"/>
    <w:rsid w:val="005815C3"/>
    <w:rsid w:val="00581D8C"/>
    <w:rsid w:val="00583418"/>
    <w:rsid w:val="005836E8"/>
    <w:rsid w:val="005837DE"/>
    <w:rsid w:val="005839E2"/>
    <w:rsid w:val="00583CEF"/>
    <w:rsid w:val="00584799"/>
    <w:rsid w:val="00585490"/>
    <w:rsid w:val="0058568B"/>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5B60"/>
    <w:rsid w:val="005963D9"/>
    <w:rsid w:val="00596454"/>
    <w:rsid w:val="00596691"/>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74E"/>
    <w:rsid w:val="005B0878"/>
    <w:rsid w:val="005B0F41"/>
    <w:rsid w:val="005B134F"/>
    <w:rsid w:val="005B3A27"/>
    <w:rsid w:val="005B3D44"/>
    <w:rsid w:val="005B40CF"/>
    <w:rsid w:val="005B44FA"/>
    <w:rsid w:val="005B5067"/>
    <w:rsid w:val="005B5328"/>
    <w:rsid w:val="005B5DB7"/>
    <w:rsid w:val="005B6285"/>
    <w:rsid w:val="005B63B2"/>
    <w:rsid w:val="005B6C7B"/>
    <w:rsid w:val="005B718D"/>
    <w:rsid w:val="005B7538"/>
    <w:rsid w:val="005B77A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2AFA"/>
    <w:rsid w:val="005D326E"/>
    <w:rsid w:val="005D3A5E"/>
    <w:rsid w:val="005D3D5C"/>
    <w:rsid w:val="005D3F08"/>
    <w:rsid w:val="005D41F4"/>
    <w:rsid w:val="005D4297"/>
    <w:rsid w:val="005D4625"/>
    <w:rsid w:val="005D463B"/>
    <w:rsid w:val="005D4A3C"/>
    <w:rsid w:val="005D4CC8"/>
    <w:rsid w:val="005D4D62"/>
    <w:rsid w:val="005D540D"/>
    <w:rsid w:val="005D5900"/>
    <w:rsid w:val="005D595E"/>
    <w:rsid w:val="005D6459"/>
    <w:rsid w:val="005D64E5"/>
    <w:rsid w:val="005D6510"/>
    <w:rsid w:val="005D6DB4"/>
    <w:rsid w:val="005D6ECE"/>
    <w:rsid w:val="005D7D48"/>
    <w:rsid w:val="005E089C"/>
    <w:rsid w:val="005E1828"/>
    <w:rsid w:val="005E1E9C"/>
    <w:rsid w:val="005E1FEF"/>
    <w:rsid w:val="005E217E"/>
    <w:rsid w:val="005E2492"/>
    <w:rsid w:val="005E2C2C"/>
    <w:rsid w:val="005E345A"/>
    <w:rsid w:val="005E4261"/>
    <w:rsid w:val="005E4414"/>
    <w:rsid w:val="005E477E"/>
    <w:rsid w:val="005E480F"/>
    <w:rsid w:val="005E4FA2"/>
    <w:rsid w:val="005E64C8"/>
    <w:rsid w:val="005E6539"/>
    <w:rsid w:val="005E69DE"/>
    <w:rsid w:val="005E6EFD"/>
    <w:rsid w:val="005E769D"/>
    <w:rsid w:val="005E7966"/>
    <w:rsid w:val="005F0490"/>
    <w:rsid w:val="005F04E2"/>
    <w:rsid w:val="005F05AB"/>
    <w:rsid w:val="005F0F4F"/>
    <w:rsid w:val="005F11C1"/>
    <w:rsid w:val="005F1A62"/>
    <w:rsid w:val="005F22AD"/>
    <w:rsid w:val="005F234D"/>
    <w:rsid w:val="005F23B5"/>
    <w:rsid w:val="005F2812"/>
    <w:rsid w:val="005F421B"/>
    <w:rsid w:val="005F45B4"/>
    <w:rsid w:val="005F4753"/>
    <w:rsid w:val="005F4827"/>
    <w:rsid w:val="005F5183"/>
    <w:rsid w:val="005F5335"/>
    <w:rsid w:val="005F53E5"/>
    <w:rsid w:val="005F5C81"/>
    <w:rsid w:val="005F5D6E"/>
    <w:rsid w:val="005F5D7F"/>
    <w:rsid w:val="005F5DE2"/>
    <w:rsid w:val="005F6668"/>
    <w:rsid w:val="005F6885"/>
    <w:rsid w:val="005F691E"/>
    <w:rsid w:val="005F74B5"/>
    <w:rsid w:val="006004E0"/>
    <w:rsid w:val="00600519"/>
    <w:rsid w:val="0060053D"/>
    <w:rsid w:val="0060068A"/>
    <w:rsid w:val="00600D48"/>
    <w:rsid w:val="00601619"/>
    <w:rsid w:val="00601C54"/>
    <w:rsid w:val="00601CD9"/>
    <w:rsid w:val="00601EF4"/>
    <w:rsid w:val="006022C9"/>
    <w:rsid w:val="006030BD"/>
    <w:rsid w:val="00603526"/>
    <w:rsid w:val="006038D1"/>
    <w:rsid w:val="00604524"/>
    <w:rsid w:val="0060466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C70"/>
    <w:rsid w:val="00614F22"/>
    <w:rsid w:val="00614FC8"/>
    <w:rsid w:val="0061540B"/>
    <w:rsid w:val="006154FC"/>
    <w:rsid w:val="00615EA1"/>
    <w:rsid w:val="006161D6"/>
    <w:rsid w:val="006167FE"/>
    <w:rsid w:val="0061685E"/>
    <w:rsid w:val="006169D6"/>
    <w:rsid w:val="00617428"/>
    <w:rsid w:val="00617CEC"/>
    <w:rsid w:val="00620368"/>
    <w:rsid w:val="00620913"/>
    <w:rsid w:val="00622308"/>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5E"/>
    <w:rsid w:val="006458B5"/>
    <w:rsid w:val="00646584"/>
    <w:rsid w:val="00646D9B"/>
    <w:rsid w:val="00646F3D"/>
    <w:rsid w:val="006476FB"/>
    <w:rsid w:val="00647981"/>
    <w:rsid w:val="00647B15"/>
    <w:rsid w:val="00647B1A"/>
    <w:rsid w:val="00647D9E"/>
    <w:rsid w:val="00647FAD"/>
    <w:rsid w:val="00651821"/>
    <w:rsid w:val="006519D3"/>
    <w:rsid w:val="00651ADE"/>
    <w:rsid w:val="00651B8F"/>
    <w:rsid w:val="00651CF2"/>
    <w:rsid w:val="00651E3F"/>
    <w:rsid w:val="006526C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A76"/>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0F74"/>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394"/>
    <w:rsid w:val="006A2C54"/>
    <w:rsid w:val="006A2F39"/>
    <w:rsid w:val="006A3156"/>
    <w:rsid w:val="006A48AC"/>
    <w:rsid w:val="006A4A7F"/>
    <w:rsid w:val="006A4B87"/>
    <w:rsid w:val="006A5575"/>
    <w:rsid w:val="006A6E83"/>
    <w:rsid w:val="006A7B2A"/>
    <w:rsid w:val="006A7B90"/>
    <w:rsid w:val="006A7E35"/>
    <w:rsid w:val="006A7F66"/>
    <w:rsid w:val="006A7F70"/>
    <w:rsid w:val="006B0442"/>
    <w:rsid w:val="006B04EF"/>
    <w:rsid w:val="006B0964"/>
    <w:rsid w:val="006B15EB"/>
    <w:rsid w:val="006B1ABC"/>
    <w:rsid w:val="006B2308"/>
    <w:rsid w:val="006B23F5"/>
    <w:rsid w:val="006B2954"/>
    <w:rsid w:val="006B29D5"/>
    <w:rsid w:val="006B2AF3"/>
    <w:rsid w:val="006B41F9"/>
    <w:rsid w:val="006B4B31"/>
    <w:rsid w:val="006B4BDB"/>
    <w:rsid w:val="006B50FA"/>
    <w:rsid w:val="006B6661"/>
    <w:rsid w:val="006B6698"/>
    <w:rsid w:val="006B6CEE"/>
    <w:rsid w:val="006B6E95"/>
    <w:rsid w:val="006B6F08"/>
    <w:rsid w:val="006B6F11"/>
    <w:rsid w:val="006B7067"/>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1E"/>
    <w:rsid w:val="006C416B"/>
    <w:rsid w:val="006C4C50"/>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42C0"/>
    <w:rsid w:val="006D516E"/>
    <w:rsid w:val="006D53B5"/>
    <w:rsid w:val="006D5479"/>
    <w:rsid w:val="006D669F"/>
    <w:rsid w:val="006D6F89"/>
    <w:rsid w:val="006D7810"/>
    <w:rsid w:val="006D7B1A"/>
    <w:rsid w:val="006E064C"/>
    <w:rsid w:val="006E0E97"/>
    <w:rsid w:val="006E1452"/>
    <w:rsid w:val="006E1640"/>
    <w:rsid w:val="006E16E6"/>
    <w:rsid w:val="006E1ECC"/>
    <w:rsid w:val="006E2086"/>
    <w:rsid w:val="006E2D78"/>
    <w:rsid w:val="006E2EFB"/>
    <w:rsid w:val="006E3157"/>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6D8"/>
    <w:rsid w:val="006F491A"/>
    <w:rsid w:val="006F4EAF"/>
    <w:rsid w:val="006F4F07"/>
    <w:rsid w:val="006F5135"/>
    <w:rsid w:val="006F56AE"/>
    <w:rsid w:val="006F5B07"/>
    <w:rsid w:val="006F6121"/>
    <w:rsid w:val="006F623C"/>
    <w:rsid w:val="006F6264"/>
    <w:rsid w:val="006F6683"/>
    <w:rsid w:val="00700960"/>
    <w:rsid w:val="00700AB6"/>
    <w:rsid w:val="00701B60"/>
    <w:rsid w:val="00701BF4"/>
    <w:rsid w:val="00701D30"/>
    <w:rsid w:val="00702525"/>
    <w:rsid w:val="00702C53"/>
    <w:rsid w:val="00703655"/>
    <w:rsid w:val="00703785"/>
    <w:rsid w:val="00704106"/>
    <w:rsid w:val="00704A83"/>
    <w:rsid w:val="00704A8F"/>
    <w:rsid w:val="007050EC"/>
    <w:rsid w:val="007052A2"/>
    <w:rsid w:val="00706DBB"/>
    <w:rsid w:val="007070E1"/>
    <w:rsid w:val="00707B1E"/>
    <w:rsid w:val="007109BD"/>
    <w:rsid w:val="00710D08"/>
    <w:rsid w:val="007113AE"/>
    <w:rsid w:val="007113C5"/>
    <w:rsid w:val="007114C7"/>
    <w:rsid w:val="007121E9"/>
    <w:rsid w:val="007122A3"/>
    <w:rsid w:val="007126E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2C1"/>
    <w:rsid w:val="007244AA"/>
    <w:rsid w:val="00724A26"/>
    <w:rsid w:val="00724BAF"/>
    <w:rsid w:val="00725116"/>
    <w:rsid w:val="007251C3"/>
    <w:rsid w:val="0072566B"/>
    <w:rsid w:val="00725EB5"/>
    <w:rsid w:val="00726417"/>
    <w:rsid w:val="00726549"/>
    <w:rsid w:val="00726B9D"/>
    <w:rsid w:val="00727019"/>
    <w:rsid w:val="0072741B"/>
    <w:rsid w:val="00727579"/>
    <w:rsid w:val="00727CFB"/>
    <w:rsid w:val="00730084"/>
    <w:rsid w:val="007304C2"/>
    <w:rsid w:val="00730C1A"/>
    <w:rsid w:val="00731155"/>
    <w:rsid w:val="00731319"/>
    <w:rsid w:val="00732013"/>
    <w:rsid w:val="00732172"/>
    <w:rsid w:val="00733216"/>
    <w:rsid w:val="00733486"/>
    <w:rsid w:val="0073469E"/>
    <w:rsid w:val="00734B9B"/>
    <w:rsid w:val="00734FF8"/>
    <w:rsid w:val="00735629"/>
    <w:rsid w:val="00735712"/>
    <w:rsid w:val="007357F3"/>
    <w:rsid w:val="007358EB"/>
    <w:rsid w:val="0073598A"/>
    <w:rsid w:val="00735E8B"/>
    <w:rsid w:val="007362E8"/>
    <w:rsid w:val="00736C6F"/>
    <w:rsid w:val="00736D1C"/>
    <w:rsid w:val="007370EE"/>
    <w:rsid w:val="007402F1"/>
    <w:rsid w:val="00740AD9"/>
    <w:rsid w:val="00740BC8"/>
    <w:rsid w:val="0074107A"/>
    <w:rsid w:val="007416D2"/>
    <w:rsid w:val="007418DC"/>
    <w:rsid w:val="00741C0B"/>
    <w:rsid w:val="0074274A"/>
    <w:rsid w:val="00743D37"/>
    <w:rsid w:val="0074402B"/>
    <w:rsid w:val="00744C1F"/>
    <w:rsid w:val="00745401"/>
    <w:rsid w:val="007456A3"/>
    <w:rsid w:val="00745705"/>
    <w:rsid w:val="007465BA"/>
    <w:rsid w:val="007504E2"/>
    <w:rsid w:val="00751650"/>
    <w:rsid w:val="00751D8B"/>
    <w:rsid w:val="00752055"/>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0491"/>
    <w:rsid w:val="00761284"/>
    <w:rsid w:val="00761A53"/>
    <w:rsid w:val="00761DAC"/>
    <w:rsid w:val="0076206A"/>
    <w:rsid w:val="0076247E"/>
    <w:rsid w:val="007624C3"/>
    <w:rsid w:val="00762890"/>
    <w:rsid w:val="00762896"/>
    <w:rsid w:val="0076297B"/>
    <w:rsid w:val="007631C1"/>
    <w:rsid w:val="007637DF"/>
    <w:rsid w:val="00763FC2"/>
    <w:rsid w:val="0076423E"/>
    <w:rsid w:val="0076451B"/>
    <w:rsid w:val="00764565"/>
    <w:rsid w:val="00764FA4"/>
    <w:rsid w:val="007653C1"/>
    <w:rsid w:val="0076610B"/>
    <w:rsid w:val="0076635D"/>
    <w:rsid w:val="00766454"/>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BC2"/>
    <w:rsid w:val="00773F57"/>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390"/>
    <w:rsid w:val="00783618"/>
    <w:rsid w:val="0078387B"/>
    <w:rsid w:val="00784C00"/>
    <w:rsid w:val="00784C37"/>
    <w:rsid w:val="00784C82"/>
    <w:rsid w:val="00784D10"/>
    <w:rsid w:val="0078528E"/>
    <w:rsid w:val="007858DE"/>
    <w:rsid w:val="00785EA1"/>
    <w:rsid w:val="007868D2"/>
    <w:rsid w:val="00786988"/>
    <w:rsid w:val="00786B73"/>
    <w:rsid w:val="00787BB9"/>
    <w:rsid w:val="007900CA"/>
    <w:rsid w:val="0079029C"/>
    <w:rsid w:val="0079037A"/>
    <w:rsid w:val="007904E8"/>
    <w:rsid w:val="0079111B"/>
    <w:rsid w:val="00791564"/>
    <w:rsid w:val="007917D4"/>
    <w:rsid w:val="00791A4B"/>
    <w:rsid w:val="007925CD"/>
    <w:rsid w:val="0079295D"/>
    <w:rsid w:val="00793017"/>
    <w:rsid w:val="00793D6D"/>
    <w:rsid w:val="007940E6"/>
    <w:rsid w:val="00794919"/>
    <w:rsid w:val="00795115"/>
    <w:rsid w:val="00795595"/>
    <w:rsid w:val="00795E20"/>
    <w:rsid w:val="00795E8B"/>
    <w:rsid w:val="0079602E"/>
    <w:rsid w:val="007964C8"/>
    <w:rsid w:val="00797130"/>
    <w:rsid w:val="007973AD"/>
    <w:rsid w:val="00797465"/>
    <w:rsid w:val="007974D5"/>
    <w:rsid w:val="00797890"/>
    <w:rsid w:val="00797C3B"/>
    <w:rsid w:val="007A02E7"/>
    <w:rsid w:val="007A0AEE"/>
    <w:rsid w:val="007A0FE4"/>
    <w:rsid w:val="007A1068"/>
    <w:rsid w:val="007A1117"/>
    <w:rsid w:val="007A12E6"/>
    <w:rsid w:val="007A1613"/>
    <w:rsid w:val="007A236E"/>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103D"/>
    <w:rsid w:val="007B1AD6"/>
    <w:rsid w:val="007B20D1"/>
    <w:rsid w:val="007B28CA"/>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50E"/>
    <w:rsid w:val="007C37EC"/>
    <w:rsid w:val="007C3E56"/>
    <w:rsid w:val="007C45B7"/>
    <w:rsid w:val="007C4944"/>
    <w:rsid w:val="007C4CB1"/>
    <w:rsid w:val="007C5235"/>
    <w:rsid w:val="007C54B7"/>
    <w:rsid w:val="007C65E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7B2"/>
    <w:rsid w:val="007D5A11"/>
    <w:rsid w:val="007D5A49"/>
    <w:rsid w:val="007D627E"/>
    <w:rsid w:val="007D65B6"/>
    <w:rsid w:val="007D6C34"/>
    <w:rsid w:val="007D6DBE"/>
    <w:rsid w:val="007D722C"/>
    <w:rsid w:val="007D7386"/>
    <w:rsid w:val="007D73BA"/>
    <w:rsid w:val="007D786A"/>
    <w:rsid w:val="007D7F1F"/>
    <w:rsid w:val="007E0190"/>
    <w:rsid w:val="007E0255"/>
    <w:rsid w:val="007E04DF"/>
    <w:rsid w:val="007E14DC"/>
    <w:rsid w:val="007E15A9"/>
    <w:rsid w:val="007E2417"/>
    <w:rsid w:val="007E2565"/>
    <w:rsid w:val="007E260D"/>
    <w:rsid w:val="007E283F"/>
    <w:rsid w:val="007E32C7"/>
    <w:rsid w:val="007E425E"/>
    <w:rsid w:val="007E44F9"/>
    <w:rsid w:val="007E460F"/>
    <w:rsid w:val="007E487B"/>
    <w:rsid w:val="007E53DA"/>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61A"/>
    <w:rsid w:val="007F5E5E"/>
    <w:rsid w:val="007F6325"/>
    <w:rsid w:val="007F69BA"/>
    <w:rsid w:val="007F7260"/>
    <w:rsid w:val="008006D6"/>
    <w:rsid w:val="008007CD"/>
    <w:rsid w:val="00801062"/>
    <w:rsid w:val="00801150"/>
    <w:rsid w:val="00801318"/>
    <w:rsid w:val="00801738"/>
    <w:rsid w:val="00801BDC"/>
    <w:rsid w:val="00801CE9"/>
    <w:rsid w:val="008027B7"/>
    <w:rsid w:val="00802FFF"/>
    <w:rsid w:val="008036D4"/>
    <w:rsid w:val="00803765"/>
    <w:rsid w:val="00803937"/>
    <w:rsid w:val="00803B22"/>
    <w:rsid w:val="008040C0"/>
    <w:rsid w:val="008048C6"/>
    <w:rsid w:val="00805D68"/>
    <w:rsid w:val="008061F5"/>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3C8A"/>
    <w:rsid w:val="00815484"/>
    <w:rsid w:val="00816338"/>
    <w:rsid w:val="008168A3"/>
    <w:rsid w:val="00816A9A"/>
    <w:rsid w:val="00816B18"/>
    <w:rsid w:val="00816F20"/>
    <w:rsid w:val="0081761B"/>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525"/>
    <w:rsid w:val="008262C7"/>
    <w:rsid w:val="0082661E"/>
    <w:rsid w:val="00826695"/>
    <w:rsid w:val="00826ACC"/>
    <w:rsid w:val="00826C52"/>
    <w:rsid w:val="00826DEC"/>
    <w:rsid w:val="00826EAD"/>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3A80"/>
    <w:rsid w:val="008350AC"/>
    <w:rsid w:val="008355EE"/>
    <w:rsid w:val="008355F5"/>
    <w:rsid w:val="00835638"/>
    <w:rsid w:val="0083572B"/>
    <w:rsid w:val="00835C87"/>
    <w:rsid w:val="008375BA"/>
    <w:rsid w:val="0083799A"/>
    <w:rsid w:val="00837B23"/>
    <w:rsid w:val="00837B89"/>
    <w:rsid w:val="00837C84"/>
    <w:rsid w:val="00840258"/>
    <w:rsid w:val="00840520"/>
    <w:rsid w:val="0084057D"/>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4DA8"/>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1A9"/>
    <w:rsid w:val="00853A2A"/>
    <w:rsid w:val="0085424E"/>
    <w:rsid w:val="008544B2"/>
    <w:rsid w:val="0085452B"/>
    <w:rsid w:val="008546A7"/>
    <w:rsid w:val="008549A0"/>
    <w:rsid w:val="00854C9E"/>
    <w:rsid w:val="00855411"/>
    <w:rsid w:val="008555D4"/>
    <w:rsid w:val="0085570D"/>
    <w:rsid w:val="008558CB"/>
    <w:rsid w:val="0085625A"/>
    <w:rsid w:val="00857085"/>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5698"/>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0F01"/>
    <w:rsid w:val="0088223A"/>
    <w:rsid w:val="00882519"/>
    <w:rsid w:val="00882774"/>
    <w:rsid w:val="00882A11"/>
    <w:rsid w:val="00882C6F"/>
    <w:rsid w:val="008835BB"/>
    <w:rsid w:val="008837EB"/>
    <w:rsid w:val="00883D2C"/>
    <w:rsid w:val="0088483A"/>
    <w:rsid w:val="00884B63"/>
    <w:rsid w:val="00885480"/>
    <w:rsid w:val="00885CFF"/>
    <w:rsid w:val="00885DFA"/>
    <w:rsid w:val="00886054"/>
    <w:rsid w:val="00887FA8"/>
    <w:rsid w:val="008901E4"/>
    <w:rsid w:val="0089051C"/>
    <w:rsid w:val="008915A6"/>
    <w:rsid w:val="0089186C"/>
    <w:rsid w:val="00892D23"/>
    <w:rsid w:val="008935AB"/>
    <w:rsid w:val="00894122"/>
    <w:rsid w:val="00894A0D"/>
    <w:rsid w:val="00894A50"/>
    <w:rsid w:val="00895E36"/>
    <w:rsid w:val="00895E6D"/>
    <w:rsid w:val="00896227"/>
    <w:rsid w:val="0089628C"/>
    <w:rsid w:val="00896491"/>
    <w:rsid w:val="00896739"/>
    <w:rsid w:val="008968DC"/>
    <w:rsid w:val="00896918"/>
    <w:rsid w:val="00896D3C"/>
    <w:rsid w:val="0089703E"/>
    <w:rsid w:val="00897096"/>
    <w:rsid w:val="00897B5D"/>
    <w:rsid w:val="00897CEF"/>
    <w:rsid w:val="00897EE1"/>
    <w:rsid w:val="008A0940"/>
    <w:rsid w:val="008A142D"/>
    <w:rsid w:val="008A1816"/>
    <w:rsid w:val="008A2144"/>
    <w:rsid w:val="008A244A"/>
    <w:rsid w:val="008A258A"/>
    <w:rsid w:val="008A2DA5"/>
    <w:rsid w:val="008A34FA"/>
    <w:rsid w:val="008A35B3"/>
    <w:rsid w:val="008A37E7"/>
    <w:rsid w:val="008A3CDD"/>
    <w:rsid w:val="008A3F49"/>
    <w:rsid w:val="008A4216"/>
    <w:rsid w:val="008A46D5"/>
    <w:rsid w:val="008A4713"/>
    <w:rsid w:val="008A4959"/>
    <w:rsid w:val="008A6BF4"/>
    <w:rsid w:val="008A71CC"/>
    <w:rsid w:val="008A74A8"/>
    <w:rsid w:val="008B024F"/>
    <w:rsid w:val="008B0B5B"/>
    <w:rsid w:val="008B1371"/>
    <w:rsid w:val="008B191F"/>
    <w:rsid w:val="008B1E12"/>
    <w:rsid w:val="008B20FD"/>
    <w:rsid w:val="008B2116"/>
    <w:rsid w:val="008B2281"/>
    <w:rsid w:val="008B252A"/>
    <w:rsid w:val="008B2DE0"/>
    <w:rsid w:val="008B41B3"/>
    <w:rsid w:val="008B461C"/>
    <w:rsid w:val="008B4DB0"/>
    <w:rsid w:val="008B546D"/>
    <w:rsid w:val="008B595F"/>
    <w:rsid w:val="008B5D22"/>
    <w:rsid w:val="008B5DA7"/>
    <w:rsid w:val="008B5DD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17B4"/>
    <w:rsid w:val="008D1E56"/>
    <w:rsid w:val="008D2A0D"/>
    <w:rsid w:val="008D3053"/>
    <w:rsid w:val="008D3DD6"/>
    <w:rsid w:val="008D447A"/>
    <w:rsid w:val="008D4D76"/>
    <w:rsid w:val="008D4E62"/>
    <w:rsid w:val="008D5487"/>
    <w:rsid w:val="008D5BD4"/>
    <w:rsid w:val="008D5D1C"/>
    <w:rsid w:val="008D61FA"/>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37B"/>
    <w:rsid w:val="008E56BA"/>
    <w:rsid w:val="008E5A03"/>
    <w:rsid w:val="008E5B35"/>
    <w:rsid w:val="008E6A62"/>
    <w:rsid w:val="008E6D08"/>
    <w:rsid w:val="008E74E5"/>
    <w:rsid w:val="008E7784"/>
    <w:rsid w:val="008E784C"/>
    <w:rsid w:val="008F0377"/>
    <w:rsid w:val="008F03EA"/>
    <w:rsid w:val="008F05DA"/>
    <w:rsid w:val="008F0E6B"/>
    <w:rsid w:val="008F14F6"/>
    <w:rsid w:val="008F15C7"/>
    <w:rsid w:val="008F18EF"/>
    <w:rsid w:val="008F1C4F"/>
    <w:rsid w:val="008F1C52"/>
    <w:rsid w:val="008F203D"/>
    <w:rsid w:val="008F26CF"/>
    <w:rsid w:val="008F2995"/>
    <w:rsid w:val="008F2AA2"/>
    <w:rsid w:val="008F2ABE"/>
    <w:rsid w:val="008F2F6B"/>
    <w:rsid w:val="008F3245"/>
    <w:rsid w:val="008F336E"/>
    <w:rsid w:val="008F365F"/>
    <w:rsid w:val="008F4006"/>
    <w:rsid w:val="008F4093"/>
    <w:rsid w:val="008F44DE"/>
    <w:rsid w:val="008F483B"/>
    <w:rsid w:val="008F4D6B"/>
    <w:rsid w:val="008F511E"/>
    <w:rsid w:val="008F5154"/>
    <w:rsid w:val="008F5A70"/>
    <w:rsid w:val="008F6124"/>
    <w:rsid w:val="008F64B4"/>
    <w:rsid w:val="008F68EC"/>
    <w:rsid w:val="008F6A42"/>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46"/>
    <w:rsid w:val="009156E7"/>
    <w:rsid w:val="00915769"/>
    <w:rsid w:val="00916003"/>
    <w:rsid w:val="009168DE"/>
    <w:rsid w:val="00916EF6"/>
    <w:rsid w:val="00917A23"/>
    <w:rsid w:val="009203C9"/>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A27"/>
    <w:rsid w:val="00925DE2"/>
    <w:rsid w:val="00926187"/>
    <w:rsid w:val="00926483"/>
    <w:rsid w:val="00927186"/>
    <w:rsid w:val="009272DF"/>
    <w:rsid w:val="00927D0A"/>
    <w:rsid w:val="009308B0"/>
    <w:rsid w:val="00931141"/>
    <w:rsid w:val="009312F2"/>
    <w:rsid w:val="0093131B"/>
    <w:rsid w:val="009313E7"/>
    <w:rsid w:val="00931573"/>
    <w:rsid w:val="00931891"/>
    <w:rsid w:val="00931A76"/>
    <w:rsid w:val="00931E76"/>
    <w:rsid w:val="00931FC0"/>
    <w:rsid w:val="00932001"/>
    <w:rsid w:val="00932D35"/>
    <w:rsid w:val="009332BE"/>
    <w:rsid w:val="00933359"/>
    <w:rsid w:val="00933A0E"/>
    <w:rsid w:val="00933EA7"/>
    <w:rsid w:val="009341B7"/>
    <w:rsid w:val="00934594"/>
    <w:rsid w:val="009364AC"/>
    <w:rsid w:val="009366FE"/>
    <w:rsid w:val="00936A4E"/>
    <w:rsid w:val="0093705D"/>
    <w:rsid w:val="00937107"/>
    <w:rsid w:val="009375E8"/>
    <w:rsid w:val="00937797"/>
    <w:rsid w:val="009400FD"/>
    <w:rsid w:val="0094098C"/>
    <w:rsid w:val="00942CB5"/>
    <w:rsid w:val="009430D3"/>
    <w:rsid w:val="009434BC"/>
    <w:rsid w:val="00943719"/>
    <w:rsid w:val="00943D8F"/>
    <w:rsid w:val="009440E3"/>
    <w:rsid w:val="00944BE5"/>
    <w:rsid w:val="00945698"/>
    <w:rsid w:val="009456E2"/>
    <w:rsid w:val="009457A7"/>
    <w:rsid w:val="00945877"/>
    <w:rsid w:val="00945A2B"/>
    <w:rsid w:val="00945CCD"/>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3BE"/>
    <w:rsid w:val="00957602"/>
    <w:rsid w:val="00957730"/>
    <w:rsid w:val="00957CFD"/>
    <w:rsid w:val="00957D2E"/>
    <w:rsid w:val="00957D57"/>
    <w:rsid w:val="00957E6F"/>
    <w:rsid w:val="0096056A"/>
    <w:rsid w:val="0096078C"/>
    <w:rsid w:val="0096083B"/>
    <w:rsid w:val="00961311"/>
    <w:rsid w:val="00962828"/>
    <w:rsid w:val="00962B45"/>
    <w:rsid w:val="00962C11"/>
    <w:rsid w:val="00962EAE"/>
    <w:rsid w:val="0096301A"/>
    <w:rsid w:val="009636F5"/>
    <w:rsid w:val="00963F1B"/>
    <w:rsid w:val="009642CA"/>
    <w:rsid w:val="00964981"/>
    <w:rsid w:val="009652BC"/>
    <w:rsid w:val="0096695B"/>
    <w:rsid w:val="00967295"/>
    <w:rsid w:val="009673B5"/>
    <w:rsid w:val="0096753A"/>
    <w:rsid w:val="00967702"/>
    <w:rsid w:val="009706B5"/>
    <w:rsid w:val="00970A7C"/>
    <w:rsid w:val="00970DCD"/>
    <w:rsid w:val="009711DA"/>
    <w:rsid w:val="00971527"/>
    <w:rsid w:val="009715AD"/>
    <w:rsid w:val="00971EA8"/>
    <w:rsid w:val="0097246A"/>
    <w:rsid w:val="0097255A"/>
    <w:rsid w:val="00972598"/>
    <w:rsid w:val="00973033"/>
    <w:rsid w:val="009737DD"/>
    <w:rsid w:val="0097380E"/>
    <w:rsid w:val="009740BE"/>
    <w:rsid w:val="00974A4B"/>
    <w:rsid w:val="00974C83"/>
    <w:rsid w:val="00974CF7"/>
    <w:rsid w:val="00974D45"/>
    <w:rsid w:val="00975033"/>
    <w:rsid w:val="00975937"/>
    <w:rsid w:val="009768AE"/>
    <w:rsid w:val="00976B6A"/>
    <w:rsid w:val="00976EC1"/>
    <w:rsid w:val="009771E3"/>
    <w:rsid w:val="00980459"/>
    <w:rsid w:val="00980625"/>
    <w:rsid w:val="009816EF"/>
    <w:rsid w:val="00982C1A"/>
    <w:rsid w:val="0098358F"/>
    <w:rsid w:val="00983C0E"/>
    <w:rsid w:val="00983F05"/>
    <w:rsid w:val="00983F47"/>
    <w:rsid w:val="0098419D"/>
    <w:rsid w:val="009849C3"/>
    <w:rsid w:val="009851D9"/>
    <w:rsid w:val="00985797"/>
    <w:rsid w:val="00985AAF"/>
    <w:rsid w:val="00986177"/>
    <w:rsid w:val="00986743"/>
    <w:rsid w:val="009868EA"/>
    <w:rsid w:val="009871D6"/>
    <w:rsid w:val="0098725E"/>
    <w:rsid w:val="009904B1"/>
    <w:rsid w:val="00991D3F"/>
    <w:rsid w:val="0099263F"/>
    <w:rsid w:val="00993A7E"/>
    <w:rsid w:val="00994941"/>
    <w:rsid w:val="00995042"/>
    <w:rsid w:val="00995174"/>
    <w:rsid w:val="0099609D"/>
    <w:rsid w:val="0099740F"/>
    <w:rsid w:val="0099762E"/>
    <w:rsid w:val="00997922"/>
    <w:rsid w:val="00997ABB"/>
    <w:rsid w:val="00997E95"/>
    <w:rsid w:val="009A08AF"/>
    <w:rsid w:val="009A0BDE"/>
    <w:rsid w:val="009A0CB6"/>
    <w:rsid w:val="009A10CD"/>
    <w:rsid w:val="009A14DC"/>
    <w:rsid w:val="009A1871"/>
    <w:rsid w:val="009A1A67"/>
    <w:rsid w:val="009A1CE7"/>
    <w:rsid w:val="009A1EE8"/>
    <w:rsid w:val="009A2304"/>
    <w:rsid w:val="009A3385"/>
    <w:rsid w:val="009A3467"/>
    <w:rsid w:val="009A414D"/>
    <w:rsid w:val="009A43E9"/>
    <w:rsid w:val="009A5000"/>
    <w:rsid w:val="009A5102"/>
    <w:rsid w:val="009A6A96"/>
    <w:rsid w:val="009A7384"/>
    <w:rsid w:val="009A7955"/>
    <w:rsid w:val="009A7DAD"/>
    <w:rsid w:val="009B0FF4"/>
    <w:rsid w:val="009B1517"/>
    <w:rsid w:val="009B26C3"/>
    <w:rsid w:val="009B2DCA"/>
    <w:rsid w:val="009B35FB"/>
    <w:rsid w:val="009B37D5"/>
    <w:rsid w:val="009B38D6"/>
    <w:rsid w:val="009B3AE3"/>
    <w:rsid w:val="009B3FCD"/>
    <w:rsid w:val="009B4201"/>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7AF"/>
    <w:rsid w:val="009D281D"/>
    <w:rsid w:val="009D36FF"/>
    <w:rsid w:val="009D3B0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E7E9F"/>
    <w:rsid w:val="009F0814"/>
    <w:rsid w:val="009F18DA"/>
    <w:rsid w:val="009F1BC3"/>
    <w:rsid w:val="009F25D0"/>
    <w:rsid w:val="009F2857"/>
    <w:rsid w:val="009F3D68"/>
    <w:rsid w:val="009F4049"/>
    <w:rsid w:val="009F5925"/>
    <w:rsid w:val="009F64D9"/>
    <w:rsid w:val="009F68A4"/>
    <w:rsid w:val="009F737C"/>
    <w:rsid w:val="00A00081"/>
    <w:rsid w:val="00A008A7"/>
    <w:rsid w:val="00A00949"/>
    <w:rsid w:val="00A009EB"/>
    <w:rsid w:val="00A02D38"/>
    <w:rsid w:val="00A03E7F"/>
    <w:rsid w:val="00A03F87"/>
    <w:rsid w:val="00A04834"/>
    <w:rsid w:val="00A04F76"/>
    <w:rsid w:val="00A0501E"/>
    <w:rsid w:val="00A0571C"/>
    <w:rsid w:val="00A0583D"/>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0CC"/>
    <w:rsid w:val="00A20B5A"/>
    <w:rsid w:val="00A21108"/>
    <w:rsid w:val="00A21AF4"/>
    <w:rsid w:val="00A21C31"/>
    <w:rsid w:val="00A21F09"/>
    <w:rsid w:val="00A22C85"/>
    <w:rsid w:val="00A2370D"/>
    <w:rsid w:val="00A23789"/>
    <w:rsid w:val="00A23F5F"/>
    <w:rsid w:val="00A23FBF"/>
    <w:rsid w:val="00A24D7B"/>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397E"/>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B66"/>
    <w:rsid w:val="00A42F08"/>
    <w:rsid w:val="00A430F0"/>
    <w:rsid w:val="00A43378"/>
    <w:rsid w:val="00A43C36"/>
    <w:rsid w:val="00A43CBF"/>
    <w:rsid w:val="00A447D8"/>
    <w:rsid w:val="00A4521E"/>
    <w:rsid w:val="00A46366"/>
    <w:rsid w:val="00A46724"/>
    <w:rsid w:val="00A46A30"/>
    <w:rsid w:val="00A46EC5"/>
    <w:rsid w:val="00A46FC2"/>
    <w:rsid w:val="00A47F18"/>
    <w:rsid w:val="00A5071C"/>
    <w:rsid w:val="00A50A0C"/>
    <w:rsid w:val="00A51167"/>
    <w:rsid w:val="00A511AD"/>
    <w:rsid w:val="00A51BB0"/>
    <w:rsid w:val="00A51C88"/>
    <w:rsid w:val="00A51CCC"/>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7A1"/>
    <w:rsid w:val="00A60DE6"/>
    <w:rsid w:val="00A60EA4"/>
    <w:rsid w:val="00A60F29"/>
    <w:rsid w:val="00A623A8"/>
    <w:rsid w:val="00A623C4"/>
    <w:rsid w:val="00A6250F"/>
    <w:rsid w:val="00A62893"/>
    <w:rsid w:val="00A62CC8"/>
    <w:rsid w:val="00A62E16"/>
    <w:rsid w:val="00A643E2"/>
    <w:rsid w:val="00A6450A"/>
    <w:rsid w:val="00A645CF"/>
    <w:rsid w:val="00A646A2"/>
    <w:rsid w:val="00A64C07"/>
    <w:rsid w:val="00A64E58"/>
    <w:rsid w:val="00A64E9F"/>
    <w:rsid w:val="00A64F18"/>
    <w:rsid w:val="00A653CB"/>
    <w:rsid w:val="00A654B3"/>
    <w:rsid w:val="00A65FA8"/>
    <w:rsid w:val="00A66879"/>
    <w:rsid w:val="00A66C33"/>
    <w:rsid w:val="00A66D60"/>
    <w:rsid w:val="00A6710B"/>
    <w:rsid w:val="00A672A2"/>
    <w:rsid w:val="00A672F0"/>
    <w:rsid w:val="00A707EA"/>
    <w:rsid w:val="00A70CF9"/>
    <w:rsid w:val="00A71451"/>
    <w:rsid w:val="00A71652"/>
    <w:rsid w:val="00A7168C"/>
    <w:rsid w:val="00A71CA3"/>
    <w:rsid w:val="00A71FC8"/>
    <w:rsid w:val="00A7210D"/>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465"/>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043A"/>
    <w:rsid w:val="00AA1144"/>
    <w:rsid w:val="00AA1B88"/>
    <w:rsid w:val="00AA1BC9"/>
    <w:rsid w:val="00AA1E9A"/>
    <w:rsid w:val="00AA2043"/>
    <w:rsid w:val="00AA204B"/>
    <w:rsid w:val="00AA28EA"/>
    <w:rsid w:val="00AA2CE3"/>
    <w:rsid w:val="00AA3019"/>
    <w:rsid w:val="00AA399E"/>
    <w:rsid w:val="00AA3E66"/>
    <w:rsid w:val="00AA423B"/>
    <w:rsid w:val="00AA48C6"/>
    <w:rsid w:val="00AA495F"/>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083"/>
    <w:rsid w:val="00AB7842"/>
    <w:rsid w:val="00AB79D9"/>
    <w:rsid w:val="00AB7A62"/>
    <w:rsid w:val="00AB7AD4"/>
    <w:rsid w:val="00AB7EC3"/>
    <w:rsid w:val="00AC0379"/>
    <w:rsid w:val="00AC0A8E"/>
    <w:rsid w:val="00AC2096"/>
    <w:rsid w:val="00AC2927"/>
    <w:rsid w:val="00AC32D0"/>
    <w:rsid w:val="00AC3991"/>
    <w:rsid w:val="00AC433A"/>
    <w:rsid w:val="00AC49CD"/>
    <w:rsid w:val="00AC4A04"/>
    <w:rsid w:val="00AC5600"/>
    <w:rsid w:val="00AC5C52"/>
    <w:rsid w:val="00AC5CD8"/>
    <w:rsid w:val="00AC5E60"/>
    <w:rsid w:val="00AC606F"/>
    <w:rsid w:val="00AC6A24"/>
    <w:rsid w:val="00AC7546"/>
    <w:rsid w:val="00AC7DF8"/>
    <w:rsid w:val="00AD004E"/>
    <w:rsid w:val="00AD044C"/>
    <w:rsid w:val="00AD0869"/>
    <w:rsid w:val="00AD09F0"/>
    <w:rsid w:val="00AD0BAC"/>
    <w:rsid w:val="00AD0E0D"/>
    <w:rsid w:val="00AD1918"/>
    <w:rsid w:val="00AD19DE"/>
    <w:rsid w:val="00AD2492"/>
    <w:rsid w:val="00AD2835"/>
    <w:rsid w:val="00AD2E1B"/>
    <w:rsid w:val="00AD339E"/>
    <w:rsid w:val="00AD34C6"/>
    <w:rsid w:val="00AD44D3"/>
    <w:rsid w:val="00AD4BA6"/>
    <w:rsid w:val="00AD4FDA"/>
    <w:rsid w:val="00AD5E24"/>
    <w:rsid w:val="00AD5F64"/>
    <w:rsid w:val="00AD61A8"/>
    <w:rsid w:val="00AD6452"/>
    <w:rsid w:val="00AD652A"/>
    <w:rsid w:val="00AD694D"/>
    <w:rsid w:val="00AD6E33"/>
    <w:rsid w:val="00AD7855"/>
    <w:rsid w:val="00AD7BC0"/>
    <w:rsid w:val="00AE0377"/>
    <w:rsid w:val="00AE0616"/>
    <w:rsid w:val="00AE0AB8"/>
    <w:rsid w:val="00AE1227"/>
    <w:rsid w:val="00AE1229"/>
    <w:rsid w:val="00AE1A10"/>
    <w:rsid w:val="00AE1FC9"/>
    <w:rsid w:val="00AE273E"/>
    <w:rsid w:val="00AE2ED5"/>
    <w:rsid w:val="00AE3836"/>
    <w:rsid w:val="00AE43C3"/>
    <w:rsid w:val="00AE4406"/>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14F"/>
    <w:rsid w:val="00B01692"/>
    <w:rsid w:val="00B01731"/>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141B"/>
    <w:rsid w:val="00B120E6"/>
    <w:rsid w:val="00B12A56"/>
    <w:rsid w:val="00B12CD4"/>
    <w:rsid w:val="00B131B8"/>
    <w:rsid w:val="00B139C2"/>
    <w:rsid w:val="00B13A19"/>
    <w:rsid w:val="00B14182"/>
    <w:rsid w:val="00B14494"/>
    <w:rsid w:val="00B15C0B"/>
    <w:rsid w:val="00B15D2E"/>
    <w:rsid w:val="00B168C5"/>
    <w:rsid w:val="00B16A96"/>
    <w:rsid w:val="00B176A1"/>
    <w:rsid w:val="00B17F57"/>
    <w:rsid w:val="00B20128"/>
    <w:rsid w:val="00B20A16"/>
    <w:rsid w:val="00B21156"/>
    <w:rsid w:val="00B2149C"/>
    <w:rsid w:val="00B21715"/>
    <w:rsid w:val="00B2295D"/>
    <w:rsid w:val="00B22B36"/>
    <w:rsid w:val="00B22DBA"/>
    <w:rsid w:val="00B2304C"/>
    <w:rsid w:val="00B2307D"/>
    <w:rsid w:val="00B230C1"/>
    <w:rsid w:val="00B23558"/>
    <w:rsid w:val="00B237CE"/>
    <w:rsid w:val="00B2556B"/>
    <w:rsid w:val="00B259B0"/>
    <w:rsid w:val="00B26D04"/>
    <w:rsid w:val="00B26F23"/>
    <w:rsid w:val="00B27401"/>
    <w:rsid w:val="00B27940"/>
    <w:rsid w:val="00B30C0B"/>
    <w:rsid w:val="00B31B14"/>
    <w:rsid w:val="00B32116"/>
    <w:rsid w:val="00B323C7"/>
    <w:rsid w:val="00B3277E"/>
    <w:rsid w:val="00B32AB9"/>
    <w:rsid w:val="00B33AA4"/>
    <w:rsid w:val="00B33CF9"/>
    <w:rsid w:val="00B33D24"/>
    <w:rsid w:val="00B33DD1"/>
    <w:rsid w:val="00B34211"/>
    <w:rsid w:val="00B347CF"/>
    <w:rsid w:val="00B34F17"/>
    <w:rsid w:val="00B3524A"/>
    <w:rsid w:val="00B35AC3"/>
    <w:rsid w:val="00B35D04"/>
    <w:rsid w:val="00B36410"/>
    <w:rsid w:val="00B36598"/>
    <w:rsid w:val="00B370A2"/>
    <w:rsid w:val="00B403D7"/>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0950"/>
    <w:rsid w:val="00B514F8"/>
    <w:rsid w:val="00B51C83"/>
    <w:rsid w:val="00B521EC"/>
    <w:rsid w:val="00B5268A"/>
    <w:rsid w:val="00B52F73"/>
    <w:rsid w:val="00B532C4"/>
    <w:rsid w:val="00B5342A"/>
    <w:rsid w:val="00B53AB0"/>
    <w:rsid w:val="00B54DC7"/>
    <w:rsid w:val="00B554B7"/>
    <w:rsid w:val="00B5749C"/>
    <w:rsid w:val="00B57A45"/>
    <w:rsid w:val="00B57BDC"/>
    <w:rsid w:val="00B60057"/>
    <w:rsid w:val="00B600AC"/>
    <w:rsid w:val="00B60A77"/>
    <w:rsid w:val="00B61302"/>
    <w:rsid w:val="00B61F9D"/>
    <w:rsid w:val="00B62E85"/>
    <w:rsid w:val="00B639E4"/>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3E71"/>
    <w:rsid w:val="00B7438C"/>
    <w:rsid w:val="00B7491B"/>
    <w:rsid w:val="00B74FC7"/>
    <w:rsid w:val="00B75004"/>
    <w:rsid w:val="00B75B41"/>
    <w:rsid w:val="00B763F6"/>
    <w:rsid w:val="00B76413"/>
    <w:rsid w:val="00B7643F"/>
    <w:rsid w:val="00B766DD"/>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C5E"/>
    <w:rsid w:val="00B87D0E"/>
    <w:rsid w:val="00B87DAE"/>
    <w:rsid w:val="00B901B1"/>
    <w:rsid w:val="00B901D9"/>
    <w:rsid w:val="00B90483"/>
    <w:rsid w:val="00B90AA8"/>
    <w:rsid w:val="00B915B3"/>
    <w:rsid w:val="00B91EB7"/>
    <w:rsid w:val="00B92154"/>
    <w:rsid w:val="00B926B8"/>
    <w:rsid w:val="00B929D6"/>
    <w:rsid w:val="00B92B90"/>
    <w:rsid w:val="00B92BAC"/>
    <w:rsid w:val="00B9335F"/>
    <w:rsid w:val="00B93A55"/>
    <w:rsid w:val="00B94B3D"/>
    <w:rsid w:val="00B951DD"/>
    <w:rsid w:val="00B95988"/>
    <w:rsid w:val="00B96A54"/>
    <w:rsid w:val="00B96DAC"/>
    <w:rsid w:val="00B971A8"/>
    <w:rsid w:val="00B978C6"/>
    <w:rsid w:val="00B97B7E"/>
    <w:rsid w:val="00B97B91"/>
    <w:rsid w:val="00BA07AB"/>
    <w:rsid w:val="00BA0B68"/>
    <w:rsid w:val="00BA0F6E"/>
    <w:rsid w:val="00BA1586"/>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878"/>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3508"/>
    <w:rsid w:val="00BC4566"/>
    <w:rsid w:val="00BC4EF4"/>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3F35"/>
    <w:rsid w:val="00BD4491"/>
    <w:rsid w:val="00BD4836"/>
    <w:rsid w:val="00BD49DC"/>
    <w:rsid w:val="00BD5942"/>
    <w:rsid w:val="00BD5AD7"/>
    <w:rsid w:val="00BD5C3C"/>
    <w:rsid w:val="00BD62F3"/>
    <w:rsid w:val="00BD6839"/>
    <w:rsid w:val="00BD6C75"/>
    <w:rsid w:val="00BE081A"/>
    <w:rsid w:val="00BE0C2B"/>
    <w:rsid w:val="00BE1101"/>
    <w:rsid w:val="00BE1B06"/>
    <w:rsid w:val="00BE26E8"/>
    <w:rsid w:val="00BE2F9F"/>
    <w:rsid w:val="00BE3244"/>
    <w:rsid w:val="00BE454B"/>
    <w:rsid w:val="00BE4AEE"/>
    <w:rsid w:val="00BE4B9B"/>
    <w:rsid w:val="00BE4EC8"/>
    <w:rsid w:val="00BE5C1E"/>
    <w:rsid w:val="00BE64A0"/>
    <w:rsid w:val="00BE6DE9"/>
    <w:rsid w:val="00BE703B"/>
    <w:rsid w:val="00BE705B"/>
    <w:rsid w:val="00BF03B6"/>
    <w:rsid w:val="00BF2130"/>
    <w:rsid w:val="00BF2B7D"/>
    <w:rsid w:val="00BF4225"/>
    <w:rsid w:val="00BF42DB"/>
    <w:rsid w:val="00BF509F"/>
    <w:rsid w:val="00BF556F"/>
    <w:rsid w:val="00BF58B4"/>
    <w:rsid w:val="00BF6968"/>
    <w:rsid w:val="00BF76BA"/>
    <w:rsid w:val="00BF7956"/>
    <w:rsid w:val="00BF7E19"/>
    <w:rsid w:val="00C0041C"/>
    <w:rsid w:val="00C0056C"/>
    <w:rsid w:val="00C006AC"/>
    <w:rsid w:val="00C01802"/>
    <w:rsid w:val="00C030D9"/>
    <w:rsid w:val="00C03518"/>
    <w:rsid w:val="00C04278"/>
    <w:rsid w:val="00C042CD"/>
    <w:rsid w:val="00C04625"/>
    <w:rsid w:val="00C04886"/>
    <w:rsid w:val="00C0506B"/>
    <w:rsid w:val="00C05851"/>
    <w:rsid w:val="00C05A38"/>
    <w:rsid w:val="00C05D08"/>
    <w:rsid w:val="00C07CAF"/>
    <w:rsid w:val="00C07CBF"/>
    <w:rsid w:val="00C07ED4"/>
    <w:rsid w:val="00C10078"/>
    <w:rsid w:val="00C10EA7"/>
    <w:rsid w:val="00C11223"/>
    <w:rsid w:val="00C115A3"/>
    <w:rsid w:val="00C1249F"/>
    <w:rsid w:val="00C124ED"/>
    <w:rsid w:val="00C125C3"/>
    <w:rsid w:val="00C12DBD"/>
    <w:rsid w:val="00C1306F"/>
    <w:rsid w:val="00C13140"/>
    <w:rsid w:val="00C1339D"/>
    <w:rsid w:val="00C13777"/>
    <w:rsid w:val="00C13D4E"/>
    <w:rsid w:val="00C13F0B"/>
    <w:rsid w:val="00C14A6F"/>
    <w:rsid w:val="00C14B48"/>
    <w:rsid w:val="00C156E2"/>
    <w:rsid w:val="00C15B76"/>
    <w:rsid w:val="00C15D4C"/>
    <w:rsid w:val="00C1609D"/>
    <w:rsid w:val="00C16E1E"/>
    <w:rsid w:val="00C1738F"/>
    <w:rsid w:val="00C177A7"/>
    <w:rsid w:val="00C17BCB"/>
    <w:rsid w:val="00C17DBC"/>
    <w:rsid w:val="00C20F33"/>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DB4"/>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457C"/>
    <w:rsid w:val="00C4517A"/>
    <w:rsid w:val="00C4577C"/>
    <w:rsid w:val="00C4579E"/>
    <w:rsid w:val="00C45A05"/>
    <w:rsid w:val="00C46F64"/>
    <w:rsid w:val="00C471E3"/>
    <w:rsid w:val="00C47836"/>
    <w:rsid w:val="00C47E91"/>
    <w:rsid w:val="00C47F72"/>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15B"/>
    <w:rsid w:val="00C71854"/>
    <w:rsid w:val="00C72A48"/>
    <w:rsid w:val="00C72CCA"/>
    <w:rsid w:val="00C73028"/>
    <w:rsid w:val="00C73ED4"/>
    <w:rsid w:val="00C743E9"/>
    <w:rsid w:val="00C74CEB"/>
    <w:rsid w:val="00C755E5"/>
    <w:rsid w:val="00C76694"/>
    <w:rsid w:val="00C7780C"/>
    <w:rsid w:val="00C77E90"/>
    <w:rsid w:val="00C77EE8"/>
    <w:rsid w:val="00C807DB"/>
    <w:rsid w:val="00C80AD2"/>
    <w:rsid w:val="00C80B2B"/>
    <w:rsid w:val="00C821F1"/>
    <w:rsid w:val="00C830BF"/>
    <w:rsid w:val="00C832A5"/>
    <w:rsid w:val="00C83713"/>
    <w:rsid w:val="00C83AFF"/>
    <w:rsid w:val="00C842C2"/>
    <w:rsid w:val="00C8459C"/>
    <w:rsid w:val="00C84C89"/>
    <w:rsid w:val="00C84E68"/>
    <w:rsid w:val="00C851C2"/>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69A9"/>
    <w:rsid w:val="00C96F69"/>
    <w:rsid w:val="00C970ED"/>
    <w:rsid w:val="00C97186"/>
    <w:rsid w:val="00C97473"/>
    <w:rsid w:val="00C97ED2"/>
    <w:rsid w:val="00CA003A"/>
    <w:rsid w:val="00CA0200"/>
    <w:rsid w:val="00CA03C9"/>
    <w:rsid w:val="00CA0B7B"/>
    <w:rsid w:val="00CA0BD0"/>
    <w:rsid w:val="00CA1FC2"/>
    <w:rsid w:val="00CA2170"/>
    <w:rsid w:val="00CA2C52"/>
    <w:rsid w:val="00CA2F06"/>
    <w:rsid w:val="00CA399F"/>
    <w:rsid w:val="00CA4855"/>
    <w:rsid w:val="00CA4AF7"/>
    <w:rsid w:val="00CA526D"/>
    <w:rsid w:val="00CA5D8F"/>
    <w:rsid w:val="00CA64E3"/>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339"/>
    <w:rsid w:val="00CD0F74"/>
    <w:rsid w:val="00CD106E"/>
    <w:rsid w:val="00CD218E"/>
    <w:rsid w:val="00CD25D0"/>
    <w:rsid w:val="00CD323A"/>
    <w:rsid w:val="00CD32D4"/>
    <w:rsid w:val="00CD333D"/>
    <w:rsid w:val="00CD3EA9"/>
    <w:rsid w:val="00CD411D"/>
    <w:rsid w:val="00CD44D4"/>
    <w:rsid w:val="00CD46E6"/>
    <w:rsid w:val="00CD4952"/>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722"/>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0B0"/>
    <w:rsid w:val="00CF5DAE"/>
    <w:rsid w:val="00CF5EB3"/>
    <w:rsid w:val="00CF5EEB"/>
    <w:rsid w:val="00CF6108"/>
    <w:rsid w:val="00CF6171"/>
    <w:rsid w:val="00CF651B"/>
    <w:rsid w:val="00CF74BB"/>
    <w:rsid w:val="00CF7AA2"/>
    <w:rsid w:val="00CF7BE2"/>
    <w:rsid w:val="00CF7DE7"/>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3F3D"/>
    <w:rsid w:val="00D1516C"/>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37FF8"/>
    <w:rsid w:val="00D40515"/>
    <w:rsid w:val="00D40575"/>
    <w:rsid w:val="00D40BA7"/>
    <w:rsid w:val="00D4102E"/>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7A3"/>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0B0C"/>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8C5"/>
    <w:rsid w:val="00D56CF5"/>
    <w:rsid w:val="00D56D34"/>
    <w:rsid w:val="00D57EDB"/>
    <w:rsid w:val="00D6074D"/>
    <w:rsid w:val="00D608B6"/>
    <w:rsid w:val="00D608F3"/>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5EFD"/>
    <w:rsid w:val="00D66D97"/>
    <w:rsid w:val="00D66E76"/>
    <w:rsid w:val="00D674F4"/>
    <w:rsid w:val="00D6764E"/>
    <w:rsid w:val="00D6770F"/>
    <w:rsid w:val="00D6798C"/>
    <w:rsid w:val="00D67C8C"/>
    <w:rsid w:val="00D67C9F"/>
    <w:rsid w:val="00D67F4A"/>
    <w:rsid w:val="00D70F05"/>
    <w:rsid w:val="00D71161"/>
    <w:rsid w:val="00D714BC"/>
    <w:rsid w:val="00D71624"/>
    <w:rsid w:val="00D71B62"/>
    <w:rsid w:val="00D71D8A"/>
    <w:rsid w:val="00D724BA"/>
    <w:rsid w:val="00D72AC9"/>
    <w:rsid w:val="00D72FF3"/>
    <w:rsid w:val="00D73579"/>
    <w:rsid w:val="00D735D8"/>
    <w:rsid w:val="00D736E2"/>
    <w:rsid w:val="00D73F22"/>
    <w:rsid w:val="00D740B5"/>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13F"/>
    <w:rsid w:val="00D802A8"/>
    <w:rsid w:val="00D802DF"/>
    <w:rsid w:val="00D8035E"/>
    <w:rsid w:val="00D80753"/>
    <w:rsid w:val="00D8075E"/>
    <w:rsid w:val="00D81380"/>
    <w:rsid w:val="00D81558"/>
    <w:rsid w:val="00D81582"/>
    <w:rsid w:val="00D81C82"/>
    <w:rsid w:val="00D82714"/>
    <w:rsid w:val="00D828C3"/>
    <w:rsid w:val="00D82BD6"/>
    <w:rsid w:val="00D830B5"/>
    <w:rsid w:val="00D831DB"/>
    <w:rsid w:val="00D832CB"/>
    <w:rsid w:val="00D83762"/>
    <w:rsid w:val="00D83C5D"/>
    <w:rsid w:val="00D844B8"/>
    <w:rsid w:val="00D84932"/>
    <w:rsid w:val="00D84C97"/>
    <w:rsid w:val="00D85503"/>
    <w:rsid w:val="00D859E1"/>
    <w:rsid w:val="00D86123"/>
    <w:rsid w:val="00D864C6"/>
    <w:rsid w:val="00D867A0"/>
    <w:rsid w:val="00D8723F"/>
    <w:rsid w:val="00D87815"/>
    <w:rsid w:val="00D87F5F"/>
    <w:rsid w:val="00D90AFA"/>
    <w:rsid w:val="00D90D12"/>
    <w:rsid w:val="00D91468"/>
    <w:rsid w:val="00D91657"/>
    <w:rsid w:val="00D92503"/>
    <w:rsid w:val="00D927B0"/>
    <w:rsid w:val="00D927FD"/>
    <w:rsid w:val="00D92C8D"/>
    <w:rsid w:val="00D930D1"/>
    <w:rsid w:val="00D934D1"/>
    <w:rsid w:val="00D93843"/>
    <w:rsid w:val="00D93FAC"/>
    <w:rsid w:val="00D94134"/>
    <w:rsid w:val="00D94758"/>
    <w:rsid w:val="00D94A68"/>
    <w:rsid w:val="00D95597"/>
    <w:rsid w:val="00D959DF"/>
    <w:rsid w:val="00D9681C"/>
    <w:rsid w:val="00D969AA"/>
    <w:rsid w:val="00D9723D"/>
    <w:rsid w:val="00D972D0"/>
    <w:rsid w:val="00D97336"/>
    <w:rsid w:val="00D9761B"/>
    <w:rsid w:val="00D9765A"/>
    <w:rsid w:val="00D97B2D"/>
    <w:rsid w:val="00D97F85"/>
    <w:rsid w:val="00D97FC3"/>
    <w:rsid w:val="00DA0718"/>
    <w:rsid w:val="00DA180D"/>
    <w:rsid w:val="00DA271A"/>
    <w:rsid w:val="00DA28DC"/>
    <w:rsid w:val="00DA31CD"/>
    <w:rsid w:val="00DA39E6"/>
    <w:rsid w:val="00DA41EC"/>
    <w:rsid w:val="00DA43C1"/>
    <w:rsid w:val="00DA47BA"/>
    <w:rsid w:val="00DA4887"/>
    <w:rsid w:val="00DA53B2"/>
    <w:rsid w:val="00DA5661"/>
    <w:rsid w:val="00DA64DD"/>
    <w:rsid w:val="00DA650B"/>
    <w:rsid w:val="00DA6685"/>
    <w:rsid w:val="00DA6D1C"/>
    <w:rsid w:val="00DA6E01"/>
    <w:rsid w:val="00DA70EA"/>
    <w:rsid w:val="00DA7545"/>
    <w:rsid w:val="00DA79A9"/>
    <w:rsid w:val="00DA7CE5"/>
    <w:rsid w:val="00DA7E76"/>
    <w:rsid w:val="00DB0561"/>
    <w:rsid w:val="00DB1255"/>
    <w:rsid w:val="00DB228B"/>
    <w:rsid w:val="00DB2546"/>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CB9"/>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493E"/>
    <w:rsid w:val="00DC5148"/>
    <w:rsid w:val="00DC5EF7"/>
    <w:rsid w:val="00DC6855"/>
    <w:rsid w:val="00DC6E29"/>
    <w:rsid w:val="00DC716E"/>
    <w:rsid w:val="00DC75E6"/>
    <w:rsid w:val="00DC771B"/>
    <w:rsid w:val="00DD0337"/>
    <w:rsid w:val="00DD119B"/>
    <w:rsid w:val="00DD127E"/>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560"/>
    <w:rsid w:val="00DE7B5A"/>
    <w:rsid w:val="00DF058A"/>
    <w:rsid w:val="00DF0F05"/>
    <w:rsid w:val="00DF1EBF"/>
    <w:rsid w:val="00DF215B"/>
    <w:rsid w:val="00DF2C08"/>
    <w:rsid w:val="00DF3E97"/>
    <w:rsid w:val="00DF4286"/>
    <w:rsid w:val="00DF48E5"/>
    <w:rsid w:val="00DF4C9C"/>
    <w:rsid w:val="00DF5270"/>
    <w:rsid w:val="00DF58EB"/>
    <w:rsid w:val="00DF5A14"/>
    <w:rsid w:val="00DF5A9E"/>
    <w:rsid w:val="00DF6B6D"/>
    <w:rsid w:val="00DF6F13"/>
    <w:rsid w:val="00DF797C"/>
    <w:rsid w:val="00DF7AFD"/>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85F"/>
    <w:rsid w:val="00E13BF4"/>
    <w:rsid w:val="00E14449"/>
    <w:rsid w:val="00E149BC"/>
    <w:rsid w:val="00E14BCA"/>
    <w:rsid w:val="00E14FAC"/>
    <w:rsid w:val="00E15288"/>
    <w:rsid w:val="00E152D5"/>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5D1C"/>
    <w:rsid w:val="00E25E0B"/>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3784F"/>
    <w:rsid w:val="00E4050B"/>
    <w:rsid w:val="00E4233B"/>
    <w:rsid w:val="00E42B9B"/>
    <w:rsid w:val="00E432C5"/>
    <w:rsid w:val="00E43370"/>
    <w:rsid w:val="00E441A5"/>
    <w:rsid w:val="00E44292"/>
    <w:rsid w:val="00E44659"/>
    <w:rsid w:val="00E44F2B"/>
    <w:rsid w:val="00E4556F"/>
    <w:rsid w:val="00E4677A"/>
    <w:rsid w:val="00E47809"/>
    <w:rsid w:val="00E47CCB"/>
    <w:rsid w:val="00E50359"/>
    <w:rsid w:val="00E50622"/>
    <w:rsid w:val="00E50869"/>
    <w:rsid w:val="00E50AAA"/>
    <w:rsid w:val="00E5118F"/>
    <w:rsid w:val="00E5136E"/>
    <w:rsid w:val="00E51D5D"/>
    <w:rsid w:val="00E5263F"/>
    <w:rsid w:val="00E52644"/>
    <w:rsid w:val="00E53232"/>
    <w:rsid w:val="00E53891"/>
    <w:rsid w:val="00E54002"/>
    <w:rsid w:val="00E541C9"/>
    <w:rsid w:val="00E54DEC"/>
    <w:rsid w:val="00E55416"/>
    <w:rsid w:val="00E5542F"/>
    <w:rsid w:val="00E55E14"/>
    <w:rsid w:val="00E562BB"/>
    <w:rsid w:val="00E56823"/>
    <w:rsid w:val="00E5708F"/>
    <w:rsid w:val="00E6059C"/>
    <w:rsid w:val="00E60638"/>
    <w:rsid w:val="00E60716"/>
    <w:rsid w:val="00E611B8"/>
    <w:rsid w:val="00E61A7F"/>
    <w:rsid w:val="00E61DED"/>
    <w:rsid w:val="00E62127"/>
    <w:rsid w:val="00E62C29"/>
    <w:rsid w:val="00E6384E"/>
    <w:rsid w:val="00E64319"/>
    <w:rsid w:val="00E6446A"/>
    <w:rsid w:val="00E64856"/>
    <w:rsid w:val="00E64DAD"/>
    <w:rsid w:val="00E64EA9"/>
    <w:rsid w:val="00E6610F"/>
    <w:rsid w:val="00E66266"/>
    <w:rsid w:val="00E662D6"/>
    <w:rsid w:val="00E66397"/>
    <w:rsid w:val="00E6642C"/>
    <w:rsid w:val="00E66DE7"/>
    <w:rsid w:val="00E67E71"/>
    <w:rsid w:val="00E70A04"/>
    <w:rsid w:val="00E70FC6"/>
    <w:rsid w:val="00E70FFF"/>
    <w:rsid w:val="00E716E1"/>
    <w:rsid w:val="00E71CBE"/>
    <w:rsid w:val="00E71D33"/>
    <w:rsid w:val="00E72043"/>
    <w:rsid w:val="00E726E3"/>
    <w:rsid w:val="00E72892"/>
    <w:rsid w:val="00E72A50"/>
    <w:rsid w:val="00E72B95"/>
    <w:rsid w:val="00E73229"/>
    <w:rsid w:val="00E738CB"/>
    <w:rsid w:val="00E73A1F"/>
    <w:rsid w:val="00E73E10"/>
    <w:rsid w:val="00E742B3"/>
    <w:rsid w:val="00E76238"/>
    <w:rsid w:val="00E76523"/>
    <w:rsid w:val="00E76A1D"/>
    <w:rsid w:val="00E76CA9"/>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5EBC"/>
    <w:rsid w:val="00E97094"/>
    <w:rsid w:val="00E9714D"/>
    <w:rsid w:val="00E9777C"/>
    <w:rsid w:val="00E97A1F"/>
    <w:rsid w:val="00E97ADE"/>
    <w:rsid w:val="00EA07C2"/>
    <w:rsid w:val="00EA07E1"/>
    <w:rsid w:val="00EA0DC8"/>
    <w:rsid w:val="00EA11E8"/>
    <w:rsid w:val="00EA28F3"/>
    <w:rsid w:val="00EA2AA2"/>
    <w:rsid w:val="00EA33F9"/>
    <w:rsid w:val="00EA3806"/>
    <w:rsid w:val="00EA3EA6"/>
    <w:rsid w:val="00EA3EEB"/>
    <w:rsid w:val="00EA4A06"/>
    <w:rsid w:val="00EA5007"/>
    <w:rsid w:val="00EA50CB"/>
    <w:rsid w:val="00EA5C53"/>
    <w:rsid w:val="00EA6CB3"/>
    <w:rsid w:val="00EA6DCD"/>
    <w:rsid w:val="00EA6EB0"/>
    <w:rsid w:val="00EA7060"/>
    <w:rsid w:val="00EA7775"/>
    <w:rsid w:val="00EA7964"/>
    <w:rsid w:val="00EB0D8F"/>
    <w:rsid w:val="00EB10CB"/>
    <w:rsid w:val="00EB12DD"/>
    <w:rsid w:val="00EB2283"/>
    <w:rsid w:val="00EB23E7"/>
    <w:rsid w:val="00EB25D9"/>
    <w:rsid w:val="00EB3019"/>
    <w:rsid w:val="00EB33BA"/>
    <w:rsid w:val="00EB345F"/>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B30"/>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0C3"/>
    <w:rsid w:val="00ED1A31"/>
    <w:rsid w:val="00ED1F72"/>
    <w:rsid w:val="00ED2F0C"/>
    <w:rsid w:val="00ED3241"/>
    <w:rsid w:val="00ED3DD3"/>
    <w:rsid w:val="00ED41A1"/>
    <w:rsid w:val="00ED4F4A"/>
    <w:rsid w:val="00ED516E"/>
    <w:rsid w:val="00ED54A5"/>
    <w:rsid w:val="00ED7A7B"/>
    <w:rsid w:val="00ED7B39"/>
    <w:rsid w:val="00ED7C3F"/>
    <w:rsid w:val="00ED7C8B"/>
    <w:rsid w:val="00EE1C88"/>
    <w:rsid w:val="00EE2661"/>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134"/>
    <w:rsid w:val="00EF054A"/>
    <w:rsid w:val="00EF0687"/>
    <w:rsid w:val="00EF082F"/>
    <w:rsid w:val="00EF08FC"/>
    <w:rsid w:val="00EF1A54"/>
    <w:rsid w:val="00EF2313"/>
    <w:rsid w:val="00EF23AA"/>
    <w:rsid w:val="00EF2BCD"/>
    <w:rsid w:val="00EF31E8"/>
    <w:rsid w:val="00EF38B8"/>
    <w:rsid w:val="00EF416A"/>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1B5E"/>
    <w:rsid w:val="00F0284D"/>
    <w:rsid w:val="00F031D3"/>
    <w:rsid w:val="00F03224"/>
    <w:rsid w:val="00F03C12"/>
    <w:rsid w:val="00F03D87"/>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655"/>
    <w:rsid w:val="00F127B7"/>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EB2"/>
    <w:rsid w:val="00F16F02"/>
    <w:rsid w:val="00F170F5"/>
    <w:rsid w:val="00F20070"/>
    <w:rsid w:val="00F207F7"/>
    <w:rsid w:val="00F20AAB"/>
    <w:rsid w:val="00F21F72"/>
    <w:rsid w:val="00F2209F"/>
    <w:rsid w:val="00F22473"/>
    <w:rsid w:val="00F22F8C"/>
    <w:rsid w:val="00F2319A"/>
    <w:rsid w:val="00F233BC"/>
    <w:rsid w:val="00F23A0D"/>
    <w:rsid w:val="00F23E4C"/>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47DC"/>
    <w:rsid w:val="00F34E70"/>
    <w:rsid w:val="00F35839"/>
    <w:rsid w:val="00F359EF"/>
    <w:rsid w:val="00F35CC1"/>
    <w:rsid w:val="00F35DFD"/>
    <w:rsid w:val="00F35EF4"/>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2F2E"/>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3D"/>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615D"/>
    <w:rsid w:val="00F57CFE"/>
    <w:rsid w:val="00F601D4"/>
    <w:rsid w:val="00F60336"/>
    <w:rsid w:val="00F60460"/>
    <w:rsid w:val="00F60802"/>
    <w:rsid w:val="00F608B1"/>
    <w:rsid w:val="00F60DD9"/>
    <w:rsid w:val="00F61423"/>
    <w:rsid w:val="00F61BBF"/>
    <w:rsid w:val="00F62084"/>
    <w:rsid w:val="00F622DB"/>
    <w:rsid w:val="00F622F9"/>
    <w:rsid w:val="00F62598"/>
    <w:rsid w:val="00F628A2"/>
    <w:rsid w:val="00F62DC6"/>
    <w:rsid w:val="00F636A0"/>
    <w:rsid w:val="00F636E4"/>
    <w:rsid w:val="00F64A78"/>
    <w:rsid w:val="00F64F72"/>
    <w:rsid w:val="00F65A3C"/>
    <w:rsid w:val="00F65E6E"/>
    <w:rsid w:val="00F663DF"/>
    <w:rsid w:val="00F66446"/>
    <w:rsid w:val="00F70007"/>
    <w:rsid w:val="00F702AD"/>
    <w:rsid w:val="00F7043E"/>
    <w:rsid w:val="00F7051A"/>
    <w:rsid w:val="00F7132D"/>
    <w:rsid w:val="00F720D4"/>
    <w:rsid w:val="00F7264F"/>
    <w:rsid w:val="00F73E45"/>
    <w:rsid w:val="00F7406D"/>
    <w:rsid w:val="00F74792"/>
    <w:rsid w:val="00F74AA7"/>
    <w:rsid w:val="00F74DE3"/>
    <w:rsid w:val="00F75964"/>
    <w:rsid w:val="00F75B1A"/>
    <w:rsid w:val="00F75B79"/>
    <w:rsid w:val="00F766AA"/>
    <w:rsid w:val="00F772D9"/>
    <w:rsid w:val="00F801C7"/>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6BB2"/>
    <w:rsid w:val="00F86C31"/>
    <w:rsid w:val="00F87248"/>
    <w:rsid w:val="00F873F0"/>
    <w:rsid w:val="00F873F4"/>
    <w:rsid w:val="00F87CB0"/>
    <w:rsid w:val="00F90260"/>
    <w:rsid w:val="00F906C7"/>
    <w:rsid w:val="00F9188D"/>
    <w:rsid w:val="00F91CFF"/>
    <w:rsid w:val="00F92174"/>
    <w:rsid w:val="00F92359"/>
    <w:rsid w:val="00F937D7"/>
    <w:rsid w:val="00F93F8D"/>
    <w:rsid w:val="00F94618"/>
    <w:rsid w:val="00F95333"/>
    <w:rsid w:val="00F9565E"/>
    <w:rsid w:val="00F9577C"/>
    <w:rsid w:val="00F959E8"/>
    <w:rsid w:val="00F95CA8"/>
    <w:rsid w:val="00F95E6A"/>
    <w:rsid w:val="00F9605B"/>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53"/>
    <w:rsid w:val="00FB2092"/>
    <w:rsid w:val="00FB24F4"/>
    <w:rsid w:val="00FB26E7"/>
    <w:rsid w:val="00FB35DE"/>
    <w:rsid w:val="00FB46BA"/>
    <w:rsid w:val="00FB48C7"/>
    <w:rsid w:val="00FB557B"/>
    <w:rsid w:val="00FB56B7"/>
    <w:rsid w:val="00FB5884"/>
    <w:rsid w:val="00FB6204"/>
    <w:rsid w:val="00FB6471"/>
    <w:rsid w:val="00FB7512"/>
    <w:rsid w:val="00FB78B0"/>
    <w:rsid w:val="00FB7A6D"/>
    <w:rsid w:val="00FB7DFB"/>
    <w:rsid w:val="00FC065E"/>
    <w:rsid w:val="00FC07D6"/>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D8A"/>
    <w:rsid w:val="00FC6F12"/>
    <w:rsid w:val="00FC755B"/>
    <w:rsid w:val="00FC7612"/>
    <w:rsid w:val="00FC7C6F"/>
    <w:rsid w:val="00FC7C99"/>
    <w:rsid w:val="00FC7D6C"/>
    <w:rsid w:val="00FC7E97"/>
    <w:rsid w:val="00FC7F44"/>
    <w:rsid w:val="00FD152C"/>
    <w:rsid w:val="00FD2C4F"/>
    <w:rsid w:val="00FD2F1E"/>
    <w:rsid w:val="00FD4602"/>
    <w:rsid w:val="00FD505E"/>
    <w:rsid w:val="00FD5169"/>
    <w:rsid w:val="00FD7941"/>
    <w:rsid w:val="00FE02C6"/>
    <w:rsid w:val="00FE06EA"/>
    <w:rsid w:val="00FE089D"/>
    <w:rsid w:val="00FE18D0"/>
    <w:rsid w:val="00FE1F21"/>
    <w:rsid w:val="00FE1F4E"/>
    <w:rsid w:val="00FE257E"/>
    <w:rsid w:val="00FE315D"/>
    <w:rsid w:val="00FE35E7"/>
    <w:rsid w:val="00FE3636"/>
    <w:rsid w:val="00FE366F"/>
    <w:rsid w:val="00FE3ABC"/>
    <w:rsid w:val="00FE3AE5"/>
    <w:rsid w:val="00FE46C7"/>
    <w:rsid w:val="00FE4F53"/>
    <w:rsid w:val="00FE52D9"/>
    <w:rsid w:val="00FE532E"/>
    <w:rsid w:val="00FE54B9"/>
    <w:rsid w:val="00FE5815"/>
    <w:rsid w:val="00FE5B5F"/>
    <w:rsid w:val="00FE5CB5"/>
    <w:rsid w:val="00FE5E7D"/>
    <w:rsid w:val="00FE60BA"/>
    <w:rsid w:val="00FE62E7"/>
    <w:rsid w:val="00FE796C"/>
    <w:rsid w:val="00FF025F"/>
    <w:rsid w:val="00FF0DB9"/>
    <w:rsid w:val="00FF104C"/>
    <w:rsid w:val="00FF10EC"/>
    <w:rsid w:val="00FF14AF"/>
    <w:rsid w:val="00FF1A84"/>
    <w:rsid w:val="00FF1AAC"/>
    <w:rsid w:val="00FF1B32"/>
    <w:rsid w:val="00FF2351"/>
    <w:rsid w:val="00FF25A1"/>
    <w:rsid w:val="00FF29D9"/>
    <w:rsid w:val="00FF2AB0"/>
    <w:rsid w:val="00FF2DFF"/>
    <w:rsid w:val="00FF32F0"/>
    <w:rsid w:val="00FF47E8"/>
    <w:rsid w:val="00FF4C08"/>
    <w:rsid w:val="00FF520A"/>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94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paragraph" w:customStyle="1" w:styleId="RAN4proposal">
    <w:name w:val="RAN4 proposal"/>
    <w:basedOn w:val="Caption"/>
    <w:next w:val="Normal"/>
    <w:link w:val="RAN4proposalChar"/>
    <w:qFormat/>
    <w:rsid w:val="00F65E6E"/>
    <w:pPr>
      <w:numPr>
        <w:numId w:val="53"/>
      </w:numPr>
      <w:overflowPunct/>
      <w:autoSpaceDE/>
      <w:autoSpaceDN/>
      <w:adjustRightInd/>
      <w:spacing w:after="200"/>
      <w:ind w:left="0" w:firstLine="0"/>
      <w:textAlignment w:val="auto"/>
    </w:pPr>
    <w:rPr>
      <w:rFonts w:eastAsiaTheme="minorEastAsia" w:cstheme="minorBidi"/>
      <w:bCs w:val="0"/>
      <w:iCs/>
      <w:szCs w:val="18"/>
      <w:lang w:val="en-US" w:eastAsia="en-US"/>
    </w:rPr>
  </w:style>
  <w:style w:type="character" w:customStyle="1" w:styleId="RAN4proposalChar">
    <w:name w:val="RAN4 proposal Char"/>
    <w:basedOn w:val="DefaultParagraphFont"/>
    <w:link w:val="RAN4proposal"/>
    <w:rsid w:val="00F65E6E"/>
    <w:rPr>
      <w:rFonts w:ascii="Times New Roman" w:eastAsiaTheme="minorEastAsia" w:hAnsi="Times New Roman" w:cstheme="minorBidi"/>
      <w:b/>
      <w:iCs/>
      <w:szCs w:val="18"/>
      <w:lang w:eastAsia="en-US"/>
    </w:rPr>
  </w:style>
  <w:style w:type="numbering" w:customStyle="1" w:styleId="CurrentList9">
    <w:name w:val="Current List9"/>
    <w:uiPriority w:val="99"/>
    <w:rsid w:val="0061685E"/>
    <w:pPr>
      <w:numPr>
        <w:numId w:val="56"/>
      </w:numPr>
    </w:pPr>
  </w:style>
  <w:style w:type="numbering" w:customStyle="1" w:styleId="CurrentList10">
    <w:name w:val="Current List10"/>
    <w:uiPriority w:val="99"/>
    <w:rsid w:val="001253DB"/>
    <w:pPr>
      <w:numPr>
        <w:numId w:val="6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3012383">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15677381">
      <w:bodyDiv w:val="1"/>
      <w:marLeft w:val="0"/>
      <w:marRight w:val="0"/>
      <w:marTop w:val="0"/>
      <w:marBottom w:val="0"/>
      <w:divBdr>
        <w:top w:val="none" w:sz="0" w:space="0" w:color="auto"/>
        <w:left w:val="none" w:sz="0" w:space="0" w:color="auto"/>
        <w:bottom w:val="none" w:sz="0" w:space="0" w:color="auto"/>
        <w:right w:val="none" w:sz="0" w:space="0" w:color="auto"/>
      </w:divBdr>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684</TotalTime>
  <Pages>3</Pages>
  <Words>892</Words>
  <Characters>5090</Characters>
  <Application>Microsoft Office Word</Application>
  <DocSecurity>0</DocSecurity>
  <Lines>42</Lines>
  <Paragraphs>11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647</cp:revision>
  <cp:lastPrinted>2016-08-05T18:54:00Z</cp:lastPrinted>
  <dcterms:created xsi:type="dcterms:W3CDTF">2023-03-28T04:42:00Z</dcterms:created>
  <dcterms:modified xsi:type="dcterms:W3CDTF">2023-05-15T11:53:00Z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