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EBCE1" w14:textId="087C3D5F" w:rsidR="00C7780C" w:rsidRPr="008578F8" w:rsidRDefault="00C7780C" w:rsidP="00C7780C">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578F8" w:rsidRPr="008578F8">
        <w:rPr>
          <w:rFonts w:ascii="Arial" w:hAnsi="Arial" w:cs="Arial"/>
          <w:b/>
          <w:noProof/>
          <w:sz w:val="24"/>
          <w:lang w:val="en-CN"/>
        </w:rPr>
        <w:t>R4-2307640</w:t>
      </w:r>
    </w:p>
    <w:p w14:paraId="0290AFA6" w14:textId="77777777" w:rsidR="00C7780C" w:rsidRDefault="00C7780C" w:rsidP="00C7780C">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3C17FB1" w14:textId="77777777" w:rsidR="00B639E4" w:rsidRPr="00B66FBB" w:rsidRDefault="00B639E4" w:rsidP="00327C36">
      <w:pPr>
        <w:tabs>
          <w:tab w:val="left" w:pos="1985"/>
        </w:tabs>
        <w:spacing w:after="120"/>
        <w:jc w:val="both"/>
        <w:rPr>
          <w:rFonts w:ascii="Arial" w:hAnsi="Arial" w:cs="Arial"/>
          <w:b/>
          <w:noProof/>
          <w:sz w:val="24"/>
          <w:lang w:val="en-US"/>
        </w:rPr>
      </w:pPr>
    </w:p>
    <w:p w14:paraId="16FC7694" w14:textId="29EB0FE3"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5E4FA2">
        <w:rPr>
          <w:rFonts w:ascii="Arial" w:hAnsi="Arial" w:cs="Arial"/>
          <w:b/>
          <w:sz w:val="22"/>
          <w:szCs w:val="22"/>
          <w:lang w:val="en-US"/>
        </w:rPr>
        <w:t>8</w:t>
      </w:r>
      <w:r w:rsidR="00265A85" w:rsidRPr="00B66FBB">
        <w:rPr>
          <w:rFonts w:ascii="Arial" w:hAnsi="Arial" w:cs="Arial"/>
          <w:b/>
          <w:sz w:val="22"/>
          <w:szCs w:val="22"/>
          <w:lang w:val="en-US"/>
        </w:rPr>
        <w:t>.</w:t>
      </w:r>
      <w:r w:rsidR="00091F70">
        <w:rPr>
          <w:rFonts w:ascii="Arial" w:hAnsi="Arial" w:cs="Arial"/>
          <w:b/>
          <w:sz w:val="22"/>
          <w:szCs w:val="22"/>
          <w:lang w:val="en-US"/>
        </w:rPr>
        <w:t>11</w:t>
      </w:r>
      <w:r w:rsidR="00265A85" w:rsidRPr="00B66FBB">
        <w:rPr>
          <w:rFonts w:ascii="Arial" w:hAnsi="Arial" w:cs="Arial"/>
          <w:b/>
          <w:sz w:val="22"/>
          <w:szCs w:val="22"/>
          <w:lang w:val="en-US"/>
        </w:rPr>
        <w:t>.</w:t>
      </w:r>
      <w:r w:rsidR="00407309">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09F1DDC" w:rsidR="00712CC1" w:rsidRPr="005E4FA2" w:rsidRDefault="00712CC1" w:rsidP="002C4BA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2C4BA0" w:rsidRPr="002C4BA0">
        <w:rPr>
          <w:rFonts w:ascii="Arial" w:hAnsi="Arial" w:cs="Arial"/>
          <w:b/>
          <w:sz w:val="22"/>
          <w:szCs w:val="22"/>
          <w:lang w:val="en-CN"/>
        </w:rPr>
        <w:t>Discussion on general apsect of BWP without restriction</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09A47A6F" w:rsidR="008E537B" w:rsidRPr="00B66FBB" w:rsidRDefault="00760491" w:rsidP="00CA0B7B">
      <w:pPr>
        <w:rPr>
          <w:lang w:val="en-US" w:eastAsia="zh-CN"/>
        </w:rPr>
      </w:pPr>
      <w:r>
        <w:rPr>
          <w:lang w:val="en-US" w:eastAsia="zh-CN"/>
        </w:rPr>
        <w:t xml:space="preserve">RAN4 TU starts from </w:t>
      </w:r>
      <w:r>
        <w:rPr>
          <w:rFonts w:hint="eastAsia"/>
          <w:lang w:val="en-US" w:eastAsia="zh-CN"/>
        </w:rPr>
        <w:t>Ap</w:t>
      </w:r>
      <w:r>
        <w:rPr>
          <w:lang w:val="en-US" w:eastAsia="zh-CN"/>
        </w:rPr>
        <w:t xml:space="preserve">ril meeting. </w:t>
      </w:r>
      <w:r>
        <w:rPr>
          <w:lang w:val="en-US"/>
        </w:rPr>
        <w:t xml:space="preserve">RAN4 had initial discussion and reached some agreement in RAN4#106-bis-e [1]. In this contribution, we focus on </w:t>
      </w:r>
      <w:r w:rsidR="00BB4048">
        <w:rPr>
          <w:lang w:val="en-US"/>
        </w:rPr>
        <w:t>some general issues according to topic #1 in [1]</w:t>
      </w:r>
      <w:r w:rsidR="00102FCF">
        <w:rPr>
          <w:lang w:val="en-US"/>
        </w:rPr>
        <w:t>.</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5581D6D3" w14:textId="02FD6971" w:rsidR="00BB4048" w:rsidRDefault="00BB4048" w:rsidP="004036A3">
      <w:pPr>
        <w:rPr>
          <w:lang w:eastAsia="zh-CN"/>
        </w:rPr>
      </w:pPr>
      <w:r>
        <w:rPr>
          <w:lang w:eastAsia="zh-CN"/>
        </w:rPr>
        <w:t>Agreements on general aspect captured in[1] is duplicated here for information:</w:t>
      </w:r>
    </w:p>
    <w:tbl>
      <w:tblPr>
        <w:tblStyle w:val="TableGrid"/>
        <w:tblW w:w="0" w:type="auto"/>
        <w:tblLook w:val="04A0" w:firstRow="1" w:lastRow="0" w:firstColumn="1" w:lastColumn="0" w:noHBand="0" w:noVBand="1"/>
      </w:tblPr>
      <w:tblGrid>
        <w:gridCol w:w="9629"/>
      </w:tblGrid>
      <w:tr w:rsidR="00BB4048" w14:paraId="7680D5DB" w14:textId="77777777" w:rsidTr="00BB4048">
        <w:tc>
          <w:tcPr>
            <w:tcW w:w="9629" w:type="dxa"/>
          </w:tcPr>
          <w:p w14:paraId="03C6CC5F" w14:textId="77777777" w:rsidR="00BB4048" w:rsidRPr="00C94C5B" w:rsidRDefault="00BB4048" w:rsidP="00BB4048">
            <w:pPr>
              <w:spacing w:afterLines="50" w:after="120"/>
              <w:rPr>
                <w:b/>
                <w:bCs/>
                <w:color w:val="0070C0"/>
                <w:szCs w:val="24"/>
                <w:lang w:eastAsia="zh-CN"/>
              </w:rPr>
            </w:pPr>
            <w:r>
              <w:rPr>
                <w:b/>
                <w:bCs/>
                <w:color w:val="0070C0"/>
                <w:szCs w:val="24"/>
                <w:lang w:eastAsia="zh-CN"/>
              </w:rPr>
              <w:t>Agreement</w:t>
            </w:r>
            <w:r w:rsidRPr="00C94C5B">
              <w:rPr>
                <w:b/>
                <w:bCs/>
                <w:color w:val="0070C0"/>
                <w:szCs w:val="24"/>
                <w:lang w:eastAsia="zh-CN"/>
              </w:rPr>
              <w:t xml:space="preserve"> &gt;:</w:t>
            </w:r>
          </w:p>
          <w:p w14:paraId="7C9B0607" w14:textId="77777777" w:rsidR="00BB4048" w:rsidRPr="00890DA5" w:rsidRDefault="00BB4048" w:rsidP="00BB4048">
            <w:pPr>
              <w:pStyle w:val="ListParagraph"/>
              <w:widowControl/>
              <w:numPr>
                <w:ilvl w:val="0"/>
                <w:numId w:val="26"/>
              </w:numPr>
              <w:autoSpaceDE/>
              <w:autoSpaceDN/>
              <w:adjustRightInd/>
              <w:spacing w:after="120" w:line="240" w:lineRule="auto"/>
              <w:ind w:left="720" w:firstLineChars="0"/>
              <w:rPr>
                <w:szCs w:val="24"/>
                <w:lang w:eastAsia="zh-CN"/>
              </w:rPr>
            </w:pPr>
            <w:r>
              <w:rPr>
                <w:szCs w:val="24"/>
                <w:lang w:eastAsia="zh-CN"/>
              </w:rPr>
              <w:t>The revised work plan (rev of R4-2304044) is agreeable.</w:t>
            </w:r>
          </w:p>
          <w:p w14:paraId="624334DD" w14:textId="77777777" w:rsidR="00BB4048" w:rsidRDefault="00BB4048" w:rsidP="00BB4048">
            <w:pPr>
              <w:spacing w:afterLines="50" w:after="120"/>
              <w:rPr>
                <w:b/>
                <w:bCs/>
                <w:color w:val="0070C0"/>
                <w:szCs w:val="24"/>
                <w:lang w:eastAsia="zh-CN"/>
              </w:rPr>
            </w:pPr>
          </w:p>
          <w:p w14:paraId="474FDD53" w14:textId="77777777" w:rsidR="00BB4048" w:rsidRPr="00C94C5B" w:rsidRDefault="00BB4048" w:rsidP="00BB4048">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DEA873A" w14:textId="77777777" w:rsidR="00BB4048" w:rsidRPr="006A79BB" w:rsidRDefault="00BB4048" w:rsidP="00BB404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6A79BB">
              <w:rPr>
                <w:color w:val="000000" w:themeColor="text1"/>
                <w:szCs w:val="24"/>
                <w:lang w:eastAsia="zh-CN"/>
              </w:rPr>
              <w:t xml:space="preserve">It is a common RAN4 understanding that L3 measurements </w:t>
            </w:r>
            <w:r>
              <w:rPr>
                <w:color w:val="000000" w:themeColor="text1"/>
                <w:szCs w:val="24"/>
                <w:lang w:eastAsia="zh-CN"/>
              </w:rPr>
              <w:t>requirements impact for options B-1-1 and B-1-2</w:t>
            </w:r>
            <w:r w:rsidRPr="006A79BB">
              <w:rPr>
                <w:color w:val="000000" w:themeColor="text1"/>
                <w:szCs w:val="24"/>
                <w:lang w:eastAsia="zh-CN"/>
              </w:rPr>
              <w:t xml:space="preserve"> </w:t>
            </w:r>
            <w:r>
              <w:rPr>
                <w:color w:val="000000" w:themeColor="text1"/>
                <w:szCs w:val="24"/>
                <w:lang w:eastAsia="zh-CN"/>
              </w:rPr>
              <w:t>are</w:t>
            </w:r>
            <w:r w:rsidRPr="006A79BB">
              <w:rPr>
                <w:color w:val="000000" w:themeColor="text1"/>
                <w:szCs w:val="24"/>
                <w:lang w:eastAsia="zh-CN"/>
              </w:rPr>
              <w:t xml:space="preserve"> not explicitly included in the WI objectives.</w:t>
            </w:r>
          </w:p>
          <w:p w14:paraId="0952A041" w14:textId="77777777" w:rsidR="00BB4048" w:rsidRDefault="00BB4048" w:rsidP="00BB404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6A79BB">
              <w:rPr>
                <w:color w:val="000000" w:themeColor="text1"/>
                <w:szCs w:val="24"/>
                <w:lang w:eastAsia="zh-CN"/>
              </w:rPr>
              <w:t xml:space="preserve">RAN4 work will focus on enabling L1 measurements </w:t>
            </w:r>
            <w:r>
              <w:rPr>
                <w:color w:val="000000" w:themeColor="text1"/>
                <w:szCs w:val="24"/>
                <w:lang w:eastAsia="zh-CN"/>
              </w:rPr>
              <w:t>for options B-1-1 and B-1-2</w:t>
            </w:r>
            <w:r w:rsidRPr="006A79BB">
              <w:rPr>
                <w:color w:val="000000" w:themeColor="text1"/>
                <w:szCs w:val="24"/>
                <w:lang w:eastAsia="zh-CN"/>
              </w:rPr>
              <w:t xml:space="preserve"> in Q2’2023.</w:t>
            </w:r>
          </w:p>
          <w:p w14:paraId="41DA8B78" w14:textId="77777777" w:rsidR="00BB4048" w:rsidRPr="006A79BB" w:rsidRDefault="00BB4048" w:rsidP="00BB404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In RAN4#107 RAN4 can continue discussion on whether any further clarifications are needed on intra-frequency measurements for UEs supporting options B-1-1 and B-1-2</w:t>
            </w:r>
            <w:r w:rsidRPr="006A79BB">
              <w:rPr>
                <w:color w:val="000000" w:themeColor="text1"/>
                <w:szCs w:val="24"/>
                <w:lang w:eastAsia="zh-CN"/>
              </w:rPr>
              <w:t>.</w:t>
            </w:r>
          </w:p>
          <w:p w14:paraId="78255AB9" w14:textId="77777777" w:rsidR="00BB4048" w:rsidRPr="00F62FC2" w:rsidRDefault="00BB4048" w:rsidP="00BB4048">
            <w:pPr>
              <w:spacing w:afterLines="50" w:after="120"/>
              <w:rPr>
                <w:b/>
                <w:bCs/>
                <w:color w:val="0070C0"/>
                <w:szCs w:val="24"/>
                <w:lang w:eastAsia="zh-CN"/>
              </w:rPr>
            </w:pPr>
          </w:p>
          <w:p w14:paraId="4C166D22" w14:textId="77777777" w:rsidR="00BB4048" w:rsidRDefault="00BB4048" w:rsidP="00BB4048">
            <w:pPr>
              <w:outlineLvl w:val="1"/>
              <w:rPr>
                <w:bCs/>
                <w:color w:val="000000" w:themeColor="text1"/>
                <w:u w:val="single"/>
                <w:lang w:eastAsia="ko-KR"/>
              </w:rPr>
            </w:pPr>
            <w:r>
              <w:rPr>
                <w:b/>
                <w:color w:val="000000" w:themeColor="text1"/>
                <w:u w:val="single"/>
                <w:lang w:eastAsia="ko-KR"/>
              </w:rPr>
              <w:t xml:space="preserve">Issue 1-2: Whether to send LS to RAN plenary and RAN1/2 on agreements on L3 related requirements for the options </w:t>
            </w:r>
          </w:p>
          <w:p w14:paraId="136589FF" w14:textId="77777777" w:rsidR="00BB4048" w:rsidRPr="00FE446E" w:rsidRDefault="00BB4048" w:rsidP="00BB4048">
            <w:pPr>
              <w:spacing w:afterLines="50" w:after="120"/>
              <w:rPr>
                <w:b/>
                <w:bCs/>
                <w:color w:val="0070C0"/>
                <w:szCs w:val="24"/>
                <w:lang w:eastAsia="zh-CN"/>
              </w:rPr>
            </w:pPr>
            <w:r w:rsidRPr="00FE446E">
              <w:rPr>
                <w:b/>
                <w:bCs/>
                <w:color w:val="0070C0"/>
                <w:szCs w:val="24"/>
                <w:lang w:eastAsia="zh-CN"/>
              </w:rPr>
              <w:t xml:space="preserve">&lt;Way forward &gt;: </w:t>
            </w:r>
          </w:p>
          <w:p w14:paraId="396BAA8B" w14:textId="77777777" w:rsidR="00BB4048" w:rsidRDefault="00BB4048" w:rsidP="00BB404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727A6518" w14:textId="77777777" w:rsidR="00BB4048" w:rsidRDefault="00BB4048" w:rsidP="00BB404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1: Yes</w:t>
            </w:r>
          </w:p>
          <w:p w14:paraId="5C853850" w14:textId="77777777" w:rsidR="00BB4048" w:rsidRDefault="00BB4048" w:rsidP="00BB404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2: No</w:t>
            </w:r>
          </w:p>
          <w:p w14:paraId="22FA46F4" w14:textId="77777777" w:rsidR="00BB4048" w:rsidRDefault="00BB4048" w:rsidP="004036A3">
            <w:pPr>
              <w:rPr>
                <w:lang w:eastAsia="zh-CN"/>
              </w:rPr>
            </w:pPr>
          </w:p>
        </w:tc>
      </w:tr>
    </w:tbl>
    <w:p w14:paraId="1F11B2E1" w14:textId="77777777" w:rsidR="00BB4048" w:rsidRDefault="00BB4048" w:rsidP="004036A3">
      <w:pPr>
        <w:rPr>
          <w:lang w:eastAsia="zh-CN"/>
        </w:rPr>
      </w:pPr>
    </w:p>
    <w:p w14:paraId="0F6C5D4B" w14:textId="67B55D37" w:rsidR="00246988" w:rsidRPr="00246988" w:rsidRDefault="00E13102" w:rsidP="00246988">
      <w:pPr>
        <w:rPr>
          <w:lang w:val="en-US" w:eastAsia="zh-CN"/>
        </w:rPr>
      </w:pPr>
      <w:r>
        <w:rPr>
          <w:lang w:eastAsia="zh-CN"/>
        </w:rPr>
        <w:t xml:space="preserve">The first issue is about </w:t>
      </w:r>
      <w:r>
        <w:rPr>
          <w:bCs/>
          <w:lang w:eastAsia="zh-CN"/>
        </w:rPr>
        <w:t>whether and how to handle L3 measurement.</w:t>
      </w:r>
      <w:r w:rsidR="00246988">
        <w:rPr>
          <w:bCs/>
          <w:lang w:eastAsia="zh-CN"/>
        </w:rPr>
        <w:t xml:space="preserve"> </w:t>
      </w:r>
      <w:r w:rsidR="00246988" w:rsidRPr="00246988">
        <w:rPr>
          <w:lang w:val="en-US" w:eastAsia="zh-CN"/>
        </w:rPr>
        <w:t>In last RAN4 meeting, we also showed some interest in further study on L3 related enhancement in this work item. However, after study, we prefer not to rush into such agreements</w:t>
      </w:r>
      <w:r w:rsidR="008E1C58">
        <w:rPr>
          <w:lang w:val="en-US" w:eastAsia="zh-CN"/>
        </w:rPr>
        <w:t xml:space="preserve"> regarding L3 related enhancement with the following considerations.</w:t>
      </w:r>
    </w:p>
    <w:p w14:paraId="4B43BA8C" w14:textId="13A1EEC9" w:rsidR="00246988" w:rsidRDefault="00246988" w:rsidP="00246988">
      <w:pPr>
        <w:rPr>
          <w:lang w:val="en-US" w:eastAsia="zh-CN"/>
        </w:rPr>
      </w:pPr>
      <w:r w:rsidRPr="00246988">
        <w:rPr>
          <w:lang w:val="en-US" w:eastAsia="zh-CN"/>
        </w:rPr>
        <w:t xml:space="preserve">1) </w:t>
      </w:r>
      <w:r w:rsidR="008E1C58">
        <w:rPr>
          <w:lang w:val="en-US" w:eastAsia="zh-CN"/>
        </w:rPr>
        <w:t>i</w:t>
      </w:r>
      <w:r w:rsidRPr="00246988">
        <w:rPr>
          <w:lang w:val="en-US" w:eastAsia="zh-CN"/>
        </w:rPr>
        <w:t>t is possible that UE can support multiple options. For instance, if UE supports both option B-1-1 and C, it is unclear now whether UE measure CD-SSB or NCD-SSB, especially when UE active BWP does not cover neither CD/NCD-SSB. To address this, there may be some RAN2 potential impact.</w:t>
      </w:r>
    </w:p>
    <w:p w14:paraId="492ECBF1" w14:textId="2C673B5A" w:rsidR="004233AF" w:rsidRPr="00246988" w:rsidRDefault="00995740" w:rsidP="00995740">
      <w:pPr>
        <w:jc w:val="center"/>
        <w:rPr>
          <w:lang w:val="en-CN" w:eastAsia="zh-CN"/>
        </w:rPr>
      </w:pPr>
      <w:r w:rsidRPr="00995740">
        <w:rPr>
          <w:noProof/>
          <w:lang w:val="en-CN" w:eastAsia="zh-CN"/>
        </w:rPr>
        <w:drawing>
          <wp:inline distT="0" distB="0" distL="0" distR="0" wp14:anchorId="0F5CAFF5" wp14:editId="6C234098">
            <wp:extent cx="842812" cy="1735200"/>
            <wp:effectExtent l="0" t="0" r="0" b="5080"/>
            <wp:docPr id="1274625913" name="Picture 1" descr="A picture containing text, screenshot, fon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25913" name="Picture 1" descr="A picture containing text, screenshot, font, logo&#10;&#10;Description automatically generated"/>
                    <pic:cNvPicPr/>
                  </pic:nvPicPr>
                  <pic:blipFill>
                    <a:blip r:embed="rId8"/>
                    <a:stretch>
                      <a:fillRect/>
                    </a:stretch>
                  </pic:blipFill>
                  <pic:spPr>
                    <a:xfrm>
                      <a:off x="0" y="0"/>
                      <a:ext cx="850602" cy="1751238"/>
                    </a:xfrm>
                    <a:prstGeom prst="rect">
                      <a:avLst/>
                    </a:prstGeom>
                  </pic:spPr>
                </pic:pic>
              </a:graphicData>
            </a:graphic>
          </wp:inline>
        </w:drawing>
      </w:r>
    </w:p>
    <w:p w14:paraId="57AE37CE" w14:textId="7BEB78B1" w:rsidR="00995740" w:rsidRPr="00246988" w:rsidRDefault="00995740" w:rsidP="00246988">
      <w:pPr>
        <w:rPr>
          <w:lang w:val="en-US" w:eastAsia="zh-CN"/>
        </w:rPr>
      </w:pPr>
      <w:r>
        <w:rPr>
          <w:lang w:val="en-US" w:eastAsia="zh-CN"/>
        </w:rPr>
        <w:t>In above example, it is reasonable to assume that UE shall</w:t>
      </w:r>
      <w:r w:rsidRPr="00995740">
        <w:rPr>
          <w:lang w:val="en-US" w:eastAsia="zh-CN"/>
        </w:rPr>
        <w:t xml:space="preserve"> </w:t>
      </w:r>
      <w:r>
        <w:rPr>
          <w:lang w:val="en-US" w:eastAsia="zh-CN"/>
        </w:rPr>
        <w:t>use NCD-SSB for L1 operations when BWP1 is the active BWP, while UE shall use CD-SSB</w:t>
      </w:r>
      <w:r w:rsidRPr="00995740">
        <w:rPr>
          <w:lang w:val="en-US" w:eastAsia="zh-CN"/>
        </w:rPr>
        <w:t xml:space="preserve"> </w:t>
      </w:r>
      <w:r>
        <w:rPr>
          <w:lang w:val="en-US" w:eastAsia="zh-CN"/>
        </w:rPr>
        <w:t>for L1 operations when BWP3 is the active BWP. However, it is unclear whether UE shall use CD-SSB or NCD-SSB when active BWP is BWP2 or BWP4</w:t>
      </w:r>
      <w:r w:rsidR="00B95175">
        <w:rPr>
          <w:lang w:val="en-US" w:eastAsia="zh-CN"/>
        </w:rPr>
        <w:t>, since the UE may support both option B-1-1 and option C. Network would configure both CD-SSB and NCD-SSB for the UE.</w:t>
      </w:r>
    </w:p>
    <w:p w14:paraId="1BB9E168" w14:textId="138229BF" w:rsidR="00AF13BB" w:rsidRPr="00246988" w:rsidRDefault="00246988" w:rsidP="00246988">
      <w:pPr>
        <w:rPr>
          <w:lang w:val="en-US" w:eastAsia="zh-CN"/>
        </w:rPr>
      </w:pPr>
      <w:r w:rsidRPr="00246988">
        <w:rPr>
          <w:lang w:val="en-US" w:eastAsia="zh-CN"/>
        </w:rPr>
        <w:t>2) the benefit is not that attractive assuming UE would still need MG for inter-frequency. The impact on throughput is determined by MG configuration like MGL and MGRP, regardless of whether we put intra-frequency measurement into MG or not.</w:t>
      </w:r>
    </w:p>
    <w:p w14:paraId="1B5AD673" w14:textId="1C07A8A2" w:rsidR="00246988" w:rsidRPr="00246988" w:rsidRDefault="00AF13BB" w:rsidP="00246988">
      <w:pPr>
        <w:rPr>
          <w:lang w:val="en-CN" w:eastAsia="zh-CN"/>
        </w:rPr>
      </w:pPr>
      <w:r>
        <w:rPr>
          <w:lang w:val="en-US" w:eastAsia="zh-CN"/>
        </w:rPr>
        <w:t>3</w:t>
      </w:r>
      <w:r w:rsidRPr="00246988">
        <w:rPr>
          <w:lang w:val="en-US" w:eastAsia="zh-CN"/>
        </w:rPr>
        <w:t>) especially for option B-1-2, measuring CD-SSB outside active BWP would results in extra interruption.</w:t>
      </w:r>
    </w:p>
    <w:p w14:paraId="1ABD886B" w14:textId="2AF98902" w:rsidR="00246988" w:rsidRDefault="00AF13BB" w:rsidP="00246988">
      <w:pPr>
        <w:rPr>
          <w:lang w:val="en-CN" w:eastAsia="zh-CN"/>
        </w:rPr>
      </w:pPr>
      <w:r>
        <w:rPr>
          <w:lang w:val="en-US" w:eastAsia="zh-CN"/>
        </w:rPr>
        <w:t>4</w:t>
      </w:r>
      <w:r w:rsidR="00246988" w:rsidRPr="00246988">
        <w:rPr>
          <w:lang w:val="en-US" w:eastAsia="zh-CN"/>
        </w:rPr>
        <w:t>) there are already some other ways for UE to indicate support of intra-frequency w/o gap, e.g. NFD and NCSG.</w:t>
      </w:r>
      <w:r>
        <w:rPr>
          <w:lang w:val="en-US" w:eastAsia="zh-CN"/>
        </w:rPr>
        <w:t xml:space="preserve"> </w:t>
      </w:r>
    </w:p>
    <w:p w14:paraId="11936BDE" w14:textId="160B8678" w:rsidR="00AF13BB" w:rsidRDefault="00AF13BB" w:rsidP="00246988">
      <w:pPr>
        <w:rPr>
          <w:lang w:val="en-US" w:eastAsia="zh-CN"/>
        </w:rPr>
      </w:pPr>
      <w:r>
        <w:rPr>
          <w:lang w:val="en-US" w:eastAsia="zh-CN"/>
        </w:rPr>
        <w:t>Considering this work item started quite late in R18, we suggest RAN4 focuses on existing scope in the WI so that we can complete the work item on time.</w:t>
      </w:r>
      <w:r w:rsidR="00AA6077">
        <w:rPr>
          <w:lang w:val="en-US" w:eastAsia="zh-CN"/>
        </w:rPr>
        <w:t xml:space="preserve"> Potential enhancement such as L3 related gap-less measurement can be further studied in future release.</w:t>
      </w:r>
    </w:p>
    <w:p w14:paraId="28209A39" w14:textId="77777777" w:rsidR="00C23036" w:rsidRPr="00C23036" w:rsidRDefault="00C23036" w:rsidP="00C23036">
      <w:pPr>
        <w:pStyle w:val="Caption"/>
        <w:rPr>
          <w:lang w:val="en-US"/>
        </w:rPr>
      </w:pPr>
      <w:bookmarkStart w:id="3" w:name="_Ref135035982"/>
      <w:r>
        <w:lastRenderedPageBreak/>
        <w:t xml:space="preserve">Proposal </w:t>
      </w:r>
      <w:r>
        <w:fldChar w:fldCharType="begin"/>
      </w:r>
      <w:r>
        <w:instrText xml:space="preserve"> SEQ Proposal \* ARABIC </w:instrText>
      </w:r>
      <w:r>
        <w:fldChar w:fldCharType="separate"/>
      </w:r>
      <w:r>
        <w:rPr>
          <w:noProof/>
        </w:rPr>
        <w:t>1</w:t>
      </w:r>
      <w:r>
        <w:fldChar w:fldCharType="end"/>
      </w:r>
      <w:r>
        <w:t>: RAN4 shall focus on existing scope according to WID</w:t>
      </w:r>
      <w:r w:rsidRPr="00C23036">
        <w:rPr>
          <w:b w:val="0"/>
          <w:lang w:val="en-US" w:eastAsia="zh-CN"/>
        </w:rPr>
        <w:t xml:space="preserve"> </w:t>
      </w:r>
      <w:r w:rsidRPr="00C23036">
        <w:rPr>
          <w:lang w:val="en-US"/>
        </w:rPr>
        <w:t>RP-</w:t>
      </w:r>
      <w:r w:rsidRPr="00C23036">
        <w:t>230805</w:t>
      </w:r>
      <w:r>
        <w:t xml:space="preserve">. </w:t>
      </w:r>
      <w:r w:rsidRPr="00C23036">
        <w:rPr>
          <w:lang w:val="en-US"/>
        </w:rPr>
        <w:t>Potential enhancement such as L3 related gap-less measurement can be further studied in future release.</w:t>
      </w:r>
      <w:bookmarkEnd w:id="3"/>
    </w:p>
    <w:p w14:paraId="24187C4C" w14:textId="77777777" w:rsidR="007F7260" w:rsidRPr="00927D0A" w:rsidRDefault="007F726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EF6714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925A27">
        <w:rPr>
          <w:rFonts w:cs="v4.2.0"/>
          <w:lang w:val="en-US" w:eastAsia="zh-CN"/>
        </w:rPr>
        <w:t xml:space="preserve">BWP without restriction – option </w:t>
      </w:r>
      <w:r w:rsidR="00B23558">
        <w:rPr>
          <w:rFonts w:cs="v4.2.0"/>
          <w:lang w:val="en-US" w:eastAsia="zh-CN"/>
        </w:rPr>
        <w:t>B-1-1</w:t>
      </w:r>
      <w:r w:rsidR="00780A46" w:rsidRPr="00B66FBB">
        <w:rPr>
          <w:rFonts w:cs="v4.2.0"/>
          <w:lang w:val="en-US" w:eastAsia="zh-CN"/>
        </w:rPr>
        <w:t>. After discussion, the following conclusions are provided:</w:t>
      </w:r>
    </w:p>
    <w:p w14:paraId="221D10DC" w14:textId="133A312C" w:rsidR="00511AFC" w:rsidRPr="00C23036" w:rsidRDefault="00C23036" w:rsidP="000068A9">
      <w:pPr>
        <w:rPr>
          <w:rFonts w:cs="v4.2.0"/>
          <w:b/>
          <w:bCs/>
          <w:lang w:val="en-US" w:eastAsia="zh-CN"/>
        </w:rPr>
      </w:pPr>
      <w:r w:rsidRPr="00C23036">
        <w:rPr>
          <w:rFonts w:cs="v4.2.0"/>
          <w:b/>
          <w:bCs/>
          <w:lang w:val="en-US" w:eastAsia="zh-CN"/>
        </w:rPr>
        <w:fldChar w:fldCharType="begin"/>
      </w:r>
      <w:r w:rsidRPr="00C23036">
        <w:rPr>
          <w:rFonts w:cs="v4.2.0"/>
          <w:b/>
          <w:bCs/>
          <w:lang w:val="en-US" w:eastAsia="zh-CN"/>
        </w:rPr>
        <w:instrText xml:space="preserve"> REF _Ref135035982 \h  \* MERGEFORMAT </w:instrText>
      </w:r>
      <w:r w:rsidRPr="00C23036">
        <w:rPr>
          <w:rFonts w:cs="v4.2.0"/>
          <w:b/>
          <w:bCs/>
          <w:lang w:val="en-US" w:eastAsia="zh-CN"/>
        </w:rPr>
      </w:r>
      <w:r w:rsidRPr="00C23036">
        <w:rPr>
          <w:rFonts w:cs="v4.2.0"/>
          <w:b/>
          <w:bCs/>
          <w:lang w:val="en-US" w:eastAsia="zh-CN"/>
        </w:rPr>
        <w:fldChar w:fldCharType="separate"/>
      </w:r>
      <w:r w:rsidRPr="00C23036">
        <w:rPr>
          <w:b/>
          <w:bCs/>
        </w:rPr>
        <w:t xml:space="preserve">Proposal </w:t>
      </w:r>
      <w:r w:rsidRPr="00C23036">
        <w:rPr>
          <w:b/>
          <w:bCs/>
          <w:noProof/>
        </w:rPr>
        <w:t>1</w:t>
      </w:r>
      <w:r w:rsidRPr="00C23036">
        <w:rPr>
          <w:b/>
          <w:bCs/>
        </w:rPr>
        <w:t>: RAN4 shall focus on existing scope according to WID</w:t>
      </w:r>
      <w:r w:rsidRPr="00C23036">
        <w:rPr>
          <w:b/>
          <w:bCs/>
          <w:lang w:val="en-US" w:eastAsia="zh-CN"/>
        </w:rPr>
        <w:t xml:space="preserve"> </w:t>
      </w:r>
      <w:r w:rsidRPr="00C23036">
        <w:rPr>
          <w:b/>
          <w:bCs/>
          <w:lang w:val="en-US"/>
        </w:rPr>
        <w:t>RP-</w:t>
      </w:r>
      <w:r w:rsidRPr="00C23036">
        <w:rPr>
          <w:b/>
          <w:bCs/>
        </w:rPr>
        <w:t xml:space="preserve">230805. </w:t>
      </w:r>
      <w:r w:rsidRPr="00C23036">
        <w:rPr>
          <w:b/>
          <w:bCs/>
          <w:lang w:val="en-US" w:eastAsia="x-none"/>
        </w:rPr>
        <w:t>Potential enhancement such as L3 related gap-less measurement can be further studied in future release.</w:t>
      </w:r>
      <w:r w:rsidRPr="00C23036">
        <w:rPr>
          <w:rFonts w:cs="v4.2.0"/>
          <w:b/>
          <w:bCs/>
          <w:lang w:val="en-US" w:eastAsia="zh-CN"/>
        </w:rPr>
        <w:fldChar w:fldCharType="end"/>
      </w:r>
    </w:p>
    <w:p w14:paraId="2E58AE45" w14:textId="77777777" w:rsidR="00C23036" w:rsidRPr="00A65FA8" w:rsidRDefault="00C23036"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974FEF7" w14:textId="77777777" w:rsidR="00D87815" w:rsidRPr="00E168E3" w:rsidRDefault="00D87815" w:rsidP="00D87815">
      <w:pPr>
        <w:pStyle w:val="Reference"/>
        <w:keepLines/>
        <w:numPr>
          <w:ilvl w:val="0"/>
          <w:numId w:val="12"/>
        </w:numPr>
        <w:rPr>
          <w:lang w:val="en-US"/>
        </w:rPr>
      </w:pPr>
      <w:r w:rsidRPr="00E168E3">
        <w:t>R4-2306397</w:t>
      </w:r>
      <w:r w:rsidRPr="00E168E3">
        <w:rPr>
          <w:rFonts w:hint="eastAsia"/>
          <w:lang w:eastAsia="zh-CN"/>
        </w:rPr>
        <w:t>,</w:t>
      </w:r>
      <w:r w:rsidRPr="00E168E3">
        <w:rPr>
          <w:lang w:eastAsia="zh-CN"/>
        </w:rPr>
        <w:t xml:space="preserve"> WF on completion of specification support for BWP operation without restriction, vivo</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CBF9" w14:textId="77777777" w:rsidR="0016331A" w:rsidRDefault="0016331A">
      <w:pPr>
        <w:spacing w:after="0"/>
      </w:pPr>
      <w:r>
        <w:separator/>
      </w:r>
    </w:p>
  </w:endnote>
  <w:endnote w:type="continuationSeparator" w:id="0">
    <w:p w14:paraId="0413BC5B" w14:textId="77777777" w:rsidR="0016331A" w:rsidRDefault="0016331A">
      <w:pPr>
        <w:spacing w:after="0"/>
      </w:pPr>
      <w:r>
        <w:continuationSeparator/>
      </w:r>
    </w:p>
  </w:endnote>
  <w:endnote w:type="continuationNotice" w:id="1">
    <w:p w14:paraId="673122E3" w14:textId="77777777" w:rsidR="0016331A" w:rsidRDefault="00163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11BC" w14:textId="77777777" w:rsidR="0016331A" w:rsidRDefault="0016331A">
      <w:pPr>
        <w:spacing w:after="0"/>
      </w:pPr>
      <w:r>
        <w:separator/>
      </w:r>
    </w:p>
  </w:footnote>
  <w:footnote w:type="continuationSeparator" w:id="0">
    <w:p w14:paraId="2B415407" w14:textId="77777777" w:rsidR="0016331A" w:rsidRDefault="0016331A">
      <w:pPr>
        <w:spacing w:after="0"/>
      </w:pPr>
      <w:r>
        <w:continuationSeparator/>
      </w:r>
    </w:p>
  </w:footnote>
  <w:footnote w:type="continuationNotice" w:id="1">
    <w:p w14:paraId="57FAB88E" w14:textId="77777777" w:rsidR="0016331A" w:rsidRDefault="00163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4F55"/>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61E"/>
    <w:rsid w:val="000C08AB"/>
    <w:rsid w:val="000C127F"/>
    <w:rsid w:val="000C1921"/>
    <w:rsid w:val="000C198F"/>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E1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31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20A"/>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442"/>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23D"/>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988"/>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4BA0"/>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560"/>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6650"/>
    <w:rsid w:val="0034756F"/>
    <w:rsid w:val="003478FB"/>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9C7"/>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09"/>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33AF"/>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0D1A"/>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C15"/>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0FD4"/>
    <w:rsid w:val="0051133A"/>
    <w:rsid w:val="0051176D"/>
    <w:rsid w:val="00511AFC"/>
    <w:rsid w:val="00512086"/>
    <w:rsid w:val="00512227"/>
    <w:rsid w:val="00512537"/>
    <w:rsid w:val="005138D6"/>
    <w:rsid w:val="0051390F"/>
    <w:rsid w:val="00513AF9"/>
    <w:rsid w:val="00513B5D"/>
    <w:rsid w:val="00513BB0"/>
    <w:rsid w:val="0051445A"/>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0CF"/>
    <w:rsid w:val="005B44FA"/>
    <w:rsid w:val="005B5067"/>
    <w:rsid w:val="005B5328"/>
    <w:rsid w:val="005B5DB7"/>
    <w:rsid w:val="005B6285"/>
    <w:rsid w:val="005B63B2"/>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414"/>
    <w:rsid w:val="005E477E"/>
    <w:rsid w:val="005E480F"/>
    <w:rsid w:val="005E4FA2"/>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1A8"/>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CEE"/>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40"/>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0491"/>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8F8"/>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1C58"/>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03D"/>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891"/>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5740"/>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3E2"/>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077"/>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9D9"/>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3BB"/>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9E4"/>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75"/>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048"/>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036"/>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80C"/>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815"/>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3E97"/>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02"/>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16A"/>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5C2"/>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CC1"/>
    <w:rsid w:val="00F35DFD"/>
    <w:rsid w:val="00F35EF4"/>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333"/>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1865">
      <w:bodyDiv w:val="1"/>
      <w:marLeft w:val="0"/>
      <w:marRight w:val="0"/>
      <w:marTop w:val="0"/>
      <w:marBottom w:val="0"/>
      <w:divBdr>
        <w:top w:val="none" w:sz="0" w:space="0" w:color="auto"/>
        <w:left w:val="none" w:sz="0" w:space="0" w:color="auto"/>
        <w:bottom w:val="none" w:sz="0" w:space="0" w:color="auto"/>
        <w:right w:val="none" w:sz="0" w:space="0" w:color="auto"/>
      </w:divBdr>
    </w:div>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353756">
      <w:bodyDiv w:val="1"/>
      <w:marLeft w:val="0"/>
      <w:marRight w:val="0"/>
      <w:marTop w:val="0"/>
      <w:marBottom w:val="0"/>
      <w:divBdr>
        <w:top w:val="none" w:sz="0" w:space="0" w:color="auto"/>
        <w:left w:val="none" w:sz="0" w:space="0" w:color="auto"/>
        <w:bottom w:val="none" w:sz="0" w:space="0" w:color="auto"/>
        <w:right w:val="none" w:sz="0" w:space="0" w:color="auto"/>
      </w:divBdr>
      <w:divsChild>
        <w:div w:id="264197037">
          <w:marLeft w:val="0"/>
          <w:marRight w:val="0"/>
          <w:marTop w:val="0"/>
          <w:marBottom w:val="0"/>
          <w:divBdr>
            <w:top w:val="none" w:sz="0" w:space="0" w:color="auto"/>
            <w:left w:val="none" w:sz="0" w:space="0" w:color="auto"/>
            <w:bottom w:val="none" w:sz="0" w:space="0" w:color="auto"/>
            <w:right w:val="none" w:sz="0" w:space="0" w:color="auto"/>
          </w:divBdr>
        </w:div>
        <w:div w:id="575624890">
          <w:marLeft w:val="0"/>
          <w:marRight w:val="0"/>
          <w:marTop w:val="0"/>
          <w:marBottom w:val="0"/>
          <w:divBdr>
            <w:top w:val="none" w:sz="0" w:space="0" w:color="auto"/>
            <w:left w:val="none" w:sz="0" w:space="0" w:color="auto"/>
            <w:bottom w:val="none" w:sz="0" w:space="0" w:color="auto"/>
            <w:right w:val="none" w:sz="0" w:space="0" w:color="auto"/>
          </w:divBdr>
        </w:div>
        <w:div w:id="951133930">
          <w:marLeft w:val="0"/>
          <w:marRight w:val="0"/>
          <w:marTop w:val="0"/>
          <w:marBottom w:val="0"/>
          <w:divBdr>
            <w:top w:val="none" w:sz="0" w:space="0" w:color="auto"/>
            <w:left w:val="none" w:sz="0" w:space="0" w:color="auto"/>
            <w:bottom w:val="none" w:sz="0" w:space="0" w:color="auto"/>
            <w:right w:val="none" w:sz="0" w:space="0" w:color="auto"/>
          </w:divBdr>
        </w:div>
        <w:div w:id="58019806">
          <w:marLeft w:val="0"/>
          <w:marRight w:val="0"/>
          <w:marTop w:val="0"/>
          <w:marBottom w:val="0"/>
          <w:divBdr>
            <w:top w:val="none" w:sz="0" w:space="0" w:color="auto"/>
            <w:left w:val="none" w:sz="0" w:space="0" w:color="auto"/>
            <w:bottom w:val="none" w:sz="0" w:space="0" w:color="auto"/>
            <w:right w:val="none" w:sz="0" w:space="0" w:color="auto"/>
          </w:divBdr>
        </w:div>
        <w:div w:id="577060390">
          <w:marLeft w:val="0"/>
          <w:marRight w:val="0"/>
          <w:marTop w:val="0"/>
          <w:marBottom w:val="0"/>
          <w:divBdr>
            <w:top w:val="none" w:sz="0" w:space="0" w:color="auto"/>
            <w:left w:val="none" w:sz="0" w:space="0" w:color="auto"/>
            <w:bottom w:val="none" w:sz="0" w:space="0" w:color="auto"/>
            <w:right w:val="none" w:sz="0" w:space="0" w:color="auto"/>
          </w:divBdr>
        </w:div>
        <w:div w:id="1445229073">
          <w:marLeft w:val="0"/>
          <w:marRight w:val="0"/>
          <w:marTop w:val="0"/>
          <w:marBottom w:val="0"/>
          <w:divBdr>
            <w:top w:val="none" w:sz="0" w:space="0" w:color="auto"/>
            <w:left w:val="none" w:sz="0" w:space="0" w:color="auto"/>
            <w:bottom w:val="none" w:sz="0" w:space="0" w:color="auto"/>
            <w:right w:val="none" w:sz="0" w:space="0" w:color="auto"/>
          </w:divBdr>
        </w:div>
        <w:div w:id="748505866">
          <w:marLeft w:val="0"/>
          <w:marRight w:val="0"/>
          <w:marTop w:val="0"/>
          <w:marBottom w:val="0"/>
          <w:divBdr>
            <w:top w:val="none" w:sz="0" w:space="0" w:color="auto"/>
            <w:left w:val="none" w:sz="0" w:space="0" w:color="auto"/>
            <w:bottom w:val="none" w:sz="0" w:space="0" w:color="auto"/>
            <w:right w:val="none" w:sz="0" w:space="0" w:color="auto"/>
          </w:divBdr>
        </w:div>
        <w:div w:id="1753968330">
          <w:marLeft w:val="0"/>
          <w:marRight w:val="0"/>
          <w:marTop w:val="0"/>
          <w:marBottom w:val="0"/>
          <w:divBdr>
            <w:top w:val="none" w:sz="0" w:space="0" w:color="auto"/>
            <w:left w:val="none" w:sz="0" w:space="0" w:color="auto"/>
            <w:bottom w:val="none" w:sz="0" w:space="0" w:color="auto"/>
            <w:right w:val="none" w:sz="0" w:space="0" w:color="auto"/>
          </w:divBdr>
        </w:div>
        <w:div w:id="1653633359">
          <w:marLeft w:val="0"/>
          <w:marRight w:val="0"/>
          <w:marTop w:val="0"/>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19886326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38887051">
      <w:bodyDiv w:val="1"/>
      <w:marLeft w:val="0"/>
      <w:marRight w:val="0"/>
      <w:marTop w:val="0"/>
      <w:marBottom w:val="0"/>
      <w:divBdr>
        <w:top w:val="none" w:sz="0" w:space="0" w:color="auto"/>
        <w:left w:val="none" w:sz="0" w:space="0" w:color="auto"/>
        <w:bottom w:val="none" w:sz="0" w:space="0" w:color="auto"/>
        <w:right w:val="none" w:sz="0" w:space="0" w:color="auto"/>
      </w:divBdr>
      <w:divsChild>
        <w:div w:id="1422877479">
          <w:marLeft w:val="0"/>
          <w:marRight w:val="0"/>
          <w:marTop w:val="0"/>
          <w:marBottom w:val="0"/>
          <w:divBdr>
            <w:top w:val="none" w:sz="0" w:space="0" w:color="auto"/>
            <w:left w:val="none" w:sz="0" w:space="0" w:color="auto"/>
            <w:bottom w:val="none" w:sz="0" w:space="0" w:color="auto"/>
            <w:right w:val="none" w:sz="0" w:space="0" w:color="auto"/>
          </w:divBdr>
        </w:div>
        <w:div w:id="2138991294">
          <w:marLeft w:val="0"/>
          <w:marRight w:val="0"/>
          <w:marTop w:val="0"/>
          <w:marBottom w:val="0"/>
          <w:divBdr>
            <w:top w:val="none" w:sz="0" w:space="0" w:color="auto"/>
            <w:left w:val="none" w:sz="0" w:space="0" w:color="auto"/>
            <w:bottom w:val="none" w:sz="0" w:space="0" w:color="auto"/>
            <w:right w:val="none" w:sz="0" w:space="0" w:color="auto"/>
          </w:divBdr>
        </w:div>
        <w:div w:id="432626638">
          <w:marLeft w:val="0"/>
          <w:marRight w:val="0"/>
          <w:marTop w:val="0"/>
          <w:marBottom w:val="0"/>
          <w:divBdr>
            <w:top w:val="none" w:sz="0" w:space="0" w:color="auto"/>
            <w:left w:val="none" w:sz="0" w:space="0" w:color="auto"/>
            <w:bottom w:val="none" w:sz="0" w:space="0" w:color="auto"/>
            <w:right w:val="none" w:sz="0" w:space="0" w:color="auto"/>
          </w:divBdr>
        </w:div>
        <w:div w:id="531575590">
          <w:marLeft w:val="0"/>
          <w:marRight w:val="0"/>
          <w:marTop w:val="0"/>
          <w:marBottom w:val="0"/>
          <w:divBdr>
            <w:top w:val="none" w:sz="0" w:space="0" w:color="auto"/>
            <w:left w:val="none" w:sz="0" w:space="0" w:color="auto"/>
            <w:bottom w:val="none" w:sz="0" w:space="0" w:color="auto"/>
            <w:right w:val="none" w:sz="0" w:space="0" w:color="auto"/>
          </w:divBdr>
        </w:div>
        <w:div w:id="1063137986">
          <w:marLeft w:val="0"/>
          <w:marRight w:val="0"/>
          <w:marTop w:val="0"/>
          <w:marBottom w:val="0"/>
          <w:divBdr>
            <w:top w:val="none" w:sz="0" w:space="0" w:color="auto"/>
            <w:left w:val="none" w:sz="0" w:space="0" w:color="auto"/>
            <w:bottom w:val="none" w:sz="0" w:space="0" w:color="auto"/>
            <w:right w:val="none" w:sz="0" w:space="0" w:color="auto"/>
          </w:divBdr>
        </w:div>
        <w:div w:id="1361274365">
          <w:marLeft w:val="0"/>
          <w:marRight w:val="0"/>
          <w:marTop w:val="0"/>
          <w:marBottom w:val="0"/>
          <w:divBdr>
            <w:top w:val="none" w:sz="0" w:space="0" w:color="auto"/>
            <w:left w:val="none" w:sz="0" w:space="0" w:color="auto"/>
            <w:bottom w:val="none" w:sz="0" w:space="0" w:color="auto"/>
            <w:right w:val="none" w:sz="0" w:space="0" w:color="auto"/>
          </w:divBdr>
        </w:div>
        <w:div w:id="1186137712">
          <w:marLeft w:val="0"/>
          <w:marRight w:val="0"/>
          <w:marTop w:val="0"/>
          <w:marBottom w:val="0"/>
          <w:divBdr>
            <w:top w:val="none" w:sz="0" w:space="0" w:color="auto"/>
            <w:left w:val="none" w:sz="0" w:space="0" w:color="auto"/>
            <w:bottom w:val="none" w:sz="0" w:space="0" w:color="auto"/>
            <w:right w:val="none" w:sz="0" w:space="0" w:color="auto"/>
          </w:divBdr>
        </w:div>
        <w:div w:id="1844738706">
          <w:marLeft w:val="0"/>
          <w:marRight w:val="0"/>
          <w:marTop w:val="0"/>
          <w:marBottom w:val="0"/>
          <w:divBdr>
            <w:top w:val="none" w:sz="0" w:space="0" w:color="auto"/>
            <w:left w:val="none" w:sz="0" w:space="0" w:color="auto"/>
            <w:bottom w:val="none" w:sz="0" w:space="0" w:color="auto"/>
            <w:right w:val="none" w:sz="0" w:space="0" w:color="auto"/>
          </w:divBdr>
        </w:div>
        <w:div w:id="1330601842">
          <w:marLeft w:val="0"/>
          <w:marRight w:val="0"/>
          <w:marTop w:val="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0081779">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77381">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696</TotalTime>
  <Pages>3</Pages>
  <Words>735</Words>
  <Characters>4193</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660</cp:revision>
  <cp:lastPrinted>2016-08-05T18:54:00Z</cp:lastPrinted>
  <dcterms:created xsi:type="dcterms:W3CDTF">2023-03-28T04:42:00Z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