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A32BD4" w:rsidRDefault="00F27DEF" w:rsidP="00F27DEF">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A32BD4">
        <w:rPr>
          <w:rFonts w:cs="Arial"/>
          <w:sz w:val="24"/>
          <w:szCs w:val="24"/>
        </w:rPr>
        <w:t xml:space="preserve">3GPP TSG-RAN WG4 Meeting </w:t>
      </w:r>
      <w:bookmarkStart w:id="5" w:name="OLE_LINK94"/>
      <w:bookmarkStart w:id="6" w:name="OLE_LINK95"/>
      <w:r w:rsidR="00F1211B" w:rsidRPr="00A32BD4">
        <w:rPr>
          <w:rFonts w:cs="Arial"/>
          <w:sz w:val="24"/>
          <w:szCs w:val="24"/>
        </w:rPr>
        <w:t>#</w:t>
      </w:r>
      <w:r w:rsidR="00F1211B" w:rsidRPr="00A32BD4">
        <w:rPr>
          <w:rFonts w:cs="Arial"/>
        </w:rPr>
        <w:t xml:space="preserve"> </w:t>
      </w:r>
      <w:r w:rsidR="00F1211B" w:rsidRPr="00A32BD4">
        <w:rPr>
          <w:rFonts w:cs="Arial"/>
          <w:sz w:val="24"/>
          <w:szCs w:val="24"/>
        </w:rPr>
        <w:t>10</w:t>
      </w:r>
      <w:bookmarkEnd w:id="5"/>
      <w:bookmarkEnd w:id="6"/>
      <w:r w:rsidR="00F1211B" w:rsidRPr="00A32BD4">
        <w:rPr>
          <w:rFonts w:eastAsiaTheme="minorEastAsia" w:cs="Arial" w:hint="eastAsia"/>
          <w:sz w:val="24"/>
          <w:szCs w:val="24"/>
          <w:lang w:eastAsia="zh-CN"/>
        </w:rPr>
        <w:t>7</w:t>
      </w:r>
      <w:r w:rsidRPr="00A32BD4">
        <w:rPr>
          <w:rFonts w:cs="Arial"/>
          <w:sz w:val="24"/>
          <w:szCs w:val="28"/>
        </w:rPr>
        <w:tab/>
      </w:r>
      <w:r w:rsidRPr="00A32BD4">
        <w:rPr>
          <w:rFonts w:eastAsiaTheme="minorEastAsia" w:cs="Arial" w:hint="eastAsia"/>
          <w:sz w:val="24"/>
          <w:szCs w:val="28"/>
          <w:lang w:eastAsia="zh-CN"/>
        </w:rPr>
        <w:t xml:space="preserve">            </w:t>
      </w:r>
      <w:bookmarkStart w:id="7" w:name="_GoBack"/>
      <w:r w:rsidR="00A32BD4" w:rsidRPr="00A32BD4">
        <w:rPr>
          <w:rFonts w:cs="Arial"/>
          <w:sz w:val="24"/>
          <w:szCs w:val="24"/>
        </w:rPr>
        <w:t>R4-2307398</w:t>
      </w:r>
      <w:bookmarkEnd w:id="7"/>
    </w:p>
    <w:p w:rsidR="007378E1" w:rsidRPr="00A32BD4" w:rsidRDefault="007378E1" w:rsidP="007378E1">
      <w:pPr>
        <w:pStyle w:val="a4"/>
        <w:tabs>
          <w:tab w:val="right" w:pos="9781"/>
          <w:tab w:val="right" w:pos="13323"/>
        </w:tabs>
        <w:spacing w:before="60" w:after="60"/>
        <w:outlineLvl w:val="0"/>
        <w:rPr>
          <w:rFonts w:eastAsiaTheme="minorEastAsia" w:cs="Arial"/>
          <w:b w:val="0"/>
          <w:sz w:val="24"/>
          <w:szCs w:val="24"/>
          <w:lang w:eastAsia="zh-CN"/>
        </w:rPr>
      </w:pPr>
      <w:r w:rsidRPr="00A32BD4">
        <w:rPr>
          <w:rFonts w:cs="Arial"/>
          <w:sz w:val="24"/>
          <w:szCs w:val="24"/>
          <w:lang w:eastAsia="zh-CN"/>
        </w:rPr>
        <w:t>Incheon,</w:t>
      </w:r>
      <w:r w:rsidRPr="00A32BD4">
        <w:rPr>
          <w:rFonts w:eastAsiaTheme="minorEastAsia" w:cs="Arial" w:hint="eastAsia"/>
          <w:sz w:val="24"/>
          <w:szCs w:val="24"/>
          <w:lang w:eastAsia="zh-CN"/>
        </w:rPr>
        <w:t xml:space="preserve"> KR, </w:t>
      </w:r>
      <w:r w:rsidRPr="00A32BD4">
        <w:rPr>
          <w:rFonts w:eastAsiaTheme="minorEastAsia" w:cs="Arial" w:hint="eastAsia"/>
          <w:sz w:val="24"/>
          <w:szCs w:val="28"/>
          <w:lang w:eastAsia="zh-CN"/>
        </w:rPr>
        <w:t xml:space="preserve">May </w:t>
      </w:r>
      <w:r w:rsidRPr="00A32BD4">
        <w:rPr>
          <w:rFonts w:eastAsiaTheme="minorEastAsia" w:cs="Arial" w:hint="eastAsia"/>
          <w:sz w:val="24"/>
          <w:szCs w:val="24"/>
          <w:lang w:eastAsia="zh-CN"/>
        </w:rPr>
        <w:t>22</w:t>
      </w:r>
      <w:r w:rsidRPr="00A32BD4">
        <w:rPr>
          <w:sz w:val="24"/>
          <w:szCs w:val="24"/>
          <w:vertAlign w:val="superscript"/>
        </w:rPr>
        <w:t>th</w:t>
      </w:r>
      <w:r w:rsidRPr="00A32BD4">
        <w:rPr>
          <w:rFonts w:cs="Arial"/>
          <w:sz w:val="24"/>
          <w:szCs w:val="24"/>
          <w:lang w:eastAsia="zh-CN"/>
        </w:rPr>
        <w:t xml:space="preserve"> –</w:t>
      </w:r>
      <w:r w:rsidRPr="00A32BD4">
        <w:rPr>
          <w:rFonts w:eastAsiaTheme="minorEastAsia" w:cs="Arial" w:hint="eastAsia"/>
          <w:sz w:val="24"/>
          <w:szCs w:val="24"/>
          <w:lang w:eastAsia="zh-CN"/>
        </w:rPr>
        <w:t xml:space="preserve"> </w:t>
      </w:r>
      <w:r w:rsidRPr="00A32BD4">
        <w:rPr>
          <w:rFonts w:eastAsiaTheme="minorEastAsia" w:cs="Arial" w:hint="eastAsia"/>
          <w:sz w:val="24"/>
          <w:szCs w:val="28"/>
          <w:lang w:eastAsia="zh-CN"/>
        </w:rPr>
        <w:t>May</w:t>
      </w:r>
      <w:r w:rsidRPr="00A32BD4">
        <w:rPr>
          <w:rFonts w:eastAsiaTheme="minorEastAsia" w:cs="Arial" w:hint="eastAsia"/>
          <w:sz w:val="24"/>
          <w:szCs w:val="24"/>
          <w:lang w:eastAsia="zh-CN"/>
        </w:rPr>
        <w:t xml:space="preserve"> 26</w:t>
      </w:r>
      <w:r w:rsidRPr="00A32BD4">
        <w:rPr>
          <w:sz w:val="24"/>
          <w:szCs w:val="24"/>
          <w:vertAlign w:val="superscript"/>
        </w:rPr>
        <w:t>th</w:t>
      </w:r>
      <w:r w:rsidRPr="00A32BD4">
        <w:rPr>
          <w:rFonts w:cs="Arial"/>
          <w:sz w:val="24"/>
          <w:szCs w:val="24"/>
          <w:lang w:eastAsia="zh-CN"/>
        </w:rPr>
        <w:t>, 202</w:t>
      </w:r>
      <w:r w:rsidRPr="00A32BD4">
        <w:rPr>
          <w:rFonts w:eastAsiaTheme="minorEastAsia" w:cs="Arial" w:hint="eastAsia"/>
          <w:sz w:val="24"/>
          <w:szCs w:val="24"/>
          <w:lang w:eastAsia="zh-CN"/>
        </w:rPr>
        <w:t>3</w:t>
      </w:r>
    </w:p>
    <w:p w:rsidR="00F27DEF" w:rsidRPr="00A32BD4"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A32BD4"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A32BD4">
        <w:rPr>
          <w:rFonts w:ascii="Arial" w:hAnsi="Arial" w:cs="Arial"/>
          <w:b/>
          <w:sz w:val="22"/>
        </w:rPr>
        <w:t>Agen</w:t>
      </w:r>
      <w:r w:rsidRPr="00A32BD4">
        <w:rPr>
          <w:rFonts w:ascii="Arial" w:eastAsia="宋体" w:hAnsi="Arial" w:cs="Arial"/>
          <w:b/>
          <w:sz w:val="22"/>
        </w:rPr>
        <w:t>d</w:t>
      </w:r>
      <w:r w:rsidRPr="00A32BD4">
        <w:rPr>
          <w:rFonts w:ascii="Arial" w:hAnsi="Arial" w:cs="Arial"/>
          <w:b/>
          <w:sz w:val="22"/>
        </w:rPr>
        <w:t>a Item:</w:t>
      </w:r>
      <w:r w:rsidR="00F27D7A" w:rsidRPr="00A32BD4">
        <w:rPr>
          <w:rFonts w:ascii="Arial" w:hAnsi="Arial" w:cs="Arial"/>
          <w:sz w:val="22"/>
        </w:rPr>
        <w:tab/>
      </w:r>
      <w:r w:rsidR="00A32BD4" w:rsidRPr="00A32BD4">
        <w:rPr>
          <w:rFonts w:ascii="Arial" w:eastAsiaTheme="minorEastAsia" w:hAnsi="Arial" w:cs="Arial"/>
          <w:sz w:val="22"/>
          <w:lang w:eastAsia="zh-CN"/>
        </w:rPr>
        <w:t>8.25.2.1</w:t>
      </w:r>
    </w:p>
    <w:p w:rsidR="00F27DEF" w:rsidRPr="00A32BD4"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A32BD4">
        <w:rPr>
          <w:rFonts w:ascii="Arial" w:hAnsi="Arial" w:cs="Arial"/>
          <w:b/>
          <w:sz w:val="22"/>
        </w:rPr>
        <w:t xml:space="preserve">Source: </w:t>
      </w:r>
      <w:r w:rsidRPr="00A32BD4">
        <w:rPr>
          <w:rFonts w:ascii="Arial" w:hAnsi="Arial" w:cs="Arial"/>
          <w:b/>
          <w:sz w:val="22"/>
        </w:rPr>
        <w:tab/>
      </w:r>
      <w:r w:rsidRPr="00A32BD4">
        <w:rPr>
          <w:rFonts w:ascii="Arial" w:eastAsiaTheme="minorEastAsia" w:hAnsi="Arial" w:cs="Arial" w:hint="eastAsia"/>
          <w:sz w:val="22"/>
          <w:lang w:eastAsia="zh-CN"/>
        </w:rPr>
        <w:t>CATT</w:t>
      </w:r>
    </w:p>
    <w:p w:rsidR="00F27DEF" w:rsidRPr="00A32BD4"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A32BD4">
        <w:rPr>
          <w:rFonts w:ascii="Arial" w:hAnsi="Arial" w:cs="Arial"/>
          <w:b/>
          <w:sz w:val="22"/>
        </w:rPr>
        <w:t>Title:</w:t>
      </w:r>
      <w:r w:rsidRPr="00A32BD4">
        <w:rPr>
          <w:rFonts w:ascii="Arial" w:hAnsi="Arial" w:cs="Arial"/>
          <w:sz w:val="22"/>
        </w:rPr>
        <w:t xml:space="preserve"> </w:t>
      </w:r>
      <w:r w:rsidRPr="00A32BD4">
        <w:rPr>
          <w:rFonts w:ascii="Arial" w:hAnsi="Arial" w:cs="Arial"/>
          <w:sz w:val="22"/>
        </w:rPr>
        <w:tab/>
      </w:r>
      <w:bookmarkStart w:id="8" w:name="OLE_LINK64"/>
      <w:bookmarkStart w:id="9" w:name="OLE_LINK65"/>
      <w:bookmarkStart w:id="10" w:name="OLE_LINK88"/>
      <w:bookmarkStart w:id="11" w:name="OLE_LINK89"/>
      <w:r w:rsidR="00BC260C" w:rsidRPr="00A32BD4">
        <w:rPr>
          <w:rFonts w:ascii="Arial" w:eastAsiaTheme="minorEastAsia" w:hAnsi="Arial" w:cs="Arial" w:hint="eastAsia"/>
          <w:sz w:val="22"/>
          <w:lang w:eastAsia="zh-CN"/>
        </w:rPr>
        <w:t>D</w:t>
      </w:r>
      <w:r w:rsidRPr="00A32BD4">
        <w:rPr>
          <w:rFonts w:ascii="Arial" w:eastAsiaTheme="minorEastAsia" w:hAnsi="Arial" w:hint="eastAsia"/>
          <w:sz w:val="24"/>
          <w:lang w:eastAsia="zh-CN"/>
        </w:rPr>
        <w:t>iscussion</w:t>
      </w:r>
      <w:r w:rsidRPr="00A32BD4">
        <w:rPr>
          <w:rFonts w:ascii="Arial" w:hAnsi="Arial"/>
          <w:sz w:val="24"/>
        </w:rPr>
        <w:t xml:space="preserve"> on general aspects and scenarios</w:t>
      </w:r>
      <w:r w:rsidRPr="00A32BD4">
        <w:rPr>
          <w:rFonts w:ascii="Arial" w:eastAsiaTheme="minorEastAsia" w:hAnsi="Arial" w:hint="eastAsia"/>
          <w:sz w:val="24"/>
          <w:lang w:eastAsia="zh-CN"/>
        </w:rPr>
        <w:t xml:space="preserve"> for </w:t>
      </w:r>
      <w:r w:rsidRPr="00A32BD4">
        <w:rPr>
          <w:rFonts w:ascii="Arial" w:eastAsiaTheme="minorEastAsia" w:hAnsi="Arial"/>
          <w:sz w:val="24"/>
          <w:lang w:eastAsia="zh-CN"/>
        </w:rPr>
        <w:t xml:space="preserve">L1/L2 </w:t>
      </w:r>
      <w:bookmarkStart w:id="12" w:name="OLE_LINK17"/>
      <w:r w:rsidRPr="00A32BD4">
        <w:rPr>
          <w:rFonts w:ascii="Arial" w:eastAsiaTheme="minorEastAsia" w:hAnsi="Arial"/>
          <w:sz w:val="24"/>
          <w:lang w:eastAsia="zh-CN"/>
        </w:rPr>
        <w:t>based</w:t>
      </w:r>
      <w:bookmarkEnd w:id="12"/>
      <w:r w:rsidRPr="00A32BD4">
        <w:rPr>
          <w:rFonts w:ascii="Arial" w:eastAsiaTheme="minorEastAsia" w:hAnsi="Arial"/>
          <w:sz w:val="24"/>
          <w:lang w:eastAsia="zh-CN"/>
        </w:rPr>
        <w:t xml:space="preserve"> inter-cell mobility</w:t>
      </w:r>
      <w:bookmarkEnd w:id="8"/>
      <w:bookmarkEnd w:id="9"/>
    </w:p>
    <w:bookmarkEnd w:id="10"/>
    <w:bookmarkEnd w:id="11"/>
    <w:p w:rsidR="00F27DEF" w:rsidRPr="00A32BD4"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A32BD4">
        <w:rPr>
          <w:rFonts w:ascii="Arial" w:hAnsi="Arial" w:cs="Arial"/>
          <w:b/>
          <w:sz w:val="22"/>
        </w:rPr>
        <w:t>Document for:</w:t>
      </w:r>
      <w:r w:rsidRPr="00A32BD4">
        <w:rPr>
          <w:rFonts w:ascii="Arial" w:hAnsi="Arial" w:cs="Arial"/>
          <w:sz w:val="22"/>
        </w:rPr>
        <w:tab/>
      </w:r>
      <w:r w:rsidRPr="00A32BD4">
        <w:rPr>
          <w:rFonts w:ascii="Arial" w:eastAsia="宋体" w:hAnsi="Arial" w:cs="Arial"/>
          <w:sz w:val="22"/>
        </w:rPr>
        <w:t>Discussion</w:t>
      </w:r>
    </w:p>
    <w:bookmarkEnd w:id="2"/>
    <w:bookmarkEnd w:id="3"/>
    <w:p w:rsidR="00F27DEF" w:rsidRPr="00A32BD4" w:rsidRDefault="00F27DEF" w:rsidP="00F27DEF">
      <w:pPr>
        <w:pStyle w:val="1"/>
        <w:rPr>
          <w:rFonts w:eastAsia="宋体"/>
          <w:lang w:eastAsia="zh-CN"/>
        </w:rPr>
      </w:pPr>
      <w:r w:rsidRPr="00A32BD4">
        <w:rPr>
          <w:rFonts w:eastAsia="宋体"/>
          <w:lang w:eastAsia="zh-CN"/>
        </w:rPr>
        <w:t>1. Introduction</w:t>
      </w:r>
    </w:p>
    <w:p w:rsidR="00F27DEF" w:rsidRPr="00A32BD4" w:rsidRDefault="00F27DEF" w:rsidP="00F27DEF">
      <w:pPr>
        <w:spacing w:before="240"/>
        <w:jc w:val="both"/>
        <w:rPr>
          <w:rFonts w:eastAsia="等线"/>
          <w:sz w:val="21"/>
        </w:rPr>
      </w:pPr>
      <w:bookmarkStart w:id="13" w:name="OLE_LINK2"/>
      <w:bookmarkStart w:id="14" w:name="OLE_LINK1"/>
      <w:r w:rsidRPr="00A32BD4">
        <w:rPr>
          <w:rFonts w:eastAsia="等线"/>
          <w:sz w:val="21"/>
        </w:rPr>
        <w:t xml:space="preserve">In the last RAN4 meeting, WF on L1/L2 </w:t>
      </w:r>
      <w:r w:rsidR="00BC260C" w:rsidRPr="00A32BD4">
        <w:rPr>
          <w:rFonts w:eastAsia="等线"/>
          <w:sz w:val="21"/>
        </w:rPr>
        <w:t xml:space="preserve">based </w:t>
      </w:r>
      <w:r w:rsidRPr="00A32BD4">
        <w:rPr>
          <w:rFonts w:eastAsia="等线"/>
          <w:sz w:val="21"/>
        </w:rPr>
        <w:t xml:space="preserve">inter-cell mobility </w:t>
      </w:r>
      <w:bookmarkStart w:id="15" w:name="OLE_LINK110"/>
      <w:bookmarkStart w:id="16" w:name="OLE_LINK111"/>
      <w:r w:rsidRPr="00A32BD4">
        <w:rPr>
          <w:rFonts w:eastAsia="等线"/>
          <w:sz w:val="21"/>
        </w:rPr>
        <w:t>was approved</w:t>
      </w:r>
      <w:r w:rsidRPr="00A32BD4">
        <w:rPr>
          <w:rFonts w:eastAsia="等线" w:hint="eastAsia"/>
          <w:sz w:val="21"/>
        </w:rPr>
        <w:t xml:space="preserve">. </w:t>
      </w:r>
      <w:r w:rsidRPr="00A32BD4">
        <w:rPr>
          <w:rFonts w:eastAsia="等线"/>
          <w:sz w:val="21"/>
        </w:rPr>
        <w:t xml:space="preserve">In this contribution, </w:t>
      </w:r>
      <w:r w:rsidRPr="00A32BD4">
        <w:rPr>
          <w:rFonts w:eastAsia="等线" w:hint="eastAsia"/>
          <w:sz w:val="21"/>
        </w:rPr>
        <w:t>some</w:t>
      </w:r>
      <w:r w:rsidRPr="00A32BD4">
        <w:rPr>
          <w:rFonts w:eastAsia="等线"/>
          <w:sz w:val="21"/>
        </w:rPr>
        <w:t xml:space="preserve"> open</w:t>
      </w:r>
      <w:r w:rsidRPr="00A32BD4">
        <w:rPr>
          <w:rFonts w:eastAsia="等线" w:hint="eastAsia"/>
          <w:sz w:val="21"/>
          <w:lang w:eastAsia="zh-CN"/>
        </w:rPr>
        <w:t xml:space="preserve"> </w:t>
      </w:r>
      <w:r w:rsidRPr="00A32BD4">
        <w:rPr>
          <w:rFonts w:eastAsia="等线"/>
          <w:sz w:val="21"/>
        </w:rPr>
        <w:t xml:space="preserve">issues on </w:t>
      </w:r>
      <w:r w:rsidR="0033561A" w:rsidRPr="00A32BD4">
        <w:rPr>
          <w:rFonts w:eastAsia="等线"/>
          <w:sz w:val="21"/>
        </w:rPr>
        <w:t>DL</w:t>
      </w:r>
      <w:r w:rsidR="0033561A" w:rsidRPr="00A32BD4">
        <w:rPr>
          <w:rFonts w:eastAsia="等线" w:hint="eastAsia"/>
          <w:sz w:val="21"/>
          <w:lang w:eastAsia="zh-CN"/>
        </w:rPr>
        <w:t>/UL</w:t>
      </w:r>
      <w:r w:rsidR="0033561A" w:rsidRPr="00A32BD4">
        <w:rPr>
          <w:rFonts w:eastAsia="等线"/>
          <w:sz w:val="21"/>
        </w:rPr>
        <w:t xml:space="preserve"> synchronization before cell switch command</w:t>
      </w:r>
      <w:r w:rsidRPr="00A32BD4">
        <w:rPr>
          <w:rFonts w:eastAsia="等线" w:hint="eastAsia"/>
          <w:sz w:val="21"/>
        </w:rPr>
        <w:t xml:space="preserve"> are</w:t>
      </w:r>
      <w:r w:rsidRPr="00A32BD4">
        <w:rPr>
          <w:rFonts w:eastAsia="等线"/>
          <w:sz w:val="21"/>
        </w:rPr>
        <w:t xml:space="preserve"> further discussed</w:t>
      </w:r>
      <w:r w:rsidR="00F85AF7" w:rsidRPr="00A32BD4">
        <w:rPr>
          <w:rFonts w:eastAsia="等线" w:hint="eastAsia"/>
          <w:sz w:val="21"/>
          <w:lang w:eastAsia="zh-CN"/>
        </w:rPr>
        <w:t xml:space="preserve"> </w:t>
      </w:r>
      <w:r w:rsidR="00F85AF7" w:rsidRPr="00A32BD4">
        <w:rPr>
          <w:rFonts w:eastAsia="等线"/>
          <w:sz w:val="21"/>
        </w:rPr>
        <w:t>[1]</w:t>
      </w:r>
      <w:r w:rsidRPr="00A32BD4">
        <w:rPr>
          <w:rFonts w:eastAsia="等线"/>
          <w:sz w:val="21"/>
        </w:rPr>
        <w:t>.</w:t>
      </w:r>
    </w:p>
    <w:bookmarkEnd w:id="15"/>
    <w:bookmarkEnd w:id="16"/>
    <w:p w:rsidR="00F27DEF" w:rsidRPr="00A32BD4" w:rsidRDefault="00F27DEF" w:rsidP="00F27DEF">
      <w:pPr>
        <w:pStyle w:val="1"/>
        <w:rPr>
          <w:rFonts w:eastAsia="宋体"/>
          <w:lang w:eastAsia="zh-CN"/>
        </w:rPr>
      </w:pPr>
      <w:r w:rsidRPr="00A32BD4">
        <w:rPr>
          <w:rFonts w:eastAsia="宋体"/>
          <w:lang w:eastAsia="zh-CN"/>
        </w:rPr>
        <w:t>2. Discussion</w:t>
      </w:r>
    </w:p>
    <w:p w:rsidR="00542888" w:rsidRPr="00A32BD4" w:rsidRDefault="00542888" w:rsidP="00542888">
      <w:pPr>
        <w:pStyle w:val="2"/>
        <w:ind w:left="0" w:firstLine="0"/>
        <w:rPr>
          <w:rFonts w:eastAsiaTheme="minorEastAsia"/>
          <w:sz w:val="28"/>
          <w:lang w:eastAsia="zh-CN"/>
        </w:rPr>
      </w:pPr>
      <w:r w:rsidRPr="00A32BD4">
        <w:rPr>
          <w:rFonts w:eastAsiaTheme="minorEastAsia"/>
          <w:sz w:val="28"/>
          <w:lang w:eastAsia="zh-CN"/>
        </w:rPr>
        <w:t>DL synchronization before cell switch command</w:t>
      </w:r>
    </w:p>
    <w:p w:rsidR="00542888" w:rsidRPr="00A32BD4" w:rsidRDefault="00542888" w:rsidP="00542888">
      <w:pPr>
        <w:rPr>
          <w:rFonts w:eastAsia="宋体"/>
          <w:b/>
          <w:u w:val="single"/>
          <w:lang w:val="en-US" w:eastAsia="zh-CN"/>
        </w:rPr>
      </w:pPr>
      <w:r w:rsidRPr="00A32BD4">
        <w:rPr>
          <w:rFonts w:eastAsia="宋体"/>
          <w:b/>
          <w:u w:val="single"/>
          <w:lang w:val="en-US" w:eastAsia="zh-CN"/>
        </w:rPr>
        <w:t>Issue 1-2-2: DL pre-sync starting point and UE capability requirements for DL pre-sync</w:t>
      </w:r>
    </w:p>
    <w:p w:rsidR="00542888" w:rsidRPr="00A32BD4" w:rsidRDefault="00542888" w:rsidP="00542888">
      <w:pPr>
        <w:rPr>
          <w:rFonts w:eastAsia="宋体"/>
          <w:i/>
          <w:lang w:val="en-US" w:eastAsia="zh-CN"/>
        </w:rPr>
      </w:pPr>
      <w:r w:rsidRPr="00A32BD4">
        <w:rPr>
          <w:rFonts w:eastAsia="宋体"/>
          <w:b/>
          <w:lang w:val="en-US" w:eastAsia="zh-CN"/>
        </w:rPr>
        <w:t>&lt; Way forward &gt;</w:t>
      </w:r>
      <w:r w:rsidRPr="00A32BD4">
        <w:rPr>
          <w:rFonts w:eastAsia="宋体"/>
          <w:lang w:val="en-US" w:eastAsia="zh-CN"/>
        </w:rPr>
        <w:t>: FFS</w:t>
      </w:r>
    </w:p>
    <w:p w:rsidR="00542888" w:rsidRPr="00A32BD4" w:rsidRDefault="00542888" w:rsidP="00542888">
      <w:pPr>
        <w:numPr>
          <w:ilvl w:val="1"/>
          <w:numId w:val="3"/>
        </w:numPr>
        <w:rPr>
          <w:rFonts w:eastAsia="宋体"/>
          <w:lang w:val="en-US" w:eastAsia="zh-CN"/>
        </w:rPr>
      </w:pPr>
      <w:r w:rsidRPr="00A32BD4">
        <w:rPr>
          <w:rFonts w:eastAsia="宋体"/>
          <w:lang w:val="en-US" w:eastAsia="zh-CN"/>
        </w:rPr>
        <w:t>Proposal 1: RAN4 to agree that UE starts performing DL pre-sync with LTM candidates when UE configured with TA establishment or reception of configuration for TA establishment.</w:t>
      </w:r>
    </w:p>
    <w:p w:rsidR="00542888" w:rsidRPr="00A32BD4" w:rsidRDefault="00542888" w:rsidP="00542888">
      <w:pPr>
        <w:numPr>
          <w:ilvl w:val="1"/>
          <w:numId w:val="3"/>
        </w:numPr>
        <w:rPr>
          <w:rFonts w:eastAsia="宋体"/>
          <w:lang w:val="en-US" w:eastAsia="zh-CN"/>
        </w:rPr>
      </w:pPr>
      <w:r w:rsidRPr="00A32BD4">
        <w:rPr>
          <w:rFonts w:eastAsia="宋体"/>
          <w:lang w:val="en-US" w:eastAsia="zh-CN"/>
        </w:rPr>
        <w:t xml:space="preserve">Proposal 2: RAN4 to discuss the UE capability aspects of downlink </w:t>
      </w:r>
      <w:proofErr w:type="spellStart"/>
      <w:r w:rsidRPr="00A32BD4">
        <w:rPr>
          <w:rFonts w:eastAsia="宋体"/>
          <w:lang w:val="en-US" w:eastAsia="zh-CN"/>
        </w:rPr>
        <w:t>synchronisation</w:t>
      </w:r>
      <w:proofErr w:type="spellEnd"/>
      <w:r w:rsidRPr="00A32BD4">
        <w:rPr>
          <w:rFonts w:eastAsia="宋体"/>
          <w:lang w:val="en-US" w:eastAsia="zh-CN"/>
        </w:rPr>
        <w:t xml:space="preserve"> to multiple cells so that UE can transmit PRACH to the candidate cell on the first PRACH occasion after the PDCCH order reception.</w:t>
      </w:r>
    </w:p>
    <w:p w:rsidR="00BB5A6A" w:rsidRPr="00A32BD4" w:rsidRDefault="00BB5A6A" w:rsidP="00FD2741">
      <w:pPr>
        <w:rPr>
          <w:rFonts w:eastAsia="宋体"/>
          <w:lang w:val="en-US" w:eastAsia="zh-CN"/>
        </w:rPr>
      </w:pPr>
      <w:r w:rsidRPr="00A32BD4">
        <w:rPr>
          <w:rFonts w:eastAsia="宋体" w:hint="eastAsia"/>
          <w:lang w:val="en-US" w:eastAsia="zh-CN"/>
        </w:rPr>
        <w:t xml:space="preserve">For proposal 1, </w:t>
      </w:r>
      <w:r w:rsidR="009D2253" w:rsidRPr="00A32BD4">
        <w:rPr>
          <w:rFonts w:eastAsia="宋体" w:hint="eastAsia"/>
          <w:lang w:val="en-US" w:eastAsia="zh-CN"/>
        </w:rPr>
        <w:t>we agree that f</w:t>
      </w:r>
      <w:r w:rsidR="009D2253" w:rsidRPr="00A32BD4">
        <w:rPr>
          <w:rFonts w:eastAsia="宋体"/>
          <w:lang w:val="en-US" w:eastAsia="zh-CN"/>
        </w:rPr>
        <w:t xml:space="preserve">ine </w:t>
      </w:r>
      <w:r w:rsidR="00A46A45" w:rsidRPr="00A32BD4">
        <w:rPr>
          <w:rFonts w:eastAsia="宋体"/>
          <w:lang w:val="en-US" w:eastAsia="zh-CN"/>
        </w:rPr>
        <w:t>DL pre-sync</w:t>
      </w:r>
      <w:r w:rsidR="009D2253" w:rsidRPr="00A32BD4">
        <w:rPr>
          <w:rFonts w:eastAsia="宋体"/>
          <w:lang w:val="en-US" w:eastAsia="zh-CN"/>
        </w:rPr>
        <w:t xml:space="preserve"> s</w:t>
      </w:r>
      <w:r w:rsidR="00A46A45" w:rsidRPr="00A32BD4">
        <w:rPr>
          <w:rFonts w:eastAsia="宋体" w:hint="eastAsia"/>
          <w:lang w:val="en-US" w:eastAsia="zh-CN"/>
        </w:rPr>
        <w:t>hall</w:t>
      </w:r>
      <w:r w:rsidR="009D2253" w:rsidRPr="00A32BD4">
        <w:rPr>
          <w:rFonts w:eastAsia="宋体"/>
          <w:lang w:val="en-US" w:eastAsia="zh-CN"/>
        </w:rPr>
        <w:t xml:space="preserve"> be</w:t>
      </w:r>
      <w:r w:rsidR="00A46A45" w:rsidRPr="00A32BD4">
        <w:t xml:space="preserve"> </w:t>
      </w:r>
      <w:r w:rsidR="00A46A45" w:rsidRPr="00A32BD4">
        <w:rPr>
          <w:rFonts w:eastAsia="宋体"/>
          <w:lang w:val="en-US" w:eastAsia="zh-CN"/>
        </w:rPr>
        <w:t>guaranteed</w:t>
      </w:r>
      <w:r w:rsidR="009D2253" w:rsidRPr="00A32BD4">
        <w:rPr>
          <w:rFonts w:eastAsia="宋体"/>
          <w:lang w:val="en-US" w:eastAsia="zh-CN"/>
        </w:rPr>
        <w:t xml:space="preserve"> before transmitting RACH</w:t>
      </w:r>
      <w:r w:rsidR="00550397" w:rsidRPr="00A32BD4">
        <w:rPr>
          <w:rFonts w:eastAsia="宋体" w:hint="eastAsia"/>
          <w:lang w:val="en-US" w:eastAsia="zh-CN"/>
        </w:rPr>
        <w:t xml:space="preserve"> because </w:t>
      </w:r>
      <w:r w:rsidR="00550397" w:rsidRPr="00A32BD4">
        <w:rPr>
          <w:rFonts w:eastAsia="宋体"/>
          <w:lang w:val="en-US" w:eastAsia="zh-CN"/>
        </w:rPr>
        <w:t xml:space="preserve">The PRACH transmission timing error shall be within </w:t>
      </w:r>
      <w:proofErr w:type="spellStart"/>
      <w:r w:rsidR="00550397" w:rsidRPr="00A32BD4">
        <w:rPr>
          <w:rFonts w:eastAsia="宋体"/>
          <w:lang w:val="en-US" w:eastAsia="zh-CN"/>
        </w:rPr>
        <w:t>Te</w:t>
      </w:r>
      <w:proofErr w:type="spellEnd"/>
      <w:r w:rsidR="00550397" w:rsidRPr="00A32BD4">
        <w:rPr>
          <w:rFonts w:eastAsia="宋体"/>
          <w:lang w:val="en-US" w:eastAsia="zh-CN"/>
        </w:rPr>
        <w:t>.</w:t>
      </w:r>
      <w:r w:rsidR="00550397" w:rsidRPr="00A32BD4">
        <w:rPr>
          <w:rFonts w:eastAsia="宋体" w:hint="eastAsia"/>
          <w:lang w:val="en-US" w:eastAsia="zh-CN"/>
        </w:rPr>
        <w:t xml:space="preserve"> </w:t>
      </w:r>
      <w:r w:rsidR="00A46A45" w:rsidRPr="00A32BD4">
        <w:rPr>
          <w:rFonts w:eastAsia="宋体" w:hint="eastAsia"/>
          <w:lang w:val="en-US" w:eastAsia="zh-CN"/>
        </w:rPr>
        <w:t xml:space="preserve">But </w:t>
      </w:r>
      <w:r w:rsidRPr="00A32BD4">
        <w:rPr>
          <w:rFonts w:eastAsia="宋体" w:hint="eastAsia"/>
          <w:lang w:val="en-US" w:eastAsia="zh-CN"/>
        </w:rPr>
        <w:t xml:space="preserve">we prefer not to mixing </w:t>
      </w:r>
      <w:r w:rsidRPr="00A32BD4">
        <w:rPr>
          <w:rFonts w:eastAsia="宋体"/>
          <w:lang w:val="en-US" w:eastAsia="zh-CN"/>
        </w:rPr>
        <w:t>DL pre-sync</w:t>
      </w:r>
      <w:r w:rsidRPr="00A32BD4">
        <w:rPr>
          <w:rFonts w:eastAsia="宋体" w:hint="eastAsia"/>
          <w:lang w:val="en-US" w:eastAsia="zh-CN"/>
        </w:rPr>
        <w:t xml:space="preserve"> </w:t>
      </w:r>
      <w:r w:rsidRPr="00A32BD4">
        <w:rPr>
          <w:rFonts w:eastAsia="宋体"/>
          <w:lang w:val="en-US" w:eastAsia="zh-CN"/>
        </w:rPr>
        <w:t>and TA establishment</w:t>
      </w:r>
      <w:r w:rsidRPr="00A32BD4">
        <w:rPr>
          <w:rFonts w:eastAsia="宋体" w:hint="eastAsia"/>
          <w:lang w:val="en-US" w:eastAsia="zh-CN"/>
        </w:rPr>
        <w:t>, and we are confused about the</w:t>
      </w:r>
      <w:r w:rsidR="00F14B1D" w:rsidRPr="00A32BD4">
        <w:rPr>
          <w:rFonts w:eastAsia="宋体"/>
          <w:lang w:val="en-US" w:eastAsia="zh-CN"/>
        </w:rPr>
        <w:t xml:space="preserve"> ‘starting point’</w:t>
      </w:r>
      <w:r w:rsidR="00F14B1D" w:rsidRPr="00A32BD4">
        <w:rPr>
          <w:rFonts w:eastAsia="宋体" w:hint="eastAsia"/>
          <w:lang w:val="en-US" w:eastAsia="zh-CN"/>
        </w:rPr>
        <w:t xml:space="preserve"> is for </w:t>
      </w:r>
      <w:r w:rsidR="00F14B1D" w:rsidRPr="00A32BD4">
        <w:rPr>
          <w:rFonts w:eastAsia="宋体"/>
          <w:lang w:val="en-US" w:eastAsia="zh-CN"/>
        </w:rPr>
        <w:t>specif</w:t>
      </w:r>
      <w:r w:rsidR="009D2253" w:rsidRPr="00A32BD4">
        <w:rPr>
          <w:rFonts w:eastAsia="宋体" w:hint="eastAsia"/>
          <w:lang w:val="en-US" w:eastAsia="zh-CN"/>
        </w:rPr>
        <w:t>y</w:t>
      </w:r>
      <w:r w:rsidR="00F14B1D" w:rsidRPr="00A32BD4">
        <w:rPr>
          <w:rFonts w:eastAsia="宋体"/>
          <w:lang w:val="en-US" w:eastAsia="zh-CN"/>
        </w:rPr>
        <w:t>i</w:t>
      </w:r>
      <w:r w:rsidR="00F14B1D" w:rsidRPr="00A32BD4">
        <w:rPr>
          <w:rFonts w:eastAsia="宋体" w:hint="eastAsia"/>
          <w:lang w:val="en-US" w:eastAsia="zh-CN"/>
        </w:rPr>
        <w:t xml:space="preserve">ng what </w:t>
      </w:r>
      <w:r w:rsidR="009D2253" w:rsidRPr="00A32BD4">
        <w:rPr>
          <w:rFonts w:eastAsia="宋体" w:hint="eastAsia"/>
          <w:lang w:val="en-US" w:eastAsia="zh-CN"/>
        </w:rPr>
        <w:t xml:space="preserve">RRM </w:t>
      </w:r>
      <w:r w:rsidR="00F14B1D" w:rsidRPr="00A32BD4">
        <w:rPr>
          <w:rFonts w:eastAsia="宋体" w:hint="eastAsia"/>
          <w:lang w:val="en-US" w:eastAsia="zh-CN"/>
        </w:rPr>
        <w:t>requirements</w:t>
      </w:r>
      <w:r w:rsidR="006B4315" w:rsidRPr="00A32BD4">
        <w:rPr>
          <w:rFonts w:eastAsia="宋体" w:hint="eastAsia"/>
          <w:lang w:val="en-US" w:eastAsia="zh-CN"/>
        </w:rPr>
        <w:t xml:space="preserve"> [2]</w:t>
      </w:r>
      <w:r w:rsidR="00F14B1D" w:rsidRPr="00A32BD4">
        <w:rPr>
          <w:rFonts w:eastAsia="宋体" w:hint="eastAsia"/>
          <w:lang w:val="en-US" w:eastAsia="zh-CN"/>
        </w:rPr>
        <w:t>.</w:t>
      </w:r>
      <w:r w:rsidR="009D2253" w:rsidRPr="00A32BD4">
        <w:rPr>
          <w:rFonts w:eastAsia="宋体" w:hint="eastAsia"/>
          <w:lang w:val="en-US" w:eastAsia="zh-CN"/>
        </w:rPr>
        <w:t xml:space="preserve"> P</w:t>
      </w:r>
      <w:r w:rsidR="009D2253" w:rsidRPr="00A32BD4">
        <w:rPr>
          <w:rFonts w:eastAsia="宋体"/>
          <w:lang w:val="en-US" w:eastAsia="zh-CN"/>
        </w:rPr>
        <w:t>roponent</w:t>
      </w:r>
      <w:r w:rsidR="009D2253" w:rsidRPr="00A32BD4">
        <w:rPr>
          <w:rFonts w:eastAsia="宋体" w:hint="eastAsia"/>
          <w:lang w:val="en-US" w:eastAsia="zh-CN"/>
        </w:rPr>
        <w:t xml:space="preserve"> need to further clarify the motivation of the proposal.</w:t>
      </w:r>
    </w:p>
    <w:p w:rsidR="00FD2741" w:rsidRPr="00A32BD4" w:rsidRDefault="00431C13" w:rsidP="00FD2741">
      <w:pPr>
        <w:rPr>
          <w:rFonts w:eastAsia="宋体"/>
          <w:lang w:val="en-US" w:eastAsia="zh-CN"/>
        </w:rPr>
      </w:pPr>
      <w:r w:rsidRPr="00A32BD4">
        <w:rPr>
          <w:rFonts w:eastAsia="宋体" w:hint="eastAsia"/>
          <w:lang w:val="en-US" w:eastAsia="zh-CN"/>
        </w:rPr>
        <w:t xml:space="preserve">For proposal 2, </w:t>
      </w:r>
      <w:r w:rsidR="00FD2741" w:rsidRPr="00A32BD4">
        <w:rPr>
          <w:rFonts w:eastAsia="宋体" w:hint="eastAsia"/>
          <w:lang w:val="en-US" w:eastAsia="zh-CN"/>
        </w:rPr>
        <w:t xml:space="preserve">RAN1 </w:t>
      </w:r>
      <w:r w:rsidR="00F14B1D" w:rsidRPr="00A32BD4">
        <w:rPr>
          <w:rFonts w:eastAsia="宋体" w:hint="eastAsia"/>
          <w:lang w:val="en-US" w:eastAsia="zh-CN"/>
        </w:rPr>
        <w:t xml:space="preserve">has discussed </w:t>
      </w:r>
      <w:r w:rsidR="00F14B1D" w:rsidRPr="00A32BD4">
        <w:rPr>
          <w:rFonts w:eastAsia="宋体"/>
          <w:lang w:val="en-US" w:eastAsia="zh-CN"/>
        </w:rPr>
        <w:t>PDCCH ordered RACH mechanism in R18 LTM</w:t>
      </w:r>
      <w:r w:rsidR="009D2253" w:rsidRPr="00A32BD4">
        <w:rPr>
          <w:rFonts w:eastAsia="宋体" w:hint="eastAsia"/>
          <w:lang w:val="en-US" w:eastAsia="zh-CN"/>
        </w:rPr>
        <w:t xml:space="preserve"> in the last meeting</w:t>
      </w:r>
      <w:r w:rsidR="006B4315" w:rsidRPr="00A32BD4">
        <w:rPr>
          <w:rFonts w:eastAsia="宋体" w:hint="eastAsia"/>
          <w:lang w:val="en-US" w:eastAsia="zh-CN"/>
        </w:rPr>
        <w:t xml:space="preserve"> [3]</w:t>
      </w:r>
      <w:r w:rsidR="00F14B1D" w:rsidRPr="00A32BD4">
        <w:rPr>
          <w:rFonts w:eastAsia="宋体" w:hint="eastAsia"/>
          <w:lang w:val="en-US" w:eastAsia="zh-CN"/>
        </w:rPr>
        <w:t xml:space="preserve">, and the agreement on </w:t>
      </w:r>
      <w:r w:rsidR="00F14B1D" w:rsidRPr="00A32BD4">
        <w:rPr>
          <w:rFonts w:eastAsia="宋体"/>
          <w:lang w:val="en-US" w:eastAsia="zh-CN"/>
        </w:rPr>
        <w:t xml:space="preserve">the UE capability aspects of </w:t>
      </w:r>
      <w:r w:rsidR="009D2253" w:rsidRPr="00A32BD4">
        <w:rPr>
          <w:rFonts w:eastAsia="宋体"/>
          <w:lang w:val="en-US" w:eastAsia="zh-CN"/>
        </w:rPr>
        <w:t>storing</w:t>
      </w:r>
      <w:r w:rsidR="009D2253" w:rsidRPr="00A32BD4">
        <w:rPr>
          <w:rFonts w:eastAsia="宋体" w:hint="eastAsia"/>
          <w:lang w:val="en-US" w:eastAsia="zh-CN"/>
        </w:rPr>
        <w:t xml:space="preserve"> </w:t>
      </w:r>
      <w:r w:rsidR="009D2253" w:rsidRPr="00A32BD4">
        <w:rPr>
          <w:rFonts w:eastAsia="宋体"/>
          <w:lang w:val="en-US" w:eastAsia="zh-CN"/>
        </w:rPr>
        <w:t>(remembering/maintaining/handling) corresponding TAs</w:t>
      </w:r>
      <w:r w:rsidR="00F14B1D" w:rsidRPr="00A32BD4">
        <w:rPr>
          <w:rFonts w:eastAsia="宋体"/>
          <w:lang w:val="en-US" w:eastAsia="zh-CN"/>
        </w:rPr>
        <w:t xml:space="preserve"> to multiple cells</w:t>
      </w:r>
      <w:r w:rsidR="009D2253" w:rsidRPr="00A32BD4">
        <w:rPr>
          <w:rFonts w:eastAsia="宋体" w:hint="eastAsia"/>
          <w:lang w:val="en-US" w:eastAsia="zh-CN"/>
        </w:rPr>
        <w:t xml:space="preserve"> as follows:</w:t>
      </w:r>
    </w:p>
    <w:tbl>
      <w:tblPr>
        <w:tblStyle w:val="a5"/>
        <w:tblW w:w="0" w:type="auto"/>
        <w:tblLook w:val="04A0" w:firstRow="1" w:lastRow="0" w:firstColumn="1" w:lastColumn="0" w:noHBand="0" w:noVBand="1"/>
      </w:tblPr>
      <w:tblGrid>
        <w:gridCol w:w="9857"/>
      </w:tblGrid>
      <w:tr w:rsidR="00A32BD4" w:rsidRPr="00A32BD4" w:rsidTr="00431C13">
        <w:tc>
          <w:tcPr>
            <w:tcW w:w="9857" w:type="dxa"/>
          </w:tcPr>
          <w:p w:rsidR="00431C13" w:rsidRPr="00A32BD4" w:rsidRDefault="00431C13" w:rsidP="00431C13">
            <w:pPr>
              <w:pStyle w:val="a7"/>
              <w:shd w:val="clear" w:color="auto" w:fill="FFFFFF"/>
              <w:spacing w:beforeLines="50" w:before="120" w:beforeAutospacing="0" w:after="0" w:afterAutospacing="0"/>
              <w:jc w:val="both"/>
              <w:rPr>
                <w:rFonts w:eastAsia="等线"/>
                <w:color w:val="auto"/>
                <w:sz w:val="20"/>
                <w:szCs w:val="20"/>
              </w:rPr>
            </w:pPr>
            <w:r w:rsidRPr="00A32BD4">
              <w:rPr>
                <w:rFonts w:eastAsia="等线"/>
                <w:b/>
                <w:bCs/>
                <w:color w:val="auto"/>
                <w:sz w:val="20"/>
                <w:szCs w:val="20"/>
              </w:rPr>
              <w:t>Agreement</w:t>
            </w:r>
            <w:r w:rsidRPr="00A32BD4">
              <w:rPr>
                <w:rFonts w:eastAsia="等线"/>
                <w:color w:val="auto"/>
                <w:sz w:val="20"/>
                <w:szCs w:val="20"/>
              </w:rPr>
              <w:t xml:space="preserve"> </w:t>
            </w:r>
          </w:p>
          <w:p w:rsidR="00431C13" w:rsidRPr="00A32BD4" w:rsidRDefault="00431C13" w:rsidP="00431C13">
            <w:pPr>
              <w:pStyle w:val="a7"/>
              <w:shd w:val="clear" w:color="auto" w:fill="FFFFFF"/>
              <w:spacing w:beforeLines="50" w:before="120" w:beforeAutospacing="0" w:after="0" w:afterAutospacing="0"/>
              <w:jc w:val="both"/>
              <w:rPr>
                <w:rFonts w:eastAsia="Batang"/>
                <w:color w:val="auto"/>
                <w:sz w:val="20"/>
                <w:szCs w:val="20"/>
                <w:lang w:eastAsia="x-none"/>
              </w:rPr>
            </w:pPr>
            <w:r w:rsidRPr="00A32BD4">
              <w:rPr>
                <w:rFonts w:eastAsia="Batang"/>
                <w:color w:val="auto"/>
                <w:sz w:val="20"/>
                <w:szCs w:val="20"/>
                <w:lang w:eastAsia="x-none"/>
              </w:rPr>
              <w:t xml:space="preserve">For PDCCH ordered RACH mechanism in R18 LTM, when reception of RAR is configured, </w:t>
            </w:r>
          </w:p>
          <w:p w:rsidR="00431C13" w:rsidRPr="00A32BD4" w:rsidRDefault="00431C13" w:rsidP="00431C13">
            <w:pPr>
              <w:pStyle w:val="a7"/>
              <w:numPr>
                <w:ilvl w:val="0"/>
                <w:numId w:val="16"/>
              </w:numPr>
              <w:shd w:val="clear" w:color="auto" w:fill="FFFFFF"/>
              <w:spacing w:beforeLines="50" w:before="120" w:beforeAutospacing="0" w:after="0" w:afterAutospacing="0"/>
              <w:jc w:val="both"/>
              <w:rPr>
                <w:rFonts w:eastAsia="Batang"/>
                <w:color w:val="auto"/>
                <w:sz w:val="20"/>
                <w:szCs w:val="20"/>
                <w:lang w:eastAsia="x-none"/>
              </w:rPr>
            </w:pPr>
            <w:r w:rsidRPr="00A32BD4">
              <w:rPr>
                <w:rFonts w:eastAsia="Batang"/>
                <w:color w:val="auto"/>
                <w:sz w:val="20"/>
                <w:szCs w:val="20"/>
                <w:lang w:eastAsia="x-none"/>
              </w:rPr>
              <w:t>the UE stores(remembers/maintains/handles) a TA for at least one candidate cell</w:t>
            </w:r>
          </w:p>
          <w:p w:rsidR="009D2253" w:rsidRPr="00A32BD4" w:rsidRDefault="00431C13" w:rsidP="009D2253">
            <w:pPr>
              <w:pStyle w:val="a7"/>
              <w:numPr>
                <w:ilvl w:val="0"/>
                <w:numId w:val="16"/>
              </w:numPr>
              <w:shd w:val="clear" w:color="auto" w:fill="FFFFFF"/>
              <w:spacing w:beforeLines="50" w:before="120" w:beforeAutospacing="0" w:after="0" w:afterAutospacing="0"/>
              <w:jc w:val="both"/>
              <w:rPr>
                <w:rFonts w:eastAsia="Batang"/>
                <w:color w:val="auto"/>
                <w:sz w:val="20"/>
                <w:szCs w:val="20"/>
                <w:lang w:eastAsia="x-none"/>
              </w:rPr>
            </w:pPr>
            <w:r w:rsidRPr="00A32BD4">
              <w:rPr>
                <w:rFonts w:eastAsia="Batang"/>
                <w:color w:val="auto"/>
                <w:sz w:val="20"/>
                <w:szCs w:val="20"/>
                <w:lang w:eastAsia="x-none"/>
              </w:rPr>
              <w:t>storing(remembering/maintaining/handling) corresponding TAs for more than one candidate cell is up to UE capability</w:t>
            </w:r>
          </w:p>
          <w:p w:rsidR="00431C13" w:rsidRPr="00A32BD4" w:rsidRDefault="00431C13" w:rsidP="009D2253">
            <w:pPr>
              <w:pStyle w:val="a7"/>
              <w:numPr>
                <w:ilvl w:val="0"/>
                <w:numId w:val="17"/>
              </w:numPr>
              <w:shd w:val="clear" w:color="auto" w:fill="FFFFFF"/>
              <w:spacing w:beforeLines="50" w:before="120" w:beforeAutospacing="0" w:after="240" w:afterAutospacing="0"/>
              <w:jc w:val="both"/>
              <w:rPr>
                <w:rFonts w:eastAsia="Batang"/>
                <w:color w:val="auto"/>
                <w:sz w:val="20"/>
                <w:szCs w:val="20"/>
                <w:lang w:eastAsia="x-none"/>
              </w:rPr>
            </w:pPr>
            <w:r w:rsidRPr="00A32BD4">
              <w:rPr>
                <w:rFonts w:eastAsia="Batang"/>
                <w:color w:val="auto"/>
                <w:sz w:val="20"/>
                <w:szCs w:val="20"/>
                <w:lang w:eastAsia="x-none"/>
              </w:rPr>
              <w:t xml:space="preserve">detailed number of candidate cell is up to UE capability </w:t>
            </w:r>
          </w:p>
        </w:tc>
      </w:tr>
    </w:tbl>
    <w:p w:rsidR="00431C13" w:rsidRPr="00A32BD4" w:rsidRDefault="00550397" w:rsidP="00550397">
      <w:pPr>
        <w:spacing w:before="240"/>
        <w:rPr>
          <w:rFonts w:eastAsia="宋体"/>
          <w:lang w:val="en-US" w:eastAsia="zh-CN"/>
        </w:rPr>
      </w:pPr>
      <w:r w:rsidRPr="00A32BD4">
        <w:rPr>
          <w:rFonts w:eastAsia="宋体" w:hint="eastAsia"/>
          <w:lang w:val="en-US" w:eastAsia="zh-CN"/>
        </w:rPr>
        <w:t xml:space="preserve">Therefore, it is reasonable for </w:t>
      </w:r>
      <w:r w:rsidRPr="00A32BD4">
        <w:rPr>
          <w:rFonts w:eastAsia="宋体"/>
          <w:lang w:val="en-US" w:eastAsia="zh-CN"/>
        </w:rPr>
        <w:t>RAN4</w:t>
      </w:r>
      <w:r w:rsidRPr="00A32BD4">
        <w:rPr>
          <w:rFonts w:eastAsia="宋体" w:hint="eastAsia"/>
          <w:lang w:val="en-US" w:eastAsia="zh-CN"/>
        </w:rPr>
        <w:t xml:space="preserve"> </w:t>
      </w:r>
      <w:r w:rsidRPr="00A32BD4">
        <w:rPr>
          <w:rFonts w:eastAsia="宋体"/>
          <w:lang w:val="en-US" w:eastAsia="zh-CN"/>
        </w:rPr>
        <w:t xml:space="preserve">to discuss the UE capability aspects of </w:t>
      </w:r>
      <w:r w:rsidRPr="00A32BD4">
        <w:rPr>
          <w:rFonts w:eastAsia="宋体" w:hint="eastAsia"/>
          <w:lang w:val="en-US" w:eastAsia="zh-CN"/>
        </w:rPr>
        <w:t>DL</w:t>
      </w:r>
      <w:r w:rsidRPr="00A32BD4">
        <w:rPr>
          <w:rFonts w:eastAsia="宋体"/>
          <w:lang w:val="en-US" w:eastAsia="zh-CN"/>
        </w:rPr>
        <w:t xml:space="preserve"> sync to multiple cells</w:t>
      </w:r>
      <w:r w:rsidRPr="00A32BD4">
        <w:rPr>
          <w:rFonts w:eastAsia="宋体" w:hint="eastAsia"/>
          <w:lang w:val="en-US" w:eastAsia="zh-CN"/>
        </w:rPr>
        <w:t xml:space="preserve">, </w:t>
      </w:r>
      <w:r w:rsidRPr="00A32BD4">
        <w:rPr>
          <w:rFonts w:eastAsia="宋体"/>
          <w:lang w:val="en-US" w:eastAsia="zh-CN"/>
        </w:rPr>
        <w:t>but more details are needed to further discuss</w:t>
      </w:r>
      <w:r w:rsidR="00C94BB4" w:rsidRPr="00A32BD4">
        <w:rPr>
          <w:rFonts w:eastAsia="宋体" w:hint="eastAsia"/>
          <w:lang w:val="en-US" w:eastAsia="zh-CN"/>
        </w:rPr>
        <w:t>, such as</w:t>
      </w:r>
      <w:r w:rsidR="00C94BB4" w:rsidRPr="00A32BD4">
        <w:rPr>
          <w:rFonts w:eastAsiaTheme="minorEastAsia"/>
          <w:lang w:eastAsia="zh-CN"/>
        </w:rPr>
        <w:t xml:space="preserve"> </w:t>
      </w:r>
      <w:r w:rsidR="00C94BB4" w:rsidRPr="00A32BD4">
        <w:rPr>
          <w:rFonts w:eastAsiaTheme="minorEastAsia" w:hint="eastAsia"/>
          <w:lang w:eastAsia="zh-CN"/>
        </w:rPr>
        <w:t>what relationship between t</w:t>
      </w:r>
      <w:r w:rsidR="00C94BB4" w:rsidRPr="00A32BD4">
        <w:rPr>
          <w:rFonts w:eastAsiaTheme="minorEastAsia"/>
          <w:lang w:eastAsia="zh-CN"/>
        </w:rPr>
        <w:t>he capability</w:t>
      </w:r>
      <w:r w:rsidR="00C94BB4" w:rsidRPr="00A32BD4">
        <w:rPr>
          <w:rFonts w:eastAsiaTheme="minorEastAsia" w:hint="eastAsia"/>
          <w:lang w:eastAsia="zh-CN"/>
        </w:rPr>
        <w:t xml:space="preserve"> for</w:t>
      </w:r>
      <w:r w:rsidR="00C94BB4" w:rsidRPr="00A32BD4">
        <w:rPr>
          <w:rFonts w:eastAsiaTheme="minorEastAsia"/>
          <w:lang w:eastAsia="zh-CN"/>
        </w:rPr>
        <w:t xml:space="preserve"> DL sync</w:t>
      </w:r>
      <w:r w:rsidR="00C94BB4" w:rsidRPr="00A32BD4">
        <w:rPr>
          <w:rFonts w:eastAsiaTheme="minorEastAsia" w:hint="eastAsia"/>
          <w:lang w:eastAsia="zh-CN"/>
        </w:rPr>
        <w:t xml:space="preserve"> and the </w:t>
      </w:r>
      <w:r w:rsidR="00C94BB4" w:rsidRPr="00A32BD4">
        <w:rPr>
          <w:rFonts w:eastAsiaTheme="minorEastAsia"/>
          <w:lang w:eastAsia="zh-CN"/>
        </w:rPr>
        <w:t>capability for the number of cells supporting PDCCH ordered RACH</w:t>
      </w:r>
      <w:r w:rsidR="00C94BB4" w:rsidRPr="00A32BD4">
        <w:rPr>
          <w:rFonts w:eastAsiaTheme="minorEastAsia" w:hint="eastAsia"/>
          <w:lang w:eastAsia="zh-CN"/>
        </w:rPr>
        <w:t xml:space="preserve"> in RAN1.</w:t>
      </w:r>
    </w:p>
    <w:p w:rsidR="00A46A45" w:rsidRPr="00A32BD4" w:rsidRDefault="00A46A45" w:rsidP="00A46A45">
      <w:pPr>
        <w:rPr>
          <w:rFonts w:eastAsia="宋体"/>
          <w:b/>
          <w:lang w:val="en-US" w:eastAsia="zh-CN"/>
        </w:rPr>
      </w:pPr>
      <w:r w:rsidRPr="00A32BD4">
        <w:rPr>
          <w:rFonts w:eastAsia="宋体" w:hint="eastAsia"/>
          <w:b/>
          <w:lang w:val="en-US" w:eastAsia="zh-CN"/>
        </w:rPr>
        <w:t xml:space="preserve">Proposal 1: </w:t>
      </w:r>
      <w:r w:rsidRPr="00A32BD4">
        <w:rPr>
          <w:rFonts w:eastAsiaTheme="minorEastAsia" w:hint="eastAsia"/>
          <w:b/>
          <w:lang w:eastAsia="zh-CN"/>
        </w:rPr>
        <w:t>T</w:t>
      </w:r>
      <w:r w:rsidRPr="00A32BD4">
        <w:rPr>
          <w:rFonts w:eastAsiaTheme="minorEastAsia"/>
          <w:b/>
          <w:lang w:eastAsia="zh-CN"/>
        </w:rPr>
        <w:t>he fine DL pre-sync shall be guaranteed</w:t>
      </w:r>
      <w:r w:rsidRPr="00A32BD4">
        <w:rPr>
          <w:rFonts w:eastAsiaTheme="minorEastAsia" w:hint="eastAsia"/>
          <w:b/>
          <w:lang w:eastAsia="zh-CN"/>
        </w:rPr>
        <w:t xml:space="preserve"> </w:t>
      </w:r>
      <w:r w:rsidRPr="00A32BD4">
        <w:rPr>
          <w:rFonts w:eastAsia="宋体"/>
          <w:b/>
          <w:lang w:val="en-US" w:eastAsia="zh-CN"/>
        </w:rPr>
        <w:t>before transmitting RACH.</w:t>
      </w:r>
    </w:p>
    <w:p w:rsidR="00550397" w:rsidRPr="00A32BD4" w:rsidRDefault="00550397" w:rsidP="00A46A45">
      <w:pPr>
        <w:rPr>
          <w:rFonts w:eastAsiaTheme="minorEastAsia"/>
          <w:b/>
          <w:lang w:val="en-US" w:eastAsia="zh-CN"/>
        </w:rPr>
      </w:pPr>
      <w:r w:rsidRPr="00A32BD4">
        <w:rPr>
          <w:rFonts w:eastAsia="宋体" w:hint="eastAsia"/>
          <w:b/>
          <w:lang w:val="en-US" w:eastAsia="zh-CN"/>
        </w:rPr>
        <w:lastRenderedPageBreak/>
        <w:t xml:space="preserve">Observation 1: For </w:t>
      </w:r>
      <w:r w:rsidRPr="00A32BD4">
        <w:rPr>
          <w:rFonts w:eastAsia="Batang"/>
          <w:b/>
          <w:lang w:eastAsia="x-none"/>
        </w:rPr>
        <w:t>PDCCH ordered RACH mechanism in R18 LTM</w:t>
      </w:r>
      <w:r w:rsidRPr="00A32BD4">
        <w:rPr>
          <w:rFonts w:eastAsiaTheme="minorEastAsia" w:hint="eastAsia"/>
          <w:b/>
          <w:lang w:eastAsia="zh-CN"/>
        </w:rPr>
        <w:t xml:space="preserve">, RAN1 had </w:t>
      </w:r>
      <w:r w:rsidRPr="00A32BD4">
        <w:rPr>
          <w:rFonts w:eastAsia="宋体" w:hint="eastAsia"/>
          <w:b/>
          <w:lang w:val="en-US" w:eastAsia="zh-CN"/>
        </w:rPr>
        <w:t xml:space="preserve">the agreement on </w:t>
      </w:r>
      <w:r w:rsidRPr="00A32BD4">
        <w:rPr>
          <w:rFonts w:eastAsia="宋体"/>
          <w:b/>
          <w:lang w:val="en-US" w:eastAsia="zh-CN"/>
        </w:rPr>
        <w:t>the UE capability aspects of storing</w:t>
      </w:r>
      <w:r w:rsidRPr="00A32BD4">
        <w:rPr>
          <w:rFonts w:eastAsia="宋体" w:hint="eastAsia"/>
          <w:b/>
          <w:lang w:val="en-US" w:eastAsia="zh-CN"/>
        </w:rPr>
        <w:t xml:space="preserve"> </w:t>
      </w:r>
      <w:r w:rsidRPr="00A32BD4">
        <w:rPr>
          <w:rFonts w:eastAsia="宋体"/>
          <w:b/>
          <w:lang w:val="en-US" w:eastAsia="zh-CN"/>
        </w:rPr>
        <w:t>(remembering/maintaining/handling) corresponding TAs to multiple cells</w:t>
      </w:r>
      <w:r w:rsidRPr="00A32BD4">
        <w:rPr>
          <w:rFonts w:eastAsia="宋体" w:hint="eastAsia"/>
          <w:b/>
          <w:lang w:val="en-US" w:eastAsia="zh-CN"/>
        </w:rPr>
        <w:t xml:space="preserve"> in the last meeting.</w:t>
      </w:r>
    </w:p>
    <w:p w:rsidR="00A46A45" w:rsidRPr="00A32BD4" w:rsidRDefault="00550397" w:rsidP="00550397">
      <w:pPr>
        <w:spacing w:after="0"/>
        <w:rPr>
          <w:rFonts w:eastAsia="宋体"/>
          <w:b/>
          <w:lang w:val="en-US" w:eastAsia="zh-CN"/>
        </w:rPr>
      </w:pPr>
      <w:r w:rsidRPr="00A32BD4">
        <w:rPr>
          <w:rFonts w:eastAsia="宋体" w:hint="eastAsia"/>
          <w:b/>
          <w:lang w:val="en-US" w:eastAsia="zh-CN"/>
        </w:rPr>
        <w:t>Proposal 2:</w:t>
      </w:r>
      <w:r w:rsidR="00A46A45" w:rsidRPr="00A32BD4">
        <w:rPr>
          <w:rFonts w:eastAsia="宋体"/>
          <w:b/>
          <w:lang w:val="en-US" w:eastAsia="zh-CN"/>
        </w:rPr>
        <w:t xml:space="preserve">RAN4 to discuss the UE capability aspects of </w:t>
      </w:r>
      <w:r w:rsidRPr="00A32BD4">
        <w:rPr>
          <w:rFonts w:eastAsia="宋体" w:hint="eastAsia"/>
          <w:b/>
          <w:lang w:val="en-US" w:eastAsia="zh-CN"/>
        </w:rPr>
        <w:t>DL</w:t>
      </w:r>
      <w:r w:rsidRPr="00A32BD4">
        <w:rPr>
          <w:rFonts w:eastAsia="宋体"/>
          <w:b/>
          <w:lang w:val="en-US" w:eastAsia="zh-CN"/>
        </w:rPr>
        <w:t xml:space="preserve"> sync</w:t>
      </w:r>
      <w:r w:rsidR="00A46A45" w:rsidRPr="00A32BD4">
        <w:rPr>
          <w:rFonts w:eastAsia="宋体"/>
          <w:b/>
          <w:lang w:val="en-US" w:eastAsia="zh-CN"/>
        </w:rPr>
        <w:t xml:space="preserve"> to multiple cells</w:t>
      </w:r>
      <w:r w:rsidRPr="00A32BD4">
        <w:rPr>
          <w:rFonts w:eastAsia="宋体" w:hint="eastAsia"/>
          <w:b/>
          <w:lang w:val="en-US" w:eastAsia="zh-CN"/>
        </w:rPr>
        <w:t>.</w:t>
      </w:r>
    </w:p>
    <w:p w:rsidR="00550397" w:rsidRPr="00A32BD4" w:rsidRDefault="00550397" w:rsidP="00550397">
      <w:pPr>
        <w:pStyle w:val="a6"/>
        <w:numPr>
          <w:ilvl w:val="0"/>
          <w:numId w:val="18"/>
        </w:numPr>
        <w:rPr>
          <w:b/>
          <w:lang w:val="en-US" w:eastAsia="zh-CN"/>
        </w:rPr>
      </w:pPr>
      <w:r w:rsidRPr="00A32BD4">
        <w:rPr>
          <w:rFonts w:hint="eastAsia"/>
          <w:b/>
          <w:lang w:val="en-US" w:eastAsia="zh-CN"/>
        </w:rPr>
        <w:t>M</w:t>
      </w:r>
      <w:r w:rsidRPr="00A32BD4">
        <w:rPr>
          <w:b/>
          <w:lang w:val="en-US" w:eastAsia="zh-CN"/>
        </w:rPr>
        <w:t>ore details</w:t>
      </w:r>
      <w:r w:rsidR="00C94BB4" w:rsidRPr="00A32BD4">
        <w:rPr>
          <w:rFonts w:hint="eastAsia"/>
          <w:b/>
          <w:lang w:val="en-US" w:eastAsia="zh-CN"/>
        </w:rPr>
        <w:t xml:space="preserve"> are FFS.</w:t>
      </w:r>
    </w:p>
    <w:p w:rsidR="00C94BB4" w:rsidRPr="00A32BD4" w:rsidRDefault="00BA35E9" w:rsidP="00CD1A93">
      <w:pPr>
        <w:pStyle w:val="a6"/>
        <w:numPr>
          <w:ilvl w:val="0"/>
          <w:numId w:val="16"/>
        </w:numPr>
        <w:snapToGrid w:val="0"/>
        <w:spacing w:after="0" w:line="256" w:lineRule="auto"/>
        <w:rPr>
          <w:rFonts w:eastAsia="等线"/>
          <w:b/>
          <w:lang w:eastAsia="zh-CN"/>
        </w:rPr>
      </w:pPr>
      <w:proofErr w:type="gramStart"/>
      <w:r w:rsidRPr="00A32BD4">
        <w:rPr>
          <w:rFonts w:eastAsia="等线"/>
          <w:b/>
          <w:lang w:eastAsia="zh-CN"/>
        </w:rPr>
        <w:t>e.g</w:t>
      </w:r>
      <w:proofErr w:type="gramEnd"/>
      <w:r w:rsidRPr="00A32BD4">
        <w:rPr>
          <w:rFonts w:eastAsia="等线"/>
          <w:b/>
          <w:lang w:eastAsia="zh-CN"/>
        </w:rPr>
        <w:t>.</w:t>
      </w:r>
      <w:r w:rsidR="00C94BB4" w:rsidRPr="00A32BD4">
        <w:rPr>
          <w:rFonts w:eastAsia="等线"/>
          <w:b/>
          <w:lang w:eastAsia="zh-CN"/>
        </w:rPr>
        <w:t xml:space="preserve"> what relationship between the capability for DL sync and the capability for the number of cells supporting PDCCH ordered RACH in RAN1.</w:t>
      </w:r>
    </w:p>
    <w:p w:rsidR="00542888" w:rsidRPr="00A32BD4" w:rsidRDefault="00542888" w:rsidP="00542888">
      <w:pPr>
        <w:pStyle w:val="2"/>
        <w:ind w:left="0" w:firstLine="0"/>
        <w:rPr>
          <w:rFonts w:eastAsiaTheme="minorEastAsia"/>
          <w:sz w:val="28"/>
          <w:lang w:eastAsia="zh-CN"/>
        </w:rPr>
      </w:pPr>
      <w:r w:rsidRPr="00A32BD4">
        <w:rPr>
          <w:rFonts w:eastAsiaTheme="minorEastAsia"/>
          <w:sz w:val="28"/>
          <w:lang w:eastAsia="zh-CN"/>
        </w:rPr>
        <w:t>UL synchronization before cell switch command</w:t>
      </w:r>
    </w:p>
    <w:p w:rsidR="00542888" w:rsidRPr="00A32BD4" w:rsidRDefault="00542888" w:rsidP="00542888">
      <w:pPr>
        <w:rPr>
          <w:rFonts w:eastAsia="宋体"/>
          <w:b/>
          <w:u w:val="single"/>
          <w:lang w:val="en-US" w:eastAsia="zh-CN"/>
        </w:rPr>
      </w:pPr>
      <w:bookmarkStart w:id="17" w:name="_Hlk133350837"/>
      <w:r w:rsidRPr="00A32BD4">
        <w:rPr>
          <w:rFonts w:eastAsia="宋体"/>
          <w:b/>
          <w:u w:val="single"/>
          <w:lang w:val="en-US" w:eastAsia="zh-CN"/>
        </w:rPr>
        <w:t xml:space="preserve">Issue 1-3-1: Transmit timing accuracy of PDCCH ordered RACH before cell switch command </w:t>
      </w:r>
    </w:p>
    <w:p w:rsidR="00542888" w:rsidRPr="00A32BD4" w:rsidRDefault="00542888" w:rsidP="00542888">
      <w:pPr>
        <w:rPr>
          <w:rFonts w:eastAsia="宋体"/>
          <w:b/>
          <w:lang w:val="en-US" w:eastAsia="zh-CN"/>
        </w:rPr>
      </w:pPr>
      <w:r w:rsidRPr="00A32BD4">
        <w:rPr>
          <w:rFonts w:eastAsia="宋体"/>
          <w:b/>
          <w:lang w:val="en-US" w:eastAsia="zh-CN"/>
        </w:rPr>
        <w:t>&lt; Agreement&gt;:</w:t>
      </w:r>
    </w:p>
    <w:p w:rsidR="00542888" w:rsidRPr="00A32BD4" w:rsidRDefault="00542888" w:rsidP="00542888">
      <w:pPr>
        <w:numPr>
          <w:ilvl w:val="1"/>
          <w:numId w:val="3"/>
        </w:numPr>
        <w:rPr>
          <w:rFonts w:eastAsia="宋体"/>
          <w:lang w:val="en-US" w:eastAsia="zh-CN"/>
        </w:rPr>
      </w:pPr>
      <w:r w:rsidRPr="00A32BD4">
        <w:rPr>
          <w:rFonts w:eastAsia="宋体"/>
          <w:lang w:val="en-US" w:eastAsia="zh-CN"/>
        </w:rPr>
        <w:t>The legacy transmit timing accuracy requirement in 38.133 cl.7.1.2 is also applicable to PDCCH ordered RACH transmission for candidate cell(s) before cell switch command.</w:t>
      </w:r>
    </w:p>
    <w:p w:rsidR="00542888" w:rsidRPr="00A32BD4" w:rsidRDefault="00542888" w:rsidP="00542888">
      <w:pPr>
        <w:numPr>
          <w:ilvl w:val="2"/>
          <w:numId w:val="3"/>
        </w:numPr>
        <w:rPr>
          <w:rFonts w:eastAsia="宋体"/>
          <w:lang w:val="en-US" w:eastAsia="zh-CN"/>
        </w:rPr>
      </w:pPr>
      <w:r w:rsidRPr="00A32BD4">
        <w:rPr>
          <w:rFonts w:eastAsia="宋体"/>
          <w:lang w:val="en-US" w:eastAsia="zh-CN"/>
        </w:rPr>
        <w:t xml:space="preserve">FFS: SSB based T/F fine tracking is needed for UE to meet </w:t>
      </w:r>
      <w:proofErr w:type="spellStart"/>
      <w:r w:rsidRPr="00A32BD4">
        <w:rPr>
          <w:rFonts w:eastAsia="宋体"/>
          <w:lang w:val="en-US" w:eastAsia="zh-CN"/>
        </w:rPr>
        <w:t>Te</w:t>
      </w:r>
      <w:proofErr w:type="spellEnd"/>
      <w:r w:rsidRPr="00A32BD4">
        <w:rPr>
          <w:rFonts w:eastAsia="宋体"/>
          <w:lang w:val="en-US" w:eastAsia="zh-CN"/>
        </w:rPr>
        <w:t xml:space="preserve"> requirements</w:t>
      </w:r>
    </w:p>
    <w:bookmarkEnd w:id="17"/>
    <w:p w:rsidR="007D245F" w:rsidRPr="00A32BD4" w:rsidRDefault="007D245F" w:rsidP="00BA35E9">
      <w:pPr>
        <w:spacing w:after="0"/>
        <w:rPr>
          <w:rFonts w:eastAsia="宋体"/>
          <w:b/>
          <w:lang w:val="en-US" w:eastAsia="zh-CN"/>
        </w:rPr>
      </w:pPr>
      <w:r w:rsidRPr="00A32BD4">
        <w:rPr>
          <w:rFonts w:eastAsia="宋体" w:hint="eastAsia"/>
          <w:b/>
          <w:lang w:val="en-US" w:eastAsia="zh-CN"/>
        </w:rPr>
        <w:t>Proposal 3:</w:t>
      </w:r>
      <w:r w:rsidRPr="00A32BD4">
        <w:t xml:space="preserve"> </w:t>
      </w:r>
      <w:r w:rsidRPr="00A32BD4">
        <w:rPr>
          <w:rFonts w:eastAsia="宋体" w:hint="eastAsia"/>
          <w:b/>
          <w:lang w:eastAsia="zh-CN"/>
        </w:rPr>
        <w:t>T</w:t>
      </w:r>
      <w:r w:rsidRPr="00A32BD4">
        <w:rPr>
          <w:rFonts w:eastAsia="宋体"/>
          <w:b/>
          <w:lang w:val="en-US" w:eastAsia="zh-CN"/>
        </w:rPr>
        <w:t>he legacy transmit timing accuracy requirement in 38.133 cl.7.1.2 is also applicable to PDCCH ordered RACH transmission for candidate cell(s) before cell switch command.</w:t>
      </w:r>
    </w:p>
    <w:p w:rsidR="00542888" w:rsidRPr="00A32BD4" w:rsidRDefault="007D245F" w:rsidP="00BA35E9">
      <w:pPr>
        <w:pStyle w:val="a6"/>
        <w:numPr>
          <w:ilvl w:val="0"/>
          <w:numId w:val="18"/>
        </w:numPr>
        <w:rPr>
          <w:b/>
          <w:lang w:val="en-US" w:eastAsia="zh-CN"/>
        </w:rPr>
      </w:pPr>
      <w:r w:rsidRPr="00A32BD4">
        <w:rPr>
          <w:b/>
          <w:lang w:val="en-US" w:eastAsia="zh-CN"/>
        </w:rPr>
        <w:t xml:space="preserve">SSB based T/F fine tracking is needed for UE to meet </w:t>
      </w:r>
      <w:proofErr w:type="spellStart"/>
      <w:r w:rsidRPr="00A32BD4">
        <w:rPr>
          <w:b/>
          <w:lang w:val="en-US" w:eastAsia="zh-CN"/>
        </w:rPr>
        <w:t>Te</w:t>
      </w:r>
      <w:proofErr w:type="spellEnd"/>
      <w:r w:rsidRPr="00A32BD4">
        <w:rPr>
          <w:b/>
          <w:lang w:val="en-US" w:eastAsia="zh-CN"/>
        </w:rPr>
        <w:t xml:space="preserve"> requirements</w:t>
      </w:r>
    </w:p>
    <w:p w:rsidR="00542888" w:rsidRPr="00A32BD4" w:rsidRDefault="00542888" w:rsidP="00542888">
      <w:pPr>
        <w:rPr>
          <w:rFonts w:eastAsia="宋体"/>
          <w:b/>
          <w:u w:val="single"/>
          <w:lang w:val="en-US" w:eastAsia="zh-CN"/>
        </w:rPr>
      </w:pPr>
      <w:r w:rsidRPr="00A32BD4">
        <w:rPr>
          <w:rFonts w:eastAsia="宋体"/>
          <w:b/>
          <w:u w:val="single"/>
          <w:lang w:val="en-US" w:eastAsia="zh-CN"/>
        </w:rPr>
        <w:t>Issue 1-3-2: Delay requirements for PDCCH ordered RACH before cell switch command</w:t>
      </w:r>
    </w:p>
    <w:p w:rsidR="00542888" w:rsidRPr="00A32BD4" w:rsidRDefault="00542888" w:rsidP="00542888">
      <w:pPr>
        <w:rPr>
          <w:rFonts w:eastAsia="宋体"/>
          <w:lang w:val="en-US" w:eastAsia="zh-CN"/>
        </w:rPr>
      </w:pPr>
      <w:r w:rsidRPr="00A32BD4">
        <w:rPr>
          <w:rFonts w:eastAsia="宋体"/>
          <w:b/>
          <w:lang w:val="en-US" w:eastAsia="zh-CN"/>
        </w:rPr>
        <w:t>&lt; Way forward &gt;</w:t>
      </w:r>
      <w:r w:rsidRPr="00A32BD4">
        <w:rPr>
          <w:rFonts w:eastAsia="宋体"/>
          <w:lang w:val="en-US" w:eastAsia="zh-CN"/>
        </w:rPr>
        <w:t>: FFS the following options</w:t>
      </w:r>
    </w:p>
    <w:p w:rsidR="00542888" w:rsidRPr="00A32BD4" w:rsidRDefault="00542888" w:rsidP="00542888">
      <w:pPr>
        <w:numPr>
          <w:ilvl w:val="1"/>
          <w:numId w:val="3"/>
        </w:numPr>
        <w:rPr>
          <w:rFonts w:eastAsia="宋体"/>
          <w:lang w:val="en-US" w:eastAsia="zh-CN"/>
        </w:rPr>
      </w:pPr>
      <w:r w:rsidRPr="00A32BD4">
        <w:rPr>
          <w:rFonts w:eastAsia="宋体"/>
          <w:lang w:val="en-US" w:eastAsia="zh-CN"/>
        </w:rPr>
        <w:t xml:space="preserve">Option 1 (Apple, Ericsson, QC): </w:t>
      </w:r>
      <w:r w:rsidRPr="00A32BD4">
        <w:rPr>
          <w:rFonts w:eastAsia="宋体"/>
          <w:bCs/>
          <w:lang w:val="en-US" w:eastAsia="zh-CN"/>
        </w:rPr>
        <w:t>Better to define similar delay requirements for PDCCH ordered RACH for candidate cell(s) in RAN1 but not RAN4</w:t>
      </w:r>
    </w:p>
    <w:p w:rsidR="00542888" w:rsidRPr="00A32BD4" w:rsidRDefault="00542888" w:rsidP="00542888">
      <w:pPr>
        <w:numPr>
          <w:ilvl w:val="1"/>
          <w:numId w:val="3"/>
        </w:numPr>
        <w:rPr>
          <w:rFonts w:eastAsia="宋体"/>
          <w:lang w:val="en-US" w:eastAsia="zh-CN"/>
        </w:rPr>
      </w:pPr>
      <w:r w:rsidRPr="00A32BD4">
        <w:rPr>
          <w:rFonts w:eastAsia="宋体"/>
          <w:lang w:val="en-US" w:eastAsia="zh-CN"/>
        </w:rPr>
        <w:t xml:space="preserve">Option 2 (MTK, Xiaomi, vivo, Huawei, ZTE, Nokia): RAN4 to study delay requirements for PDCCH ordered PRACH transmission to </w:t>
      </w:r>
      <w:proofErr w:type="spellStart"/>
      <w:r w:rsidRPr="00A32BD4">
        <w:rPr>
          <w:rFonts w:eastAsia="宋体"/>
          <w:lang w:val="en-US" w:eastAsia="zh-CN"/>
        </w:rPr>
        <w:t>neighbour</w:t>
      </w:r>
      <w:proofErr w:type="spellEnd"/>
      <w:r w:rsidRPr="00A32BD4">
        <w:rPr>
          <w:rFonts w:eastAsia="宋体"/>
          <w:lang w:val="en-US" w:eastAsia="zh-CN"/>
        </w:rPr>
        <w:t xml:space="preserve"> cell.</w:t>
      </w:r>
    </w:p>
    <w:p w:rsidR="00542888" w:rsidRPr="00A32BD4" w:rsidRDefault="00542888" w:rsidP="00542888">
      <w:pPr>
        <w:numPr>
          <w:ilvl w:val="2"/>
          <w:numId w:val="3"/>
        </w:numPr>
        <w:rPr>
          <w:rFonts w:eastAsia="宋体"/>
          <w:lang w:val="en-US" w:eastAsia="zh-CN"/>
        </w:rPr>
      </w:pPr>
      <w:r w:rsidRPr="00A32BD4">
        <w:rPr>
          <w:rFonts w:eastAsia="宋体"/>
          <w:lang w:val="en-US" w:eastAsia="zh-CN"/>
        </w:rPr>
        <w:t>Option 2a (</w:t>
      </w:r>
      <w:proofErr w:type="spellStart"/>
      <w:r w:rsidRPr="00A32BD4">
        <w:rPr>
          <w:rFonts w:eastAsia="宋体"/>
          <w:lang w:val="en-US" w:eastAsia="zh-CN"/>
        </w:rPr>
        <w:t>xiaomi</w:t>
      </w:r>
      <w:proofErr w:type="spellEnd"/>
      <w:r w:rsidRPr="00A32BD4">
        <w:rPr>
          <w:rFonts w:eastAsia="宋体"/>
          <w:lang w:val="en-US" w:eastAsia="zh-CN"/>
        </w:rPr>
        <w:t xml:space="preserve">): </w:t>
      </w:r>
    </w:p>
    <w:p w:rsidR="00542888" w:rsidRPr="00A32BD4" w:rsidRDefault="00542888" w:rsidP="00542888">
      <w:pPr>
        <w:numPr>
          <w:ilvl w:val="3"/>
          <w:numId w:val="3"/>
        </w:numPr>
        <w:rPr>
          <w:rFonts w:eastAsia="宋体"/>
          <w:lang w:val="en-US" w:eastAsia="zh-CN"/>
        </w:rPr>
      </w:pPr>
      <w:r w:rsidRPr="00A32BD4">
        <w:rPr>
          <w:rFonts w:eastAsia="宋体"/>
          <w:lang w:val="en-US" w:eastAsia="zh-CN"/>
        </w:rPr>
        <w:t xml:space="preserve">If the reception of RAR is not configured/indicated, the delay of PDCCH-order based RACH transmission is defined as the time between the </w:t>
      </w:r>
      <w:proofErr w:type="gramStart"/>
      <w:r w:rsidRPr="00A32BD4">
        <w:rPr>
          <w:rFonts w:eastAsia="宋体"/>
          <w:lang w:val="en-US" w:eastAsia="zh-CN"/>
        </w:rPr>
        <w:t>time</w:t>
      </w:r>
      <w:proofErr w:type="gramEnd"/>
      <w:r w:rsidRPr="00A32BD4">
        <w:rPr>
          <w:rFonts w:eastAsia="宋体"/>
          <w:lang w:val="en-US" w:eastAsia="zh-CN"/>
        </w:rPr>
        <w:t xml:space="preserve"> of DCI command reception for PDCCH-order based RACH and the end of preamble transmission to the candidate cell plus RF retuning back time.</w:t>
      </w:r>
    </w:p>
    <w:p w:rsidR="00542888" w:rsidRPr="00A32BD4" w:rsidRDefault="00542888" w:rsidP="00542888">
      <w:pPr>
        <w:numPr>
          <w:ilvl w:val="3"/>
          <w:numId w:val="3"/>
        </w:numPr>
        <w:rPr>
          <w:rFonts w:eastAsia="宋体"/>
          <w:lang w:val="en-US" w:eastAsia="zh-CN"/>
        </w:rPr>
      </w:pPr>
      <w:r w:rsidRPr="00A32BD4">
        <w:rPr>
          <w:rFonts w:eastAsia="宋体"/>
          <w:lang w:val="en-US" w:eastAsia="zh-CN"/>
        </w:rPr>
        <w:t xml:space="preserve">If the reception of RAR is configured/indicated, the delay of the PDCCH-order based RACH transmission is defined as the time between the </w:t>
      </w:r>
      <w:proofErr w:type="gramStart"/>
      <w:r w:rsidRPr="00A32BD4">
        <w:rPr>
          <w:rFonts w:eastAsia="宋体"/>
          <w:lang w:val="en-US" w:eastAsia="zh-CN"/>
        </w:rPr>
        <w:t>time</w:t>
      </w:r>
      <w:proofErr w:type="gramEnd"/>
      <w:r w:rsidRPr="00A32BD4">
        <w:rPr>
          <w:rFonts w:eastAsia="宋体"/>
          <w:lang w:val="en-US" w:eastAsia="zh-CN"/>
        </w:rPr>
        <w:t xml:space="preserve"> of DCI command reception for PDCCH-order based RACH and the end of RAR window plus RF retuning back time.</w:t>
      </w:r>
    </w:p>
    <w:p w:rsidR="00542888" w:rsidRPr="00A32BD4" w:rsidRDefault="00542888" w:rsidP="00542888">
      <w:pPr>
        <w:numPr>
          <w:ilvl w:val="2"/>
          <w:numId w:val="3"/>
        </w:numPr>
        <w:rPr>
          <w:rFonts w:eastAsia="宋体"/>
          <w:lang w:val="en-US" w:eastAsia="zh-CN"/>
        </w:rPr>
      </w:pPr>
      <w:r w:rsidRPr="00A32BD4">
        <w:rPr>
          <w:rFonts w:eastAsia="宋体"/>
          <w:lang w:val="en-US" w:eastAsia="zh-CN"/>
        </w:rPr>
        <w:t>Option 2b (vivo):</w:t>
      </w:r>
    </w:p>
    <w:p w:rsidR="00542888" w:rsidRPr="00A32BD4" w:rsidRDefault="00542888" w:rsidP="00542888">
      <w:pPr>
        <w:numPr>
          <w:ilvl w:val="3"/>
          <w:numId w:val="3"/>
        </w:numPr>
        <w:rPr>
          <w:rFonts w:eastAsia="宋体"/>
          <w:lang w:val="en-US" w:eastAsia="zh-CN"/>
        </w:rPr>
      </w:pPr>
      <w:r w:rsidRPr="00A32BD4">
        <w:rPr>
          <w:rFonts w:eastAsia="宋体"/>
          <w:lang w:val="en-US" w:eastAsia="zh-CN"/>
        </w:rPr>
        <w:t xml:space="preserve"> RAN4 discuss and clarify whether the UL BWP of target cell is activated during uplink synchronization. Delay requirements need to be discussed after RAN1/2 concludes the corresponding procedure.</w:t>
      </w:r>
    </w:p>
    <w:p w:rsidR="00542888" w:rsidRPr="00A32BD4" w:rsidRDefault="00542888" w:rsidP="00542888">
      <w:pPr>
        <w:numPr>
          <w:ilvl w:val="3"/>
          <w:numId w:val="3"/>
        </w:numPr>
        <w:rPr>
          <w:rFonts w:eastAsia="宋体"/>
          <w:lang w:val="en-US" w:eastAsia="zh-CN"/>
        </w:rPr>
      </w:pPr>
      <w:r w:rsidRPr="00A32BD4">
        <w:rPr>
          <w:rFonts w:eastAsia="宋体"/>
          <w:lang w:val="en-US"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rsidR="00542888" w:rsidRPr="00A32BD4" w:rsidRDefault="00542888" w:rsidP="00542888">
      <w:pPr>
        <w:numPr>
          <w:ilvl w:val="2"/>
          <w:numId w:val="3"/>
        </w:numPr>
        <w:rPr>
          <w:rFonts w:eastAsia="宋体"/>
          <w:lang w:val="en-US" w:eastAsia="zh-CN"/>
        </w:rPr>
      </w:pPr>
      <w:r w:rsidRPr="00A32BD4">
        <w:rPr>
          <w:rFonts w:eastAsia="宋体"/>
          <w:lang w:val="en-US" w:eastAsia="zh-CN"/>
        </w:rPr>
        <w:t xml:space="preserve">Option 2c (QC): </w:t>
      </w:r>
    </w:p>
    <w:p w:rsidR="00542888" w:rsidRPr="00A32BD4" w:rsidRDefault="00542888" w:rsidP="00542888">
      <w:pPr>
        <w:numPr>
          <w:ilvl w:val="3"/>
          <w:numId w:val="3"/>
        </w:numPr>
        <w:rPr>
          <w:rFonts w:eastAsia="宋体"/>
          <w:lang w:val="en-US" w:eastAsia="zh-CN"/>
        </w:rPr>
      </w:pPr>
      <w:r w:rsidRPr="00A32BD4">
        <w:rPr>
          <w:rFonts w:eastAsia="宋体"/>
          <w:lang w:val="en-US" w:eastAsia="zh-CN"/>
        </w:rPr>
        <w:t>RAN4 to discuss whether and how to define delay requirements for PDCCH ordered PRACH transmission to LTM cell for which UE needs additional processing to build and load RF scripts. It is also up to decisions from other working groups.</w:t>
      </w:r>
    </w:p>
    <w:p w:rsidR="003D6048" w:rsidRPr="00A32BD4" w:rsidRDefault="00542888" w:rsidP="003D6048">
      <w:pPr>
        <w:numPr>
          <w:ilvl w:val="3"/>
          <w:numId w:val="3"/>
        </w:numPr>
        <w:rPr>
          <w:rFonts w:eastAsia="宋体"/>
          <w:lang w:val="en-US" w:eastAsia="zh-CN"/>
        </w:rPr>
      </w:pPr>
      <w:r w:rsidRPr="00A32BD4">
        <w:rPr>
          <w:rFonts w:eastAsia="宋体"/>
          <w:lang w:val="en-US" w:eastAsia="zh-CN"/>
        </w:rPr>
        <w:lastRenderedPageBreak/>
        <w:t>LTM requirements are applicable only when a QCL source reference signal of “PDCCH ordered PRACH to an LTM candidate cell before LTM handover” is the same or one of the reference signals configured and used for LTM L1-RSRP measurements from the cell.</w:t>
      </w:r>
    </w:p>
    <w:p w:rsidR="00542888" w:rsidRPr="00A32BD4" w:rsidRDefault="0017002D" w:rsidP="00542888">
      <w:pPr>
        <w:rPr>
          <w:rFonts w:eastAsiaTheme="minorEastAsia"/>
          <w:lang w:eastAsia="zh-CN"/>
        </w:rPr>
      </w:pPr>
      <w:r w:rsidRPr="00A32BD4">
        <w:rPr>
          <w:rFonts w:eastAsiaTheme="minorEastAsia" w:hint="eastAsia"/>
          <w:lang w:eastAsia="zh-CN"/>
        </w:rPr>
        <w:t xml:space="preserve">For this issue, </w:t>
      </w:r>
      <w:r w:rsidRPr="00A32BD4">
        <w:rPr>
          <w:rFonts w:eastAsiaTheme="minorEastAsia"/>
          <w:lang w:eastAsia="zh-CN"/>
        </w:rPr>
        <w:t>RAN1 has reached a consensus with RAN4 in LS R1-2304276</w:t>
      </w:r>
      <w:r w:rsidRPr="00A32BD4">
        <w:rPr>
          <w:rFonts w:eastAsiaTheme="minorEastAsia" w:hint="eastAsia"/>
          <w:lang w:eastAsia="zh-CN"/>
        </w:rPr>
        <w:t>. So, we understand that RAN1 will</w:t>
      </w:r>
      <w:r w:rsidRPr="00A32BD4">
        <w:rPr>
          <w:rFonts w:eastAsiaTheme="minorEastAsia"/>
          <w:lang w:eastAsia="zh-CN"/>
        </w:rPr>
        <w:t xml:space="preserve"> define delay requirements for PDCCH ordered RACH for candidate cell(s) </w:t>
      </w:r>
      <w:r w:rsidRPr="00A32BD4">
        <w:rPr>
          <w:rFonts w:eastAsiaTheme="minorEastAsia" w:hint="eastAsia"/>
          <w:lang w:eastAsia="zh-CN"/>
        </w:rPr>
        <w:t>and p</w:t>
      </w:r>
      <w:r w:rsidRPr="00A32BD4">
        <w:rPr>
          <w:rFonts w:eastAsiaTheme="minorEastAsia"/>
          <w:lang w:eastAsia="zh-CN"/>
        </w:rPr>
        <w:t>otential RAN1 spec update will be based on RAN4’s feedback.</w:t>
      </w:r>
      <w:r w:rsidRPr="00A32BD4">
        <w:rPr>
          <w:rFonts w:eastAsiaTheme="minorEastAsia" w:hint="eastAsia"/>
          <w:lang w:eastAsia="zh-CN"/>
        </w:rPr>
        <w:t xml:space="preserve"> RAN4 just need focus on the issues proposed by RAN1 in LS </w:t>
      </w:r>
      <w:r w:rsidRPr="00A32BD4">
        <w:rPr>
          <w:rFonts w:eastAsiaTheme="minorEastAsia"/>
          <w:lang w:eastAsia="zh-CN"/>
        </w:rPr>
        <w:t>R1-2304276</w:t>
      </w:r>
      <w:r w:rsidR="006B4315" w:rsidRPr="00A32BD4">
        <w:rPr>
          <w:rFonts w:eastAsiaTheme="minorEastAsia" w:hint="eastAsia"/>
          <w:lang w:eastAsia="zh-CN"/>
        </w:rPr>
        <w:t xml:space="preserve"> [3]</w:t>
      </w:r>
      <w:r w:rsidRPr="00A32BD4">
        <w:rPr>
          <w:rFonts w:eastAsiaTheme="minorEastAsia" w:hint="eastAsia"/>
          <w:lang w:eastAsia="zh-CN"/>
        </w:rPr>
        <w:t>.</w:t>
      </w:r>
    </w:p>
    <w:p w:rsidR="00CD1A93" w:rsidRPr="00A32BD4" w:rsidRDefault="00CD1A93" w:rsidP="00CD1A93">
      <w:pPr>
        <w:spacing w:after="0"/>
        <w:rPr>
          <w:rFonts w:eastAsiaTheme="minorEastAsia"/>
          <w:b/>
          <w:lang w:eastAsia="zh-CN"/>
        </w:rPr>
      </w:pPr>
      <w:r w:rsidRPr="00A32BD4">
        <w:rPr>
          <w:rFonts w:eastAsia="宋体" w:hint="eastAsia"/>
          <w:b/>
          <w:lang w:val="en-US" w:eastAsia="zh-CN"/>
        </w:rPr>
        <w:t>Proposal 3:</w:t>
      </w:r>
      <w:r w:rsidRPr="00A32BD4">
        <w:t xml:space="preserve"> </w:t>
      </w:r>
      <w:r w:rsidRPr="00A32BD4">
        <w:rPr>
          <w:rFonts w:eastAsiaTheme="minorEastAsia" w:hint="eastAsia"/>
          <w:b/>
          <w:lang w:eastAsia="zh-CN"/>
        </w:rPr>
        <w:t xml:space="preserve">The </w:t>
      </w:r>
      <w:r w:rsidRPr="00A32BD4">
        <w:rPr>
          <w:rFonts w:eastAsiaTheme="minorEastAsia"/>
          <w:b/>
          <w:lang w:eastAsia="zh-CN"/>
        </w:rPr>
        <w:t xml:space="preserve">delay requirements for PDCCH ordered RACH for candidate cell(s) </w:t>
      </w:r>
      <w:r w:rsidRPr="00A32BD4">
        <w:rPr>
          <w:rFonts w:eastAsiaTheme="minorEastAsia" w:hint="eastAsia"/>
          <w:b/>
          <w:lang w:eastAsia="zh-CN"/>
        </w:rPr>
        <w:t xml:space="preserve">will be </w:t>
      </w:r>
      <w:r w:rsidRPr="00A32BD4">
        <w:rPr>
          <w:rFonts w:eastAsiaTheme="minorEastAsia"/>
          <w:b/>
          <w:lang w:eastAsia="zh-CN"/>
        </w:rPr>
        <w:t>define</w:t>
      </w:r>
      <w:r w:rsidRPr="00A32BD4">
        <w:rPr>
          <w:rFonts w:eastAsiaTheme="minorEastAsia" w:hint="eastAsia"/>
          <w:b/>
          <w:lang w:eastAsia="zh-CN"/>
        </w:rPr>
        <w:t>d in RAN1 and p</w:t>
      </w:r>
      <w:r w:rsidRPr="00A32BD4">
        <w:rPr>
          <w:rFonts w:eastAsiaTheme="minorEastAsia"/>
          <w:b/>
          <w:lang w:eastAsia="zh-CN"/>
        </w:rPr>
        <w:t>otential RAN1 spec update will be based on RAN4’s feedback.</w:t>
      </w:r>
      <w:r w:rsidRPr="00A32BD4">
        <w:rPr>
          <w:rFonts w:eastAsiaTheme="minorEastAsia" w:hint="eastAsia"/>
          <w:b/>
          <w:lang w:eastAsia="zh-CN"/>
        </w:rPr>
        <w:t xml:space="preserve"> </w:t>
      </w:r>
    </w:p>
    <w:p w:rsidR="00CD1A93" w:rsidRPr="00A32BD4" w:rsidRDefault="00CD1A93" w:rsidP="00CD1A93">
      <w:pPr>
        <w:pStyle w:val="a6"/>
        <w:numPr>
          <w:ilvl w:val="0"/>
          <w:numId w:val="18"/>
        </w:numPr>
        <w:rPr>
          <w:b/>
          <w:lang w:val="en-US" w:eastAsia="zh-CN"/>
        </w:rPr>
      </w:pPr>
      <w:r w:rsidRPr="00A32BD4">
        <w:rPr>
          <w:rFonts w:eastAsiaTheme="minorEastAsia" w:hint="eastAsia"/>
          <w:b/>
          <w:lang w:eastAsia="zh-CN"/>
        </w:rPr>
        <w:t xml:space="preserve">RAN4 just need focus on the following issues proposed by RAN1 in LS </w:t>
      </w:r>
      <w:r w:rsidRPr="00A32BD4">
        <w:rPr>
          <w:rFonts w:eastAsiaTheme="minorEastAsia"/>
          <w:b/>
          <w:lang w:eastAsia="zh-CN"/>
        </w:rPr>
        <w:t>R1-2304276</w:t>
      </w:r>
      <w:r w:rsidRPr="00A32BD4">
        <w:rPr>
          <w:rFonts w:eastAsiaTheme="minorEastAsia" w:hint="eastAsia"/>
          <w:b/>
          <w:lang w:eastAsia="zh-CN"/>
        </w:rPr>
        <w:t>.</w:t>
      </w:r>
    </w:p>
    <w:p w:rsidR="00CD1A93" w:rsidRPr="00A32BD4" w:rsidRDefault="00CD1A93" w:rsidP="00CD1A93">
      <w:pPr>
        <w:pStyle w:val="a6"/>
        <w:numPr>
          <w:ilvl w:val="0"/>
          <w:numId w:val="16"/>
        </w:numPr>
        <w:snapToGrid w:val="0"/>
        <w:spacing w:after="0" w:line="256" w:lineRule="auto"/>
        <w:rPr>
          <w:rFonts w:eastAsia="等线"/>
          <w:b/>
          <w:lang w:eastAsia="zh-CN"/>
        </w:rPr>
      </w:pPr>
      <w:proofErr w:type="gramStart"/>
      <w:r w:rsidRPr="00A32BD4">
        <w:rPr>
          <w:rFonts w:eastAsia="等线"/>
          <w:b/>
          <w:lang w:eastAsia="zh-CN"/>
        </w:rPr>
        <w:t>to</w:t>
      </w:r>
      <w:proofErr w:type="gramEnd"/>
      <w:r w:rsidRPr="00A32BD4">
        <w:rPr>
          <w:rFonts w:eastAsia="等线"/>
          <w:b/>
          <w:lang w:eastAsia="zh-CN"/>
        </w:rPr>
        <w:t xml:space="preserve"> verify the need for the additional latency for the scenario and in LS R1-2304276, if so, the corresponding value is needed.</w:t>
      </w:r>
    </w:p>
    <w:p w:rsidR="00CD1A93" w:rsidRPr="00A32BD4" w:rsidRDefault="00CD1A93" w:rsidP="00CD1A93">
      <w:pPr>
        <w:pStyle w:val="a6"/>
        <w:numPr>
          <w:ilvl w:val="0"/>
          <w:numId w:val="16"/>
        </w:numPr>
        <w:snapToGrid w:val="0"/>
        <w:spacing w:after="0" w:line="256" w:lineRule="auto"/>
        <w:rPr>
          <w:rFonts w:eastAsia="等线"/>
          <w:b/>
          <w:lang w:eastAsia="zh-CN"/>
        </w:rPr>
      </w:pPr>
      <w:r w:rsidRPr="00A32BD4">
        <w:rPr>
          <w:rFonts w:eastAsia="等线"/>
          <w:b/>
          <w:lang w:eastAsia="zh-CN"/>
        </w:rPr>
        <w:t xml:space="preserve">to investigate any impact/interruption on UL </w:t>
      </w:r>
      <w:proofErr w:type="spellStart"/>
      <w:r w:rsidRPr="00A32BD4">
        <w:rPr>
          <w:rFonts w:eastAsia="等线"/>
          <w:b/>
          <w:lang w:eastAsia="zh-CN"/>
        </w:rPr>
        <w:t>Tx</w:t>
      </w:r>
      <w:proofErr w:type="spellEnd"/>
      <w:r w:rsidRPr="00A32BD4">
        <w:rPr>
          <w:rFonts w:eastAsia="等线"/>
          <w:b/>
          <w:lang w:eastAsia="zh-CN"/>
        </w:rPr>
        <w:t xml:space="preserve"> of serving cell due to the PRACH </w:t>
      </w:r>
      <w:proofErr w:type="spellStart"/>
      <w:r w:rsidRPr="00A32BD4">
        <w:rPr>
          <w:rFonts w:eastAsia="等线"/>
          <w:b/>
          <w:lang w:eastAsia="zh-CN"/>
        </w:rPr>
        <w:t>Tx</w:t>
      </w:r>
      <w:proofErr w:type="spellEnd"/>
      <w:r w:rsidRPr="00A32BD4">
        <w:rPr>
          <w:rFonts w:eastAsia="等线"/>
          <w:b/>
          <w:lang w:eastAsia="zh-CN"/>
        </w:rPr>
        <w:t xml:space="preserve"> on a candidate cell that is not a current serving cell with PUCCH/PUSCH</w:t>
      </w:r>
    </w:p>
    <w:p w:rsidR="00542888" w:rsidRPr="00A32BD4" w:rsidRDefault="00CD1A93" w:rsidP="00542888">
      <w:pPr>
        <w:pStyle w:val="a6"/>
        <w:numPr>
          <w:ilvl w:val="0"/>
          <w:numId w:val="16"/>
        </w:numPr>
        <w:snapToGrid w:val="0"/>
        <w:spacing w:after="0" w:line="256" w:lineRule="auto"/>
        <w:rPr>
          <w:rFonts w:eastAsia="等线"/>
          <w:b/>
          <w:lang w:eastAsia="zh-CN"/>
        </w:rPr>
      </w:pPr>
      <w:r w:rsidRPr="00A32BD4">
        <w:rPr>
          <w:rFonts w:eastAsia="等线"/>
          <w:b/>
          <w:lang w:eastAsia="zh-CN"/>
        </w:rPr>
        <w:t xml:space="preserve">to verify the need for any update is required to </w:t>
      </w:r>
      <w:proofErr w:type="spellStart"/>
      <w:r w:rsidRPr="00A32BD4">
        <w:rPr>
          <w:b/>
        </w:rPr>
        <w:t>Δ</w:t>
      </w:r>
      <w:r w:rsidRPr="00A32BD4">
        <w:rPr>
          <w:b/>
          <w:vertAlign w:val="subscript"/>
        </w:rPr>
        <w:t>BWPSwitching</w:t>
      </w:r>
      <w:proofErr w:type="spellEnd"/>
      <w:r w:rsidRPr="00A32BD4">
        <w:rPr>
          <w:b/>
          <w:vertAlign w:val="subscript"/>
        </w:rPr>
        <w:t xml:space="preserve">, </w:t>
      </w:r>
      <w:proofErr w:type="spellStart"/>
      <w:r w:rsidRPr="00A32BD4">
        <w:rPr>
          <w:b/>
        </w:rPr>
        <w:t>Δ</w:t>
      </w:r>
      <w:r w:rsidRPr="00A32BD4">
        <w:rPr>
          <w:b/>
          <w:vertAlign w:val="subscript"/>
        </w:rPr>
        <w:t>Delay</w:t>
      </w:r>
      <w:proofErr w:type="spellEnd"/>
      <w:r w:rsidRPr="00A32BD4">
        <w:rPr>
          <w:rFonts w:eastAsia="等线"/>
          <w:b/>
          <w:lang w:eastAsia="zh-CN"/>
        </w:rPr>
        <w:t xml:space="preserve"> if so, the corresponding values and whether UE capability is needed</w:t>
      </w:r>
    </w:p>
    <w:p w:rsidR="00F27DEF" w:rsidRPr="00A32BD4" w:rsidRDefault="00F27DEF" w:rsidP="00F27DEF">
      <w:pPr>
        <w:pStyle w:val="1"/>
        <w:rPr>
          <w:rFonts w:eastAsia="宋体"/>
          <w:lang w:eastAsia="zh-CN"/>
        </w:rPr>
      </w:pPr>
      <w:bookmarkStart w:id="18" w:name="_Toc423020296"/>
      <w:bookmarkStart w:id="19" w:name="_Toc423020279"/>
      <w:bookmarkStart w:id="20" w:name="_Toc423019950"/>
      <w:bookmarkEnd w:id="13"/>
      <w:bookmarkEnd w:id="14"/>
      <w:bookmarkEnd w:id="18"/>
      <w:bookmarkEnd w:id="19"/>
      <w:bookmarkEnd w:id="20"/>
      <w:r w:rsidRPr="00A32BD4">
        <w:rPr>
          <w:rFonts w:eastAsia="宋体"/>
          <w:lang w:eastAsia="zh-CN"/>
        </w:rPr>
        <w:t>3. Conclusion</w:t>
      </w:r>
    </w:p>
    <w:p w:rsidR="00F27DEF" w:rsidRPr="00A32BD4" w:rsidRDefault="00F27DEF" w:rsidP="00257FDE">
      <w:pPr>
        <w:jc w:val="both"/>
        <w:rPr>
          <w:rFonts w:eastAsiaTheme="minorEastAsia"/>
          <w:sz w:val="21"/>
          <w:szCs w:val="21"/>
          <w:lang w:eastAsia="zh-CN"/>
        </w:rPr>
      </w:pPr>
      <w:bookmarkStart w:id="21" w:name="_Toc423020280"/>
      <w:bookmarkEnd w:id="21"/>
      <w:r w:rsidRPr="00A32BD4">
        <w:rPr>
          <w:rFonts w:eastAsiaTheme="minorEastAsia"/>
          <w:sz w:val="21"/>
          <w:szCs w:val="21"/>
          <w:lang w:eastAsia="zh-CN"/>
        </w:rPr>
        <w:t xml:space="preserve">In this </w:t>
      </w:r>
      <w:r w:rsidRPr="00A32BD4">
        <w:rPr>
          <w:rFonts w:eastAsiaTheme="minorEastAsia" w:hint="eastAsia"/>
          <w:sz w:val="21"/>
          <w:szCs w:val="21"/>
          <w:lang w:eastAsia="zh-CN"/>
        </w:rPr>
        <w:t>paper,</w:t>
      </w:r>
      <w:r w:rsidRPr="00A32BD4">
        <w:rPr>
          <w:rFonts w:eastAsiaTheme="minorEastAsia"/>
          <w:sz w:val="21"/>
          <w:szCs w:val="21"/>
          <w:lang w:eastAsia="zh-CN"/>
        </w:rPr>
        <w:t xml:space="preserve"> we provide our views on </w:t>
      </w:r>
      <w:r w:rsidR="0033561A" w:rsidRPr="00A32BD4">
        <w:rPr>
          <w:rFonts w:eastAsia="等线"/>
          <w:sz w:val="21"/>
        </w:rPr>
        <w:t>DL</w:t>
      </w:r>
      <w:r w:rsidR="0033561A" w:rsidRPr="00A32BD4">
        <w:rPr>
          <w:rFonts w:eastAsia="等线" w:hint="eastAsia"/>
          <w:sz w:val="21"/>
          <w:lang w:eastAsia="zh-CN"/>
        </w:rPr>
        <w:t>/UL</w:t>
      </w:r>
      <w:r w:rsidR="0033561A" w:rsidRPr="00A32BD4">
        <w:rPr>
          <w:rFonts w:eastAsia="等线"/>
          <w:sz w:val="21"/>
        </w:rPr>
        <w:t xml:space="preserve"> synchronization before cell switch command</w:t>
      </w:r>
      <w:r w:rsidRPr="00A32BD4">
        <w:rPr>
          <w:rFonts w:eastAsiaTheme="minorEastAsia"/>
          <w:sz w:val="21"/>
          <w:szCs w:val="21"/>
          <w:lang w:eastAsia="zh-CN"/>
        </w:rPr>
        <w:t xml:space="preserve">. From this discussion we have derived the following </w:t>
      </w:r>
      <w:r w:rsidRPr="00A32BD4">
        <w:rPr>
          <w:rFonts w:eastAsiaTheme="minorEastAsia" w:hint="eastAsia"/>
          <w:sz w:val="21"/>
          <w:szCs w:val="21"/>
          <w:lang w:eastAsia="zh-CN"/>
        </w:rPr>
        <w:t>o</w:t>
      </w:r>
      <w:r w:rsidRPr="00A32BD4">
        <w:rPr>
          <w:rFonts w:eastAsiaTheme="minorEastAsia"/>
          <w:sz w:val="21"/>
          <w:szCs w:val="21"/>
          <w:lang w:eastAsia="zh-CN"/>
        </w:rPr>
        <w:t>bservation</w:t>
      </w:r>
      <w:r w:rsidRPr="00A32BD4">
        <w:rPr>
          <w:rFonts w:eastAsiaTheme="minorEastAsia" w:hint="eastAsia"/>
          <w:sz w:val="21"/>
          <w:szCs w:val="21"/>
          <w:lang w:eastAsia="zh-CN"/>
        </w:rPr>
        <w:t>s and</w:t>
      </w:r>
      <w:r w:rsidRPr="00A32BD4">
        <w:rPr>
          <w:rFonts w:eastAsiaTheme="minorEastAsia"/>
          <w:sz w:val="21"/>
          <w:szCs w:val="21"/>
          <w:lang w:eastAsia="zh-CN"/>
        </w:rPr>
        <w:t xml:space="preserve"> proposals: </w:t>
      </w:r>
    </w:p>
    <w:p w:rsidR="006B4315" w:rsidRPr="00A32BD4" w:rsidRDefault="006B4315" w:rsidP="006B4315">
      <w:pPr>
        <w:spacing w:after="120"/>
        <w:rPr>
          <w:rFonts w:eastAsia="宋体"/>
          <w:b/>
          <w:lang w:val="en-US" w:eastAsia="zh-CN"/>
        </w:rPr>
      </w:pPr>
      <w:r w:rsidRPr="00A32BD4">
        <w:rPr>
          <w:rFonts w:eastAsia="宋体" w:hint="eastAsia"/>
          <w:b/>
          <w:lang w:val="en-US" w:eastAsia="zh-CN"/>
        </w:rPr>
        <w:t xml:space="preserve">Proposal 1: </w:t>
      </w:r>
      <w:r w:rsidRPr="00A32BD4">
        <w:rPr>
          <w:rFonts w:eastAsiaTheme="minorEastAsia" w:hint="eastAsia"/>
          <w:b/>
          <w:lang w:eastAsia="zh-CN"/>
        </w:rPr>
        <w:t>T</w:t>
      </w:r>
      <w:r w:rsidRPr="00A32BD4">
        <w:rPr>
          <w:rFonts w:eastAsiaTheme="minorEastAsia"/>
          <w:b/>
          <w:lang w:eastAsia="zh-CN"/>
        </w:rPr>
        <w:t>he fine DL pre-sync shall be guaranteed</w:t>
      </w:r>
      <w:r w:rsidRPr="00A32BD4">
        <w:rPr>
          <w:rFonts w:eastAsiaTheme="minorEastAsia" w:hint="eastAsia"/>
          <w:b/>
          <w:lang w:eastAsia="zh-CN"/>
        </w:rPr>
        <w:t xml:space="preserve"> </w:t>
      </w:r>
      <w:r w:rsidRPr="00A32BD4">
        <w:rPr>
          <w:rFonts w:eastAsia="宋体"/>
          <w:b/>
          <w:lang w:val="en-US" w:eastAsia="zh-CN"/>
        </w:rPr>
        <w:t>before transmitting RACH.</w:t>
      </w:r>
    </w:p>
    <w:p w:rsidR="006B4315" w:rsidRPr="00A32BD4" w:rsidRDefault="006B4315" w:rsidP="006B4315">
      <w:pPr>
        <w:spacing w:after="120"/>
        <w:rPr>
          <w:rFonts w:eastAsia="宋体"/>
          <w:b/>
          <w:lang w:val="en-US" w:eastAsia="zh-CN"/>
        </w:rPr>
      </w:pPr>
      <w:r w:rsidRPr="00A32BD4">
        <w:rPr>
          <w:rFonts w:eastAsia="宋体" w:hint="eastAsia"/>
          <w:b/>
          <w:lang w:val="en-US" w:eastAsia="zh-CN"/>
        </w:rPr>
        <w:t xml:space="preserve">Observation 1: For </w:t>
      </w:r>
      <w:r w:rsidRPr="00A32BD4">
        <w:rPr>
          <w:rFonts w:eastAsia="宋体"/>
          <w:b/>
          <w:lang w:val="en-US" w:eastAsia="zh-CN"/>
        </w:rPr>
        <w:t>PDCCH ordered RACH mechanism in R18 LTM</w:t>
      </w:r>
      <w:r w:rsidRPr="00A32BD4">
        <w:rPr>
          <w:rFonts w:eastAsia="宋体" w:hint="eastAsia"/>
          <w:b/>
          <w:lang w:val="en-US" w:eastAsia="zh-CN"/>
        </w:rPr>
        <w:t xml:space="preserve">, RAN1 had the agreement on </w:t>
      </w:r>
      <w:r w:rsidRPr="00A32BD4">
        <w:rPr>
          <w:rFonts w:eastAsia="宋体"/>
          <w:b/>
          <w:lang w:val="en-US" w:eastAsia="zh-CN"/>
        </w:rPr>
        <w:t>the UE capability aspects of storing</w:t>
      </w:r>
      <w:r w:rsidRPr="00A32BD4">
        <w:rPr>
          <w:rFonts w:eastAsia="宋体" w:hint="eastAsia"/>
          <w:b/>
          <w:lang w:val="en-US" w:eastAsia="zh-CN"/>
        </w:rPr>
        <w:t xml:space="preserve"> </w:t>
      </w:r>
      <w:r w:rsidRPr="00A32BD4">
        <w:rPr>
          <w:rFonts w:eastAsia="宋体"/>
          <w:b/>
          <w:lang w:val="en-US" w:eastAsia="zh-CN"/>
        </w:rPr>
        <w:t>(remembering/maintaining/handling) corresponding TAs to multiple cells</w:t>
      </w:r>
      <w:r w:rsidRPr="00A32BD4">
        <w:rPr>
          <w:rFonts w:eastAsia="宋体" w:hint="eastAsia"/>
          <w:b/>
          <w:lang w:val="en-US" w:eastAsia="zh-CN"/>
        </w:rPr>
        <w:t xml:space="preserve"> in the last meeting.</w:t>
      </w:r>
    </w:p>
    <w:p w:rsidR="006B4315" w:rsidRPr="00A32BD4" w:rsidRDefault="006B4315" w:rsidP="006B4315">
      <w:pPr>
        <w:spacing w:after="0"/>
        <w:rPr>
          <w:rFonts w:eastAsia="宋体"/>
          <w:b/>
          <w:lang w:val="en-US" w:eastAsia="zh-CN"/>
        </w:rPr>
      </w:pPr>
      <w:r w:rsidRPr="00A32BD4">
        <w:rPr>
          <w:rFonts w:eastAsia="宋体" w:hint="eastAsia"/>
          <w:b/>
          <w:lang w:val="en-US" w:eastAsia="zh-CN"/>
        </w:rPr>
        <w:t>Proposal 2:</w:t>
      </w:r>
      <w:r w:rsidRPr="00A32BD4">
        <w:rPr>
          <w:rFonts w:eastAsia="宋体"/>
          <w:b/>
          <w:lang w:val="en-US" w:eastAsia="zh-CN"/>
        </w:rPr>
        <w:t xml:space="preserve">RAN4 to discuss the UE capability aspects of </w:t>
      </w:r>
      <w:r w:rsidRPr="00A32BD4">
        <w:rPr>
          <w:rFonts w:eastAsia="宋体" w:hint="eastAsia"/>
          <w:b/>
          <w:lang w:val="en-US" w:eastAsia="zh-CN"/>
        </w:rPr>
        <w:t>DL</w:t>
      </w:r>
      <w:r w:rsidRPr="00A32BD4">
        <w:rPr>
          <w:rFonts w:eastAsia="宋体"/>
          <w:b/>
          <w:lang w:val="en-US" w:eastAsia="zh-CN"/>
        </w:rPr>
        <w:t xml:space="preserve"> sync to multiple cells</w:t>
      </w:r>
      <w:r w:rsidRPr="00A32BD4">
        <w:rPr>
          <w:rFonts w:eastAsia="宋体" w:hint="eastAsia"/>
          <w:b/>
          <w:lang w:val="en-US" w:eastAsia="zh-CN"/>
        </w:rPr>
        <w:t>.</w:t>
      </w:r>
    </w:p>
    <w:p w:rsidR="006B4315" w:rsidRPr="00A32BD4" w:rsidRDefault="006B4315" w:rsidP="006B4315">
      <w:pPr>
        <w:pStyle w:val="a6"/>
        <w:numPr>
          <w:ilvl w:val="0"/>
          <w:numId w:val="18"/>
        </w:numPr>
        <w:rPr>
          <w:b/>
          <w:lang w:val="en-US" w:eastAsia="zh-CN"/>
        </w:rPr>
      </w:pPr>
      <w:r w:rsidRPr="00A32BD4">
        <w:rPr>
          <w:rFonts w:hint="eastAsia"/>
          <w:b/>
          <w:lang w:val="en-US" w:eastAsia="zh-CN"/>
        </w:rPr>
        <w:t>M</w:t>
      </w:r>
      <w:r w:rsidRPr="00A32BD4">
        <w:rPr>
          <w:b/>
          <w:lang w:val="en-US" w:eastAsia="zh-CN"/>
        </w:rPr>
        <w:t>ore details</w:t>
      </w:r>
      <w:r w:rsidRPr="00A32BD4">
        <w:rPr>
          <w:rFonts w:hint="eastAsia"/>
          <w:b/>
          <w:lang w:val="en-US" w:eastAsia="zh-CN"/>
        </w:rPr>
        <w:t xml:space="preserve"> are FFS.</w:t>
      </w:r>
    </w:p>
    <w:p w:rsidR="006B4315" w:rsidRPr="00A32BD4" w:rsidRDefault="006B4315" w:rsidP="006B4315">
      <w:pPr>
        <w:pStyle w:val="a6"/>
        <w:numPr>
          <w:ilvl w:val="0"/>
          <w:numId w:val="16"/>
        </w:numPr>
        <w:snapToGrid w:val="0"/>
        <w:spacing w:after="120" w:line="257" w:lineRule="auto"/>
        <w:ind w:left="777" w:hanging="357"/>
        <w:rPr>
          <w:rFonts w:eastAsia="等线"/>
          <w:b/>
          <w:lang w:eastAsia="zh-CN"/>
        </w:rPr>
      </w:pPr>
      <w:proofErr w:type="gramStart"/>
      <w:r w:rsidRPr="00A32BD4">
        <w:rPr>
          <w:rFonts w:eastAsia="等线"/>
          <w:b/>
          <w:lang w:eastAsia="zh-CN"/>
        </w:rPr>
        <w:t>e.g</w:t>
      </w:r>
      <w:proofErr w:type="gramEnd"/>
      <w:r w:rsidRPr="00A32BD4">
        <w:rPr>
          <w:rFonts w:eastAsia="等线"/>
          <w:b/>
          <w:lang w:eastAsia="zh-CN"/>
        </w:rPr>
        <w:t>. what relationship between the capability for DL sync and the capability for the number of cells supporting PDCCH ordered RACH in RAN1.</w:t>
      </w:r>
    </w:p>
    <w:p w:rsidR="006B4315" w:rsidRPr="00A32BD4" w:rsidRDefault="006B4315" w:rsidP="006B4315">
      <w:pPr>
        <w:spacing w:after="0"/>
        <w:rPr>
          <w:rFonts w:eastAsiaTheme="minorEastAsia"/>
          <w:b/>
          <w:lang w:eastAsia="zh-CN"/>
        </w:rPr>
      </w:pPr>
      <w:r w:rsidRPr="00A32BD4">
        <w:rPr>
          <w:rFonts w:eastAsia="宋体" w:hint="eastAsia"/>
          <w:b/>
          <w:lang w:val="en-US" w:eastAsia="zh-CN"/>
        </w:rPr>
        <w:t>Proposal 3:</w:t>
      </w:r>
      <w:r w:rsidRPr="00A32BD4">
        <w:t xml:space="preserve"> </w:t>
      </w:r>
      <w:r w:rsidRPr="00A32BD4">
        <w:rPr>
          <w:rFonts w:eastAsiaTheme="minorEastAsia" w:hint="eastAsia"/>
          <w:b/>
          <w:lang w:eastAsia="zh-CN"/>
        </w:rPr>
        <w:t xml:space="preserve">The </w:t>
      </w:r>
      <w:r w:rsidRPr="00A32BD4">
        <w:rPr>
          <w:rFonts w:eastAsiaTheme="minorEastAsia"/>
          <w:b/>
          <w:lang w:eastAsia="zh-CN"/>
        </w:rPr>
        <w:t xml:space="preserve">delay requirements for PDCCH ordered RACH for candidate cell(s) </w:t>
      </w:r>
      <w:r w:rsidRPr="00A32BD4">
        <w:rPr>
          <w:rFonts w:eastAsiaTheme="minorEastAsia" w:hint="eastAsia"/>
          <w:b/>
          <w:lang w:eastAsia="zh-CN"/>
        </w:rPr>
        <w:t xml:space="preserve">will be </w:t>
      </w:r>
      <w:r w:rsidRPr="00A32BD4">
        <w:rPr>
          <w:rFonts w:eastAsiaTheme="minorEastAsia"/>
          <w:b/>
          <w:lang w:eastAsia="zh-CN"/>
        </w:rPr>
        <w:t>define</w:t>
      </w:r>
      <w:r w:rsidRPr="00A32BD4">
        <w:rPr>
          <w:rFonts w:eastAsiaTheme="minorEastAsia" w:hint="eastAsia"/>
          <w:b/>
          <w:lang w:eastAsia="zh-CN"/>
        </w:rPr>
        <w:t>d in RAN1 and p</w:t>
      </w:r>
      <w:r w:rsidRPr="00A32BD4">
        <w:rPr>
          <w:rFonts w:eastAsiaTheme="minorEastAsia"/>
          <w:b/>
          <w:lang w:eastAsia="zh-CN"/>
        </w:rPr>
        <w:t>otential RAN1 spec update will be based on RAN4’s feedback.</w:t>
      </w:r>
      <w:r w:rsidRPr="00A32BD4">
        <w:rPr>
          <w:rFonts w:eastAsiaTheme="minorEastAsia" w:hint="eastAsia"/>
          <w:b/>
          <w:lang w:eastAsia="zh-CN"/>
        </w:rPr>
        <w:t xml:space="preserve"> </w:t>
      </w:r>
    </w:p>
    <w:p w:rsidR="006B4315" w:rsidRPr="00A32BD4" w:rsidRDefault="006B4315" w:rsidP="006B4315">
      <w:pPr>
        <w:pStyle w:val="a6"/>
        <w:numPr>
          <w:ilvl w:val="0"/>
          <w:numId w:val="18"/>
        </w:numPr>
        <w:rPr>
          <w:b/>
          <w:lang w:val="en-US" w:eastAsia="zh-CN"/>
        </w:rPr>
      </w:pPr>
      <w:r w:rsidRPr="00A32BD4">
        <w:rPr>
          <w:rFonts w:eastAsiaTheme="minorEastAsia" w:hint="eastAsia"/>
          <w:b/>
          <w:lang w:eastAsia="zh-CN"/>
        </w:rPr>
        <w:t xml:space="preserve">RAN4 just need focus on the following issues proposed by RAN1 in LS </w:t>
      </w:r>
      <w:r w:rsidRPr="00A32BD4">
        <w:rPr>
          <w:rFonts w:eastAsiaTheme="minorEastAsia"/>
          <w:b/>
          <w:lang w:eastAsia="zh-CN"/>
        </w:rPr>
        <w:t>R1-2304276</w:t>
      </w:r>
      <w:r w:rsidRPr="00A32BD4">
        <w:rPr>
          <w:rFonts w:eastAsiaTheme="minorEastAsia" w:hint="eastAsia"/>
          <w:b/>
          <w:lang w:eastAsia="zh-CN"/>
        </w:rPr>
        <w:t>.</w:t>
      </w:r>
    </w:p>
    <w:p w:rsidR="006B4315" w:rsidRPr="00A32BD4" w:rsidRDefault="006B4315" w:rsidP="006B4315">
      <w:pPr>
        <w:pStyle w:val="a6"/>
        <w:numPr>
          <w:ilvl w:val="0"/>
          <w:numId w:val="16"/>
        </w:numPr>
        <w:snapToGrid w:val="0"/>
        <w:spacing w:after="0" w:line="256" w:lineRule="auto"/>
        <w:rPr>
          <w:rFonts w:eastAsia="等线"/>
          <w:b/>
          <w:lang w:eastAsia="zh-CN"/>
        </w:rPr>
      </w:pPr>
      <w:proofErr w:type="gramStart"/>
      <w:r w:rsidRPr="00A32BD4">
        <w:rPr>
          <w:rFonts w:eastAsia="等线"/>
          <w:b/>
          <w:lang w:eastAsia="zh-CN"/>
        </w:rPr>
        <w:t>to</w:t>
      </w:r>
      <w:proofErr w:type="gramEnd"/>
      <w:r w:rsidRPr="00A32BD4">
        <w:rPr>
          <w:rFonts w:eastAsia="等线"/>
          <w:b/>
          <w:lang w:eastAsia="zh-CN"/>
        </w:rPr>
        <w:t xml:space="preserve"> verify the need for the additional latency for the scenario and in LS R1-2304276, if so, the corresponding value is needed.</w:t>
      </w:r>
    </w:p>
    <w:p w:rsidR="006B4315" w:rsidRPr="00A32BD4" w:rsidRDefault="006B4315" w:rsidP="006B4315">
      <w:pPr>
        <w:pStyle w:val="a6"/>
        <w:numPr>
          <w:ilvl w:val="0"/>
          <w:numId w:val="16"/>
        </w:numPr>
        <w:snapToGrid w:val="0"/>
        <w:spacing w:after="0" w:line="256" w:lineRule="auto"/>
        <w:rPr>
          <w:rFonts w:eastAsia="等线"/>
          <w:b/>
          <w:lang w:eastAsia="zh-CN"/>
        </w:rPr>
      </w:pPr>
      <w:r w:rsidRPr="00A32BD4">
        <w:rPr>
          <w:rFonts w:eastAsia="等线"/>
          <w:b/>
          <w:lang w:eastAsia="zh-CN"/>
        </w:rPr>
        <w:t xml:space="preserve">to investigate any impact/interruption on UL </w:t>
      </w:r>
      <w:proofErr w:type="spellStart"/>
      <w:r w:rsidRPr="00A32BD4">
        <w:rPr>
          <w:rFonts w:eastAsia="等线"/>
          <w:b/>
          <w:lang w:eastAsia="zh-CN"/>
        </w:rPr>
        <w:t>Tx</w:t>
      </w:r>
      <w:proofErr w:type="spellEnd"/>
      <w:r w:rsidRPr="00A32BD4">
        <w:rPr>
          <w:rFonts w:eastAsia="等线"/>
          <w:b/>
          <w:lang w:eastAsia="zh-CN"/>
        </w:rPr>
        <w:t xml:space="preserve"> of serving cell due to the PRACH </w:t>
      </w:r>
      <w:proofErr w:type="spellStart"/>
      <w:r w:rsidRPr="00A32BD4">
        <w:rPr>
          <w:rFonts w:eastAsia="等线"/>
          <w:b/>
          <w:lang w:eastAsia="zh-CN"/>
        </w:rPr>
        <w:t>Tx</w:t>
      </w:r>
      <w:proofErr w:type="spellEnd"/>
      <w:r w:rsidRPr="00A32BD4">
        <w:rPr>
          <w:rFonts w:eastAsia="等线"/>
          <w:b/>
          <w:lang w:eastAsia="zh-CN"/>
        </w:rPr>
        <w:t xml:space="preserve"> on a candidate cell that is not a current serving cell with PUCCH/PUSCH</w:t>
      </w:r>
    </w:p>
    <w:p w:rsidR="007378E1" w:rsidRPr="00A32BD4" w:rsidRDefault="006B4315" w:rsidP="006B4315">
      <w:pPr>
        <w:pStyle w:val="a6"/>
        <w:numPr>
          <w:ilvl w:val="0"/>
          <w:numId w:val="16"/>
        </w:numPr>
        <w:snapToGrid w:val="0"/>
        <w:spacing w:after="0" w:line="256" w:lineRule="auto"/>
        <w:rPr>
          <w:rFonts w:eastAsia="等线"/>
          <w:b/>
          <w:lang w:eastAsia="zh-CN"/>
        </w:rPr>
      </w:pPr>
      <w:r w:rsidRPr="00A32BD4">
        <w:rPr>
          <w:rFonts w:eastAsia="等线"/>
          <w:b/>
          <w:lang w:eastAsia="zh-CN"/>
        </w:rPr>
        <w:t xml:space="preserve">to verify the need for any update is required to </w:t>
      </w:r>
      <w:proofErr w:type="spellStart"/>
      <w:r w:rsidRPr="00A32BD4">
        <w:rPr>
          <w:b/>
        </w:rPr>
        <w:t>Δ</w:t>
      </w:r>
      <w:r w:rsidRPr="00A32BD4">
        <w:rPr>
          <w:b/>
          <w:vertAlign w:val="subscript"/>
        </w:rPr>
        <w:t>BWPSwitching</w:t>
      </w:r>
      <w:proofErr w:type="spellEnd"/>
      <w:r w:rsidRPr="00A32BD4">
        <w:rPr>
          <w:b/>
          <w:vertAlign w:val="subscript"/>
        </w:rPr>
        <w:t xml:space="preserve">, </w:t>
      </w:r>
      <w:proofErr w:type="spellStart"/>
      <w:r w:rsidRPr="00A32BD4">
        <w:rPr>
          <w:b/>
        </w:rPr>
        <w:t>Δ</w:t>
      </w:r>
      <w:r w:rsidRPr="00A32BD4">
        <w:rPr>
          <w:b/>
          <w:vertAlign w:val="subscript"/>
        </w:rPr>
        <w:t>Delay</w:t>
      </w:r>
      <w:proofErr w:type="spellEnd"/>
      <w:r w:rsidRPr="00A32BD4">
        <w:rPr>
          <w:rFonts w:eastAsia="等线"/>
          <w:b/>
          <w:lang w:eastAsia="zh-CN"/>
        </w:rPr>
        <w:t xml:space="preserve"> if so, the corresponding values and whether UE capability is needed</w:t>
      </w:r>
    </w:p>
    <w:p w:rsidR="00F27DEF" w:rsidRPr="00A32BD4" w:rsidRDefault="00F27DEF" w:rsidP="00F27DEF">
      <w:pPr>
        <w:pStyle w:val="1"/>
      </w:pPr>
      <w:r w:rsidRPr="00A32BD4">
        <w:t>4. Reference</w:t>
      </w:r>
    </w:p>
    <w:bookmarkEnd w:id="4"/>
    <w:p w:rsidR="00506A17" w:rsidRPr="00A32BD4" w:rsidRDefault="0033561A" w:rsidP="0033561A">
      <w:pPr>
        <w:numPr>
          <w:ilvl w:val="0"/>
          <w:numId w:val="1"/>
        </w:numPr>
        <w:rPr>
          <w:lang w:eastAsia="zh-CN"/>
        </w:rPr>
      </w:pPr>
      <w:r w:rsidRPr="00A32BD4">
        <w:rPr>
          <w:lang w:eastAsia="zh-CN"/>
        </w:rPr>
        <w:t>R4-2306395</w:t>
      </w:r>
      <w:r w:rsidR="00506A17" w:rsidRPr="00A32BD4">
        <w:rPr>
          <w:rFonts w:eastAsiaTheme="minorEastAsia" w:hint="eastAsia"/>
          <w:lang w:eastAsia="zh-CN"/>
        </w:rPr>
        <w:t xml:space="preserve"> </w:t>
      </w:r>
      <w:r w:rsidR="00506A17" w:rsidRPr="00A32BD4">
        <w:rPr>
          <w:rFonts w:eastAsiaTheme="minorEastAsia"/>
          <w:lang w:eastAsia="zh-CN"/>
        </w:rPr>
        <w:t>WF on NR Mobility Enhancements RRM requirements (part 1)</w:t>
      </w:r>
      <w:r w:rsidR="00506A17" w:rsidRPr="00A32BD4">
        <w:rPr>
          <w:rFonts w:eastAsiaTheme="minorEastAsia" w:hint="eastAsia"/>
          <w:lang w:eastAsia="zh-CN"/>
        </w:rPr>
        <w:t xml:space="preserve">, </w:t>
      </w:r>
      <w:bookmarkStart w:id="22" w:name="OLE_LINK34"/>
      <w:bookmarkStart w:id="23" w:name="OLE_LINK35"/>
      <w:proofErr w:type="spellStart"/>
      <w:r w:rsidR="00506A17" w:rsidRPr="00A32BD4">
        <w:rPr>
          <w:rFonts w:eastAsiaTheme="minorEastAsia"/>
          <w:lang w:eastAsia="zh-CN"/>
        </w:rPr>
        <w:t>MediaTek</w:t>
      </w:r>
      <w:proofErr w:type="spellEnd"/>
      <w:r w:rsidR="00506A17" w:rsidRPr="00A32BD4">
        <w:rPr>
          <w:rFonts w:eastAsiaTheme="minorEastAsia"/>
          <w:lang w:eastAsia="zh-CN"/>
        </w:rPr>
        <w:t xml:space="preserve"> Inc.</w:t>
      </w:r>
      <w:bookmarkEnd w:id="22"/>
      <w:bookmarkEnd w:id="23"/>
    </w:p>
    <w:p w:rsidR="000E145B" w:rsidRPr="00A32BD4" w:rsidRDefault="0033561A" w:rsidP="0033561A">
      <w:pPr>
        <w:pStyle w:val="a6"/>
        <w:numPr>
          <w:ilvl w:val="0"/>
          <w:numId w:val="1"/>
        </w:numPr>
        <w:rPr>
          <w:rFonts w:eastAsia="Times New Roman"/>
          <w:lang w:eastAsia="zh-CN"/>
        </w:rPr>
      </w:pPr>
      <w:r w:rsidRPr="00A32BD4">
        <w:rPr>
          <w:rFonts w:eastAsia="Times New Roman"/>
          <w:lang w:eastAsia="zh-CN"/>
        </w:rPr>
        <w:t>R4-2306249</w:t>
      </w:r>
      <w:r w:rsidRPr="00A32BD4">
        <w:rPr>
          <w:rFonts w:eastAsiaTheme="minorEastAsia" w:hint="eastAsia"/>
          <w:lang w:eastAsia="zh-CN"/>
        </w:rPr>
        <w:t xml:space="preserve"> </w:t>
      </w:r>
      <w:r w:rsidRPr="00A32BD4">
        <w:rPr>
          <w:rFonts w:eastAsia="Times New Roman"/>
          <w:lang w:eastAsia="zh-CN"/>
        </w:rPr>
        <w:t>Topic summary for [106-bis-e</w:t>
      </w:r>
      <w:proofErr w:type="gramStart"/>
      <w:r w:rsidRPr="00A32BD4">
        <w:rPr>
          <w:rFonts w:eastAsia="Times New Roman"/>
          <w:lang w:eastAsia="zh-CN"/>
        </w:rPr>
        <w:t>][</w:t>
      </w:r>
      <w:proofErr w:type="gramEnd"/>
      <w:r w:rsidRPr="00A32BD4">
        <w:rPr>
          <w:rFonts w:eastAsia="Times New Roman"/>
          <w:lang w:eastAsia="zh-CN"/>
        </w:rPr>
        <w:t>218] NR_Mob_enh2_part1</w:t>
      </w:r>
      <w:r w:rsidR="00233AF5" w:rsidRPr="00A32BD4">
        <w:rPr>
          <w:rFonts w:eastAsiaTheme="minorEastAsia" w:hint="eastAsia"/>
          <w:lang w:eastAsia="zh-CN"/>
        </w:rPr>
        <w:t xml:space="preserve">, </w:t>
      </w:r>
      <w:proofErr w:type="spellStart"/>
      <w:r w:rsidRPr="00A32BD4">
        <w:rPr>
          <w:rFonts w:eastAsiaTheme="minorEastAsia"/>
          <w:lang w:eastAsia="zh-CN"/>
        </w:rPr>
        <w:t>MediaTek</w:t>
      </w:r>
      <w:proofErr w:type="spellEnd"/>
      <w:r w:rsidRPr="00A32BD4">
        <w:rPr>
          <w:rFonts w:eastAsiaTheme="minorEastAsia"/>
          <w:lang w:eastAsia="zh-CN"/>
        </w:rPr>
        <w:t xml:space="preserve"> Inc.</w:t>
      </w:r>
    </w:p>
    <w:p w:rsidR="006B4315" w:rsidRPr="00A32BD4" w:rsidRDefault="006B4315" w:rsidP="006B4315">
      <w:pPr>
        <w:numPr>
          <w:ilvl w:val="0"/>
          <w:numId w:val="1"/>
        </w:numPr>
        <w:rPr>
          <w:lang w:eastAsia="zh-CN"/>
        </w:rPr>
      </w:pPr>
      <w:r w:rsidRPr="00A32BD4">
        <w:rPr>
          <w:lang w:eastAsia="zh-CN"/>
        </w:rPr>
        <w:t>R1-2304276</w:t>
      </w:r>
      <w:r w:rsidRPr="00A32BD4">
        <w:rPr>
          <w:rFonts w:eastAsiaTheme="minorEastAsia" w:hint="eastAsia"/>
          <w:lang w:eastAsia="zh-CN"/>
        </w:rPr>
        <w:t xml:space="preserve"> </w:t>
      </w:r>
      <w:r w:rsidRPr="00A32BD4">
        <w:rPr>
          <w:rFonts w:eastAsiaTheme="minorEastAsia"/>
          <w:lang w:eastAsia="zh-CN"/>
        </w:rPr>
        <w:t>LS on beam indication of target cell(s) and time gap between a PDCCH order and the corresponding PRACH transmission for LTM</w:t>
      </w:r>
      <w:r w:rsidRPr="00A32BD4">
        <w:rPr>
          <w:rFonts w:eastAsiaTheme="minorEastAsia" w:hint="eastAsia"/>
          <w:lang w:eastAsia="zh-CN"/>
        </w:rPr>
        <w:t>, RAN1</w:t>
      </w:r>
    </w:p>
    <w:sectPr w:rsidR="006B4315" w:rsidRPr="00A32BD4">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A14" w:rsidRDefault="009C5A14">
      <w:pPr>
        <w:spacing w:after="0"/>
      </w:pPr>
      <w:r>
        <w:separator/>
      </w:r>
    </w:p>
  </w:endnote>
  <w:endnote w:type="continuationSeparator" w:id="0">
    <w:p w:rsidR="009C5A14" w:rsidRDefault="009C5A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E1" w:rsidRDefault="003F75E1">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A14" w:rsidRDefault="009C5A14">
      <w:pPr>
        <w:spacing w:after="0"/>
      </w:pPr>
      <w:r>
        <w:separator/>
      </w:r>
    </w:p>
  </w:footnote>
  <w:footnote w:type="continuationSeparator" w:id="0">
    <w:p w:rsidR="009C5A14" w:rsidRDefault="009C5A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9B17B69"/>
    <w:multiLevelType w:val="hybridMultilevel"/>
    <w:tmpl w:val="E1368CF2"/>
    <w:lvl w:ilvl="0" w:tplc="CAA6EC74">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nsid w:val="2B713DD3"/>
    <w:multiLevelType w:val="hybridMultilevel"/>
    <w:tmpl w:val="F2E4A5CA"/>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F9F6889"/>
    <w:multiLevelType w:val="hybridMultilevel"/>
    <w:tmpl w:val="5ED69706"/>
    <w:lvl w:ilvl="0" w:tplc="3338487A">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C6607AB"/>
    <w:multiLevelType w:val="hybridMultilevel"/>
    <w:tmpl w:val="D9EE20F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59946CF"/>
    <w:multiLevelType w:val="hybridMultilevel"/>
    <w:tmpl w:val="7B8059A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F31B06"/>
    <w:multiLevelType w:val="hybridMultilevel"/>
    <w:tmpl w:val="EAA66B14"/>
    <w:lvl w:ilvl="0" w:tplc="CAA6EC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5"/>
  </w:num>
  <w:num w:numId="2">
    <w:abstractNumId w:val="16"/>
  </w:num>
  <w:num w:numId="3">
    <w:abstractNumId w:val="14"/>
  </w:num>
  <w:num w:numId="4">
    <w:abstractNumId w:val="13"/>
  </w:num>
  <w:num w:numId="5">
    <w:abstractNumId w:val="12"/>
  </w:num>
  <w:num w:numId="6">
    <w:abstractNumId w:val="17"/>
  </w:num>
  <w:num w:numId="7">
    <w:abstractNumId w:val="10"/>
  </w:num>
  <w:num w:numId="8">
    <w:abstractNumId w:val="4"/>
  </w:num>
  <w:num w:numId="9">
    <w:abstractNumId w:val="9"/>
  </w:num>
  <w:num w:numId="10">
    <w:abstractNumId w:val="2"/>
  </w:num>
  <w:num w:numId="11">
    <w:abstractNumId w:val="8"/>
  </w:num>
  <w:num w:numId="12">
    <w:abstractNumId w:val="19"/>
  </w:num>
  <w:num w:numId="13">
    <w:abstractNumId w:val="3"/>
  </w:num>
  <w:num w:numId="14">
    <w:abstractNumId w:val="11"/>
  </w:num>
  <w:num w:numId="15">
    <w:abstractNumId w:val="18"/>
  </w:num>
  <w:num w:numId="16">
    <w:abstractNumId w:val="7"/>
  </w:num>
  <w:num w:numId="17">
    <w:abstractNumId w:val="1"/>
  </w:num>
  <w:num w:numId="18">
    <w:abstractNumId w:val="15"/>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70464"/>
    <w:rsid w:val="00076DFE"/>
    <w:rsid w:val="000D4F95"/>
    <w:rsid w:val="000E145B"/>
    <w:rsid w:val="001033D0"/>
    <w:rsid w:val="001113CD"/>
    <w:rsid w:val="00132DED"/>
    <w:rsid w:val="001631FC"/>
    <w:rsid w:val="00163F19"/>
    <w:rsid w:val="0017002D"/>
    <w:rsid w:val="00191504"/>
    <w:rsid w:val="00192F36"/>
    <w:rsid w:val="001A27C2"/>
    <w:rsid w:val="001B3F77"/>
    <w:rsid w:val="001C7291"/>
    <w:rsid w:val="00200924"/>
    <w:rsid w:val="00215471"/>
    <w:rsid w:val="00233AF5"/>
    <w:rsid w:val="002352B6"/>
    <w:rsid w:val="00236AE3"/>
    <w:rsid w:val="00257FDE"/>
    <w:rsid w:val="002602A4"/>
    <w:rsid w:val="002A4488"/>
    <w:rsid w:val="002F546C"/>
    <w:rsid w:val="00313EB6"/>
    <w:rsid w:val="00317997"/>
    <w:rsid w:val="00326953"/>
    <w:rsid w:val="0033561A"/>
    <w:rsid w:val="0035470A"/>
    <w:rsid w:val="00366257"/>
    <w:rsid w:val="00374998"/>
    <w:rsid w:val="00386327"/>
    <w:rsid w:val="00386C61"/>
    <w:rsid w:val="003A0A35"/>
    <w:rsid w:val="003C22B2"/>
    <w:rsid w:val="003D6048"/>
    <w:rsid w:val="003E29AA"/>
    <w:rsid w:val="003F75E1"/>
    <w:rsid w:val="00431C13"/>
    <w:rsid w:val="00455102"/>
    <w:rsid w:val="004B45AA"/>
    <w:rsid w:val="004E4B4F"/>
    <w:rsid w:val="00502C29"/>
    <w:rsid w:val="00505965"/>
    <w:rsid w:val="00506A17"/>
    <w:rsid w:val="00517B75"/>
    <w:rsid w:val="00542888"/>
    <w:rsid w:val="00550397"/>
    <w:rsid w:val="005A212A"/>
    <w:rsid w:val="005A3456"/>
    <w:rsid w:val="00602A3A"/>
    <w:rsid w:val="0063444C"/>
    <w:rsid w:val="00653550"/>
    <w:rsid w:val="00663F43"/>
    <w:rsid w:val="00692495"/>
    <w:rsid w:val="006B0409"/>
    <w:rsid w:val="006B4315"/>
    <w:rsid w:val="006C38FA"/>
    <w:rsid w:val="006E531B"/>
    <w:rsid w:val="00704CE7"/>
    <w:rsid w:val="00707EB4"/>
    <w:rsid w:val="00712FF0"/>
    <w:rsid w:val="0072211A"/>
    <w:rsid w:val="00725F74"/>
    <w:rsid w:val="007378E1"/>
    <w:rsid w:val="00740299"/>
    <w:rsid w:val="0076413B"/>
    <w:rsid w:val="0077221D"/>
    <w:rsid w:val="00787B31"/>
    <w:rsid w:val="007A1D21"/>
    <w:rsid w:val="007A4A89"/>
    <w:rsid w:val="007B2F8A"/>
    <w:rsid w:val="007D088F"/>
    <w:rsid w:val="007D245F"/>
    <w:rsid w:val="007D2B64"/>
    <w:rsid w:val="0080691C"/>
    <w:rsid w:val="0083001B"/>
    <w:rsid w:val="00841016"/>
    <w:rsid w:val="00885445"/>
    <w:rsid w:val="008A4A37"/>
    <w:rsid w:val="008B0951"/>
    <w:rsid w:val="009162B8"/>
    <w:rsid w:val="00927D78"/>
    <w:rsid w:val="009304C7"/>
    <w:rsid w:val="009A2A62"/>
    <w:rsid w:val="009B116D"/>
    <w:rsid w:val="009B42A5"/>
    <w:rsid w:val="009C006D"/>
    <w:rsid w:val="009C351C"/>
    <w:rsid w:val="009C5A14"/>
    <w:rsid w:val="009D2253"/>
    <w:rsid w:val="009D5D2B"/>
    <w:rsid w:val="00A07D16"/>
    <w:rsid w:val="00A10C1C"/>
    <w:rsid w:val="00A135B2"/>
    <w:rsid w:val="00A32BD4"/>
    <w:rsid w:val="00A46A45"/>
    <w:rsid w:val="00A50C78"/>
    <w:rsid w:val="00A83663"/>
    <w:rsid w:val="00AC1800"/>
    <w:rsid w:val="00AC3A46"/>
    <w:rsid w:val="00AD5D3C"/>
    <w:rsid w:val="00AE3AA2"/>
    <w:rsid w:val="00AF6509"/>
    <w:rsid w:val="00B3051E"/>
    <w:rsid w:val="00BA35E9"/>
    <w:rsid w:val="00BB5A6A"/>
    <w:rsid w:val="00BC260C"/>
    <w:rsid w:val="00BF35E3"/>
    <w:rsid w:val="00BF4623"/>
    <w:rsid w:val="00C028C2"/>
    <w:rsid w:val="00C73F5C"/>
    <w:rsid w:val="00C7405B"/>
    <w:rsid w:val="00C94BB4"/>
    <w:rsid w:val="00CB44B0"/>
    <w:rsid w:val="00CC0073"/>
    <w:rsid w:val="00CD1A93"/>
    <w:rsid w:val="00CF2706"/>
    <w:rsid w:val="00D05FB9"/>
    <w:rsid w:val="00D915B9"/>
    <w:rsid w:val="00DA3A80"/>
    <w:rsid w:val="00DC1516"/>
    <w:rsid w:val="00E04065"/>
    <w:rsid w:val="00E05CA6"/>
    <w:rsid w:val="00E15B33"/>
    <w:rsid w:val="00E65828"/>
    <w:rsid w:val="00E9284D"/>
    <w:rsid w:val="00ED0A6A"/>
    <w:rsid w:val="00ED373A"/>
    <w:rsid w:val="00EE2AA4"/>
    <w:rsid w:val="00F04ACF"/>
    <w:rsid w:val="00F1211B"/>
    <w:rsid w:val="00F14B1D"/>
    <w:rsid w:val="00F20B81"/>
    <w:rsid w:val="00F26C4A"/>
    <w:rsid w:val="00F27D7A"/>
    <w:rsid w:val="00F27DEF"/>
    <w:rsid w:val="00F45723"/>
    <w:rsid w:val="00F85AF7"/>
    <w:rsid w:val="00F9640B"/>
    <w:rsid w:val="00FC371A"/>
    <w:rsid w:val="00FD2741"/>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7C2"/>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 w:type="paragraph" w:styleId="a7">
    <w:name w:val="Normal (Web)"/>
    <w:basedOn w:val="a"/>
    <w:uiPriority w:val="99"/>
    <w:unhideWhenUsed/>
    <w:qFormat/>
    <w:rsid w:val="00FD2741"/>
    <w:pPr>
      <w:spacing w:before="100" w:beforeAutospacing="1" w:after="100" w:afterAutospacing="1"/>
    </w:pPr>
    <w:rPr>
      <w:rFonts w:ascii="Arial" w:eastAsia="宋体" w:hAnsi="Arial" w:cs="Arial"/>
      <w:color w:val="493118"/>
      <w:sz w:val="18"/>
      <w:szCs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7C2"/>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 w:type="paragraph" w:styleId="a7">
    <w:name w:val="Normal (Web)"/>
    <w:basedOn w:val="a"/>
    <w:uiPriority w:val="99"/>
    <w:unhideWhenUsed/>
    <w:qFormat/>
    <w:rsid w:val="00FD2741"/>
    <w:pPr>
      <w:spacing w:before="100" w:beforeAutospacing="1" w:after="100" w:afterAutospacing="1"/>
    </w:pPr>
    <w:rPr>
      <w:rFonts w:ascii="Arial" w:eastAsia="宋体"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225455">
      <w:bodyDiv w:val="1"/>
      <w:marLeft w:val="0"/>
      <w:marRight w:val="0"/>
      <w:marTop w:val="0"/>
      <w:marBottom w:val="0"/>
      <w:divBdr>
        <w:top w:val="none" w:sz="0" w:space="0" w:color="auto"/>
        <w:left w:val="none" w:sz="0" w:space="0" w:color="auto"/>
        <w:bottom w:val="none" w:sz="0" w:space="0" w:color="auto"/>
        <w:right w:val="none" w:sz="0" w:space="0" w:color="auto"/>
      </w:divBdr>
      <w:divsChild>
        <w:div w:id="1746338087">
          <w:marLeft w:val="0"/>
          <w:marRight w:val="0"/>
          <w:marTop w:val="0"/>
          <w:marBottom w:val="0"/>
          <w:divBdr>
            <w:top w:val="none" w:sz="0" w:space="0" w:color="auto"/>
            <w:left w:val="none" w:sz="0" w:space="0" w:color="auto"/>
            <w:bottom w:val="none" w:sz="0" w:space="0" w:color="auto"/>
            <w:right w:val="none" w:sz="0" w:space="0" w:color="auto"/>
          </w:divBdr>
          <w:divsChild>
            <w:div w:id="1223447520">
              <w:marLeft w:val="0"/>
              <w:marRight w:val="0"/>
              <w:marTop w:val="0"/>
              <w:marBottom w:val="0"/>
              <w:divBdr>
                <w:top w:val="single" w:sz="6" w:space="0" w:color="DEDEDE"/>
                <w:left w:val="single" w:sz="6" w:space="0" w:color="DEDEDE"/>
                <w:bottom w:val="single" w:sz="6" w:space="0" w:color="DEDEDE"/>
                <w:right w:val="single" w:sz="6" w:space="0" w:color="DEDEDE"/>
              </w:divBdr>
              <w:divsChild>
                <w:div w:id="127430809">
                  <w:marLeft w:val="0"/>
                  <w:marRight w:val="0"/>
                  <w:marTop w:val="0"/>
                  <w:marBottom w:val="0"/>
                  <w:divBdr>
                    <w:top w:val="none" w:sz="0" w:space="0" w:color="auto"/>
                    <w:left w:val="none" w:sz="0" w:space="0" w:color="auto"/>
                    <w:bottom w:val="none" w:sz="0" w:space="0" w:color="auto"/>
                    <w:right w:val="none" w:sz="0" w:space="0" w:color="auto"/>
                  </w:divBdr>
                  <w:divsChild>
                    <w:div w:id="591205287">
                      <w:marLeft w:val="0"/>
                      <w:marRight w:val="525"/>
                      <w:marTop w:val="0"/>
                      <w:marBottom w:val="0"/>
                      <w:divBdr>
                        <w:top w:val="none" w:sz="0" w:space="0" w:color="auto"/>
                        <w:left w:val="none" w:sz="0" w:space="0" w:color="auto"/>
                        <w:bottom w:val="none" w:sz="0" w:space="0" w:color="auto"/>
                        <w:right w:val="none" w:sz="0" w:space="0" w:color="auto"/>
                      </w:divBdr>
                      <w:divsChild>
                        <w:div w:id="53362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075371">
          <w:marLeft w:val="0"/>
          <w:marRight w:val="0"/>
          <w:marTop w:val="0"/>
          <w:marBottom w:val="0"/>
          <w:divBdr>
            <w:top w:val="none" w:sz="0" w:space="0" w:color="auto"/>
            <w:left w:val="none" w:sz="0" w:space="0" w:color="auto"/>
            <w:bottom w:val="none" w:sz="0" w:space="0" w:color="auto"/>
            <w:right w:val="none" w:sz="0" w:space="0" w:color="auto"/>
          </w:divBdr>
          <w:divsChild>
            <w:div w:id="23557476">
              <w:marLeft w:val="0"/>
              <w:marRight w:val="0"/>
              <w:marTop w:val="0"/>
              <w:marBottom w:val="0"/>
              <w:divBdr>
                <w:top w:val="none" w:sz="0" w:space="0" w:color="auto"/>
                <w:left w:val="none" w:sz="0" w:space="0" w:color="auto"/>
                <w:bottom w:val="none" w:sz="0" w:space="0" w:color="auto"/>
                <w:right w:val="none" w:sz="0" w:space="0" w:color="auto"/>
              </w:divBdr>
              <w:divsChild>
                <w:div w:id="2118210406">
                  <w:marLeft w:val="0"/>
                  <w:marRight w:val="0"/>
                  <w:marTop w:val="0"/>
                  <w:marBottom w:val="0"/>
                  <w:divBdr>
                    <w:top w:val="single" w:sz="6" w:space="8" w:color="EEEEEE"/>
                    <w:left w:val="none" w:sz="0" w:space="0" w:color="auto"/>
                    <w:bottom w:val="single" w:sz="6" w:space="8" w:color="EEEEEE"/>
                    <w:right w:val="single" w:sz="6" w:space="8" w:color="EEEEEE"/>
                  </w:divBdr>
                  <w:divsChild>
                    <w:div w:id="102697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2549</TotalTime>
  <Pages>3</Pages>
  <Words>1204</Words>
  <Characters>6867</Characters>
  <Application>Microsoft Office Word</Application>
  <DocSecurity>0</DocSecurity>
  <Lines>57</Lines>
  <Paragraphs>16</Paragraphs>
  <ScaleCrop>false</ScaleCrop>
  <Company/>
  <LinksUpToDate>false</LinksUpToDate>
  <CharactersWithSpaces>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107</cp:revision>
  <dcterms:created xsi:type="dcterms:W3CDTF">2022-11-07T09:05:00Z</dcterms:created>
  <dcterms:modified xsi:type="dcterms:W3CDTF">2023-05-15T14:20:00Z</dcterms:modified>
</cp:coreProperties>
</file>