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9B87" w14:textId="2B0238A8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20A2F" w:rsidRPr="00520A2F">
        <w:rPr>
          <w:rFonts w:ascii="Arial" w:eastAsia="SimSun" w:hAnsi="Arial" w:cs="Times New Roman"/>
          <w:b/>
          <w:bCs/>
          <w:sz w:val="24"/>
          <w:szCs w:val="20"/>
        </w:rPr>
        <w:t>R4-2307192</w:t>
      </w:r>
    </w:p>
    <w:p w14:paraId="3E4F3C78" w14:textId="77777777" w:rsidR="00841BCD" w:rsidRPr="008C39F7" w:rsidRDefault="0001178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C39F7">
        <w:rPr>
          <w:rFonts w:ascii="Arial" w:eastAsia="SimSun" w:hAnsi="Arial" w:cs="Times New Roman"/>
          <w:b/>
          <w:sz w:val="24"/>
          <w:szCs w:val="20"/>
        </w:rPr>
        <w:t>Incheon, Korea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8C39F7">
        <w:rPr>
          <w:rFonts w:ascii="Arial" w:eastAsia="SimSun" w:hAnsi="Arial" w:cs="Times New Roman"/>
          <w:b/>
          <w:sz w:val="24"/>
          <w:szCs w:val="20"/>
        </w:rPr>
        <w:t>May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sz w:val="24"/>
          <w:szCs w:val="20"/>
        </w:rPr>
        <w:t>22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00CFAAC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9D840D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83BF45C" w14:textId="50AD318B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281AEC">
        <w:rPr>
          <w:rFonts w:ascii="Arial" w:eastAsia="Calibri" w:hAnsi="Arial" w:cs="Arial"/>
          <w:b/>
          <w:bCs/>
          <w:sz w:val="24"/>
        </w:rPr>
        <w:t xml:space="preserve">Discussion on </w:t>
      </w:r>
      <w:proofErr w:type="spellStart"/>
      <w:r w:rsidR="00281AEC">
        <w:rPr>
          <w:rFonts w:ascii="Arial" w:eastAsia="Calibri" w:hAnsi="Arial" w:cs="Arial"/>
          <w:b/>
          <w:bCs/>
          <w:sz w:val="24"/>
        </w:rPr>
        <w:t>interRAT</w:t>
      </w:r>
      <w:proofErr w:type="spellEnd"/>
      <w:r w:rsidR="00281AEC">
        <w:rPr>
          <w:rFonts w:ascii="Arial" w:eastAsia="Calibri" w:hAnsi="Arial" w:cs="Arial"/>
          <w:b/>
          <w:bCs/>
          <w:sz w:val="24"/>
        </w:rPr>
        <w:t xml:space="preserve"> measurements without gaps</w:t>
      </w:r>
    </w:p>
    <w:p w14:paraId="6F1A4F93" w14:textId="6F98062F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AF4086">
        <w:rPr>
          <w:rFonts w:ascii="Arial" w:eastAsia="MS Mincho" w:hAnsi="Arial" w:cs="Arial"/>
          <w:b/>
          <w:bCs/>
          <w:sz w:val="24"/>
          <w:szCs w:val="20"/>
        </w:rPr>
        <w:t>8.10.3.2</w:t>
      </w:r>
    </w:p>
    <w:p w14:paraId="5F6BB8A8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297E16B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57AF9E49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7583D40" w14:textId="59ACCCC6" w:rsidR="00BD1219" w:rsidRPr="00887CDC" w:rsidRDefault="00D35BA5" w:rsidP="00BD1219">
      <w:pPr>
        <w:rPr>
          <w:lang w:val="en-GB"/>
        </w:rPr>
      </w:pPr>
      <w:r>
        <w:rPr>
          <w:lang w:val="en-GB"/>
        </w:rPr>
        <w:t>In this paper it is discussed issues related to gap</w:t>
      </w:r>
      <w:r w:rsidR="00B76CC9">
        <w:rPr>
          <w:lang w:val="en-GB"/>
        </w:rPr>
        <w:t>-</w:t>
      </w:r>
      <w:r>
        <w:rPr>
          <w:lang w:val="en-GB"/>
        </w:rPr>
        <w:t xml:space="preserve">less </w:t>
      </w:r>
      <w:proofErr w:type="spellStart"/>
      <w:r w:rsidR="006016FE">
        <w:rPr>
          <w:lang w:val="en-GB"/>
        </w:rPr>
        <w:t>interRAT</w:t>
      </w:r>
      <w:proofErr w:type="spellEnd"/>
      <w:r w:rsidR="006016FE">
        <w:rPr>
          <w:lang w:val="en-GB"/>
        </w:rPr>
        <w:t xml:space="preserve"> </w:t>
      </w:r>
      <w:r>
        <w:rPr>
          <w:lang w:val="en-GB"/>
        </w:rPr>
        <w:t>measurements</w:t>
      </w:r>
      <w:r w:rsidR="006016FE">
        <w:rPr>
          <w:lang w:val="en-GB"/>
        </w:rPr>
        <w:t xml:space="preserve">. As part of this discussion, we analyse scheduling restriction, and interruption related requirements, and provide Nokia’s views on </w:t>
      </w:r>
      <w:r w:rsidR="00A862D2">
        <w:rPr>
          <w:lang w:val="en-GB"/>
        </w:rPr>
        <w:t xml:space="preserve">the open issues related to that topic. </w:t>
      </w:r>
    </w:p>
    <w:p w14:paraId="4CC13E15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2C779BCC" w14:textId="079FC8ED" w:rsidR="00300956" w:rsidRPr="008C39F7" w:rsidRDefault="00A50B86" w:rsidP="00300956">
      <w:r>
        <w:t xml:space="preserve">In this paper we discuss scenarios </w:t>
      </w:r>
      <w:r w:rsidR="00492465">
        <w:t>for inter-RAT measurement without gap as described below</w:t>
      </w:r>
      <w:r w:rsidR="005B4801" w:rsidRPr="008C39F7">
        <w:t xml:space="preserve"> </w:t>
      </w:r>
      <w:r w:rsidR="00492465" w:rsidRPr="008C39F7">
        <w:fldChar w:fldCharType="begin"/>
      </w:r>
      <w:r w:rsidR="00492465" w:rsidRPr="008C39F7">
        <w:instrText xml:space="preserve"> REF _Ref114500673 \r \h </w:instrText>
      </w:r>
      <w:r w:rsidR="00492465" w:rsidRPr="008C39F7">
        <w:fldChar w:fldCharType="separate"/>
      </w:r>
      <w:r w:rsidR="00492465">
        <w:t>[1]</w:t>
      </w:r>
      <w:r w:rsidR="00492465" w:rsidRPr="008C39F7">
        <w:fldChar w:fldCharType="end"/>
      </w:r>
      <w:r w:rsidR="00492465">
        <w:t>:</w:t>
      </w:r>
      <w:r w:rsidR="00492465" w:rsidRPr="008C39F7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72832" w14:paraId="41E6A94B" w14:textId="77777777" w:rsidTr="00872832">
        <w:tc>
          <w:tcPr>
            <w:tcW w:w="9617" w:type="dxa"/>
          </w:tcPr>
          <w:p w14:paraId="32D615A4" w14:textId="77777777" w:rsidR="00872832" w:rsidRPr="00872832" w:rsidRDefault="00872832" w:rsidP="00872832">
            <w:pPr>
              <w:keepNext/>
              <w:keepLines/>
              <w:pBdr>
                <w:top w:val="single" w:sz="12" w:space="3" w:color="auto"/>
              </w:pBdr>
              <w:spacing w:before="240" w:after="180"/>
              <w:ind w:left="432" w:hanging="432"/>
              <w:outlineLvl w:val="0"/>
              <w:rPr>
                <w:rFonts w:ascii="Arial" w:eastAsia="SimSun" w:hAnsi="Arial" w:cs="Times New Roman"/>
                <w:sz w:val="36"/>
                <w:szCs w:val="20"/>
                <w:lang w:val="en-GB" w:eastAsia="ja-JP"/>
              </w:rPr>
            </w:pPr>
            <w:r w:rsidRPr="00872832">
              <w:rPr>
                <w:rFonts w:ascii="Arial" w:eastAsia="SimSun" w:hAnsi="Arial" w:cs="Times New Roman"/>
                <w:sz w:val="36"/>
                <w:szCs w:val="20"/>
                <w:lang w:val="en-GB" w:eastAsia="ja-JP"/>
              </w:rPr>
              <w:t xml:space="preserve">Topic #2: inter-RAT measurement without </w:t>
            </w:r>
            <w:proofErr w:type="gramStart"/>
            <w:r w:rsidRPr="00872832">
              <w:rPr>
                <w:rFonts w:ascii="Arial" w:eastAsia="SimSun" w:hAnsi="Arial" w:cs="Times New Roman"/>
                <w:sz w:val="36"/>
                <w:szCs w:val="20"/>
                <w:lang w:val="en-GB" w:eastAsia="ja-JP"/>
              </w:rPr>
              <w:t>gap(</w:t>
            </w:r>
            <w:proofErr w:type="gramEnd"/>
            <w:r w:rsidRPr="00872832">
              <w:rPr>
                <w:rFonts w:ascii="Arial" w:eastAsia="SimSun" w:hAnsi="Arial" w:cs="Times New Roman"/>
                <w:sz w:val="36"/>
                <w:szCs w:val="20"/>
                <w:lang w:val="en-GB" w:eastAsia="ja-JP"/>
              </w:rPr>
              <w:t>AI 5.10.3.2)</w:t>
            </w:r>
          </w:p>
          <w:p w14:paraId="5A08FA56" w14:textId="77777777" w:rsidR="00872832" w:rsidRPr="00872832" w:rsidRDefault="00872832" w:rsidP="00872832">
            <w:pPr>
              <w:spacing w:after="180"/>
              <w:rPr>
                <w:rFonts w:eastAsia="SimSun" w:cs="Times New Roman"/>
                <w:i/>
                <w:color w:val="0070C0"/>
                <w:szCs w:val="20"/>
                <w:lang w:val="en-GB"/>
              </w:rPr>
            </w:pPr>
            <w:r w:rsidRPr="00872832">
              <w:rPr>
                <w:rFonts w:eastAsia="SimSun" w:cs="Times New Roman"/>
                <w:i/>
                <w:color w:val="0070C0"/>
                <w:szCs w:val="20"/>
                <w:lang w:val="en-GB"/>
              </w:rPr>
              <w:t>[Moderator notes:</w:t>
            </w:r>
          </w:p>
          <w:p w14:paraId="25789334" w14:textId="77777777" w:rsidR="00872832" w:rsidRPr="00872832" w:rsidRDefault="00872832" w:rsidP="00872832">
            <w:pPr>
              <w:spacing w:after="120"/>
              <w:rPr>
                <w:rFonts w:eastAsia="SimSun" w:cs="Times New Roman"/>
                <w:iCs/>
                <w:szCs w:val="20"/>
                <w:lang w:val="en-GB"/>
              </w:rPr>
            </w:pPr>
            <w:r w:rsidRPr="00872832">
              <w:rPr>
                <w:rFonts w:eastAsia="SimSun" w:cs="Times New Roman"/>
                <w:iCs/>
                <w:szCs w:val="20"/>
                <w:lang w:val="en-GB"/>
              </w:rPr>
              <w:t>Up to this meeting, all agreed using scenarios for inter-RAT NR/LTE measurements without gap can summarized as:</w:t>
            </w:r>
          </w:p>
          <w:p w14:paraId="1DB40331" w14:textId="77777777" w:rsidR="00872832" w:rsidRPr="00872832" w:rsidRDefault="00872832" w:rsidP="00872832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eastAsia="SimSun" w:cs="Times New Roman"/>
                <w:szCs w:val="20"/>
                <w:lang w:val="en-GB"/>
              </w:rPr>
            </w:pPr>
            <w:r w:rsidRPr="00872832">
              <w:rPr>
                <w:rFonts w:eastAsia="SimSun" w:cs="Times New Roman"/>
                <w:szCs w:val="20"/>
                <w:lang w:val="en-GB"/>
              </w:rPr>
              <w:t>the inter-RAT NR measurements without gap in Rel18 includes the two scenarios below.</w:t>
            </w:r>
          </w:p>
          <w:p w14:paraId="1DEB255A" w14:textId="77777777" w:rsidR="00872832" w:rsidRPr="00872832" w:rsidRDefault="00872832" w:rsidP="00872832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eastAsia="SimSun" w:cs="Times New Roman"/>
                <w:szCs w:val="20"/>
                <w:lang w:val="en-GB"/>
              </w:rPr>
            </w:pPr>
            <w:r w:rsidRPr="00872832">
              <w:rPr>
                <w:rFonts w:eastAsia="SimSun" w:cs="Times New Roman"/>
                <w:b/>
                <w:bCs/>
                <w:szCs w:val="20"/>
                <w:lang w:val="en-GB"/>
              </w:rPr>
              <w:t>Case a-1</w:t>
            </w:r>
            <w:r w:rsidRPr="00872832">
              <w:rPr>
                <w:rFonts w:eastAsia="SimSun" w:cs="Times New Roman"/>
                <w:szCs w:val="20"/>
                <w:lang w:val="en-GB"/>
              </w:rPr>
              <w:t>: UE performing the measurements without gap in NR carriers as there is vacant RF chains for UE measurements</w:t>
            </w:r>
          </w:p>
          <w:p w14:paraId="6104AA29" w14:textId="77777777" w:rsidR="00872832" w:rsidRPr="00872832" w:rsidRDefault="00872832" w:rsidP="00872832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eastAsia="SimSun" w:cs="Times New Roman"/>
                <w:strike/>
                <w:szCs w:val="20"/>
                <w:lang w:val="en-GB"/>
              </w:rPr>
            </w:pPr>
            <w:r w:rsidRPr="00872832">
              <w:rPr>
                <w:rFonts w:eastAsia="SimSun" w:cs="Times New Roman"/>
                <w:b/>
                <w:bCs/>
                <w:strike/>
                <w:szCs w:val="20"/>
                <w:lang w:val="en-GB"/>
              </w:rPr>
              <w:t>Case a-2</w:t>
            </w:r>
            <w:r w:rsidRPr="00872832">
              <w:rPr>
                <w:rFonts w:eastAsia="SimSun" w:cs="Times New Roman"/>
                <w:strike/>
                <w:szCs w:val="20"/>
                <w:lang w:val="en-GB"/>
              </w:rPr>
              <w:t xml:space="preserve">: NR reference signal to be measured are fully contained within UE’s LTE channel bandwidth </w:t>
            </w:r>
          </w:p>
          <w:p w14:paraId="0B00D724" w14:textId="77777777" w:rsidR="00872832" w:rsidRPr="00872832" w:rsidRDefault="00872832" w:rsidP="00872832">
            <w:pPr>
              <w:spacing w:after="180"/>
              <w:rPr>
                <w:rFonts w:eastAsia="SimSun" w:cs="Times New Roman"/>
                <w:szCs w:val="20"/>
                <w:lang w:val="en-GB"/>
              </w:rPr>
            </w:pPr>
            <w:r w:rsidRPr="00872832">
              <w:rPr>
                <w:rFonts w:eastAsia="SimSun" w:cs="Times New Roman"/>
                <w:szCs w:val="20"/>
                <w:lang w:val="en-GB"/>
              </w:rPr>
              <w:t xml:space="preserve"> </w:t>
            </w:r>
          </w:p>
          <w:p w14:paraId="3A4A374D" w14:textId="77777777" w:rsidR="00872832" w:rsidRPr="00872832" w:rsidRDefault="00872832" w:rsidP="00872832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eastAsia="SimSun" w:cs="Times New Roman"/>
                <w:szCs w:val="20"/>
                <w:lang w:val="en-GB"/>
              </w:rPr>
            </w:pPr>
            <w:r w:rsidRPr="00872832">
              <w:rPr>
                <w:rFonts w:eastAsia="SimSun" w:cs="Times New Roman"/>
                <w:szCs w:val="20"/>
                <w:lang w:val="en-GB"/>
              </w:rPr>
              <w:t>the inter-RAT LTE measurements without gap in Rel18 includes the two scenarios below.</w:t>
            </w:r>
          </w:p>
          <w:p w14:paraId="4C3859CB" w14:textId="77777777" w:rsidR="00872832" w:rsidRPr="00872832" w:rsidRDefault="00872832" w:rsidP="00872832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eastAsia="SimSun" w:cs="Times New Roman"/>
                <w:szCs w:val="20"/>
                <w:lang w:val="en-GB"/>
              </w:rPr>
            </w:pPr>
            <w:r w:rsidRPr="00872832">
              <w:rPr>
                <w:rFonts w:eastAsia="SimSun" w:cs="Times New Roman"/>
                <w:b/>
                <w:bCs/>
                <w:szCs w:val="20"/>
                <w:lang w:val="en-GB"/>
              </w:rPr>
              <w:t>Case b-1</w:t>
            </w:r>
            <w:r w:rsidRPr="00872832">
              <w:rPr>
                <w:rFonts w:eastAsia="SimSun" w:cs="Times New Roman"/>
                <w:szCs w:val="20"/>
                <w:lang w:val="en-GB"/>
              </w:rPr>
              <w:t xml:space="preserve">: UE performing the measurements without gap in LTE carriers as there is vacant RF chains for UE measurements </w:t>
            </w:r>
          </w:p>
          <w:p w14:paraId="28D98BE7" w14:textId="77777777" w:rsidR="00872832" w:rsidRPr="00872832" w:rsidRDefault="00872832" w:rsidP="00872832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textAlignment w:val="baseline"/>
              <w:rPr>
                <w:rFonts w:eastAsia="SimSun" w:cs="Times New Roman"/>
                <w:iCs/>
                <w:szCs w:val="20"/>
                <w:lang w:val="en-GB"/>
              </w:rPr>
            </w:pPr>
            <w:r w:rsidRPr="00872832">
              <w:rPr>
                <w:rFonts w:eastAsia="SimSun" w:cs="Times New Roman"/>
                <w:b/>
                <w:bCs/>
                <w:szCs w:val="20"/>
                <w:lang w:val="en-GB"/>
              </w:rPr>
              <w:t>Case b-2</w:t>
            </w:r>
            <w:r w:rsidRPr="00872832">
              <w:rPr>
                <w:rFonts w:eastAsia="SimSun" w:cs="Times New Roman"/>
                <w:szCs w:val="20"/>
                <w:lang w:val="en-GB"/>
              </w:rPr>
              <w:t xml:space="preserve">: LTE CRS are fully contained within UE’s active BWP </w:t>
            </w:r>
          </w:p>
          <w:p w14:paraId="3C772581" w14:textId="75979427" w:rsidR="00872832" w:rsidRPr="00872832" w:rsidRDefault="00872832" w:rsidP="00D145CD">
            <w:pPr>
              <w:spacing w:after="120"/>
              <w:rPr>
                <w:lang w:val="en-GB"/>
              </w:rPr>
            </w:pPr>
            <w:r w:rsidRPr="00872832">
              <w:rPr>
                <w:rFonts w:eastAsia="SimSun" w:cs="Times New Roman"/>
                <w:iCs/>
                <w:szCs w:val="20"/>
                <w:lang w:val="sv-SE"/>
              </w:rPr>
              <w:t>]</w:t>
            </w:r>
          </w:p>
        </w:tc>
      </w:tr>
    </w:tbl>
    <w:p w14:paraId="03A0B7BB" w14:textId="262429C1" w:rsidR="0060543D" w:rsidRDefault="0060543D" w:rsidP="00300956"/>
    <w:p w14:paraId="47B53383" w14:textId="1EF2F25B" w:rsidR="00CB22B2" w:rsidRPr="008C39F7" w:rsidRDefault="00007FF6" w:rsidP="00E622EE">
      <w:pPr>
        <w:pStyle w:val="RAN4H2"/>
      </w:pPr>
      <w:r>
        <w:t>Scenarios for case b-2</w:t>
      </w:r>
    </w:p>
    <w:p w14:paraId="166FFBF5" w14:textId="0B8CD675" w:rsidR="00007FF6" w:rsidRDefault="00007FF6" w:rsidP="005C23A4">
      <w:r>
        <w:t>The following was discussed regarding scenarios for case b-2</w:t>
      </w:r>
      <w:r w:rsidR="00874953">
        <w:t xml:space="preserve"> </w:t>
      </w:r>
      <w:r w:rsidR="00874953" w:rsidRPr="008C39F7">
        <w:fldChar w:fldCharType="begin"/>
      </w:r>
      <w:r w:rsidR="00874953" w:rsidRPr="008C39F7">
        <w:instrText xml:space="preserve"> REF _Ref114500673 \r \h </w:instrText>
      </w:r>
      <w:r w:rsidR="00874953" w:rsidRPr="008C39F7">
        <w:fldChar w:fldCharType="separate"/>
      </w:r>
      <w:r w:rsidR="00874953">
        <w:t>[1]</w:t>
      </w:r>
      <w:r w:rsidR="00874953" w:rsidRPr="008C39F7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07FF6" w14:paraId="6927C1DF" w14:textId="77777777" w:rsidTr="00007FF6">
        <w:tc>
          <w:tcPr>
            <w:tcW w:w="9617" w:type="dxa"/>
          </w:tcPr>
          <w:p w14:paraId="72D7EB9F" w14:textId="77777777" w:rsidR="00007FF6" w:rsidRPr="00872832" w:rsidRDefault="00007FF6" w:rsidP="00007FF6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720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872832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lastRenderedPageBreak/>
              <w:t>Issue 2-1-1: Differentiate scenarios for Case b-2</w:t>
            </w:r>
          </w:p>
          <w:p w14:paraId="6077398E" w14:textId="77777777" w:rsidR="00007FF6" w:rsidRPr="00872832" w:rsidRDefault="00007FF6" w:rsidP="00007FF6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872832">
              <w:rPr>
                <w:rFonts w:eastAsia="SimSun" w:cs="Times New Roman"/>
                <w:b/>
                <w:szCs w:val="20"/>
                <w:lang w:val="en-GB" w:eastAsia="zh-CN"/>
              </w:rPr>
              <w:t>&lt; Way forward/Agreement &gt;</w:t>
            </w:r>
            <w:r w:rsidRPr="00872832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58E7F418" w14:textId="77777777" w:rsidR="00007FF6" w:rsidRPr="00872832" w:rsidRDefault="00007FF6" w:rsidP="00007FF6">
            <w:pPr>
              <w:numPr>
                <w:ilvl w:val="0"/>
                <w:numId w:val="37"/>
              </w:numPr>
              <w:spacing w:after="120"/>
              <w:ind w:left="720"/>
              <w:rPr>
                <w:rFonts w:eastAsia="SimSun" w:cs="Times New Roman"/>
                <w:szCs w:val="24"/>
                <w:lang w:val="en-GB" w:eastAsia="zh-CN"/>
              </w:rPr>
            </w:pPr>
            <w:r w:rsidRPr="00872832">
              <w:rPr>
                <w:rFonts w:eastAsia="SimSun" w:cs="Times New Roman"/>
                <w:szCs w:val="24"/>
                <w:lang w:val="en-GB" w:eastAsia="zh-CN"/>
              </w:rPr>
              <w:t>FFS on whether to differentiate the following scenarios in case b-2.</w:t>
            </w:r>
          </w:p>
          <w:p w14:paraId="558C320E" w14:textId="77777777" w:rsidR="00007FF6" w:rsidRPr="00872832" w:rsidRDefault="00007FF6" w:rsidP="00007FF6">
            <w:pPr>
              <w:numPr>
                <w:ilvl w:val="1"/>
                <w:numId w:val="37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872832">
              <w:rPr>
                <w:rFonts w:eastAsia="SimSun" w:cs="Times New Roman"/>
                <w:szCs w:val="24"/>
                <w:lang w:val="en-GB" w:eastAsia="zh-CN"/>
              </w:rPr>
              <w:t>Scenario 1: Inter-RAT LTE measurement for LTE CRS rate-matching feature</w:t>
            </w:r>
          </w:p>
          <w:p w14:paraId="7E692E28" w14:textId="77777777" w:rsidR="00007FF6" w:rsidRPr="00872832" w:rsidRDefault="00007FF6" w:rsidP="00007FF6">
            <w:pPr>
              <w:numPr>
                <w:ilvl w:val="1"/>
                <w:numId w:val="37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872832">
              <w:rPr>
                <w:rFonts w:eastAsia="SimSun" w:cs="Times New Roman"/>
                <w:szCs w:val="24"/>
                <w:lang w:val="en-GB" w:eastAsia="zh-CN"/>
              </w:rPr>
              <w:t>Scenario 2: Inter-RAT LTE measurement for CRS-IM receiver</w:t>
            </w:r>
          </w:p>
          <w:p w14:paraId="0A4DE3C5" w14:textId="77777777" w:rsidR="00007FF6" w:rsidRDefault="00007FF6" w:rsidP="005C23A4"/>
        </w:tc>
      </w:tr>
    </w:tbl>
    <w:p w14:paraId="3DB2F46C" w14:textId="77777777" w:rsidR="00007FF6" w:rsidRDefault="00007FF6" w:rsidP="005C23A4"/>
    <w:p w14:paraId="6E6B101B" w14:textId="7DBFA546" w:rsidR="00D13F29" w:rsidRDefault="00D01980" w:rsidP="005C23A4">
      <w:r>
        <w:t xml:space="preserve">Regarding </w:t>
      </w:r>
      <w:r w:rsidR="00906FCA">
        <w:t xml:space="preserve">the </w:t>
      </w:r>
      <w:r>
        <w:t>sce</w:t>
      </w:r>
      <w:r w:rsidR="00906FCA">
        <w:t>n</w:t>
      </w:r>
      <w:r>
        <w:t>ario</w:t>
      </w:r>
      <w:r w:rsidR="00906FCA">
        <w:t xml:space="preserve">s </w:t>
      </w:r>
      <w:r>
        <w:t xml:space="preserve">for case b-2 it </w:t>
      </w:r>
      <w:r w:rsidR="0056427C">
        <w:t>was proposed to differentiate the requirements dependin</w:t>
      </w:r>
      <w:r w:rsidR="00A73878">
        <w:t>g</w:t>
      </w:r>
      <w:r w:rsidR="0056427C">
        <w:t xml:space="preserve"> </w:t>
      </w:r>
      <w:r>
        <w:t xml:space="preserve">on whether the UE supports CRS-IM or </w:t>
      </w:r>
      <w:proofErr w:type="gramStart"/>
      <w:r>
        <w:t>LTE  CRS</w:t>
      </w:r>
      <w:proofErr w:type="gramEnd"/>
      <w:r>
        <w:t xml:space="preserve"> rate-matching. </w:t>
      </w:r>
      <w:r w:rsidR="00C942F7">
        <w:t xml:space="preserve">CRS rate-matching and CRS-IM are used for </w:t>
      </w:r>
      <w:r w:rsidR="004C46EA">
        <w:t xml:space="preserve">mitigating the interference of LTE reference signals over the NR data transmission. In the case of CRS rate-matching the network </w:t>
      </w:r>
      <w:r w:rsidR="00DD04B7">
        <w:t xml:space="preserve">punctures the REs used for CRS </w:t>
      </w:r>
      <w:proofErr w:type="gramStart"/>
      <w:r w:rsidR="00583AF8">
        <w:t>in order to</w:t>
      </w:r>
      <w:proofErr w:type="gramEnd"/>
      <w:r w:rsidR="00583AF8">
        <w:t xml:space="preserve"> avoid the interference. In the case of CRS-IM the </w:t>
      </w:r>
      <w:r w:rsidR="003F32CE">
        <w:t xml:space="preserve">UE is estimating interference caused by </w:t>
      </w:r>
      <w:r w:rsidR="002B6669">
        <w:t>LTE CRS signals over NR</w:t>
      </w:r>
      <w:r w:rsidR="00D13284">
        <w:t xml:space="preserve">. In order to do so a UE would </w:t>
      </w:r>
      <w:r w:rsidR="002B6669">
        <w:t>typically estimat</w:t>
      </w:r>
      <w:r w:rsidR="00D13284">
        <w:t>e</w:t>
      </w:r>
      <w:r w:rsidR="002B6669">
        <w:t xml:space="preserve"> CRS</w:t>
      </w:r>
      <w:r w:rsidR="00D13284">
        <w:t xml:space="preserve"> interference over gaps </w:t>
      </w:r>
      <w:r w:rsidR="000E0BF3">
        <w:t xml:space="preserve">in a first step, to after </w:t>
      </w:r>
      <w:proofErr w:type="gramStart"/>
      <w:r w:rsidR="000E0BF3">
        <w:t>cancel</w:t>
      </w:r>
      <w:proofErr w:type="gramEnd"/>
      <w:r w:rsidR="000E0BF3">
        <w:t xml:space="preserve"> out that interference over NR PDSCH transmissions. </w:t>
      </w:r>
      <w:r w:rsidR="004B7298">
        <w:t>In our view it there might be UEs capable of performing gapless measurements</w:t>
      </w:r>
      <w:r w:rsidR="00D13F29">
        <w:t xml:space="preserve"> while using CRS-IM. Therefore, </w:t>
      </w:r>
      <w:r w:rsidR="00BE0428">
        <w:t xml:space="preserve">we think that we should either consider that the same requirements apply for </w:t>
      </w:r>
      <w:r w:rsidR="00EC3C8D">
        <w:t xml:space="preserve">CRS-IM and rate matching, otherwise there would be much larger </w:t>
      </w:r>
      <w:r w:rsidR="00A6077E">
        <w:t xml:space="preserve">standardization effort </w:t>
      </w:r>
      <w:proofErr w:type="gramStart"/>
      <w:r w:rsidR="00A6077E">
        <w:t>in order to</w:t>
      </w:r>
      <w:proofErr w:type="gramEnd"/>
      <w:r w:rsidR="00A6077E">
        <w:t xml:space="preserve"> specify that feature. One alternative is that we consider only CRS rate matching</w:t>
      </w:r>
      <w:r w:rsidR="003365FE">
        <w:t xml:space="preserve"> for case b-2. </w:t>
      </w:r>
    </w:p>
    <w:p w14:paraId="23E82827" w14:textId="42066A33" w:rsidR="00C94A4A" w:rsidRDefault="00C94A4A" w:rsidP="00C94A4A">
      <w:pPr>
        <w:pStyle w:val="RAN4proposal"/>
      </w:pPr>
      <w:bookmarkStart w:id="5" w:name="_Toc135073919"/>
      <w:r>
        <w:t>RAN4 to discuss among the following options for case b-2:</w:t>
      </w:r>
      <w:bookmarkEnd w:id="5"/>
    </w:p>
    <w:p w14:paraId="25FC02C7" w14:textId="73DA2723" w:rsidR="00C94A4A" w:rsidRDefault="006112FD" w:rsidP="00C94A4A">
      <w:pPr>
        <w:pStyle w:val="RAN4proposal"/>
        <w:numPr>
          <w:ilvl w:val="1"/>
          <w:numId w:val="7"/>
        </w:numPr>
      </w:pPr>
      <w:bookmarkStart w:id="6" w:name="_Toc135073920"/>
      <w:r>
        <w:t>Option 1: Both CRS rate matching and CRS-IM have the same requirements</w:t>
      </w:r>
      <w:bookmarkEnd w:id="6"/>
    </w:p>
    <w:p w14:paraId="097E2166" w14:textId="6058528D" w:rsidR="006112FD" w:rsidRPr="006112FD" w:rsidRDefault="006112FD" w:rsidP="006112FD">
      <w:pPr>
        <w:pStyle w:val="RAN4proposal"/>
        <w:numPr>
          <w:ilvl w:val="1"/>
          <w:numId w:val="7"/>
        </w:numPr>
      </w:pPr>
      <w:bookmarkStart w:id="7" w:name="_Toc135073921"/>
      <w:r>
        <w:t>Option 2:</w:t>
      </w:r>
      <w:r w:rsidR="00724EB5">
        <w:t xml:space="preserve"> Gapless measurements for Case b-2 are only allowed with CRS rate matching</w:t>
      </w:r>
      <w:bookmarkEnd w:id="7"/>
    </w:p>
    <w:p w14:paraId="69D0F926" w14:textId="77777777" w:rsidR="006112FD" w:rsidRPr="006112FD" w:rsidRDefault="006112FD" w:rsidP="006112FD"/>
    <w:p w14:paraId="541AA9F3" w14:textId="5EFEA274" w:rsidR="00874953" w:rsidRPr="008C39F7" w:rsidRDefault="00874953" w:rsidP="00E622EE">
      <w:pPr>
        <w:pStyle w:val="RAN4H2"/>
      </w:pPr>
      <w:r>
        <w:t xml:space="preserve">UE </w:t>
      </w:r>
      <w:r w:rsidRPr="00E622EE">
        <w:t>capabilities</w:t>
      </w:r>
    </w:p>
    <w:p w14:paraId="1DF6B21C" w14:textId="4CA9A4EC" w:rsidR="00874953" w:rsidRDefault="00874953" w:rsidP="00874953">
      <w:r>
        <w:t xml:space="preserve">The following was discussed regarding UE capabilities </w:t>
      </w:r>
      <w:r w:rsidRPr="008C39F7">
        <w:fldChar w:fldCharType="begin"/>
      </w:r>
      <w:r w:rsidRPr="008C39F7">
        <w:instrText xml:space="preserve"> REF _Ref114500673 \r \h </w:instrText>
      </w:r>
      <w:r w:rsidRPr="008C39F7">
        <w:fldChar w:fldCharType="separate"/>
      </w:r>
      <w:r>
        <w:t>[1]</w:t>
      </w:r>
      <w:r w:rsidRPr="008C39F7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74953" w14:paraId="622B136E" w14:textId="77777777" w:rsidTr="00874953">
        <w:tc>
          <w:tcPr>
            <w:tcW w:w="9617" w:type="dxa"/>
          </w:tcPr>
          <w:p w14:paraId="5FB24864" w14:textId="77777777" w:rsidR="00874953" w:rsidRPr="00872832" w:rsidRDefault="00874953" w:rsidP="00874953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720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bookmarkStart w:id="8" w:name="_Hlk132982330"/>
            <w:r w:rsidRPr="00872832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Issue 2-2-2: UE capability to support the inter-RAT LTE measurement requirements when LTE CRS to be measured is contained in UE’s active </w:t>
            </w:r>
            <w:proofErr w:type="gramStart"/>
            <w:r w:rsidRPr="00872832">
              <w:rPr>
                <w:rFonts w:ascii="Arial" w:eastAsia="SimSun" w:hAnsi="Arial" w:cs="Times New Roman" w:hint="eastAsia"/>
                <w:b/>
                <w:bCs/>
                <w:sz w:val="24"/>
                <w:szCs w:val="24"/>
                <w:lang w:val="en-GB"/>
              </w:rPr>
              <w:t>BWP</w:t>
            </w:r>
            <w:r w:rsidRPr="00872832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>(</w:t>
            </w:r>
            <w:proofErr w:type="gramEnd"/>
            <w:r w:rsidRPr="00872832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>Case b-2)</w:t>
            </w:r>
          </w:p>
          <w:p w14:paraId="55901BBA" w14:textId="77777777" w:rsidR="00874953" w:rsidRPr="00872832" w:rsidRDefault="00874953" w:rsidP="00874953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872832">
              <w:rPr>
                <w:rFonts w:eastAsia="SimSun" w:cs="Times New Roman"/>
                <w:b/>
                <w:szCs w:val="20"/>
                <w:lang w:val="en-GB" w:eastAsia="zh-CN"/>
              </w:rPr>
              <w:t>&lt; Way forward &gt;</w:t>
            </w:r>
            <w:r w:rsidRPr="00872832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1484863D" w14:textId="77777777" w:rsidR="00874953" w:rsidRPr="00872832" w:rsidRDefault="00874953" w:rsidP="00874953">
            <w:pPr>
              <w:numPr>
                <w:ilvl w:val="1"/>
                <w:numId w:val="37"/>
              </w:numPr>
              <w:spacing w:after="120"/>
              <w:ind w:left="1440"/>
              <w:rPr>
                <w:rFonts w:eastAsia="SimSun" w:cs="Times New Roman"/>
                <w:szCs w:val="24"/>
                <w:lang w:val="en-GB" w:eastAsia="zh-CN"/>
              </w:rPr>
            </w:pPr>
            <w:r w:rsidRPr="00872832">
              <w:rPr>
                <w:rFonts w:eastAsia="SimSun" w:cs="Times New Roman"/>
                <w:szCs w:val="24"/>
                <w:lang w:val="en-GB" w:eastAsia="zh-CN"/>
              </w:rPr>
              <w:t xml:space="preserve">A new per-UE capability </w:t>
            </w:r>
            <w:r w:rsidRPr="00872832">
              <w:rPr>
                <w:rFonts w:eastAsia="SimSun" w:cs="Times New Roman"/>
                <w:szCs w:val="20"/>
                <w:lang w:val="en-GB" w:eastAsia="zh-TW"/>
              </w:rPr>
              <w:t xml:space="preserve">to support Case b-2 </w:t>
            </w:r>
            <w:r w:rsidRPr="00872832">
              <w:rPr>
                <w:rFonts w:eastAsia="SimSun" w:cs="Times New Roman"/>
                <w:szCs w:val="24"/>
                <w:lang w:val="en-GB" w:eastAsia="zh-CN"/>
              </w:rPr>
              <w:t>should be defined.</w:t>
            </w:r>
          </w:p>
          <w:p w14:paraId="3B1E9991" w14:textId="77777777" w:rsidR="00874953" w:rsidRPr="00872832" w:rsidRDefault="00874953" w:rsidP="00874953">
            <w:pPr>
              <w:numPr>
                <w:ilvl w:val="1"/>
                <w:numId w:val="37"/>
              </w:numPr>
              <w:spacing w:after="120"/>
              <w:ind w:left="1440"/>
              <w:rPr>
                <w:rFonts w:eastAsia="SimSun" w:cs="Times New Roman"/>
                <w:szCs w:val="24"/>
                <w:lang w:val="en-GB" w:eastAsia="zh-CN"/>
              </w:rPr>
            </w:pPr>
            <w:r w:rsidRPr="00872832">
              <w:rPr>
                <w:rFonts w:eastAsia="SimSun" w:cs="Times New Roman"/>
                <w:szCs w:val="24"/>
                <w:lang w:val="en-GB" w:eastAsia="zh-CN"/>
              </w:rPr>
              <w:t xml:space="preserve">FFS on </w:t>
            </w:r>
            <w:r w:rsidRPr="00872832">
              <w:rPr>
                <w:rFonts w:eastAsia="SimSun" w:cs="Times New Roman"/>
                <w:szCs w:val="20"/>
                <w:lang w:val="en-GB"/>
              </w:rPr>
              <w:t xml:space="preserve">indication of “no gap with interruption” because of </w:t>
            </w:r>
            <w:proofErr w:type="gramStart"/>
            <w:r w:rsidRPr="00872832">
              <w:rPr>
                <w:rFonts w:eastAsia="SimSun" w:cs="Times New Roman"/>
                <w:szCs w:val="20"/>
                <w:lang w:val="en-GB"/>
              </w:rPr>
              <w:t>AGC,T</w:t>
            </w:r>
            <w:proofErr w:type="gramEnd"/>
            <w:r w:rsidRPr="00872832">
              <w:rPr>
                <w:rFonts w:eastAsia="SimSun" w:cs="Times New Roman"/>
                <w:szCs w:val="20"/>
                <w:lang w:val="en-GB"/>
              </w:rPr>
              <w:t>/F offset issue</w:t>
            </w:r>
          </w:p>
          <w:bookmarkEnd w:id="8"/>
          <w:p w14:paraId="62DA0CD4" w14:textId="77777777" w:rsidR="00874953" w:rsidRPr="00874953" w:rsidRDefault="00874953" w:rsidP="005C23A4">
            <w:pPr>
              <w:rPr>
                <w:lang w:val="en-GB"/>
              </w:rPr>
            </w:pPr>
          </w:p>
        </w:tc>
      </w:tr>
    </w:tbl>
    <w:p w14:paraId="7800DC91" w14:textId="77777777" w:rsidR="00874953" w:rsidRDefault="00874953" w:rsidP="005C23A4"/>
    <w:p w14:paraId="21BE46A5" w14:textId="16D3EB62" w:rsidR="00132167" w:rsidRDefault="00132167" w:rsidP="005C23A4">
      <w:r>
        <w:t>From RAN4</w:t>
      </w:r>
      <w:r w:rsidR="00A05E3A">
        <w:t xml:space="preserve"> #106</w:t>
      </w:r>
      <w:r w:rsidR="00181ADE">
        <w:t>-bis</w:t>
      </w:r>
      <w:r w:rsidR="00436E3B">
        <w:t xml:space="preserve"> </w:t>
      </w:r>
      <w:r w:rsidR="00436E3B" w:rsidRPr="008C39F7">
        <w:fldChar w:fldCharType="begin"/>
      </w:r>
      <w:r w:rsidR="00436E3B" w:rsidRPr="008C39F7">
        <w:instrText xml:space="preserve"> REF _Ref114500673 \r \h </w:instrText>
      </w:r>
      <w:r w:rsidR="00436E3B" w:rsidRPr="008C39F7">
        <w:fldChar w:fldCharType="separate"/>
      </w:r>
      <w:r w:rsidR="00436E3B">
        <w:t>[1]</w:t>
      </w:r>
      <w:r w:rsidR="00436E3B" w:rsidRPr="008C39F7">
        <w:fldChar w:fldCharType="end"/>
      </w:r>
      <w:r w:rsidR="00436E3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05E3A" w14:paraId="027EC965" w14:textId="77777777" w:rsidTr="00A05E3A">
        <w:tc>
          <w:tcPr>
            <w:tcW w:w="9617" w:type="dxa"/>
          </w:tcPr>
          <w:p w14:paraId="0847954A" w14:textId="77777777" w:rsidR="00436E3B" w:rsidRPr="00436E3B" w:rsidRDefault="00436E3B" w:rsidP="00436E3B">
            <w:pPr>
              <w:spacing w:before="120" w:after="180"/>
              <w:rPr>
                <w:rFonts w:ascii="Arial" w:eastAsia="Times New Roman" w:hAnsi="Arial" w:cs="Arial"/>
                <w:sz w:val="24"/>
                <w:szCs w:val="24"/>
                <w:lang w:val="en-GB" w:eastAsia="en-DK"/>
              </w:rPr>
            </w:pPr>
            <w:r w:rsidRPr="00436E3B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 w:eastAsia="en-DK"/>
              </w:rPr>
              <w:t xml:space="preserve">Issue 2-6-1: Interruption requirements for inter-RAT measurement without gap </w:t>
            </w:r>
          </w:p>
          <w:p w14:paraId="3D36F5ED" w14:textId="77777777" w:rsidR="00436E3B" w:rsidRPr="00436E3B" w:rsidRDefault="00436E3B" w:rsidP="00436E3B">
            <w:pPr>
              <w:spacing w:after="120"/>
              <w:rPr>
                <w:rFonts w:eastAsia="Times New Roman" w:cs="Times New Roman"/>
                <w:szCs w:val="20"/>
                <w:lang w:val="en-GB" w:eastAsia="en-DK"/>
              </w:rPr>
            </w:pPr>
            <w:r w:rsidRPr="00436E3B">
              <w:rPr>
                <w:rFonts w:eastAsia="Times New Roman" w:cs="Times New Roman"/>
                <w:b/>
                <w:bCs/>
                <w:szCs w:val="20"/>
                <w:lang w:val="en-GB" w:eastAsia="en-DK"/>
              </w:rPr>
              <w:t>&lt; Way forward/Agreement &gt;</w:t>
            </w:r>
            <w:r w:rsidRPr="00436E3B">
              <w:rPr>
                <w:rFonts w:eastAsia="Times New Roman" w:cs="Times New Roman"/>
                <w:szCs w:val="20"/>
                <w:lang w:val="en-GB" w:eastAsia="en-DK"/>
              </w:rPr>
              <w:t xml:space="preserve">: </w:t>
            </w:r>
          </w:p>
          <w:p w14:paraId="008547DD" w14:textId="77777777" w:rsidR="00436E3B" w:rsidRPr="00436E3B" w:rsidRDefault="00436E3B" w:rsidP="00436E3B">
            <w:pPr>
              <w:numPr>
                <w:ilvl w:val="0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DK"/>
              </w:rPr>
            </w:pPr>
            <w:r w:rsidRPr="00436E3B">
              <w:rPr>
                <w:rFonts w:eastAsia="Times New Roman" w:cs="Times New Roman"/>
                <w:szCs w:val="20"/>
                <w:lang w:val="en-GB" w:eastAsia="en-DK"/>
              </w:rPr>
              <w:t xml:space="preserve">Option 1: </w:t>
            </w:r>
          </w:p>
          <w:p w14:paraId="142296B2" w14:textId="77777777" w:rsidR="00436E3B" w:rsidRPr="00436E3B" w:rsidRDefault="00436E3B" w:rsidP="00436E3B">
            <w:pPr>
              <w:numPr>
                <w:ilvl w:val="1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DK"/>
              </w:rPr>
            </w:pPr>
            <w:r w:rsidRPr="00436E3B">
              <w:rPr>
                <w:rFonts w:eastAsia="Times New Roman" w:cs="Times New Roman"/>
                <w:szCs w:val="20"/>
                <w:lang w:val="en-GB" w:eastAsia="en-DK"/>
              </w:rPr>
              <w:t xml:space="preserve">interruption requirements can be defined </w:t>
            </w:r>
          </w:p>
          <w:p w14:paraId="0DFBE0FE" w14:textId="77777777" w:rsidR="00436E3B" w:rsidRPr="00436E3B" w:rsidRDefault="00436E3B" w:rsidP="00436E3B">
            <w:pPr>
              <w:numPr>
                <w:ilvl w:val="2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DK"/>
              </w:rPr>
            </w:pPr>
            <w:r w:rsidRPr="00436E3B">
              <w:rPr>
                <w:rFonts w:eastAsia="Times New Roman" w:cs="Times New Roman"/>
                <w:szCs w:val="20"/>
                <w:lang w:val="en-GB" w:eastAsia="en-DK"/>
              </w:rPr>
              <w:t xml:space="preserve">for case a-1 and case b-1, </w:t>
            </w:r>
          </w:p>
          <w:p w14:paraId="12F32357" w14:textId="77777777" w:rsidR="00436E3B" w:rsidRPr="00436E3B" w:rsidRDefault="00436E3B" w:rsidP="00436E3B">
            <w:pPr>
              <w:numPr>
                <w:ilvl w:val="0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DK"/>
              </w:rPr>
            </w:pPr>
            <w:r w:rsidRPr="00436E3B">
              <w:rPr>
                <w:rFonts w:eastAsia="Times New Roman" w:cs="Times New Roman"/>
                <w:szCs w:val="20"/>
                <w:lang w:val="en-GB" w:eastAsia="en-DK"/>
              </w:rPr>
              <w:t xml:space="preserve"> Option 1a: </w:t>
            </w:r>
          </w:p>
          <w:p w14:paraId="149F7F23" w14:textId="77777777" w:rsidR="00436E3B" w:rsidRPr="00436E3B" w:rsidRDefault="00436E3B" w:rsidP="00436E3B">
            <w:pPr>
              <w:numPr>
                <w:ilvl w:val="1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DK"/>
              </w:rPr>
            </w:pPr>
            <w:r w:rsidRPr="00436E3B">
              <w:rPr>
                <w:rFonts w:eastAsia="Times New Roman" w:cs="Times New Roman"/>
                <w:szCs w:val="20"/>
                <w:lang w:val="en-GB" w:eastAsia="en-DK"/>
              </w:rPr>
              <w:t xml:space="preserve">interruption requirements can be defined </w:t>
            </w:r>
          </w:p>
          <w:p w14:paraId="45DD183A" w14:textId="77777777" w:rsidR="00436E3B" w:rsidRPr="00436E3B" w:rsidRDefault="00436E3B" w:rsidP="00436E3B">
            <w:pPr>
              <w:numPr>
                <w:ilvl w:val="2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DK"/>
              </w:rPr>
            </w:pPr>
            <w:r w:rsidRPr="00436E3B">
              <w:rPr>
                <w:rFonts w:eastAsia="Times New Roman" w:cs="Times New Roman"/>
                <w:szCs w:val="20"/>
                <w:lang w:val="en-GB" w:eastAsia="en-DK"/>
              </w:rPr>
              <w:t xml:space="preserve">for case a-1 and case b-1, </w:t>
            </w:r>
          </w:p>
          <w:p w14:paraId="4DF7353C" w14:textId="77777777" w:rsidR="00436E3B" w:rsidRPr="00436E3B" w:rsidRDefault="00436E3B" w:rsidP="00436E3B">
            <w:pPr>
              <w:numPr>
                <w:ilvl w:val="2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DK"/>
              </w:rPr>
            </w:pPr>
            <w:r w:rsidRPr="00436E3B">
              <w:rPr>
                <w:rFonts w:eastAsia="Times New Roman" w:cs="Times New Roman"/>
                <w:szCs w:val="20"/>
                <w:lang w:val="en-GB" w:eastAsia="en-DK"/>
              </w:rPr>
              <w:lastRenderedPageBreak/>
              <w:t>FFS for case b-2</w:t>
            </w:r>
          </w:p>
          <w:p w14:paraId="1FC21DF5" w14:textId="77777777" w:rsidR="00436E3B" w:rsidRPr="00436E3B" w:rsidRDefault="00436E3B" w:rsidP="00436E3B">
            <w:pPr>
              <w:numPr>
                <w:ilvl w:val="0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DK"/>
              </w:rPr>
            </w:pPr>
            <w:r w:rsidRPr="00436E3B">
              <w:rPr>
                <w:rFonts w:eastAsia="Times New Roman" w:cs="Times New Roman"/>
                <w:szCs w:val="20"/>
                <w:lang w:val="en-GB" w:eastAsia="en-DK"/>
              </w:rPr>
              <w:t xml:space="preserve">Option 1b: </w:t>
            </w:r>
          </w:p>
          <w:p w14:paraId="75040DB4" w14:textId="77777777" w:rsidR="00436E3B" w:rsidRPr="00436E3B" w:rsidRDefault="00436E3B" w:rsidP="00436E3B">
            <w:pPr>
              <w:numPr>
                <w:ilvl w:val="1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DK"/>
              </w:rPr>
            </w:pPr>
            <w:r w:rsidRPr="00436E3B">
              <w:rPr>
                <w:rFonts w:eastAsia="Times New Roman" w:cs="Times New Roman"/>
                <w:szCs w:val="20"/>
                <w:lang w:val="en-GB" w:eastAsia="en-DK"/>
              </w:rPr>
              <w:t>Interruption requirements can be defined</w:t>
            </w:r>
          </w:p>
          <w:p w14:paraId="378E9A18" w14:textId="77777777" w:rsidR="00436E3B" w:rsidRPr="00436E3B" w:rsidRDefault="00436E3B" w:rsidP="00436E3B">
            <w:pPr>
              <w:numPr>
                <w:ilvl w:val="2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DK"/>
              </w:rPr>
            </w:pPr>
            <w:r w:rsidRPr="00436E3B">
              <w:rPr>
                <w:rFonts w:eastAsia="Times New Roman" w:cs="Times New Roman"/>
                <w:szCs w:val="20"/>
                <w:lang w:val="en-GB" w:eastAsia="en-DK"/>
              </w:rPr>
              <w:t xml:space="preserve"> for inter-RAT NR measurements without </w:t>
            </w:r>
            <w:proofErr w:type="gramStart"/>
            <w:r w:rsidRPr="00436E3B">
              <w:rPr>
                <w:rFonts w:eastAsia="Times New Roman" w:cs="Times New Roman"/>
                <w:szCs w:val="20"/>
                <w:lang w:val="en-GB" w:eastAsia="en-DK"/>
              </w:rPr>
              <w:t>gap(</w:t>
            </w:r>
            <w:proofErr w:type="gramEnd"/>
            <w:r w:rsidRPr="00436E3B">
              <w:rPr>
                <w:rFonts w:eastAsia="Times New Roman" w:cs="Times New Roman"/>
                <w:szCs w:val="20"/>
                <w:lang w:val="en-GB" w:eastAsia="en-DK"/>
              </w:rPr>
              <w:t>case a-1)</w:t>
            </w:r>
          </w:p>
          <w:p w14:paraId="350131B6" w14:textId="77777777" w:rsidR="00181ADE" w:rsidRPr="00D754C7" w:rsidRDefault="00181ADE" w:rsidP="00181ADE">
            <w:p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DK"/>
              </w:rPr>
            </w:pPr>
          </w:p>
          <w:p w14:paraId="7D21531F" w14:textId="77777777" w:rsidR="00A05E3A" w:rsidRPr="00A05E3A" w:rsidRDefault="00A05E3A" w:rsidP="005C23A4">
            <w:pPr>
              <w:rPr>
                <w:lang w:val="en-GB"/>
              </w:rPr>
            </w:pPr>
          </w:p>
        </w:tc>
      </w:tr>
    </w:tbl>
    <w:p w14:paraId="2DB3D325" w14:textId="77777777" w:rsidR="00A05E3A" w:rsidRDefault="00A05E3A" w:rsidP="005C23A4"/>
    <w:p w14:paraId="0E8CF054" w14:textId="4DBEEE6E" w:rsidR="002C6FD6" w:rsidRDefault="002C6FD6" w:rsidP="005C23A4">
      <w:r>
        <w:t xml:space="preserve">For the case b-2 the CRS is fully contained within the UE active BWP in NR. For that reason, there is no </w:t>
      </w:r>
      <w:r w:rsidR="0036651A">
        <w:t xml:space="preserve">retuning needed when performing </w:t>
      </w:r>
      <w:proofErr w:type="spellStart"/>
      <w:r w:rsidR="0036651A">
        <w:t>interRat</w:t>
      </w:r>
      <w:proofErr w:type="spellEnd"/>
      <w:r w:rsidR="0036651A">
        <w:t xml:space="preserve"> measurements for case b-2. </w:t>
      </w:r>
      <w:proofErr w:type="gramStart"/>
      <w:r w:rsidR="00F7220E">
        <w:t>Typically</w:t>
      </w:r>
      <w:proofErr w:type="gramEnd"/>
      <w:r w:rsidR="00F7220E">
        <w:t xml:space="preserve"> interruption requirements are justified by the UE requiring to retune to a new frequency in order to perform the measurements</w:t>
      </w:r>
      <w:r w:rsidR="00943CDC">
        <w:t xml:space="preserve">. If the CRS is in contained within the active BWP for NR this step is not </w:t>
      </w:r>
      <w:proofErr w:type="gramStart"/>
      <w:r w:rsidR="00943CDC">
        <w:t>necessary, since</w:t>
      </w:r>
      <w:proofErr w:type="gramEnd"/>
      <w:r w:rsidR="00943CDC">
        <w:t xml:space="preserve"> the UE is already tuned to the center frequency of the NR BWP. Therefore, there is no technical </w:t>
      </w:r>
      <w:r w:rsidR="006D5E9B">
        <w:t xml:space="preserve">reason that justify the need for interruption for case b-2. </w:t>
      </w:r>
    </w:p>
    <w:p w14:paraId="23E01D34" w14:textId="7B740412" w:rsidR="00133870" w:rsidRDefault="00133870" w:rsidP="00133870">
      <w:pPr>
        <w:pStyle w:val="RAN4observation0"/>
      </w:pPr>
      <w:bookmarkStart w:id="9" w:name="_Toc135073922"/>
      <w:r>
        <w:t>In case b-2 the LTE CRS are fully contained within UE’s active BWP.</w:t>
      </w:r>
      <w:bookmarkEnd w:id="9"/>
    </w:p>
    <w:p w14:paraId="66483707" w14:textId="0542A50C" w:rsidR="00133870" w:rsidRPr="00133870" w:rsidRDefault="0058075A" w:rsidP="00ED3C7F">
      <w:pPr>
        <w:pStyle w:val="RAN4observation0"/>
      </w:pPr>
      <w:bookmarkStart w:id="10" w:name="_Toc135073923"/>
      <w:r>
        <w:t>No interruption is expected for measurements within the UE’s active BWP</w:t>
      </w:r>
      <w:r w:rsidR="001268A1">
        <w:t xml:space="preserve"> since retuning is not needed</w:t>
      </w:r>
      <w:r w:rsidR="006D5E9B">
        <w:t>.</w:t>
      </w:r>
      <w:bookmarkEnd w:id="10"/>
      <w:r w:rsidR="006D5E9B">
        <w:t xml:space="preserve"> </w:t>
      </w:r>
    </w:p>
    <w:p w14:paraId="44A08738" w14:textId="271726CA" w:rsidR="00E437D2" w:rsidRPr="008C39F7" w:rsidRDefault="003167F7" w:rsidP="00E55751">
      <w:pPr>
        <w:pStyle w:val="RAN4proposal"/>
      </w:pPr>
      <w:bookmarkStart w:id="11" w:name="_Toc135073924"/>
      <w:r>
        <w:t>Do not consider interruption for case b-2</w:t>
      </w:r>
      <w:bookmarkEnd w:id="11"/>
    </w:p>
    <w:p w14:paraId="03201842" w14:textId="77777777" w:rsidR="00CE11AC" w:rsidRDefault="00CE11AC" w:rsidP="0060543D"/>
    <w:p w14:paraId="5BA4DB6F" w14:textId="280A713B" w:rsidR="00CE11AC" w:rsidRDefault="007632A5" w:rsidP="007632A5">
      <w:pPr>
        <w:pStyle w:val="RAN4H2"/>
      </w:pPr>
      <w:r>
        <w:t>Measurement reporting period requirements</w:t>
      </w:r>
    </w:p>
    <w:p w14:paraId="605213B6" w14:textId="326F73CD" w:rsidR="002F05D6" w:rsidRPr="002F05D6" w:rsidRDefault="002F05D6" w:rsidP="002F05D6">
      <w:r>
        <w:t xml:space="preserve">From RAN4 #106-bis </w:t>
      </w:r>
      <w:r w:rsidRPr="008C39F7">
        <w:fldChar w:fldCharType="begin"/>
      </w:r>
      <w:r w:rsidRPr="008C39F7">
        <w:instrText xml:space="preserve"> REF _Ref114500673 \r \h </w:instrText>
      </w:r>
      <w:r w:rsidRPr="008C39F7">
        <w:fldChar w:fldCharType="separate"/>
      </w:r>
      <w:r>
        <w:t>[1]</w:t>
      </w:r>
      <w:r w:rsidRPr="008C39F7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632A5" w14:paraId="53B7E502" w14:textId="77777777" w:rsidTr="007632A5">
        <w:tc>
          <w:tcPr>
            <w:tcW w:w="9617" w:type="dxa"/>
          </w:tcPr>
          <w:p w14:paraId="50D952EB" w14:textId="77777777" w:rsidR="007632A5" w:rsidRPr="00872832" w:rsidRDefault="007632A5" w:rsidP="007632A5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720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872832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>Issue 2-4-2: Measurement period requirements for case a-1 with “no gap but interruption allowed”</w:t>
            </w:r>
          </w:p>
          <w:p w14:paraId="3C4EEF5E" w14:textId="77777777" w:rsidR="007632A5" w:rsidRPr="00872832" w:rsidRDefault="007632A5" w:rsidP="007632A5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872832">
              <w:rPr>
                <w:rFonts w:eastAsia="SimSun" w:cs="Times New Roman"/>
                <w:b/>
                <w:szCs w:val="20"/>
                <w:lang w:val="en-GB" w:eastAsia="zh-CN"/>
              </w:rPr>
              <w:t>&lt; Way forward/Agreement &gt;</w:t>
            </w:r>
            <w:r w:rsidRPr="00872832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3B41B580" w14:textId="77777777" w:rsidR="007632A5" w:rsidRPr="00872832" w:rsidRDefault="007632A5" w:rsidP="007632A5">
            <w:pPr>
              <w:numPr>
                <w:ilvl w:val="1"/>
                <w:numId w:val="37"/>
              </w:numPr>
              <w:spacing w:after="120"/>
              <w:ind w:left="1440"/>
              <w:rPr>
                <w:rFonts w:eastAsia="SimSun" w:cs="Times New Roman"/>
                <w:szCs w:val="24"/>
                <w:lang w:val="en-GB"/>
              </w:rPr>
            </w:pPr>
            <w:r w:rsidRPr="00872832">
              <w:rPr>
                <w:rFonts w:eastAsia="SimSun" w:cs="Times New Roman"/>
                <w:szCs w:val="24"/>
                <w:lang w:val="en-GB"/>
              </w:rPr>
              <w:t>FFS on measurement period requirements for case a-1 with “no gap but interruption allowed”</w:t>
            </w:r>
          </w:p>
          <w:p w14:paraId="62DCCCDC" w14:textId="77777777" w:rsidR="007632A5" w:rsidRPr="00872832" w:rsidRDefault="007632A5" w:rsidP="007632A5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720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872832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>Issue 2-4-3: Measurement period requirements for case a-1 with “no gap no interruption”</w:t>
            </w:r>
          </w:p>
          <w:p w14:paraId="4BABFA33" w14:textId="77777777" w:rsidR="007632A5" w:rsidRPr="00872832" w:rsidRDefault="007632A5" w:rsidP="007632A5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872832">
              <w:rPr>
                <w:rFonts w:eastAsia="SimSun" w:cs="Times New Roman"/>
                <w:b/>
                <w:szCs w:val="20"/>
                <w:lang w:val="en-GB" w:eastAsia="zh-CN"/>
              </w:rPr>
              <w:t>&lt; Way forward/Agreement &gt;</w:t>
            </w:r>
            <w:r w:rsidRPr="00872832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1FAA4E0C" w14:textId="77777777" w:rsidR="007632A5" w:rsidRPr="00872832" w:rsidRDefault="007632A5" w:rsidP="007632A5">
            <w:pPr>
              <w:numPr>
                <w:ilvl w:val="1"/>
                <w:numId w:val="37"/>
              </w:numPr>
              <w:spacing w:after="120"/>
              <w:ind w:left="1440"/>
              <w:rPr>
                <w:rFonts w:eastAsia="SimSun" w:cs="Times New Roman"/>
                <w:szCs w:val="24"/>
                <w:lang w:val="en-GB"/>
              </w:rPr>
            </w:pPr>
            <w:r w:rsidRPr="00872832">
              <w:rPr>
                <w:rFonts w:eastAsia="SimSun" w:cs="Times New Roman"/>
                <w:szCs w:val="24"/>
                <w:lang w:val="en-GB"/>
              </w:rPr>
              <w:t>FFS on measurement period requirements for case a-1 with “no gap no interruption”</w:t>
            </w:r>
          </w:p>
          <w:p w14:paraId="77AA1A17" w14:textId="77777777" w:rsidR="007632A5" w:rsidRPr="007632A5" w:rsidRDefault="007632A5" w:rsidP="007632A5">
            <w:pPr>
              <w:rPr>
                <w:lang w:val="en-GB"/>
              </w:rPr>
            </w:pPr>
          </w:p>
        </w:tc>
      </w:tr>
    </w:tbl>
    <w:p w14:paraId="5FD40C74" w14:textId="77777777" w:rsidR="007632A5" w:rsidRPr="007632A5" w:rsidRDefault="007632A5" w:rsidP="007632A5"/>
    <w:p w14:paraId="75292B93" w14:textId="47DE959A" w:rsidR="002F05D6" w:rsidRDefault="009F2DF7" w:rsidP="002F05D6">
      <w:r>
        <w:t xml:space="preserve">The measurement period requirements for </w:t>
      </w:r>
      <w:r w:rsidR="009E26C2">
        <w:t>c</w:t>
      </w:r>
      <w:r>
        <w:t xml:space="preserve">ase a-1 </w:t>
      </w:r>
      <w:proofErr w:type="gramStart"/>
      <w:r w:rsidR="009E26C2">
        <w:t>has</w:t>
      </w:r>
      <w:proofErr w:type="gramEnd"/>
      <w:r w:rsidR="009E26C2">
        <w:t xml:space="preserve"> similarities to the </w:t>
      </w:r>
      <w:proofErr w:type="spellStart"/>
      <w:r w:rsidR="005F6E2F">
        <w:t>interrat</w:t>
      </w:r>
      <w:proofErr w:type="spellEnd"/>
      <w:r w:rsidR="005F6E2F">
        <w:t xml:space="preserve"> measurements without gaps. As part of the </w:t>
      </w:r>
      <w:proofErr w:type="spellStart"/>
      <w:r w:rsidR="005F6E2F">
        <w:t>needForGaps</w:t>
      </w:r>
      <w:proofErr w:type="spellEnd"/>
      <w:r w:rsidR="005F6E2F">
        <w:t xml:space="preserve"> discussion in this WID RAN4 is discussing the same type of measurement delays. </w:t>
      </w:r>
    </w:p>
    <w:p w14:paraId="399D0185" w14:textId="7F1D7210" w:rsidR="005F6E2F" w:rsidRDefault="006053B0" w:rsidP="006053B0">
      <w:pPr>
        <w:pStyle w:val="RAN4observation0"/>
      </w:pPr>
      <w:bookmarkStart w:id="12" w:name="_Toc135073925"/>
      <w:r>
        <w:t xml:space="preserve">Measurement period requirements for case a-1 have relationship to measurement period discussed for NR </w:t>
      </w:r>
      <w:r w:rsidR="00352556">
        <w:t>measurements without gaps.</w:t>
      </w:r>
      <w:bookmarkEnd w:id="12"/>
      <w:r w:rsidR="00352556">
        <w:t xml:space="preserve"> </w:t>
      </w:r>
    </w:p>
    <w:p w14:paraId="530EEFD2" w14:textId="4B4DB983" w:rsidR="00352556" w:rsidRDefault="00352556" w:rsidP="00352556">
      <w:pPr>
        <w:pStyle w:val="RAN4proposal"/>
      </w:pPr>
      <w:bookmarkStart w:id="13" w:name="_Toc135073926"/>
      <w:r>
        <w:t xml:space="preserve">Wait for </w:t>
      </w:r>
      <w:r w:rsidR="00113F7B">
        <w:t>further progress</w:t>
      </w:r>
      <w:r>
        <w:t xml:space="preserve"> on measurement requirements for NR measurements without gaps before </w:t>
      </w:r>
      <w:r w:rsidR="00113F7B">
        <w:t>discussing measurement period requirements for case a-1.</w:t>
      </w:r>
      <w:bookmarkEnd w:id="13"/>
      <w:r w:rsidR="00113F7B">
        <w:t xml:space="preserve"> </w:t>
      </w:r>
    </w:p>
    <w:p w14:paraId="7248B485" w14:textId="77777777" w:rsidR="002F05D6" w:rsidRDefault="002F05D6" w:rsidP="0060543D"/>
    <w:p w14:paraId="33A56C63" w14:textId="097814B4" w:rsidR="002F05D6" w:rsidRDefault="005B3936" w:rsidP="005B3936">
      <w:pPr>
        <w:pStyle w:val="RAN4H2"/>
      </w:pPr>
      <w:r>
        <w:t>Scheduling restriction</w:t>
      </w:r>
    </w:p>
    <w:p w14:paraId="7F779118" w14:textId="77777777" w:rsidR="002F05D6" w:rsidRDefault="002F05D6" w:rsidP="002F05D6">
      <w:r>
        <w:t xml:space="preserve">From RAN4 #106-bis </w:t>
      </w:r>
      <w:r w:rsidRPr="008C39F7">
        <w:fldChar w:fldCharType="begin"/>
      </w:r>
      <w:r w:rsidRPr="008C39F7">
        <w:instrText xml:space="preserve"> REF _Ref114500673 \r \h </w:instrText>
      </w:r>
      <w:r w:rsidRPr="008C39F7">
        <w:fldChar w:fldCharType="separate"/>
      </w:r>
      <w:r>
        <w:t>[1]</w:t>
      </w:r>
      <w:r w:rsidRPr="008C39F7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F05D6" w14:paraId="70B82046" w14:textId="77777777" w:rsidTr="007D7B38">
        <w:tc>
          <w:tcPr>
            <w:tcW w:w="9617" w:type="dxa"/>
          </w:tcPr>
          <w:p w14:paraId="0983272A" w14:textId="77777777" w:rsidR="005B3936" w:rsidRPr="00872832" w:rsidRDefault="005B3936" w:rsidP="005B3936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720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872832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lastRenderedPageBreak/>
              <w:t>Issue 2-5-2: Scheduling restriction for inter-RAT LTE measurements</w:t>
            </w:r>
          </w:p>
          <w:p w14:paraId="07823C65" w14:textId="77777777" w:rsidR="005B3936" w:rsidRPr="00872832" w:rsidRDefault="005B3936" w:rsidP="005B3936">
            <w:p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872832">
              <w:rPr>
                <w:rFonts w:eastAsia="SimSun" w:cs="Times New Roman"/>
                <w:b/>
                <w:szCs w:val="20"/>
                <w:lang w:val="en-GB" w:eastAsia="zh-CN"/>
              </w:rPr>
              <w:t xml:space="preserve"> &lt; Way forward/Agreement &gt;</w:t>
            </w:r>
            <w:r w:rsidRPr="00872832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2A53A2C5" w14:textId="77777777" w:rsidR="005B3936" w:rsidRPr="00872832" w:rsidRDefault="005B3936" w:rsidP="005B3936">
            <w:pPr>
              <w:numPr>
                <w:ilvl w:val="1"/>
                <w:numId w:val="37"/>
              </w:numPr>
              <w:spacing w:after="120"/>
              <w:ind w:left="1440"/>
              <w:rPr>
                <w:rFonts w:eastAsia="SimSun" w:cs="Times New Roman"/>
                <w:szCs w:val="20"/>
                <w:lang w:val="en-GB"/>
              </w:rPr>
            </w:pPr>
            <w:r w:rsidRPr="00872832">
              <w:rPr>
                <w:rFonts w:eastAsia="SimSun" w:cs="Times New Roman"/>
                <w:szCs w:val="20"/>
                <w:lang w:val="en-GB"/>
              </w:rPr>
              <w:t xml:space="preserve">Scheduling restriction due to inter-RAT LTE measurement are applicable when </w:t>
            </w:r>
          </w:p>
          <w:p w14:paraId="65981C42" w14:textId="77777777" w:rsidR="005B3936" w:rsidRPr="00872832" w:rsidRDefault="005B3936" w:rsidP="005B3936">
            <w:pPr>
              <w:numPr>
                <w:ilvl w:val="3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left="3096"/>
              <w:textAlignment w:val="baseline"/>
              <w:rPr>
                <w:rFonts w:eastAsia="SimSun" w:cs="Times New Roman"/>
                <w:szCs w:val="20"/>
                <w:lang w:val="en-GB"/>
              </w:rPr>
            </w:pPr>
            <w:r w:rsidRPr="00872832">
              <w:rPr>
                <w:rFonts w:eastAsia="SimSun" w:cs="Times New Roman" w:hint="eastAsia"/>
                <w:szCs w:val="20"/>
                <w:lang w:val="en-GB"/>
              </w:rPr>
              <w:t>U</w:t>
            </w:r>
            <w:r w:rsidRPr="00872832">
              <w:rPr>
                <w:rFonts w:eastAsia="SimSun" w:cs="Times New Roman"/>
                <w:szCs w:val="20"/>
                <w:lang w:val="en-GB"/>
              </w:rPr>
              <w:t>E does not support simultaneous Tx and Rx on the serving cell and target band</w:t>
            </w:r>
          </w:p>
          <w:p w14:paraId="1780EEC3" w14:textId="77777777" w:rsidR="005B3936" w:rsidRPr="00872832" w:rsidRDefault="005B3936" w:rsidP="005B3936">
            <w:pPr>
              <w:numPr>
                <w:ilvl w:val="3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left="3096"/>
              <w:textAlignment w:val="baseline"/>
              <w:rPr>
                <w:rFonts w:eastAsia="SimSun" w:cs="Times New Roman"/>
                <w:szCs w:val="20"/>
                <w:lang w:val="en-GB"/>
              </w:rPr>
            </w:pPr>
            <w:r w:rsidRPr="00872832">
              <w:rPr>
                <w:rFonts w:eastAsia="SimSun" w:cs="Times New Roman"/>
                <w:szCs w:val="20"/>
                <w:lang w:val="en-GB"/>
              </w:rPr>
              <w:t>FFS on Serving cell and target MO have mixed SCS and they are in the same band</w:t>
            </w:r>
          </w:p>
          <w:p w14:paraId="290645FF" w14:textId="77777777" w:rsidR="002F05D6" w:rsidRPr="005B3936" w:rsidRDefault="002F05D6" w:rsidP="007D7B38">
            <w:pPr>
              <w:rPr>
                <w:lang w:val="en-GB"/>
              </w:rPr>
            </w:pPr>
          </w:p>
        </w:tc>
      </w:tr>
    </w:tbl>
    <w:p w14:paraId="62BB190F" w14:textId="77777777" w:rsidR="002F05D6" w:rsidRDefault="002F05D6" w:rsidP="002F05D6"/>
    <w:p w14:paraId="02FE1968" w14:textId="7262A0F5" w:rsidR="003B7ABA" w:rsidRDefault="005B3936" w:rsidP="0060543D">
      <w:r>
        <w:t>During</w:t>
      </w:r>
      <w:r w:rsidR="00481C18">
        <w:t xml:space="preserve"> previous meetings scheduling restrictions were discussed for the inter RAT cases, where </w:t>
      </w:r>
      <w:r w:rsidR="00963CAC">
        <w:t>scheduling</w:t>
      </w:r>
      <w:r w:rsidR="00481C18">
        <w:t xml:space="preserve"> restrictions due to LTE measurements are still open. In the current state of the specification, requirements without gaps include scheduling restrictions for NR measurements around symbols to be measured </w:t>
      </w:r>
      <w:r w:rsidR="00834F86">
        <w:t xml:space="preserve">for reasons such as: </w:t>
      </w:r>
      <w:r w:rsidR="001C6FDE">
        <w:t xml:space="preserve">different numerology used for SSB and data; </w:t>
      </w:r>
      <w:r w:rsidR="008D6918">
        <w:t xml:space="preserve">the UE doesn’t support </w:t>
      </w:r>
      <w:proofErr w:type="spellStart"/>
      <w:r w:rsidR="008D6918">
        <w:t>simultaneousRxTxInterBandCA</w:t>
      </w:r>
      <w:proofErr w:type="spellEnd"/>
      <w:r w:rsidR="003B7ABA">
        <w:t xml:space="preserve"> and therefore UL transmission is precluded around the SSB symbols to be measured. </w:t>
      </w:r>
    </w:p>
    <w:p w14:paraId="0644BAF1" w14:textId="061EC34A" w:rsidR="003B7ABA" w:rsidRDefault="003B7ABA" w:rsidP="0060543D">
      <w:r>
        <w:t xml:space="preserve">Even though similar UE capabilities could be considered for </w:t>
      </w:r>
      <w:r w:rsidR="000E7879">
        <w:t xml:space="preserve">the definition of scheduling restrictions for LTE measurements, there is a big difference on the measurement </w:t>
      </w:r>
      <w:proofErr w:type="gramStart"/>
      <w:r w:rsidR="000E7879">
        <w:t>procedure  of</w:t>
      </w:r>
      <w:proofErr w:type="gramEnd"/>
      <w:r w:rsidR="000E7879">
        <w:t xml:space="preserve"> LTE signals in comparison to NR. In NR the measurements are based on SSB or CSI-RS, which have a very </w:t>
      </w:r>
      <w:proofErr w:type="gramStart"/>
      <w:r w:rsidR="000E7879">
        <w:t>well defined</w:t>
      </w:r>
      <w:proofErr w:type="gramEnd"/>
      <w:r w:rsidR="000E7879">
        <w:t xml:space="preserve"> location, e.g. SMTC can be configured for every 40 </w:t>
      </w:r>
      <w:proofErr w:type="spellStart"/>
      <w:r w:rsidR="000E7879">
        <w:t>ms</w:t>
      </w:r>
      <w:proofErr w:type="spellEnd"/>
      <w:r w:rsidR="000E7879">
        <w:t xml:space="preserve"> in a window of 5 </w:t>
      </w:r>
      <w:proofErr w:type="spellStart"/>
      <w:r w:rsidR="000E7879">
        <w:t>ms.</w:t>
      </w:r>
      <w:proofErr w:type="spellEnd"/>
      <w:r w:rsidR="000E7879">
        <w:t xml:space="preserve"> On the other hand, LTE measurements are performed based on CRS, </w:t>
      </w:r>
      <w:r w:rsidR="00E2626A">
        <w:t xml:space="preserve">which </w:t>
      </w:r>
      <w:r w:rsidR="00A7241D">
        <w:t xml:space="preserve">are transmitted in every </w:t>
      </w:r>
      <w:r w:rsidR="005A175C">
        <w:t xml:space="preserve">subframe of a ratio frame. In the example </w:t>
      </w:r>
      <w:r w:rsidR="003E3FDD">
        <w:t>of</w:t>
      </w:r>
      <w:r w:rsidR="005A175C">
        <w:t xml:space="preserve"> </w:t>
      </w:r>
      <w:r w:rsidR="003E3FDD">
        <w:fldChar w:fldCharType="begin"/>
      </w:r>
      <w:r w:rsidR="003E3FDD">
        <w:instrText xml:space="preserve"> REF _Ref134545573 \h </w:instrText>
      </w:r>
      <w:r w:rsidR="003E3FDD">
        <w:fldChar w:fldCharType="separate"/>
      </w:r>
      <w:r w:rsidR="003E3FDD">
        <w:t xml:space="preserve">Figure </w:t>
      </w:r>
      <w:r w:rsidR="003E3FDD">
        <w:rPr>
          <w:noProof/>
        </w:rPr>
        <w:t>1</w:t>
      </w:r>
      <w:r w:rsidR="003E3FDD">
        <w:fldChar w:fldCharType="end"/>
      </w:r>
      <w:r w:rsidR="00307B2B">
        <w:t xml:space="preserve"> CRS is transmitted in 4 symbols out of 14 symbols. If the same approach as in NR is used where 1 symbol after and before </w:t>
      </w:r>
      <w:r w:rsidR="009C645E">
        <w:t>are subject to scheduling restrictions</w:t>
      </w:r>
      <w:r w:rsidR="004B43EF">
        <w:t xml:space="preserve">, only 2 out of the 14 symbols in a 1ms subframe would be available to be scheduled. </w:t>
      </w:r>
    </w:p>
    <w:p w14:paraId="0C5F19A2" w14:textId="3058ABE9" w:rsidR="007A333C" w:rsidRDefault="007A333C" w:rsidP="0060543D">
      <w:r>
        <w:t xml:space="preserve">Considering the above, it is very </w:t>
      </w:r>
      <w:r w:rsidR="0003323D">
        <w:t xml:space="preserve">inefficient </w:t>
      </w:r>
      <w:r w:rsidR="00B54BB3">
        <w:t xml:space="preserve">to perform LTE measurements without gaps if scheduling restrictions </w:t>
      </w:r>
      <w:proofErr w:type="gramStart"/>
      <w:r w:rsidR="00B54BB3">
        <w:t>have to</w:t>
      </w:r>
      <w:proofErr w:type="gramEnd"/>
      <w:r w:rsidR="00B54BB3">
        <w:t xml:space="preserve"> be applied around CRS. In the example below, the scheduling restrictions would basically consume most of the </w:t>
      </w:r>
      <w:r w:rsidR="00C304B1">
        <w:t xml:space="preserve">throughput available for the </w:t>
      </w:r>
      <w:proofErr w:type="gramStart"/>
      <w:r w:rsidR="00C304B1">
        <w:t>UE, and</w:t>
      </w:r>
      <w:proofErr w:type="gramEnd"/>
      <w:r w:rsidR="00C304B1">
        <w:t xml:space="preserve"> performing measurements with gaps would be much more efficient. </w:t>
      </w:r>
    </w:p>
    <w:p w14:paraId="6E916471" w14:textId="75356E54" w:rsidR="00293FAE" w:rsidRDefault="00293FAE" w:rsidP="0060543D">
      <w:r>
        <w:t xml:space="preserve">As a conclusion, we understand that it only makes sense to perform LTE </w:t>
      </w:r>
      <w:proofErr w:type="spellStart"/>
      <w:r>
        <w:t>interRAT</w:t>
      </w:r>
      <w:proofErr w:type="spellEnd"/>
      <w:r>
        <w:t xml:space="preserve"> measurements without gaps for </w:t>
      </w:r>
      <w:r w:rsidR="00F8361B">
        <w:t xml:space="preserve">UEs that </w:t>
      </w:r>
      <w:proofErr w:type="gramStart"/>
      <w:r w:rsidR="00F8361B">
        <w:t>are capable of performing</w:t>
      </w:r>
      <w:proofErr w:type="gramEnd"/>
      <w:r w:rsidR="00F8361B">
        <w:t xml:space="preserve"> those without scheduling restrictions. </w:t>
      </w:r>
      <w:proofErr w:type="gramStart"/>
      <w:r w:rsidR="00F8361B">
        <w:t>Therefore</w:t>
      </w:r>
      <w:proofErr w:type="gramEnd"/>
      <w:r w:rsidR="00F8361B">
        <w:t xml:space="preserve"> it can be assumed that those UEs are also capable of measuring CRS and receiving data with different </w:t>
      </w:r>
      <w:r w:rsidR="00144435">
        <w:t>numerologies</w:t>
      </w:r>
      <w:r w:rsidR="00F8361B">
        <w:t xml:space="preserve">, and </w:t>
      </w:r>
      <w:r w:rsidR="00144435">
        <w:t xml:space="preserve">the UE should be also able to support </w:t>
      </w:r>
      <w:proofErr w:type="spellStart"/>
      <w:r w:rsidR="00144435">
        <w:t>simultaneousRxTxInterBandCA</w:t>
      </w:r>
      <w:proofErr w:type="spellEnd"/>
      <w:r w:rsidR="00144435">
        <w:t>.</w:t>
      </w:r>
    </w:p>
    <w:p w14:paraId="5AAA3548" w14:textId="34675E54" w:rsidR="005A175C" w:rsidRDefault="005A175C" w:rsidP="005A175C">
      <w:pPr>
        <w:keepNext/>
        <w:jc w:val="center"/>
      </w:pPr>
    </w:p>
    <w:p w14:paraId="7A376DDE" w14:textId="2FA241D9" w:rsidR="007544BB" w:rsidRDefault="009C645E" w:rsidP="005A175C">
      <w:pPr>
        <w:keepNext/>
        <w:jc w:val="center"/>
      </w:pPr>
      <w:r w:rsidRPr="009C645E">
        <w:rPr>
          <w:noProof/>
        </w:rPr>
        <w:drawing>
          <wp:inline distT="0" distB="0" distL="0" distR="0" wp14:anchorId="3CE6334C" wp14:editId="1762429D">
            <wp:extent cx="2671445" cy="25603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445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EC35A" w14:textId="03E6B499" w:rsidR="005A175C" w:rsidRDefault="005A175C" w:rsidP="005A175C">
      <w:pPr>
        <w:pStyle w:val="Caption"/>
      </w:pPr>
      <w:bookmarkStart w:id="14" w:name="_Ref134545573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4"/>
      <w:r>
        <w:t xml:space="preserve"> Cell specific reference signal</w:t>
      </w:r>
    </w:p>
    <w:p w14:paraId="7EBBEF7A" w14:textId="520F782B" w:rsidR="002F05D6" w:rsidRDefault="004B43EF" w:rsidP="004B43EF">
      <w:pPr>
        <w:pStyle w:val="RAN4Observation"/>
      </w:pPr>
      <w:r>
        <w:t xml:space="preserve">LTE measurements are based on CRS, which are transmitted in every DL </w:t>
      </w:r>
      <w:r w:rsidR="00E24A9A">
        <w:t xml:space="preserve">slot. </w:t>
      </w:r>
    </w:p>
    <w:p w14:paraId="30B22F86" w14:textId="689243BD" w:rsidR="00E24A9A" w:rsidRDefault="00E24A9A" w:rsidP="00E24A9A">
      <w:pPr>
        <w:pStyle w:val="RAN4observation0"/>
      </w:pPr>
      <w:bookmarkStart w:id="15" w:name="_Toc135073927"/>
      <w:r>
        <w:lastRenderedPageBreak/>
        <w:t xml:space="preserve">Scheduling restrictions around CRS would </w:t>
      </w:r>
      <w:r w:rsidR="007A333C">
        <w:t>be applicable entire</w:t>
      </w:r>
      <w:r w:rsidR="006767E3">
        <w:t xml:space="preserve"> radio </w:t>
      </w:r>
      <w:proofErr w:type="gramStart"/>
      <w:r w:rsidR="006767E3">
        <w:t>frame, and</w:t>
      </w:r>
      <w:proofErr w:type="gramEnd"/>
      <w:r w:rsidR="006767E3">
        <w:t xml:space="preserve"> would </w:t>
      </w:r>
      <w:r w:rsidR="00682BFE">
        <w:t>results in only 2 out of the 14 symbols of a subframe to be available for scheduling.</w:t>
      </w:r>
      <w:bookmarkEnd w:id="15"/>
      <w:r w:rsidR="00682BFE">
        <w:t xml:space="preserve"> </w:t>
      </w:r>
    </w:p>
    <w:p w14:paraId="09DB834F" w14:textId="445E445D" w:rsidR="008E17C0" w:rsidRDefault="008E17C0" w:rsidP="008E17C0">
      <w:pPr>
        <w:pStyle w:val="RAN4Observation"/>
      </w:pPr>
      <w:r>
        <w:t xml:space="preserve">For cases b1 and b2 it is expected that the UE performs LTE measurements with a spare RF chain. </w:t>
      </w:r>
    </w:p>
    <w:p w14:paraId="04ADF762" w14:textId="58D363CF" w:rsidR="00D959E0" w:rsidRPr="00D959E0" w:rsidRDefault="00D959E0" w:rsidP="00D959E0">
      <w:pPr>
        <w:pStyle w:val="RAN4observation0"/>
      </w:pPr>
      <w:bookmarkStart w:id="16" w:name="_Toc135073928"/>
      <w:r>
        <w:t xml:space="preserve">For cases b1 and b2 the UEs are already expected to be using either rate matching or CRS-IM </w:t>
      </w:r>
      <w:proofErr w:type="gramStart"/>
      <w:r>
        <w:t>in order to</w:t>
      </w:r>
      <w:proofErr w:type="gramEnd"/>
      <w:r>
        <w:t xml:space="preserve"> mitigate </w:t>
      </w:r>
      <w:r w:rsidR="00FB4D02">
        <w:t>LTE CRS interference.</w:t>
      </w:r>
      <w:bookmarkEnd w:id="16"/>
      <w:r w:rsidR="00FB4D02">
        <w:t xml:space="preserve"> </w:t>
      </w:r>
    </w:p>
    <w:p w14:paraId="29AE0E61" w14:textId="2BBE7CE5" w:rsidR="00682BFE" w:rsidRDefault="00373930" w:rsidP="00512A65">
      <w:pPr>
        <w:pStyle w:val="RAN4proposal"/>
      </w:pPr>
      <w:bookmarkStart w:id="17" w:name="_Toc135073929"/>
      <w:r>
        <w:t xml:space="preserve">RAN4 to consider that UEs reporting no-gap for cases b1 and b2 support </w:t>
      </w:r>
      <w:proofErr w:type="spellStart"/>
      <w:r>
        <w:t>simultaneousRxTxInterBandCA</w:t>
      </w:r>
      <w:proofErr w:type="spellEnd"/>
      <w:r w:rsidR="00963CAC">
        <w:t xml:space="preserve"> and </w:t>
      </w:r>
      <w:proofErr w:type="spellStart"/>
      <w:r w:rsidR="009B44AB">
        <w:t>simultaneousRxDataSSB-DiffNumerology</w:t>
      </w:r>
      <w:proofErr w:type="spellEnd"/>
      <w:r w:rsidR="009B44AB">
        <w:t>/</w:t>
      </w:r>
      <w:r w:rsidR="009B44AB" w:rsidRPr="009B44AB">
        <w:t xml:space="preserve"> </w:t>
      </w:r>
      <w:proofErr w:type="spellStart"/>
      <w:r w:rsidR="009B44AB">
        <w:t>simultaneousRxDataSSB</w:t>
      </w:r>
      <w:proofErr w:type="spellEnd"/>
      <w:r w:rsidR="009B44AB">
        <w:t>-</w:t>
      </w:r>
      <w:proofErr w:type="spellStart"/>
      <w:r w:rsidR="009B44AB">
        <w:t>DiffNumerology</w:t>
      </w:r>
      <w:proofErr w:type="spellEnd"/>
      <w:r w:rsidR="009B44AB">
        <w:t>-inter</w:t>
      </w:r>
      <w:r w:rsidR="00512A65">
        <w:t>.</w:t>
      </w:r>
      <w:bookmarkEnd w:id="17"/>
      <w:r w:rsidR="00512A65">
        <w:t xml:space="preserve"> </w:t>
      </w:r>
    </w:p>
    <w:p w14:paraId="099F4995" w14:textId="3A26D1BF" w:rsidR="00512A65" w:rsidRPr="00682BFE" w:rsidRDefault="00512A65" w:rsidP="00512A65">
      <w:pPr>
        <w:pStyle w:val="RAN4proposal"/>
      </w:pPr>
      <w:bookmarkStart w:id="18" w:name="_Toc135073930"/>
      <w:r>
        <w:t xml:space="preserve">RAN4 to </w:t>
      </w:r>
      <w:r w:rsidR="00FA6AB0">
        <w:t>define requirements for</w:t>
      </w:r>
      <w:r>
        <w:t xml:space="preserve"> cases b1 and b2 support </w:t>
      </w:r>
      <w:r w:rsidR="00FA6AB0">
        <w:t>with no scheduling restrictions.</w:t>
      </w:r>
      <w:bookmarkEnd w:id="18"/>
      <w:r w:rsidR="00FA6AB0">
        <w:t xml:space="preserve"> </w:t>
      </w:r>
    </w:p>
    <w:p w14:paraId="3F58199F" w14:textId="77777777" w:rsidR="002F05D6" w:rsidRPr="008C39F7" w:rsidRDefault="002F05D6" w:rsidP="0060543D"/>
    <w:p w14:paraId="0AACAE3E" w14:textId="77777777" w:rsidR="00CD7492" w:rsidRPr="008C39F7" w:rsidRDefault="00CD7492" w:rsidP="00A37002">
      <w:pPr>
        <w:pStyle w:val="RAN4H1"/>
      </w:pPr>
      <w:bookmarkStart w:id="19" w:name="_Toc116995848"/>
      <w:r w:rsidRPr="008C39F7">
        <w:t>Conclusion</w:t>
      </w:r>
      <w:bookmarkEnd w:id="19"/>
    </w:p>
    <w:p w14:paraId="7EC9A346" w14:textId="0BB4D930" w:rsidR="00D5270B" w:rsidRPr="008C39F7" w:rsidRDefault="00652F46" w:rsidP="00936159">
      <w:pPr>
        <w:rPr>
          <w:highlight w:val="yellow"/>
        </w:rPr>
      </w:pPr>
      <w:r>
        <w:t xml:space="preserve">In this paper we have </w:t>
      </w:r>
      <w:r w:rsidR="00CA232D">
        <w:t xml:space="preserve">discussed Nokia’s views on </w:t>
      </w:r>
      <w:proofErr w:type="spellStart"/>
      <w:r w:rsidR="00CA232D">
        <w:t>interRAT</w:t>
      </w:r>
      <w:proofErr w:type="spellEnd"/>
      <w:r w:rsidR="00CA232D">
        <w:t xml:space="preserve"> measurements without gaps. As part of this discussion, the following Observations and proposals are derived: </w:t>
      </w:r>
    </w:p>
    <w:p w14:paraId="66652C88" w14:textId="77777777" w:rsidR="00D145CD" w:rsidRPr="00D145CD" w:rsidRDefault="00D145CD" w:rsidP="00D145CD">
      <w:pPr>
        <w:rPr>
          <w:b/>
          <w:bCs/>
        </w:rPr>
      </w:pPr>
      <w:bookmarkStart w:id="20" w:name="_Toc116995849"/>
      <w:r w:rsidRPr="00D145CD">
        <w:rPr>
          <w:b/>
          <w:bCs/>
        </w:rPr>
        <w:t>Proposal 1: RAN4 to discuss among the following options for case b-2:</w:t>
      </w:r>
    </w:p>
    <w:p w14:paraId="526A5B0F" w14:textId="77777777" w:rsidR="00D145CD" w:rsidRPr="00D145CD" w:rsidRDefault="00D145CD" w:rsidP="00D145CD">
      <w:pPr>
        <w:ind w:firstLine="720"/>
        <w:rPr>
          <w:b/>
          <w:bCs/>
        </w:rPr>
      </w:pPr>
      <w:r w:rsidRPr="00D145CD">
        <w:rPr>
          <w:b/>
          <w:bCs/>
        </w:rPr>
        <w:t>a.</w:t>
      </w:r>
      <w:r w:rsidRPr="00D145CD">
        <w:rPr>
          <w:b/>
          <w:bCs/>
        </w:rPr>
        <w:tab/>
        <w:t>Option 1: Both CRS rate matching and CRS-IM have the same requirements</w:t>
      </w:r>
    </w:p>
    <w:p w14:paraId="55343FBD" w14:textId="77777777" w:rsidR="00D145CD" w:rsidRPr="00D145CD" w:rsidRDefault="00D145CD" w:rsidP="00D145CD">
      <w:pPr>
        <w:ind w:firstLine="720"/>
        <w:rPr>
          <w:b/>
          <w:bCs/>
        </w:rPr>
      </w:pPr>
      <w:r w:rsidRPr="00D145CD">
        <w:rPr>
          <w:b/>
          <w:bCs/>
        </w:rPr>
        <w:t>b.</w:t>
      </w:r>
      <w:r w:rsidRPr="00D145CD">
        <w:rPr>
          <w:b/>
          <w:bCs/>
        </w:rPr>
        <w:tab/>
        <w:t>Option 2: Gapless measurements for Case b-2 are only allowed with CRS rate matching</w:t>
      </w:r>
    </w:p>
    <w:p w14:paraId="507E2813" w14:textId="77777777" w:rsidR="00D145CD" w:rsidRDefault="00D145CD" w:rsidP="00D145CD">
      <w:r>
        <w:t>Observation 1: In case b-2 the LTE CRS are fully contained within UE’s active BWP.</w:t>
      </w:r>
    </w:p>
    <w:p w14:paraId="12D448C2" w14:textId="77777777" w:rsidR="00D145CD" w:rsidRDefault="00D145CD" w:rsidP="00D145CD">
      <w:r>
        <w:t>Observation 2: No interruption is expected for measurements within the UE’s active BWP since retuning is not needed.</w:t>
      </w:r>
    </w:p>
    <w:p w14:paraId="74F7E482" w14:textId="77777777" w:rsidR="00D145CD" w:rsidRPr="00D145CD" w:rsidRDefault="00D145CD" w:rsidP="00D145CD">
      <w:pPr>
        <w:rPr>
          <w:b/>
          <w:bCs/>
        </w:rPr>
      </w:pPr>
      <w:r w:rsidRPr="00D145CD">
        <w:rPr>
          <w:b/>
          <w:bCs/>
        </w:rPr>
        <w:t>Proposal 2: Do not consider interruption for case b-2</w:t>
      </w:r>
    </w:p>
    <w:p w14:paraId="65064B9B" w14:textId="77777777" w:rsidR="00D145CD" w:rsidRDefault="00D145CD" w:rsidP="00D145CD">
      <w:r>
        <w:t>Observation 3: Measurement period requirements for case a-1 have relationship to measurement period discussed for NR measurements without gaps.</w:t>
      </w:r>
    </w:p>
    <w:p w14:paraId="3D8F673B" w14:textId="77777777" w:rsidR="00D145CD" w:rsidRPr="00D145CD" w:rsidRDefault="00D145CD" w:rsidP="00D145CD">
      <w:pPr>
        <w:rPr>
          <w:b/>
          <w:bCs/>
        </w:rPr>
      </w:pPr>
      <w:r w:rsidRPr="00D145CD">
        <w:rPr>
          <w:b/>
          <w:bCs/>
        </w:rPr>
        <w:t>Proposal 3: Wait for further progress on measurement requirements for NR measurements without gaps before discussing measurement period requirements for case a-1.</w:t>
      </w:r>
    </w:p>
    <w:p w14:paraId="417807D1" w14:textId="77777777" w:rsidR="00D145CD" w:rsidRDefault="00D145CD" w:rsidP="00D145CD">
      <w:r>
        <w:t xml:space="preserve">Observation 5: Scheduling restrictions around CRS would be applicable entire radio </w:t>
      </w:r>
      <w:proofErr w:type="gramStart"/>
      <w:r>
        <w:t>frame, and</w:t>
      </w:r>
      <w:proofErr w:type="gramEnd"/>
      <w:r>
        <w:t xml:space="preserve"> would results in only 2 out of the 14 symbols of a subframe to be available for scheduling.</w:t>
      </w:r>
    </w:p>
    <w:p w14:paraId="34D0BE69" w14:textId="77777777" w:rsidR="00D145CD" w:rsidRDefault="00D145CD" w:rsidP="00D145CD">
      <w:r>
        <w:t xml:space="preserve">Observation 7: For cases b1 and b2 the UEs are already expected to be using either rate matching or CRS-IM </w:t>
      </w:r>
      <w:proofErr w:type="gramStart"/>
      <w:r>
        <w:t>in order to</w:t>
      </w:r>
      <w:proofErr w:type="gramEnd"/>
      <w:r>
        <w:t xml:space="preserve"> mitigate LTE CRS interference.</w:t>
      </w:r>
    </w:p>
    <w:p w14:paraId="472581AF" w14:textId="77777777" w:rsidR="00D145CD" w:rsidRPr="00D145CD" w:rsidRDefault="00D145CD" w:rsidP="00D145CD">
      <w:pPr>
        <w:rPr>
          <w:b/>
          <w:bCs/>
        </w:rPr>
      </w:pPr>
      <w:r w:rsidRPr="00D145CD">
        <w:rPr>
          <w:b/>
          <w:bCs/>
        </w:rPr>
        <w:t xml:space="preserve">Proposal 4: RAN4 to consider that UEs reporting no-gap for cases b1 and b2 support </w:t>
      </w:r>
      <w:proofErr w:type="spellStart"/>
      <w:r w:rsidRPr="00D145CD">
        <w:rPr>
          <w:b/>
          <w:bCs/>
        </w:rPr>
        <w:t>simultaneousRxTxInterBandCA</w:t>
      </w:r>
      <w:proofErr w:type="spellEnd"/>
      <w:r w:rsidRPr="00D145CD">
        <w:rPr>
          <w:b/>
          <w:bCs/>
        </w:rPr>
        <w:t xml:space="preserve"> and </w:t>
      </w:r>
      <w:proofErr w:type="spellStart"/>
      <w:r w:rsidRPr="00D145CD">
        <w:rPr>
          <w:b/>
          <w:bCs/>
        </w:rPr>
        <w:t>simultaneousRxDataSSB-DiffNumerology</w:t>
      </w:r>
      <w:proofErr w:type="spellEnd"/>
      <w:r w:rsidRPr="00D145CD">
        <w:rPr>
          <w:b/>
          <w:bCs/>
        </w:rPr>
        <w:t xml:space="preserve">/ </w:t>
      </w:r>
      <w:proofErr w:type="spellStart"/>
      <w:r w:rsidRPr="00D145CD">
        <w:rPr>
          <w:b/>
          <w:bCs/>
        </w:rPr>
        <w:t>simultaneousRxDataSSB</w:t>
      </w:r>
      <w:proofErr w:type="spellEnd"/>
      <w:r w:rsidRPr="00D145CD">
        <w:rPr>
          <w:b/>
          <w:bCs/>
        </w:rPr>
        <w:t>-</w:t>
      </w:r>
      <w:proofErr w:type="spellStart"/>
      <w:r w:rsidRPr="00D145CD">
        <w:rPr>
          <w:b/>
          <w:bCs/>
        </w:rPr>
        <w:t>DiffNumerology</w:t>
      </w:r>
      <w:proofErr w:type="spellEnd"/>
      <w:r w:rsidRPr="00D145CD">
        <w:rPr>
          <w:b/>
          <w:bCs/>
        </w:rPr>
        <w:t>-inter.</w:t>
      </w:r>
    </w:p>
    <w:p w14:paraId="44C9B89A" w14:textId="01D2CE33" w:rsidR="00D145CD" w:rsidRPr="00F261E4" w:rsidRDefault="00D145CD" w:rsidP="008C39F7">
      <w:pPr>
        <w:rPr>
          <w:b/>
          <w:bCs/>
        </w:rPr>
      </w:pPr>
      <w:r w:rsidRPr="00D145CD">
        <w:rPr>
          <w:b/>
          <w:bCs/>
        </w:rPr>
        <w:t>Proposal 5: RAN4 to define requirements for cases b1 and b2 support with no scheduling restrictions.</w:t>
      </w:r>
    </w:p>
    <w:p w14:paraId="168B60F9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20"/>
    </w:p>
    <w:p w14:paraId="7C13E86D" w14:textId="6770895A" w:rsidR="00687FA0" w:rsidRDefault="008B3A4F" w:rsidP="00D66188">
      <w:pPr>
        <w:pStyle w:val="ListParagraph"/>
        <w:numPr>
          <w:ilvl w:val="0"/>
          <w:numId w:val="21"/>
        </w:numPr>
        <w:ind w:right="-22"/>
      </w:pPr>
      <w:r w:rsidRPr="008B3A4F">
        <w:t>R4-2306331</w:t>
      </w:r>
      <w:r>
        <w:t xml:space="preserve">, </w:t>
      </w:r>
      <w:r w:rsidRPr="008B3A4F">
        <w:t>WF on NR_MG_enh2 Part 2</w:t>
      </w:r>
      <w:r>
        <w:t>, Intel Corporation</w:t>
      </w:r>
    </w:p>
    <w:p w14:paraId="2C1917F9" w14:textId="73B4585D" w:rsidR="00133870" w:rsidRPr="008C39F7" w:rsidRDefault="00133870" w:rsidP="00D66188">
      <w:pPr>
        <w:pStyle w:val="ListParagraph"/>
        <w:numPr>
          <w:ilvl w:val="0"/>
          <w:numId w:val="21"/>
        </w:numPr>
        <w:ind w:right="-22"/>
      </w:pPr>
      <w:bookmarkStart w:id="21" w:name="_Ref134448680"/>
      <w:r w:rsidRPr="00133870">
        <w:t>R4-2303198, WF on Rel-18 NR measurements without gaps, Intel</w:t>
      </w:r>
      <w:r>
        <w:t xml:space="preserve"> Corporation</w:t>
      </w:r>
      <w:bookmarkEnd w:id="21"/>
    </w:p>
    <w:p w14:paraId="038BC81F" w14:textId="77777777" w:rsidR="000040DC" w:rsidRPr="008C39F7" w:rsidRDefault="000040DC" w:rsidP="000040DC">
      <w:pPr>
        <w:ind w:right="-22"/>
        <w:rPr>
          <w:highlight w:val="yellow"/>
        </w:rPr>
      </w:pPr>
    </w:p>
    <w:sectPr w:rsidR="000040DC" w:rsidRPr="008C39F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0558E" w14:textId="77777777" w:rsidR="006D5167" w:rsidRDefault="006D5167" w:rsidP="00001C9B">
      <w:pPr>
        <w:spacing w:after="0" w:line="240" w:lineRule="auto"/>
      </w:pPr>
      <w:r>
        <w:separator/>
      </w:r>
    </w:p>
  </w:endnote>
  <w:endnote w:type="continuationSeparator" w:id="0">
    <w:p w14:paraId="5E5F5550" w14:textId="77777777" w:rsidR="006D5167" w:rsidRDefault="006D516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8CCAD" w14:textId="77777777" w:rsidR="006D5167" w:rsidRDefault="006D5167" w:rsidP="00001C9B">
      <w:pPr>
        <w:spacing w:after="0" w:line="240" w:lineRule="auto"/>
      </w:pPr>
      <w:r>
        <w:separator/>
      </w:r>
    </w:p>
  </w:footnote>
  <w:footnote w:type="continuationSeparator" w:id="0">
    <w:p w14:paraId="0F0E423F" w14:textId="77777777" w:rsidR="006D5167" w:rsidRDefault="006D516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4E6F"/>
    <w:multiLevelType w:val="multilevel"/>
    <w:tmpl w:val="903A8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942925"/>
    <w:multiLevelType w:val="multilevel"/>
    <w:tmpl w:val="661E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BD7C84"/>
    <w:multiLevelType w:val="multilevel"/>
    <w:tmpl w:val="44DE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91ECA"/>
    <w:multiLevelType w:val="multilevel"/>
    <w:tmpl w:val="A76C5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31345C"/>
    <w:multiLevelType w:val="multilevel"/>
    <w:tmpl w:val="BB3C7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D37A3D"/>
    <w:multiLevelType w:val="multilevel"/>
    <w:tmpl w:val="3AD37A3D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43374E85"/>
    <w:multiLevelType w:val="multilevel"/>
    <w:tmpl w:val="0EF2B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9" w15:restartNumberingAfterBreak="0">
    <w:nsid w:val="58F57959"/>
    <w:multiLevelType w:val="multilevel"/>
    <w:tmpl w:val="4112B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275AC5"/>
    <w:multiLevelType w:val="multilevel"/>
    <w:tmpl w:val="22009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C23A12"/>
    <w:multiLevelType w:val="multilevel"/>
    <w:tmpl w:val="FFA27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421CB0"/>
    <w:multiLevelType w:val="multilevel"/>
    <w:tmpl w:val="9656E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C57128C"/>
    <w:multiLevelType w:val="multilevel"/>
    <w:tmpl w:val="85742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3"/>
  </w:num>
  <w:num w:numId="2" w16cid:durableId="1469392472">
    <w:abstractNumId w:val="9"/>
  </w:num>
  <w:num w:numId="3" w16cid:durableId="1792749823">
    <w:abstractNumId w:val="17"/>
  </w:num>
  <w:num w:numId="4" w16cid:durableId="517735681">
    <w:abstractNumId w:val="8"/>
  </w:num>
  <w:num w:numId="5" w16cid:durableId="1142041724">
    <w:abstractNumId w:val="24"/>
  </w:num>
  <w:num w:numId="6" w16cid:durableId="80681869">
    <w:abstractNumId w:val="15"/>
  </w:num>
  <w:num w:numId="7" w16cid:durableId="1566528953">
    <w:abstractNumId w:val="16"/>
  </w:num>
  <w:num w:numId="8" w16cid:durableId="809788981">
    <w:abstractNumId w:val="16"/>
    <w:lvlOverride w:ilvl="0">
      <w:startOverride w:val="1"/>
    </w:lvlOverride>
  </w:num>
  <w:num w:numId="9" w16cid:durableId="1398822153">
    <w:abstractNumId w:val="16"/>
    <w:lvlOverride w:ilvl="0">
      <w:startOverride w:val="1"/>
    </w:lvlOverride>
  </w:num>
  <w:num w:numId="10" w16cid:durableId="1825466284">
    <w:abstractNumId w:val="16"/>
    <w:lvlOverride w:ilvl="0">
      <w:startOverride w:val="1"/>
    </w:lvlOverride>
  </w:num>
  <w:num w:numId="11" w16cid:durableId="1446922321">
    <w:abstractNumId w:val="15"/>
    <w:lvlOverride w:ilvl="0">
      <w:startOverride w:val="1"/>
    </w:lvlOverride>
  </w:num>
  <w:num w:numId="12" w16cid:durableId="122584543">
    <w:abstractNumId w:val="16"/>
    <w:lvlOverride w:ilvl="0">
      <w:startOverride w:val="1"/>
    </w:lvlOverride>
  </w:num>
  <w:num w:numId="13" w16cid:durableId="818807267">
    <w:abstractNumId w:val="15"/>
    <w:lvlOverride w:ilvl="0">
      <w:startOverride w:val="1"/>
    </w:lvlOverride>
  </w:num>
  <w:num w:numId="14" w16cid:durableId="883829348">
    <w:abstractNumId w:val="16"/>
    <w:lvlOverride w:ilvl="0">
      <w:startOverride w:val="1"/>
    </w:lvlOverride>
  </w:num>
  <w:num w:numId="15" w16cid:durableId="438372887">
    <w:abstractNumId w:val="27"/>
  </w:num>
  <w:num w:numId="16" w16cid:durableId="516113510">
    <w:abstractNumId w:val="6"/>
  </w:num>
  <w:num w:numId="17" w16cid:durableId="1456096507">
    <w:abstractNumId w:val="22"/>
  </w:num>
  <w:num w:numId="18" w16cid:durableId="1397970374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4"/>
  </w:num>
  <w:num w:numId="21" w16cid:durableId="1659071369">
    <w:abstractNumId w:val="20"/>
  </w:num>
  <w:num w:numId="22" w16cid:durableId="1938362445">
    <w:abstractNumId w:val="15"/>
    <w:lvlOverride w:ilvl="0">
      <w:startOverride w:val="1"/>
    </w:lvlOverride>
  </w:num>
  <w:num w:numId="23" w16cid:durableId="913515990">
    <w:abstractNumId w:val="16"/>
    <w:lvlOverride w:ilvl="0">
      <w:startOverride w:val="1"/>
    </w:lvlOverride>
  </w:num>
  <w:num w:numId="24" w16cid:durableId="978418003">
    <w:abstractNumId w:val="4"/>
  </w:num>
  <w:num w:numId="25" w16cid:durableId="143009612">
    <w:abstractNumId w:val="2"/>
  </w:num>
  <w:num w:numId="26" w16cid:durableId="212620654">
    <w:abstractNumId w:val="2"/>
    <w:lvlOverride w:ilvl="0">
      <w:startOverride w:val="1"/>
    </w:lvlOverride>
  </w:num>
  <w:num w:numId="27" w16cid:durableId="2077163691">
    <w:abstractNumId w:val="11"/>
    <w:lvlOverride w:ilvl="0">
      <w:startOverride w:val="1"/>
    </w:lvlOverride>
  </w:num>
  <w:num w:numId="28" w16cid:durableId="29233144">
    <w:abstractNumId w:val="10"/>
  </w:num>
  <w:num w:numId="29" w16cid:durableId="1498300659">
    <w:abstractNumId w:val="1"/>
  </w:num>
  <w:num w:numId="30" w16cid:durableId="1815290027">
    <w:abstractNumId w:val="21"/>
  </w:num>
  <w:num w:numId="31" w16cid:durableId="147720103">
    <w:abstractNumId w:val="23"/>
  </w:num>
  <w:num w:numId="32" w16cid:durableId="805925957">
    <w:abstractNumId w:val="19"/>
  </w:num>
  <w:num w:numId="33" w16cid:durableId="1352535266">
    <w:abstractNumId w:val="0"/>
  </w:num>
  <w:num w:numId="34" w16cid:durableId="1749226117">
    <w:abstractNumId w:val="25"/>
  </w:num>
  <w:num w:numId="35" w16cid:durableId="484706522">
    <w:abstractNumId w:val="7"/>
  </w:num>
  <w:num w:numId="36" w16cid:durableId="215242154">
    <w:abstractNumId w:val="12"/>
  </w:num>
  <w:num w:numId="37" w16cid:durableId="757092363">
    <w:abstractNumId w:val="18"/>
  </w:num>
  <w:num w:numId="38" w16cid:durableId="133645686">
    <w:abstractNumId w:val="28"/>
  </w:num>
  <w:num w:numId="39" w16cid:durableId="1991473790">
    <w:abstractNumId w:val="5"/>
  </w:num>
  <w:num w:numId="40" w16cid:durableId="382412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62679052">
    <w:abstractNumId w:val="13"/>
  </w:num>
  <w:num w:numId="42" w16cid:durableId="951745659">
    <w:abstractNumId w:val="26"/>
  </w:num>
  <w:num w:numId="43" w16cid:durableId="56237069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8262F"/>
    <w:rsid w:val="00001C9B"/>
    <w:rsid w:val="000040DC"/>
    <w:rsid w:val="00007FF6"/>
    <w:rsid w:val="00011784"/>
    <w:rsid w:val="000151EF"/>
    <w:rsid w:val="000239F5"/>
    <w:rsid w:val="0003323D"/>
    <w:rsid w:val="0008612A"/>
    <w:rsid w:val="00090E18"/>
    <w:rsid w:val="000A10BC"/>
    <w:rsid w:val="000B0056"/>
    <w:rsid w:val="000C3C7B"/>
    <w:rsid w:val="000D0F93"/>
    <w:rsid w:val="000E0BF3"/>
    <w:rsid w:val="000E33DF"/>
    <w:rsid w:val="000E441D"/>
    <w:rsid w:val="000E7879"/>
    <w:rsid w:val="00106416"/>
    <w:rsid w:val="00110481"/>
    <w:rsid w:val="001127C9"/>
    <w:rsid w:val="00113F7B"/>
    <w:rsid w:val="00115B88"/>
    <w:rsid w:val="00117B2D"/>
    <w:rsid w:val="001268A1"/>
    <w:rsid w:val="00132167"/>
    <w:rsid w:val="00132F6A"/>
    <w:rsid w:val="00133870"/>
    <w:rsid w:val="00133913"/>
    <w:rsid w:val="00140221"/>
    <w:rsid w:val="00144435"/>
    <w:rsid w:val="001642FC"/>
    <w:rsid w:val="0016496B"/>
    <w:rsid w:val="001743E2"/>
    <w:rsid w:val="001745F8"/>
    <w:rsid w:val="00181ADE"/>
    <w:rsid w:val="001838CF"/>
    <w:rsid w:val="001868EE"/>
    <w:rsid w:val="001A3BA4"/>
    <w:rsid w:val="001A6D1F"/>
    <w:rsid w:val="001C52A7"/>
    <w:rsid w:val="001C6FDE"/>
    <w:rsid w:val="001E30F6"/>
    <w:rsid w:val="00217EE5"/>
    <w:rsid w:val="00223BEE"/>
    <w:rsid w:val="00235F5C"/>
    <w:rsid w:val="00257FA3"/>
    <w:rsid w:val="00277B56"/>
    <w:rsid w:val="00281AEC"/>
    <w:rsid w:val="00293FAE"/>
    <w:rsid w:val="002A19F5"/>
    <w:rsid w:val="002B4922"/>
    <w:rsid w:val="002B6669"/>
    <w:rsid w:val="002C22C3"/>
    <w:rsid w:val="002C2D19"/>
    <w:rsid w:val="002C6FD6"/>
    <w:rsid w:val="002D0ED0"/>
    <w:rsid w:val="002D10FA"/>
    <w:rsid w:val="002D4C55"/>
    <w:rsid w:val="002E6DED"/>
    <w:rsid w:val="002F05D6"/>
    <w:rsid w:val="002F3541"/>
    <w:rsid w:val="00300956"/>
    <w:rsid w:val="00307B2B"/>
    <w:rsid w:val="003167F7"/>
    <w:rsid w:val="00317187"/>
    <w:rsid w:val="0032499A"/>
    <w:rsid w:val="003341F7"/>
    <w:rsid w:val="003365FE"/>
    <w:rsid w:val="00347FEC"/>
    <w:rsid w:val="00352556"/>
    <w:rsid w:val="00356F45"/>
    <w:rsid w:val="00365B3E"/>
    <w:rsid w:val="0036651A"/>
    <w:rsid w:val="00366B74"/>
    <w:rsid w:val="00373930"/>
    <w:rsid w:val="00394B7E"/>
    <w:rsid w:val="003A710A"/>
    <w:rsid w:val="003B659E"/>
    <w:rsid w:val="003B7ABA"/>
    <w:rsid w:val="003C275E"/>
    <w:rsid w:val="003C4FDE"/>
    <w:rsid w:val="003E3FDD"/>
    <w:rsid w:val="003E58DF"/>
    <w:rsid w:val="003F32CE"/>
    <w:rsid w:val="00404C4C"/>
    <w:rsid w:val="0041423F"/>
    <w:rsid w:val="00414F81"/>
    <w:rsid w:val="00436A0F"/>
    <w:rsid w:val="00436E3B"/>
    <w:rsid w:val="00437150"/>
    <w:rsid w:val="0043750A"/>
    <w:rsid w:val="004732E9"/>
    <w:rsid w:val="00477B2A"/>
    <w:rsid w:val="00481C18"/>
    <w:rsid w:val="004854BB"/>
    <w:rsid w:val="00492465"/>
    <w:rsid w:val="00494493"/>
    <w:rsid w:val="00496606"/>
    <w:rsid w:val="004B43EF"/>
    <w:rsid w:val="004B7298"/>
    <w:rsid w:val="004C46EA"/>
    <w:rsid w:val="004E5E66"/>
    <w:rsid w:val="004E7ADB"/>
    <w:rsid w:val="00503B4D"/>
    <w:rsid w:val="00504EE9"/>
    <w:rsid w:val="00512A65"/>
    <w:rsid w:val="0051550D"/>
    <w:rsid w:val="00520A2F"/>
    <w:rsid w:val="00521576"/>
    <w:rsid w:val="005250E6"/>
    <w:rsid w:val="005317E2"/>
    <w:rsid w:val="005333C2"/>
    <w:rsid w:val="00542D23"/>
    <w:rsid w:val="0054442C"/>
    <w:rsid w:val="00550285"/>
    <w:rsid w:val="00562492"/>
    <w:rsid w:val="0056427C"/>
    <w:rsid w:val="00572A20"/>
    <w:rsid w:val="0058075A"/>
    <w:rsid w:val="005836F8"/>
    <w:rsid w:val="00583AF8"/>
    <w:rsid w:val="005900B3"/>
    <w:rsid w:val="005918FA"/>
    <w:rsid w:val="00592A86"/>
    <w:rsid w:val="005A175C"/>
    <w:rsid w:val="005B3936"/>
    <w:rsid w:val="005B4801"/>
    <w:rsid w:val="005C199B"/>
    <w:rsid w:val="005C23A4"/>
    <w:rsid w:val="005D1CDF"/>
    <w:rsid w:val="005D2BB7"/>
    <w:rsid w:val="005E61A8"/>
    <w:rsid w:val="005F6419"/>
    <w:rsid w:val="005F6E2F"/>
    <w:rsid w:val="006016FE"/>
    <w:rsid w:val="006053B0"/>
    <w:rsid w:val="0060543D"/>
    <w:rsid w:val="006104DD"/>
    <w:rsid w:val="006112FD"/>
    <w:rsid w:val="006130B5"/>
    <w:rsid w:val="00617400"/>
    <w:rsid w:val="00632D29"/>
    <w:rsid w:val="00652F46"/>
    <w:rsid w:val="00653117"/>
    <w:rsid w:val="00664950"/>
    <w:rsid w:val="006767E3"/>
    <w:rsid w:val="0068262F"/>
    <w:rsid w:val="00682BFE"/>
    <w:rsid w:val="00683220"/>
    <w:rsid w:val="00687FA0"/>
    <w:rsid w:val="006A3C11"/>
    <w:rsid w:val="006A4029"/>
    <w:rsid w:val="006B7010"/>
    <w:rsid w:val="006C3095"/>
    <w:rsid w:val="006D3818"/>
    <w:rsid w:val="006D5167"/>
    <w:rsid w:val="006D5E9B"/>
    <w:rsid w:val="006E1151"/>
    <w:rsid w:val="006E6311"/>
    <w:rsid w:val="007145FF"/>
    <w:rsid w:val="00715B2A"/>
    <w:rsid w:val="00724EB5"/>
    <w:rsid w:val="007450F1"/>
    <w:rsid w:val="00751515"/>
    <w:rsid w:val="007544BB"/>
    <w:rsid w:val="007626B7"/>
    <w:rsid w:val="007632A5"/>
    <w:rsid w:val="0078212B"/>
    <w:rsid w:val="00784DF6"/>
    <w:rsid w:val="00785232"/>
    <w:rsid w:val="007A333C"/>
    <w:rsid w:val="007B186C"/>
    <w:rsid w:val="007C1696"/>
    <w:rsid w:val="007C3ED0"/>
    <w:rsid w:val="007C5971"/>
    <w:rsid w:val="007F54B9"/>
    <w:rsid w:val="00806A76"/>
    <w:rsid w:val="00811C9D"/>
    <w:rsid w:val="00816C80"/>
    <w:rsid w:val="00834F86"/>
    <w:rsid w:val="00841BCD"/>
    <w:rsid w:val="00851A8E"/>
    <w:rsid w:val="0085365B"/>
    <w:rsid w:val="00872832"/>
    <w:rsid w:val="00874953"/>
    <w:rsid w:val="008826C1"/>
    <w:rsid w:val="00883DFD"/>
    <w:rsid w:val="008A1BF7"/>
    <w:rsid w:val="008A5B0E"/>
    <w:rsid w:val="008B0961"/>
    <w:rsid w:val="008B3A4F"/>
    <w:rsid w:val="008C39F7"/>
    <w:rsid w:val="008D6918"/>
    <w:rsid w:val="008E17C0"/>
    <w:rsid w:val="008F140E"/>
    <w:rsid w:val="0090091A"/>
    <w:rsid w:val="009042BD"/>
    <w:rsid w:val="00904FE4"/>
    <w:rsid w:val="00906FCA"/>
    <w:rsid w:val="009277D2"/>
    <w:rsid w:val="00936159"/>
    <w:rsid w:val="00943CDC"/>
    <w:rsid w:val="009466CB"/>
    <w:rsid w:val="00951517"/>
    <w:rsid w:val="00963CAC"/>
    <w:rsid w:val="00977E1D"/>
    <w:rsid w:val="009B0573"/>
    <w:rsid w:val="009B44AB"/>
    <w:rsid w:val="009B7B4B"/>
    <w:rsid w:val="009B7C21"/>
    <w:rsid w:val="009C50E1"/>
    <w:rsid w:val="009C645E"/>
    <w:rsid w:val="009E26C2"/>
    <w:rsid w:val="009F2DF7"/>
    <w:rsid w:val="00A04992"/>
    <w:rsid w:val="00A05E3A"/>
    <w:rsid w:val="00A147AA"/>
    <w:rsid w:val="00A21D71"/>
    <w:rsid w:val="00A22B78"/>
    <w:rsid w:val="00A25AE5"/>
    <w:rsid w:val="00A37002"/>
    <w:rsid w:val="00A4355E"/>
    <w:rsid w:val="00A50B86"/>
    <w:rsid w:val="00A6077E"/>
    <w:rsid w:val="00A7241D"/>
    <w:rsid w:val="00A73878"/>
    <w:rsid w:val="00A862D2"/>
    <w:rsid w:val="00A92BCD"/>
    <w:rsid w:val="00AA1B0E"/>
    <w:rsid w:val="00AA2EE2"/>
    <w:rsid w:val="00AA47B6"/>
    <w:rsid w:val="00AC163B"/>
    <w:rsid w:val="00AC5CA7"/>
    <w:rsid w:val="00AC6058"/>
    <w:rsid w:val="00AE2BA5"/>
    <w:rsid w:val="00AE56B1"/>
    <w:rsid w:val="00AE6D09"/>
    <w:rsid w:val="00AF4086"/>
    <w:rsid w:val="00AF7A7C"/>
    <w:rsid w:val="00B02070"/>
    <w:rsid w:val="00B408B6"/>
    <w:rsid w:val="00B542DA"/>
    <w:rsid w:val="00B54BB3"/>
    <w:rsid w:val="00B73862"/>
    <w:rsid w:val="00B73F43"/>
    <w:rsid w:val="00B76CC9"/>
    <w:rsid w:val="00BA6B66"/>
    <w:rsid w:val="00BA6E48"/>
    <w:rsid w:val="00BB6116"/>
    <w:rsid w:val="00BD1219"/>
    <w:rsid w:val="00BE0014"/>
    <w:rsid w:val="00BE0428"/>
    <w:rsid w:val="00BE0AF6"/>
    <w:rsid w:val="00BE1F03"/>
    <w:rsid w:val="00BE58A7"/>
    <w:rsid w:val="00BF2218"/>
    <w:rsid w:val="00C03BE1"/>
    <w:rsid w:val="00C0426B"/>
    <w:rsid w:val="00C045DF"/>
    <w:rsid w:val="00C26D43"/>
    <w:rsid w:val="00C304B1"/>
    <w:rsid w:val="00C46548"/>
    <w:rsid w:val="00C574D5"/>
    <w:rsid w:val="00C73F32"/>
    <w:rsid w:val="00C87462"/>
    <w:rsid w:val="00C942F7"/>
    <w:rsid w:val="00C94A4A"/>
    <w:rsid w:val="00CA180C"/>
    <w:rsid w:val="00CA232D"/>
    <w:rsid w:val="00CB22B2"/>
    <w:rsid w:val="00CC3EE2"/>
    <w:rsid w:val="00CD7492"/>
    <w:rsid w:val="00CE11AC"/>
    <w:rsid w:val="00CE3A6B"/>
    <w:rsid w:val="00CF6B2E"/>
    <w:rsid w:val="00D00211"/>
    <w:rsid w:val="00D01980"/>
    <w:rsid w:val="00D06309"/>
    <w:rsid w:val="00D13284"/>
    <w:rsid w:val="00D13F29"/>
    <w:rsid w:val="00D145CD"/>
    <w:rsid w:val="00D351EA"/>
    <w:rsid w:val="00D35BA5"/>
    <w:rsid w:val="00D40288"/>
    <w:rsid w:val="00D43403"/>
    <w:rsid w:val="00D5270B"/>
    <w:rsid w:val="00D60910"/>
    <w:rsid w:val="00D62E71"/>
    <w:rsid w:val="00D6430D"/>
    <w:rsid w:val="00D66188"/>
    <w:rsid w:val="00D731F6"/>
    <w:rsid w:val="00D740CA"/>
    <w:rsid w:val="00D754C7"/>
    <w:rsid w:val="00D85728"/>
    <w:rsid w:val="00D95481"/>
    <w:rsid w:val="00D959E0"/>
    <w:rsid w:val="00DC7A13"/>
    <w:rsid w:val="00DD04B7"/>
    <w:rsid w:val="00DE190E"/>
    <w:rsid w:val="00DF2997"/>
    <w:rsid w:val="00E10BC4"/>
    <w:rsid w:val="00E1415D"/>
    <w:rsid w:val="00E24A9A"/>
    <w:rsid w:val="00E2626A"/>
    <w:rsid w:val="00E323E9"/>
    <w:rsid w:val="00E34018"/>
    <w:rsid w:val="00E437D2"/>
    <w:rsid w:val="00E55751"/>
    <w:rsid w:val="00E622EE"/>
    <w:rsid w:val="00E64B81"/>
    <w:rsid w:val="00EA2311"/>
    <w:rsid w:val="00EC3C8D"/>
    <w:rsid w:val="00EC7BC3"/>
    <w:rsid w:val="00ED3C7F"/>
    <w:rsid w:val="00ED7600"/>
    <w:rsid w:val="00EF6073"/>
    <w:rsid w:val="00EF698B"/>
    <w:rsid w:val="00F1362C"/>
    <w:rsid w:val="00F261E4"/>
    <w:rsid w:val="00F414F1"/>
    <w:rsid w:val="00F508B8"/>
    <w:rsid w:val="00F7220E"/>
    <w:rsid w:val="00F72CB1"/>
    <w:rsid w:val="00F8215E"/>
    <w:rsid w:val="00F824F5"/>
    <w:rsid w:val="00F8361B"/>
    <w:rsid w:val="00F90FAB"/>
    <w:rsid w:val="00F9374D"/>
    <w:rsid w:val="00FA6AB0"/>
    <w:rsid w:val="00FB4D02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E1C9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BE0014"/>
    <w:pPr>
      <w:tabs>
        <w:tab w:val="right" w:leader="dot" w:pos="9617"/>
      </w:tabs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BD121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9C50E1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5333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33C2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333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33C2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5AIRPNAIUNRU-1328258698-23689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https://nokia.sharepoint.com/sites/c5g/5gradio/_layouts/15/DocIdRedir.aspx?ID=5AIRPNAIUNRU-1328258698-23689</Url>
      <Description>5AIRPNAIUNRU-1328258698-23689</Description>
    </_dlc_DocIdUrl>
  </documentManagement>
</p:properties>
</file>

<file path=customXml/itemProps1.xml><?xml version="1.0" encoding="utf-8"?>
<ds:datastoreItem xmlns:ds="http://schemas.openxmlformats.org/officeDocument/2006/customXml" ds:itemID="{10587D95-CF12-4EF0-B97E-785D91982A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A48956-CA90-4D2A-BEA0-A95D8FE2D37B}"/>
</file>

<file path=customXml/itemProps3.xml><?xml version="1.0" encoding="utf-8"?>
<ds:datastoreItem xmlns:ds="http://schemas.openxmlformats.org/officeDocument/2006/customXml" ds:itemID="{BD09183C-AEC8-47EC-BD3C-4BD38084CEAD}"/>
</file>

<file path=customXml/itemProps4.xml><?xml version="1.0" encoding="utf-8"?>
<ds:datastoreItem xmlns:ds="http://schemas.openxmlformats.org/officeDocument/2006/customXml" ds:itemID="{0CA270A6-A7F6-4ADC-8667-11505A2F3E7E}"/>
</file>

<file path=customXml/itemProps5.xml><?xml version="1.0" encoding="utf-8"?>
<ds:datastoreItem xmlns:ds="http://schemas.openxmlformats.org/officeDocument/2006/customXml" ds:itemID="{11F11865-8828-455A-9E07-3DAF47A7740C}"/>
</file>

<file path=customXml/itemProps6.xml><?xml version="1.0" encoding="utf-8"?>
<ds:datastoreItem xmlns:ds="http://schemas.openxmlformats.org/officeDocument/2006/customXml" ds:itemID="{94E98138-1EB3-44CC-841A-D39CDDB3F2E8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2023-05-15T18:14:00Z</dcterms:created>
  <dcterms:modified xsi:type="dcterms:W3CDTF">2023-05-15T18:14:00Z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15d90611-834c-4eab-bf24-d16a3c8d77ec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